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88" w:rsidRDefault="00F27DF3" w:rsidP="006E5388">
      <w:pPr>
        <w:pStyle w:val="text"/>
      </w:pPr>
      <w:bookmarkStart w:id="0" w:name="_Toc20995730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55.95pt;margin-top:40.35pt;width:281.65pt;height:68.85pt;z-index:251661312;mso-position-horizontal-relative:margin;mso-position-vertical-relative:margin" o:allowincell="f" fillcolor="window">
            <v:imagedata r:id="rId8" o:title=""/>
            <w10:wrap type="topAndBottom" anchorx="margin" anchory="margin"/>
          </v:shape>
          <o:OLEObject Type="Embed" ProgID="Word.Picture.8" ShapeID="_x0000_s1035" DrawAspect="Content" ObjectID="_1447062069" r:id="rId9"/>
        </w:pict>
      </w:r>
    </w:p>
    <w:p w:rsidR="006E5388" w:rsidRDefault="006E5388" w:rsidP="00832777">
      <w:pPr>
        <w:pStyle w:val="Heading1"/>
        <w:spacing w:before="3360"/>
      </w:pPr>
      <w:bookmarkStart w:id="1" w:name="_Toc114893677"/>
      <w:r>
        <w:t xml:space="preserve">Skill matches to </w:t>
      </w:r>
      <w:r>
        <w:br/>
        <w:t>job requirements</w:t>
      </w:r>
      <w:bookmarkEnd w:id="1"/>
    </w:p>
    <w:p w:rsidR="00AE7E2E" w:rsidRDefault="006E5388" w:rsidP="00832777">
      <w:pPr>
        <w:pStyle w:val="Heading2"/>
        <w:spacing w:before="720" w:line="480" w:lineRule="exact"/>
        <w:jc w:val="right"/>
        <w:rPr>
          <w:iCs/>
        </w:rPr>
      </w:pPr>
      <w:bookmarkStart w:id="2" w:name="_Toc114893678"/>
      <w:bookmarkStart w:id="3" w:name="_Toc109715614"/>
      <w:bookmarkStart w:id="4" w:name="_Toc110494180"/>
      <w:bookmarkStart w:id="5" w:name="_Toc114115731"/>
      <w:r>
        <w:rPr>
          <w:iCs/>
        </w:rPr>
        <w:t>Chris Ryan</w:t>
      </w:r>
      <w:r>
        <w:rPr>
          <w:iCs/>
        </w:rPr>
        <w:br/>
        <w:t>Mathias Sinning</w:t>
      </w:r>
      <w:bookmarkEnd w:id="2"/>
    </w:p>
    <w:p w:rsidR="006E5388" w:rsidRDefault="006E5388" w:rsidP="00832777">
      <w:pPr>
        <w:pStyle w:val="Heading2"/>
        <w:spacing w:before="160" w:line="480" w:lineRule="exact"/>
        <w:jc w:val="right"/>
        <w:rPr>
          <w:sz w:val="28"/>
          <w:szCs w:val="28"/>
        </w:rPr>
      </w:pPr>
      <w:bookmarkStart w:id="6" w:name="_Toc114893679"/>
      <w:r>
        <w:rPr>
          <w:smallCaps/>
          <w:sz w:val="32"/>
          <w:szCs w:val="28"/>
        </w:rPr>
        <w:t xml:space="preserve">Australian National </w:t>
      </w:r>
      <w:r w:rsidRPr="00955289">
        <w:rPr>
          <w:smallCaps/>
          <w:sz w:val="32"/>
          <w:szCs w:val="28"/>
        </w:rPr>
        <w:t>University</w:t>
      </w:r>
      <w:bookmarkEnd w:id="3"/>
      <w:bookmarkEnd w:id="4"/>
      <w:bookmarkEnd w:id="5"/>
      <w:bookmarkEnd w:id="6"/>
    </w:p>
    <w:p w:rsidR="006E5388" w:rsidRDefault="006E5388" w:rsidP="00832777">
      <w:pPr>
        <w:pStyle w:val="Imprint"/>
        <w:spacing w:before="3200"/>
        <w:ind w:left="3827"/>
        <w:jc w:val="right"/>
      </w:pPr>
      <w:r>
        <w:t>The views and opinions expressed in this document are those of the author/project team and do not necessarily reflect the views of the Australian Government, state and territory governments or NCVER</w:t>
      </w:r>
      <w:r w:rsidRPr="005C2FCF">
        <w:rPr>
          <w:color w:val="000000"/>
        </w:rPr>
        <w:br/>
        <w:t>Any interpretation of data is the responsibility of the author/project team.</w:t>
      </w:r>
    </w:p>
    <w:p w:rsidR="00371C81" w:rsidRPr="006E5388" w:rsidRDefault="006E5388" w:rsidP="006E5388">
      <w:pPr>
        <w:pStyle w:val="Heading3"/>
      </w:pPr>
      <w:r>
        <w:br w:type="page"/>
      </w:r>
      <w:r w:rsidR="00371C81">
        <w:lastRenderedPageBreak/>
        <w:t>Publisher’s note</w:t>
      </w:r>
    </w:p>
    <w:p w:rsidR="00371C81" w:rsidRPr="00FA4E2D" w:rsidRDefault="00371C81" w:rsidP="00832777">
      <w:pPr>
        <w:pStyle w:val="Imprint"/>
        <w:ind w:right="1841"/>
      </w:pPr>
      <w:r w:rsidRPr="00FA4E2D">
        <w:t xml:space="preserve">Additional information relating to this research is available in </w:t>
      </w:r>
      <w:r>
        <w:rPr>
          <w:i/>
        </w:rPr>
        <w:t>Skill matches to job requirements</w:t>
      </w:r>
      <w:r w:rsidRPr="00D418CE">
        <w:rPr>
          <w:i/>
        </w:rPr>
        <w:t xml:space="preserve">: Support </w:t>
      </w:r>
      <w:r>
        <w:rPr>
          <w:i/>
        </w:rPr>
        <w:t>d</w:t>
      </w:r>
      <w:r w:rsidRPr="00D418CE">
        <w:rPr>
          <w:i/>
        </w:rPr>
        <w:t>ocument</w:t>
      </w:r>
      <w:r>
        <w:t>.</w:t>
      </w:r>
      <w:r w:rsidRPr="00FA4E2D">
        <w:t xml:space="preserve"> It can be accessed from NCVER’s website &lt;http://www.ncver.edu.au</w:t>
      </w:r>
      <w:r>
        <w:t>/publications/</w:t>
      </w:r>
      <w:r w:rsidR="00E56B32">
        <w:t>2185</w:t>
      </w:r>
      <w:r w:rsidRPr="00C916C7">
        <w:t>.</w:t>
      </w:r>
      <w:r>
        <w:t>html&gt;</w:t>
      </w:r>
      <w:r w:rsidRPr="00FA4E2D">
        <w:t>.</w:t>
      </w:r>
    </w:p>
    <w:p w:rsidR="00371C81" w:rsidRPr="00832777" w:rsidRDefault="00371C81" w:rsidP="00832777">
      <w:pPr>
        <w:pStyle w:val="Imprint"/>
        <w:ind w:right="1841"/>
      </w:pPr>
      <w:r>
        <w:t>To find other material of interest, search VOCED (the UNES</w:t>
      </w:r>
      <w:r w:rsidRPr="00C916C7">
        <w:t>C</w:t>
      </w:r>
      <w:r>
        <w:t xml:space="preserve">O/NCVER international database </w:t>
      </w:r>
      <w:r w:rsidRPr="00832777">
        <w:t>&lt;</w:t>
      </w:r>
      <w:hyperlink r:id="rId10" w:history="1">
        <w:r w:rsidRPr="00832777">
          <w:t>http://www.voced.edu.au</w:t>
        </w:r>
      </w:hyperlink>
      <w:r w:rsidRPr="00832777">
        <w:t>&gt;) using the following keywords: Job requirements; job skill; lifelong learning, literacy,</w:t>
      </w:r>
      <w:r>
        <w:rPr>
          <w:i/>
          <w:szCs w:val="16"/>
        </w:rPr>
        <w:t xml:space="preserve"> </w:t>
      </w:r>
      <w:r w:rsidRPr="00832777">
        <w:rPr>
          <w:szCs w:val="16"/>
        </w:rPr>
        <w:t>numeracy; older worker; skill analysis; workforce development</w:t>
      </w:r>
      <w:r w:rsidR="00832777">
        <w:rPr>
          <w:szCs w:val="16"/>
        </w:rPr>
        <w:t>.</w:t>
      </w:r>
    </w:p>
    <w:p w:rsidR="00832777" w:rsidRPr="006102FE" w:rsidRDefault="00832777" w:rsidP="00794348">
      <w:pPr>
        <w:pStyle w:val="Imprint"/>
        <w:tabs>
          <w:tab w:val="left" w:pos="284"/>
        </w:tabs>
        <w:spacing w:before="2400"/>
        <w:ind w:right="1843"/>
        <w:rPr>
          <w:b/>
        </w:rPr>
      </w:pPr>
      <w:r>
        <w:rPr>
          <w:b/>
          <w:noProof/>
          <w:lang w:eastAsia="en-AU"/>
        </w:rPr>
        <w:drawing>
          <wp:inline distT="0" distB="0" distL="0" distR="0">
            <wp:extent cx="1191260" cy="697865"/>
            <wp:effectExtent l="25400" t="0" r="2540" b="0"/>
            <wp:docPr id="1" name="Picture 7" descr="NEW-DEEWR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DEEWR_Stacked_black"/>
                    <pic:cNvPicPr>
                      <a:picLocks noChangeAspect="1" noChangeArrowheads="1"/>
                    </pic:cNvPicPr>
                  </pic:nvPicPr>
                  <pic:blipFill>
                    <a:blip r:embed="rId11" cstate="print"/>
                    <a:srcRect/>
                    <a:stretch>
                      <a:fillRect/>
                    </a:stretch>
                  </pic:blipFill>
                  <pic:spPr bwMode="auto">
                    <a:xfrm>
                      <a:off x="0" y="0"/>
                      <a:ext cx="1191260" cy="697865"/>
                    </a:xfrm>
                    <a:prstGeom prst="rect">
                      <a:avLst/>
                    </a:prstGeom>
                    <a:noFill/>
                    <a:ln w="9525">
                      <a:noFill/>
                      <a:miter lim="800000"/>
                      <a:headEnd/>
                      <a:tailEnd/>
                    </a:ln>
                  </pic:spPr>
                </pic:pic>
              </a:graphicData>
            </a:graphic>
          </wp:inline>
        </w:drawing>
      </w:r>
    </w:p>
    <w:p w:rsidR="00832777" w:rsidRPr="00D329BF" w:rsidRDefault="00832777" w:rsidP="00832777">
      <w:pPr>
        <w:pStyle w:val="Imprint"/>
        <w:tabs>
          <w:tab w:val="left" w:pos="284"/>
        </w:tabs>
        <w:ind w:right="1841"/>
        <w:rPr>
          <w:b/>
        </w:rPr>
      </w:pPr>
      <w:r w:rsidRPr="00D329BF">
        <w:rPr>
          <w:b/>
        </w:rPr>
        <w:t xml:space="preserve">© Commonwealth of Australia, </w:t>
      </w:r>
      <w:r>
        <w:rPr>
          <w:b/>
        </w:rPr>
        <w:t>2009</w:t>
      </w:r>
    </w:p>
    <w:p w:rsidR="00832777" w:rsidRDefault="00832777" w:rsidP="00832777">
      <w:pPr>
        <w:pStyle w:val="Imprint"/>
        <w:ind w:right="1841"/>
      </w:pPr>
      <w:r w:rsidRPr="00F1415B">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F705FF">
        <w:rPr>
          <w:i/>
        </w:rPr>
        <w:t>Copyright Act 1968</w:t>
      </w:r>
      <w:r w:rsidRPr="00F1415B">
        <w:t>, no part of this publication may be reproduced by any process without written permission. Requests should be made to NCVER.</w:t>
      </w:r>
    </w:p>
    <w:p w:rsidR="00832777" w:rsidRDefault="00832777" w:rsidP="00832777">
      <w:pPr>
        <w:pStyle w:val="Imprint"/>
        <w:ind w:right="1841"/>
      </w:pPr>
      <w:r w:rsidRPr="00F1415B">
        <w:t>The NVETRE program is based upon priorities approved by ministers with responsibility for vocational education and training (VET). This research aims to improve policy and practice in the VET sector. For further information about the program go to the NCVER website &lt;</w:t>
      </w:r>
      <w:hyperlink r:id="rId12" w:history="1">
        <w:r w:rsidRPr="00F1415B">
          <w:t>http://www.ncver.edu.au</w:t>
        </w:r>
      </w:hyperlink>
      <w:r w:rsidRPr="00F1415B">
        <w:t xml:space="preserve">&gt;. The author/project team was funded to undertake this research via a grant under the NVETRE program. These grants are awarded to organisations through a competitive process, in which NCVER does not participate. </w:t>
      </w:r>
    </w:p>
    <w:p w:rsidR="00832777" w:rsidRDefault="00832777" w:rsidP="00832777">
      <w:pPr>
        <w:pStyle w:val="Imprint"/>
        <w:ind w:right="1841"/>
      </w:pPr>
      <w:r w:rsidRPr="00F1415B">
        <w:t>The views and opinions expressed in this document are those of the author/project team and do not necessarily reflect the views of the Australian Government, state and territory governments or NCVER.</w:t>
      </w:r>
    </w:p>
    <w:p w:rsidR="00832777" w:rsidRDefault="00832777" w:rsidP="00832777">
      <w:pPr>
        <w:pStyle w:val="Imprint"/>
        <w:tabs>
          <w:tab w:val="left" w:pos="709"/>
          <w:tab w:val="left" w:pos="1985"/>
        </w:tabs>
      </w:pPr>
      <w:r>
        <w:t xml:space="preserve">ISBN </w:t>
      </w:r>
      <w:r>
        <w:tab/>
      </w:r>
      <w:r w:rsidRPr="00877B81">
        <w:t xml:space="preserve">978 1 921413 </w:t>
      </w:r>
      <w:r w:rsidR="00E56B32">
        <w:t>45 2</w:t>
      </w:r>
      <w:r>
        <w:t xml:space="preserve"> </w:t>
      </w:r>
      <w:r>
        <w:tab/>
        <w:t>web edition</w:t>
      </w:r>
    </w:p>
    <w:p w:rsidR="00832777" w:rsidRDefault="00832777" w:rsidP="00832777">
      <w:pPr>
        <w:pStyle w:val="Imprint"/>
        <w:tabs>
          <w:tab w:val="left" w:pos="709"/>
        </w:tabs>
      </w:pPr>
      <w:r>
        <w:t>TD/TNC</w:t>
      </w:r>
      <w:r>
        <w:tab/>
        <w:t>97.</w:t>
      </w:r>
      <w:r w:rsidR="00E56B32">
        <w:t>13</w:t>
      </w:r>
    </w:p>
    <w:p w:rsidR="00832777" w:rsidRDefault="00832777" w:rsidP="00832777">
      <w:pPr>
        <w:pStyle w:val="Imprint"/>
      </w:pPr>
      <w:r>
        <w:t>Published by NCVER</w:t>
      </w:r>
      <w:r>
        <w:br/>
        <w:t>ABN 87 007 967 311</w:t>
      </w:r>
    </w:p>
    <w:p w:rsidR="00832777" w:rsidRDefault="00832777" w:rsidP="00832777">
      <w:pPr>
        <w:pStyle w:val="Imprint"/>
      </w:pPr>
      <w:r>
        <w:t>Level 11, 33 King William Street, Adelaide SA 5000</w:t>
      </w:r>
      <w:r>
        <w:br/>
        <w:t>PO Box 8288 Station Arcade, Adelaide SA 5000, Australia</w:t>
      </w:r>
    </w:p>
    <w:p w:rsidR="00832777" w:rsidRDefault="00832777" w:rsidP="00832777">
      <w:pPr>
        <w:pStyle w:val="Imprint"/>
      </w:pPr>
      <w:r>
        <w:t>ph +61 8 8230 8400 fax +61 8 8212 3436</w:t>
      </w:r>
      <w:r>
        <w:br/>
        <w:t>email ncver@ncver.edu.au</w:t>
      </w:r>
      <w:r>
        <w:br/>
        <w:t>&lt;http://www.ncver.edu.au&gt;</w:t>
      </w:r>
      <w:r>
        <w:br/>
        <w:t>&lt;http://www.ncver.edu.au/publications/</w:t>
      </w:r>
      <w:r w:rsidR="00E56B32">
        <w:t>2185</w:t>
      </w:r>
      <w:r>
        <w:t>.html&gt;</w:t>
      </w:r>
    </w:p>
    <w:p w:rsidR="00141DA3" w:rsidRDefault="00AF7152" w:rsidP="00141DA3">
      <w:pPr>
        <w:pStyle w:val="Heading1"/>
        <w:pBdr>
          <w:bottom w:val="none" w:sz="0" w:space="0" w:color="auto"/>
        </w:pBdr>
        <w:jc w:val="left"/>
      </w:pPr>
      <w:r>
        <w:br w:type="page"/>
      </w:r>
      <w:bookmarkStart w:id="7" w:name="_Toc495748330"/>
      <w:bookmarkStart w:id="8" w:name="_Toc495810630"/>
      <w:bookmarkStart w:id="9" w:name="_Toc6031787"/>
      <w:bookmarkStart w:id="10" w:name="_Toc6031844"/>
      <w:r w:rsidR="00141DA3" w:rsidRPr="00122789">
        <w:rPr>
          <w:sz w:val="16"/>
        </w:rPr>
        <w:lastRenderedPageBreak/>
        <w:br/>
      </w:r>
      <w:bookmarkStart w:id="11" w:name="_Toc73766312"/>
      <w:bookmarkStart w:id="12" w:name="_Toc109715617"/>
      <w:bookmarkStart w:id="13" w:name="_Toc110494183"/>
      <w:bookmarkStart w:id="14" w:name="_Toc114115735"/>
      <w:bookmarkStart w:id="15" w:name="_Toc114893680"/>
      <w:r w:rsidR="00141DA3">
        <w:t>About the research</w:t>
      </w:r>
      <w:bookmarkEnd w:id="11"/>
      <w:bookmarkEnd w:id="12"/>
      <w:bookmarkEnd w:id="13"/>
      <w:bookmarkEnd w:id="14"/>
      <w:bookmarkEnd w:id="15"/>
    </w:p>
    <w:p w:rsidR="00141DA3" w:rsidRDefault="00F27DF3" w:rsidP="00141DA3">
      <w:pPr>
        <w:spacing w:before="720" w:line="240" w:lineRule="auto"/>
        <w:rPr>
          <w:i/>
          <w:szCs w:val="22"/>
        </w:rPr>
      </w:pPr>
      <w:r w:rsidRPr="00F27DF3">
        <w:rPr>
          <w:sz w:val="16"/>
        </w:rPr>
        <w:pict>
          <v:group id="_x0000_s1036" style="position:absolute;margin-left:-1.75pt;margin-top:-39.45pt;width:450pt;height:684pt;z-index:-251653120" coordorigin="1341,1621" coordsize="9000,13680">
            <v:line id="_x0000_s1037" style="position:absolute" from="10341,1621" to="10341,15301"/>
            <v:line id="_x0000_s1038" style="position:absolute;flip:x" from="1341,15301" to="10341,15301"/>
            <v:shape id="_x0000_s1039" type="#_x0000_t75" style="position:absolute;left:6456;top:1621;width:3885;height:870">
              <v:imagedata r:id="rId13" o:title="ncver right tab_mono"/>
            </v:shape>
          </v:group>
        </w:pict>
      </w:r>
      <w:r w:rsidR="00141DA3">
        <w:rPr>
          <w:i/>
          <w:sz w:val="32"/>
        </w:rPr>
        <w:t>Skill matches to job requirements</w:t>
      </w:r>
      <w:r w:rsidR="00141DA3" w:rsidRPr="00E307CF">
        <w:rPr>
          <w:sz w:val="32"/>
        </w:rPr>
        <w:t xml:space="preserve"> </w:t>
      </w:r>
      <w:r w:rsidR="00141DA3" w:rsidRPr="00E307CF">
        <w:rPr>
          <w:sz w:val="32"/>
        </w:rPr>
        <w:br/>
      </w:r>
      <w:r w:rsidR="00141DA3">
        <w:rPr>
          <w:sz w:val="28"/>
        </w:rPr>
        <w:t>Chris Ryan and Mathias Sinning</w:t>
      </w:r>
      <w:r w:rsidR="00141DA3" w:rsidRPr="0033412C">
        <w:rPr>
          <w:sz w:val="28"/>
        </w:rPr>
        <w:t>,</w:t>
      </w:r>
      <w:r w:rsidR="00141DA3">
        <w:rPr>
          <w:sz w:val="28"/>
        </w:rPr>
        <w:t xml:space="preserve"> Australian National</w:t>
      </w:r>
      <w:r w:rsidR="00141DA3" w:rsidRPr="0033412C">
        <w:rPr>
          <w:sz w:val="28"/>
        </w:rPr>
        <w:t xml:space="preserve"> University</w:t>
      </w:r>
    </w:p>
    <w:p w:rsidR="00371C81" w:rsidRPr="001E103B" w:rsidRDefault="00371C81" w:rsidP="00107130">
      <w:pPr>
        <w:pStyle w:val="text"/>
        <w:spacing w:before="440"/>
        <w:ind w:right="424"/>
      </w:pPr>
      <w:r w:rsidRPr="001E103B">
        <w:t xml:space="preserve">Australia’s ageing population has </w:t>
      </w:r>
      <w:r w:rsidR="001D401A">
        <w:t>resulted in</w:t>
      </w:r>
      <w:r w:rsidRPr="001E103B">
        <w:t xml:space="preserve"> a policy focus on keeping older workers in the workforce</w:t>
      </w:r>
      <w:r w:rsidR="001E782F">
        <w:t xml:space="preserve"> for </w:t>
      </w:r>
      <w:r w:rsidRPr="001E103B">
        <w:t xml:space="preserve"> longer. One set of issues is the relationship between </w:t>
      </w:r>
      <w:r w:rsidR="001E782F">
        <w:t xml:space="preserve">the </w:t>
      </w:r>
      <w:r w:rsidRPr="001E103B">
        <w:t xml:space="preserve">skills of older workers and the skill requirements of jobs available to them. </w:t>
      </w:r>
      <w:r>
        <w:t>There are several implications of a mismatch between skill level and skill requirements. Older workers with skills that are not being used could be put to better use. On the flip side, if the skills of older workers are not high enough to meet the requirements of their jobs</w:t>
      </w:r>
      <w:r w:rsidR="001D401A">
        <w:t>,</w:t>
      </w:r>
      <w:r>
        <w:t xml:space="preserve"> it would be difficult to encourage them to stay in the labour market longer. If this is the case, could increased participation in training by older workers help them </w:t>
      </w:r>
      <w:r w:rsidR="00E56B32">
        <w:t xml:space="preserve">to </w:t>
      </w:r>
      <w:r>
        <w:t xml:space="preserve">fulfil the requirements of their jobs, and hence </w:t>
      </w:r>
      <w:r w:rsidR="001E782F">
        <w:t xml:space="preserve">encourage them to </w:t>
      </w:r>
      <w:r>
        <w:t>stay longer?</w:t>
      </w:r>
    </w:p>
    <w:p w:rsidR="00371C81" w:rsidRPr="000B7004" w:rsidRDefault="00371C81" w:rsidP="00107130">
      <w:pPr>
        <w:pStyle w:val="text"/>
        <w:ind w:right="424"/>
      </w:pPr>
      <w:r w:rsidRPr="000B7004">
        <w:t xml:space="preserve">This </w:t>
      </w:r>
      <w:r>
        <w:t>report</w:t>
      </w:r>
      <w:r w:rsidRPr="000B7004">
        <w:t xml:space="preserve"> looks at the relationship between literacy and numeracy skills and their use in the workplace, paying particular attention to older workers. The analysis allows us to see whether workers in certain age groups are mismatched to their jobs</w:t>
      </w:r>
      <w:r w:rsidR="001D401A">
        <w:t>,</w:t>
      </w:r>
      <w:r w:rsidRPr="000B7004">
        <w:t xml:space="preserve"> based on the literacy and numeracy skills they have. </w:t>
      </w:r>
    </w:p>
    <w:p w:rsidR="00371C81" w:rsidRDefault="00371C81" w:rsidP="00107130">
      <w:pPr>
        <w:pStyle w:val="Heading2"/>
        <w:ind w:right="424"/>
      </w:pPr>
      <w:bookmarkStart w:id="16" w:name="_Toc114893681"/>
      <w:r>
        <w:t>Key findings</w:t>
      </w:r>
      <w:bookmarkEnd w:id="16"/>
    </w:p>
    <w:p w:rsidR="00371C81" w:rsidRPr="00141DA3" w:rsidRDefault="00371C81" w:rsidP="00107130">
      <w:pPr>
        <w:pStyle w:val="Dotpoint1"/>
        <w:ind w:right="424"/>
      </w:pPr>
      <w:r>
        <w:t xml:space="preserve">Across all age groups, workers with higher literacy and numeracy skills work in jobs that make more use of </w:t>
      </w:r>
      <w:r w:rsidRPr="00141DA3">
        <w:t xml:space="preserve">their skills compared </w:t>
      </w:r>
      <w:r w:rsidR="001E782F" w:rsidRPr="00141DA3">
        <w:t>with</w:t>
      </w:r>
      <w:r w:rsidRPr="00141DA3">
        <w:t xml:space="preserve"> workers with lower skills.   </w:t>
      </w:r>
    </w:p>
    <w:p w:rsidR="00371C81" w:rsidRDefault="00371C81" w:rsidP="00107130">
      <w:pPr>
        <w:pStyle w:val="Dotpoint1"/>
        <w:ind w:right="424"/>
      </w:pPr>
      <w:r w:rsidRPr="00141DA3">
        <w:t xml:space="preserve">Older workers </w:t>
      </w:r>
      <w:r>
        <w:t xml:space="preserve">make as much use of their literacy and numeracy skills at work as younger workers. Skill mismatch does not seem to be a problem that affects older workers any more than </w:t>
      </w:r>
      <w:r w:rsidR="00E56B32">
        <w:t xml:space="preserve">their </w:t>
      </w:r>
      <w:r>
        <w:t xml:space="preserve">younger </w:t>
      </w:r>
      <w:r w:rsidR="00E56B32">
        <w:t>counterparts</w:t>
      </w:r>
      <w:r>
        <w:t>. This suggests that older workers do not appear to be moving into less demanding ‘transition’ jobs in preparation for retirement.</w:t>
      </w:r>
    </w:p>
    <w:p w:rsidR="00371C81" w:rsidRPr="00BC1769" w:rsidRDefault="00371C81" w:rsidP="00107130">
      <w:pPr>
        <w:pStyle w:val="text"/>
        <w:ind w:right="424"/>
      </w:pPr>
      <w:r>
        <w:t xml:space="preserve">A second report from this program of research, which looks at how the relationship between skill level and job requirement affects the propensity to undertake further education and training, is available from the NCVER website. An overview that summarises the findings from these two reports is also available.  </w:t>
      </w:r>
    </w:p>
    <w:p w:rsidR="00371C81" w:rsidRDefault="00371C81" w:rsidP="00141DA3">
      <w:pPr>
        <w:pStyle w:val="text"/>
      </w:pPr>
    </w:p>
    <w:p w:rsidR="00371C81" w:rsidRDefault="00371C81" w:rsidP="00141DA3">
      <w:pPr>
        <w:pStyle w:val="text"/>
      </w:pPr>
      <w:r>
        <w:t>Tom Karmel</w:t>
      </w:r>
      <w:r>
        <w:br/>
        <w:t>Managing Director, NCVER</w:t>
      </w:r>
    </w:p>
    <w:p w:rsidR="00AF7152" w:rsidRDefault="00371C81" w:rsidP="00AF7152">
      <w:pPr>
        <w:pStyle w:val="text"/>
        <w:sectPr w:rsidR="00AF7152">
          <w:pgSz w:w="11907" w:h="16840" w:code="9"/>
          <w:pgMar w:top="1418" w:right="1985" w:bottom="567" w:left="1418" w:header="720" w:footer="720" w:gutter="0"/>
          <w:cols w:space="720"/>
          <w:docGrid w:linePitch="360"/>
        </w:sectPr>
      </w:pPr>
      <w:r>
        <w:br w:type="page"/>
      </w:r>
      <w:bookmarkStart w:id="17" w:name="_Toc47346280"/>
      <w:bookmarkStart w:id="18" w:name="_Toc47951941"/>
      <w:bookmarkStart w:id="19" w:name="_Toc107393567"/>
    </w:p>
    <w:p w:rsidR="00371C81" w:rsidRPr="00FA4E2D" w:rsidRDefault="00622766" w:rsidP="00622766">
      <w:pPr>
        <w:pStyle w:val="Heading1"/>
        <w:spacing w:before="560"/>
      </w:pPr>
      <w:r>
        <w:lastRenderedPageBreak/>
        <w:br/>
      </w:r>
      <w:bookmarkStart w:id="20" w:name="_Toc114893682"/>
      <w:r w:rsidR="00371C81">
        <w:t>Contents</w:t>
      </w:r>
      <w:bookmarkEnd w:id="7"/>
      <w:bookmarkEnd w:id="8"/>
      <w:bookmarkEnd w:id="9"/>
      <w:bookmarkEnd w:id="10"/>
      <w:bookmarkEnd w:id="17"/>
      <w:bookmarkEnd w:id="18"/>
      <w:bookmarkEnd w:id="19"/>
      <w:bookmarkEnd w:id="20"/>
    </w:p>
    <w:p w:rsidR="007F30F2" w:rsidRDefault="00F27DF3" w:rsidP="007F30F2">
      <w:pPr>
        <w:pStyle w:val="TOC1"/>
        <w:spacing w:before="440"/>
        <w:rPr>
          <w:rFonts w:asciiTheme="minorHAnsi" w:eastAsiaTheme="minorEastAsia" w:hAnsiTheme="minorHAnsi" w:cstheme="minorBidi"/>
          <w:noProof/>
          <w:sz w:val="24"/>
          <w:szCs w:val="24"/>
          <w:lang w:val="en-US"/>
        </w:rPr>
      </w:pPr>
      <w:r w:rsidRPr="00F27DF3">
        <w:rPr>
          <w:rFonts w:ascii="Avant Garde" w:hAnsi="Avant Garde"/>
          <w:highlight w:val="yellow"/>
        </w:rPr>
        <w:fldChar w:fldCharType="begin"/>
      </w:r>
      <w:r w:rsidR="00371C81" w:rsidRPr="00D95A5E">
        <w:rPr>
          <w:rFonts w:ascii="Avant Garde" w:hAnsi="Avant Garde"/>
          <w:highlight w:val="yellow"/>
        </w:rPr>
        <w:instrText xml:space="preserve"> TOC \o "1-2" </w:instrText>
      </w:r>
      <w:r w:rsidRPr="00F27DF3">
        <w:rPr>
          <w:rFonts w:ascii="Avant Garde" w:hAnsi="Avant Garde"/>
          <w:highlight w:val="yellow"/>
        </w:rPr>
        <w:fldChar w:fldCharType="separate"/>
      </w:r>
      <w:r w:rsidR="007F30F2">
        <w:rPr>
          <w:noProof/>
        </w:rPr>
        <w:t>Tables and figures</w:t>
      </w:r>
      <w:r w:rsidR="007F30F2">
        <w:rPr>
          <w:noProof/>
        </w:rPr>
        <w:tab/>
      </w:r>
      <w:r>
        <w:rPr>
          <w:noProof/>
        </w:rPr>
        <w:fldChar w:fldCharType="begin"/>
      </w:r>
      <w:r w:rsidR="007F30F2">
        <w:rPr>
          <w:noProof/>
        </w:rPr>
        <w:instrText xml:space="preserve"> PAGEREF _Toc114893683 \h </w:instrText>
      </w:r>
      <w:r>
        <w:rPr>
          <w:noProof/>
        </w:rPr>
      </w:r>
      <w:r>
        <w:rPr>
          <w:noProof/>
        </w:rPr>
        <w:fldChar w:fldCharType="separate"/>
      </w:r>
      <w:r w:rsidR="003B0E5D">
        <w:rPr>
          <w:noProof/>
        </w:rPr>
        <w:t>6</w:t>
      </w:r>
      <w:r>
        <w:rPr>
          <w:noProof/>
        </w:rPr>
        <w:fldChar w:fldCharType="end"/>
      </w:r>
    </w:p>
    <w:p w:rsidR="007F30F2" w:rsidRDefault="007F30F2">
      <w:pPr>
        <w:pStyle w:val="TOC1"/>
        <w:rPr>
          <w:rFonts w:asciiTheme="minorHAnsi" w:eastAsiaTheme="minorEastAsia" w:hAnsiTheme="minorHAnsi" w:cstheme="minorBidi"/>
          <w:noProof/>
          <w:sz w:val="24"/>
          <w:szCs w:val="24"/>
          <w:lang w:val="en-US"/>
        </w:rPr>
      </w:pPr>
      <w:r>
        <w:rPr>
          <w:noProof/>
        </w:rPr>
        <w:t>Executive summary</w:t>
      </w:r>
      <w:r>
        <w:rPr>
          <w:noProof/>
        </w:rPr>
        <w:tab/>
      </w:r>
      <w:r w:rsidR="00F27DF3">
        <w:rPr>
          <w:noProof/>
        </w:rPr>
        <w:fldChar w:fldCharType="begin"/>
      </w:r>
      <w:r>
        <w:rPr>
          <w:noProof/>
        </w:rPr>
        <w:instrText xml:space="preserve"> PAGEREF _Toc114893684 \h </w:instrText>
      </w:r>
      <w:r w:rsidR="00F27DF3">
        <w:rPr>
          <w:noProof/>
        </w:rPr>
      </w:r>
      <w:r w:rsidR="00F27DF3">
        <w:rPr>
          <w:noProof/>
        </w:rPr>
        <w:fldChar w:fldCharType="separate"/>
      </w:r>
      <w:r w:rsidR="003B0E5D">
        <w:rPr>
          <w:noProof/>
        </w:rPr>
        <w:t>7</w:t>
      </w:r>
      <w:r w:rsidR="00F27DF3">
        <w:rPr>
          <w:noProof/>
        </w:rPr>
        <w:fldChar w:fldCharType="end"/>
      </w:r>
    </w:p>
    <w:p w:rsidR="007F30F2" w:rsidRDefault="007F30F2">
      <w:pPr>
        <w:pStyle w:val="TOC1"/>
        <w:rPr>
          <w:rFonts w:asciiTheme="minorHAnsi" w:eastAsiaTheme="minorEastAsia" w:hAnsiTheme="minorHAnsi" w:cstheme="minorBidi"/>
          <w:noProof/>
          <w:sz w:val="24"/>
          <w:szCs w:val="24"/>
          <w:lang w:val="en-US"/>
        </w:rPr>
      </w:pPr>
      <w:r>
        <w:rPr>
          <w:noProof/>
        </w:rPr>
        <w:t>Introduction</w:t>
      </w:r>
      <w:r>
        <w:rPr>
          <w:noProof/>
        </w:rPr>
        <w:tab/>
      </w:r>
      <w:r w:rsidR="00F27DF3">
        <w:rPr>
          <w:noProof/>
        </w:rPr>
        <w:fldChar w:fldCharType="begin"/>
      </w:r>
      <w:r>
        <w:rPr>
          <w:noProof/>
        </w:rPr>
        <w:instrText xml:space="preserve"> PAGEREF _Toc114893685 \h </w:instrText>
      </w:r>
      <w:r w:rsidR="00F27DF3">
        <w:rPr>
          <w:noProof/>
        </w:rPr>
      </w:r>
      <w:r w:rsidR="00F27DF3">
        <w:rPr>
          <w:noProof/>
        </w:rPr>
        <w:fldChar w:fldCharType="separate"/>
      </w:r>
      <w:r w:rsidR="003B0E5D">
        <w:rPr>
          <w:noProof/>
        </w:rPr>
        <w:t>9</w:t>
      </w:r>
      <w:r w:rsidR="00F27DF3">
        <w:rPr>
          <w:noProof/>
        </w:rPr>
        <w:fldChar w:fldCharType="end"/>
      </w:r>
    </w:p>
    <w:p w:rsidR="007F30F2" w:rsidRDefault="007F30F2">
      <w:pPr>
        <w:pStyle w:val="TOC1"/>
        <w:rPr>
          <w:rFonts w:asciiTheme="minorHAnsi" w:eastAsiaTheme="minorEastAsia" w:hAnsiTheme="minorHAnsi" w:cstheme="minorBidi"/>
          <w:noProof/>
          <w:sz w:val="24"/>
          <w:szCs w:val="24"/>
          <w:lang w:val="en-US"/>
        </w:rPr>
      </w:pPr>
      <w:r>
        <w:rPr>
          <w:noProof/>
        </w:rPr>
        <w:t>Description of the data</w:t>
      </w:r>
      <w:r>
        <w:rPr>
          <w:noProof/>
        </w:rPr>
        <w:tab/>
      </w:r>
      <w:r w:rsidR="00F27DF3">
        <w:rPr>
          <w:noProof/>
        </w:rPr>
        <w:fldChar w:fldCharType="begin"/>
      </w:r>
      <w:r>
        <w:rPr>
          <w:noProof/>
        </w:rPr>
        <w:instrText xml:space="preserve"> PAGEREF _Toc114893686 \h </w:instrText>
      </w:r>
      <w:r w:rsidR="00F27DF3">
        <w:rPr>
          <w:noProof/>
        </w:rPr>
      </w:r>
      <w:r w:rsidR="00F27DF3">
        <w:rPr>
          <w:noProof/>
        </w:rPr>
        <w:fldChar w:fldCharType="separate"/>
      </w:r>
      <w:r w:rsidR="003B0E5D">
        <w:rPr>
          <w:noProof/>
        </w:rPr>
        <w:t>11</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Survey of Aspects of Literacy, 1996</w:t>
      </w:r>
      <w:r>
        <w:rPr>
          <w:noProof/>
        </w:rPr>
        <w:tab/>
      </w:r>
      <w:r w:rsidR="00F27DF3">
        <w:rPr>
          <w:noProof/>
        </w:rPr>
        <w:fldChar w:fldCharType="begin"/>
      </w:r>
      <w:r>
        <w:rPr>
          <w:noProof/>
        </w:rPr>
        <w:instrText xml:space="preserve"> PAGEREF _Toc114893687 \h </w:instrText>
      </w:r>
      <w:r w:rsidR="00F27DF3">
        <w:rPr>
          <w:noProof/>
        </w:rPr>
      </w:r>
      <w:r w:rsidR="00F27DF3">
        <w:rPr>
          <w:noProof/>
        </w:rPr>
        <w:fldChar w:fldCharType="separate"/>
      </w:r>
      <w:r w:rsidR="003B0E5D">
        <w:rPr>
          <w:noProof/>
        </w:rPr>
        <w:t>11</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Adult Literacy and Life Skills Survey, 2006</w:t>
      </w:r>
      <w:r>
        <w:rPr>
          <w:noProof/>
        </w:rPr>
        <w:tab/>
      </w:r>
      <w:r w:rsidR="00F27DF3">
        <w:rPr>
          <w:noProof/>
        </w:rPr>
        <w:fldChar w:fldCharType="begin"/>
      </w:r>
      <w:r>
        <w:rPr>
          <w:noProof/>
        </w:rPr>
        <w:instrText xml:space="preserve"> PAGEREF _Toc114893688 \h </w:instrText>
      </w:r>
      <w:r w:rsidR="00F27DF3">
        <w:rPr>
          <w:noProof/>
        </w:rPr>
      </w:r>
      <w:r w:rsidR="00F27DF3">
        <w:rPr>
          <w:noProof/>
        </w:rPr>
        <w:fldChar w:fldCharType="separate"/>
      </w:r>
      <w:r w:rsidR="003B0E5D">
        <w:rPr>
          <w:noProof/>
        </w:rPr>
        <w:t>12</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Measures of job tasks and individual literacy</w:t>
      </w:r>
      <w:r>
        <w:rPr>
          <w:noProof/>
        </w:rPr>
        <w:tab/>
      </w:r>
      <w:r w:rsidR="00F27DF3">
        <w:rPr>
          <w:noProof/>
        </w:rPr>
        <w:fldChar w:fldCharType="begin"/>
      </w:r>
      <w:r>
        <w:rPr>
          <w:noProof/>
        </w:rPr>
        <w:instrText xml:space="preserve"> PAGEREF _Toc114893689 \h </w:instrText>
      </w:r>
      <w:r w:rsidR="00F27DF3">
        <w:rPr>
          <w:noProof/>
        </w:rPr>
      </w:r>
      <w:r w:rsidR="00F27DF3">
        <w:rPr>
          <w:noProof/>
        </w:rPr>
        <w:fldChar w:fldCharType="separate"/>
      </w:r>
      <w:r w:rsidR="003B0E5D">
        <w:rPr>
          <w:noProof/>
        </w:rPr>
        <w:t>12</w:t>
      </w:r>
      <w:r w:rsidR="00F27DF3">
        <w:rPr>
          <w:noProof/>
        </w:rPr>
        <w:fldChar w:fldCharType="end"/>
      </w:r>
    </w:p>
    <w:p w:rsidR="007F30F2" w:rsidRDefault="007F30F2">
      <w:pPr>
        <w:pStyle w:val="TOC1"/>
        <w:rPr>
          <w:rFonts w:asciiTheme="minorHAnsi" w:eastAsiaTheme="minorEastAsia" w:hAnsiTheme="minorHAnsi" w:cstheme="minorBidi"/>
          <w:noProof/>
          <w:sz w:val="24"/>
          <w:szCs w:val="24"/>
          <w:lang w:val="en-US"/>
        </w:rPr>
      </w:pPr>
      <w:r>
        <w:rPr>
          <w:noProof/>
        </w:rPr>
        <w:t>Literacy use at work</w:t>
      </w:r>
      <w:r>
        <w:rPr>
          <w:noProof/>
        </w:rPr>
        <w:tab/>
      </w:r>
      <w:r w:rsidR="00F27DF3">
        <w:rPr>
          <w:noProof/>
        </w:rPr>
        <w:fldChar w:fldCharType="begin"/>
      </w:r>
      <w:r>
        <w:rPr>
          <w:noProof/>
        </w:rPr>
        <w:instrText xml:space="preserve"> PAGEREF _Toc114893690 \h </w:instrText>
      </w:r>
      <w:r w:rsidR="00F27DF3">
        <w:rPr>
          <w:noProof/>
        </w:rPr>
      </w:r>
      <w:r w:rsidR="00F27DF3">
        <w:rPr>
          <w:noProof/>
        </w:rPr>
        <w:fldChar w:fldCharType="separate"/>
      </w:r>
      <w:r w:rsidR="003B0E5D">
        <w:rPr>
          <w:noProof/>
        </w:rPr>
        <w:t>15</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Document and prose literacy</w:t>
      </w:r>
      <w:r>
        <w:rPr>
          <w:noProof/>
        </w:rPr>
        <w:tab/>
      </w:r>
      <w:r w:rsidR="00F27DF3">
        <w:rPr>
          <w:noProof/>
        </w:rPr>
        <w:fldChar w:fldCharType="begin"/>
      </w:r>
      <w:r>
        <w:rPr>
          <w:noProof/>
        </w:rPr>
        <w:instrText xml:space="preserve"> PAGEREF _Toc114893691 \h </w:instrText>
      </w:r>
      <w:r w:rsidR="00F27DF3">
        <w:rPr>
          <w:noProof/>
        </w:rPr>
      </w:r>
      <w:r w:rsidR="00F27DF3">
        <w:rPr>
          <w:noProof/>
        </w:rPr>
        <w:fldChar w:fldCharType="separate"/>
      </w:r>
      <w:r w:rsidR="003B0E5D">
        <w:rPr>
          <w:noProof/>
        </w:rPr>
        <w:t>15</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Educational attainment and occupation</w:t>
      </w:r>
      <w:r>
        <w:rPr>
          <w:noProof/>
        </w:rPr>
        <w:tab/>
      </w:r>
      <w:r w:rsidR="00F27DF3">
        <w:rPr>
          <w:noProof/>
        </w:rPr>
        <w:fldChar w:fldCharType="begin"/>
      </w:r>
      <w:r>
        <w:rPr>
          <w:noProof/>
        </w:rPr>
        <w:instrText xml:space="preserve"> PAGEREF _Toc114893692 \h </w:instrText>
      </w:r>
      <w:r w:rsidR="00F27DF3">
        <w:rPr>
          <w:noProof/>
        </w:rPr>
      </w:r>
      <w:r w:rsidR="00F27DF3">
        <w:rPr>
          <w:noProof/>
        </w:rPr>
        <w:fldChar w:fldCharType="separate"/>
      </w:r>
      <w:r w:rsidR="003B0E5D">
        <w:rPr>
          <w:noProof/>
        </w:rPr>
        <w:t>17</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Determinants of literacy use</w:t>
      </w:r>
      <w:r>
        <w:rPr>
          <w:noProof/>
        </w:rPr>
        <w:tab/>
      </w:r>
      <w:r w:rsidR="00F27DF3">
        <w:rPr>
          <w:noProof/>
        </w:rPr>
        <w:fldChar w:fldCharType="begin"/>
      </w:r>
      <w:r>
        <w:rPr>
          <w:noProof/>
        </w:rPr>
        <w:instrText xml:space="preserve"> PAGEREF _Toc114893693 \h </w:instrText>
      </w:r>
      <w:r w:rsidR="00F27DF3">
        <w:rPr>
          <w:noProof/>
        </w:rPr>
      </w:r>
      <w:r w:rsidR="00F27DF3">
        <w:rPr>
          <w:noProof/>
        </w:rPr>
        <w:fldChar w:fldCharType="separate"/>
      </w:r>
      <w:r w:rsidR="003B0E5D">
        <w:rPr>
          <w:noProof/>
        </w:rPr>
        <w:t>19</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Demographic factors</w:t>
      </w:r>
      <w:r>
        <w:rPr>
          <w:noProof/>
        </w:rPr>
        <w:tab/>
      </w:r>
      <w:r w:rsidR="00F27DF3">
        <w:rPr>
          <w:noProof/>
        </w:rPr>
        <w:fldChar w:fldCharType="begin"/>
      </w:r>
      <w:r>
        <w:rPr>
          <w:noProof/>
        </w:rPr>
        <w:instrText xml:space="preserve"> PAGEREF _Toc114893694 \h </w:instrText>
      </w:r>
      <w:r w:rsidR="00F27DF3">
        <w:rPr>
          <w:noProof/>
        </w:rPr>
      </w:r>
      <w:r w:rsidR="00F27DF3">
        <w:rPr>
          <w:noProof/>
        </w:rPr>
        <w:fldChar w:fldCharType="separate"/>
      </w:r>
      <w:r w:rsidR="003B0E5D">
        <w:rPr>
          <w:noProof/>
        </w:rPr>
        <w:t>23</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Summary</w:t>
      </w:r>
      <w:r>
        <w:rPr>
          <w:noProof/>
        </w:rPr>
        <w:tab/>
      </w:r>
      <w:r w:rsidR="00F27DF3">
        <w:rPr>
          <w:noProof/>
        </w:rPr>
        <w:fldChar w:fldCharType="begin"/>
      </w:r>
      <w:r>
        <w:rPr>
          <w:noProof/>
        </w:rPr>
        <w:instrText xml:space="preserve"> PAGEREF _Toc114893695 \h </w:instrText>
      </w:r>
      <w:r w:rsidR="00F27DF3">
        <w:rPr>
          <w:noProof/>
        </w:rPr>
      </w:r>
      <w:r w:rsidR="00F27DF3">
        <w:rPr>
          <w:noProof/>
        </w:rPr>
        <w:fldChar w:fldCharType="separate"/>
      </w:r>
      <w:r w:rsidR="003B0E5D">
        <w:rPr>
          <w:noProof/>
        </w:rPr>
        <w:t>25</w:t>
      </w:r>
      <w:r w:rsidR="00F27DF3">
        <w:rPr>
          <w:noProof/>
        </w:rPr>
        <w:fldChar w:fldCharType="end"/>
      </w:r>
    </w:p>
    <w:p w:rsidR="007F30F2" w:rsidRDefault="007F30F2">
      <w:pPr>
        <w:pStyle w:val="TOC1"/>
        <w:rPr>
          <w:rFonts w:asciiTheme="minorHAnsi" w:eastAsiaTheme="minorEastAsia" w:hAnsiTheme="minorHAnsi" w:cstheme="minorBidi"/>
          <w:noProof/>
          <w:sz w:val="24"/>
          <w:szCs w:val="24"/>
          <w:lang w:val="en-US"/>
        </w:rPr>
      </w:pPr>
      <w:r>
        <w:rPr>
          <w:noProof/>
        </w:rPr>
        <w:t>Numeracy use at work</w:t>
      </w:r>
      <w:r>
        <w:rPr>
          <w:noProof/>
        </w:rPr>
        <w:tab/>
      </w:r>
      <w:r w:rsidR="00F27DF3">
        <w:rPr>
          <w:noProof/>
        </w:rPr>
        <w:fldChar w:fldCharType="begin"/>
      </w:r>
      <w:r>
        <w:rPr>
          <w:noProof/>
        </w:rPr>
        <w:instrText xml:space="preserve"> PAGEREF _Toc114893696 \h </w:instrText>
      </w:r>
      <w:r w:rsidR="00F27DF3">
        <w:rPr>
          <w:noProof/>
        </w:rPr>
      </w:r>
      <w:r w:rsidR="00F27DF3">
        <w:rPr>
          <w:noProof/>
        </w:rPr>
        <w:fldChar w:fldCharType="separate"/>
      </w:r>
      <w:r w:rsidR="003B0E5D">
        <w:rPr>
          <w:noProof/>
        </w:rPr>
        <w:t>27</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Numeracy skills</w:t>
      </w:r>
      <w:r>
        <w:rPr>
          <w:noProof/>
        </w:rPr>
        <w:tab/>
      </w:r>
      <w:r w:rsidR="00F27DF3">
        <w:rPr>
          <w:noProof/>
        </w:rPr>
        <w:fldChar w:fldCharType="begin"/>
      </w:r>
      <w:r>
        <w:rPr>
          <w:noProof/>
        </w:rPr>
        <w:instrText xml:space="preserve"> PAGEREF _Toc114893697 \h </w:instrText>
      </w:r>
      <w:r w:rsidR="00F27DF3">
        <w:rPr>
          <w:noProof/>
        </w:rPr>
      </w:r>
      <w:r w:rsidR="00F27DF3">
        <w:rPr>
          <w:noProof/>
        </w:rPr>
        <w:fldChar w:fldCharType="separate"/>
      </w:r>
      <w:r w:rsidR="003B0E5D">
        <w:rPr>
          <w:noProof/>
        </w:rPr>
        <w:t>27</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Educational attainment and occupation</w:t>
      </w:r>
      <w:r>
        <w:rPr>
          <w:noProof/>
        </w:rPr>
        <w:tab/>
      </w:r>
      <w:r w:rsidR="00F27DF3">
        <w:rPr>
          <w:noProof/>
        </w:rPr>
        <w:fldChar w:fldCharType="begin"/>
      </w:r>
      <w:r>
        <w:rPr>
          <w:noProof/>
        </w:rPr>
        <w:instrText xml:space="preserve"> PAGEREF _Toc114893698 \h </w:instrText>
      </w:r>
      <w:r w:rsidR="00F27DF3">
        <w:rPr>
          <w:noProof/>
        </w:rPr>
      </w:r>
      <w:r w:rsidR="00F27DF3">
        <w:rPr>
          <w:noProof/>
        </w:rPr>
        <w:fldChar w:fldCharType="separate"/>
      </w:r>
      <w:r w:rsidR="003B0E5D">
        <w:rPr>
          <w:noProof/>
        </w:rPr>
        <w:t>28</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Demographic factors</w:t>
      </w:r>
      <w:r>
        <w:rPr>
          <w:noProof/>
        </w:rPr>
        <w:tab/>
      </w:r>
      <w:r w:rsidR="00F27DF3">
        <w:rPr>
          <w:noProof/>
        </w:rPr>
        <w:fldChar w:fldCharType="begin"/>
      </w:r>
      <w:r>
        <w:rPr>
          <w:noProof/>
        </w:rPr>
        <w:instrText xml:space="preserve"> PAGEREF _Toc114893699 \h </w:instrText>
      </w:r>
      <w:r w:rsidR="00F27DF3">
        <w:rPr>
          <w:noProof/>
        </w:rPr>
      </w:r>
      <w:r w:rsidR="00F27DF3">
        <w:rPr>
          <w:noProof/>
        </w:rPr>
        <w:fldChar w:fldCharType="separate"/>
      </w:r>
      <w:r w:rsidR="003B0E5D">
        <w:rPr>
          <w:noProof/>
        </w:rPr>
        <w:t>30</w:t>
      </w:r>
      <w:r w:rsidR="00F27DF3">
        <w:rPr>
          <w:noProof/>
        </w:rPr>
        <w:fldChar w:fldCharType="end"/>
      </w:r>
    </w:p>
    <w:p w:rsidR="007F30F2" w:rsidRDefault="007F30F2">
      <w:pPr>
        <w:pStyle w:val="TOC2"/>
        <w:rPr>
          <w:rFonts w:asciiTheme="minorHAnsi" w:eastAsiaTheme="minorEastAsia" w:hAnsiTheme="minorHAnsi" w:cstheme="minorBidi"/>
          <w:noProof/>
          <w:sz w:val="24"/>
          <w:szCs w:val="24"/>
          <w:lang w:val="en-US"/>
        </w:rPr>
      </w:pPr>
      <w:r>
        <w:rPr>
          <w:noProof/>
        </w:rPr>
        <w:t>Summary</w:t>
      </w:r>
      <w:r>
        <w:rPr>
          <w:noProof/>
        </w:rPr>
        <w:tab/>
      </w:r>
      <w:r w:rsidR="00F27DF3">
        <w:rPr>
          <w:noProof/>
        </w:rPr>
        <w:fldChar w:fldCharType="begin"/>
      </w:r>
      <w:r>
        <w:rPr>
          <w:noProof/>
        </w:rPr>
        <w:instrText xml:space="preserve"> PAGEREF _Toc114893700 \h </w:instrText>
      </w:r>
      <w:r w:rsidR="00F27DF3">
        <w:rPr>
          <w:noProof/>
        </w:rPr>
      </w:r>
      <w:r w:rsidR="00F27DF3">
        <w:rPr>
          <w:noProof/>
        </w:rPr>
        <w:fldChar w:fldCharType="separate"/>
      </w:r>
      <w:r w:rsidR="003B0E5D">
        <w:rPr>
          <w:noProof/>
        </w:rPr>
        <w:t>31</w:t>
      </w:r>
      <w:r w:rsidR="00F27DF3">
        <w:rPr>
          <w:noProof/>
        </w:rPr>
        <w:fldChar w:fldCharType="end"/>
      </w:r>
    </w:p>
    <w:p w:rsidR="007F30F2" w:rsidRDefault="007F30F2">
      <w:pPr>
        <w:pStyle w:val="TOC1"/>
        <w:rPr>
          <w:rFonts w:asciiTheme="minorHAnsi" w:eastAsiaTheme="minorEastAsia" w:hAnsiTheme="minorHAnsi" w:cstheme="minorBidi"/>
          <w:noProof/>
          <w:sz w:val="24"/>
          <w:szCs w:val="24"/>
          <w:lang w:val="en-US"/>
        </w:rPr>
      </w:pPr>
      <w:r>
        <w:rPr>
          <w:noProof/>
        </w:rPr>
        <w:t>Implications</w:t>
      </w:r>
      <w:r>
        <w:rPr>
          <w:noProof/>
        </w:rPr>
        <w:tab/>
      </w:r>
      <w:r w:rsidR="00F27DF3">
        <w:rPr>
          <w:noProof/>
        </w:rPr>
        <w:fldChar w:fldCharType="begin"/>
      </w:r>
      <w:r>
        <w:rPr>
          <w:noProof/>
        </w:rPr>
        <w:instrText xml:space="preserve"> PAGEREF _Toc114893701 \h </w:instrText>
      </w:r>
      <w:r w:rsidR="00F27DF3">
        <w:rPr>
          <w:noProof/>
        </w:rPr>
      </w:r>
      <w:r w:rsidR="00F27DF3">
        <w:rPr>
          <w:noProof/>
        </w:rPr>
        <w:fldChar w:fldCharType="separate"/>
      </w:r>
      <w:r w:rsidR="003B0E5D">
        <w:rPr>
          <w:noProof/>
        </w:rPr>
        <w:t>33</w:t>
      </w:r>
      <w:r w:rsidR="00F27DF3">
        <w:rPr>
          <w:noProof/>
        </w:rPr>
        <w:fldChar w:fldCharType="end"/>
      </w:r>
    </w:p>
    <w:p w:rsidR="007F30F2" w:rsidRDefault="007F30F2">
      <w:pPr>
        <w:pStyle w:val="TOC1"/>
        <w:rPr>
          <w:rFonts w:asciiTheme="minorHAnsi" w:eastAsiaTheme="minorEastAsia" w:hAnsiTheme="minorHAnsi" w:cstheme="minorBidi"/>
          <w:noProof/>
          <w:sz w:val="24"/>
          <w:szCs w:val="24"/>
          <w:lang w:val="en-US"/>
        </w:rPr>
      </w:pPr>
      <w:r>
        <w:rPr>
          <w:noProof/>
        </w:rPr>
        <w:t>References</w:t>
      </w:r>
      <w:r>
        <w:rPr>
          <w:noProof/>
        </w:rPr>
        <w:tab/>
      </w:r>
      <w:r w:rsidR="00F27DF3">
        <w:rPr>
          <w:noProof/>
        </w:rPr>
        <w:fldChar w:fldCharType="begin"/>
      </w:r>
      <w:r>
        <w:rPr>
          <w:noProof/>
        </w:rPr>
        <w:instrText xml:space="preserve"> PAGEREF _Toc114893702 \h </w:instrText>
      </w:r>
      <w:r w:rsidR="00F27DF3">
        <w:rPr>
          <w:noProof/>
        </w:rPr>
      </w:r>
      <w:r w:rsidR="00F27DF3">
        <w:rPr>
          <w:noProof/>
        </w:rPr>
        <w:fldChar w:fldCharType="separate"/>
      </w:r>
      <w:r w:rsidR="003B0E5D">
        <w:rPr>
          <w:noProof/>
        </w:rPr>
        <w:t>35</w:t>
      </w:r>
      <w:r w:rsidR="00F27DF3">
        <w:rPr>
          <w:noProof/>
        </w:rPr>
        <w:fldChar w:fldCharType="end"/>
      </w:r>
    </w:p>
    <w:p w:rsidR="007F30F2" w:rsidRDefault="007F30F2">
      <w:pPr>
        <w:pStyle w:val="TOC1"/>
        <w:rPr>
          <w:rFonts w:asciiTheme="minorHAnsi" w:eastAsiaTheme="minorEastAsia" w:hAnsiTheme="minorHAnsi" w:cstheme="minorBidi"/>
          <w:noProof/>
          <w:sz w:val="24"/>
          <w:szCs w:val="24"/>
          <w:lang w:val="en-US"/>
        </w:rPr>
      </w:pPr>
      <w:r>
        <w:rPr>
          <w:noProof/>
        </w:rPr>
        <w:t>Support document details</w:t>
      </w:r>
      <w:r>
        <w:rPr>
          <w:noProof/>
        </w:rPr>
        <w:tab/>
      </w:r>
      <w:r w:rsidR="00F27DF3">
        <w:rPr>
          <w:noProof/>
        </w:rPr>
        <w:fldChar w:fldCharType="begin"/>
      </w:r>
      <w:r>
        <w:rPr>
          <w:noProof/>
        </w:rPr>
        <w:instrText xml:space="preserve"> PAGEREF _Toc114893703 \h </w:instrText>
      </w:r>
      <w:r w:rsidR="00F27DF3">
        <w:rPr>
          <w:noProof/>
        </w:rPr>
      </w:r>
      <w:r w:rsidR="00F27DF3">
        <w:rPr>
          <w:noProof/>
        </w:rPr>
        <w:fldChar w:fldCharType="separate"/>
      </w:r>
      <w:r w:rsidR="003B0E5D">
        <w:rPr>
          <w:noProof/>
        </w:rPr>
        <w:t>36</w:t>
      </w:r>
      <w:r w:rsidR="00F27DF3">
        <w:rPr>
          <w:noProof/>
        </w:rPr>
        <w:fldChar w:fldCharType="end"/>
      </w:r>
    </w:p>
    <w:p w:rsidR="00371C81" w:rsidRDefault="00F27DF3" w:rsidP="00622766">
      <w:pPr>
        <w:pStyle w:val="Heading1"/>
      </w:pPr>
      <w:r w:rsidRPr="00D95A5E">
        <w:rPr>
          <w:rFonts w:ascii="Avant Garde" w:hAnsi="Avant Garde"/>
          <w:highlight w:val="yellow"/>
        </w:rPr>
        <w:fldChar w:fldCharType="end"/>
      </w:r>
      <w:r w:rsidR="00371C81">
        <w:br w:type="page"/>
      </w:r>
      <w:bookmarkStart w:id="21" w:name="_Toc457122463"/>
      <w:r w:rsidR="00622766">
        <w:lastRenderedPageBreak/>
        <w:br/>
      </w:r>
      <w:r w:rsidR="00622766">
        <w:br/>
      </w:r>
      <w:bookmarkStart w:id="22" w:name="_Toc114893683"/>
      <w:r w:rsidR="00371C81">
        <w:t>Tables and figures</w:t>
      </w:r>
      <w:bookmarkEnd w:id="22"/>
    </w:p>
    <w:p w:rsidR="007F30F2" w:rsidRDefault="00F27DF3" w:rsidP="007F30F2">
      <w:pPr>
        <w:pStyle w:val="Heading3"/>
        <w:spacing w:before="440"/>
        <w:ind w:left="2268"/>
        <w:rPr>
          <w:noProof/>
        </w:rPr>
      </w:pPr>
      <w:r w:rsidRPr="0085681C">
        <w:rPr>
          <w:highlight w:val="yellow"/>
        </w:rPr>
        <w:fldChar w:fldCharType="begin"/>
      </w:r>
      <w:r w:rsidR="00371C81" w:rsidRPr="0085681C">
        <w:rPr>
          <w:highlight w:val="yellow"/>
        </w:rPr>
        <w:instrText xml:space="preserve"> TOC \f F \t "tabletitle" \c </w:instrText>
      </w:r>
      <w:r w:rsidRPr="0085681C">
        <w:rPr>
          <w:highlight w:val="yellow"/>
        </w:rPr>
        <w:fldChar w:fldCharType="separate"/>
      </w:r>
      <w:r w:rsidR="007F30F2">
        <w:rPr>
          <w:noProof/>
        </w:rPr>
        <w:t>Tables</w:t>
      </w:r>
    </w:p>
    <w:p w:rsidR="007F30F2" w:rsidRDefault="007F30F2">
      <w:pPr>
        <w:pStyle w:val="TableofFigures"/>
        <w:tabs>
          <w:tab w:val="left" w:pos="3145"/>
        </w:tabs>
        <w:rPr>
          <w:rFonts w:asciiTheme="minorHAnsi" w:eastAsiaTheme="minorEastAsia" w:hAnsiTheme="minorHAnsi" w:cstheme="minorBidi"/>
          <w:noProof/>
          <w:sz w:val="24"/>
          <w:szCs w:val="24"/>
          <w:lang w:val="en-US"/>
        </w:rPr>
      </w:pPr>
      <w:r>
        <w:rPr>
          <w:noProof/>
        </w:rPr>
        <w:t>1</w:t>
      </w:r>
      <w:r>
        <w:rPr>
          <w:rFonts w:asciiTheme="minorHAnsi" w:eastAsiaTheme="minorEastAsia" w:hAnsiTheme="minorHAnsi" w:cstheme="minorBidi"/>
          <w:noProof/>
          <w:sz w:val="24"/>
          <w:szCs w:val="24"/>
          <w:lang w:val="en-US"/>
        </w:rPr>
        <w:tab/>
      </w:r>
      <w:r>
        <w:rPr>
          <w:noProof/>
        </w:rPr>
        <w:t xml:space="preserve">Descriptive statistics: Measures of job tasks and individual </w:t>
      </w:r>
      <w:r>
        <w:rPr>
          <w:noProof/>
        </w:rPr>
        <w:br/>
        <w:t>literacy, 1996 and 2006</w:t>
      </w:r>
      <w:r>
        <w:rPr>
          <w:noProof/>
        </w:rPr>
        <w:tab/>
      </w:r>
      <w:r w:rsidR="00F27DF3">
        <w:rPr>
          <w:noProof/>
        </w:rPr>
        <w:fldChar w:fldCharType="begin"/>
      </w:r>
      <w:r>
        <w:rPr>
          <w:noProof/>
        </w:rPr>
        <w:instrText xml:space="preserve"> PAGEREF _Toc114893727 \h </w:instrText>
      </w:r>
      <w:r w:rsidR="00F27DF3">
        <w:rPr>
          <w:noProof/>
        </w:rPr>
      </w:r>
      <w:r w:rsidR="00F27DF3">
        <w:rPr>
          <w:noProof/>
        </w:rPr>
        <w:fldChar w:fldCharType="separate"/>
      </w:r>
      <w:r w:rsidR="003B0E5D">
        <w:rPr>
          <w:noProof/>
        </w:rPr>
        <w:t>13</w:t>
      </w:r>
      <w:r w:rsidR="00F27DF3">
        <w:rPr>
          <w:noProof/>
        </w:rPr>
        <w:fldChar w:fldCharType="end"/>
      </w:r>
    </w:p>
    <w:p w:rsidR="007F30F2" w:rsidRDefault="007F30F2">
      <w:pPr>
        <w:pStyle w:val="TableofFigures"/>
        <w:tabs>
          <w:tab w:val="left" w:pos="3145"/>
        </w:tabs>
        <w:rPr>
          <w:rFonts w:asciiTheme="minorHAnsi" w:eastAsiaTheme="minorEastAsia" w:hAnsiTheme="minorHAnsi" w:cstheme="minorBidi"/>
          <w:noProof/>
          <w:sz w:val="24"/>
          <w:szCs w:val="24"/>
          <w:lang w:val="en-US"/>
        </w:rPr>
      </w:pPr>
      <w:r>
        <w:rPr>
          <w:noProof/>
        </w:rPr>
        <w:t>2</w:t>
      </w:r>
      <w:r>
        <w:rPr>
          <w:rFonts w:asciiTheme="minorHAnsi" w:eastAsiaTheme="minorEastAsia" w:hAnsiTheme="minorHAnsi" w:cstheme="minorBidi"/>
          <w:noProof/>
          <w:sz w:val="24"/>
          <w:szCs w:val="24"/>
          <w:lang w:val="en-US"/>
        </w:rPr>
        <w:tab/>
      </w:r>
      <w:r>
        <w:rPr>
          <w:noProof/>
        </w:rPr>
        <w:t>Skills use by workers, 1996 and 2006</w:t>
      </w:r>
      <w:r>
        <w:rPr>
          <w:noProof/>
        </w:rPr>
        <w:tab/>
      </w:r>
      <w:r w:rsidR="00F27DF3">
        <w:rPr>
          <w:noProof/>
        </w:rPr>
        <w:fldChar w:fldCharType="begin"/>
      </w:r>
      <w:r>
        <w:rPr>
          <w:noProof/>
        </w:rPr>
        <w:instrText xml:space="preserve"> PAGEREF _Toc114893728 \h </w:instrText>
      </w:r>
      <w:r w:rsidR="00F27DF3">
        <w:rPr>
          <w:noProof/>
        </w:rPr>
      </w:r>
      <w:r w:rsidR="00F27DF3">
        <w:rPr>
          <w:noProof/>
        </w:rPr>
        <w:fldChar w:fldCharType="separate"/>
      </w:r>
      <w:r w:rsidR="003B0E5D">
        <w:rPr>
          <w:noProof/>
        </w:rPr>
        <w:t>14</w:t>
      </w:r>
      <w:r w:rsidR="00F27DF3">
        <w:rPr>
          <w:noProof/>
        </w:rPr>
        <w:fldChar w:fldCharType="end"/>
      </w:r>
    </w:p>
    <w:p w:rsidR="007F30F2" w:rsidRDefault="007F30F2">
      <w:pPr>
        <w:pStyle w:val="TableofFigures"/>
        <w:tabs>
          <w:tab w:val="left" w:pos="3145"/>
        </w:tabs>
        <w:rPr>
          <w:rFonts w:asciiTheme="minorHAnsi" w:eastAsiaTheme="minorEastAsia" w:hAnsiTheme="minorHAnsi" w:cstheme="minorBidi"/>
          <w:noProof/>
          <w:sz w:val="24"/>
          <w:szCs w:val="24"/>
          <w:lang w:val="en-US"/>
        </w:rPr>
      </w:pPr>
      <w:r>
        <w:rPr>
          <w:noProof/>
        </w:rPr>
        <w:t>3</w:t>
      </w:r>
      <w:r>
        <w:rPr>
          <w:rFonts w:asciiTheme="minorHAnsi" w:eastAsiaTheme="minorEastAsia" w:hAnsiTheme="minorHAnsi" w:cstheme="minorBidi"/>
          <w:noProof/>
          <w:sz w:val="24"/>
          <w:szCs w:val="24"/>
          <w:lang w:val="en-US"/>
        </w:rPr>
        <w:tab/>
      </w:r>
      <w:r>
        <w:rPr>
          <w:noProof/>
        </w:rPr>
        <w:t xml:space="preserve">Literacy use at work by highest educational attainment, </w:t>
      </w:r>
      <w:r>
        <w:rPr>
          <w:noProof/>
        </w:rPr>
        <w:br/>
        <w:t>gender and age group, 2006</w:t>
      </w:r>
      <w:r>
        <w:rPr>
          <w:noProof/>
        </w:rPr>
        <w:tab/>
      </w:r>
      <w:r w:rsidR="00F27DF3">
        <w:rPr>
          <w:noProof/>
        </w:rPr>
        <w:fldChar w:fldCharType="begin"/>
      </w:r>
      <w:r>
        <w:rPr>
          <w:noProof/>
        </w:rPr>
        <w:instrText xml:space="preserve"> PAGEREF _Toc114893729 \h </w:instrText>
      </w:r>
      <w:r w:rsidR="00F27DF3">
        <w:rPr>
          <w:noProof/>
        </w:rPr>
      </w:r>
      <w:r w:rsidR="00F27DF3">
        <w:rPr>
          <w:noProof/>
        </w:rPr>
        <w:fldChar w:fldCharType="separate"/>
      </w:r>
      <w:r w:rsidR="003B0E5D">
        <w:rPr>
          <w:noProof/>
        </w:rPr>
        <w:t>18</w:t>
      </w:r>
      <w:r w:rsidR="00F27DF3">
        <w:rPr>
          <w:noProof/>
        </w:rPr>
        <w:fldChar w:fldCharType="end"/>
      </w:r>
    </w:p>
    <w:p w:rsidR="007F30F2" w:rsidRDefault="007F30F2">
      <w:pPr>
        <w:pStyle w:val="TableofFigures"/>
        <w:tabs>
          <w:tab w:val="left" w:pos="3145"/>
        </w:tabs>
        <w:rPr>
          <w:rFonts w:asciiTheme="minorHAnsi" w:eastAsiaTheme="minorEastAsia" w:hAnsiTheme="minorHAnsi" w:cstheme="minorBidi"/>
          <w:noProof/>
          <w:sz w:val="24"/>
          <w:szCs w:val="24"/>
          <w:lang w:val="en-US"/>
        </w:rPr>
      </w:pPr>
      <w:r>
        <w:rPr>
          <w:noProof/>
        </w:rPr>
        <w:t>4</w:t>
      </w:r>
      <w:r>
        <w:rPr>
          <w:rFonts w:asciiTheme="minorHAnsi" w:eastAsiaTheme="minorEastAsia" w:hAnsiTheme="minorHAnsi" w:cstheme="minorBidi"/>
          <w:noProof/>
          <w:sz w:val="24"/>
          <w:szCs w:val="24"/>
          <w:lang w:val="en-US"/>
        </w:rPr>
        <w:tab/>
      </w:r>
      <w:r>
        <w:rPr>
          <w:noProof/>
        </w:rPr>
        <w:t xml:space="preserve">Literacy use at work by occupation, gender and </w:t>
      </w:r>
      <w:r>
        <w:rPr>
          <w:noProof/>
        </w:rPr>
        <w:br/>
        <w:t>age group, 2006</w:t>
      </w:r>
      <w:r>
        <w:rPr>
          <w:noProof/>
        </w:rPr>
        <w:tab/>
      </w:r>
      <w:r w:rsidR="00F27DF3">
        <w:rPr>
          <w:noProof/>
        </w:rPr>
        <w:fldChar w:fldCharType="begin"/>
      </w:r>
      <w:r>
        <w:rPr>
          <w:noProof/>
        </w:rPr>
        <w:instrText xml:space="preserve"> PAGEREF _Toc114893730 \h </w:instrText>
      </w:r>
      <w:r w:rsidR="00F27DF3">
        <w:rPr>
          <w:noProof/>
        </w:rPr>
      </w:r>
      <w:r w:rsidR="00F27DF3">
        <w:rPr>
          <w:noProof/>
        </w:rPr>
        <w:fldChar w:fldCharType="separate"/>
      </w:r>
      <w:r w:rsidR="003B0E5D">
        <w:rPr>
          <w:noProof/>
        </w:rPr>
        <w:t>19</w:t>
      </w:r>
      <w:r w:rsidR="00F27DF3">
        <w:rPr>
          <w:noProof/>
        </w:rPr>
        <w:fldChar w:fldCharType="end"/>
      </w:r>
    </w:p>
    <w:p w:rsidR="007F30F2" w:rsidRDefault="007F30F2">
      <w:pPr>
        <w:pStyle w:val="TableofFigures"/>
        <w:tabs>
          <w:tab w:val="left" w:pos="3145"/>
        </w:tabs>
        <w:rPr>
          <w:rFonts w:asciiTheme="minorHAnsi" w:eastAsiaTheme="minorEastAsia" w:hAnsiTheme="minorHAnsi" w:cstheme="minorBidi"/>
          <w:noProof/>
          <w:sz w:val="24"/>
          <w:szCs w:val="24"/>
          <w:lang w:val="en-US"/>
        </w:rPr>
      </w:pPr>
      <w:r>
        <w:rPr>
          <w:noProof/>
        </w:rPr>
        <w:t>5</w:t>
      </w:r>
      <w:r>
        <w:rPr>
          <w:rFonts w:asciiTheme="minorHAnsi" w:eastAsiaTheme="minorEastAsia" w:hAnsiTheme="minorHAnsi" w:cstheme="minorBidi"/>
          <w:noProof/>
          <w:sz w:val="24"/>
          <w:szCs w:val="24"/>
          <w:lang w:val="en-US"/>
        </w:rPr>
        <w:tab/>
      </w:r>
      <w:r>
        <w:rPr>
          <w:noProof/>
        </w:rPr>
        <w:t>Determinants of literacy use</w:t>
      </w:r>
      <w:r>
        <w:rPr>
          <w:noProof/>
        </w:rPr>
        <w:tab/>
      </w:r>
      <w:r w:rsidR="00F27DF3">
        <w:rPr>
          <w:noProof/>
        </w:rPr>
        <w:fldChar w:fldCharType="begin"/>
      </w:r>
      <w:r>
        <w:rPr>
          <w:noProof/>
        </w:rPr>
        <w:instrText xml:space="preserve"> PAGEREF _Toc114893731 \h </w:instrText>
      </w:r>
      <w:r w:rsidR="00F27DF3">
        <w:rPr>
          <w:noProof/>
        </w:rPr>
      </w:r>
      <w:r w:rsidR="00F27DF3">
        <w:rPr>
          <w:noProof/>
        </w:rPr>
        <w:fldChar w:fldCharType="separate"/>
      </w:r>
      <w:r w:rsidR="003B0E5D">
        <w:rPr>
          <w:noProof/>
        </w:rPr>
        <w:t>22</w:t>
      </w:r>
      <w:r w:rsidR="00F27DF3">
        <w:rPr>
          <w:noProof/>
        </w:rPr>
        <w:fldChar w:fldCharType="end"/>
      </w:r>
    </w:p>
    <w:p w:rsidR="007F30F2" w:rsidRDefault="007F30F2">
      <w:pPr>
        <w:pStyle w:val="TableofFigures"/>
        <w:tabs>
          <w:tab w:val="left" w:pos="3145"/>
        </w:tabs>
        <w:rPr>
          <w:rFonts w:asciiTheme="minorHAnsi" w:eastAsiaTheme="minorEastAsia" w:hAnsiTheme="minorHAnsi" w:cstheme="minorBidi"/>
          <w:noProof/>
          <w:sz w:val="24"/>
          <w:szCs w:val="24"/>
          <w:lang w:val="en-US"/>
        </w:rPr>
      </w:pPr>
      <w:r>
        <w:rPr>
          <w:noProof/>
        </w:rPr>
        <w:t>6</w:t>
      </w:r>
      <w:r>
        <w:rPr>
          <w:rFonts w:asciiTheme="minorHAnsi" w:eastAsiaTheme="minorEastAsia" w:hAnsiTheme="minorHAnsi" w:cstheme="minorBidi"/>
          <w:noProof/>
          <w:sz w:val="24"/>
          <w:szCs w:val="24"/>
          <w:lang w:val="en-US"/>
        </w:rPr>
        <w:tab/>
      </w:r>
      <w:r>
        <w:rPr>
          <w:noProof/>
        </w:rPr>
        <w:t>Gender differences in literacy use by year and birth cohort</w:t>
      </w:r>
      <w:r>
        <w:rPr>
          <w:noProof/>
        </w:rPr>
        <w:tab/>
      </w:r>
      <w:r w:rsidR="00F27DF3">
        <w:rPr>
          <w:noProof/>
        </w:rPr>
        <w:fldChar w:fldCharType="begin"/>
      </w:r>
      <w:r>
        <w:rPr>
          <w:noProof/>
        </w:rPr>
        <w:instrText xml:space="preserve"> PAGEREF _Toc114893732 \h </w:instrText>
      </w:r>
      <w:r w:rsidR="00F27DF3">
        <w:rPr>
          <w:noProof/>
        </w:rPr>
      </w:r>
      <w:r w:rsidR="00F27DF3">
        <w:rPr>
          <w:noProof/>
        </w:rPr>
        <w:fldChar w:fldCharType="separate"/>
      </w:r>
      <w:r w:rsidR="003B0E5D">
        <w:rPr>
          <w:noProof/>
        </w:rPr>
        <w:t>25</w:t>
      </w:r>
      <w:r w:rsidR="00F27DF3">
        <w:rPr>
          <w:noProof/>
        </w:rPr>
        <w:fldChar w:fldCharType="end"/>
      </w:r>
    </w:p>
    <w:p w:rsidR="007F30F2" w:rsidRDefault="007F30F2">
      <w:pPr>
        <w:pStyle w:val="TableofFigures"/>
        <w:tabs>
          <w:tab w:val="left" w:pos="3145"/>
        </w:tabs>
        <w:rPr>
          <w:rFonts w:asciiTheme="minorHAnsi" w:eastAsiaTheme="minorEastAsia" w:hAnsiTheme="minorHAnsi" w:cstheme="minorBidi"/>
          <w:noProof/>
          <w:sz w:val="24"/>
          <w:szCs w:val="24"/>
          <w:lang w:val="en-US"/>
        </w:rPr>
      </w:pPr>
      <w:r>
        <w:rPr>
          <w:noProof/>
        </w:rPr>
        <w:t>7</w:t>
      </w:r>
      <w:r>
        <w:rPr>
          <w:rFonts w:asciiTheme="minorHAnsi" w:eastAsiaTheme="minorEastAsia" w:hAnsiTheme="minorHAnsi" w:cstheme="minorBidi"/>
          <w:noProof/>
          <w:sz w:val="24"/>
          <w:szCs w:val="24"/>
          <w:lang w:val="en-US"/>
        </w:rPr>
        <w:tab/>
      </w:r>
      <w:r>
        <w:rPr>
          <w:noProof/>
        </w:rPr>
        <w:t xml:space="preserve">Numeracy use at work by highest educational attainment, </w:t>
      </w:r>
      <w:r>
        <w:rPr>
          <w:noProof/>
        </w:rPr>
        <w:br/>
        <w:t>gender and age group, 2006</w:t>
      </w:r>
      <w:r>
        <w:rPr>
          <w:noProof/>
        </w:rPr>
        <w:tab/>
      </w:r>
      <w:r w:rsidR="00F27DF3">
        <w:rPr>
          <w:noProof/>
        </w:rPr>
        <w:fldChar w:fldCharType="begin"/>
      </w:r>
      <w:r>
        <w:rPr>
          <w:noProof/>
        </w:rPr>
        <w:instrText xml:space="preserve"> PAGEREF _Toc114893733 \h </w:instrText>
      </w:r>
      <w:r w:rsidR="00F27DF3">
        <w:rPr>
          <w:noProof/>
        </w:rPr>
      </w:r>
      <w:r w:rsidR="00F27DF3">
        <w:rPr>
          <w:noProof/>
        </w:rPr>
        <w:fldChar w:fldCharType="separate"/>
      </w:r>
      <w:r w:rsidR="003B0E5D">
        <w:rPr>
          <w:noProof/>
        </w:rPr>
        <w:t>28</w:t>
      </w:r>
      <w:r w:rsidR="00F27DF3">
        <w:rPr>
          <w:noProof/>
        </w:rPr>
        <w:fldChar w:fldCharType="end"/>
      </w:r>
    </w:p>
    <w:p w:rsidR="007F30F2" w:rsidRDefault="007F30F2">
      <w:pPr>
        <w:pStyle w:val="TableofFigures"/>
        <w:tabs>
          <w:tab w:val="left" w:pos="3145"/>
        </w:tabs>
        <w:rPr>
          <w:rFonts w:asciiTheme="minorHAnsi" w:eastAsiaTheme="minorEastAsia" w:hAnsiTheme="minorHAnsi" w:cstheme="minorBidi"/>
          <w:noProof/>
          <w:sz w:val="24"/>
          <w:szCs w:val="24"/>
          <w:lang w:val="en-US"/>
        </w:rPr>
      </w:pPr>
      <w:r>
        <w:rPr>
          <w:noProof/>
        </w:rPr>
        <w:t>8</w:t>
      </w:r>
      <w:r>
        <w:rPr>
          <w:rFonts w:asciiTheme="minorHAnsi" w:eastAsiaTheme="minorEastAsia" w:hAnsiTheme="minorHAnsi" w:cstheme="minorBidi"/>
          <w:noProof/>
          <w:sz w:val="24"/>
          <w:szCs w:val="24"/>
          <w:lang w:val="en-US"/>
        </w:rPr>
        <w:tab/>
      </w:r>
      <w:r>
        <w:rPr>
          <w:noProof/>
        </w:rPr>
        <w:t xml:space="preserve">Numeracy use at work by occupation, gender and </w:t>
      </w:r>
      <w:r>
        <w:rPr>
          <w:noProof/>
        </w:rPr>
        <w:br/>
        <w:t>age group, 2006</w:t>
      </w:r>
      <w:r>
        <w:rPr>
          <w:noProof/>
        </w:rPr>
        <w:tab/>
      </w:r>
      <w:r w:rsidR="00F27DF3">
        <w:rPr>
          <w:noProof/>
        </w:rPr>
        <w:fldChar w:fldCharType="begin"/>
      </w:r>
      <w:r>
        <w:rPr>
          <w:noProof/>
        </w:rPr>
        <w:instrText xml:space="preserve"> PAGEREF _Toc114893734 \h </w:instrText>
      </w:r>
      <w:r w:rsidR="00F27DF3">
        <w:rPr>
          <w:noProof/>
        </w:rPr>
      </w:r>
      <w:r w:rsidR="00F27DF3">
        <w:rPr>
          <w:noProof/>
        </w:rPr>
        <w:fldChar w:fldCharType="separate"/>
      </w:r>
      <w:r w:rsidR="003B0E5D">
        <w:rPr>
          <w:noProof/>
        </w:rPr>
        <w:t>29</w:t>
      </w:r>
      <w:r w:rsidR="00F27DF3">
        <w:rPr>
          <w:noProof/>
        </w:rPr>
        <w:fldChar w:fldCharType="end"/>
      </w:r>
    </w:p>
    <w:p w:rsidR="007F30F2" w:rsidRDefault="007F30F2">
      <w:pPr>
        <w:pStyle w:val="TableofFigures"/>
        <w:tabs>
          <w:tab w:val="left" w:pos="3145"/>
        </w:tabs>
        <w:rPr>
          <w:rFonts w:asciiTheme="minorHAnsi" w:eastAsiaTheme="minorEastAsia" w:hAnsiTheme="minorHAnsi" w:cstheme="minorBidi"/>
          <w:noProof/>
          <w:sz w:val="24"/>
          <w:szCs w:val="24"/>
          <w:lang w:val="en-US"/>
        </w:rPr>
      </w:pPr>
      <w:r>
        <w:rPr>
          <w:noProof/>
        </w:rPr>
        <w:t>9</w:t>
      </w:r>
      <w:r>
        <w:rPr>
          <w:rFonts w:asciiTheme="minorHAnsi" w:eastAsiaTheme="minorEastAsia" w:hAnsiTheme="minorHAnsi" w:cstheme="minorBidi"/>
          <w:noProof/>
          <w:sz w:val="24"/>
          <w:szCs w:val="24"/>
          <w:lang w:val="en-US"/>
        </w:rPr>
        <w:tab/>
      </w:r>
      <w:r>
        <w:rPr>
          <w:noProof/>
        </w:rPr>
        <w:t>Gender differences in numeracy use by year and birth cohort</w:t>
      </w:r>
      <w:r>
        <w:rPr>
          <w:noProof/>
        </w:rPr>
        <w:tab/>
      </w:r>
      <w:r w:rsidR="00F27DF3">
        <w:rPr>
          <w:noProof/>
        </w:rPr>
        <w:fldChar w:fldCharType="begin"/>
      </w:r>
      <w:r>
        <w:rPr>
          <w:noProof/>
        </w:rPr>
        <w:instrText xml:space="preserve"> PAGEREF _Toc114893735 \h </w:instrText>
      </w:r>
      <w:r w:rsidR="00F27DF3">
        <w:rPr>
          <w:noProof/>
        </w:rPr>
      </w:r>
      <w:r w:rsidR="00F27DF3">
        <w:rPr>
          <w:noProof/>
        </w:rPr>
        <w:fldChar w:fldCharType="separate"/>
      </w:r>
      <w:r w:rsidR="003B0E5D">
        <w:rPr>
          <w:noProof/>
        </w:rPr>
        <w:t>31</w:t>
      </w:r>
      <w:r w:rsidR="00F27DF3">
        <w:rPr>
          <w:noProof/>
        </w:rPr>
        <w:fldChar w:fldCharType="end"/>
      </w:r>
    </w:p>
    <w:p w:rsidR="007F30F2" w:rsidRDefault="00F27DF3" w:rsidP="007F30F2">
      <w:pPr>
        <w:pStyle w:val="Heading3"/>
        <w:ind w:left="2268"/>
        <w:rPr>
          <w:noProof/>
        </w:rPr>
      </w:pPr>
      <w:r w:rsidRPr="0085681C">
        <w:rPr>
          <w:highlight w:val="yellow"/>
        </w:rPr>
        <w:fldChar w:fldCharType="end"/>
      </w:r>
      <w:r w:rsidRPr="00F27DF3">
        <w:fldChar w:fldCharType="begin"/>
      </w:r>
      <w:r w:rsidR="00371C81" w:rsidRPr="00597461">
        <w:instrText xml:space="preserve"> TOC \t "Figuretitle" \c </w:instrText>
      </w:r>
      <w:r w:rsidRPr="00F27DF3">
        <w:fldChar w:fldCharType="separate"/>
      </w:r>
      <w:r w:rsidR="007F30F2">
        <w:rPr>
          <w:noProof/>
        </w:rPr>
        <w:t>Figures</w:t>
      </w:r>
    </w:p>
    <w:p w:rsidR="007F30F2" w:rsidRPr="007F30F2" w:rsidRDefault="007F30F2" w:rsidP="007F30F2">
      <w:pPr>
        <w:pStyle w:val="TableofFigures"/>
        <w:rPr>
          <w:noProof/>
        </w:rPr>
      </w:pPr>
      <w:r>
        <w:rPr>
          <w:noProof/>
        </w:rPr>
        <w:t>1</w:t>
      </w:r>
      <w:r>
        <w:rPr>
          <w:rFonts w:asciiTheme="minorHAnsi" w:eastAsiaTheme="minorEastAsia" w:hAnsiTheme="minorHAnsi" w:cstheme="minorBidi"/>
          <w:noProof/>
          <w:sz w:val="24"/>
          <w:szCs w:val="24"/>
          <w:lang w:val="en-US"/>
        </w:rPr>
        <w:tab/>
      </w:r>
      <w:r>
        <w:rPr>
          <w:noProof/>
        </w:rPr>
        <w:t>Literacy use and document literacy, 2006</w:t>
      </w:r>
      <w:r>
        <w:rPr>
          <w:noProof/>
        </w:rPr>
        <w:tab/>
      </w:r>
      <w:r w:rsidR="00F27DF3">
        <w:rPr>
          <w:noProof/>
        </w:rPr>
        <w:fldChar w:fldCharType="begin"/>
      </w:r>
      <w:r>
        <w:rPr>
          <w:noProof/>
        </w:rPr>
        <w:instrText xml:space="preserve"> PAGEREF _Toc114893738 \h </w:instrText>
      </w:r>
      <w:r w:rsidR="00F27DF3">
        <w:rPr>
          <w:noProof/>
        </w:rPr>
      </w:r>
      <w:r w:rsidR="00F27DF3">
        <w:rPr>
          <w:noProof/>
        </w:rPr>
        <w:fldChar w:fldCharType="separate"/>
      </w:r>
      <w:r w:rsidR="003B0E5D">
        <w:rPr>
          <w:noProof/>
        </w:rPr>
        <w:t>15</w:t>
      </w:r>
      <w:r w:rsidR="00F27DF3">
        <w:rPr>
          <w:noProof/>
        </w:rPr>
        <w:fldChar w:fldCharType="end"/>
      </w:r>
    </w:p>
    <w:p w:rsidR="007F30F2" w:rsidRDefault="007F30F2">
      <w:pPr>
        <w:pStyle w:val="TableofFigures"/>
        <w:tabs>
          <w:tab w:val="left" w:pos="3212"/>
        </w:tabs>
        <w:rPr>
          <w:rFonts w:asciiTheme="minorHAnsi" w:eastAsiaTheme="minorEastAsia" w:hAnsiTheme="minorHAnsi" w:cstheme="minorBidi"/>
          <w:noProof/>
          <w:sz w:val="24"/>
          <w:szCs w:val="24"/>
          <w:lang w:val="en-US"/>
        </w:rPr>
      </w:pPr>
      <w:r>
        <w:rPr>
          <w:noProof/>
        </w:rPr>
        <w:t>2</w:t>
      </w:r>
      <w:r>
        <w:rPr>
          <w:rFonts w:asciiTheme="minorHAnsi" w:eastAsiaTheme="minorEastAsia" w:hAnsiTheme="minorHAnsi" w:cstheme="minorBidi"/>
          <w:noProof/>
          <w:sz w:val="24"/>
          <w:szCs w:val="24"/>
          <w:lang w:val="en-US"/>
        </w:rPr>
        <w:tab/>
      </w:r>
      <w:r>
        <w:rPr>
          <w:noProof/>
        </w:rPr>
        <w:t>Literacy use and document literacy by age group, 2006</w:t>
      </w:r>
      <w:r>
        <w:rPr>
          <w:noProof/>
        </w:rPr>
        <w:tab/>
      </w:r>
      <w:r w:rsidR="00F27DF3">
        <w:rPr>
          <w:noProof/>
        </w:rPr>
        <w:fldChar w:fldCharType="begin"/>
      </w:r>
      <w:r>
        <w:rPr>
          <w:noProof/>
        </w:rPr>
        <w:instrText xml:space="preserve"> PAGEREF _Toc114893739 \h </w:instrText>
      </w:r>
      <w:r w:rsidR="00F27DF3">
        <w:rPr>
          <w:noProof/>
        </w:rPr>
      </w:r>
      <w:r w:rsidR="00F27DF3">
        <w:rPr>
          <w:noProof/>
        </w:rPr>
        <w:fldChar w:fldCharType="separate"/>
      </w:r>
      <w:r w:rsidR="003B0E5D">
        <w:rPr>
          <w:noProof/>
        </w:rPr>
        <w:t>16</w:t>
      </w:r>
      <w:r w:rsidR="00F27DF3">
        <w:rPr>
          <w:noProof/>
        </w:rPr>
        <w:fldChar w:fldCharType="end"/>
      </w:r>
    </w:p>
    <w:p w:rsidR="007F30F2" w:rsidRDefault="007F30F2">
      <w:pPr>
        <w:pStyle w:val="TableofFigures"/>
        <w:tabs>
          <w:tab w:val="left" w:pos="3212"/>
        </w:tabs>
        <w:rPr>
          <w:rFonts w:asciiTheme="minorHAnsi" w:eastAsiaTheme="minorEastAsia" w:hAnsiTheme="minorHAnsi" w:cstheme="minorBidi"/>
          <w:noProof/>
          <w:sz w:val="24"/>
          <w:szCs w:val="24"/>
          <w:lang w:val="en-US"/>
        </w:rPr>
      </w:pPr>
      <w:r>
        <w:rPr>
          <w:noProof/>
        </w:rPr>
        <w:t>3</w:t>
      </w:r>
      <w:r>
        <w:rPr>
          <w:rFonts w:asciiTheme="minorHAnsi" w:eastAsiaTheme="minorEastAsia" w:hAnsiTheme="minorHAnsi" w:cstheme="minorBidi"/>
          <w:noProof/>
          <w:sz w:val="24"/>
          <w:szCs w:val="24"/>
          <w:lang w:val="en-US"/>
        </w:rPr>
        <w:tab/>
      </w:r>
      <w:r>
        <w:rPr>
          <w:noProof/>
        </w:rPr>
        <w:t>Literacy use and prose literacy by age group, 2006</w:t>
      </w:r>
      <w:r>
        <w:rPr>
          <w:noProof/>
        </w:rPr>
        <w:tab/>
      </w:r>
      <w:r w:rsidR="00F27DF3">
        <w:rPr>
          <w:noProof/>
        </w:rPr>
        <w:fldChar w:fldCharType="begin"/>
      </w:r>
      <w:r>
        <w:rPr>
          <w:noProof/>
        </w:rPr>
        <w:instrText xml:space="preserve"> PAGEREF _Toc114893740 \h </w:instrText>
      </w:r>
      <w:r w:rsidR="00F27DF3">
        <w:rPr>
          <w:noProof/>
        </w:rPr>
      </w:r>
      <w:r w:rsidR="00F27DF3">
        <w:rPr>
          <w:noProof/>
        </w:rPr>
        <w:fldChar w:fldCharType="separate"/>
      </w:r>
      <w:r w:rsidR="003B0E5D">
        <w:rPr>
          <w:noProof/>
        </w:rPr>
        <w:t>17</w:t>
      </w:r>
      <w:r w:rsidR="00F27DF3">
        <w:rPr>
          <w:noProof/>
        </w:rPr>
        <w:fldChar w:fldCharType="end"/>
      </w:r>
    </w:p>
    <w:p w:rsidR="007F30F2" w:rsidRDefault="007F30F2">
      <w:pPr>
        <w:pStyle w:val="TableofFigures"/>
        <w:tabs>
          <w:tab w:val="left" w:pos="3212"/>
        </w:tabs>
        <w:rPr>
          <w:rFonts w:asciiTheme="minorHAnsi" w:eastAsiaTheme="minorEastAsia" w:hAnsiTheme="minorHAnsi" w:cstheme="minorBidi"/>
          <w:noProof/>
          <w:sz w:val="24"/>
          <w:szCs w:val="24"/>
          <w:lang w:val="en-US"/>
        </w:rPr>
      </w:pPr>
      <w:r>
        <w:rPr>
          <w:noProof/>
        </w:rPr>
        <w:t>4</w:t>
      </w:r>
      <w:r>
        <w:rPr>
          <w:rFonts w:asciiTheme="minorHAnsi" w:eastAsiaTheme="minorEastAsia" w:hAnsiTheme="minorHAnsi" w:cstheme="minorBidi"/>
          <w:noProof/>
          <w:sz w:val="24"/>
          <w:szCs w:val="24"/>
          <w:lang w:val="en-US"/>
        </w:rPr>
        <w:tab/>
      </w:r>
      <w:r>
        <w:rPr>
          <w:noProof/>
        </w:rPr>
        <w:t>Predicted literacy use by birth cohort, 1996</w:t>
      </w:r>
      <w:r>
        <w:rPr>
          <w:noProof/>
        </w:rPr>
        <w:tab/>
      </w:r>
      <w:r w:rsidR="00F27DF3">
        <w:rPr>
          <w:noProof/>
        </w:rPr>
        <w:fldChar w:fldCharType="begin"/>
      </w:r>
      <w:r>
        <w:rPr>
          <w:noProof/>
        </w:rPr>
        <w:instrText xml:space="preserve"> PAGEREF _Toc114893741 \h </w:instrText>
      </w:r>
      <w:r w:rsidR="00F27DF3">
        <w:rPr>
          <w:noProof/>
        </w:rPr>
      </w:r>
      <w:r w:rsidR="00F27DF3">
        <w:rPr>
          <w:noProof/>
        </w:rPr>
        <w:fldChar w:fldCharType="separate"/>
      </w:r>
      <w:r w:rsidR="003B0E5D">
        <w:rPr>
          <w:noProof/>
        </w:rPr>
        <w:t>23</w:t>
      </w:r>
      <w:r w:rsidR="00F27DF3">
        <w:rPr>
          <w:noProof/>
        </w:rPr>
        <w:fldChar w:fldCharType="end"/>
      </w:r>
    </w:p>
    <w:p w:rsidR="007F30F2" w:rsidRDefault="007F30F2">
      <w:pPr>
        <w:pStyle w:val="TableofFigures"/>
        <w:tabs>
          <w:tab w:val="left" w:pos="3212"/>
        </w:tabs>
        <w:rPr>
          <w:rFonts w:asciiTheme="minorHAnsi" w:eastAsiaTheme="minorEastAsia" w:hAnsiTheme="minorHAnsi" w:cstheme="minorBidi"/>
          <w:noProof/>
          <w:sz w:val="24"/>
          <w:szCs w:val="24"/>
          <w:lang w:val="en-US"/>
        </w:rPr>
      </w:pPr>
      <w:r>
        <w:rPr>
          <w:noProof/>
        </w:rPr>
        <w:t>5</w:t>
      </w:r>
      <w:r>
        <w:rPr>
          <w:rFonts w:asciiTheme="minorHAnsi" w:eastAsiaTheme="minorEastAsia" w:hAnsiTheme="minorHAnsi" w:cstheme="minorBidi"/>
          <w:noProof/>
          <w:sz w:val="24"/>
          <w:szCs w:val="24"/>
          <w:lang w:val="en-US"/>
        </w:rPr>
        <w:tab/>
      </w:r>
      <w:r>
        <w:rPr>
          <w:noProof/>
        </w:rPr>
        <w:t>Predicted literacy use by birth cohort, 2006</w:t>
      </w:r>
      <w:r>
        <w:rPr>
          <w:noProof/>
        </w:rPr>
        <w:tab/>
      </w:r>
      <w:r w:rsidR="00F27DF3">
        <w:rPr>
          <w:noProof/>
        </w:rPr>
        <w:fldChar w:fldCharType="begin"/>
      </w:r>
      <w:r>
        <w:rPr>
          <w:noProof/>
        </w:rPr>
        <w:instrText xml:space="preserve"> PAGEREF _Toc114893742 \h </w:instrText>
      </w:r>
      <w:r w:rsidR="00F27DF3">
        <w:rPr>
          <w:noProof/>
        </w:rPr>
      </w:r>
      <w:r w:rsidR="00F27DF3">
        <w:rPr>
          <w:noProof/>
        </w:rPr>
        <w:fldChar w:fldCharType="separate"/>
      </w:r>
      <w:r w:rsidR="003B0E5D">
        <w:rPr>
          <w:noProof/>
        </w:rPr>
        <w:t>24</w:t>
      </w:r>
      <w:r w:rsidR="00F27DF3">
        <w:rPr>
          <w:noProof/>
        </w:rPr>
        <w:fldChar w:fldCharType="end"/>
      </w:r>
    </w:p>
    <w:p w:rsidR="007F30F2" w:rsidRDefault="007F30F2">
      <w:pPr>
        <w:pStyle w:val="TableofFigures"/>
        <w:tabs>
          <w:tab w:val="left" w:pos="3212"/>
        </w:tabs>
        <w:rPr>
          <w:rFonts w:asciiTheme="minorHAnsi" w:eastAsiaTheme="minorEastAsia" w:hAnsiTheme="minorHAnsi" w:cstheme="minorBidi"/>
          <w:noProof/>
          <w:sz w:val="24"/>
          <w:szCs w:val="24"/>
          <w:lang w:val="en-US"/>
        </w:rPr>
      </w:pPr>
      <w:r>
        <w:rPr>
          <w:noProof/>
        </w:rPr>
        <w:t>6</w:t>
      </w:r>
      <w:r>
        <w:rPr>
          <w:rFonts w:asciiTheme="minorHAnsi" w:eastAsiaTheme="minorEastAsia" w:hAnsiTheme="minorHAnsi" w:cstheme="minorBidi"/>
          <w:noProof/>
          <w:sz w:val="24"/>
          <w:szCs w:val="24"/>
          <w:lang w:val="en-US"/>
        </w:rPr>
        <w:tab/>
      </w:r>
      <w:r>
        <w:rPr>
          <w:noProof/>
        </w:rPr>
        <w:t>Numeracy use and numeracy by age group, 2006</w:t>
      </w:r>
      <w:r>
        <w:rPr>
          <w:noProof/>
        </w:rPr>
        <w:tab/>
      </w:r>
      <w:r w:rsidR="00F27DF3">
        <w:rPr>
          <w:noProof/>
        </w:rPr>
        <w:fldChar w:fldCharType="begin"/>
      </w:r>
      <w:r>
        <w:rPr>
          <w:noProof/>
        </w:rPr>
        <w:instrText xml:space="preserve"> PAGEREF _Toc114893743 \h </w:instrText>
      </w:r>
      <w:r w:rsidR="00F27DF3">
        <w:rPr>
          <w:noProof/>
        </w:rPr>
      </w:r>
      <w:r w:rsidR="00F27DF3">
        <w:rPr>
          <w:noProof/>
        </w:rPr>
        <w:fldChar w:fldCharType="separate"/>
      </w:r>
      <w:r w:rsidR="003B0E5D">
        <w:rPr>
          <w:noProof/>
        </w:rPr>
        <w:t>27</w:t>
      </w:r>
      <w:r w:rsidR="00F27DF3">
        <w:rPr>
          <w:noProof/>
        </w:rPr>
        <w:fldChar w:fldCharType="end"/>
      </w:r>
    </w:p>
    <w:p w:rsidR="007F30F2" w:rsidRDefault="007F30F2">
      <w:pPr>
        <w:pStyle w:val="TableofFigures"/>
        <w:tabs>
          <w:tab w:val="left" w:pos="3212"/>
        </w:tabs>
        <w:rPr>
          <w:rFonts w:asciiTheme="minorHAnsi" w:eastAsiaTheme="minorEastAsia" w:hAnsiTheme="minorHAnsi" w:cstheme="minorBidi"/>
          <w:noProof/>
          <w:sz w:val="24"/>
          <w:szCs w:val="24"/>
          <w:lang w:val="en-US"/>
        </w:rPr>
      </w:pPr>
      <w:r>
        <w:rPr>
          <w:noProof/>
        </w:rPr>
        <w:t>7</w:t>
      </w:r>
      <w:r>
        <w:rPr>
          <w:rFonts w:asciiTheme="minorHAnsi" w:eastAsiaTheme="minorEastAsia" w:hAnsiTheme="minorHAnsi" w:cstheme="minorBidi"/>
          <w:noProof/>
          <w:sz w:val="24"/>
          <w:szCs w:val="24"/>
          <w:lang w:val="en-US"/>
        </w:rPr>
        <w:tab/>
      </w:r>
      <w:r>
        <w:rPr>
          <w:noProof/>
        </w:rPr>
        <w:t>Predicted numeracy use by birth cohort, 2006</w:t>
      </w:r>
      <w:r>
        <w:rPr>
          <w:noProof/>
        </w:rPr>
        <w:tab/>
      </w:r>
      <w:r w:rsidR="00F27DF3">
        <w:rPr>
          <w:noProof/>
        </w:rPr>
        <w:fldChar w:fldCharType="begin"/>
      </w:r>
      <w:r>
        <w:rPr>
          <w:noProof/>
        </w:rPr>
        <w:instrText xml:space="preserve"> PAGEREF _Toc114893744 \h </w:instrText>
      </w:r>
      <w:r w:rsidR="00F27DF3">
        <w:rPr>
          <w:noProof/>
        </w:rPr>
      </w:r>
      <w:r w:rsidR="00F27DF3">
        <w:rPr>
          <w:noProof/>
        </w:rPr>
        <w:fldChar w:fldCharType="separate"/>
      </w:r>
      <w:r w:rsidR="003B0E5D">
        <w:rPr>
          <w:noProof/>
        </w:rPr>
        <w:t>30</w:t>
      </w:r>
      <w:r w:rsidR="00F27DF3">
        <w:rPr>
          <w:noProof/>
        </w:rPr>
        <w:fldChar w:fldCharType="end"/>
      </w:r>
    </w:p>
    <w:p w:rsidR="00AF7152" w:rsidRDefault="00F27DF3" w:rsidP="00FA4E2D">
      <w:r w:rsidRPr="00597461">
        <w:fldChar w:fldCharType="end"/>
      </w:r>
    </w:p>
    <w:p w:rsidR="00371C81" w:rsidRPr="006041EB" w:rsidRDefault="00AF7152" w:rsidP="002A656E">
      <w:pPr>
        <w:pStyle w:val="Heading1"/>
      </w:pPr>
      <w:r>
        <w:br w:type="page"/>
      </w:r>
      <w:bookmarkEnd w:id="21"/>
      <w:r w:rsidR="002A656E">
        <w:lastRenderedPageBreak/>
        <w:br/>
      </w:r>
      <w:r w:rsidR="002A656E">
        <w:br/>
      </w:r>
      <w:bookmarkStart w:id="23" w:name="_Toc114893684"/>
      <w:r w:rsidR="00371C81" w:rsidRPr="00C92C6A">
        <w:t>Executive summary</w:t>
      </w:r>
      <w:bookmarkEnd w:id="23"/>
    </w:p>
    <w:p w:rsidR="00371C81" w:rsidRDefault="00371C81" w:rsidP="002A656E">
      <w:pPr>
        <w:pStyle w:val="text"/>
        <w:spacing w:before="440"/>
      </w:pPr>
      <w:r>
        <w:t xml:space="preserve">This study examines the </w:t>
      </w:r>
      <w:r w:rsidRPr="001D4CD4">
        <w:t>relationship between the skills of workers and the skill requirements of the jobs in which they work in the Australian labour market</w:t>
      </w:r>
      <w:r w:rsidR="001E782F">
        <w:t xml:space="preserve"> and pays</w:t>
      </w:r>
      <w:r>
        <w:t xml:space="preserve"> particular attention to older workers. We aim to generate empirical evidence on the extent to which older workers apply their skills in the workplace. Against the background of changing labour market conditions and in the light of an ageing Australian workforce</w:t>
      </w:r>
      <w:r w:rsidR="00E56B32">
        <w:t>,</w:t>
      </w:r>
      <w:r>
        <w:t xml:space="preserve"> </w:t>
      </w:r>
      <w:r w:rsidR="00E56B32">
        <w:t>which</w:t>
      </w:r>
      <w:r>
        <w:t xml:space="preserve"> may require individuals to work beyond current retirement age norms, it is important to assess whether older workers apply their skills at work to the same extent as younger workers.</w:t>
      </w:r>
    </w:p>
    <w:p w:rsidR="00371C81" w:rsidRPr="003C2D6E" w:rsidRDefault="00371C81" w:rsidP="002A656E">
      <w:pPr>
        <w:pStyle w:val="text"/>
        <w:ind w:right="-285"/>
      </w:pPr>
      <w:r>
        <w:t>To date</w:t>
      </w:r>
      <w:r w:rsidRPr="003C2D6E">
        <w:t xml:space="preserve">, </w:t>
      </w:r>
      <w:r>
        <w:t xml:space="preserve">there is little </w:t>
      </w:r>
      <w:r w:rsidRPr="003C2D6E">
        <w:t xml:space="preserve">empirical evidence on the relationship between </w:t>
      </w:r>
      <w:r>
        <w:t xml:space="preserve">direct measures of </w:t>
      </w:r>
      <w:r w:rsidRPr="003C2D6E">
        <w:t xml:space="preserve">individual skills and </w:t>
      </w:r>
      <w:r>
        <w:t xml:space="preserve">the </w:t>
      </w:r>
      <w:r w:rsidRPr="003C2D6E">
        <w:t xml:space="preserve">skill requirements </w:t>
      </w:r>
      <w:r>
        <w:t xml:space="preserve">of their jobs </w:t>
      </w:r>
      <w:r w:rsidRPr="003C2D6E">
        <w:t>in the Australian labour market</w:t>
      </w:r>
      <w:r>
        <w:t>. S</w:t>
      </w:r>
      <w:r w:rsidRPr="003C2D6E">
        <w:t>kill mismatches</w:t>
      </w:r>
      <w:r>
        <w:t xml:space="preserve"> </w:t>
      </w:r>
      <w:r w:rsidRPr="003C2D6E">
        <w:t xml:space="preserve">may </w:t>
      </w:r>
      <w:r>
        <w:t xml:space="preserve">create high costs through a </w:t>
      </w:r>
      <w:r w:rsidRPr="003C2D6E">
        <w:t xml:space="preserve">loss of productivity </w:t>
      </w:r>
      <w:r>
        <w:t xml:space="preserve">associated with wasted skills, consequent </w:t>
      </w:r>
      <w:r w:rsidRPr="003C2D6E">
        <w:t xml:space="preserve">low job satisfaction among workers and higher </w:t>
      </w:r>
      <w:r>
        <w:t>resulting</w:t>
      </w:r>
      <w:r w:rsidRPr="003C2D6E">
        <w:t xml:space="preserve"> turnover rates</w:t>
      </w:r>
      <w:r>
        <w:t xml:space="preserve">. </w:t>
      </w:r>
      <w:r w:rsidRPr="003C2D6E">
        <w:t xml:space="preserve">With regard to the </w:t>
      </w:r>
      <w:r>
        <w:t>concerns about unmet</w:t>
      </w:r>
      <w:r w:rsidRPr="003C2D6E">
        <w:t xml:space="preserve"> demand for high-skilled workers in the Australian labour market, skill shortages could be reduced by </w:t>
      </w:r>
      <w:r w:rsidR="001E782F">
        <w:t xml:space="preserve">reassigning </w:t>
      </w:r>
      <w:r w:rsidRPr="003C2D6E">
        <w:t>high-skilled workers who do not make good use of their skills</w:t>
      </w:r>
      <w:r>
        <w:t xml:space="preserve"> in their current jobs</w:t>
      </w:r>
      <w:r w:rsidRPr="003C2D6E">
        <w:t>.</w:t>
      </w:r>
      <w:r>
        <w:t xml:space="preserve"> With demographic changes, t</w:t>
      </w:r>
      <w:r w:rsidRPr="003C2D6E">
        <w:t xml:space="preserve">he extent to which older workers apply their skills in the workplace </w:t>
      </w:r>
      <w:r>
        <w:t>will</w:t>
      </w:r>
      <w:r w:rsidRPr="003C2D6E">
        <w:t xml:space="preserve"> become a matter of particular relevance</w:t>
      </w:r>
      <w:r>
        <w:t xml:space="preserve"> if good use is not made of the skills of older workers.   </w:t>
      </w:r>
    </w:p>
    <w:p w:rsidR="00371C81" w:rsidRDefault="00371C81" w:rsidP="002A656E">
      <w:pPr>
        <w:pStyle w:val="text"/>
      </w:pPr>
      <w:r>
        <w:t>We use two surveys conducted by the Australian Bureau of Statistics (ABS): the Survey of Aspects of Literacy (SAL) and the Adult Literacy and Life Skills (ALLS) Survey. These surveys were conducted ten years apart and contain comparable information on measures of worker skills</w:t>
      </w:r>
      <w:r w:rsidR="001E782F">
        <w:t>—</w:t>
      </w:r>
      <w:r>
        <w:t>notably their literacy skills</w:t>
      </w:r>
      <w:r w:rsidR="001E782F">
        <w:t>—</w:t>
      </w:r>
      <w:r>
        <w:t xml:space="preserve">as well as information on the frequency with which they undertake a range of literacy- and numeracy-related tasks. This exceeds the information available for analysis in most studies, where educational attainment is used as a proxy for skills. In addition, in this study we employ the use of skills in the workplace to construct measures of job requirements. We make use of a number of different variables </w:t>
      </w:r>
      <w:r w:rsidR="00E56B32">
        <w:t xml:space="preserve">that </w:t>
      </w:r>
      <w:r>
        <w:t>measur</w:t>
      </w:r>
      <w:r w:rsidR="00E56B32">
        <w:t>e</w:t>
      </w:r>
      <w:r>
        <w:t xml:space="preserve"> the tasks </w:t>
      </w:r>
      <w:r w:rsidR="001D401A">
        <w:t xml:space="preserve">that </w:t>
      </w:r>
      <w:r>
        <w:t>individuals undertake their jobs. Specifically</w:t>
      </w:r>
      <w:r w:rsidRPr="005A2016">
        <w:t xml:space="preserve">, job </w:t>
      </w:r>
      <w:r>
        <w:t>requirements are</w:t>
      </w:r>
      <w:r w:rsidRPr="005A2016">
        <w:t xml:space="preserve"> measured by self-reports of individuals about their</w:t>
      </w:r>
      <w:r>
        <w:t xml:space="preserve"> literacy and </w:t>
      </w:r>
      <w:r w:rsidRPr="005A2016">
        <w:t>numeracy use at work</w:t>
      </w:r>
      <w:r>
        <w:t xml:space="preserve">. </w:t>
      </w:r>
    </w:p>
    <w:p w:rsidR="00371C81" w:rsidRDefault="00371C81" w:rsidP="002A656E">
      <w:pPr>
        <w:pStyle w:val="text"/>
      </w:pPr>
      <w:r>
        <w:t xml:space="preserve">By comparing individual skills and skill use measures, this study provides a comprehensive descriptive analysis of skill matches to job requirements for older workers in the Australian labour market. </w:t>
      </w:r>
      <w:r w:rsidRPr="005A2016">
        <w:t xml:space="preserve">In the first instance, the aim is to trace out the skill match of </w:t>
      </w:r>
      <w:r>
        <w:t xml:space="preserve">older </w:t>
      </w:r>
      <w:r w:rsidRPr="005A2016">
        <w:t>workers to jobs</w:t>
      </w:r>
      <w:r>
        <w:t xml:space="preserve"> by estimating a ‘matching’ function that reveals the skill characteristics that are relevant for jobs involving specific tasks. We also compare these patterns between workers of different ages. Nothing in our analysis should be interpreted as suggesting that skills solely determine usage at work, or any single effect in the other direction. Obviously the various interactions between usage, skills and education are complex, so we tend to talk about the ‘match’ of workers with skills to jobs that require their use rather than any causal relationships.  </w:t>
      </w:r>
    </w:p>
    <w:p w:rsidR="00371C81" w:rsidRDefault="00371C81" w:rsidP="002A656E">
      <w:pPr>
        <w:pStyle w:val="text"/>
      </w:pPr>
      <w:r>
        <w:t>The empirical findings of this study suggest that older workers apply their skills at work more often than younger workers, suggesting that there is no reason to be concerned about the misallocation of older workers to their jobs. Instead, the quality of employment opportunities available to older workers remains relatively high. This result was persistent over time and across birth cohorts. Specifically, between the surveys, the use of literacy skills at work increased across all birth cohorts of workers as they aged in our regression analysis.</w:t>
      </w:r>
    </w:p>
    <w:p w:rsidR="00371C81" w:rsidRDefault="00371C81" w:rsidP="002A656E">
      <w:pPr>
        <w:pStyle w:val="text"/>
      </w:pPr>
      <w:r>
        <w:br w:type="page"/>
      </w:r>
      <w:r>
        <w:lastRenderedPageBreak/>
        <w:t>The main findings of the study are highlighted in the points below:</w:t>
      </w:r>
    </w:p>
    <w:p w:rsidR="00371C81" w:rsidRPr="005866A5" w:rsidRDefault="00371C81" w:rsidP="002A656E">
      <w:pPr>
        <w:pStyle w:val="Heading4"/>
      </w:pPr>
      <w:r w:rsidRPr="005866A5">
        <w:t>Literacy use:</w:t>
      </w:r>
    </w:p>
    <w:p w:rsidR="00371C81" w:rsidRPr="002A656E" w:rsidRDefault="00371C81" w:rsidP="002A656E">
      <w:pPr>
        <w:pStyle w:val="Dotpoint1"/>
      </w:pPr>
      <w:r>
        <w:t xml:space="preserve">Workers </w:t>
      </w:r>
      <w:r w:rsidRPr="002A656E">
        <w:t>with higher literacy skills use them more often at work than workers with lower literacy</w:t>
      </w:r>
      <w:r w:rsidR="002A656E">
        <w:t> </w:t>
      </w:r>
      <w:r w:rsidRPr="002A656E">
        <w:t xml:space="preserve">skills. </w:t>
      </w:r>
    </w:p>
    <w:p w:rsidR="00371C81" w:rsidRPr="002A656E" w:rsidRDefault="00371C81" w:rsidP="002A656E">
      <w:pPr>
        <w:pStyle w:val="Dotpoint1"/>
      </w:pPr>
      <w:r w:rsidRPr="002A656E">
        <w:t>The level of literacy use increases with higher literacy skills, but at a declining rate.</w:t>
      </w:r>
    </w:p>
    <w:p w:rsidR="00371C81" w:rsidRPr="002A656E" w:rsidRDefault="00371C81" w:rsidP="002A656E">
      <w:pPr>
        <w:pStyle w:val="Dotpoint1"/>
      </w:pPr>
      <w:r w:rsidRPr="002A656E">
        <w:t xml:space="preserve">The average level of literacy is higher for workers aged over 40 years than for workers aged below 40 years. </w:t>
      </w:r>
    </w:p>
    <w:p w:rsidR="00371C81" w:rsidRPr="002A656E" w:rsidRDefault="00371C81" w:rsidP="002A656E">
      <w:pPr>
        <w:pStyle w:val="Dotpoint1"/>
      </w:pPr>
      <w:r w:rsidRPr="002A656E">
        <w:t>The average level of literacy use increases with level of education.</w:t>
      </w:r>
    </w:p>
    <w:p w:rsidR="00371C81" w:rsidRPr="002A656E" w:rsidRDefault="00371C81" w:rsidP="002A656E">
      <w:pPr>
        <w:pStyle w:val="Dotpoint1"/>
      </w:pPr>
      <w:r w:rsidRPr="002A656E">
        <w:t>Differences between male and female workers in literacy use at work have disappeared over</w:t>
      </w:r>
      <w:r w:rsidR="002A656E">
        <w:t> </w:t>
      </w:r>
      <w:r w:rsidRPr="002A656E">
        <w:t>time.</w:t>
      </w:r>
    </w:p>
    <w:p w:rsidR="00371C81" w:rsidRDefault="00371C81" w:rsidP="002A656E">
      <w:pPr>
        <w:pStyle w:val="Dotpoint1"/>
      </w:pPr>
      <w:r w:rsidRPr="002A656E">
        <w:t>Full-time</w:t>
      </w:r>
      <w:r>
        <w:t xml:space="preserve"> employees and those employed by large employers report higher levels of literacy use</w:t>
      </w:r>
      <w:r w:rsidR="002A656E">
        <w:t> </w:t>
      </w:r>
      <w:r>
        <w:t>at work.</w:t>
      </w:r>
    </w:p>
    <w:p w:rsidR="00371C81" w:rsidRPr="007B4CAE" w:rsidRDefault="00371C81" w:rsidP="002A656E">
      <w:pPr>
        <w:pStyle w:val="Heading4"/>
      </w:pPr>
      <w:r w:rsidRPr="007B4CAE">
        <w:t>Numeracy use:</w:t>
      </w:r>
    </w:p>
    <w:p w:rsidR="00371C81" w:rsidRPr="002A656E" w:rsidRDefault="00371C81" w:rsidP="002A656E">
      <w:pPr>
        <w:pStyle w:val="Dotpoint1"/>
      </w:pPr>
      <w:r>
        <w:t xml:space="preserve">Workers with higher numeracy skills use them more often at work than workers with lower </w:t>
      </w:r>
      <w:r w:rsidRPr="002A656E">
        <w:t xml:space="preserve">numeracy skills. </w:t>
      </w:r>
    </w:p>
    <w:p w:rsidR="00371C81" w:rsidRPr="002A656E" w:rsidRDefault="00371C81" w:rsidP="002A656E">
      <w:pPr>
        <w:pStyle w:val="Dotpoint1"/>
      </w:pPr>
      <w:r w:rsidRPr="002A656E">
        <w:t xml:space="preserve">The level of numeracy use increases with higher numeracy skills, </w:t>
      </w:r>
      <w:r w:rsidR="001D401A" w:rsidRPr="002A656E">
        <w:t>but</w:t>
      </w:r>
      <w:r w:rsidRPr="002A656E">
        <w:t xml:space="preserve"> at a declining rate.</w:t>
      </w:r>
    </w:p>
    <w:p w:rsidR="00371C81" w:rsidRPr="002A656E" w:rsidRDefault="00371C81" w:rsidP="002A656E">
      <w:pPr>
        <w:pStyle w:val="Dotpoint1"/>
      </w:pPr>
      <w:r w:rsidRPr="002A656E">
        <w:t>Numeracy use also increases with level of education.</w:t>
      </w:r>
    </w:p>
    <w:p w:rsidR="00371C81" w:rsidRPr="002A656E" w:rsidRDefault="00371C81" w:rsidP="002A656E">
      <w:pPr>
        <w:pStyle w:val="Dotpoint1"/>
      </w:pPr>
      <w:r w:rsidRPr="002A656E">
        <w:t>The average level of numeracy use tends to be higher for workers between 40 and 59 years than for workers below 40 years and workers aged 60 years and above.</w:t>
      </w:r>
    </w:p>
    <w:p w:rsidR="00371C81" w:rsidRDefault="00371C81" w:rsidP="002A656E">
      <w:pPr>
        <w:pStyle w:val="Dotpoint1"/>
      </w:pPr>
      <w:r w:rsidRPr="002A656E">
        <w:t>Femal</w:t>
      </w:r>
      <w:r>
        <w:t>e workers of nearly all ages exhibit a significantly lower level of numeracy use at work than male workers</w:t>
      </w:r>
      <w:r w:rsidR="00E56B32">
        <w:t>,</w:t>
      </w:r>
      <w:r>
        <w:t xml:space="preserve"> both in 1996 and 2006.</w:t>
      </w:r>
    </w:p>
    <w:p w:rsidR="00371C81" w:rsidRDefault="00371C81" w:rsidP="002A656E">
      <w:pPr>
        <w:pStyle w:val="text"/>
      </w:pPr>
      <w:r>
        <w:t>The overall conclusion from this paper is an optimistic one: older workers make at least as much use of their skills in their jobs as</w:t>
      </w:r>
      <w:r w:rsidR="00E56B32">
        <w:t xml:space="preserve"> their</w:t>
      </w:r>
      <w:r>
        <w:t xml:space="preserve"> younger </w:t>
      </w:r>
      <w:r w:rsidR="00E56B32">
        <w:t>counterparts</w:t>
      </w:r>
      <w:r>
        <w:t>. On this dimension at least, there is no additional reason to be concerned about their treatment in the labour market. Policies designed to encourage older workers to continue to upgrade their skills through life, therefore, do not need to focus on impediments to their use in jobs, but on the incentives for individuals.</w:t>
      </w:r>
    </w:p>
    <w:p w:rsidR="002A656E" w:rsidRDefault="002A656E" w:rsidP="002A656E">
      <w:pPr>
        <w:pStyle w:val="text"/>
      </w:pPr>
    </w:p>
    <w:p w:rsidR="00371C81" w:rsidRDefault="002A656E" w:rsidP="002A656E">
      <w:pPr>
        <w:pStyle w:val="Heading1"/>
      </w:pPr>
      <w:r>
        <w:br w:type="page"/>
      </w:r>
      <w:r>
        <w:lastRenderedPageBreak/>
        <w:br/>
      </w:r>
      <w:r>
        <w:br/>
      </w:r>
      <w:bookmarkStart w:id="24" w:name="_Toc114893685"/>
      <w:r w:rsidR="00371C81" w:rsidRPr="00A44DA0">
        <w:t>Introduction</w:t>
      </w:r>
      <w:bookmarkEnd w:id="24"/>
    </w:p>
    <w:p w:rsidR="00371C81" w:rsidRDefault="00371C81" w:rsidP="002A656E">
      <w:pPr>
        <w:pStyle w:val="text"/>
        <w:spacing w:before="440"/>
      </w:pPr>
      <w:r>
        <w:t xml:space="preserve">This study examines the </w:t>
      </w:r>
      <w:r w:rsidRPr="001D4CD4">
        <w:t>relationship between the skills of workers and the skill requirements of the jobs in which they work in the Australian labour market</w:t>
      </w:r>
      <w:r>
        <w:t>, paying particular attention to older workers. We aim to generate empirical evidence on the extent to which older workers apply their skills in the workplace, because we expect differences in the way workers of different ages are matched to jobs. On the one hand, workers with more experience will have had longer to find jobs that best match their skills than younger workers. However, they also tend to have lower incentives to acquire new skills and may react more slowly to changes in skill requirements at work than younger workers. Hence, they may become less suited to the jobs they were originally matched to over time, if the requirements of their jobs change. This could induce job turnover, problemati</w:t>
      </w:r>
      <w:r w:rsidR="001E782F">
        <w:t>c for older workers, or some re</w:t>
      </w:r>
      <w:r>
        <w:t>classification of their jobs. Against the background of changing labour market conditions and in the light of an ageing Australian workforce</w:t>
      </w:r>
      <w:r w:rsidR="00E56B32">
        <w:t>,</w:t>
      </w:r>
      <w:r>
        <w:t xml:space="preserve"> </w:t>
      </w:r>
      <w:r w:rsidR="00E56B32">
        <w:t>which</w:t>
      </w:r>
      <w:r>
        <w:t xml:space="preserve"> may require individuals to work beyond current retirement age norms, it is important to assess whether older workers are using their skills at work to the same extent as younger workers.</w:t>
      </w:r>
    </w:p>
    <w:p w:rsidR="00371C81" w:rsidRPr="003C2D6E" w:rsidRDefault="00371C81" w:rsidP="002A656E">
      <w:pPr>
        <w:pStyle w:val="text"/>
      </w:pPr>
      <w:r>
        <w:t>To date</w:t>
      </w:r>
      <w:r w:rsidRPr="003C2D6E">
        <w:t xml:space="preserve">, </w:t>
      </w:r>
      <w:r>
        <w:t xml:space="preserve">there is little by way of </w:t>
      </w:r>
      <w:r w:rsidRPr="003C2D6E">
        <w:t xml:space="preserve">empirical evidence on the relationship between </w:t>
      </w:r>
      <w:r>
        <w:t xml:space="preserve">direct measures of </w:t>
      </w:r>
      <w:r w:rsidRPr="003C2D6E">
        <w:t xml:space="preserve">individual skills and </w:t>
      </w:r>
      <w:r>
        <w:t xml:space="preserve">the </w:t>
      </w:r>
      <w:r w:rsidRPr="003C2D6E">
        <w:t xml:space="preserve">skill requirements </w:t>
      </w:r>
      <w:r>
        <w:t xml:space="preserve">of their jobs </w:t>
      </w:r>
      <w:r w:rsidRPr="003C2D6E">
        <w:t>in the Australian labour market</w:t>
      </w:r>
      <w:r>
        <w:t>. M</w:t>
      </w:r>
      <w:r w:rsidRPr="003C2D6E">
        <w:t>ismatches</w:t>
      </w:r>
      <w:r>
        <w:t xml:space="preserve"> between individual skills and skill requirements may</w:t>
      </w:r>
      <w:r w:rsidRPr="003C2D6E">
        <w:t xml:space="preserve"> </w:t>
      </w:r>
      <w:r>
        <w:t xml:space="preserve">create high costs through a </w:t>
      </w:r>
      <w:r w:rsidRPr="003C2D6E">
        <w:t xml:space="preserve">loss of productivity </w:t>
      </w:r>
      <w:r w:rsidR="001D401A">
        <w:t>associated with wasted skills and</w:t>
      </w:r>
      <w:r>
        <w:t xml:space="preserve"> consequent </w:t>
      </w:r>
      <w:r w:rsidRPr="003C2D6E">
        <w:t>low job satisfaction among workers</w:t>
      </w:r>
      <w:r w:rsidR="001E782F">
        <w:t>,</w:t>
      </w:r>
      <w:r w:rsidRPr="003C2D6E">
        <w:t xml:space="preserve"> </w:t>
      </w:r>
      <w:r>
        <w:t>possibly resulting</w:t>
      </w:r>
      <w:r w:rsidRPr="003C2D6E">
        <w:t xml:space="preserve"> </w:t>
      </w:r>
      <w:r>
        <w:t xml:space="preserve">in higher </w:t>
      </w:r>
      <w:r w:rsidRPr="003C2D6E">
        <w:t>turnover rates</w:t>
      </w:r>
      <w:r>
        <w:t xml:space="preserve">. </w:t>
      </w:r>
      <w:r w:rsidRPr="003C2D6E">
        <w:t xml:space="preserve">With regard to the </w:t>
      </w:r>
      <w:r>
        <w:t>concerns about unmet</w:t>
      </w:r>
      <w:r w:rsidRPr="003C2D6E">
        <w:t xml:space="preserve"> demand for high-skilled workers, skill shortages could be reduced by re</w:t>
      </w:r>
      <w:r w:rsidR="001E782F">
        <w:t>assigning</w:t>
      </w:r>
      <w:r w:rsidRPr="003C2D6E">
        <w:t xml:space="preserve"> high-skilled workers who do not make good use of their skills</w:t>
      </w:r>
      <w:r>
        <w:t xml:space="preserve"> in their current jobs</w:t>
      </w:r>
      <w:r w:rsidRPr="003C2D6E">
        <w:t>.</w:t>
      </w:r>
      <w:r>
        <w:t xml:space="preserve"> With demographic changes, t</w:t>
      </w:r>
      <w:r w:rsidRPr="003C2D6E">
        <w:t xml:space="preserve">he extent to which older workers apply their skills in the workplace </w:t>
      </w:r>
      <w:r>
        <w:t>will</w:t>
      </w:r>
      <w:r w:rsidRPr="003C2D6E">
        <w:t xml:space="preserve"> become a matter of particular relevance</w:t>
      </w:r>
      <w:r>
        <w:t xml:space="preserve"> if good use is not made of the skills of older workers.   </w:t>
      </w:r>
    </w:p>
    <w:p w:rsidR="00371C81" w:rsidRDefault="00371C81" w:rsidP="002A656E">
      <w:pPr>
        <w:pStyle w:val="text"/>
        <w:ind w:right="-143"/>
      </w:pPr>
      <w:r>
        <w:t>We want to be able to identify the relationship between individual skills and job requirements and analyse changes in the relationship over ti</w:t>
      </w:r>
      <w:r w:rsidR="007C676B">
        <w:t>me. Consequently, we utilis</w:t>
      </w:r>
      <w:r>
        <w:t>e two surveys conducted by the Australian Bureau of Statistics (ABS): the Survey of Aspects of Literacy (SAL) and the Adult Literacy and Life Skills (ALLS) Survey. These surveys were conducted ten years apart and contain comparable</w:t>
      </w:r>
      <w:r w:rsidR="002A656E">
        <w:t xml:space="preserve"> </w:t>
      </w:r>
      <w:r>
        <w:t>information on measures of worker skills</w:t>
      </w:r>
      <w:r w:rsidR="001E782F">
        <w:t>—</w:t>
      </w:r>
      <w:r>
        <w:t>notably their literacy skills</w:t>
      </w:r>
      <w:r w:rsidR="001E782F">
        <w:t>—</w:t>
      </w:r>
      <w:r>
        <w:t>as well as information on the</w:t>
      </w:r>
      <w:r w:rsidR="002A656E">
        <w:t> </w:t>
      </w:r>
      <w:r>
        <w:t xml:space="preserve">frequency with which they undertake a range of literacy- and numeracy-related tasks. </w:t>
      </w:r>
    </w:p>
    <w:p w:rsidR="00371C81" w:rsidRDefault="00371C81" w:rsidP="002A656E">
      <w:pPr>
        <w:pStyle w:val="text"/>
      </w:pPr>
      <w:r>
        <w:t xml:space="preserve">In most empirical analyses of job requirements and worker skills, limited information about worker skills is available and information about educational attainment is taken as a proxy for skills. </w:t>
      </w:r>
      <w:r w:rsidR="007C676B">
        <w:t>In this study, i</w:t>
      </w:r>
      <w:r w:rsidRPr="005A2016">
        <w:t xml:space="preserve">n addition to the usual education-related measures of skills, we are able to use the outcomes of tests undertaken by </w:t>
      </w:r>
      <w:r w:rsidR="00E56B32">
        <w:t>individuals</w:t>
      </w:r>
      <w:r w:rsidRPr="005A2016">
        <w:t xml:space="preserve"> that cover their literacy and numeracy skills, as well as assessments </w:t>
      </w:r>
      <w:r w:rsidR="001D401A">
        <w:t>by</w:t>
      </w:r>
      <w:r w:rsidR="001D401A" w:rsidRPr="005A2016">
        <w:t xml:space="preserve"> </w:t>
      </w:r>
      <w:r w:rsidRPr="005A2016">
        <w:t xml:space="preserve">the individuals themselves about how good their skills are for both the requirements of their jobs and the needs of daily life. </w:t>
      </w:r>
    </w:p>
    <w:p w:rsidR="00371C81" w:rsidRDefault="00371C81" w:rsidP="002A656E">
      <w:pPr>
        <w:pStyle w:val="text"/>
      </w:pPr>
      <w:r>
        <w:t>In addition</w:t>
      </w:r>
      <w:r w:rsidR="007C676B">
        <w:t>,</w:t>
      </w:r>
      <w:r>
        <w:t xml:space="preserve"> we employ the use of skills in the workplace to construct measures of job requirements. Although indicators of skill usage do not necessarily comply with contracted job requirements, they represent reasonable measures of actual job requirements. We make use of a number of different variables </w:t>
      </w:r>
      <w:r w:rsidR="00E56B32">
        <w:t xml:space="preserve">that </w:t>
      </w:r>
      <w:r>
        <w:t>measur</w:t>
      </w:r>
      <w:r w:rsidR="00E56B32">
        <w:t>e</w:t>
      </w:r>
      <w:r>
        <w:t xml:space="preserve"> the tasks individuals undertake their jobs. Specifically</w:t>
      </w:r>
      <w:r w:rsidRPr="005A2016">
        <w:t xml:space="preserve">, job </w:t>
      </w:r>
      <w:r>
        <w:t>requirements are</w:t>
      </w:r>
      <w:r w:rsidRPr="005A2016">
        <w:t xml:space="preserve"> measured by self-reports of individuals about their</w:t>
      </w:r>
      <w:r>
        <w:t xml:space="preserve"> </w:t>
      </w:r>
      <w:r w:rsidRPr="005A2016">
        <w:t xml:space="preserve">literacy use </w:t>
      </w:r>
      <w:r>
        <w:t xml:space="preserve">and </w:t>
      </w:r>
      <w:r w:rsidRPr="005A2016">
        <w:t>numeracy use at work</w:t>
      </w:r>
      <w:r>
        <w:t>. These data, in conjunction with the objective individual skill measures, provide</w:t>
      </w:r>
      <w:r w:rsidRPr="005A2016">
        <w:t xml:space="preserve"> a much richer picture of the match of workers to jobs than is available in other data.</w:t>
      </w:r>
    </w:p>
    <w:p w:rsidR="00371C81" w:rsidRDefault="00371C81" w:rsidP="002A656E">
      <w:pPr>
        <w:pStyle w:val="text"/>
      </w:pPr>
      <w:r>
        <w:lastRenderedPageBreak/>
        <w:t xml:space="preserve">By comparing individual skills and skill use measures, this study provides a comprehensive descriptive analysis of skill matches to job requirements for older workers in the Australian labour market. </w:t>
      </w:r>
      <w:r w:rsidRPr="005A2016">
        <w:t xml:space="preserve">In the first instance, the aim is to trace out the skill match of </w:t>
      </w:r>
      <w:r>
        <w:t xml:space="preserve">older </w:t>
      </w:r>
      <w:r w:rsidRPr="005A2016">
        <w:t>workers to jobs</w:t>
      </w:r>
      <w:r>
        <w:t xml:space="preserve"> by estimating a ‘matching’ function that reveals the skill characteristics that are relevant for jobs involving specific tasks. We also compare these patterns between workers of different ages.  Nothing in our analysis should be interpreted as suggesting that skills solely determine usage at work, or any single effect in the other direction. Obviously the various interactions between usage, skills and education are complex, so we tend to talk about the ‘match’ of workers with skills to jobs that require their use rather than any causal relationships.  </w:t>
      </w:r>
    </w:p>
    <w:p w:rsidR="00371C81" w:rsidRDefault="00371C81" w:rsidP="002A656E">
      <w:pPr>
        <w:pStyle w:val="text"/>
        <w:rPr>
          <w:szCs w:val="22"/>
        </w:rPr>
      </w:pPr>
      <w:r>
        <w:rPr>
          <w:szCs w:val="22"/>
        </w:rPr>
        <w:t>Our study further provides evidence on the relationship between educational attainment, broad occupational categories and skill requirements and investigates variations in job requirements across birth cohorts by separating age, period and cohort effects. This analysis provides something of a check on our job requirement measure</w:t>
      </w:r>
      <w:r w:rsidR="001E782F">
        <w:rPr>
          <w:szCs w:val="22"/>
        </w:rPr>
        <w:t>—</w:t>
      </w:r>
      <w:r>
        <w:rPr>
          <w:szCs w:val="22"/>
        </w:rPr>
        <w:t xml:space="preserve">we would expect job requirements </w:t>
      </w:r>
      <w:r w:rsidR="001D401A">
        <w:rPr>
          <w:szCs w:val="22"/>
        </w:rPr>
        <w:t>to</w:t>
      </w:r>
      <w:r>
        <w:rPr>
          <w:szCs w:val="22"/>
        </w:rPr>
        <w:t xml:space="preserve"> increase with educational atta</w:t>
      </w:r>
      <w:r w:rsidR="007C676B">
        <w:rPr>
          <w:szCs w:val="22"/>
        </w:rPr>
        <w:t>inment and be higher among high-</w:t>
      </w:r>
      <w:r>
        <w:rPr>
          <w:szCs w:val="22"/>
        </w:rPr>
        <w:t xml:space="preserve">skill occupations. </w:t>
      </w:r>
    </w:p>
    <w:p w:rsidR="00371C81" w:rsidRPr="00177954" w:rsidRDefault="00371C81" w:rsidP="002A656E">
      <w:pPr>
        <w:pStyle w:val="text"/>
      </w:pPr>
      <w:r w:rsidRPr="00177954">
        <w:t xml:space="preserve">The next chapter describes the data used for the analysis, while later chapters provide evidence </w:t>
      </w:r>
      <w:r w:rsidR="001D401A">
        <w:t>about</w:t>
      </w:r>
      <w:r w:rsidRPr="00177954">
        <w:t xml:space="preserve"> the relationship between worker skills and skill requirements for different age groups, separately for literacy and numeracy. A final chapter considers the implications of the findings.</w:t>
      </w:r>
    </w:p>
    <w:p w:rsidR="00371C81" w:rsidRDefault="00371C81" w:rsidP="002A656E">
      <w:pPr>
        <w:pStyle w:val="text"/>
      </w:pPr>
    </w:p>
    <w:p w:rsidR="00371C81" w:rsidRDefault="00371C81" w:rsidP="002A656E">
      <w:pPr>
        <w:pStyle w:val="Heading1"/>
      </w:pPr>
      <w:r>
        <w:br w:type="page"/>
      </w:r>
      <w:r w:rsidR="002A656E">
        <w:lastRenderedPageBreak/>
        <w:br/>
      </w:r>
      <w:r w:rsidR="002A656E">
        <w:br/>
      </w:r>
      <w:bookmarkStart w:id="25" w:name="_Toc114893686"/>
      <w:r>
        <w:t>Description of the data</w:t>
      </w:r>
      <w:bookmarkEnd w:id="25"/>
    </w:p>
    <w:p w:rsidR="00371C81" w:rsidRPr="006156F9" w:rsidRDefault="00371C81" w:rsidP="002A656E">
      <w:pPr>
        <w:pStyle w:val="text"/>
        <w:spacing w:before="440"/>
      </w:pPr>
      <w:r w:rsidRPr="006156F9">
        <w:t xml:space="preserve">The </w:t>
      </w:r>
      <w:r>
        <w:t>analysis uses information from two cross</w:t>
      </w:r>
      <w:r w:rsidR="00E56B32">
        <w:t xml:space="preserve"> </w:t>
      </w:r>
      <w:r>
        <w:t>sections of data collec</w:t>
      </w:r>
      <w:r w:rsidR="007C676B">
        <w:t>ted ten years apart by the ABS</w:t>
      </w:r>
      <w:r>
        <w:t xml:space="preserve">, the </w:t>
      </w:r>
      <w:r w:rsidRPr="007C676B">
        <w:t>Survey of Aspects of Literacy</w:t>
      </w:r>
      <w:r>
        <w:t xml:space="preserve"> (SAL), collected in 1996, and the </w:t>
      </w:r>
      <w:r w:rsidRPr="007C676B">
        <w:t>Adult Literacy and Life Skills</w:t>
      </w:r>
      <w:r>
        <w:t xml:space="preserve"> (ALLS) Survey, both undertaken as part of international projects.</w:t>
      </w:r>
    </w:p>
    <w:p w:rsidR="00371C81" w:rsidRDefault="00371C81" w:rsidP="002A656E">
      <w:pPr>
        <w:pStyle w:val="Heading2"/>
      </w:pPr>
      <w:bookmarkStart w:id="26" w:name="_Toc114893687"/>
      <w:r>
        <w:t>Survey of Aspects of Literacy, 1996</w:t>
      </w:r>
      <w:bookmarkEnd w:id="26"/>
    </w:p>
    <w:p w:rsidR="00371C81" w:rsidRPr="00E12BF7" w:rsidRDefault="00371C81" w:rsidP="002A656E">
      <w:pPr>
        <w:pStyle w:val="text"/>
      </w:pPr>
      <w:r w:rsidRPr="00E12BF7">
        <w:t xml:space="preserve">The </w:t>
      </w:r>
      <w:r w:rsidRPr="007C676B">
        <w:t>Survey of Aspects of Literacy</w:t>
      </w:r>
      <w:r w:rsidR="007C676B">
        <w:t xml:space="preserve"> </w:t>
      </w:r>
      <w:r>
        <w:t>wa</w:t>
      </w:r>
      <w:r w:rsidRPr="00E12BF7">
        <w:t>s a national survey designed to measure certain aspects of the literacy and numeracy skills of Australians. Personal intervie</w:t>
      </w:r>
      <w:r w:rsidR="007C676B">
        <w:t>ws were carried out over a nine-</w:t>
      </w:r>
      <w:r w:rsidRPr="00E12BF7">
        <w:t>week period between May 1996 and July 1996. Th</w:t>
      </w:r>
      <w:r w:rsidR="007C676B">
        <w:t>e sample consists of 9</w:t>
      </w:r>
      <w:r w:rsidRPr="00E12BF7">
        <w:t>302 respondents aged 15 to 74</w:t>
      </w:r>
      <w:r w:rsidR="00107130">
        <w:t> </w:t>
      </w:r>
      <w:r w:rsidRPr="00E12BF7">
        <w:t>years living in private dwellings, but exclude</w:t>
      </w:r>
      <w:r>
        <w:t>d</w:t>
      </w:r>
      <w:r w:rsidRPr="00E12BF7">
        <w:t xml:space="preserve"> persons living in remote and sparsely settled areas. The </w:t>
      </w:r>
      <w:r>
        <w:t>data</w:t>
      </w:r>
      <w:r w:rsidR="007C676B">
        <w:t xml:space="preserve"> include</w:t>
      </w:r>
      <w:r w:rsidRPr="00E12BF7">
        <w:t xml:space="preserve"> information about </w:t>
      </w:r>
      <w:r>
        <w:t xml:space="preserve">the </w:t>
      </w:r>
      <w:r w:rsidRPr="00E12BF7">
        <w:t xml:space="preserve">literacy and numeracy skills </w:t>
      </w:r>
      <w:r>
        <w:t xml:space="preserve">of individuals deemed </w:t>
      </w:r>
      <w:r w:rsidRPr="00E12BF7">
        <w:t xml:space="preserve">necessary </w:t>
      </w:r>
      <w:r w:rsidR="007C676B">
        <w:t>for the</w:t>
      </w:r>
      <w:r w:rsidRPr="00E12BF7">
        <w:t xml:space="preserve"> use</w:t>
      </w:r>
      <w:r w:rsidR="007C676B">
        <w:t xml:space="preserve"> of</w:t>
      </w:r>
      <w:r w:rsidRPr="00E12BF7">
        <w:t xml:space="preserve"> printed material typically found at work, at home, and in the community</w:t>
      </w:r>
      <w:r>
        <w:t xml:space="preserve"> (ABS 1996a,</w:t>
      </w:r>
      <w:r w:rsidR="007C676B">
        <w:t xml:space="preserve"> 1996</w:t>
      </w:r>
      <w:r>
        <w:t>b)</w:t>
      </w:r>
      <w:r w:rsidRPr="00E12BF7">
        <w:t xml:space="preserve">. </w:t>
      </w:r>
      <w:r>
        <w:t xml:space="preserve">The </w:t>
      </w:r>
      <w:r w:rsidR="00E56B32">
        <w:t>International Adult Literacy Survey (IALS)</w:t>
      </w:r>
      <w:r w:rsidR="00E56B32">
        <w:rPr>
          <w:rStyle w:val="FootnoteReference"/>
          <w:szCs w:val="22"/>
        </w:rPr>
        <w:footnoteReference w:id="1"/>
      </w:r>
      <w:r w:rsidR="00E56B32">
        <w:t xml:space="preserve"> w</w:t>
      </w:r>
      <w:r>
        <w:t>as part of an international p</w:t>
      </w:r>
      <w:r w:rsidR="00E56B32">
        <w:t>roject led by Statistics Canada.</w:t>
      </w:r>
    </w:p>
    <w:p w:rsidR="00371C81" w:rsidRDefault="00371C81" w:rsidP="002A656E">
      <w:pPr>
        <w:pStyle w:val="text"/>
      </w:pPr>
      <w:r>
        <w:t>There were two major components to the survey:</w:t>
      </w:r>
    </w:p>
    <w:p w:rsidR="00371C81" w:rsidRDefault="007C676B" w:rsidP="00E12BF7">
      <w:pPr>
        <w:pStyle w:val="Dotpoint1"/>
      </w:pPr>
      <w:r>
        <w:t>S</w:t>
      </w:r>
      <w:r w:rsidR="00371C81">
        <w:t xml:space="preserve">elf-assessed reports by individuals of their reading, writing and basic mathematical skills for the needs of daily life and their main job: </w:t>
      </w:r>
    </w:p>
    <w:p w:rsidR="00371C81" w:rsidRDefault="00371C81" w:rsidP="00E12BF7">
      <w:pPr>
        <w:pStyle w:val="Dotpoint2"/>
      </w:pPr>
      <w:r>
        <w:t>Respondents were asked a series of questions to obtain background socio-demographic informat</w:t>
      </w:r>
      <w:r w:rsidR="007C676B">
        <w:t>ion (such as age, gender</w:t>
      </w:r>
      <w:r>
        <w:t xml:space="preserve"> etc.). </w:t>
      </w:r>
    </w:p>
    <w:p w:rsidR="00371C81" w:rsidRDefault="00371C81" w:rsidP="00E12BF7">
      <w:pPr>
        <w:pStyle w:val="Dotpoint2"/>
      </w:pPr>
      <w:r>
        <w:t xml:space="preserve">Respondents were asked to rate their reading, writing and basic mathematical skills. </w:t>
      </w:r>
    </w:p>
    <w:p w:rsidR="00371C81" w:rsidRDefault="00371C81" w:rsidP="00E12BF7">
      <w:pPr>
        <w:pStyle w:val="Dotpoint2"/>
      </w:pPr>
      <w:r>
        <w:t xml:space="preserve">Information was collected about the frequency with which respondents undertook selected literacy and numeracy activities in daily life and at work, and about their English and other language skills. </w:t>
      </w:r>
    </w:p>
    <w:p w:rsidR="00371C81" w:rsidRDefault="002951C9" w:rsidP="00D75160">
      <w:pPr>
        <w:pStyle w:val="Dotpoint1"/>
      </w:pPr>
      <w:r>
        <w:t>An objective</w:t>
      </w:r>
      <w:r w:rsidR="00371C81">
        <w:t xml:space="preserve"> test-based assessment of literacy and numeracy skills, with respondents asked to undertake a set of tasks: </w:t>
      </w:r>
    </w:p>
    <w:p w:rsidR="00371C81" w:rsidRDefault="00371C81" w:rsidP="00990ECD">
      <w:pPr>
        <w:pStyle w:val="Dotpoint2"/>
      </w:pPr>
      <w:r>
        <w:t xml:space="preserve">Each respondent was asked to complete six relatively simple literacy-related tasks. </w:t>
      </w:r>
    </w:p>
    <w:p w:rsidR="00371C81" w:rsidRDefault="00371C81" w:rsidP="00990ECD">
      <w:pPr>
        <w:pStyle w:val="Dotpoint2"/>
      </w:pPr>
      <w:r>
        <w:t xml:space="preserve">Those who completed two or more of these correctly were then given 46 additional tasks drawn from a pool of 108, using commonplace examples </w:t>
      </w:r>
      <w:r w:rsidR="001D401A">
        <w:t>of printed material and requiring</w:t>
      </w:r>
      <w:r>
        <w:t xml:space="preserve"> varying degrees of comprehension and arithmetic skills. </w:t>
      </w:r>
    </w:p>
    <w:p w:rsidR="00371C81" w:rsidRDefault="00371C81" w:rsidP="002A656E">
      <w:pPr>
        <w:pStyle w:val="text"/>
      </w:pPr>
      <w:r>
        <w:t xml:space="preserve">The </w:t>
      </w:r>
      <w:r w:rsidR="002951C9" w:rsidRPr="007C676B">
        <w:t>Survey of Aspects of Literacy</w:t>
      </w:r>
      <w:r>
        <w:t xml:space="preserve"> includes three objective skill measures:  </w:t>
      </w:r>
    </w:p>
    <w:p w:rsidR="00371C81" w:rsidRDefault="002951C9" w:rsidP="00CA4AAB">
      <w:pPr>
        <w:pStyle w:val="Dotpoint1"/>
      </w:pPr>
      <w:r>
        <w:t>d</w:t>
      </w:r>
      <w:r w:rsidR="00371C81">
        <w:t>ocument literacy: the effective use of information contained in materials such as tables, sch</w:t>
      </w:r>
      <w:r>
        <w:t>edules, charts, graphs and maps</w:t>
      </w:r>
    </w:p>
    <w:p w:rsidR="00371C81" w:rsidRDefault="002951C9" w:rsidP="00B81831">
      <w:pPr>
        <w:pStyle w:val="Dotpoint1"/>
      </w:pPr>
      <w:r>
        <w:t>p</w:t>
      </w:r>
      <w:r w:rsidR="00371C81">
        <w:t>rose literacy: the skills required to understand and use information from various kinds of prose texts, including texts from news</w:t>
      </w:r>
      <w:r>
        <w:t>papers, magazines and brochures</w:t>
      </w:r>
    </w:p>
    <w:p w:rsidR="00371C81" w:rsidRDefault="002951C9" w:rsidP="00B81831">
      <w:pPr>
        <w:pStyle w:val="Dotpoint1"/>
      </w:pPr>
      <w:r>
        <w:t>q</w:t>
      </w:r>
      <w:r w:rsidR="00371C81">
        <w:t>uantitative literacy: the ability to perform arithmetic operations using numbers contained in printed texts or documents.</w:t>
      </w:r>
      <w:r w:rsidR="00371C81" w:rsidRPr="00DD6C2A">
        <w:t xml:space="preserve"> </w:t>
      </w:r>
      <w:r w:rsidR="00371C81">
        <w:t>This is a very narrow measure of the numeracy skills of individuals.</w:t>
      </w:r>
    </w:p>
    <w:p w:rsidR="00371C81" w:rsidRDefault="00371C81" w:rsidP="002A656E">
      <w:pPr>
        <w:pStyle w:val="text"/>
      </w:pPr>
      <w:r>
        <w:lastRenderedPageBreak/>
        <w:t xml:space="preserve">Studies that have analysed aspects of the Australian labour market using the </w:t>
      </w:r>
      <w:r w:rsidR="002951C9" w:rsidRPr="007C676B">
        <w:rPr>
          <w:szCs w:val="22"/>
        </w:rPr>
        <w:t>Survey of Aspects of Literacy</w:t>
      </w:r>
      <w:r>
        <w:t xml:space="preserve"> include Chiswick, Lee and Miller (2003) and Miller and Chiswick (1997), while the international collections have been studied extensively, most notably in Canada (see</w:t>
      </w:r>
      <w:r w:rsidR="002951C9">
        <w:t>,</w:t>
      </w:r>
      <w:r>
        <w:t xml:space="preserve"> </w:t>
      </w:r>
      <w:r w:rsidR="002951C9">
        <w:t xml:space="preserve">for example, </w:t>
      </w:r>
      <w:r>
        <w:t xml:space="preserve">Riddell </w:t>
      </w:r>
      <w:r w:rsidR="002951C9">
        <w:t xml:space="preserve">&amp; </w:t>
      </w:r>
      <w:r>
        <w:t>Green 2002</w:t>
      </w:r>
      <w:r w:rsidR="002951C9">
        <w:t>,</w:t>
      </w:r>
      <w:r>
        <w:t xml:space="preserve"> </w:t>
      </w:r>
      <w:r w:rsidR="002951C9">
        <w:t>2003;</w:t>
      </w:r>
      <w:r>
        <w:t xml:space="preserve"> Boothby 2002</w:t>
      </w:r>
      <w:r w:rsidR="002951C9">
        <w:t>;</w:t>
      </w:r>
      <w:r>
        <w:t xml:space="preserve"> </w:t>
      </w:r>
      <w:r w:rsidRPr="001501C1">
        <w:t>Krahn</w:t>
      </w:r>
      <w:r>
        <w:t xml:space="preserve"> </w:t>
      </w:r>
      <w:r w:rsidR="002951C9">
        <w:t>&amp;</w:t>
      </w:r>
      <w:r>
        <w:t xml:space="preserve"> Lowe </w:t>
      </w:r>
      <w:r w:rsidR="002951C9">
        <w:t>1998</w:t>
      </w:r>
      <w:r>
        <w:t xml:space="preserve">).  </w:t>
      </w:r>
    </w:p>
    <w:p w:rsidR="00371C81" w:rsidRDefault="00371C81" w:rsidP="002A656E">
      <w:pPr>
        <w:pStyle w:val="Heading2"/>
      </w:pPr>
      <w:bookmarkStart w:id="27" w:name="_Toc114893688"/>
      <w:r>
        <w:t xml:space="preserve">Adult </w:t>
      </w:r>
      <w:r w:rsidRPr="002A656E">
        <w:t>Literacy</w:t>
      </w:r>
      <w:r>
        <w:t xml:space="preserve"> and Life Skills Survey, 2006</w:t>
      </w:r>
      <w:bookmarkEnd w:id="27"/>
    </w:p>
    <w:p w:rsidR="00371C81" w:rsidRDefault="00371C81" w:rsidP="002A656E">
      <w:pPr>
        <w:pStyle w:val="text"/>
      </w:pPr>
      <w:r w:rsidRPr="005906D1">
        <w:t xml:space="preserve">The </w:t>
      </w:r>
      <w:r w:rsidRPr="002951C9">
        <w:t>Adult Literacy and Life Skills Survey</w:t>
      </w:r>
      <w:r w:rsidRPr="005906D1">
        <w:t xml:space="preserve"> was conducted in Australia as part of an international study coordinated by Statistics Canada and the Organisation for Economic Co-operation and Development (OECD). Personal interviews were carried out from July 2006 to January 2007 </w:t>
      </w:r>
      <w:r w:rsidR="001D401A">
        <w:t>in</w:t>
      </w:r>
      <w:r w:rsidRPr="005906D1">
        <w:t xml:space="preserve"> private dwellings throughout non-remote areas of Aust</w:t>
      </w:r>
      <w:r w:rsidR="002951C9">
        <w:t>ralia. The sample consists of 8</w:t>
      </w:r>
      <w:r w:rsidRPr="005906D1">
        <w:t>988 respondents aged 15 to 74 years.</w:t>
      </w:r>
    </w:p>
    <w:p w:rsidR="00371C81" w:rsidRDefault="00371C81" w:rsidP="002A656E">
      <w:pPr>
        <w:pStyle w:val="text"/>
      </w:pPr>
      <w:r>
        <w:t xml:space="preserve">The </w:t>
      </w:r>
      <w:r w:rsidR="002951C9" w:rsidRPr="002951C9">
        <w:t>Adult Literacy and Life Skills Survey</w:t>
      </w:r>
      <w:r>
        <w:t xml:space="preserve"> is divided into two sections:</w:t>
      </w:r>
    </w:p>
    <w:p w:rsidR="00371C81" w:rsidRDefault="00371C81" w:rsidP="00494B0F">
      <w:pPr>
        <w:pStyle w:val="Dotpoint1"/>
      </w:pPr>
      <w:r>
        <w:t>A background questionnaire including individual and household information such as general demographic information, linguistic information, parental information,  labour force activities, literacy and numeracy practices in daily life and at work, frequency of reading and writing activities, participation in education and le</w:t>
      </w:r>
      <w:r w:rsidR="002951C9">
        <w:t>arning, social capital and well</w:t>
      </w:r>
      <w:r>
        <w:t>being, information and communication technology, personal and household income.</w:t>
      </w:r>
    </w:p>
    <w:p w:rsidR="00371C81" w:rsidRDefault="00371C81" w:rsidP="0011268A">
      <w:pPr>
        <w:pStyle w:val="Dotpoint1"/>
      </w:pPr>
      <w:r>
        <w:t>After the background questionnaire, each respondent was asked to complete a set of six basic questions. Only respondents who correctly answered a minimum of three questions of this basic component moved on</w:t>
      </w:r>
      <w:r w:rsidR="002951C9">
        <w:t>to</w:t>
      </w:r>
      <w:r>
        <w:t xml:space="preserve"> a main component, consisting of three blocks designed to measure (ABS 2006):</w:t>
      </w:r>
    </w:p>
    <w:p w:rsidR="00371C81" w:rsidRDefault="00F16C9D" w:rsidP="00A123D9">
      <w:pPr>
        <w:pStyle w:val="Dotpoint2"/>
      </w:pPr>
      <w:r>
        <w:t>d</w:t>
      </w:r>
      <w:r w:rsidR="00371C81">
        <w:t>ocument literacy: the efficient use of information contained in various formats</w:t>
      </w:r>
      <w:r w:rsidR="001D401A">
        <w:t>,</w:t>
      </w:r>
      <w:r w:rsidR="00371C81">
        <w:t xml:space="preserve"> including job applications, payroll forms, transportation sch</w:t>
      </w:r>
      <w:r>
        <w:t>edules, maps, tables and charts</w:t>
      </w:r>
      <w:r w:rsidR="00371C81">
        <w:t xml:space="preserve"> </w:t>
      </w:r>
    </w:p>
    <w:p w:rsidR="00371C81" w:rsidRDefault="00F16C9D" w:rsidP="00A123D9">
      <w:pPr>
        <w:pStyle w:val="Dotpoint2"/>
      </w:pPr>
      <w:r>
        <w:t>p</w:t>
      </w:r>
      <w:r w:rsidR="00371C81">
        <w:t>rose literacy: the knowledge and skills required to understand and use information from various kinds of narrative texts, including texts from news</w:t>
      </w:r>
      <w:r>
        <w:t>papers, magazines and brochures</w:t>
      </w:r>
    </w:p>
    <w:p w:rsidR="00371C81" w:rsidRDefault="00F16C9D" w:rsidP="00A123D9">
      <w:pPr>
        <w:pStyle w:val="Dotpoint2"/>
      </w:pPr>
      <w:r>
        <w:t>n</w:t>
      </w:r>
      <w:r w:rsidR="00371C81">
        <w:t>umeracy: the ability to effectively manage and respond to the mathematical demands of diver</w:t>
      </w:r>
      <w:r>
        <w:t>se situations</w:t>
      </w:r>
    </w:p>
    <w:p w:rsidR="00371C81" w:rsidRDefault="00F16C9D" w:rsidP="00A123D9">
      <w:pPr>
        <w:pStyle w:val="Dotpoint2"/>
      </w:pPr>
      <w:r>
        <w:t>problem-</w:t>
      </w:r>
      <w:r w:rsidR="00371C81">
        <w:t>solving: goal-directed thinking and the ability to act in situations for which no routine solutio</w:t>
      </w:r>
      <w:r w:rsidR="00E56B32">
        <w:t>n is available</w:t>
      </w:r>
    </w:p>
    <w:p w:rsidR="00371C81" w:rsidRDefault="00F16C9D" w:rsidP="00A123D9">
      <w:pPr>
        <w:pStyle w:val="Dotpoint2"/>
      </w:pPr>
      <w:r>
        <w:t>h</w:t>
      </w:r>
      <w:r w:rsidR="00371C81">
        <w:t>ealth literacy: the knowledge and skills required to understand and use information relating to health issues such as drugs and alcohol, disease prevention and treatment, safety and accident prevention, first aid, emergencies and staying healthy.</w:t>
      </w:r>
    </w:p>
    <w:p w:rsidR="00371C81" w:rsidRDefault="00371C81" w:rsidP="002A656E">
      <w:pPr>
        <w:pStyle w:val="text"/>
      </w:pPr>
      <w:r>
        <w:t xml:space="preserve">Like the </w:t>
      </w:r>
      <w:r w:rsidR="00F16C9D" w:rsidRPr="007C676B">
        <w:rPr>
          <w:szCs w:val="22"/>
        </w:rPr>
        <w:t>Survey of Aspects of Literacy</w:t>
      </w:r>
      <w:r>
        <w:t>, individuals also provided self-assessments of their English reading and writing skills for the needs of daily life and their main job.</w:t>
      </w:r>
    </w:p>
    <w:p w:rsidR="00371C81" w:rsidRDefault="00371C81" w:rsidP="002A656E">
      <w:pPr>
        <w:pStyle w:val="Heading2"/>
      </w:pPr>
      <w:bookmarkStart w:id="28" w:name="_Toc114893689"/>
      <w:r w:rsidRPr="002A656E">
        <w:t>Measures</w:t>
      </w:r>
      <w:r>
        <w:t xml:space="preserve"> of job tasks and individual literacy</w:t>
      </w:r>
      <w:bookmarkEnd w:id="28"/>
    </w:p>
    <w:p w:rsidR="00371C81" w:rsidRDefault="00371C81" w:rsidP="002A656E">
      <w:pPr>
        <w:pStyle w:val="text"/>
      </w:pPr>
      <w:r w:rsidRPr="00DD3063">
        <w:t>Based on the</w:t>
      </w:r>
      <w:r>
        <w:t xml:space="preserve"> </w:t>
      </w:r>
      <w:r w:rsidRPr="00DD3063">
        <w:t>inf</w:t>
      </w:r>
      <w:r>
        <w:t>ormation available in the two data sets, two types of scales were developed for use in the empirical analysis that follows:</w:t>
      </w:r>
    </w:p>
    <w:p w:rsidR="00371C81" w:rsidRDefault="0043022C" w:rsidP="00DD3063">
      <w:pPr>
        <w:pStyle w:val="Dotpoint1"/>
      </w:pPr>
      <w:r>
        <w:t>measures of job tasks</w:t>
      </w:r>
    </w:p>
    <w:p w:rsidR="00371C81" w:rsidRDefault="00371C81" w:rsidP="00DD3063">
      <w:pPr>
        <w:pStyle w:val="Dotpoint1"/>
      </w:pPr>
      <w:r>
        <w:t>measures of individual literacy.</w:t>
      </w:r>
    </w:p>
    <w:p w:rsidR="00371C81" w:rsidRDefault="00371C81" w:rsidP="002A656E">
      <w:pPr>
        <w:pStyle w:val="text"/>
      </w:pPr>
      <w:r>
        <w:t xml:space="preserve">Measures of job tasks reflect reports by individuals of the frequency with which they undertook literacy and numeracy tasks at work. Respondents in both surveys were asked a partially overlapping set of questions about the literacy and numeracy tasks they undertook at work. These included, for example, how often they wrote </w:t>
      </w:r>
      <w:r w:rsidR="0043022C">
        <w:t>‘</w:t>
      </w:r>
      <w:r>
        <w:t>reports or articles</w:t>
      </w:r>
      <w:r w:rsidR="0043022C">
        <w:t>’</w:t>
      </w:r>
      <w:r>
        <w:t xml:space="preserve">, or </w:t>
      </w:r>
      <w:r w:rsidR="0043022C">
        <w:t>‘</w:t>
      </w:r>
      <w:r>
        <w:t>letters or memos</w:t>
      </w:r>
      <w:r w:rsidR="0043022C">
        <w:t>’</w:t>
      </w:r>
      <w:r>
        <w:t>, or</w:t>
      </w:r>
      <w:r w:rsidR="001D401A">
        <w:t xml:space="preserve"> how</w:t>
      </w:r>
      <w:r>
        <w:t xml:space="preserve"> </w:t>
      </w:r>
      <w:r w:rsidRPr="00DD6C2A">
        <w:t xml:space="preserve">often </w:t>
      </w:r>
      <w:r>
        <w:t xml:space="preserve">they </w:t>
      </w:r>
      <w:r w:rsidRPr="00DD6C2A">
        <w:t>filled</w:t>
      </w:r>
      <w:r>
        <w:t xml:space="preserve"> in</w:t>
      </w:r>
      <w:r w:rsidRPr="00B500D4">
        <w:rPr>
          <w:rFonts w:ascii="System" w:hAnsi="System" w:cs="System"/>
          <w:bCs/>
          <w:sz w:val="20"/>
        </w:rPr>
        <w:t xml:space="preserve"> </w:t>
      </w:r>
      <w:r w:rsidRPr="00DD6C2A">
        <w:t xml:space="preserve">forms such as </w:t>
      </w:r>
      <w:r w:rsidR="0043022C">
        <w:t>‘</w:t>
      </w:r>
      <w:r w:rsidRPr="00DD6C2A">
        <w:t>bills, invoices or budgets</w:t>
      </w:r>
      <w:r w:rsidR="0043022C">
        <w:t>’</w:t>
      </w:r>
      <w:r>
        <w:t xml:space="preserve">, or how </w:t>
      </w:r>
      <w:r w:rsidRPr="00DD6C2A">
        <w:t xml:space="preserve">often </w:t>
      </w:r>
      <w:r>
        <w:t>they calculated</w:t>
      </w:r>
      <w:r w:rsidRPr="00DD6C2A">
        <w:t xml:space="preserve"> </w:t>
      </w:r>
      <w:r w:rsidR="0043022C">
        <w:t>‘</w:t>
      </w:r>
      <w:r w:rsidRPr="00DD6C2A">
        <w:t>prices, costs or budgets</w:t>
      </w:r>
      <w:r w:rsidR="0043022C">
        <w:t>’</w:t>
      </w:r>
      <w:r>
        <w:t xml:space="preserve">. </w:t>
      </w:r>
      <w:r w:rsidRPr="00DD6C2A">
        <w:t xml:space="preserve"> </w:t>
      </w:r>
      <w:r>
        <w:t xml:space="preserve">The measures of individual literacy we use are document literacy, prose literacy, numeracy (using scales contained in the data) and self-assessed skills (based on a scale we develop). </w:t>
      </w:r>
      <w:r>
        <w:lastRenderedPageBreak/>
        <w:t>We place all t</w:t>
      </w:r>
      <w:r w:rsidR="0043022C">
        <w:t>he scales we developed onto a 0–</w:t>
      </w:r>
      <w:r>
        <w:t>500 range, consistent with the literacy and numeracy scales provided in the ABS data.</w:t>
      </w:r>
      <w:r w:rsidRPr="00177954">
        <w:t xml:space="preserve"> </w:t>
      </w:r>
      <w:r>
        <w:t>The support document to this report provides a detailed description of the empirical approach that was applied to generate these measures.</w:t>
      </w:r>
    </w:p>
    <w:p w:rsidR="00371C81" w:rsidRDefault="00371C81" w:rsidP="002A656E">
      <w:pPr>
        <w:pStyle w:val="text"/>
      </w:pPr>
      <w:r>
        <w:t>The measures of individual literacy in the 2006 data contain both an unde</w:t>
      </w:r>
      <w:r w:rsidR="0043022C">
        <w:t>rlying, continuous score on a 0–</w:t>
      </w:r>
      <w:r>
        <w:t xml:space="preserve">500 range and a summary </w:t>
      </w:r>
      <w:r w:rsidR="0043022C">
        <w:t>indicator in the form of a five-</w:t>
      </w:r>
      <w:r>
        <w:t>point scale (with known thresholds from the underlying scale). However, the literacy skill levels of the 1996 survey were only published in Aus</w:t>
      </w:r>
      <w:r w:rsidR="0043022C">
        <w:t>tralia on the same summary five-</w:t>
      </w:r>
      <w:r>
        <w:t>point scale used in the 2006</w:t>
      </w:r>
      <w:r w:rsidR="0043022C">
        <w:t xml:space="preserve"> survey</w:t>
      </w:r>
      <w:r>
        <w:t xml:space="preserve">. To overcome this problem, we predict a continuous scale for 1996, given the observed five-point scale scores of individuals and a small set of other characteristics. The support document to this report sets out how we predict the continuous 1996 literacy measures in more detail.  </w:t>
      </w:r>
    </w:p>
    <w:p w:rsidR="00371C81" w:rsidRDefault="00371C81" w:rsidP="002A656E">
      <w:pPr>
        <w:pStyle w:val="text"/>
        <w:rPr>
          <w:szCs w:val="22"/>
        </w:rPr>
      </w:pPr>
      <w:r>
        <w:rPr>
          <w:szCs w:val="22"/>
        </w:rPr>
        <w:t xml:space="preserve">It </w:t>
      </w:r>
      <w:r w:rsidR="0043022C">
        <w:rPr>
          <w:szCs w:val="22"/>
        </w:rPr>
        <w:t xml:space="preserve">is important to note that a 1:1 </w:t>
      </w:r>
      <w:r>
        <w:rPr>
          <w:szCs w:val="22"/>
        </w:rPr>
        <w:t>comparison of these scales is not possible. For that reason, the following empirical analysis concentrates on the comparison of relative differences within a certain scale rather than</w:t>
      </w:r>
      <w:r w:rsidR="001D401A">
        <w:rPr>
          <w:szCs w:val="22"/>
        </w:rPr>
        <w:t xml:space="preserve"> on</w:t>
      </w:r>
      <w:r>
        <w:rPr>
          <w:szCs w:val="22"/>
        </w:rPr>
        <w:t xml:space="preserve"> a comparison of absolute differences.      </w:t>
      </w:r>
    </w:p>
    <w:p w:rsidR="00371C81" w:rsidRDefault="00371C81" w:rsidP="002A656E">
      <w:pPr>
        <w:pStyle w:val="text"/>
        <w:rPr>
          <w:szCs w:val="22"/>
        </w:rPr>
      </w:pPr>
      <w:r w:rsidRPr="007319D5">
        <w:rPr>
          <w:szCs w:val="22"/>
        </w:rPr>
        <w:t>Table 1</w:t>
      </w:r>
      <w:r>
        <w:rPr>
          <w:szCs w:val="22"/>
        </w:rPr>
        <w:t xml:space="preserve"> includes the means and standard deviations of job task and individual literacy measures for male and female workers of both surveys. All meas</w:t>
      </w:r>
      <w:r w:rsidR="0043022C">
        <w:rPr>
          <w:szCs w:val="22"/>
        </w:rPr>
        <w:t>ures range on a 0–</w:t>
      </w:r>
      <w:r>
        <w:rPr>
          <w:szCs w:val="22"/>
        </w:rPr>
        <w:t xml:space="preserve">500 scale. The numbers reveal that the average literacy use of males and females in their jobs has increased between 1996 and 2006, with the increase appearing to be more substantial for employed females. </w:t>
      </w:r>
      <w:r w:rsidRPr="00A77314">
        <w:rPr>
          <w:szCs w:val="22"/>
        </w:rPr>
        <w:t>There also appears to be a substantial increase in average numeracy use</w:t>
      </w:r>
      <w:r>
        <w:rPr>
          <w:szCs w:val="22"/>
        </w:rPr>
        <w:t>.</w:t>
      </w:r>
      <w:r>
        <w:rPr>
          <w:rStyle w:val="FootnoteReference"/>
          <w:szCs w:val="22"/>
        </w:rPr>
        <w:footnoteReference w:id="2"/>
      </w:r>
    </w:p>
    <w:p w:rsidR="00371C81" w:rsidRDefault="00371C81" w:rsidP="002A656E">
      <w:pPr>
        <w:pStyle w:val="tabletitle"/>
      </w:pPr>
      <w:bookmarkStart w:id="29" w:name="_Toc114893727"/>
      <w:r>
        <w:t>T</w:t>
      </w:r>
      <w:r w:rsidR="001D401A">
        <w:t>able 1</w:t>
      </w:r>
      <w:r w:rsidR="001D401A">
        <w:tab/>
        <w:t xml:space="preserve">Descriptive </w:t>
      </w:r>
      <w:r w:rsidR="001D401A" w:rsidRPr="002A656E">
        <w:t>statistics</w:t>
      </w:r>
      <w:r w:rsidR="001D401A">
        <w:t>: M</w:t>
      </w:r>
      <w:r>
        <w:t>easures of job tasks and individual literacy, 1996 and 2006</w:t>
      </w:r>
      <w:bookmarkEnd w:id="29"/>
    </w:p>
    <w:tbl>
      <w:tblPr>
        <w:tblW w:w="8505" w:type="dxa"/>
        <w:tblInd w:w="108" w:type="dxa"/>
        <w:tblBorders>
          <w:top w:val="single" w:sz="4" w:space="0" w:color="auto"/>
          <w:bottom w:val="single" w:sz="4" w:space="0" w:color="auto"/>
        </w:tblBorders>
        <w:tblLayout w:type="fixed"/>
        <w:tblLook w:val="0000"/>
      </w:tblPr>
      <w:tblGrid>
        <w:gridCol w:w="2733"/>
        <w:gridCol w:w="1443"/>
        <w:gridCol w:w="1443"/>
        <w:gridCol w:w="1443"/>
        <w:gridCol w:w="1443"/>
      </w:tblGrid>
      <w:tr w:rsidR="00371C81" w:rsidRPr="002A656E">
        <w:tc>
          <w:tcPr>
            <w:tcW w:w="2733" w:type="dxa"/>
            <w:tcBorders>
              <w:top w:val="single" w:sz="4" w:space="0" w:color="auto"/>
              <w:bottom w:val="nil"/>
              <w:right w:val="nil"/>
            </w:tcBorders>
          </w:tcPr>
          <w:p w:rsidR="00371C81" w:rsidRPr="002A656E" w:rsidRDefault="00371C81" w:rsidP="002A656E">
            <w:pPr>
              <w:pStyle w:val="Tablehead1"/>
            </w:pPr>
          </w:p>
        </w:tc>
        <w:tc>
          <w:tcPr>
            <w:tcW w:w="5772" w:type="dxa"/>
            <w:gridSpan w:val="4"/>
            <w:tcBorders>
              <w:top w:val="single" w:sz="4" w:space="0" w:color="auto"/>
              <w:left w:val="nil"/>
              <w:bottom w:val="nil"/>
            </w:tcBorders>
          </w:tcPr>
          <w:p w:rsidR="00371C81" w:rsidRPr="002A656E" w:rsidRDefault="00371C81" w:rsidP="005160B4">
            <w:pPr>
              <w:pStyle w:val="Tablehead1"/>
              <w:jc w:val="center"/>
            </w:pPr>
            <w:r w:rsidRPr="002A656E">
              <w:t>Mean value by gender and year</w:t>
            </w:r>
          </w:p>
        </w:tc>
      </w:tr>
      <w:tr w:rsidR="00371C81" w:rsidRPr="002A656E">
        <w:tc>
          <w:tcPr>
            <w:tcW w:w="2733" w:type="dxa"/>
            <w:tcBorders>
              <w:top w:val="nil"/>
              <w:bottom w:val="nil"/>
              <w:right w:val="nil"/>
            </w:tcBorders>
          </w:tcPr>
          <w:p w:rsidR="00371C81" w:rsidRPr="002A656E" w:rsidRDefault="00371C81" w:rsidP="002A656E">
            <w:pPr>
              <w:pStyle w:val="Tablehead2"/>
            </w:pPr>
          </w:p>
        </w:tc>
        <w:tc>
          <w:tcPr>
            <w:tcW w:w="2886" w:type="dxa"/>
            <w:gridSpan w:val="2"/>
            <w:tcBorders>
              <w:top w:val="nil"/>
              <w:left w:val="nil"/>
              <w:bottom w:val="nil"/>
              <w:right w:val="nil"/>
            </w:tcBorders>
          </w:tcPr>
          <w:p w:rsidR="00371C81" w:rsidRPr="002A656E" w:rsidRDefault="00371C81" w:rsidP="005160B4">
            <w:pPr>
              <w:pStyle w:val="Tablehead2"/>
              <w:jc w:val="center"/>
            </w:pPr>
            <w:r w:rsidRPr="002A656E">
              <w:t>1996</w:t>
            </w:r>
          </w:p>
        </w:tc>
        <w:tc>
          <w:tcPr>
            <w:tcW w:w="2886" w:type="dxa"/>
            <w:gridSpan w:val="2"/>
            <w:tcBorders>
              <w:top w:val="nil"/>
              <w:left w:val="nil"/>
              <w:bottom w:val="nil"/>
            </w:tcBorders>
          </w:tcPr>
          <w:p w:rsidR="00371C81" w:rsidRPr="002A656E" w:rsidRDefault="00371C81" w:rsidP="005160B4">
            <w:pPr>
              <w:pStyle w:val="Tablehead2"/>
              <w:jc w:val="center"/>
            </w:pPr>
            <w:r w:rsidRPr="002A656E">
              <w:t>2006</w:t>
            </w:r>
          </w:p>
        </w:tc>
      </w:tr>
      <w:tr w:rsidR="00371C81" w:rsidRPr="002A656E">
        <w:tc>
          <w:tcPr>
            <w:tcW w:w="2733" w:type="dxa"/>
            <w:tcBorders>
              <w:top w:val="nil"/>
              <w:bottom w:val="single" w:sz="4" w:space="0" w:color="auto"/>
              <w:right w:val="nil"/>
            </w:tcBorders>
          </w:tcPr>
          <w:p w:rsidR="00371C81" w:rsidRPr="002A656E" w:rsidRDefault="00371C81" w:rsidP="002A656E">
            <w:pPr>
              <w:pStyle w:val="Tablehead3"/>
            </w:pPr>
          </w:p>
        </w:tc>
        <w:tc>
          <w:tcPr>
            <w:tcW w:w="1443" w:type="dxa"/>
            <w:tcBorders>
              <w:top w:val="nil"/>
              <w:left w:val="nil"/>
              <w:bottom w:val="single" w:sz="4" w:space="0" w:color="auto"/>
              <w:right w:val="nil"/>
            </w:tcBorders>
          </w:tcPr>
          <w:p w:rsidR="00371C81" w:rsidRPr="002A656E" w:rsidRDefault="00371C81" w:rsidP="005160B4">
            <w:pPr>
              <w:pStyle w:val="Tablehead3"/>
              <w:jc w:val="center"/>
            </w:pPr>
            <w:r w:rsidRPr="002A656E">
              <w:t>Males</w:t>
            </w:r>
          </w:p>
        </w:tc>
        <w:tc>
          <w:tcPr>
            <w:tcW w:w="1443" w:type="dxa"/>
            <w:tcBorders>
              <w:top w:val="nil"/>
              <w:left w:val="nil"/>
              <w:bottom w:val="single" w:sz="4" w:space="0" w:color="auto"/>
              <w:right w:val="nil"/>
            </w:tcBorders>
          </w:tcPr>
          <w:p w:rsidR="00371C81" w:rsidRPr="002A656E" w:rsidRDefault="00371C81" w:rsidP="005160B4">
            <w:pPr>
              <w:pStyle w:val="Tablehead3"/>
              <w:jc w:val="center"/>
            </w:pPr>
            <w:r w:rsidRPr="002A656E">
              <w:t>Females</w:t>
            </w:r>
          </w:p>
        </w:tc>
        <w:tc>
          <w:tcPr>
            <w:tcW w:w="1443" w:type="dxa"/>
            <w:tcBorders>
              <w:top w:val="nil"/>
              <w:left w:val="nil"/>
              <w:bottom w:val="single" w:sz="4" w:space="0" w:color="auto"/>
              <w:right w:val="nil"/>
            </w:tcBorders>
          </w:tcPr>
          <w:p w:rsidR="00371C81" w:rsidRPr="002A656E" w:rsidRDefault="00371C81" w:rsidP="005160B4">
            <w:pPr>
              <w:pStyle w:val="Tablehead3"/>
              <w:jc w:val="center"/>
            </w:pPr>
            <w:r w:rsidRPr="002A656E">
              <w:t>Males</w:t>
            </w:r>
          </w:p>
        </w:tc>
        <w:tc>
          <w:tcPr>
            <w:tcW w:w="1443" w:type="dxa"/>
            <w:tcBorders>
              <w:top w:val="nil"/>
              <w:left w:val="nil"/>
              <w:bottom w:val="single" w:sz="4" w:space="0" w:color="auto"/>
            </w:tcBorders>
          </w:tcPr>
          <w:p w:rsidR="00371C81" w:rsidRPr="002A656E" w:rsidRDefault="00371C81" w:rsidP="005160B4">
            <w:pPr>
              <w:pStyle w:val="Tablehead3"/>
              <w:jc w:val="center"/>
            </w:pPr>
            <w:r w:rsidRPr="002A656E">
              <w:t>Females</w:t>
            </w:r>
          </w:p>
        </w:tc>
      </w:tr>
      <w:tr w:rsidR="00371C81">
        <w:tc>
          <w:tcPr>
            <w:tcW w:w="2733" w:type="dxa"/>
            <w:tcBorders>
              <w:top w:val="nil"/>
              <w:bottom w:val="nil"/>
              <w:right w:val="nil"/>
            </w:tcBorders>
          </w:tcPr>
          <w:p w:rsidR="00371C81" w:rsidRPr="002A656E" w:rsidRDefault="00371C81" w:rsidP="002A656E">
            <w:pPr>
              <w:pStyle w:val="Tabletext"/>
              <w:rPr>
                <w:b/>
              </w:rPr>
            </w:pPr>
            <w:r w:rsidRPr="002A656E">
              <w:rPr>
                <w:b/>
              </w:rPr>
              <w:t>Measures of job tasks</w:t>
            </w:r>
          </w:p>
        </w:tc>
        <w:tc>
          <w:tcPr>
            <w:tcW w:w="1443" w:type="dxa"/>
            <w:tcBorders>
              <w:top w:val="nil"/>
              <w:left w:val="nil"/>
              <w:bottom w:val="nil"/>
              <w:right w:val="nil"/>
            </w:tcBorders>
          </w:tcPr>
          <w:p w:rsidR="00371C81" w:rsidRDefault="00371C81" w:rsidP="005160B4">
            <w:pPr>
              <w:pStyle w:val="Tabletext"/>
              <w:tabs>
                <w:tab w:val="decimal" w:pos="680"/>
              </w:tabs>
            </w:pPr>
          </w:p>
        </w:tc>
        <w:tc>
          <w:tcPr>
            <w:tcW w:w="1443" w:type="dxa"/>
            <w:tcBorders>
              <w:top w:val="nil"/>
              <w:left w:val="nil"/>
              <w:bottom w:val="nil"/>
              <w:right w:val="nil"/>
            </w:tcBorders>
          </w:tcPr>
          <w:p w:rsidR="00371C81" w:rsidRDefault="00371C81" w:rsidP="005160B4">
            <w:pPr>
              <w:pStyle w:val="Tabletext"/>
              <w:tabs>
                <w:tab w:val="decimal" w:pos="680"/>
              </w:tabs>
            </w:pPr>
          </w:p>
        </w:tc>
        <w:tc>
          <w:tcPr>
            <w:tcW w:w="1443" w:type="dxa"/>
            <w:tcBorders>
              <w:top w:val="nil"/>
              <w:left w:val="nil"/>
              <w:bottom w:val="nil"/>
              <w:right w:val="nil"/>
            </w:tcBorders>
          </w:tcPr>
          <w:p w:rsidR="00371C81" w:rsidRDefault="00371C81" w:rsidP="005160B4">
            <w:pPr>
              <w:pStyle w:val="Tabletext"/>
              <w:tabs>
                <w:tab w:val="decimal" w:pos="680"/>
              </w:tabs>
            </w:pPr>
          </w:p>
        </w:tc>
        <w:tc>
          <w:tcPr>
            <w:tcW w:w="1443" w:type="dxa"/>
            <w:tcBorders>
              <w:top w:val="nil"/>
              <w:left w:val="nil"/>
              <w:bottom w:val="nil"/>
            </w:tcBorders>
          </w:tcPr>
          <w:p w:rsidR="00371C81" w:rsidRDefault="00371C81" w:rsidP="005160B4">
            <w:pPr>
              <w:pStyle w:val="Tabletext"/>
              <w:tabs>
                <w:tab w:val="decimal" w:pos="680"/>
              </w:tabs>
            </w:pPr>
          </w:p>
        </w:tc>
      </w:tr>
      <w:tr w:rsidR="00371C81" w:rsidRPr="00534666">
        <w:tc>
          <w:tcPr>
            <w:tcW w:w="2733" w:type="dxa"/>
            <w:tcBorders>
              <w:top w:val="nil"/>
              <w:bottom w:val="nil"/>
              <w:right w:val="nil"/>
            </w:tcBorders>
          </w:tcPr>
          <w:p w:rsidR="00371C81" w:rsidRPr="00534666" w:rsidRDefault="00371C81" w:rsidP="002A656E">
            <w:pPr>
              <w:pStyle w:val="Tabletext"/>
            </w:pPr>
            <w:r w:rsidRPr="00534666">
              <w:t>Literacy use</w:t>
            </w:r>
          </w:p>
        </w:tc>
        <w:tc>
          <w:tcPr>
            <w:tcW w:w="1443" w:type="dxa"/>
            <w:tcBorders>
              <w:top w:val="nil"/>
              <w:left w:val="nil"/>
              <w:bottom w:val="nil"/>
              <w:right w:val="nil"/>
            </w:tcBorders>
          </w:tcPr>
          <w:p w:rsidR="00371C81" w:rsidRPr="00534666" w:rsidRDefault="00371C81" w:rsidP="005160B4">
            <w:pPr>
              <w:pStyle w:val="Tabletext"/>
              <w:tabs>
                <w:tab w:val="decimal" w:pos="680"/>
              </w:tabs>
            </w:pPr>
            <w:r w:rsidRPr="005C1101">
              <w:t>288.5</w:t>
            </w:r>
          </w:p>
        </w:tc>
        <w:tc>
          <w:tcPr>
            <w:tcW w:w="1443" w:type="dxa"/>
            <w:tcBorders>
              <w:top w:val="nil"/>
              <w:left w:val="nil"/>
              <w:bottom w:val="nil"/>
              <w:right w:val="nil"/>
            </w:tcBorders>
          </w:tcPr>
          <w:p w:rsidR="00371C81" w:rsidRPr="00534666" w:rsidRDefault="00371C81" w:rsidP="005160B4">
            <w:pPr>
              <w:pStyle w:val="Tabletext"/>
              <w:tabs>
                <w:tab w:val="decimal" w:pos="680"/>
              </w:tabs>
            </w:pPr>
            <w:r w:rsidRPr="005C1101">
              <w:t>268.8</w:t>
            </w:r>
          </w:p>
        </w:tc>
        <w:tc>
          <w:tcPr>
            <w:tcW w:w="1443" w:type="dxa"/>
            <w:tcBorders>
              <w:top w:val="nil"/>
              <w:left w:val="nil"/>
              <w:bottom w:val="nil"/>
              <w:right w:val="nil"/>
            </w:tcBorders>
          </w:tcPr>
          <w:p w:rsidR="00371C81" w:rsidRPr="00534666" w:rsidRDefault="00371C81" w:rsidP="005160B4">
            <w:pPr>
              <w:pStyle w:val="Tabletext"/>
              <w:tabs>
                <w:tab w:val="decimal" w:pos="680"/>
              </w:tabs>
            </w:pPr>
            <w:r w:rsidRPr="005C1101">
              <w:t>295.5</w:t>
            </w:r>
          </w:p>
        </w:tc>
        <w:tc>
          <w:tcPr>
            <w:tcW w:w="1443" w:type="dxa"/>
            <w:tcBorders>
              <w:top w:val="nil"/>
              <w:left w:val="nil"/>
              <w:bottom w:val="nil"/>
            </w:tcBorders>
          </w:tcPr>
          <w:p w:rsidR="00371C81" w:rsidRPr="00534666" w:rsidRDefault="00371C81" w:rsidP="005160B4">
            <w:pPr>
              <w:pStyle w:val="Tabletext"/>
              <w:tabs>
                <w:tab w:val="decimal" w:pos="680"/>
              </w:tabs>
            </w:pPr>
            <w:r w:rsidRPr="005C1101">
              <w:t>292.9</w:t>
            </w:r>
          </w:p>
        </w:tc>
      </w:tr>
      <w:tr w:rsidR="00371C81" w:rsidRPr="00534666">
        <w:tc>
          <w:tcPr>
            <w:tcW w:w="2733" w:type="dxa"/>
            <w:tcBorders>
              <w:top w:val="nil"/>
              <w:bottom w:val="nil"/>
              <w:right w:val="nil"/>
            </w:tcBorders>
          </w:tcPr>
          <w:p w:rsidR="00371C81" w:rsidRPr="00534666" w:rsidRDefault="00371C81" w:rsidP="002A656E">
            <w:pPr>
              <w:pStyle w:val="Tabletext"/>
            </w:pP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5C1101">
              <w:t>110.9</w:t>
            </w:r>
            <w:r>
              <w:t>)</w:t>
            </w: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5C1101">
              <w:t>105.8</w:t>
            </w:r>
            <w:r>
              <w:t>)</w:t>
            </w: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5C1101">
              <w:t>121.2</w:t>
            </w:r>
            <w:r>
              <w:t>)</w:t>
            </w:r>
          </w:p>
        </w:tc>
        <w:tc>
          <w:tcPr>
            <w:tcW w:w="1443" w:type="dxa"/>
            <w:tcBorders>
              <w:top w:val="nil"/>
              <w:left w:val="nil"/>
              <w:bottom w:val="nil"/>
            </w:tcBorders>
          </w:tcPr>
          <w:p w:rsidR="00371C81" w:rsidRPr="009922A0" w:rsidRDefault="00371C81" w:rsidP="005160B4">
            <w:pPr>
              <w:pStyle w:val="Tabletext"/>
              <w:tabs>
                <w:tab w:val="decimal" w:pos="680"/>
              </w:tabs>
            </w:pPr>
            <w:r>
              <w:t>(</w:t>
            </w:r>
            <w:r w:rsidRPr="005C1101">
              <w:t>113.6</w:t>
            </w:r>
            <w:r>
              <w:t>)</w:t>
            </w:r>
          </w:p>
        </w:tc>
      </w:tr>
      <w:tr w:rsidR="00371C81" w:rsidRPr="00534666">
        <w:tc>
          <w:tcPr>
            <w:tcW w:w="2733" w:type="dxa"/>
            <w:tcBorders>
              <w:top w:val="nil"/>
              <w:bottom w:val="nil"/>
              <w:right w:val="nil"/>
            </w:tcBorders>
          </w:tcPr>
          <w:p w:rsidR="00371C81" w:rsidRPr="00534666" w:rsidRDefault="00371C81" w:rsidP="002A656E">
            <w:pPr>
              <w:pStyle w:val="Tabletext"/>
            </w:pPr>
            <w:r w:rsidRPr="00534666">
              <w:t>Numeracy use</w:t>
            </w:r>
          </w:p>
        </w:tc>
        <w:tc>
          <w:tcPr>
            <w:tcW w:w="1443" w:type="dxa"/>
            <w:tcBorders>
              <w:top w:val="nil"/>
              <w:left w:val="nil"/>
              <w:bottom w:val="nil"/>
              <w:right w:val="nil"/>
            </w:tcBorders>
          </w:tcPr>
          <w:p w:rsidR="00371C81" w:rsidRPr="00534666" w:rsidRDefault="00371C81" w:rsidP="005160B4">
            <w:pPr>
              <w:pStyle w:val="Tabletext"/>
              <w:tabs>
                <w:tab w:val="decimal" w:pos="680"/>
              </w:tabs>
            </w:pPr>
            <w:r w:rsidRPr="005C1101">
              <w:t>270.6</w:t>
            </w:r>
          </w:p>
        </w:tc>
        <w:tc>
          <w:tcPr>
            <w:tcW w:w="1443" w:type="dxa"/>
            <w:tcBorders>
              <w:top w:val="nil"/>
              <w:left w:val="nil"/>
              <w:bottom w:val="nil"/>
              <w:right w:val="nil"/>
            </w:tcBorders>
          </w:tcPr>
          <w:p w:rsidR="00371C81" w:rsidRPr="00534666" w:rsidRDefault="00371C81" w:rsidP="005160B4">
            <w:pPr>
              <w:pStyle w:val="Tabletext"/>
              <w:tabs>
                <w:tab w:val="decimal" w:pos="680"/>
              </w:tabs>
            </w:pPr>
            <w:r w:rsidRPr="005C1101">
              <w:t>233.2</w:t>
            </w:r>
          </w:p>
        </w:tc>
        <w:tc>
          <w:tcPr>
            <w:tcW w:w="1443" w:type="dxa"/>
            <w:tcBorders>
              <w:top w:val="nil"/>
              <w:left w:val="nil"/>
              <w:bottom w:val="nil"/>
              <w:right w:val="nil"/>
            </w:tcBorders>
          </w:tcPr>
          <w:p w:rsidR="00371C81" w:rsidRPr="00534666" w:rsidRDefault="00371C81" w:rsidP="005160B4">
            <w:pPr>
              <w:pStyle w:val="Tabletext"/>
              <w:tabs>
                <w:tab w:val="decimal" w:pos="680"/>
              </w:tabs>
            </w:pPr>
            <w:r w:rsidRPr="005C1101">
              <w:t>288.1</w:t>
            </w:r>
          </w:p>
        </w:tc>
        <w:tc>
          <w:tcPr>
            <w:tcW w:w="1443" w:type="dxa"/>
            <w:tcBorders>
              <w:top w:val="nil"/>
              <w:left w:val="nil"/>
              <w:bottom w:val="nil"/>
            </w:tcBorders>
          </w:tcPr>
          <w:p w:rsidR="00371C81" w:rsidRPr="00534666" w:rsidRDefault="00371C81" w:rsidP="005160B4">
            <w:pPr>
              <w:pStyle w:val="Tabletext"/>
              <w:tabs>
                <w:tab w:val="decimal" w:pos="680"/>
              </w:tabs>
            </w:pPr>
            <w:r w:rsidRPr="005C1101">
              <w:t>260.3</w:t>
            </w:r>
          </w:p>
        </w:tc>
      </w:tr>
      <w:tr w:rsidR="00371C81" w:rsidRPr="00534666">
        <w:tc>
          <w:tcPr>
            <w:tcW w:w="2733" w:type="dxa"/>
            <w:tcBorders>
              <w:top w:val="nil"/>
              <w:bottom w:val="nil"/>
              <w:right w:val="nil"/>
            </w:tcBorders>
          </w:tcPr>
          <w:p w:rsidR="00371C81" w:rsidRPr="00534666" w:rsidRDefault="00371C81" w:rsidP="002A656E">
            <w:pPr>
              <w:pStyle w:val="Tabletext"/>
            </w:pP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5C1101">
              <w:t>91.1</w:t>
            </w:r>
            <w:r>
              <w:t>)</w:t>
            </w: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5C1101">
              <w:t>85.5</w:t>
            </w:r>
            <w:r>
              <w:t>)</w:t>
            </w: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5C1101">
              <w:t>94.6</w:t>
            </w:r>
            <w:r>
              <w:t>)</w:t>
            </w:r>
          </w:p>
        </w:tc>
        <w:tc>
          <w:tcPr>
            <w:tcW w:w="1443" w:type="dxa"/>
            <w:tcBorders>
              <w:top w:val="nil"/>
              <w:left w:val="nil"/>
              <w:bottom w:val="nil"/>
            </w:tcBorders>
          </w:tcPr>
          <w:p w:rsidR="00371C81" w:rsidRPr="009922A0" w:rsidRDefault="00371C81" w:rsidP="005160B4">
            <w:pPr>
              <w:pStyle w:val="Tabletext"/>
              <w:tabs>
                <w:tab w:val="decimal" w:pos="680"/>
              </w:tabs>
            </w:pPr>
            <w:r>
              <w:t>(</w:t>
            </w:r>
            <w:r w:rsidRPr="005C1101">
              <w:t>97.5</w:t>
            </w:r>
            <w:r>
              <w:t>)</w:t>
            </w:r>
          </w:p>
        </w:tc>
      </w:tr>
      <w:tr w:rsidR="00371C81" w:rsidRPr="00534666">
        <w:tc>
          <w:tcPr>
            <w:tcW w:w="2733" w:type="dxa"/>
            <w:tcBorders>
              <w:top w:val="nil"/>
              <w:bottom w:val="nil"/>
              <w:right w:val="nil"/>
            </w:tcBorders>
          </w:tcPr>
          <w:p w:rsidR="00371C81" w:rsidRPr="002A656E" w:rsidRDefault="00371C81" w:rsidP="002A656E">
            <w:pPr>
              <w:pStyle w:val="Tabletext"/>
              <w:rPr>
                <w:b/>
              </w:rPr>
            </w:pPr>
            <w:r w:rsidRPr="002A656E">
              <w:rPr>
                <w:b/>
              </w:rPr>
              <w:t>Measures of individual literacy</w:t>
            </w:r>
          </w:p>
        </w:tc>
        <w:tc>
          <w:tcPr>
            <w:tcW w:w="1443" w:type="dxa"/>
            <w:tcBorders>
              <w:top w:val="nil"/>
              <w:left w:val="nil"/>
              <w:bottom w:val="nil"/>
              <w:right w:val="nil"/>
            </w:tcBorders>
          </w:tcPr>
          <w:p w:rsidR="00371C81" w:rsidRPr="00534666" w:rsidRDefault="00371C81" w:rsidP="005160B4">
            <w:pPr>
              <w:pStyle w:val="Tabletext"/>
              <w:tabs>
                <w:tab w:val="decimal" w:pos="680"/>
              </w:tabs>
            </w:pPr>
          </w:p>
        </w:tc>
        <w:tc>
          <w:tcPr>
            <w:tcW w:w="1443" w:type="dxa"/>
            <w:tcBorders>
              <w:top w:val="nil"/>
              <w:left w:val="nil"/>
              <w:bottom w:val="nil"/>
              <w:right w:val="nil"/>
            </w:tcBorders>
          </w:tcPr>
          <w:p w:rsidR="00371C81" w:rsidRPr="00534666" w:rsidRDefault="00371C81" w:rsidP="005160B4">
            <w:pPr>
              <w:pStyle w:val="Tabletext"/>
              <w:tabs>
                <w:tab w:val="decimal" w:pos="680"/>
              </w:tabs>
            </w:pPr>
          </w:p>
        </w:tc>
        <w:tc>
          <w:tcPr>
            <w:tcW w:w="1443" w:type="dxa"/>
            <w:tcBorders>
              <w:top w:val="nil"/>
              <w:left w:val="nil"/>
              <w:bottom w:val="nil"/>
              <w:right w:val="nil"/>
            </w:tcBorders>
          </w:tcPr>
          <w:p w:rsidR="00371C81" w:rsidRPr="00534666" w:rsidRDefault="00371C81" w:rsidP="005160B4">
            <w:pPr>
              <w:pStyle w:val="Tabletext"/>
              <w:tabs>
                <w:tab w:val="decimal" w:pos="680"/>
              </w:tabs>
            </w:pPr>
          </w:p>
        </w:tc>
        <w:tc>
          <w:tcPr>
            <w:tcW w:w="1443" w:type="dxa"/>
            <w:tcBorders>
              <w:top w:val="nil"/>
              <w:left w:val="nil"/>
              <w:bottom w:val="nil"/>
            </w:tcBorders>
          </w:tcPr>
          <w:p w:rsidR="00371C81" w:rsidRPr="00534666" w:rsidRDefault="00371C81" w:rsidP="005160B4">
            <w:pPr>
              <w:pStyle w:val="Tabletext"/>
              <w:tabs>
                <w:tab w:val="decimal" w:pos="680"/>
              </w:tabs>
            </w:pPr>
          </w:p>
        </w:tc>
      </w:tr>
      <w:tr w:rsidR="00371C81">
        <w:tc>
          <w:tcPr>
            <w:tcW w:w="2733" w:type="dxa"/>
            <w:tcBorders>
              <w:top w:val="nil"/>
              <w:bottom w:val="nil"/>
              <w:right w:val="nil"/>
            </w:tcBorders>
          </w:tcPr>
          <w:p w:rsidR="00371C81" w:rsidRPr="00534666" w:rsidRDefault="00371C81" w:rsidP="002A656E">
            <w:pPr>
              <w:pStyle w:val="Tabletext"/>
            </w:pPr>
            <w:r w:rsidRPr="00534666">
              <w:t>Document literacy</w:t>
            </w:r>
          </w:p>
        </w:tc>
        <w:tc>
          <w:tcPr>
            <w:tcW w:w="1443" w:type="dxa"/>
            <w:tcBorders>
              <w:top w:val="nil"/>
              <w:left w:val="nil"/>
              <w:bottom w:val="nil"/>
              <w:right w:val="nil"/>
            </w:tcBorders>
          </w:tcPr>
          <w:p w:rsidR="00371C81" w:rsidRDefault="00371C81" w:rsidP="005160B4">
            <w:pPr>
              <w:pStyle w:val="Tabletext"/>
              <w:tabs>
                <w:tab w:val="decimal" w:pos="680"/>
              </w:tabs>
            </w:pPr>
            <w:r w:rsidRPr="005C1101">
              <w:t>285.4</w:t>
            </w:r>
          </w:p>
        </w:tc>
        <w:tc>
          <w:tcPr>
            <w:tcW w:w="1443" w:type="dxa"/>
            <w:tcBorders>
              <w:top w:val="nil"/>
              <w:left w:val="nil"/>
              <w:bottom w:val="nil"/>
              <w:right w:val="nil"/>
            </w:tcBorders>
          </w:tcPr>
          <w:p w:rsidR="00371C81" w:rsidRDefault="00371C81" w:rsidP="005160B4">
            <w:pPr>
              <w:pStyle w:val="Tabletext"/>
              <w:tabs>
                <w:tab w:val="decimal" w:pos="680"/>
              </w:tabs>
            </w:pPr>
            <w:r w:rsidRPr="005C1101">
              <w:t>286.5</w:t>
            </w:r>
          </w:p>
        </w:tc>
        <w:tc>
          <w:tcPr>
            <w:tcW w:w="1443" w:type="dxa"/>
            <w:tcBorders>
              <w:top w:val="nil"/>
              <w:left w:val="nil"/>
              <w:bottom w:val="nil"/>
              <w:right w:val="nil"/>
            </w:tcBorders>
          </w:tcPr>
          <w:p w:rsidR="00371C81" w:rsidRDefault="00371C81" w:rsidP="005160B4">
            <w:pPr>
              <w:pStyle w:val="Tabletext"/>
              <w:tabs>
                <w:tab w:val="decimal" w:pos="680"/>
              </w:tabs>
            </w:pPr>
            <w:r w:rsidRPr="005C1101">
              <w:t>286.8</w:t>
            </w:r>
          </w:p>
        </w:tc>
        <w:tc>
          <w:tcPr>
            <w:tcW w:w="1443" w:type="dxa"/>
            <w:tcBorders>
              <w:top w:val="nil"/>
              <w:left w:val="nil"/>
              <w:bottom w:val="nil"/>
            </w:tcBorders>
          </w:tcPr>
          <w:p w:rsidR="00371C81" w:rsidRDefault="00371C81" w:rsidP="005160B4">
            <w:pPr>
              <w:pStyle w:val="Tabletext"/>
              <w:tabs>
                <w:tab w:val="decimal" w:pos="680"/>
              </w:tabs>
            </w:pPr>
            <w:r w:rsidRPr="005C1101">
              <w:t>288.5</w:t>
            </w:r>
          </w:p>
        </w:tc>
      </w:tr>
      <w:tr w:rsidR="00371C81">
        <w:tc>
          <w:tcPr>
            <w:tcW w:w="2733" w:type="dxa"/>
            <w:tcBorders>
              <w:top w:val="nil"/>
              <w:bottom w:val="nil"/>
              <w:right w:val="nil"/>
            </w:tcBorders>
          </w:tcPr>
          <w:p w:rsidR="00371C81" w:rsidRPr="00534666" w:rsidRDefault="00371C81" w:rsidP="002A656E">
            <w:pPr>
              <w:pStyle w:val="Tabletext"/>
            </w:pP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033C88">
              <w:t>48.4</w:t>
            </w:r>
            <w:r>
              <w:t>)</w:t>
            </w: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033C88">
              <w:t>45.4</w:t>
            </w:r>
            <w:r>
              <w:t>)</w:t>
            </w: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033C88">
              <w:t>51.3</w:t>
            </w:r>
            <w:r>
              <w:t>)</w:t>
            </w:r>
          </w:p>
        </w:tc>
        <w:tc>
          <w:tcPr>
            <w:tcW w:w="1443" w:type="dxa"/>
            <w:tcBorders>
              <w:top w:val="nil"/>
              <w:left w:val="nil"/>
              <w:bottom w:val="nil"/>
            </w:tcBorders>
          </w:tcPr>
          <w:p w:rsidR="00371C81" w:rsidRPr="009922A0" w:rsidRDefault="00371C81" w:rsidP="005160B4">
            <w:pPr>
              <w:pStyle w:val="Tabletext"/>
              <w:tabs>
                <w:tab w:val="decimal" w:pos="680"/>
              </w:tabs>
            </w:pPr>
            <w:r>
              <w:t>(</w:t>
            </w:r>
            <w:r w:rsidRPr="00033C88">
              <w:t>45.5</w:t>
            </w:r>
            <w:r>
              <w:t>)</w:t>
            </w:r>
          </w:p>
        </w:tc>
      </w:tr>
      <w:tr w:rsidR="00371C81">
        <w:tc>
          <w:tcPr>
            <w:tcW w:w="2733" w:type="dxa"/>
            <w:tcBorders>
              <w:top w:val="nil"/>
              <w:bottom w:val="nil"/>
              <w:right w:val="nil"/>
            </w:tcBorders>
          </w:tcPr>
          <w:p w:rsidR="00371C81" w:rsidRPr="00534666" w:rsidRDefault="00371C81" w:rsidP="002A656E">
            <w:pPr>
              <w:pStyle w:val="Tabletext"/>
            </w:pPr>
            <w:r>
              <w:t xml:space="preserve">Prose </w:t>
            </w:r>
            <w:r w:rsidRPr="00534666">
              <w:t>literacy</w:t>
            </w:r>
          </w:p>
        </w:tc>
        <w:tc>
          <w:tcPr>
            <w:tcW w:w="1443" w:type="dxa"/>
            <w:tcBorders>
              <w:top w:val="nil"/>
              <w:left w:val="nil"/>
              <w:bottom w:val="nil"/>
              <w:right w:val="nil"/>
            </w:tcBorders>
          </w:tcPr>
          <w:p w:rsidR="00371C81" w:rsidRDefault="00371C81" w:rsidP="005160B4">
            <w:pPr>
              <w:pStyle w:val="Tabletext"/>
              <w:tabs>
                <w:tab w:val="decimal" w:pos="680"/>
              </w:tabs>
            </w:pPr>
            <w:r w:rsidRPr="005C1101">
              <w:t>280.8</w:t>
            </w:r>
          </w:p>
        </w:tc>
        <w:tc>
          <w:tcPr>
            <w:tcW w:w="1443" w:type="dxa"/>
            <w:tcBorders>
              <w:top w:val="nil"/>
              <w:left w:val="nil"/>
              <w:bottom w:val="nil"/>
              <w:right w:val="nil"/>
            </w:tcBorders>
          </w:tcPr>
          <w:p w:rsidR="00371C81" w:rsidRDefault="00371C81" w:rsidP="005160B4">
            <w:pPr>
              <w:pStyle w:val="Tabletext"/>
              <w:tabs>
                <w:tab w:val="decimal" w:pos="680"/>
              </w:tabs>
            </w:pPr>
            <w:r w:rsidRPr="005C1101">
              <w:t>291.8</w:t>
            </w:r>
          </w:p>
        </w:tc>
        <w:tc>
          <w:tcPr>
            <w:tcW w:w="1443" w:type="dxa"/>
            <w:tcBorders>
              <w:top w:val="nil"/>
              <w:left w:val="nil"/>
              <w:bottom w:val="nil"/>
              <w:right w:val="nil"/>
            </w:tcBorders>
          </w:tcPr>
          <w:p w:rsidR="00371C81" w:rsidRDefault="00371C81" w:rsidP="005160B4">
            <w:pPr>
              <w:pStyle w:val="Tabletext"/>
              <w:tabs>
                <w:tab w:val="decimal" w:pos="680"/>
              </w:tabs>
            </w:pPr>
            <w:r w:rsidRPr="005C1101">
              <w:t>280.8</w:t>
            </w:r>
          </w:p>
        </w:tc>
        <w:tc>
          <w:tcPr>
            <w:tcW w:w="1443" w:type="dxa"/>
            <w:tcBorders>
              <w:top w:val="nil"/>
              <w:left w:val="nil"/>
              <w:bottom w:val="nil"/>
            </w:tcBorders>
          </w:tcPr>
          <w:p w:rsidR="00371C81" w:rsidRDefault="00371C81" w:rsidP="005160B4">
            <w:pPr>
              <w:pStyle w:val="Tabletext"/>
              <w:tabs>
                <w:tab w:val="decimal" w:pos="680"/>
              </w:tabs>
            </w:pPr>
            <w:r w:rsidRPr="005C1101">
              <w:t>291.3</w:t>
            </w:r>
          </w:p>
        </w:tc>
      </w:tr>
      <w:tr w:rsidR="00371C81">
        <w:tc>
          <w:tcPr>
            <w:tcW w:w="2733" w:type="dxa"/>
            <w:tcBorders>
              <w:top w:val="nil"/>
              <w:bottom w:val="nil"/>
              <w:right w:val="nil"/>
            </w:tcBorders>
          </w:tcPr>
          <w:p w:rsidR="00371C81" w:rsidRDefault="00371C81" w:rsidP="002A656E">
            <w:pPr>
              <w:pStyle w:val="Tabletext"/>
            </w:pP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033C88">
              <w:t>47.4</w:t>
            </w:r>
            <w:r>
              <w:t>)</w:t>
            </w: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033C88">
              <w:t>46.2</w:t>
            </w:r>
            <w:r>
              <w:t>)</w:t>
            </w: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033C88">
              <w:t>48.9</w:t>
            </w:r>
            <w:r>
              <w:t>)</w:t>
            </w:r>
          </w:p>
        </w:tc>
        <w:tc>
          <w:tcPr>
            <w:tcW w:w="1443" w:type="dxa"/>
            <w:tcBorders>
              <w:top w:val="nil"/>
              <w:left w:val="nil"/>
              <w:bottom w:val="nil"/>
            </w:tcBorders>
          </w:tcPr>
          <w:p w:rsidR="00371C81" w:rsidRPr="009922A0" w:rsidRDefault="00371C81" w:rsidP="005160B4">
            <w:pPr>
              <w:pStyle w:val="Tabletext"/>
              <w:tabs>
                <w:tab w:val="decimal" w:pos="680"/>
              </w:tabs>
            </w:pPr>
            <w:r>
              <w:t>(</w:t>
            </w:r>
            <w:r w:rsidRPr="00033C88">
              <w:t>44.1</w:t>
            </w:r>
            <w:r>
              <w:t>)</w:t>
            </w:r>
          </w:p>
        </w:tc>
      </w:tr>
      <w:tr w:rsidR="00371C81">
        <w:tc>
          <w:tcPr>
            <w:tcW w:w="2733" w:type="dxa"/>
            <w:tcBorders>
              <w:top w:val="nil"/>
              <w:bottom w:val="nil"/>
              <w:right w:val="nil"/>
            </w:tcBorders>
          </w:tcPr>
          <w:p w:rsidR="00371C81" w:rsidRPr="00534666" w:rsidRDefault="00371C81" w:rsidP="002A656E">
            <w:pPr>
              <w:pStyle w:val="Tabletext"/>
            </w:pPr>
            <w:r>
              <w:t>Numeracy</w:t>
            </w:r>
          </w:p>
        </w:tc>
        <w:tc>
          <w:tcPr>
            <w:tcW w:w="1443" w:type="dxa"/>
            <w:tcBorders>
              <w:top w:val="nil"/>
              <w:left w:val="nil"/>
              <w:bottom w:val="nil"/>
              <w:right w:val="nil"/>
            </w:tcBorders>
          </w:tcPr>
          <w:p w:rsidR="00371C81" w:rsidRDefault="00371C81" w:rsidP="005160B4">
            <w:pPr>
              <w:pStyle w:val="Tabletext"/>
              <w:tabs>
                <w:tab w:val="decimal" w:pos="680"/>
              </w:tabs>
            </w:pPr>
          </w:p>
        </w:tc>
        <w:tc>
          <w:tcPr>
            <w:tcW w:w="1443" w:type="dxa"/>
            <w:tcBorders>
              <w:top w:val="nil"/>
              <w:left w:val="nil"/>
              <w:bottom w:val="nil"/>
              <w:right w:val="nil"/>
            </w:tcBorders>
          </w:tcPr>
          <w:p w:rsidR="00371C81" w:rsidRDefault="00371C81" w:rsidP="005160B4">
            <w:pPr>
              <w:pStyle w:val="Tabletext"/>
              <w:tabs>
                <w:tab w:val="decimal" w:pos="680"/>
              </w:tabs>
            </w:pPr>
          </w:p>
        </w:tc>
        <w:tc>
          <w:tcPr>
            <w:tcW w:w="1443" w:type="dxa"/>
            <w:tcBorders>
              <w:top w:val="nil"/>
              <w:left w:val="nil"/>
              <w:bottom w:val="nil"/>
              <w:right w:val="nil"/>
            </w:tcBorders>
          </w:tcPr>
          <w:p w:rsidR="00371C81" w:rsidRDefault="00371C81" w:rsidP="005160B4">
            <w:pPr>
              <w:pStyle w:val="Tabletext"/>
              <w:tabs>
                <w:tab w:val="decimal" w:pos="680"/>
              </w:tabs>
            </w:pPr>
            <w:r w:rsidRPr="005C1101">
              <w:t>285.8</w:t>
            </w:r>
          </w:p>
        </w:tc>
        <w:tc>
          <w:tcPr>
            <w:tcW w:w="1443" w:type="dxa"/>
            <w:tcBorders>
              <w:top w:val="nil"/>
              <w:left w:val="nil"/>
              <w:bottom w:val="nil"/>
            </w:tcBorders>
          </w:tcPr>
          <w:p w:rsidR="00371C81" w:rsidRDefault="00371C81" w:rsidP="005160B4">
            <w:pPr>
              <w:pStyle w:val="Tabletext"/>
              <w:tabs>
                <w:tab w:val="decimal" w:pos="680"/>
              </w:tabs>
            </w:pPr>
            <w:r w:rsidRPr="005C1101">
              <w:t>276.9</w:t>
            </w:r>
          </w:p>
        </w:tc>
      </w:tr>
      <w:tr w:rsidR="00371C81">
        <w:tc>
          <w:tcPr>
            <w:tcW w:w="2733" w:type="dxa"/>
            <w:tcBorders>
              <w:top w:val="nil"/>
              <w:bottom w:val="nil"/>
              <w:right w:val="nil"/>
            </w:tcBorders>
          </w:tcPr>
          <w:p w:rsidR="00371C81" w:rsidRDefault="00371C81" w:rsidP="002A656E">
            <w:pPr>
              <w:pStyle w:val="Tabletext"/>
            </w:pPr>
          </w:p>
        </w:tc>
        <w:tc>
          <w:tcPr>
            <w:tcW w:w="1443" w:type="dxa"/>
            <w:tcBorders>
              <w:top w:val="nil"/>
              <w:left w:val="nil"/>
              <w:bottom w:val="nil"/>
              <w:right w:val="nil"/>
            </w:tcBorders>
          </w:tcPr>
          <w:p w:rsidR="00371C81" w:rsidRDefault="00371C81" w:rsidP="005160B4">
            <w:pPr>
              <w:pStyle w:val="Tabletext"/>
              <w:tabs>
                <w:tab w:val="decimal" w:pos="680"/>
              </w:tabs>
            </w:pPr>
          </w:p>
        </w:tc>
        <w:tc>
          <w:tcPr>
            <w:tcW w:w="1443" w:type="dxa"/>
            <w:tcBorders>
              <w:top w:val="nil"/>
              <w:left w:val="nil"/>
              <w:bottom w:val="nil"/>
              <w:right w:val="nil"/>
            </w:tcBorders>
          </w:tcPr>
          <w:p w:rsidR="00371C81" w:rsidRDefault="00371C81" w:rsidP="005160B4">
            <w:pPr>
              <w:pStyle w:val="Tabletext"/>
              <w:tabs>
                <w:tab w:val="decimal" w:pos="680"/>
              </w:tabs>
            </w:pP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033C88">
              <w:t>53.2</w:t>
            </w:r>
            <w:r>
              <w:t>)</w:t>
            </w:r>
          </w:p>
        </w:tc>
        <w:tc>
          <w:tcPr>
            <w:tcW w:w="1443" w:type="dxa"/>
            <w:tcBorders>
              <w:top w:val="nil"/>
              <w:left w:val="nil"/>
              <w:bottom w:val="nil"/>
            </w:tcBorders>
          </w:tcPr>
          <w:p w:rsidR="00371C81" w:rsidRPr="009922A0" w:rsidRDefault="00371C81" w:rsidP="005160B4">
            <w:pPr>
              <w:pStyle w:val="Tabletext"/>
              <w:tabs>
                <w:tab w:val="decimal" w:pos="680"/>
              </w:tabs>
            </w:pPr>
            <w:r>
              <w:t>(</w:t>
            </w:r>
            <w:r w:rsidRPr="00033C88">
              <w:t>48.3</w:t>
            </w:r>
            <w:r>
              <w:t>)</w:t>
            </w:r>
          </w:p>
        </w:tc>
      </w:tr>
      <w:tr w:rsidR="00371C81">
        <w:tc>
          <w:tcPr>
            <w:tcW w:w="2733" w:type="dxa"/>
            <w:tcBorders>
              <w:top w:val="nil"/>
              <w:bottom w:val="nil"/>
              <w:right w:val="nil"/>
            </w:tcBorders>
          </w:tcPr>
          <w:p w:rsidR="00371C81" w:rsidRPr="00534666" w:rsidRDefault="00371C81" w:rsidP="002A656E">
            <w:pPr>
              <w:pStyle w:val="Tabletext"/>
            </w:pPr>
            <w:r>
              <w:t>Self-assessed skills</w:t>
            </w:r>
          </w:p>
        </w:tc>
        <w:tc>
          <w:tcPr>
            <w:tcW w:w="1443" w:type="dxa"/>
            <w:tcBorders>
              <w:top w:val="nil"/>
              <w:left w:val="nil"/>
              <w:bottom w:val="nil"/>
              <w:right w:val="nil"/>
            </w:tcBorders>
          </w:tcPr>
          <w:p w:rsidR="00371C81" w:rsidRDefault="00371C81" w:rsidP="005160B4">
            <w:pPr>
              <w:pStyle w:val="Tabletext"/>
              <w:tabs>
                <w:tab w:val="decimal" w:pos="680"/>
              </w:tabs>
            </w:pPr>
            <w:r w:rsidRPr="005C1101">
              <w:t>347.3</w:t>
            </w:r>
          </w:p>
        </w:tc>
        <w:tc>
          <w:tcPr>
            <w:tcW w:w="1443" w:type="dxa"/>
            <w:tcBorders>
              <w:top w:val="nil"/>
              <w:left w:val="nil"/>
              <w:bottom w:val="nil"/>
              <w:right w:val="nil"/>
            </w:tcBorders>
          </w:tcPr>
          <w:p w:rsidR="00371C81" w:rsidRDefault="00371C81" w:rsidP="005160B4">
            <w:pPr>
              <w:pStyle w:val="Tabletext"/>
              <w:tabs>
                <w:tab w:val="decimal" w:pos="680"/>
              </w:tabs>
            </w:pPr>
            <w:r w:rsidRPr="005C1101">
              <w:t>350.3</w:t>
            </w:r>
          </w:p>
        </w:tc>
        <w:tc>
          <w:tcPr>
            <w:tcW w:w="1443" w:type="dxa"/>
            <w:tcBorders>
              <w:top w:val="nil"/>
              <w:left w:val="nil"/>
              <w:bottom w:val="nil"/>
              <w:right w:val="nil"/>
            </w:tcBorders>
          </w:tcPr>
          <w:p w:rsidR="00371C81" w:rsidRDefault="00371C81" w:rsidP="005160B4">
            <w:pPr>
              <w:pStyle w:val="Tabletext"/>
              <w:tabs>
                <w:tab w:val="decimal" w:pos="680"/>
              </w:tabs>
            </w:pPr>
            <w:r w:rsidRPr="005C1101">
              <w:t>366.5</w:t>
            </w:r>
          </w:p>
        </w:tc>
        <w:tc>
          <w:tcPr>
            <w:tcW w:w="1443" w:type="dxa"/>
            <w:tcBorders>
              <w:top w:val="nil"/>
              <w:left w:val="nil"/>
              <w:bottom w:val="nil"/>
            </w:tcBorders>
          </w:tcPr>
          <w:p w:rsidR="00371C81" w:rsidRDefault="00371C81" w:rsidP="005160B4">
            <w:pPr>
              <w:pStyle w:val="Tabletext"/>
              <w:tabs>
                <w:tab w:val="decimal" w:pos="680"/>
              </w:tabs>
            </w:pPr>
            <w:r w:rsidRPr="005C1101">
              <w:t>398.1</w:t>
            </w:r>
          </w:p>
        </w:tc>
      </w:tr>
      <w:tr w:rsidR="00371C81">
        <w:tc>
          <w:tcPr>
            <w:tcW w:w="2733" w:type="dxa"/>
            <w:tcBorders>
              <w:top w:val="nil"/>
              <w:bottom w:val="nil"/>
              <w:right w:val="nil"/>
            </w:tcBorders>
          </w:tcPr>
          <w:p w:rsidR="00371C81" w:rsidRDefault="00371C81" w:rsidP="002A656E">
            <w:pPr>
              <w:pStyle w:val="Tabletext"/>
            </w:pP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033C88">
              <w:t>56.7</w:t>
            </w:r>
            <w:r>
              <w:t>)</w:t>
            </w: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033C88">
              <w:t>47.3</w:t>
            </w:r>
            <w:r>
              <w:t>)</w:t>
            </w:r>
          </w:p>
        </w:tc>
        <w:tc>
          <w:tcPr>
            <w:tcW w:w="1443" w:type="dxa"/>
            <w:tcBorders>
              <w:top w:val="nil"/>
              <w:left w:val="nil"/>
              <w:bottom w:val="nil"/>
              <w:right w:val="nil"/>
            </w:tcBorders>
          </w:tcPr>
          <w:p w:rsidR="00371C81" w:rsidRPr="009922A0" w:rsidRDefault="00371C81" w:rsidP="005160B4">
            <w:pPr>
              <w:pStyle w:val="Tabletext"/>
              <w:tabs>
                <w:tab w:val="decimal" w:pos="680"/>
              </w:tabs>
            </w:pPr>
            <w:r>
              <w:t>(</w:t>
            </w:r>
            <w:r w:rsidRPr="00033C88">
              <w:t>96.8</w:t>
            </w:r>
            <w:r>
              <w:t>)</w:t>
            </w:r>
          </w:p>
        </w:tc>
        <w:tc>
          <w:tcPr>
            <w:tcW w:w="1443" w:type="dxa"/>
            <w:tcBorders>
              <w:top w:val="nil"/>
              <w:left w:val="nil"/>
              <w:bottom w:val="nil"/>
            </w:tcBorders>
          </w:tcPr>
          <w:p w:rsidR="00371C81" w:rsidRPr="009922A0" w:rsidRDefault="00371C81" w:rsidP="005160B4">
            <w:pPr>
              <w:pStyle w:val="Tabletext"/>
              <w:tabs>
                <w:tab w:val="decimal" w:pos="680"/>
              </w:tabs>
            </w:pPr>
            <w:r>
              <w:t>(</w:t>
            </w:r>
            <w:r w:rsidRPr="00033C88">
              <w:t>84.5</w:t>
            </w:r>
            <w:r>
              <w:t>)</w:t>
            </w:r>
          </w:p>
        </w:tc>
      </w:tr>
      <w:tr w:rsidR="00371C81">
        <w:tc>
          <w:tcPr>
            <w:tcW w:w="2733" w:type="dxa"/>
            <w:tcBorders>
              <w:top w:val="nil"/>
              <w:bottom w:val="single" w:sz="4" w:space="0" w:color="auto"/>
              <w:right w:val="nil"/>
            </w:tcBorders>
          </w:tcPr>
          <w:p w:rsidR="00371C81" w:rsidRPr="005160B4" w:rsidRDefault="00371C81" w:rsidP="005160B4">
            <w:pPr>
              <w:pStyle w:val="Tabletext"/>
              <w:spacing w:after="40"/>
              <w:rPr>
                <w:b/>
              </w:rPr>
            </w:pPr>
            <w:r w:rsidRPr="005160B4">
              <w:rPr>
                <w:b/>
              </w:rPr>
              <w:t>Number of observations</w:t>
            </w:r>
          </w:p>
        </w:tc>
        <w:tc>
          <w:tcPr>
            <w:tcW w:w="1443" w:type="dxa"/>
            <w:tcBorders>
              <w:top w:val="nil"/>
              <w:left w:val="nil"/>
              <w:bottom w:val="single" w:sz="4" w:space="0" w:color="auto"/>
              <w:right w:val="nil"/>
            </w:tcBorders>
          </w:tcPr>
          <w:p w:rsidR="00371C81" w:rsidRDefault="00371C81" w:rsidP="005160B4">
            <w:pPr>
              <w:pStyle w:val="Tabletext"/>
              <w:tabs>
                <w:tab w:val="decimal" w:pos="680"/>
              </w:tabs>
              <w:spacing w:after="40"/>
            </w:pPr>
            <w:r w:rsidRPr="005C1101">
              <w:t>2870</w:t>
            </w:r>
          </w:p>
        </w:tc>
        <w:tc>
          <w:tcPr>
            <w:tcW w:w="1443" w:type="dxa"/>
            <w:tcBorders>
              <w:top w:val="nil"/>
              <w:left w:val="nil"/>
              <w:bottom w:val="single" w:sz="4" w:space="0" w:color="auto"/>
              <w:right w:val="nil"/>
            </w:tcBorders>
          </w:tcPr>
          <w:p w:rsidR="00371C81" w:rsidRDefault="00371C81" w:rsidP="005160B4">
            <w:pPr>
              <w:pStyle w:val="Tabletext"/>
              <w:tabs>
                <w:tab w:val="decimal" w:pos="680"/>
              </w:tabs>
              <w:spacing w:after="40"/>
            </w:pPr>
            <w:r w:rsidRPr="005C1101">
              <w:t>2589</w:t>
            </w:r>
          </w:p>
        </w:tc>
        <w:tc>
          <w:tcPr>
            <w:tcW w:w="1443" w:type="dxa"/>
            <w:tcBorders>
              <w:top w:val="nil"/>
              <w:left w:val="nil"/>
              <w:bottom w:val="single" w:sz="4" w:space="0" w:color="auto"/>
              <w:right w:val="nil"/>
            </w:tcBorders>
          </w:tcPr>
          <w:p w:rsidR="00371C81" w:rsidRDefault="00371C81" w:rsidP="005160B4">
            <w:pPr>
              <w:pStyle w:val="Tabletext"/>
              <w:tabs>
                <w:tab w:val="decimal" w:pos="680"/>
              </w:tabs>
              <w:spacing w:after="40"/>
            </w:pPr>
            <w:r w:rsidRPr="005C1101">
              <w:t>2749</w:t>
            </w:r>
          </w:p>
        </w:tc>
        <w:tc>
          <w:tcPr>
            <w:tcW w:w="1443" w:type="dxa"/>
            <w:tcBorders>
              <w:top w:val="nil"/>
              <w:left w:val="nil"/>
              <w:bottom w:val="single" w:sz="4" w:space="0" w:color="auto"/>
            </w:tcBorders>
          </w:tcPr>
          <w:p w:rsidR="00371C81" w:rsidRDefault="00371C81" w:rsidP="005160B4">
            <w:pPr>
              <w:pStyle w:val="Tabletext"/>
              <w:tabs>
                <w:tab w:val="decimal" w:pos="680"/>
              </w:tabs>
              <w:spacing w:after="40"/>
            </w:pPr>
            <w:r w:rsidRPr="005C1101">
              <w:t>2537</w:t>
            </w:r>
          </w:p>
        </w:tc>
      </w:tr>
    </w:tbl>
    <w:p w:rsidR="00371C81" w:rsidRPr="002A656E" w:rsidRDefault="00371C81" w:rsidP="002A656E">
      <w:pPr>
        <w:pStyle w:val="Source"/>
      </w:pPr>
      <w:r>
        <w:t>Notes:</w:t>
      </w:r>
      <w:r>
        <w:tab/>
      </w:r>
      <w:r w:rsidRPr="002A656E">
        <w:t xml:space="preserve">Weighted numbers based on weights provided by ABS. Standard deviations in parentheses. </w:t>
      </w:r>
    </w:p>
    <w:p w:rsidR="00371C81" w:rsidRPr="00504D71" w:rsidRDefault="00371C81" w:rsidP="002A656E">
      <w:pPr>
        <w:pStyle w:val="Source"/>
      </w:pPr>
      <w:r w:rsidRPr="002A656E">
        <w:t>Source:</w:t>
      </w:r>
      <w:r w:rsidRPr="002A656E">
        <w:tab/>
        <w:t>ABS</w:t>
      </w:r>
      <w:r w:rsidR="00193AF2" w:rsidRPr="002A656E">
        <w:t xml:space="preserve"> (</w:t>
      </w:r>
      <w:r w:rsidR="00193AF2">
        <w:t>1996</w:t>
      </w:r>
      <w:r w:rsidR="00E56B32">
        <w:t>a</w:t>
      </w:r>
      <w:r w:rsidR="005E463E">
        <w:t>,</w:t>
      </w:r>
      <w:r w:rsidR="00193AF2">
        <w:t xml:space="preserve"> </w:t>
      </w:r>
      <w:r w:rsidR="005E463E">
        <w:t>2006</w:t>
      </w:r>
      <w:r w:rsidR="00E56B32">
        <w:t>a</w:t>
      </w:r>
      <w:r w:rsidR="005E463E">
        <w:t xml:space="preserve">, </w:t>
      </w:r>
      <w:r>
        <w:t>Basic Confid</w:t>
      </w:r>
      <w:r w:rsidR="005E463E">
        <w:t>entialised Unit Record File)</w:t>
      </w:r>
      <w:r>
        <w:t>.</w:t>
      </w:r>
      <w:r>
        <w:rPr>
          <w:sz w:val="22"/>
          <w:szCs w:val="22"/>
        </w:rPr>
        <w:t xml:space="preserve"> </w:t>
      </w:r>
    </w:p>
    <w:p w:rsidR="00371C81" w:rsidRPr="00203246" w:rsidRDefault="00371C81" w:rsidP="002A656E">
      <w:pPr>
        <w:pStyle w:val="text-moreb4"/>
      </w:pPr>
      <w:r w:rsidRPr="00203246">
        <w:t>These chang</w:t>
      </w:r>
      <w:r w:rsidR="005E463E">
        <w:t>ed requirements across the work</w:t>
      </w:r>
      <w:r w:rsidRPr="00203246">
        <w:t xml:space="preserve">force appear to reflect changes within occupations, </w:t>
      </w:r>
      <w:r w:rsidR="00193AF2">
        <w:t xml:space="preserve">but </w:t>
      </w:r>
      <w:r w:rsidRPr="00203246">
        <w:t>not because the occupational distribution changed substantially over the decade. Although the occupational classification changed between the 1996 and 2006 surveys, there are three broad occupational categories that remained roughly comparable: managers and administrators, professionals</w:t>
      </w:r>
      <w:r w:rsidR="001D401A">
        <w:t>,</w:t>
      </w:r>
      <w:r w:rsidRPr="00203246">
        <w:t xml:space="preserve"> and trade occupations. Literacy and numeracy use increased between surveys in each of these occupations for females and generally for males, with the exception that literacy use in trade occupations fell by a small amount for males.  Th</w:t>
      </w:r>
      <w:r w:rsidR="00193AF2">
        <w:t>ese estimates are presented in t</w:t>
      </w:r>
      <w:r w:rsidRPr="00203246">
        <w:t>able 2.</w:t>
      </w:r>
    </w:p>
    <w:p w:rsidR="00371C81" w:rsidRPr="00DA0553" w:rsidRDefault="00371C81" w:rsidP="005160B4">
      <w:pPr>
        <w:pStyle w:val="tabletitle"/>
      </w:pPr>
      <w:bookmarkStart w:id="30" w:name="_Toc114893728"/>
      <w:r>
        <w:lastRenderedPageBreak/>
        <w:t>Table 2</w:t>
      </w:r>
      <w:r w:rsidR="00193AF2">
        <w:tab/>
      </w:r>
      <w:r w:rsidR="00193AF2" w:rsidRPr="005160B4">
        <w:t>Skills</w:t>
      </w:r>
      <w:r w:rsidR="00193AF2">
        <w:t xml:space="preserve"> use by workers, </w:t>
      </w:r>
      <w:r w:rsidRPr="00DA0553">
        <w:t>1996 and 2006</w:t>
      </w:r>
      <w:bookmarkEnd w:id="30"/>
    </w:p>
    <w:tbl>
      <w:tblPr>
        <w:tblW w:w="8505" w:type="dxa"/>
        <w:tblInd w:w="108" w:type="dxa"/>
        <w:tblBorders>
          <w:top w:val="single" w:sz="4" w:space="0" w:color="auto"/>
          <w:bottom w:val="single" w:sz="4" w:space="0" w:color="auto"/>
        </w:tblBorders>
        <w:tblLayout w:type="fixed"/>
        <w:tblLook w:val="0000"/>
      </w:tblPr>
      <w:tblGrid>
        <w:gridCol w:w="2694"/>
        <w:gridCol w:w="1452"/>
        <w:gridCol w:w="1453"/>
        <w:gridCol w:w="1453"/>
        <w:gridCol w:w="1453"/>
      </w:tblGrid>
      <w:tr w:rsidR="00371C81" w:rsidRPr="00553E2C">
        <w:trPr>
          <w:cantSplit/>
        </w:trPr>
        <w:tc>
          <w:tcPr>
            <w:tcW w:w="2694" w:type="dxa"/>
            <w:tcBorders>
              <w:top w:val="single" w:sz="4" w:space="0" w:color="auto"/>
              <w:bottom w:val="nil"/>
              <w:right w:val="nil"/>
            </w:tcBorders>
          </w:tcPr>
          <w:p w:rsidR="00371C81" w:rsidRPr="00553E2C" w:rsidRDefault="00371C81" w:rsidP="00553E2C">
            <w:pPr>
              <w:pStyle w:val="Tablehead1"/>
            </w:pPr>
          </w:p>
        </w:tc>
        <w:tc>
          <w:tcPr>
            <w:tcW w:w="5811" w:type="dxa"/>
            <w:gridSpan w:val="4"/>
            <w:tcBorders>
              <w:top w:val="single" w:sz="4" w:space="0" w:color="auto"/>
              <w:left w:val="nil"/>
              <w:bottom w:val="nil"/>
            </w:tcBorders>
          </w:tcPr>
          <w:p w:rsidR="00371C81" w:rsidRPr="00553E2C" w:rsidRDefault="00371C81" w:rsidP="00553E2C">
            <w:pPr>
              <w:pStyle w:val="Tablehead1"/>
              <w:jc w:val="center"/>
            </w:pPr>
            <w:r w:rsidRPr="00553E2C">
              <w:t>Mean value by gender and year</w:t>
            </w:r>
          </w:p>
        </w:tc>
      </w:tr>
      <w:tr w:rsidR="00371C81" w:rsidRPr="00553E2C">
        <w:tc>
          <w:tcPr>
            <w:tcW w:w="2694" w:type="dxa"/>
            <w:tcBorders>
              <w:top w:val="nil"/>
              <w:bottom w:val="nil"/>
              <w:right w:val="nil"/>
            </w:tcBorders>
          </w:tcPr>
          <w:p w:rsidR="00371C81" w:rsidRPr="00553E2C" w:rsidRDefault="00371C81" w:rsidP="00553E2C">
            <w:pPr>
              <w:pStyle w:val="Tablehead2"/>
            </w:pPr>
          </w:p>
        </w:tc>
        <w:tc>
          <w:tcPr>
            <w:tcW w:w="2905" w:type="dxa"/>
            <w:gridSpan w:val="2"/>
            <w:tcBorders>
              <w:top w:val="nil"/>
              <w:left w:val="nil"/>
              <w:bottom w:val="nil"/>
              <w:right w:val="nil"/>
            </w:tcBorders>
          </w:tcPr>
          <w:p w:rsidR="00371C81" w:rsidRPr="00553E2C" w:rsidRDefault="00371C81" w:rsidP="00553E2C">
            <w:pPr>
              <w:pStyle w:val="Tablehead2"/>
              <w:jc w:val="center"/>
            </w:pPr>
            <w:r w:rsidRPr="00553E2C">
              <w:t>1996</w:t>
            </w:r>
          </w:p>
        </w:tc>
        <w:tc>
          <w:tcPr>
            <w:tcW w:w="2906" w:type="dxa"/>
            <w:gridSpan w:val="2"/>
            <w:tcBorders>
              <w:top w:val="nil"/>
              <w:left w:val="nil"/>
              <w:bottom w:val="nil"/>
            </w:tcBorders>
          </w:tcPr>
          <w:p w:rsidR="00371C81" w:rsidRPr="00553E2C" w:rsidRDefault="00371C81" w:rsidP="00553E2C">
            <w:pPr>
              <w:pStyle w:val="Tablehead2"/>
              <w:jc w:val="center"/>
            </w:pPr>
            <w:r w:rsidRPr="00553E2C">
              <w:t>2006</w:t>
            </w:r>
          </w:p>
        </w:tc>
      </w:tr>
      <w:tr w:rsidR="00371C81" w:rsidRPr="00553E2C">
        <w:trPr>
          <w:cantSplit/>
        </w:trPr>
        <w:tc>
          <w:tcPr>
            <w:tcW w:w="2694" w:type="dxa"/>
            <w:tcBorders>
              <w:top w:val="nil"/>
              <w:bottom w:val="single" w:sz="4" w:space="0" w:color="auto"/>
              <w:right w:val="nil"/>
            </w:tcBorders>
          </w:tcPr>
          <w:p w:rsidR="00371C81" w:rsidRPr="00553E2C" w:rsidRDefault="00371C81" w:rsidP="00553E2C">
            <w:pPr>
              <w:pStyle w:val="Tablehead3"/>
            </w:pPr>
          </w:p>
        </w:tc>
        <w:tc>
          <w:tcPr>
            <w:tcW w:w="1452" w:type="dxa"/>
            <w:tcBorders>
              <w:top w:val="nil"/>
              <w:left w:val="nil"/>
              <w:bottom w:val="single" w:sz="4" w:space="0" w:color="auto"/>
              <w:right w:val="nil"/>
            </w:tcBorders>
          </w:tcPr>
          <w:p w:rsidR="00371C81" w:rsidRPr="00553E2C" w:rsidRDefault="00371C81" w:rsidP="00553E2C">
            <w:pPr>
              <w:pStyle w:val="Tablehead3"/>
              <w:jc w:val="center"/>
            </w:pPr>
            <w:r w:rsidRPr="00553E2C">
              <w:t>Males</w:t>
            </w:r>
          </w:p>
        </w:tc>
        <w:tc>
          <w:tcPr>
            <w:tcW w:w="1453" w:type="dxa"/>
            <w:tcBorders>
              <w:top w:val="nil"/>
              <w:left w:val="nil"/>
              <w:bottom w:val="single" w:sz="4" w:space="0" w:color="auto"/>
              <w:right w:val="nil"/>
            </w:tcBorders>
          </w:tcPr>
          <w:p w:rsidR="00371C81" w:rsidRPr="00553E2C" w:rsidRDefault="00371C81" w:rsidP="00553E2C">
            <w:pPr>
              <w:pStyle w:val="Tablehead3"/>
              <w:jc w:val="center"/>
            </w:pPr>
            <w:r w:rsidRPr="00553E2C">
              <w:t>Females</w:t>
            </w:r>
          </w:p>
        </w:tc>
        <w:tc>
          <w:tcPr>
            <w:tcW w:w="1453" w:type="dxa"/>
            <w:tcBorders>
              <w:top w:val="nil"/>
              <w:left w:val="nil"/>
              <w:bottom w:val="single" w:sz="4" w:space="0" w:color="auto"/>
              <w:right w:val="nil"/>
            </w:tcBorders>
          </w:tcPr>
          <w:p w:rsidR="00371C81" w:rsidRPr="00553E2C" w:rsidRDefault="00371C81" w:rsidP="00553E2C">
            <w:pPr>
              <w:pStyle w:val="Tablehead3"/>
              <w:jc w:val="center"/>
            </w:pPr>
            <w:r w:rsidRPr="00553E2C">
              <w:t>Males</w:t>
            </w:r>
          </w:p>
        </w:tc>
        <w:tc>
          <w:tcPr>
            <w:tcW w:w="1453" w:type="dxa"/>
            <w:tcBorders>
              <w:top w:val="nil"/>
              <w:left w:val="nil"/>
              <w:bottom w:val="single" w:sz="4" w:space="0" w:color="auto"/>
            </w:tcBorders>
          </w:tcPr>
          <w:p w:rsidR="00371C81" w:rsidRPr="00553E2C" w:rsidRDefault="00371C81" w:rsidP="00553E2C">
            <w:pPr>
              <w:pStyle w:val="Tablehead3"/>
              <w:jc w:val="center"/>
            </w:pPr>
            <w:r w:rsidRPr="00553E2C">
              <w:t>Females</w:t>
            </w:r>
          </w:p>
        </w:tc>
      </w:tr>
      <w:tr w:rsidR="00371C81">
        <w:trPr>
          <w:cantSplit/>
        </w:trPr>
        <w:tc>
          <w:tcPr>
            <w:tcW w:w="2694" w:type="dxa"/>
            <w:tcBorders>
              <w:top w:val="nil"/>
              <w:bottom w:val="nil"/>
              <w:right w:val="nil"/>
            </w:tcBorders>
          </w:tcPr>
          <w:p w:rsidR="00371C81" w:rsidRPr="00553E2C" w:rsidRDefault="00371C81" w:rsidP="00553E2C">
            <w:pPr>
              <w:pStyle w:val="Tabletext"/>
              <w:rPr>
                <w:b/>
              </w:rPr>
            </w:pPr>
            <w:r w:rsidRPr="00553E2C">
              <w:rPr>
                <w:b/>
              </w:rPr>
              <w:t>Literacy use</w:t>
            </w:r>
          </w:p>
        </w:tc>
        <w:tc>
          <w:tcPr>
            <w:tcW w:w="1452" w:type="dxa"/>
            <w:tcBorders>
              <w:top w:val="nil"/>
              <w:left w:val="nil"/>
              <w:bottom w:val="nil"/>
              <w:right w:val="nil"/>
            </w:tcBorders>
          </w:tcPr>
          <w:p w:rsidR="00371C81" w:rsidRDefault="00371C81" w:rsidP="00553E2C">
            <w:pPr>
              <w:pStyle w:val="Tabletext"/>
              <w:tabs>
                <w:tab w:val="decimal" w:pos="680"/>
              </w:tabs>
            </w:pPr>
          </w:p>
        </w:tc>
        <w:tc>
          <w:tcPr>
            <w:tcW w:w="1453" w:type="dxa"/>
            <w:tcBorders>
              <w:top w:val="nil"/>
              <w:left w:val="nil"/>
              <w:bottom w:val="nil"/>
              <w:right w:val="nil"/>
            </w:tcBorders>
          </w:tcPr>
          <w:p w:rsidR="00371C81" w:rsidRDefault="00371C81" w:rsidP="00553E2C">
            <w:pPr>
              <w:pStyle w:val="Tabletext"/>
              <w:tabs>
                <w:tab w:val="decimal" w:pos="680"/>
              </w:tabs>
            </w:pPr>
          </w:p>
        </w:tc>
        <w:tc>
          <w:tcPr>
            <w:tcW w:w="1453" w:type="dxa"/>
            <w:tcBorders>
              <w:top w:val="nil"/>
              <w:left w:val="nil"/>
              <w:bottom w:val="nil"/>
              <w:right w:val="nil"/>
            </w:tcBorders>
          </w:tcPr>
          <w:p w:rsidR="00371C81" w:rsidRDefault="00371C81" w:rsidP="00553E2C">
            <w:pPr>
              <w:pStyle w:val="Tabletext"/>
              <w:tabs>
                <w:tab w:val="decimal" w:pos="680"/>
              </w:tabs>
            </w:pPr>
          </w:p>
        </w:tc>
        <w:tc>
          <w:tcPr>
            <w:tcW w:w="1453" w:type="dxa"/>
            <w:tcBorders>
              <w:top w:val="nil"/>
              <w:left w:val="nil"/>
              <w:bottom w:val="nil"/>
            </w:tcBorders>
          </w:tcPr>
          <w:p w:rsidR="00371C81" w:rsidRDefault="00371C81" w:rsidP="00553E2C">
            <w:pPr>
              <w:pStyle w:val="Tabletext"/>
              <w:tabs>
                <w:tab w:val="decimal" w:pos="680"/>
              </w:tabs>
            </w:pPr>
          </w:p>
        </w:tc>
      </w:tr>
      <w:tr w:rsidR="00371C81">
        <w:trPr>
          <w:cantSplit/>
        </w:trPr>
        <w:tc>
          <w:tcPr>
            <w:tcW w:w="2694" w:type="dxa"/>
            <w:tcBorders>
              <w:top w:val="nil"/>
              <w:bottom w:val="nil"/>
              <w:right w:val="nil"/>
            </w:tcBorders>
          </w:tcPr>
          <w:p w:rsidR="00371C81" w:rsidRPr="00534666" w:rsidRDefault="00193AF2" w:rsidP="00553E2C">
            <w:pPr>
              <w:pStyle w:val="Tabletext"/>
            </w:pPr>
            <w:r>
              <w:t>Managers and a</w:t>
            </w:r>
            <w:r w:rsidR="00371C81" w:rsidRPr="009D184D">
              <w:t>dministrators</w:t>
            </w:r>
          </w:p>
        </w:tc>
        <w:tc>
          <w:tcPr>
            <w:tcW w:w="1452" w:type="dxa"/>
            <w:tcBorders>
              <w:top w:val="nil"/>
              <w:left w:val="nil"/>
              <w:bottom w:val="nil"/>
              <w:right w:val="nil"/>
            </w:tcBorders>
          </w:tcPr>
          <w:p w:rsidR="00371C81" w:rsidRDefault="00371C81" w:rsidP="00553E2C">
            <w:pPr>
              <w:pStyle w:val="Tabletext"/>
              <w:tabs>
                <w:tab w:val="decimal" w:pos="680"/>
              </w:tabs>
            </w:pPr>
            <w:r w:rsidRPr="003F552D">
              <w:t>342.3</w:t>
            </w:r>
          </w:p>
        </w:tc>
        <w:tc>
          <w:tcPr>
            <w:tcW w:w="1453" w:type="dxa"/>
            <w:tcBorders>
              <w:top w:val="nil"/>
              <w:left w:val="nil"/>
              <w:bottom w:val="nil"/>
              <w:right w:val="nil"/>
            </w:tcBorders>
          </w:tcPr>
          <w:p w:rsidR="00371C81" w:rsidRDefault="00371C81" w:rsidP="00553E2C">
            <w:pPr>
              <w:pStyle w:val="Tabletext"/>
              <w:tabs>
                <w:tab w:val="decimal" w:pos="680"/>
              </w:tabs>
            </w:pPr>
            <w:r w:rsidRPr="003F552D">
              <w:t>296.0</w:t>
            </w:r>
          </w:p>
        </w:tc>
        <w:tc>
          <w:tcPr>
            <w:tcW w:w="1453" w:type="dxa"/>
            <w:tcBorders>
              <w:top w:val="nil"/>
              <w:left w:val="nil"/>
              <w:bottom w:val="nil"/>
              <w:right w:val="nil"/>
            </w:tcBorders>
          </w:tcPr>
          <w:p w:rsidR="00371C81" w:rsidRDefault="00371C81" w:rsidP="00553E2C">
            <w:pPr>
              <w:pStyle w:val="Tabletext"/>
              <w:tabs>
                <w:tab w:val="decimal" w:pos="680"/>
              </w:tabs>
            </w:pPr>
            <w:r w:rsidRPr="003F552D">
              <w:t>353.1</w:t>
            </w:r>
          </w:p>
        </w:tc>
        <w:tc>
          <w:tcPr>
            <w:tcW w:w="1453" w:type="dxa"/>
            <w:tcBorders>
              <w:top w:val="nil"/>
              <w:left w:val="nil"/>
              <w:bottom w:val="nil"/>
            </w:tcBorders>
          </w:tcPr>
          <w:p w:rsidR="00371C81" w:rsidRDefault="00371C81" w:rsidP="00553E2C">
            <w:pPr>
              <w:pStyle w:val="Tabletext"/>
              <w:tabs>
                <w:tab w:val="decimal" w:pos="680"/>
              </w:tabs>
            </w:pPr>
            <w:r w:rsidRPr="003F552D">
              <w:t>343.3</w:t>
            </w:r>
          </w:p>
        </w:tc>
      </w:tr>
      <w:tr w:rsidR="00371C81">
        <w:trPr>
          <w:cantSplit/>
        </w:trPr>
        <w:tc>
          <w:tcPr>
            <w:tcW w:w="2694" w:type="dxa"/>
            <w:tcBorders>
              <w:top w:val="nil"/>
              <w:bottom w:val="nil"/>
              <w:right w:val="nil"/>
            </w:tcBorders>
          </w:tcPr>
          <w:p w:rsidR="00371C81" w:rsidRPr="00534666" w:rsidRDefault="00371C81" w:rsidP="00553E2C">
            <w:pPr>
              <w:pStyle w:val="Tabletext"/>
            </w:pPr>
          </w:p>
        </w:tc>
        <w:tc>
          <w:tcPr>
            <w:tcW w:w="1452" w:type="dxa"/>
            <w:tcBorders>
              <w:top w:val="nil"/>
              <w:left w:val="nil"/>
              <w:bottom w:val="nil"/>
              <w:right w:val="nil"/>
            </w:tcBorders>
          </w:tcPr>
          <w:p w:rsidR="00371C81" w:rsidRPr="009922A0" w:rsidRDefault="00371C81" w:rsidP="00553E2C">
            <w:pPr>
              <w:pStyle w:val="Tabletext"/>
              <w:tabs>
                <w:tab w:val="decimal" w:pos="680"/>
              </w:tabs>
            </w:pPr>
            <w:r>
              <w:t>(</w:t>
            </w:r>
            <w:r w:rsidRPr="003F552D">
              <w:t>87.1</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104.3</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88.1</w:t>
            </w:r>
            <w:r>
              <w:t>)</w:t>
            </w:r>
          </w:p>
        </w:tc>
        <w:tc>
          <w:tcPr>
            <w:tcW w:w="1453" w:type="dxa"/>
            <w:tcBorders>
              <w:top w:val="nil"/>
              <w:left w:val="nil"/>
              <w:bottom w:val="nil"/>
            </w:tcBorders>
          </w:tcPr>
          <w:p w:rsidR="00371C81" w:rsidRPr="009922A0" w:rsidRDefault="00371C81" w:rsidP="00553E2C">
            <w:pPr>
              <w:pStyle w:val="Tabletext"/>
              <w:tabs>
                <w:tab w:val="decimal" w:pos="680"/>
              </w:tabs>
            </w:pPr>
            <w:r>
              <w:t>(</w:t>
            </w:r>
            <w:r w:rsidRPr="003F552D">
              <w:t>91.9</w:t>
            </w:r>
            <w:r>
              <w:t>)</w:t>
            </w:r>
          </w:p>
        </w:tc>
      </w:tr>
      <w:tr w:rsidR="00371C81">
        <w:trPr>
          <w:cantSplit/>
        </w:trPr>
        <w:tc>
          <w:tcPr>
            <w:tcW w:w="2694" w:type="dxa"/>
            <w:tcBorders>
              <w:top w:val="nil"/>
              <w:bottom w:val="nil"/>
              <w:right w:val="nil"/>
            </w:tcBorders>
          </w:tcPr>
          <w:p w:rsidR="00371C81" w:rsidRPr="00534666" w:rsidRDefault="00371C81" w:rsidP="00553E2C">
            <w:pPr>
              <w:pStyle w:val="Tabletext"/>
            </w:pPr>
            <w:r w:rsidRPr="009D184D">
              <w:t>Professionals</w:t>
            </w:r>
          </w:p>
        </w:tc>
        <w:tc>
          <w:tcPr>
            <w:tcW w:w="1452" w:type="dxa"/>
            <w:tcBorders>
              <w:top w:val="nil"/>
              <w:left w:val="nil"/>
              <w:bottom w:val="nil"/>
              <w:right w:val="nil"/>
            </w:tcBorders>
          </w:tcPr>
          <w:p w:rsidR="00371C81" w:rsidRDefault="00371C81" w:rsidP="00553E2C">
            <w:pPr>
              <w:pStyle w:val="Tabletext"/>
              <w:tabs>
                <w:tab w:val="decimal" w:pos="680"/>
              </w:tabs>
            </w:pPr>
            <w:r w:rsidRPr="003F552D">
              <w:t>356.9</w:t>
            </w:r>
          </w:p>
        </w:tc>
        <w:tc>
          <w:tcPr>
            <w:tcW w:w="1453" w:type="dxa"/>
            <w:tcBorders>
              <w:top w:val="nil"/>
              <w:left w:val="nil"/>
              <w:bottom w:val="nil"/>
              <w:right w:val="nil"/>
            </w:tcBorders>
          </w:tcPr>
          <w:p w:rsidR="00371C81" w:rsidRDefault="00371C81" w:rsidP="00553E2C">
            <w:pPr>
              <w:pStyle w:val="Tabletext"/>
              <w:tabs>
                <w:tab w:val="decimal" w:pos="680"/>
              </w:tabs>
            </w:pPr>
            <w:r w:rsidRPr="003F552D">
              <w:t>324.2</w:t>
            </w:r>
          </w:p>
        </w:tc>
        <w:tc>
          <w:tcPr>
            <w:tcW w:w="1453" w:type="dxa"/>
            <w:tcBorders>
              <w:top w:val="nil"/>
              <w:left w:val="nil"/>
              <w:bottom w:val="nil"/>
              <w:right w:val="nil"/>
            </w:tcBorders>
          </w:tcPr>
          <w:p w:rsidR="00371C81" w:rsidRDefault="00371C81" w:rsidP="00553E2C">
            <w:pPr>
              <w:pStyle w:val="Tabletext"/>
              <w:tabs>
                <w:tab w:val="decimal" w:pos="680"/>
              </w:tabs>
            </w:pPr>
            <w:r w:rsidRPr="003F552D">
              <w:t>360.2</w:t>
            </w:r>
          </w:p>
        </w:tc>
        <w:tc>
          <w:tcPr>
            <w:tcW w:w="1453" w:type="dxa"/>
            <w:tcBorders>
              <w:top w:val="nil"/>
              <w:left w:val="nil"/>
              <w:bottom w:val="nil"/>
            </w:tcBorders>
          </w:tcPr>
          <w:p w:rsidR="00371C81" w:rsidRDefault="00371C81" w:rsidP="00553E2C">
            <w:pPr>
              <w:pStyle w:val="Tabletext"/>
              <w:tabs>
                <w:tab w:val="decimal" w:pos="680"/>
              </w:tabs>
            </w:pPr>
            <w:r w:rsidRPr="003F552D">
              <w:t>340.1</w:t>
            </w:r>
          </w:p>
        </w:tc>
      </w:tr>
      <w:tr w:rsidR="00371C81">
        <w:trPr>
          <w:cantSplit/>
        </w:trPr>
        <w:tc>
          <w:tcPr>
            <w:tcW w:w="2694" w:type="dxa"/>
            <w:tcBorders>
              <w:top w:val="nil"/>
              <w:bottom w:val="nil"/>
              <w:right w:val="nil"/>
            </w:tcBorders>
          </w:tcPr>
          <w:p w:rsidR="00371C81" w:rsidRPr="00534666" w:rsidRDefault="00371C81" w:rsidP="00553E2C">
            <w:pPr>
              <w:pStyle w:val="Tabletext"/>
            </w:pPr>
          </w:p>
        </w:tc>
        <w:tc>
          <w:tcPr>
            <w:tcW w:w="1452" w:type="dxa"/>
            <w:tcBorders>
              <w:top w:val="nil"/>
              <w:left w:val="nil"/>
              <w:bottom w:val="nil"/>
              <w:right w:val="nil"/>
            </w:tcBorders>
          </w:tcPr>
          <w:p w:rsidR="00371C81" w:rsidRPr="009922A0" w:rsidRDefault="00371C81" w:rsidP="00553E2C">
            <w:pPr>
              <w:pStyle w:val="Tabletext"/>
              <w:tabs>
                <w:tab w:val="decimal" w:pos="680"/>
              </w:tabs>
            </w:pPr>
            <w:r>
              <w:t>(</w:t>
            </w:r>
            <w:r w:rsidRPr="003F552D">
              <w:t>76.0</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86.0</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76.4</w:t>
            </w:r>
            <w:r>
              <w:t>)</w:t>
            </w:r>
          </w:p>
        </w:tc>
        <w:tc>
          <w:tcPr>
            <w:tcW w:w="1453" w:type="dxa"/>
            <w:tcBorders>
              <w:top w:val="nil"/>
              <w:left w:val="nil"/>
              <w:bottom w:val="nil"/>
            </w:tcBorders>
          </w:tcPr>
          <w:p w:rsidR="00371C81" w:rsidRPr="009922A0" w:rsidRDefault="00371C81" w:rsidP="00553E2C">
            <w:pPr>
              <w:pStyle w:val="Tabletext"/>
              <w:tabs>
                <w:tab w:val="decimal" w:pos="680"/>
              </w:tabs>
            </w:pPr>
            <w:r>
              <w:t>(</w:t>
            </w:r>
            <w:r w:rsidRPr="003F552D">
              <w:t>85.7</w:t>
            </w:r>
            <w:r>
              <w:t>)</w:t>
            </w:r>
          </w:p>
        </w:tc>
      </w:tr>
      <w:tr w:rsidR="00371C81">
        <w:trPr>
          <w:cantSplit/>
        </w:trPr>
        <w:tc>
          <w:tcPr>
            <w:tcW w:w="2694" w:type="dxa"/>
            <w:tcBorders>
              <w:top w:val="nil"/>
              <w:bottom w:val="nil"/>
              <w:right w:val="nil"/>
            </w:tcBorders>
          </w:tcPr>
          <w:p w:rsidR="00371C81" w:rsidRPr="00534666" w:rsidRDefault="00371C81" w:rsidP="00553E2C">
            <w:pPr>
              <w:pStyle w:val="Tabletext"/>
            </w:pPr>
            <w:r>
              <w:t>Trades</w:t>
            </w:r>
          </w:p>
        </w:tc>
        <w:tc>
          <w:tcPr>
            <w:tcW w:w="1452" w:type="dxa"/>
            <w:tcBorders>
              <w:top w:val="nil"/>
              <w:left w:val="nil"/>
              <w:bottom w:val="nil"/>
              <w:right w:val="nil"/>
            </w:tcBorders>
          </w:tcPr>
          <w:p w:rsidR="00371C81" w:rsidRDefault="00371C81" w:rsidP="00553E2C">
            <w:pPr>
              <w:pStyle w:val="Tabletext"/>
              <w:tabs>
                <w:tab w:val="decimal" w:pos="680"/>
              </w:tabs>
            </w:pPr>
            <w:r w:rsidRPr="003F552D">
              <w:t>257.6</w:t>
            </w:r>
          </w:p>
        </w:tc>
        <w:tc>
          <w:tcPr>
            <w:tcW w:w="1453" w:type="dxa"/>
            <w:tcBorders>
              <w:top w:val="nil"/>
              <w:left w:val="nil"/>
              <w:bottom w:val="nil"/>
              <w:right w:val="nil"/>
            </w:tcBorders>
          </w:tcPr>
          <w:p w:rsidR="00371C81" w:rsidRDefault="00371C81" w:rsidP="00553E2C">
            <w:pPr>
              <w:pStyle w:val="Tabletext"/>
              <w:tabs>
                <w:tab w:val="decimal" w:pos="680"/>
              </w:tabs>
            </w:pPr>
            <w:r w:rsidRPr="003F552D">
              <w:t>211.1</w:t>
            </w:r>
          </w:p>
        </w:tc>
        <w:tc>
          <w:tcPr>
            <w:tcW w:w="1453" w:type="dxa"/>
            <w:tcBorders>
              <w:top w:val="nil"/>
              <w:left w:val="nil"/>
              <w:bottom w:val="nil"/>
              <w:right w:val="nil"/>
            </w:tcBorders>
          </w:tcPr>
          <w:p w:rsidR="00371C81" w:rsidRDefault="00371C81" w:rsidP="00553E2C">
            <w:pPr>
              <w:pStyle w:val="Tabletext"/>
              <w:tabs>
                <w:tab w:val="decimal" w:pos="680"/>
              </w:tabs>
            </w:pPr>
            <w:r w:rsidRPr="003F552D">
              <w:t>250.3</w:t>
            </w:r>
          </w:p>
        </w:tc>
        <w:tc>
          <w:tcPr>
            <w:tcW w:w="1453" w:type="dxa"/>
            <w:tcBorders>
              <w:top w:val="nil"/>
              <w:left w:val="nil"/>
              <w:bottom w:val="nil"/>
            </w:tcBorders>
          </w:tcPr>
          <w:p w:rsidR="00371C81" w:rsidRDefault="00371C81" w:rsidP="00553E2C">
            <w:pPr>
              <w:pStyle w:val="Tabletext"/>
              <w:tabs>
                <w:tab w:val="decimal" w:pos="680"/>
              </w:tabs>
            </w:pPr>
            <w:r w:rsidRPr="003F552D">
              <w:t>231.4</w:t>
            </w:r>
          </w:p>
        </w:tc>
      </w:tr>
      <w:tr w:rsidR="00371C81">
        <w:trPr>
          <w:cantSplit/>
        </w:trPr>
        <w:tc>
          <w:tcPr>
            <w:tcW w:w="2694" w:type="dxa"/>
            <w:tcBorders>
              <w:top w:val="nil"/>
              <w:bottom w:val="nil"/>
              <w:right w:val="nil"/>
            </w:tcBorders>
          </w:tcPr>
          <w:p w:rsidR="00371C81" w:rsidRPr="00534666" w:rsidRDefault="00371C81" w:rsidP="00553E2C">
            <w:pPr>
              <w:pStyle w:val="Tabletext"/>
            </w:pPr>
          </w:p>
        </w:tc>
        <w:tc>
          <w:tcPr>
            <w:tcW w:w="1452" w:type="dxa"/>
            <w:tcBorders>
              <w:top w:val="nil"/>
              <w:left w:val="nil"/>
              <w:bottom w:val="nil"/>
              <w:right w:val="nil"/>
            </w:tcBorders>
          </w:tcPr>
          <w:p w:rsidR="00371C81" w:rsidRPr="009922A0" w:rsidRDefault="00371C81" w:rsidP="00553E2C">
            <w:pPr>
              <w:pStyle w:val="Tabletext"/>
              <w:tabs>
                <w:tab w:val="decimal" w:pos="680"/>
              </w:tabs>
            </w:pPr>
            <w:r>
              <w:t>(</w:t>
            </w:r>
            <w:r w:rsidRPr="003F552D">
              <w:t>107.2</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92.1</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123.7</w:t>
            </w:r>
            <w:r>
              <w:t>)</w:t>
            </w:r>
          </w:p>
        </w:tc>
        <w:tc>
          <w:tcPr>
            <w:tcW w:w="1453" w:type="dxa"/>
            <w:tcBorders>
              <w:top w:val="nil"/>
              <w:left w:val="nil"/>
              <w:bottom w:val="nil"/>
            </w:tcBorders>
          </w:tcPr>
          <w:p w:rsidR="00371C81" w:rsidRPr="009922A0" w:rsidRDefault="00371C81" w:rsidP="00553E2C">
            <w:pPr>
              <w:pStyle w:val="Tabletext"/>
              <w:tabs>
                <w:tab w:val="decimal" w:pos="680"/>
              </w:tabs>
            </w:pPr>
            <w:r>
              <w:t>(</w:t>
            </w:r>
            <w:r w:rsidRPr="003F552D">
              <w:t>142.5</w:t>
            </w:r>
            <w:r>
              <w:t>)</w:t>
            </w:r>
          </w:p>
        </w:tc>
      </w:tr>
      <w:tr w:rsidR="00371C81">
        <w:trPr>
          <w:cantSplit/>
        </w:trPr>
        <w:tc>
          <w:tcPr>
            <w:tcW w:w="2694" w:type="dxa"/>
            <w:tcBorders>
              <w:top w:val="nil"/>
              <w:bottom w:val="nil"/>
              <w:right w:val="nil"/>
            </w:tcBorders>
          </w:tcPr>
          <w:p w:rsidR="00371C81" w:rsidRPr="00534666" w:rsidRDefault="00371C81" w:rsidP="00553E2C">
            <w:pPr>
              <w:pStyle w:val="Tabletext"/>
            </w:pPr>
            <w:r>
              <w:t>Total</w:t>
            </w:r>
          </w:p>
        </w:tc>
        <w:tc>
          <w:tcPr>
            <w:tcW w:w="1452" w:type="dxa"/>
            <w:tcBorders>
              <w:top w:val="nil"/>
              <w:left w:val="nil"/>
              <w:bottom w:val="nil"/>
              <w:right w:val="nil"/>
            </w:tcBorders>
          </w:tcPr>
          <w:p w:rsidR="00371C81" w:rsidRDefault="00371C81" w:rsidP="00553E2C">
            <w:pPr>
              <w:pStyle w:val="Tabletext"/>
              <w:tabs>
                <w:tab w:val="decimal" w:pos="680"/>
              </w:tabs>
            </w:pPr>
            <w:r w:rsidRPr="003F552D">
              <w:t>284.4</w:t>
            </w:r>
          </w:p>
        </w:tc>
        <w:tc>
          <w:tcPr>
            <w:tcW w:w="1453" w:type="dxa"/>
            <w:tcBorders>
              <w:top w:val="nil"/>
              <w:left w:val="nil"/>
              <w:bottom w:val="nil"/>
              <w:right w:val="nil"/>
            </w:tcBorders>
          </w:tcPr>
          <w:p w:rsidR="00371C81" w:rsidRDefault="00371C81" w:rsidP="00553E2C">
            <w:pPr>
              <w:pStyle w:val="Tabletext"/>
              <w:tabs>
                <w:tab w:val="decimal" w:pos="680"/>
              </w:tabs>
            </w:pPr>
            <w:r w:rsidRPr="003F552D">
              <w:t>264.9</w:t>
            </w:r>
          </w:p>
        </w:tc>
        <w:tc>
          <w:tcPr>
            <w:tcW w:w="1453" w:type="dxa"/>
            <w:tcBorders>
              <w:top w:val="nil"/>
              <w:left w:val="nil"/>
              <w:bottom w:val="nil"/>
              <w:right w:val="nil"/>
            </w:tcBorders>
          </w:tcPr>
          <w:p w:rsidR="00371C81" w:rsidRDefault="00371C81" w:rsidP="00553E2C">
            <w:pPr>
              <w:pStyle w:val="Tabletext"/>
              <w:tabs>
                <w:tab w:val="decimal" w:pos="680"/>
              </w:tabs>
            </w:pPr>
            <w:r w:rsidRPr="003F552D">
              <w:t>292.3</w:t>
            </w:r>
          </w:p>
        </w:tc>
        <w:tc>
          <w:tcPr>
            <w:tcW w:w="1453" w:type="dxa"/>
            <w:tcBorders>
              <w:top w:val="nil"/>
              <w:left w:val="nil"/>
              <w:bottom w:val="nil"/>
            </w:tcBorders>
          </w:tcPr>
          <w:p w:rsidR="00371C81" w:rsidRDefault="00371C81" w:rsidP="00553E2C">
            <w:pPr>
              <w:pStyle w:val="Tabletext"/>
              <w:tabs>
                <w:tab w:val="decimal" w:pos="680"/>
              </w:tabs>
            </w:pPr>
            <w:r w:rsidRPr="003F552D">
              <w:t>290.3</w:t>
            </w:r>
          </w:p>
        </w:tc>
      </w:tr>
      <w:tr w:rsidR="00371C81">
        <w:trPr>
          <w:cantSplit/>
        </w:trPr>
        <w:tc>
          <w:tcPr>
            <w:tcW w:w="2694" w:type="dxa"/>
            <w:tcBorders>
              <w:top w:val="nil"/>
              <w:bottom w:val="nil"/>
              <w:right w:val="nil"/>
            </w:tcBorders>
          </w:tcPr>
          <w:p w:rsidR="00371C81" w:rsidRPr="00534666" w:rsidRDefault="00371C81" w:rsidP="00553E2C">
            <w:pPr>
              <w:pStyle w:val="Tabletext"/>
            </w:pPr>
          </w:p>
        </w:tc>
        <w:tc>
          <w:tcPr>
            <w:tcW w:w="1452" w:type="dxa"/>
            <w:tcBorders>
              <w:top w:val="nil"/>
              <w:left w:val="nil"/>
              <w:bottom w:val="nil"/>
              <w:right w:val="nil"/>
            </w:tcBorders>
          </w:tcPr>
          <w:p w:rsidR="00371C81" w:rsidRPr="009922A0" w:rsidRDefault="00371C81" w:rsidP="00553E2C">
            <w:pPr>
              <w:pStyle w:val="Tabletext"/>
              <w:tabs>
                <w:tab w:val="decimal" w:pos="680"/>
              </w:tabs>
            </w:pPr>
            <w:r>
              <w:t>(</w:t>
            </w:r>
            <w:r w:rsidRPr="003F552D">
              <w:t>112.7</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108.3</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121.4</w:t>
            </w:r>
            <w:r>
              <w:t>)</w:t>
            </w:r>
          </w:p>
        </w:tc>
        <w:tc>
          <w:tcPr>
            <w:tcW w:w="1453" w:type="dxa"/>
            <w:tcBorders>
              <w:top w:val="nil"/>
              <w:left w:val="nil"/>
              <w:bottom w:val="nil"/>
            </w:tcBorders>
          </w:tcPr>
          <w:p w:rsidR="00371C81" w:rsidRPr="009922A0" w:rsidRDefault="00371C81" w:rsidP="00553E2C">
            <w:pPr>
              <w:pStyle w:val="Tabletext"/>
              <w:tabs>
                <w:tab w:val="decimal" w:pos="680"/>
              </w:tabs>
            </w:pPr>
            <w:r>
              <w:t>(</w:t>
            </w:r>
            <w:r w:rsidRPr="003F552D">
              <w:t>113.9</w:t>
            </w:r>
            <w:r>
              <w:t>)</w:t>
            </w:r>
          </w:p>
        </w:tc>
      </w:tr>
      <w:tr w:rsidR="00371C81">
        <w:trPr>
          <w:cantSplit/>
        </w:trPr>
        <w:tc>
          <w:tcPr>
            <w:tcW w:w="2694" w:type="dxa"/>
            <w:tcBorders>
              <w:top w:val="nil"/>
              <w:bottom w:val="nil"/>
              <w:right w:val="nil"/>
            </w:tcBorders>
          </w:tcPr>
          <w:p w:rsidR="00371C81" w:rsidRPr="00553E2C" w:rsidRDefault="00371C81" w:rsidP="00553E2C">
            <w:pPr>
              <w:pStyle w:val="Tabletext"/>
              <w:rPr>
                <w:b/>
              </w:rPr>
            </w:pPr>
            <w:r w:rsidRPr="00553E2C">
              <w:rPr>
                <w:b/>
              </w:rPr>
              <w:t>Numeracy use</w:t>
            </w:r>
          </w:p>
        </w:tc>
        <w:tc>
          <w:tcPr>
            <w:tcW w:w="1452" w:type="dxa"/>
            <w:tcBorders>
              <w:top w:val="nil"/>
              <w:left w:val="nil"/>
              <w:bottom w:val="nil"/>
              <w:right w:val="nil"/>
            </w:tcBorders>
          </w:tcPr>
          <w:p w:rsidR="00371C81" w:rsidRDefault="00371C81" w:rsidP="00553E2C">
            <w:pPr>
              <w:pStyle w:val="Tabletext"/>
              <w:tabs>
                <w:tab w:val="decimal" w:pos="680"/>
              </w:tabs>
            </w:pPr>
          </w:p>
        </w:tc>
        <w:tc>
          <w:tcPr>
            <w:tcW w:w="1453" w:type="dxa"/>
            <w:tcBorders>
              <w:top w:val="nil"/>
              <w:left w:val="nil"/>
              <w:bottom w:val="nil"/>
              <w:right w:val="nil"/>
            </w:tcBorders>
          </w:tcPr>
          <w:p w:rsidR="00371C81" w:rsidRDefault="00371C81" w:rsidP="00553E2C">
            <w:pPr>
              <w:pStyle w:val="Tabletext"/>
              <w:tabs>
                <w:tab w:val="decimal" w:pos="680"/>
              </w:tabs>
            </w:pPr>
          </w:p>
        </w:tc>
        <w:tc>
          <w:tcPr>
            <w:tcW w:w="1453" w:type="dxa"/>
            <w:tcBorders>
              <w:top w:val="nil"/>
              <w:left w:val="nil"/>
              <w:bottom w:val="nil"/>
              <w:right w:val="nil"/>
            </w:tcBorders>
          </w:tcPr>
          <w:p w:rsidR="00371C81" w:rsidRDefault="00371C81" w:rsidP="00553E2C">
            <w:pPr>
              <w:pStyle w:val="Tabletext"/>
              <w:tabs>
                <w:tab w:val="decimal" w:pos="680"/>
              </w:tabs>
            </w:pPr>
          </w:p>
        </w:tc>
        <w:tc>
          <w:tcPr>
            <w:tcW w:w="1453" w:type="dxa"/>
            <w:tcBorders>
              <w:top w:val="nil"/>
              <w:left w:val="nil"/>
              <w:bottom w:val="nil"/>
            </w:tcBorders>
          </w:tcPr>
          <w:p w:rsidR="00371C81" w:rsidRDefault="00371C81" w:rsidP="00553E2C">
            <w:pPr>
              <w:pStyle w:val="Tabletext"/>
              <w:tabs>
                <w:tab w:val="decimal" w:pos="680"/>
              </w:tabs>
            </w:pPr>
          </w:p>
        </w:tc>
      </w:tr>
      <w:tr w:rsidR="00371C81">
        <w:trPr>
          <w:cantSplit/>
        </w:trPr>
        <w:tc>
          <w:tcPr>
            <w:tcW w:w="2694" w:type="dxa"/>
            <w:tcBorders>
              <w:top w:val="nil"/>
              <w:bottom w:val="nil"/>
              <w:right w:val="nil"/>
            </w:tcBorders>
          </w:tcPr>
          <w:p w:rsidR="00371C81" w:rsidRPr="00534666" w:rsidRDefault="00193AF2" w:rsidP="00553E2C">
            <w:pPr>
              <w:pStyle w:val="Tabletext"/>
            </w:pPr>
            <w:r>
              <w:t>Managers and a</w:t>
            </w:r>
            <w:r w:rsidR="00371C81" w:rsidRPr="009D184D">
              <w:t>dministrators</w:t>
            </w:r>
          </w:p>
        </w:tc>
        <w:tc>
          <w:tcPr>
            <w:tcW w:w="1452" w:type="dxa"/>
            <w:tcBorders>
              <w:top w:val="nil"/>
              <w:left w:val="nil"/>
              <w:bottom w:val="nil"/>
              <w:right w:val="nil"/>
            </w:tcBorders>
          </w:tcPr>
          <w:p w:rsidR="00371C81" w:rsidRDefault="00371C81" w:rsidP="00553E2C">
            <w:pPr>
              <w:pStyle w:val="Tabletext"/>
              <w:tabs>
                <w:tab w:val="decimal" w:pos="680"/>
              </w:tabs>
            </w:pPr>
            <w:r w:rsidRPr="003F552D">
              <w:t>316.6</w:t>
            </w:r>
          </w:p>
        </w:tc>
        <w:tc>
          <w:tcPr>
            <w:tcW w:w="1453" w:type="dxa"/>
            <w:tcBorders>
              <w:top w:val="nil"/>
              <w:left w:val="nil"/>
              <w:bottom w:val="nil"/>
              <w:right w:val="nil"/>
            </w:tcBorders>
          </w:tcPr>
          <w:p w:rsidR="00371C81" w:rsidRDefault="00371C81" w:rsidP="00553E2C">
            <w:pPr>
              <w:pStyle w:val="Tabletext"/>
              <w:tabs>
                <w:tab w:val="decimal" w:pos="680"/>
              </w:tabs>
            </w:pPr>
            <w:r w:rsidRPr="003F552D">
              <w:t>279.1</w:t>
            </w:r>
          </w:p>
        </w:tc>
        <w:tc>
          <w:tcPr>
            <w:tcW w:w="1453" w:type="dxa"/>
            <w:tcBorders>
              <w:top w:val="nil"/>
              <w:left w:val="nil"/>
              <w:bottom w:val="nil"/>
              <w:right w:val="nil"/>
            </w:tcBorders>
          </w:tcPr>
          <w:p w:rsidR="00371C81" w:rsidRDefault="00371C81" w:rsidP="00553E2C">
            <w:pPr>
              <w:pStyle w:val="Tabletext"/>
              <w:tabs>
                <w:tab w:val="decimal" w:pos="680"/>
              </w:tabs>
            </w:pPr>
            <w:r w:rsidRPr="003F552D">
              <w:t>343.1</w:t>
            </w:r>
          </w:p>
        </w:tc>
        <w:tc>
          <w:tcPr>
            <w:tcW w:w="1453" w:type="dxa"/>
            <w:tcBorders>
              <w:top w:val="nil"/>
              <w:left w:val="nil"/>
              <w:bottom w:val="nil"/>
            </w:tcBorders>
          </w:tcPr>
          <w:p w:rsidR="00371C81" w:rsidRDefault="00371C81" w:rsidP="00553E2C">
            <w:pPr>
              <w:pStyle w:val="Tabletext"/>
              <w:tabs>
                <w:tab w:val="decimal" w:pos="680"/>
              </w:tabs>
            </w:pPr>
            <w:r w:rsidRPr="003F552D">
              <w:t>319.1</w:t>
            </w:r>
          </w:p>
        </w:tc>
      </w:tr>
      <w:tr w:rsidR="00371C81">
        <w:trPr>
          <w:cantSplit/>
        </w:trPr>
        <w:tc>
          <w:tcPr>
            <w:tcW w:w="2694" w:type="dxa"/>
            <w:tcBorders>
              <w:top w:val="nil"/>
              <w:bottom w:val="nil"/>
              <w:right w:val="nil"/>
            </w:tcBorders>
          </w:tcPr>
          <w:p w:rsidR="00371C81" w:rsidRDefault="00371C81" w:rsidP="00553E2C">
            <w:pPr>
              <w:pStyle w:val="Tabletext"/>
            </w:pPr>
          </w:p>
        </w:tc>
        <w:tc>
          <w:tcPr>
            <w:tcW w:w="1452" w:type="dxa"/>
            <w:tcBorders>
              <w:top w:val="nil"/>
              <w:left w:val="nil"/>
              <w:bottom w:val="nil"/>
              <w:right w:val="nil"/>
            </w:tcBorders>
          </w:tcPr>
          <w:p w:rsidR="00371C81" w:rsidRPr="009922A0" w:rsidRDefault="00371C81" w:rsidP="00553E2C">
            <w:pPr>
              <w:pStyle w:val="Tabletext"/>
              <w:tabs>
                <w:tab w:val="decimal" w:pos="680"/>
              </w:tabs>
            </w:pPr>
            <w:r>
              <w:t>(</w:t>
            </w:r>
            <w:r w:rsidRPr="003F552D">
              <w:t>69.0</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79.5</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69.6</w:t>
            </w:r>
            <w:r>
              <w:t>)</w:t>
            </w:r>
          </w:p>
        </w:tc>
        <w:tc>
          <w:tcPr>
            <w:tcW w:w="1453" w:type="dxa"/>
            <w:tcBorders>
              <w:top w:val="nil"/>
              <w:left w:val="nil"/>
              <w:bottom w:val="nil"/>
            </w:tcBorders>
          </w:tcPr>
          <w:p w:rsidR="00371C81" w:rsidRPr="009922A0" w:rsidRDefault="00371C81" w:rsidP="00553E2C">
            <w:pPr>
              <w:pStyle w:val="Tabletext"/>
              <w:tabs>
                <w:tab w:val="decimal" w:pos="680"/>
              </w:tabs>
            </w:pPr>
            <w:r>
              <w:t>(</w:t>
            </w:r>
            <w:r w:rsidRPr="003F552D">
              <w:t>79.3</w:t>
            </w:r>
            <w:r>
              <w:t>)</w:t>
            </w:r>
          </w:p>
        </w:tc>
      </w:tr>
      <w:tr w:rsidR="00371C81">
        <w:trPr>
          <w:cantSplit/>
        </w:trPr>
        <w:tc>
          <w:tcPr>
            <w:tcW w:w="2694" w:type="dxa"/>
            <w:tcBorders>
              <w:top w:val="nil"/>
              <w:bottom w:val="nil"/>
              <w:right w:val="nil"/>
            </w:tcBorders>
          </w:tcPr>
          <w:p w:rsidR="00371C81" w:rsidRPr="00534666" w:rsidRDefault="00371C81" w:rsidP="00553E2C">
            <w:pPr>
              <w:pStyle w:val="Tabletext"/>
            </w:pPr>
            <w:r w:rsidRPr="009D184D">
              <w:t>Professionals</w:t>
            </w:r>
          </w:p>
        </w:tc>
        <w:tc>
          <w:tcPr>
            <w:tcW w:w="1452" w:type="dxa"/>
            <w:tcBorders>
              <w:top w:val="nil"/>
              <w:left w:val="nil"/>
              <w:bottom w:val="nil"/>
              <w:right w:val="nil"/>
            </w:tcBorders>
          </w:tcPr>
          <w:p w:rsidR="00371C81" w:rsidRDefault="00371C81" w:rsidP="00553E2C">
            <w:pPr>
              <w:pStyle w:val="Tabletext"/>
              <w:tabs>
                <w:tab w:val="decimal" w:pos="680"/>
              </w:tabs>
            </w:pPr>
            <w:r w:rsidRPr="003F552D">
              <w:t>283.0</w:t>
            </w:r>
          </w:p>
        </w:tc>
        <w:tc>
          <w:tcPr>
            <w:tcW w:w="1453" w:type="dxa"/>
            <w:tcBorders>
              <w:top w:val="nil"/>
              <w:left w:val="nil"/>
              <w:bottom w:val="nil"/>
              <w:right w:val="nil"/>
            </w:tcBorders>
          </w:tcPr>
          <w:p w:rsidR="00371C81" w:rsidRDefault="00371C81" w:rsidP="00553E2C">
            <w:pPr>
              <w:pStyle w:val="Tabletext"/>
              <w:tabs>
                <w:tab w:val="decimal" w:pos="680"/>
              </w:tabs>
            </w:pPr>
            <w:r w:rsidRPr="003F552D">
              <w:t>240.9</w:t>
            </w:r>
          </w:p>
        </w:tc>
        <w:tc>
          <w:tcPr>
            <w:tcW w:w="1453" w:type="dxa"/>
            <w:tcBorders>
              <w:top w:val="nil"/>
              <w:left w:val="nil"/>
              <w:bottom w:val="nil"/>
              <w:right w:val="nil"/>
            </w:tcBorders>
          </w:tcPr>
          <w:p w:rsidR="00371C81" w:rsidRDefault="00371C81" w:rsidP="00553E2C">
            <w:pPr>
              <w:pStyle w:val="Tabletext"/>
              <w:tabs>
                <w:tab w:val="decimal" w:pos="680"/>
              </w:tabs>
            </w:pPr>
            <w:r w:rsidRPr="003F552D">
              <w:t>304.4</w:t>
            </w:r>
          </w:p>
        </w:tc>
        <w:tc>
          <w:tcPr>
            <w:tcW w:w="1453" w:type="dxa"/>
            <w:tcBorders>
              <w:top w:val="nil"/>
              <w:left w:val="nil"/>
              <w:bottom w:val="nil"/>
            </w:tcBorders>
          </w:tcPr>
          <w:p w:rsidR="00371C81" w:rsidRDefault="00371C81" w:rsidP="00553E2C">
            <w:pPr>
              <w:pStyle w:val="Tabletext"/>
              <w:tabs>
                <w:tab w:val="decimal" w:pos="680"/>
              </w:tabs>
            </w:pPr>
            <w:r w:rsidRPr="003F552D">
              <w:t>266.3</w:t>
            </w:r>
          </w:p>
        </w:tc>
      </w:tr>
      <w:tr w:rsidR="00371C81">
        <w:trPr>
          <w:cantSplit/>
        </w:trPr>
        <w:tc>
          <w:tcPr>
            <w:tcW w:w="2694" w:type="dxa"/>
            <w:tcBorders>
              <w:top w:val="nil"/>
              <w:bottom w:val="nil"/>
              <w:right w:val="nil"/>
            </w:tcBorders>
          </w:tcPr>
          <w:p w:rsidR="00371C81" w:rsidRDefault="00371C81" w:rsidP="00553E2C">
            <w:pPr>
              <w:pStyle w:val="Tabletext"/>
            </w:pPr>
          </w:p>
        </w:tc>
        <w:tc>
          <w:tcPr>
            <w:tcW w:w="1452" w:type="dxa"/>
            <w:tcBorders>
              <w:top w:val="nil"/>
              <w:left w:val="nil"/>
              <w:bottom w:val="nil"/>
              <w:right w:val="nil"/>
            </w:tcBorders>
          </w:tcPr>
          <w:p w:rsidR="00371C81" w:rsidRPr="009922A0" w:rsidRDefault="00371C81" w:rsidP="00553E2C">
            <w:pPr>
              <w:pStyle w:val="Tabletext"/>
              <w:tabs>
                <w:tab w:val="decimal" w:pos="680"/>
              </w:tabs>
            </w:pPr>
            <w:r>
              <w:t>(</w:t>
            </w:r>
            <w:r w:rsidRPr="003F552D">
              <w:t>81.9</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85.5</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76.8</w:t>
            </w:r>
            <w:r>
              <w:t>)</w:t>
            </w:r>
          </w:p>
        </w:tc>
        <w:tc>
          <w:tcPr>
            <w:tcW w:w="1453" w:type="dxa"/>
            <w:tcBorders>
              <w:top w:val="nil"/>
              <w:left w:val="nil"/>
              <w:bottom w:val="nil"/>
            </w:tcBorders>
          </w:tcPr>
          <w:p w:rsidR="00371C81" w:rsidRPr="009922A0" w:rsidRDefault="00371C81" w:rsidP="00553E2C">
            <w:pPr>
              <w:pStyle w:val="Tabletext"/>
              <w:tabs>
                <w:tab w:val="decimal" w:pos="680"/>
              </w:tabs>
            </w:pPr>
            <w:r>
              <w:t>(</w:t>
            </w:r>
            <w:r w:rsidRPr="003F552D">
              <w:t>88.6</w:t>
            </w:r>
            <w:r>
              <w:t>)</w:t>
            </w:r>
          </w:p>
        </w:tc>
      </w:tr>
      <w:tr w:rsidR="00371C81">
        <w:trPr>
          <w:cantSplit/>
        </w:trPr>
        <w:tc>
          <w:tcPr>
            <w:tcW w:w="2694" w:type="dxa"/>
            <w:tcBorders>
              <w:top w:val="nil"/>
              <w:bottom w:val="nil"/>
              <w:right w:val="nil"/>
            </w:tcBorders>
          </w:tcPr>
          <w:p w:rsidR="00371C81" w:rsidRPr="00534666" w:rsidRDefault="00371C81" w:rsidP="00553E2C">
            <w:pPr>
              <w:pStyle w:val="Tabletext"/>
            </w:pPr>
            <w:r>
              <w:t>Trades</w:t>
            </w:r>
          </w:p>
        </w:tc>
        <w:tc>
          <w:tcPr>
            <w:tcW w:w="1452" w:type="dxa"/>
            <w:tcBorders>
              <w:top w:val="nil"/>
              <w:left w:val="nil"/>
              <w:bottom w:val="nil"/>
              <w:right w:val="nil"/>
            </w:tcBorders>
          </w:tcPr>
          <w:p w:rsidR="00371C81" w:rsidRDefault="00371C81" w:rsidP="00553E2C">
            <w:pPr>
              <w:pStyle w:val="Tabletext"/>
              <w:tabs>
                <w:tab w:val="decimal" w:pos="680"/>
              </w:tabs>
            </w:pPr>
            <w:r w:rsidRPr="003F552D">
              <w:t>280.1</w:t>
            </w:r>
          </w:p>
        </w:tc>
        <w:tc>
          <w:tcPr>
            <w:tcW w:w="1453" w:type="dxa"/>
            <w:tcBorders>
              <w:top w:val="nil"/>
              <w:left w:val="nil"/>
              <w:bottom w:val="nil"/>
              <w:right w:val="nil"/>
            </w:tcBorders>
          </w:tcPr>
          <w:p w:rsidR="00371C81" w:rsidRDefault="00371C81" w:rsidP="00553E2C">
            <w:pPr>
              <w:pStyle w:val="Tabletext"/>
              <w:tabs>
                <w:tab w:val="decimal" w:pos="680"/>
              </w:tabs>
            </w:pPr>
            <w:r w:rsidRPr="003F552D">
              <w:t>229.8</w:t>
            </w:r>
          </w:p>
        </w:tc>
        <w:tc>
          <w:tcPr>
            <w:tcW w:w="1453" w:type="dxa"/>
            <w:tcBorders>
              <w:top w:val="nil"/>
              <w:left w:val="nil"/>
              <w:bottom w:val="nil"/>
              <w:right w:val="nil"/>
            </w:tcBorders>
          </w:tcPr>
          <w:p w:rsidR="00371C81" w:rsidRDefault="00371C81" w:rsidP="00553E2C">
            <w:pPr>
              <w:pStyle w:val="Tabletext"/>
              <w:tabs>
                <w:tab w:val="decimal" w:pos="680"/>
              </w:tabs>
            </w:pPr>
            <w:r w:rsidRPr="003F552D">
              <w:t>301.7</w:t>
            </w:r>
          </w:p>
        </w:tc>
        <w:tc>
          <w:tcPr>
            <w:tcW w:w="1453" w:type="dxa"/>
            <w:tcBorders>
              <w:top w:val="nil"/>
              <w:left w:val="nil"/>
              <w:bottom w:val="nil"/>
            </w:tcBorders>
          </w:tcPr>
          <w:p w:rsidR="00371C81" w:rsidRDefault="00371C81" w:rsidP="00553E2C">
            <w:pPr>
              <w:pStyle w:val="Tabletext"/>
              <w:tabs>
                <w:tab w:val="decimal" w:pos="680"/>
              </w:tabs>
            </w:pPr>
            <w:r w:rsidRPr="003F552D">
              <w:t>282.3</w:t>
            </w:r>
          </w:p>
        </w:tc>
      </w:tr>
      <w:tr w:rsidR="00371C81">
        <w:trPr>
          <w:cantSplit/>
        </w:trPr>
        <w:tc>
          <w:tcPr>
            <w:tcW w:w="2694" w:type="dxa"/>
            <w:tcBorders>
              <w:top w:val="nil"/>
              <w:bottom w:val="nil"/>
              <w:right w:val="nil"/>
            </w:tcBorders>
          </w:tcPr>
          <w:p w:rsidR="00371C81" w:rsidRDefault="00371C81" w:rsidP="00553E2C">
            <w:pPr>
              <w:pStyle w:val="Tabletext"/>
            </w:pPr>
          </w:p>
        </w:tc>
        <w:tc>
          <w:tcPr>
            <w:tcW w:w="1452" w:type="dxa"/>
            <w:tcBorders>
              <w:top w:val="nil"/>
              <w:left w:val="nil"/>
              <w:bottom w:val="nil"/>
              <w:right w:val="nil"/>
            </w:tcBorders>
          </w:tcPr>
          <w:p w:rsidR="00371C81" w:rsidRPr="009922A0" w:rsidRDefault="00371C81" w:rsidP="00553E2C">
            <w:pPr>
              <w:pStyle w:val="Tabletext"/>
              <w:tabs>
                <w:tab w:val="decimal" w:pos="680"/>
              </w:tabs>
            </w:pPr>
            <w:r>
              <w:t>(</w:t>
            </w:r>
            <w:r w:rsidRPr="003F552D">
              <w:t>87.8</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93.3</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91.8</w:t>
            </w:r>
            <w:r>
              <w:t>)</w:t>
            </w:r>
          </w:p>
        </w:tc>
        <w:tc>
          <w:tcPr>
            <w:tcW w:w="1453" w:type="dxa"/>
            <w:tcBorders>
              <w:top w:val="nil"/>
              <w:left w:val="nil"/>
              <w:bottom w:val="nil"/>
            </w:tcBorders>
          </w:tcPr>
          <w:p w:rsidR="00371C81" w:rsidRPr="009922A0" w:rsidRDefault="00371C81" w:rsidP="00553E2C">
            <w:pPr>
              <w:pStyle w:val="Tabletext"/>
              <w:tabs>
                <w:tab w:val="decimal" w:pos="680"/>
              </w:tabs>
            </w:pPr>
            <w:r>
              <w:t>(</w:t>
            </w:r>
            <w:r w:rsidRPr="003F552D">
              <w:t>105.8</w:t>
            </w:r>
            <w:r>
              <w:t>)</w:t>
            </w:r>
          </w:p>
        </w:tc>
      </w:tr>
      <w:tr w:rsidR="00371C81">
        <w:trPr>
          <w:cantSplit/>
        </w:trPr>
        <w:tc>
          <w:tcPr>
            <w:tcW w:w="2694" w:type="dxa"/>
            <w:tcBorders>
              <w:top w:val="nil"/>
              <w:bottom w:val="nil"/>
              <w:right w:val="nil"/>
            </w:tcBorders>
          </w:tcPr>
          <w:p w:rsidR="00371C81" w:rsidRPr="00534666" w:rsidRDefault="00371C81" w:rsidP="00553E2C">
            <w:pPr>
              <w:pStyle w:val="Tabletext"/>
            </w:pPr>
            <w:r>
              <w:t>Total</w:t>
            </w:r>
          </w:p>
        </w:tc>
        <w:tc>
          <w:tcPr>
            <w:tcW w:w="1452" w:type="dxa"/>
            <w:tcBorders>
              <w:top w:val="nil"/>
              <w:left w:val="nil"/>
              <w:bottom w:val="nil"/>
              <w:right w:val="nil"/>
            </w:tcBorders>
          </w:tcPr>
          <w:p w:rsidR="00371C81" w:rsidRDefault="00371C81" w:rsidP="00553E2C">
            <w:pPr>
              <w:pStyle w:val="Tabletext"/>
              <w:tabs>
                <w:tab w:val="decimal" w:pos="680"/>
              </w:tabs>
            </w:pPr>
            <w:r w:rsidRPr="003F552D">
              <w:t>266.5</w:t>
            </w:r>
          </w:p>
        </w:tc>
        <w:tc>
          <w:tcPr>
            <w:tcW w:w="1453" w:type="dxa"/>
            <w:tcBorders>
              <w:top w:val="nil"/>
              <w:left w:val="nil"/>
              <w:bottom w:val="nil"/>
              <w:right w:val="nil"/>
            </w:tcBorders>
          </w:tcPr>
          <w:p w:rsidR="00371C81" w:rsidRDefault="00371C81" w:rsidP="00553E2C">
            <w:pPr>
              <w:pStyle w:val="Tabletext"/>
              <w:tabs>
                <w:tab w:val="decimal" w:pos="680"/>
              </w:tabs>
            </w:pPr>
            <w:r w:rsidRPr="003F552D">
              <w:t>229.1</w:t>
            </w:r>
          </w:p>
        </w:tc>
        <w:tc>
          <w:tcPr>
            <w:tcW w:w="1453" w:type="dxa"/>
            <w:tcBorders>
              <w:top w:val="nil"/>
              <w:left w:val="nil"/>
              <w:bottom w:val="nil"/>
              <w:right w:val="nil"/>
            </w:tcBorders>
          </w:tcPr>
          <w:p w:rsidR="00371C81" w:rsidRDefault="00371C81" w:rsidP="00553E2C">
            <w:pPr>
              <w:pStyle w:val="Tabletext"/>
              <w:tabs>
                <w:tab w:val="decimal" w:pos="680"/>
              </w:tabs>
            </w:pPr>
            <w:r w:rsidRPr="003F552D">
              <w:t>291.2</w:t>
            </w:r>
          </w:p>
        </w:tc>
        <w:tc>
          <w:tcPr>
            <w:tcW w:w="1453" w:type="dxa"/>
            <w:tcBorders>
              <w:top w:val="nil"/>
              <w:left w:val="nil"/>
              <w:bottom w:val="nil"/>
            </w:tcBorders>
          </w:tcPr>
          <w:p w:rsidR="00371C81" w:rsidRDefault="00371C81" w:rsidP="00553E2C">
            <w:pPr>
              <w:pStyle w:val="Tabletext"/>
              <w:tabs>
                <w:tab w:val="decimal" w:pos="680"/>
              </w:tabs>
            </w:pPr>
            <w:r w:rsidRPr="003F552D">
              <w:t>264.2</w:t>
            </w:r>
          </w:p>
        </w:tc>
      </w:tr>
      <w:tr w:rsidR="00371C81">
        <w:trPr>
          <w:cantSplit/>
        </w:trPr>
        <w:tc>
          <w:tcPr>
            <w:tcW w:w="2694" w:type="dxa"/>
            <w:tcBorders>
              <w:top w:val="nil"/>
              <w:bottom w:val="nil"/>
              <w:right w:val="nil"/>
            </w:tcBorders>
          </w:tcPr>
          <w:p w:rsidR="00371C81" w:rsidRDefault="00371C81" w:rsidP="00553E2C">
            <w:pPr>
              <w:pStyle w:val="Tabletext"/>
            </w:pPr>
          </w:p>
        </w:tc>
        <w:tc>
          <w:tcPr>
            <w:tcW w:w="1452" w:type="dxa"/>
            <w:tcBorders>
              <w:top w:val="nil"/>
              <w:left w:val="nil"/>
              <w:bottom w:val="nil"/>
              <w:right w:val="nil"/>
            </w:tcBorders>
          </w:tcPr>
          <w:p w:rsidR="00371C81" w:rsidRPr="009922A0" w:rsidRDefault="00371C81" w:rsidP="00553E2C">
            <w:pPr>
              <w:pStyle w:val="Tabletext"/>
              <w:tabs>
                <w:tab w:val="decimal" w:pos="680"/>
              </w:tabs>
            </w:pPr>
            <w:r>
              <w:t>(</w:t>
            </w:r>
            <w:r w:rsidRPr="003F552D">
              <w:t>92.4</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86.6</w:t>
            </w:r>
            <w:r>
              <w:t>)</w:t>
            </w:r>
          </w:p>
        </w:tc>
        <w:tc>
          <w:tcPr>
            <w:tcW w:w="1453" w:type="dxa"/>
            <w:tcBorders>
              <w:top w:val="nil"/>
              <w:left w:val="nil"/>
              <w:bottom w:val="nil"/>
              <w:right w:val="nil"/>
            </w:tcBorders>
          </w:tcPr>
          <w:p w:rsidR="00371C81" w:rsidRPr="009922A0" w:rsidRDefault="00371C81" w:rsidP="00553E2C">
            <w:pPr>
              <w:pStyle w:val="Tabletext"/>
              <w:tabs>
                <w:tab w:val="decimal" w:pos="680"/>
              </w:tabs>
            </w:pPr>
            <w:r>
              <w:t>(</w:t>
            </w:r>
            <w:r w:rsidRPr="003F552D">
              <w:t>94.7</w:t>
            </w:r>
            <w:r>
              <w:t>)</w:t>
            </w:r>
          </w:p>
        </w:tc>
        <w:tc>
          <w:tcPr>
            <w:tcW w:w="1453" w:type="dxa"/>
            <w:tcBorders>
              <w:top w:val="nil"/>
              <w:left w:val="nil"/>
              <w:bottom w:val="nil"/>
            </w:tcBorders>
          </w:tcPr>
          <w:p w:rsidR="00371C81" w:rsidRPr="009922A0" w:rsidRDefault="00371C81" w:rsidP="00553E2C">
            <w:pPr>
              <w:pStyle w:val="Tabletext"/>
              <w:tabs>
                <w:tab w:val="decimal" w:pos="680"/>
              </w:tabs>
            </w:pPr>
            <w:r>
              <w:t>(</w:t>
            </w:r>
            <w:r w:rsidRPr="003F552D">
              <w:t>97.0</w:t>
            </w:r>
            <w:r>
              <w:t>)</w:t>
            </w:r>
          </w:p>
        </w:tc>
      </w:tr>
      <w:tr w:rsidR="00371C81">
        <w:trPr>
          <w:cantSplit/>
        </w:trPr>
        <w:tc>
          <w:tcPr>
            <w:tcW w:w="2694" w:type="dxa"/>
            <w:tcBorders>
              <w:top w:val="nil"/>
              <w:bottom w:val="single" w:sz="4" w:space="0" w:color="auto"/>
              <w:right w:val="nil"/>
            </w:tcBorders>
          </w:tcPr>
          <w:p w:rsidR="00371C81" w:rsidRPr="00553E2C" w:rsidRDefault="00371C81" w:rsidP="00553E2C">
            <w:pPr>
              <w:pStyle w:val="Tabletext"/>
              <w:spacing w:after="40"/>
              <w:rPr>
                <w:b/>
              </w:rPr>
            </w:pPr>
            <w:r w:rsidRPr="00553E2C">
              <w:rPr>
                <w:b/>
              </w:rPr>
              <w:t>Number of observations</w:t>
            </w:r>
          </w:p>
        </w:tc>
        <w:tc>
          <w:tcPr>
            <w:tcW w:w="1452" w:type="dxa"/>
            <w:tcBorders>
              <w:top w:val="nil"/>
              <w:left w:val="nil"/>
              <w:bottom w:val="single" w:sz="4" w:space="0" w:color="auto"/>
              <w:right w:val="nil"/>
            </w:tcBorders>
          </w:tcPr>
          <w:p w:rsidR="00371C81" w:rsidRDefault="00371C81" w:rsidP="00553E2C">
            <w:pPr>
              <w:pStyle w:val="Tabletext"/>
              <w:tabs>
                <w:tab w:val="decimal" w:pos="680"/>
              </w:tabs>
              <w:spacing w:after="40"/>
            </w:pPr>
            <w:r w:rsidRPr="003F552D">
              <w:t>2921</w:t>
            </w:r>
          </w:p>
        </w:tc>
        <w:tc>
          <w:tcPr>
            <w:tcW w:w="1453" w:type="dxa"/>
            <w:tcBorders>
              <w:top w:val="nil"/>
              <w:left w:val="nil"/>
              <w:bottom w:val="single" w:sz="4" w:space="0" w:color="auto"/>
              <w:right w:val="nil"/>
            </w:tcBorders>
          </w:tcPr>
          <w:p w:rsidR="00371C81" w:rsidRDefault="00371C81" w:rsidP="00553E2C">
            <w:pPr>
              <w:pStyle w:val="Tabletext"/>
              <w:tabs>
                <w:tab w:val="decimal" w:pos="680"/>
              </w:tabs>
              <w:spacing w:after="40"/>
            </w:pPr>
            <w:r w:rsidRPr="003F552D">
              <w:t>2648</w:t>
            </w:r>
          </w:p>
        </w:tc>
        <w:tc>
          <w:tcPr>
            <w:tcW w:w="1453" w:type="dxa"/>
            <w:tcBorders>
              <w:top w:val="nil"/>
              <w:left w:val="nil"/>
              <w:bottom w:val="single" w:sz="4" w:space="0" w:color="auto"/>
              <w:right w:val="nil"/>
            </w:tcBorders>
          </w:tcPr>
          <w:p w:rsidR="00371C81" w:rsidRDefault="00371C81" w:rsidP="00553E2C">
            <w:pPr>
              <w:pStyle w:val="Tabletext"/>
              <w:tabs>
                <w:tab w:val="decimal" w:pos="680"/>
              </w:tabs>
              <w:spacing w:after="40"/>
            </w:pPr>
            <w:r w:rsidRPr="003F552D">
              <w:t>2825</w:t>
            </w:r>
          </w:p>
        </w:tc>
        <w:tc>
          <w:tcPr>
            <w:tcW w:w="1453" w:type="dxa"/>
            <w:tcBorders>
              <w:top w:val="nil"/>
              <w:left w:val="nil"/>
              <w:bottom w:val="single" w:sz="4" w:space="0" w:color="auto"/>
            </w:tcBorders>
          </w:tcPr>
          <w:p w:rsidR="00371C81" w:rsidRDefault="00371C81" w:rsidP="00553E2C">
            <w:pPr>
              <w:pStyle w:val="Tabletext"/>
              <w:tabs>
                <w:tab w:val="decimal" w:pos="680"/>
              </w:tabs>
              <w:spacing w:after="40"/>
            </w:pPr>
            <w:r w:rsidRPr="003F552D">
              <w:t>2594</w:t>
            </w:r>
          </w:p>
        </w:tc>
      </w:tr>
    </w:tbl>
    <w:p w:rsidR="00371C81" w:rsidRPr="005160B4" w:rsidRDefault="00371C81" w:rsidP="005160B4">
      <w:pPr>
        <w:pStyle w:val="Source"/>
      </w:pPr>
      <w:r>
        <w:t>Notes:</w:t>
      </w:r>
      <w:r>
        <w:tab/>
        <w:t xml:space="preserve">Weighted </w:t>
      </w:r>
      <w:r w:rsidRPr="005160B4">
        <w:t xml:space="preserve">numbers based on weights provided by ABS. Standard deviations in parentheses. </w:t>
      </w:r>
    </w:p>
    <w:p w:rsidR="00371C81" w:rsidRDefault="00371C81" w:rsidP="005160B4">
      <w:pPr>
        <w:pStyle w:val="Source"/>
        <w:rPr>
          <w:sz w:val="22"/>
          <w:szCs w:val="22"/>
        </w:rPr>
      </w:pPr>
      <w:r w:rsidRPr="005160B4">
        <w:t>Source:</w:t>
      </w:r>
      <w:r w:rsidRPr="005160B4">
        <w:tab/>
      </w:r>
      <w:r w:rsidR="00193AF2" w:rsidRPr="005160B4">
        <w:t>ABS (19</w:t>
      </w:r>
      <w:r w:rsidR="00193AF2">
        <w:t>96</w:t>
      </w:r>
      <w:r w:rsidR="00E56B32">
        <w:t>a</w:t>
      </w:r>
      <w:r w:rsidR="00193AF2">
        <w:t>, 2006</w:t>
      </w:r>
      <w:r w:rsidR="00E56B32">
        <w:t>a</w:t>
      </w:r>
      <w:r w:rsidR="00193AF2">
        <w:t>, Basic Confidentialised Unit Record File).</w:t>
      </w:r>
    </w:p>
    <w:p w:rsidR="00371C81" w:rsidRPr="00D809A4" w:rsidRDefault="00371C81" w:rsidP="005160B4">
      <w:pPr>
        <w:pStyle w:val="text-moreb4"/>
      </w:pPr>
      <w:r>
        <w:t>Table 1 also contains summary estimates of the individual skill scales. While the difference in document literacy between male and female workers is relatively small, the average level of prose literacy is higher for women than for men. These measures show little change between 1996 and 2006.</w:t>
      </w:r>
      <w:r>
        <w:rPr>
          <w:rStyle w:val="FootnoteReference"/>
          <w:szCs w:val="22"/>
        </w:rPr>
        <w:footnoteReference w:id="3"/>
      </w:r>
      <w:r w:rsidR="001D401A">
        <w:t xml:space="preserve"> </w:t>
      </w:r>
      <w:r w:rsidRPr="00D809A4">
        <w:t>Since these skills increase with possession of educational qualifications</w:t>
      </w:r>
      <w:r w:rsidR="00E56B32">
        <w:t>,</w:t>
      </w:r>
      <w:r w:rsidRPr="00D809A4">
        <w:t xml:space="preserve"> and educational attainment in the population has increased over the past decade, these results imply some kind of decrease in the average skill levels associated with formal qualifications. While this seems broadly borne out in changes in </w:t>
      </w:r>
      <w:r w:rsidR="00193AF2">
        <w:t xml:space="preserve">the </w:t>
      </w:r>
      <w:r w:rsidRPr="00D809A4">
        <w:t>estimated skill level averages associated with educational attainment across the surveys, the changes are small and typically not statistically significant.</w:t>
      </w:r>
    </w:p>
    <w:p w:rsidR="00371C81" w:rsidRDefault="00193AF2" w:rsidP="005160B4">
      <w:pPr>
        <w:pStyle w:val="text"/>
      </w:pPr>
      <w:r>
        <w:t>The n</w:t>
      </w:r>
      <w:r w:rsidR="00371C81">
        <w:t>umeracy skills of male workers (only observed in 2006) are higher than those of female workers.</w:t>
      </w:r>
      <w:r w:rsidR="00371C81">
        <w:rPr>
          <w:rStyle w:val="FootnoteReference"/>
          <w:szCs w:val="22"/>
        </w:rPr>
        <w:footnoteReference w:id="4"/>
      </w:r>
      <w:r w:rsidR="00371C81">
        <w:t xml:space="preserve"> Finally, while </w:t>
      </w:r>
      <w:r>
        <w:t xml:space="preserve">the </w:t>
      </w:r>
      <w:r w:rsidR="00371C81">
        <w:t>self-assessed skills of men and women do not differ substantially in 1996, men report considerably lower skill levels than women in 2006.</w:t>
      </w:r>
    </w:p>
    <w:p w:rsidR="00371C81" w:rsidRDefault="00371C81" w:rsidP="005160B4">
      <w:pPr>
        <w:pStyle w:val="text"/>
      </w:pPr>
      <w:r w:rsidRPr="00A67DB9">
        <w:t>Overall,</w:t>
      </w:r>
      <w:r>
        <w:t xml:space="preserve"> </w:t>
      </w:r>
      <w:r w:rsidR="00193AF2">
        <w:t>the data presented in t</w:t>
      </w:r>
      <w:r>
        <w:t xml:space="preserve">able 1 indicate that both skills and job tasks may differ between men and women. However, they do not allow inferences about the significance of these differences or even the relationship between job task and literacy measures. The following chapters provide a comprehensive analysis of these issues. </w:t>
      </w:r>
    </w:p>
    <w:p w:rsidR="00371C81" w:rsidRDefault="00371C81" w:rsidP="00D92632"/>
    <w:p w:rsidR="00371C81" w:rsidRDefault="00553E2C" w:rsidP="00553E2C">
      <w:pPr>
        <w:pStyle w:val="Heading1"/>
      </w:pPr>
      <w:r>
        <w:lastRenderedPageBreak/>
        <w:br/>
      </w:r>
      <w:r>
        <w:br/>
      </w:r>
      <w:bookmarkStart w:id="31" w:name="_Toc114893690"/>
      <w:r w:rsidR="00371C81">
        <w:t>Literacy use at work</w:t>
      </w:r>
      <w:bookmarkEnd w:id="31"/>
    </w:p>
    <w:p w:rsidR="00371C81" w:rsidRDefault="00371C81" w:rsidP="00553E2C">
      <w:pPr>
        <w:pStyle w:val="text"/>
        <w:spacing w:before="440"/>
      </w:pPr>
      <w:r w:rsidRPr="007D03E4">
        <w:t>This</w:t>
      </w:r>
      <w:r>
        <w:t xml:space="preserve"> chapter contains an analysis of the literacy use scale. It focuses on</w:t>
      </w:r>
      <w:r w:rsidR="00193AF2">
        <w:t>:</w:t>
      </w:r>
    </w:p>
    <w:p w:rsidR="00371C81" w:rsidRPr="00553E2C" w:rsidRDefault="00371C81" w:rsidP="00553E2C">
      <w:pPr>
        <w:pStyle w:val="Dotpoint1"/>
      </w:pPr>
      <w:r>
        <w:t xml:space="preserve">the </w:t>
      </w:r>
      <w:r w:rsidRPr="00553E2C">
        <w:t>relationship between literacy skills and literacy use at work</w:t>
      </w:r>
    </w:p>
    <w:p w:rsidR="00371C81" w:rsidRPr="00553E2C" w:rsidRDefault="00371C81" w:rsidP="00553E2C">
      <w:pPr>
        <w:pStyle w:val="Dotpoint1"/>
      </w:pPr>
      <w:r w:rsidRPr="00553E2C">
        <w:t>the relationship between educational attainment, occupation and literacy use</w:t>
      </w:r>
    </w:p>
    <w:p w:rsidR="00371C81" w:rsidRDefault="00371C81" w:rsidP="00553E2C">
      <w:pPr>
        <w:pStyle w:val="Dotpoint1"/>
      </w:pPr>
      <w:r w:rsidRPr="00553E2C">
        <w:t>the variation</w:t>
      </w:r>
      <w:r>
        <w:t xml:space="preserve"> in literacy use across birth cohorts and over time.</w:t>
      </w:r>
    </w:p>
    <w:p w:rsidR="00371C81" w:rsidRDefault="00371C81" w:rsidP="00553E2C">
      <w:pPr>
        <w:pStyle w:val="Heading2"/>
      </w:pPr>
      <w:bookmarkStart w:id="32" w:name="_Toc114893691"/>
      <w:r w:rsidRPr="00553E2C">
        <w:t>Document</w:t>
      </w:r>
      <w:r>
        <w:t xml:space="preserve"> and prose literacy</w:t>
      </w:r>
      <w:bookmarkEnd w:id="32"/>
    </w:p>
    <w:p w:rsidR="00371C81" w:rsidRDefault="00371C81" w:rsidP="00553E2C">
      <w:pPr>
        <w:pStyle w:val="Heading3"/>
        <w:spacing w:before="160"/>
      </w:pPr>
      <w:r w:rsidRPr="00553E2C">
        <w:t>Literacy</w:t>
      </w:r>
      <w:r>
        <w:t xml:space="preserve"> use and document literacy </w:t>
      </w:r>
    </w:p>
    <w:p w:rsidR="00371C81" w:rsidRDefault="00371C81" w:rsidP="00553E2C">
      <w:pPr>
        <w:pStyle w:val="text-lessbefore"/>
      </w:pPr>
      <w:r>
        <w:t>Figure 1 reveals a positive relationship between document literacy and literacy use at work for 2006, indicating that workers with relatively high literacy skills use these skills more often at work than workers with relatively low literacy skills. The functional relationship between literacy use at work and document literacy is not linear, with the extent of literacy use at work increasing more slowly at higher literacy skill levels.</w:t>
      </w:r>
      <w:r>
        <w:rPr>
          <w:rStyle w:val="FootnoteReference"/>
          <w:szCs w:val="22"/>
        </w:rPr>
        <w:footnoteReference w:id="5"/>
      </w:r>
    </w:p>
    <w:p w:rsidR="00371C81" w:rsidRDefault="00553E2C" w:rsidP="00553E2C">
      <w:pPr>
        <w:pStyle w:val="Figuretitle"/>
      </w:pPr>
      <w:bookmarkStart w:id="33" w:name="_Toc114893738"/>
      <w:r>
        <w:rPr>
          <w:noProof/>
          <w:lang w:eastAsia="en-AU"/>
        </w:rPr>
        <w:drawing>
          <wp:anchor distT="0" distB="0" distL="114300" distR="114300" simplePos="0" relativeHeight="251664384" behindDoc="0" locked="0" layoutInCell="1" allowOverlap="1">
            <wp:simplePos x="0" y="0"/>
            <wp:positionH relativeFrom="column">
              <wp:posOffset>-29210</wp:posOffset>
            </wp:positionH>
            <wp:positionV relativeFrom="paragraph">
              <wp:posOffset>408940</wp:posOffset>
            </wp:positionV>
            <wp:extent cx="4093210" cy="2990850"/>
            <wp:effectExtent l="2540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093210" cy="2990850"/>
                    </a:xfrm>
                    <a:prstGeom prst="rect">
                      <a:avLst/>
                    </a:prstGeom>
                    <a:noFill/>
                    <a:ln w="9525">
                      <a:noFill/>
                      <a:miter lim="800000"/>
                      <a:headEnd/>
                      <a:tailEnd/>
                    </a:ln>
                  </pic:spPr>
                </pic:pic>
              </a:graphicData>
            </a:graphic>
          </wp:anchor>
        </w:drawing>
      </w:r>
      <w:r w:rsidR="00371C81">
        <w:t>Figure 1</w:t>
      </w:r>
      <w:r w:rsidR="00371C81">
        <w:tab/>
      </w:r>
      <w:r w:rsidR="00371C81" w:rsidRPr="00553E2C">
        <w:t>Literacy</w:t>
      </w:r>
      <w:r w:rsidR="00371C81">
        <w:t xml:space="preserve"> use and document literacy, 2006</w:t>
      </w:r>
      <w:bookmarkEnd w:id="33"/>
    </w:p>
    <w:p w:rsidR="00193AF2" w:rsidRDefault="00193AF2" w:rsidP="00553E2C">
      <w:pPr>
        <w:pStyle w:val="Source"/>
        <w:spacing w:before="160"/>
      </w:pPr>
      <w:r>
        <w:t>Note:</w:t>
      </w:r>
      <w:r w:rsidR="00553E2C">
        <w:tab/>
      </w:r>
      <w:r w:rsidR="00371C81" w:rsidRPr="00553E2C">
        <w:t>Middle</w:t>
      </w:r>
      <w:r w:rsidR="00371C81">
        <w:t xml:space="preserve"> </w:t>
      </w:r>
      <w:r>
        <w:t>line vertically shows the mean l</w:t>
      </w:r>
      <w:r w:rsidR="00371C81">
        <w:t>iteracy</w:t>
      </w:r>
      <w:r>
        <w:t xml:space="preserve"> use conditional on individual d</w:t>
      </w:r>
      <w:r w:rsidR="00371C81">
        <w:t>ocument literacy skills. Remaining lines show (from the bottom) the 10</w:t>
      </w:r>
      <w:r w:rsidR="00371C81" w:rsidRPr="00553E2C">
        <w:t>th</w:t>
      </w:r>
      <w:r w:rsidR="00371C81">
        <w:t>, 25</w:t>
      </w:r>
      <w:r w:rsidR="00371C81" w:rsidRPr="00553E2C">
        <w:t>th</w:t>
      </w:r>
      <w:r w:rsidR="00371C81">
        <w:t>, 75</w:t>
      </w:r>
      <w:r w:rsidR="00371C81" w:rsidRPr="00553E2C">
        <w:t>th</w:t>
      </w:r>
      <w:r w:rsidR="00371C81">
        <w:t xml:space="preserve"> and 90</w:t>
      </w:r>
      <w:r w:rsidR="00371C81" w:rsidRPr="00553E2C">
        <w:t>th</w:t>
      </w:r>
      <w:r w:rsidR="00371C81">
        <w:t xml:space="preserve"> perc</w:t>
      </w:r>
      <w:r>
        <w:t>entiles of the distribution of l</w:t>
      </w:r>
      <w:r w:rsidR="00371C81">
        <w:t>iteracy use cond</w:t>
      </w:r>
      <w:r>
        <w:t>itional on individual d</w:t>
      </w:r>
      <w:r w:rsidR="00371C81">
        <w:t>ocument literacy skills.</w:t>
      </w:r>
    </w:p>
    <w:p w:rsidR="00193AF2" w:rsidRDefault="00193AF2" w:rsidP="00553E2C">
      <w:pPr>
        <w:pStyle w:val="Source"/>
      </w:pPr>
      <w:r>
        <w:t>Source:</w:t>
      </w:r>
      <w:r>
        <w:tab/>
      </w:r>
      <w:r w:rsidRPr="00553E2C">
        <w:t>ABS</w:t>
      </w:r>
      <w:r>
        <w:t xml:space="preserve"> (2006</w:t>
      </w:r>
      <w:r w:rsidR="00E56B32">
        <w:t>a</w:t>
      </w:r>
      <w:r>
        <w:t>, Basic Confidentialised Unit Record File).</w:t>
      </w:r>
    </w:p>
    <w:p w:rsidR="00371C81" w:rsidRPr="003006D4" w:rsidRDefault="00371C81" w:rsidP="00C66C53">
      <w:pPr>
        <w:pStyle w:val="text-moreb4"/>
        <w:rPr>
          <w:strike/>
        </w:rPr>
      </w:pPr>
      <w:r w:rsidRPr="007B7021">
        <w:lastRenderedPageBreak/>
        <w:t>The relationship between document literacy a</w:t>
      </w:r>
      <w:r w:rsidR="00193AF2">
        <w:t>nd literacy use is depicted in f</w:t>
      </w:r>
      <w:r w:rsidRPr="007B7021">
        <w:t>igure 1. The middle line shows the mean relationship</w:t>
      </w:r>
      <w:r w:rsidR="00193AF2">
        <w:t xml:space="preserve"> between these phenomena, but is</w:t>
      </w:r>
      <w:r w:rsidRPr="007B7021">
        <w:t xml:space="preserve"> estimated with uncertainty. Hence, we also provide information about the distribution around this mean relationship in lines showing how far people at different points of the distribution were away from the mean. The key point of the figure is that those with high levels of skills (between 350 and 400 on the horizontal axis) are distributed more narrowly around the mean than those in the </w:t>
      </w:r>
      <w:r w:rsidR="00193AF2">
        <w:t>middle of the skill range. High-</w:t>
      </w:r>
      <w:r w:rsidRPr="007B7021">
        <w:t xml:space="preserve">skill workers are </w:t>
      </w:r>
      <w:r w:rsidR="00193AF2">
        <w:t>concentrated in relatively high-skill-</w:t>
      </w:r>
      <w:r w:rsidRPr="007B7021">
        <w:t>use jobs, while people in the middle of the skill distribution are spread more disparately across high</w:t>
      </w:r>
      <w:r w:rsidR="00193AF2">
        <w:t>- and low-skill-</w:t>
      </w:r>
      <w:r w:rsidR="00C66C53">
        <w:t>use jobs.</w:t>
      </w:r>
    </w:p>
    <w:p w:rsidR="00371C81" w:rsidRPr="00FC280B" w:rsidRDefault="00193AF2" w:rsidP="00E56B32">
      <w:pPr>
        <w:pStyle w:val="text"/>
        <w:ind w:right="-143"/>
      </w:pPr>
      <w:r>
        <w:t xml:space="preserve">A report by the Organisation for Economic Co-operation and Development (OECD </w:t>
      </w:r>
      <w:r w:rsidR="00371C81">
        <w:t xml:space="preserve">2005) contains an analysis of </w:t>
      </w:r>
      <w:r>
        <w:t xml:space="preserve">the </w:t>
      </w:r>
      <w:r w:rsidR="00371C81">
        <w:t xml:space="preserve">skills mismatch using literacy skills and literacy use at work across those countries involved in the first wave of the </w:t>
      </w:r>
      <w:r w:rsidRPr="002951C9">
        <w:t>Adult Literacy and Life Skills</w:t>
      </w:r>
      <w:r w:rsidR="00371C81" w:rsidRPr="005906D1">
        <w:t xml:space="preserve"> </w:t>
      </w:r>
      <w:r w:rsidR="00371C81" w:rsidRPr="00754E13">
        <w:t>Survey</w:t>
      </w:r>
      <w:r w:rsidR="00371C81">
        <w:t xml:space="preserve">, drawing on the analysis of </w:t>
      </w:r>
      <w:r w:rsidR="00371C81" w:rsidRPr="001501C1">
        <w:t>Krahn and Lowe (1998) of the earlier</w:t>
      </w:r>
      <w:r w:rsidR="00371C81">
        <w:t xml:space="preserve"> </w:t>
      </w:r>
      <w:r>
        <w:t>I</w:t>
      </w:r>
      <w:r w:rsidR="001D401A">
        <w:t>n</w:t>
      </w:r>
      <w:r>
        <w:t>ternational Adult Literacy Survey. It used the five-</w:t>
      </w:r>
      <w:r w:rsidR="00371C81">
        <w:t>point scale to group respondents into two skill</w:t>
      </w:r>
      <w:r w:rsidR="00E56B32">
        <w:t>-</w:t>
      </w:r>
      <w:r w:rsidR="00371C81">
        <w:t xml:space="preserve">level categories (1 </w:t>
      </w:r>
      <w:r>
        <w:t>and</w:t>
      </w:r>
      <w:r w:rsidR="00371C81">
        <w:t xml:space="preserve"> 2</w:t>
      </w:r>
      <w:r w:rsidR="001E782F">
        <w:t>—</w:t>
      </w:r>
      <w:r w:rsidR="00371C81">
        <w:t>low skill, versus 3 to 5</w:t>
      </w:r>
      <w:r w:rsidR="001E782F">
        <w:t>—</w:t>
      </w:r>
      <w:r w:rsidR="00371C81">
        <w:t>high skill) and split usage into above</w:t>
      </w:r>
      <w:r>
        <w:t>- and below-</w:t>
      </w:r>
      <w:r w:rsidR="00371C81">
        <w:t>median c</w:t>
      </w:r>
      <w:r>
        <w:t>ategories. This provided a four-</w:t>
      </w:r>
      <w:r w:rsidR="00371C81">
        <w:t>way classification that made it possible to compare the match of workers to jobs across countries. In general, about 60 per</w:t>
      </w:r>
      <w:r>
        <w:t xml:space="preserve"> </w:t>
      </w:r>
      <w:r w:rsidR="00371C81">
        <w:t>cent of workers were well matched</w:t>
      </w:r>
      <w:r w:rsidR="001E782F">
        <w:t>—</w:t>
      </w:r>
      <w:r>
        <w:t>either high-literacy-</w:t>
      </w:r>
      <w:r w:rsidR="00371C81">
        <w:t>skill workers to jobs</w:t>
      </w:r>
      <w:r>
        <w:t xml:space="preserve"> with high requirements, or low-skill-</w:t>
      </w:r>
      <w:r w:rsidR="001D401A">
        <w:t>workers to low-</w:t>
      </w:r>
      <w:r w:rsidR="00371C81">
        <w:t>requirement jobs. The balance was of workers with either skill surpluses or deficits. In most countries, more workers had surplus literacy skills than were in deficit. The same seems to be true in Australia. Using the same</w:t>
      </w:r>
      <w:r>
        <w:t xml:space="preserve"> approach and the data used in f</w:t>
      </w:r>
      <w:r w:rsidR="00371C81">
        <w:t>igure 1, about 60 per</w:t>
      </w:r>
      <w:r>
        <w:t xml:space="preserve"> </w:t>
      </w:r>
      <w:r w:rsidR="00371C81">
        <w:t>cent of workers appear to be well matched, with 26 per</w:t>
      </w:r>
      <w:r>
        <w:t xml:space="preserve"> </w:t>
      </w:r>
      <w:r w:rsidR="00371C81">
        <w:t xml:space="preserve">cent of workers with </w:t>
      </w:r>
      <w:r>
        <w:t>good literacy skills but in low-</w:t>
      </w:r>
      <w:r w:rsidR="00371C81">
        <w:t>use jobs and 13 per</w:t>
      </w:r>
      <w:r>
        <w:t xml:space="preserve"> </w:t>
      </w:r>
      <w:r w:rsidR="00371C81">
        <w:t xml:space="preserve">cent of </w:t>
      </w:r>
      <w:r>
        <w:t>workers with low skills in high-</w:t>
      </w:r>
      <w:r w:rsidR="00C66C53">
        <w:t>use jobs.</w:t>
      </w:r>
    </w:p>
    <w:p w:rsidR="00371C81" w:rsidRDefault="00371C81" w:rsidP="00C66C53">
      <w:pPr>
        <w:pStyle w:val="text"/>
      </w:pPr>
      <w:r>
        <w:t>The functional relationship between document literacy an</w:t>
      </w:r>
      <w:r w:rsidR="00193AF2">
        <w:t>d literacy skills presented in f</w:t>
      </w:r>
      <w:r>
        <w:t xml:space="preserve">igure 1 is an average over the whole sample of workers. However, the extent to which workers may apply their skills at the workplace may vary considerably across age groups. Figure 2 compares the relationship between document literacy and literacy use of four different age groups in 2006. For simplicity, the confidence intervals are omitted. </w:t>
      </w:r>
    </w:p>
    <w:p w:rsidR="00371C81" w:rsidRDefault="00A80BF4" w:rsidP="00C66C53">
      <w:pPr>
        <w:pStyle w:val="Figuretitle"/>
      </w:pPr>
      <w:bookmarkStart w:id="34" w:name="_Toc114893739"/>
      <w:r>
        <w:rPr>
          <w:noProof/>
          <w:lang w:eastAsia="en-AU"/>
        </w:rPr>
        <w:drawing>
          <wp:anchor distT="0" distB="0" distL="114300" distR="114300" simplePos="0" relativeHeight="251670528" behindDoc="0" locked="0" layoutInCell="1" allowOverlap="1">
            <wp:simplePos x="0" y="0"/>
            <wp:positionH relativeFrom="column">
              <wp:posOffset>-64770</wp:posOffset>
            </wp:positionH>
            <wp:positionV relativeFrom="paragraph">
              <wp:posOffset>509270</wp:posOffset>
            </wp:positionV>
            <wp:extent cx="4096385" cy="2889250"/>
            <wp:effectExtent l="25400" t="0" r="0" b="0"/>
            <wp:wrapTopAndBottom/>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096385" cy="2889250"/>
                    </a:xfrm>
                    <a:prstGeom prst="rect">
                      <a:avLst/>
                    </a:prstGeom>
                    <a:noFill/>
                    <a:ln w="9525">
                      <a:noFill/>
                      <a:miter lim="800000"/>
                      <a:headEnd/>
                      <a:tailEnd/>
                    </a:ln>
                  </pic:spPr>
                </pic:pic>
              </a:graphicData>
            </a:graphic>
          </wp:anchor>
        </w:drawing>
      </w:r>
      <w:r w:rsidR="00371C81">
        <w:t>Figure 2</w:t>
      </w:r>
      <w:r w:rsidR="00371C81">
        <w:tab/>
        <w:t xml:space="preserve">Literacy use and </w:t>
      </w:r>
      <w:r w:rsidR="00371C81" w:rsidRPr="00C66C53">
        <w:t>document</w:t>
      </w:r>
      <w:r w:rsidR="00371C81">
        <w:t xml:space="preserve"> literacy by age group, 2006</w:t>
      </w:r>
      <w:bookmarkEnd w:id="34"/>
    </w:p>
    <w:p w:rsidR="00371C81" w:rsidRDefault="00F625E3" w:rsidP="00A80BF4">
      <w:pPr>
        <w:pStyle w:val="Source"/>
        <w:spacing w:before="160"/>
      </w:pPr>
      <w:r>
        <w:t>Source:</w:t>
      </w:r>
      <w:r>
        <w:tab/>
        <w:t>ABS (2006</w:t>
      </w:r>
      <w:r w:rsidR="00E56B32">
        <w:t>a</w:t>
      </w:r>
      <w:r>
        <w:t>,</w:t>
      </w:r>
      <w:r w:rsidR="00371C81">
        <w:t xml:space="preserve"> Basic </w:t>
      </w:r>
      <w:r w:rsidR="00371C81" w:rsidRPr="00C66C53">
        <w:t>Confidentialised</w:t>
      </w:r>
      <w:r w:rsidR="00371C81">
        <w:t xml:space="preserve"> Unit</w:t>
      </w:r>
      <w:r>
        <w:t xml:space="preserve"> Record File)</w:t>
      </w:r>
      <w:r w:rsidR="00371C81">
        <w:t>.</w:t>
      </w:r>
    </w:p>
    <w:p w:rsidR="00371C81" w:rsidRDefault="00371C81" w:rsidP="00A80BF4">
      <w:pPr>
        <w:pStyle w:val="text-moreb4"/>
      </w:pPr>
      <w:r>
        <w:t>The relationship for workers below 40 years is located below the functions for workers in the other age groups</w:t>
      </w:r>
      <w:r w:rsidR="00F625E3">
        <w:t>,</w:t>
      </w:r>
      <w:r>
        <w:t xml:space="preserve"> showing that workers in the youngest group apply their literacy skills less often in the workplace than older workers. T</w:t>
      </w:r>
      <w:r w:rsidR="00F625E3">
        <w:t>he function for workers aged 50–</w:t>
      </w:r>
      <w:r>
        <w:t xml:space="preserve">59 years is situated above the functions for younger workers and decreases at a much lower rate (in fact, the function is nearly </w:t>
      </w:r>
      <w:r>
        <w:lastRenderedPageBreak/>
        <w:t xml:space="preserve">linear), </w:t>
      </w:r>
      <w:r w:rsidR="00F625E3">
        <w:t>suggesting that workers aged 50–</w:t>
      </w:r>
      <w:r>
        <w:t xml:space="preserve">59 years apply their document skills </w:t>
      </w:r>
      <w:r w:rsidR="001D401A">
        <w:t>in the workplace more often than</w:t>
      </w:r>
      <w:r>
        <w:t xml:space="preserve"> the other groups. Finally, the function for workers aged 60 years and above is closer to that of the relationship for workers aged 40 years or younger. Despite this decline in the application of skills for the oldest group of workers, generally the functions reflect that older workers apply their skills at work at least as often as younger workers.</w:t>
      </w:r>
    </w:p>
    <w:p w:rsidR="00371C81" w:rsidRDefault="00371C81" w:rsidP="00A70775">
      <w:pPr>
        <w:pStyle w:val="Heading3"/>
      </w:pPr>
      <w:r>
        <w:t xml:space="preserve">Literacy use and prose literacy </w:t>
      </w:r>
    </w:p>
    <w:p w:rsidR="00371C81" w:rsidRDefault="00371C81" w:rsidP="0051779A">
      <w:pPr>
        <w:rPr>
          <w:szCs w:val="22"/>
        </w:rPr>
      </w:pPr>
      <w:r>
        <w:rPr>
          <w:szCs w:val="22"/>
        </w:rPr>
        <w:t>In addition to document literacy, prose literacy is available in the data. Figure 3 depicts the relationships between prose literacy and literacy use at work for the different age groups in 2006. The observed relationship</w:t>
      </w:r>
      <w:r w:rsidR="00F625E3">
        <w:rPr>
          <w:szCs w:val="22"/>
        </w:rPr>
        <w:t>s are very similar to those of f</w:t>
      </w:r>
      <w:r>
        <w:rPr>
          <w:szCs w:val="22"/>
        </w:rPr>
        <w:t xml:space="preserve">igure 2, indicating that both prose literacy and document literacy are equally important when explaining skill requirements at the workplace.   </w:t>
      </w:r>
    </w:p>
    <w:p w:rsidR="00371C81" w:rsidRDefault="00D52DBC" w:rsidP="00CA1379">
      <w:pPr>
        <w:pStyle w:val="Figuretitle"/>
      </w:pPr>
      <w:bookmarkStart w:id="35" w:name="_Toc114893740"/>
      <w:r>
        <w:rPr>
          <w:noProof/>
          <w:lang w:eastAsia="en-AU"/>
        </w:rPr>
        <w:drawing>
          <wp:anchor distT="0" distB="0" distL="114300" distR="114300" simplePos="0" relativeHeight="251665408" behindDoc="0" locked="0" layoutInCell="1" allowOverlap="1">
            <wp:simplePos x="0" y="0"/>
            <wp:positionH relativeFrom="column">
              <wp:posOffset>-46355</wp:posOffset>
            </wp:positionH>
            <wp:positionV relativeFrom="paragraph">
              <wp:posOffset>525145</wp:posOffset>
            </wp:positionV>
            <wp:extent cx="4093210" cy="2887980"/>
            <wp:effectExtent l="25400" t="0" r="0" b="0"/>
            <wp:wrapTopAndBottom/>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093210" cy="2887980"/>
                    </a:xfrm>
                    <a:prstGeom prst="rect">
                      <a:avLst/>
                    </a:prstGeom>
                    <a:noFill/>
                    <a:ln w="9525">
                      <a:noFill/>
                      <a:miter lim="800000"/>
                      <a:headEnd/>
                      <a:tailEnd/>
                    </a:ln>
                  </pic:spPr>
                </pic:pic>
              </a:graphicData>
            </a:graphic>
          </wp:anchor>
        </w:drawing>
      </w:r>
      <w:r w:rsidR="00371C81">
        <w:t>Figure 3</w:t>
      </w:r>
      <w:r w:rsidR="00371C81">
        <w:tab/>
        <w:t>Literacy use and prose literacy by age group, 2006</w:t>
      </w:r>
      <w:bookmarkEnd w:id="35"/>
    </w:p>
    <w:p w:rsidR="00371C81" w:rsidRDefault="00F625E3" w:rsidP="00C66C53">
      <w:pPr>
        <w:pStyle w:val="Source"/>
        <w:spacing w:before="160"/>
      </w:pPr>
      <w:r>
        <w:t>Source:</w:t>
      </w:r>
      <w:r>
        <w:tab/>
        <w:t>ABS (2006</w:t>
      </w:r>
      <w:r w:rsidR="00E56B32">
        <w:t>a</w:t>
      </w:r>
      <w:r>
        <w:t>,</w:t>
      </w:r>
      <w:r w:rsidR="00371C81">
        <w:t xml:space="preserve"> Basic Confidentialise</w:t>
      </w:r>
      <w:r>
        <w:t>d Unit Record File)</w:t>
      </w:r>
      <w:r w:rsidR="00371C81">
        <w:t>.</w:t>
      </w:r>
    </w:p>
    <w:p w:rsidR="00371C81" w:rsidRDefault="00371C81" w:rsidP="00D52DBC">
      <w:pPr>
        <w:pStyle w:val="Heading2"/>
      </w:pPr>
      <w:bookmarkStart w:id="36" w:name="_Toc114893692"/>
      <w:r w:rsidRPr="00D52DBC">
        <w:t>Educational</w:t>
      </w:r>
      <w:r>
        <w:t xml:space="preserve"> attainment and occupation</w:t>
      </w:r>
      <w:bookmarkEnd w:id="36"/>
    </w:p>
    <w:p w:rsidR="00371C81" w:rsidRDefault="00371C81" w:rsidP="00D52DBC">
      <w:pPr>
        <w:pStyle w:val="Heading3"/>
        <w:spacing w:before="160"/>
      </w:pPr>
      <w:r w:rsidRPr="00D52DBC">
        <w:t>Educational</w:t>
      </w:r>
      <w:r>
        <w:t xml:space="preserve"> attainment  </w:t>
      </w:r>
    </w:p>
    <w:p w:rsidR="00371C81" w:rsidRPr="00085985" w:rsidRDefault="00371C81" w:rsidP="00D52DBC">
      <w:pPr>
        <w:pStyle w:val="text-lessbefore"/>
      </w:pPr>
      <w:r>
        <w:t>Given the relationship between literacy skills and job requirements, it might be expected that highly educated workers apply their literacy skills at work more often than less educated workers. Table 3 presents the levels of literacy use at work by the highest level of education, gender and age group of employed respondents in 2006. The data indicate that:</w:t>
      </w:r>
      <w:r w:rsidRPr="00085985">
        <w:t xml:space="preserve"> </w:t>
      </w:r>
    </w:p>
    <w:p w:rsidR="00371C81" w:rsidRPr="00D52DBC" w:rsidRDefault="00F625E3" w:rsidP="00D52DBC">
      <w:pPr>
        <w:pStyle w:val="Dotpoint1"/>
        <w:ind w:right="-427"/>
      </w:pPr>
      <w:r>
        <w:t>T</w:t>
      </w:r>
      <w:r w:rsidR="00371C81">
        <w:t xml:space="preserve">he average level of literacy use increases with </w:t>
      </w:r>
      <w:r w:rsidR="00371C81" w:rsidRPr="00D52DBC">
        <w:t xml:space="preserve">level of education for both male and female workers. </w:t>
      </w:r>
    </w:p>
    <w:p w:rsidR="00371C81" w:rsidRPr="00D52DBC" w:rsidRDefault="00F625E3" w:rsidP="00D52DBC">
      <w:pPr>
        <w:pStyle w:val="Dotpoint1"/>
      </w:pPr>
      <w:r w:rsidRPr="00D52DBC">
        <w:t>T</w:t>
      </w:r>
      <w:r w:rsidR="00371C81" w:rsidRPr="00D52DBC">
        <w:t>he average level of literacy use tends to be higher for workers between 40 and 49 years than for workers below 40 years for most levels of educational attainment.</w:t>
      </w:r>
    </w:p>
    <w:p w:rsidR="00371C81" w:rsidRPr="00D52DBC" w:rsidRDefault="00F625E3" w:rsidP="00D52DBC">
      <w:pPr>
        <w:pStyle w:val="Dotpoint1"/>
      </w:pPr>
      <w:r w:rsidRPr="00D52DBC">
        <w:t>D</w:t>
      </w:r>
      <w:r w:rsidR="00371C81" w:rsidRPr="00D52DBC">
        <w:t>ifference</w:t>
      </w:r>
      <w:r w:rsidRPr="00D52DBC">
        <w:t>s between men and women aged 40–49 years and those aged 50–</w:t>
      </w:r>
      <w:r w:rsidR="00371C81" w:rsidRPr="00D52DBC">
        <w:t>59 years vary substantially across different levels of education. Overall, the application of literacy skills at work seems to be about the same for male and female workers of the two age groups.</w:t>
      </w:r>
    </w:p>
    <w:p w:rsidR="00371C81" w:rsidRPr="00D52DBC" w:rsidRDefault="00F625E3" w:rsidP="00D52DBC">
      <w:pPr>
        <w:pStyle w:val="Dotpoint1"/>
      </w:pPr>
      <w:r w:rsidRPr="00D52DBC">
        <w:t>T</w:t>
      </w:r>
      <w:r w:rsidR="00371C81" w:rsidRPr="00D52DBC">
        <w:t xml:space="preserve">he average level of literacy use is lower for male and female workers above 60 years than for those between 40 and 59 years. </w:t>
      </w:r>
    </w:p>
    <w:p w:rsidR="00371C81" w:rsidRDefault="00F625E3" w:rsidP="00D52DBC">
      <w:pPr>
        <w:pStyle w:val="Dotpoint1"/>
      </w:pPr>
      <w:r w:rsidRPr="00D52DBC">
        <w:t>T</w:t>
      </w:r>
      <w:r w:rsidR="00371C81" w:rsidRPr="00D52DBC">
        <w:t>he average level of literacy use was</w:t>
      </w:r>
      <w:r w:rsidR="00371C81">
        <w:t xml:space="preserve"> similar for men and women across the age groups in 2006.</w:t>
      </w:r>
    </w:p>
    <w:p w:rsidR="00371C81" w:rsidRDefault="00371C81" w:rsidP="00D52DBC">
      <w:pPr>
        <w:pStyle w:val="tabletitle"/>
      </w:pPr>
      <w:bookmarkStart w:id="37" w:name="_Toc114893729"/>
      <w:r>
        <w:lastRenderedPageBreak/>
        <w:t>Table 3</w:t>
      </w:r>
      <w:r>
        <w:tab/>
      </w:r>
      <w:r w:rsidRPr="00D52DBC">
        <w:t>Literacy</w:t>
      </w:r>
      <w:r>
        <w:t xml:space="preserve"> use at work by highest educational attainment, gender and age group, 2006</w:t>
      </w:r>
      <w:bookmarkEnd w:id="37"/>
    </w:p>
    <w:tbl>
      <w:tblPr>
        <w:tblW w:w="8505" w:type="dxa"/>
        <w:tblInd w:w="108" w:type="dxa"/>
        <w:tblBorders>
          <w:top w:val="single" w:sz="4" w:space="0" w:color="auto"/>
          <w:bottom w:val="single" w:sz="4" w:space="0" w:color="auto"/>
        </w:tblBorders>
        <w:tblLayout w:type="fixed"/>
        <w:tblLook w:val="0000"/>
      </w:tblPr>
      <w:tblGrid>
        <w:gridCol w:w="2694"/>
        <w:gridCol w:w="1452"/>
        <w:gridCol w:w="1453"/>
        <w:gridCol w:w="1453"/>
        <w:gridCol w:w="1453"/>
      </w:tblGrid>
      <w:tr w:rsidR="00371C81" w:rsidRPr="00FE025D">
        <w:trPr>
          <w:cantSplit/>
        </w:trPr>
        <w:tc>
          <w:tcPr>
            <w:tcW w:w="2694" w:type="dxa"/>
            <w:tcBorders>
              <w:top w:val="single" w:sz="4" w:space="0" w:color="auto"/>
              <w:bottom w:val="nil"/>
              <w:right w:val="nil"/>
            </w:tcBorders>
          </w:tcPr>
          <w:p w:rsidR="00371C81" w:rsidRPr="00FE025D" w:rsidRDefault="00371C81" w:rsidP="00FE025D">
            <w:pPr>
              <w:pStyle w:val="Tablehead1"/>
            </w:pPr>
          </w:p>
        </w:tc>
        <w:tc>
          <w:tcPr>
            <w:tcW w:w="5811" w:type="dxa"/>
            <w:gridSpan w:val="4"/>
            <w:tcBorders>
              <w:top w:val="single" w:sz="4" w:space="0" w:color="auto"/>
              <w:left w:val="nil"/>
              <w:bottom w:val="nil"/>
            </w:tcBorders>
          </w:tcPr>
          <w:p w:rsidR="00371C81" w:rsidRPr="00FE025D" w:rsidRDefault="00371C81" w:rsidP="00FE025D">
            <w:pPr>
              <w:pStyle w:val="Tablehead1"/>
              <w:jc w:val="center"/>
            </w:pPr>
            <w:r w:rsidRPr="00FE025D">
              <w:t>Literacy use at work by age group</w:t>
            </w:r>
          </w:p>
        </w:tc>
      </w:tr>
      <w:tr w:rsidR="00371C81">
        <w:trPr>
          <w:cantSplit/>
        </w:trPr>
        <w:tc>
          <w:tcPr>
            <w:tcW w:w="2694" w:type="dxa"/>
            <w:tcBorders>
              <w:top w:val="nil"/>
              <w:bottom w:val="single" w:sz="4" w:space="0" w:color="auto"/>
              <w:right w:val="nil"/>
            </w:tcBorders>
          </w:tcPr>
          <w:p w:rsidR="00371C81" w:rsidRDefault="00371C81" w:rsidP="00FE025D">
            <w:pPr>
              <w:pStyle w:val="Tablehead2"/>
            </w:pPr>
          </w:p>
        </w:tc>
        <w:tc>
          <w:tcPr>
            <w:tcW w:w="1452" w:type="dxa"/>
            <w:tcBorders>
              <w:top w:val="nil"/>
              <w:left w:val="nil"/>
              <w:bottom w:val="single" w:sz="4" w:space="0" w:color="auto"/>
              <w:right w:val="nil"/>
            </w:tcBorders>
          </w:tcPr>
          <w:p w:rsidR="00371C81" w:rsidRDefault="00371C81" w:rsidP="00FE025D">
            <w:pPr>
              <w:pStyle w:val="Tablehead2"/>
              <w:jc w:val="center"/>
            </w:pPr>
            <w:r>
              <w:t xml:space="preserve">Below </w:t>
            </w:r>
            <w:r w:rsidR="00FE025D">
              <w:br/>
            </w:r>
            <w:r>
              <w:t>40 years</w:t>
            </w:r>
          </w:p>
        </w:tc>
        <w:tc>
          <w:tcPr>
            <w:tcW w:w="1453" w:type="dxa"/>
            <w:tcBorders>
              <w:top w:val="nil"/>
              <w:left w:val="nil"/>
              <w:bottom w:val="single" w:sz="4" w:space="0" w:color="auto"/>
              <w:right w:val="nil"/>
            </w:tcBorders>
          </w:tcPr>
          <w:p w:rsidR="00371C81" w:rsidRDefault="00832D95" w:rsidP="00FE025D">
            <w:pPr>
              <w:pStyle w:val="Tablehead2"/>
              <w:jc w:val="center"/>
            </w:pPr>
            <w:r>
              <w:t>40–</w:t>
            </w:r>
            <w:r w:rsidR="00371C81">
              <w:t>49 years</w:t>
            </w:r>
          </w:p>
        </w:tc>
        <w:tc>
          <w:tcPr>
            <w:tcW w:w="1453" w:type="dxa"/>
            <w:tcBorders>
              <w:top w:val="nil"/>
              <w:left w:val="nil"/>
              <w:bottom w:val="single" w:sz="4" w:space="0" w:color="auto"/>
              <w:right w:val="nil"/>
            </w:tcBorders>
          </w:tcPr>
          <w:p w:rsidR="00371C81" w:rsidRDefault="00832D95" w:rsidP="00FE025D">
            <w:pPr>
              <w:pStyle w:val="Tablehead2"/>
              <w:jc w:val="center"/>
            </w:pPr>
            <w:r>
              <w:t>50–</w:t>
            </w:r>
            <w:r w:rsidR="00371C81">
              <w:t>59 years</w:t>
            </w:r>
          </w:p>
        </w:tc>
        <w:tc>
          <w:tcPr>
            <w:tcW w:w="1453" w:type="dxa"/>
            <w:tcBorders>
              <w:top w:val="nil"/>
              <w:left w:val="nil"/>
              <w:bottom w:val="single" w:sz="4" w:space="0" w:color="auto"/>
            </w:tcBorders>
          </w:tcPr>
          <w:p w:rsidR="00371C81" w:rsidRDefault="00371C81" w:rsidP="00FE025D">
            <w:pPr>
              <w:pStyle w:val="Tablehead2"/>
              <w:jc w:val="center"/>
            </w:pPr>
            <w:r>
              <w:t xml:space="preserve">60 years </w:t>
            </w:r>
            <w:r w:rsidR="00FE025D">
              <w:br/>
            </w:r>
            <w:r>
              <w:t>and above</w:t>
            </w:r>
          </w:p>
        </w:tc>
      </w:tr>
      <w:tr w:rsidR="00371C81">
        <w:trPr>
          <w:cantSplit/>
        </w:trPr>
        <w:tc>
          <w:tcPr>
            <w:tcW w:w="2694" w:type="dxa"/>
            <w:tcBorders>
              <w:top w:val="nil"/>
              <w:bottom w:val="nil"/>
              <w:right w:val="nil"/>
            </w:tcBorders>
          </w:tcPr>
          <w:p w:rsidR="00371C81" w:rsidRPr="00FE025D" w:rsidRDefault="00371C81" w:rsidP="00FE025D">
            <w:pPr>
              <w:pStyle w:val="Tabletext"/>
              <w:rPr>
                <w:b/>
              </w:rPr>
            </w:pPr>
            <w:r w:rsidRPr="00FE025D">
              <w:rPr>
                <w:b/>
              </w:rPr>
              <w:t>Males</w:t>
            </w:r>
          </w:p>
        </w:tc>
        <w:tc>
          <w:tcPr>
            <w:tcW w:w="1452" w:type="dxa"/>
            <w:tcBorders>
              <w:top w:val="nil"/>
              <w:left w:val="nil"/>
              <w:bottom w:val="nil"/>
              <w:right w:val="nil"/>
            </w:tcBorders>
          </w:tcPr>
          <w:p w:rsidR="00371C81" w:rsidRDefault="00371C81" w:rsidP="00FE025D">
            <w:pPr>
              <w:pStyle w:val="Tabletext"/>
              <w:tabs>
                <w:tab w:val="decimal" w:pos="680"/>
              </w:tabs>
            </w:pPr>
          </w:p>
        </w:tc>
        <w:tc>
          <w:tcPr>
            <w:tcW w:w="1453" w:type="dxa"/>
            <w:tcBorders>
              <w:top w:val="nil"/>
              <w:left w:val="nil"/>
              <w:bottom w:val="nil"/>
              <w:right w:val="nil"/>
            </w:tcBorders>
          </w:tcPr>
          <w:p w:rsidR="00371C81" w:rsidRDefault="00371C81" w:rsidP="00FE025D">
            <w:pPr>
              <w:pStyle w:val="Tabletext"/>
              <w:tabs>
                <w:tab w:val="decimal" w:pos="680"/>
              </w:tabs>
            </w:pPr>
          </w:p>
        </w:tc>
        <w:tc>
          <w:tcPr>
            <w:tcW w:w="1453" w:type="dxa"/>
            <w:tcBorders>
              <w:top w:val="nil"/>
              <w:left w:val="nil"/>
              <w:bottom w:val="nil"/>
              <w:right w:val="nil"/>
            </w:tcBorders>
          </w:tcPr>
          <w:p w:rsidR="00371C81" w:rsidRDefault="00371C81" w:rsidP="00FE025D">
            <w:pPr>
              <w:pStyle w:val="Tabletext"/>
              <w:tabs>
                <w:tab w:val="decimal" w:pos="680"/>
              </w:tabs>
            </w:pPr>
          </w:p>
        </w:tc>
        <w:tc>
          <w:tcPr>
            <w:tcW w:w="1453" w:type="dxa"/>
            <w:tcBorders>
              <w:top w:val="nil"/>
              <w:left w:val="nil"/>
              <w:bottom w:val="nil"/>
            </w:tcBorders>
          </w:tcPr>
          <w:p w:rsidR="00371C81" w:rsidRDefault="00371C81" w:rsidP="00FE025D">
            <w:pPr>
              <w:pStyle w:val="Tabletext"/>
              <w:tabs>
                <w:tab w:val="decimal" w:pos="680"/>
              </w:tabs>
            </w:pPr>
          </w:p>
        </w:tc>
      </w:tr>
      <w:tr w:rsidR="00371C81">
        <w:trPr>
          <w:cantSplit/>
        </w:trPr>
        <w:tc>
          <w:tcPr>
            <w:tcW w:w="2694" w:type="dxa"/>
            <w:tcBorders>
              <w:top w:val="nil"/>
              <w:bottom w:val="nil"/>
              <w:right w:val="nil"/>
            </w:tcBorders>
          </w:tcPr>
          <w:p w:rsidR="00371C81" w:rsidRDefault="00371C81" w:rsidP="00FE025D">
            <w:pPr>
              <w:pStyle w:val="Tabletext"/>
            </w:pPr>
            <w:r>
              <w:t>Postgraduate degree, graduate     diploma/graduate certificate</w:t>
            </w:r>
          </w:p>
        </w:tc>
        <w:tc>
          <w:tcPr>
            <w:tcW w:w="1452" w:type="dxa"/>
            <w:tcBorders>
              <w:top w:val="nil"/>
              <w:left w:val="nil"/>
              <w:bottom w:val="nil"/>
              <w:right w:val="nil"/>
            </w:tcBorders>
          </w:tcPr>
          <w:p w:rsidR="00371C81" w:rsidRDefault="00371C81" w:rsidP="00FE025D">
            <w:pPr>
              <w:pStyle w:val="Tabletext"/>
              <w:tabs>
                <w:tab w:val="decimal" w:pos="680"/>
              </w:tabs>
            </w:pPr>
            <w:r w:rsidRPr="00F50706">
              <w:t>361.5</w:t>
            </w:r>
          </w:p>
        </w:tc>
        <w:tc>
          <w:tcPr>
            <w:tcW w:w="1453" w:type="dxa"/>
            <w:tcBorders>
              <w:top w:val="nil"/>
              <w:left w:val="nil"/>
              <w:bottom w:val="nil"/>
              <w:right w:val="nil"/>
            </w:tcBorders>
          </w:tcPr>
          <w:p w:rsidR="00371C81" w:rsidRDefault="00371C81" w:rsidP="00FE025D">
            <w:pPr>
              <w:pStyle w:val="Tabletext"/>
              <w:tabs>
                <w:tab w:val="decimal" w:pos="680"/>
              </w:tabs>
            </w:pPr>
            <w:r w:rsidRPr="00F50706">
              <w:t>383.0</w:t>
            </w:r>
          </w:p>
        </w:tc>
        <w:tc>
          <w:tcPr>
            <w:tcW w:w="1453" w:type="dxa"/>
            <w:tcBorders>
              <w:top w:val="nil"/>
              <w:left w:val="nil"/>
              <w:bottom w:val="nil"/>
              <w:right w:val="nil"/>
            </w:tcBorders>
          </w:tcPr>
          <w:p w:rsidR="00371C81" w:rsidRDefault="00371C81" w:rsidP="00FE025D">
            <w:pPr>
              <w:pStyle w:val="Tabletext"/>
              <w:tabs>
                <w:tab w:val="decimal" w:pos="680"/>
              </w:tabs>
            </w:pPr>
            <w:r w:rsidRPr="00F50706">
              <w:t>389.6</w:t>
            </w:r>
          </w:p>
        </w:tc>
        <w:tc>
          <w:tcPr>
            <w:tcW w:w="1453" w:type="dxa"/>
            <w:tcBorders>
              <w:top w:val="nil"/>
              <w:left w:val="nil"/>
              <w:bottom w:val="nil"/>
            </w:tcBorders>
          </w:tcPr>
          <w:p w:rsidR="00371C81" w:rsidRDefault="00371C81" w:rsidP="00FE025D">
            <w:pPr>
              <w:pStyle w:val="Tabletext"/>
              <w:tabs>
                <w:tab w:val="decimal" w:pos="680"/>
              </w:tabs>
            </w:pPr>
            <w:r w:rsidRPr="00F50706">
              <w:t>375.1</w:t>
            </w:r>
          </w:p>
        </w:tc>
      </w:tr>
      <w:tr w:rsidR="00371C81">
        <w:trPr>
          <w:cantSplit/>
        </w:trPr>
        <w:tc>
          <w:tcPr>
            <w:tcW w:w="2694" w:type="dxa"/>
            <w:tcBorders>
              <w:top w:val="nil"/>
              <w:bottom w:val="nil"/>
              <w:right w:val="nil"/>
            </w:tcBorders>
          </w:tcPr>
          <w:p w:rsidR="00371C81" w:rsidRDefault="00371C81" w:rsidP="00FE025D">
            <w:pPr>
              <w:pStyle w:val="Tabletext"/>
            </w:pPr>
            <w:r>
              <w:t>Bachelor degree</w:t>
            </w:r>
          </w:p>
        </w:tc>
        <w:tc>
          <w:tcPr>
            <w:tcW w:w="1452" w:type="dxa"/>
            <w:tcBorders>
              <w:top w:val="nil"/>
              <w:left w:val="nil"/>
              <w:bottom w:val="nil"/>
              <w:right w:val="nil"/>
            </w:tcBorders>
          </w:tcPr>
          <w:p w:rsidR="00371C81" w:rsidRDefault="00371C81" w:rsidP="00FE025D">
            <w:pPr>
              <w:pStyle w:val="Tabletext"/>
              <w:tabs>
                <w:tab w:val="decimal" w:pos="680"/>
              </w:tabs>
            </w:pPr>
            <w:r w:rsidRPr="00F50706">
              <w:t>321.8</w:t>
            </w:r>
          </w:p>
        </w:tc>
        <w:tc>
          <w:tcPr>
            <w:tcW w:w="1453" w:type="dxa"/>
            <w:tcBorders>
              <w:top w:val="nil"/>
              <w:left w:val="nil"/>
              <w:bottom w:val="nil"/>
              <w:right w:val="nil"/>
            </w:tcBorders>
          </w:tcPr>
          <w:p w:rsidR="00371C81" w:rsidRDefault="00371C81" w:rsidP="00FE025D">
            <w:pPr>
              <w:pStyle w:val="Tabletext"/>
              <w:tabs>
                <w:tab w:val="decimal" w:pos="680"/>
              </w:tabs>
            </w:pPr>
            <w:r w:rsidRPr="00F50706">
              <w:t>357.5</w:t>
            </w:r>
          </w:p>
        </w:tc>
        <w:tc>
          <w:tcPr>
            <w:tcW w:w="1453" w:type="dxa"/>
            <w:tcBorders>
              <w:top w:val="nil"/>
              <w:left w:val="nil"/>
              <w:bottom w:val="nil"/>
              <w:right w:val="nil"/>
            </w:tcBorders>
          </w:tcPr>
          <w:p w:rsidR="00371C81" w:rsidRDefault="00371C81" w:rsidP="00FE025D">
            <w:pPr>
              <w:pStyle w:val="Tabletext"/>
              <w:tabs>
                <w:tab w:val="decimal" w:pos="680"/>
              </w:tabs>
            </w:pPr>
            <w:r w:rsidRPr="00F50706">
              <w:t>367.6</w:t>
            </w:r>
          </w:p>
        </w:tc>
        <w:tc>
          <w:tcPr>
            <w:tcW w:w="1453" w:type="dxa"/>
            <w:tcBorders>
              <w:top w:val="nil"/>
              <w:left w:val="nil"/>
              <w:bottom w:val="nil"/>
            </w:tcBorders>
          </w:tcPr>
          <w:p w:rsidR="00371C81" w:rsidRDefault="00371C81" w:rsidP="00FE025D">
            <w:pPr>
              <w:pStyle w:val="Tabletext"/>
              <w:tabs>
                <w:tab w:val="decimal" w:pos="680"/>
              </w:tabs>
            </w:pPr>
            <w:r w:rsidRPr="00F50706">
              <w:t>334.3</w:t>
            </w:r>
          </w:p>
        </w:tc>
      </w:tr>
      <w:tr w:rsidR="00371C81">
        <w:trPr>
          <w:cantSplit/>
        </w:trPr>
        <w:tc>
          <w:tcPr>
            <w:tcW w:w="2694" w:type="dxa"/>
            <w:tcBorders>
              <w:top w:val="nil"/>
              <w:bottom w:val="nil"/>
              <w:right w:val="nil"/>
            </w:tcBorders>
          </w:tcPr>
          <w:p w:rsidR="00371C81" w:rsidRDefault="00371C81" w:rsidP="00FE025D">
            <w:pPr>
              <w:pStyle w:val="Tabletext"/>
            </w:pPr>
            <w:r>
              <w:t>Advanced diploma/diploma</w:t>
            </w:r>
          </w:p>
        </w:tc>
        <w:tc>
          <w:tcPr>
            <w:tcW w:w="1452" w:type="dxa"/>
            <w:tcBorders>
              <w:top w:val="nil"/>
              <w:left w:val="nil"/>
              <w:bottom w:val="nil"/>
              <w:right w:val="nil"/>
            </w:tcBorders>
          </w:tcPr>
          <w:p w:rsidR="00371C81" w:rsidRDefault="00371C81" w:rsidP="00FE025D">
            <w:pPr>
              <w:pStyle w:val="Tabletext"/>
              <w:tabs>
                <w:tab w:val="decimal" w:pos="680"/>
              </w:tabs>
            </w:pPr>
            <w:r w:rsidRPr="00F50706">
              <w:t>331.4</w:t>
            </w:r>
          </w:p>
        </w:tc>
        <w:tc>
          <w:tcPr>
            <w:tcW w:w="1453" w:type="dxa"/>
            <w:tcBorders>
              <w:top w:val="nil"/>
              <w:left w:val="nil"/>
              <w:bottom w:val="nil"/>
              <w:right w:val="nil"/>
            </w:tcBorders>
          </w:tcPr>
          <w:p w:rsidR="00371C81" w:rsidRDefault="00371C81" w:rsidP="00FE025D">
            <w:pPr>
              <w:pStyle w:val="Tabletext"/>
              <w:tabs>
                <w:tab w:val="decimal" w:pos="680"/>
              </w:tabs>
            </w:pPr>
            <w:r w:rsidRPr="00F50706">
              <w:t>365.2</w:t>
            </w:r>
          </w:p>
        </w:tc>
        <w:tc>
          <w:tcPr>
            <w:tcW w:w="1453" w:type="dxa"/>
            <w:tcBorders>
              <w:top w:val="nil"/>
              <w:left w:val="nil"/>
              <w:bottom w:val="nil"/>
              <w:right w:val="nil"/>
            </w:tcBorders>
          </w:tcPr>
          <w:p w:rsidR="00371C81" w:rsidRDefault="00371C81" w:rsidP="00FE025D">
            <w:pPr>
              <w:pStyle w:val="Tabletext"/>
              <w:tabs>
                <w:tab w:val="decimal" w:pos="680"/>
              </w:tabs>
            </w:pPr>
            <w:r w:rsidRPr="00F50706">
              <w:t>344.0</w:t>
            </w:r>
          </w:p>
        </w:tc>
        <w:tc>
          <w:tcPr>
            <w:tcW w:w="1453" w:type="dxa"/>
            <w:tcBorders>
              <w:top w:val="nil"/>
              <w:left w:val="nil"/>
              <w:bottom w:val="nil"/>
            </w:tcBorders>
          </w:tcPr>
          <w:p w:rsidR="00371C81" w:rsidRDefault="00371C81" w:rsidP="00FE025D">
            <w:pPr>
              <w:pStyle w:val="Tabletext"/>
              <w:tabs>
                <w:tab w:val="decimal" w:pos="680"/>
              </w:tabs>
            </w:pPr>
            <w:r w:rsidRPr="00F50706">
              <w:t>299.3</w:t>
            </w:r>
          </w:p>
        </w:tc>
      </w:tr>
      <w:tr w:rsidR="00371C81">
        <w:trPr>
          <w:cantSplit/>
        </w:trPr>
        <w:tc>
          <w:tcPr>
            <w:tcW w:w="2694" w:type="dxa"/>
            <w:tcBorders>
              <w:top w:val="nil"/>
              <w:bottom w:val="nil"/>
              <w:right w:val="nil"/>
            </w:tcBorders>
          </w:tcPr>
          <w:p w:rsidR="00371C81" w:rsidRDefault="00371C81" w:rsidP="00FE025D">
            <w:pPr>
              <w:pStyle w:val="Tabletext"/>
            </w:pPr>
            <w:r>
              <w:t>Certificate III/IV</w:t>
            </w:r>
          </w:p>
        </w:tc>
        <w:tc>
          <w:tcPr>
            <w:tcW w:w="1452" w:type="dxa"/>
            <w:tcBorders>
              <w:top w:val="nil"/>
              <w:left w:val="nil"/>
              <w:bottom w:val="nil"/>
              <w:right w:val="nil"/>
            </w:tcBorders>
          </w:tcPr>
          <w:p w:rsidR="00371C81" w:rsidRDefault="00371C81" w:rsidP="00FE025D">
            <w:pPr>
              <w:pStyle w:val="Tabletext"/>
              <w:tabs>
                <w:tab w:val="decimal" w:pos="680"/>
              </w:tabs>
            </w:pPr>
            <w:r w:rsidRPr="00F50706">
              <w:t>293.0</w:t>
            </w:r>
          </w:p>
        </w:tc>
        <w:tc>
          <w:tcPr>
            <w:tcW w:w="1453" w:type="dxa"/>
            <w:tcBorders>
              <w:top w:val="nil"/>
              <w:left w:val="nil"/>
              <w:bottom w:val="nil"/>
              <w:right w:val="nil"/>
            </w:tcBorders>
          </w:tcPr>
          <w:p w:rsidR="00371C81" w:rsidRDefault="00371C81" w:rsidP="00FE025D">
            <w:pPr>
              <w:pStyle w:val="Tabletext"/>
              <w:tabs>
                <w:tab w:val="decimal" w:pos="680"/>
              </w:tabs>
            </w:pPr>
            <w:r w:rsidRPr="00F50706">
              <w:t>311.1</w:t>
            </w:r>
          </w:p>
        </w:tc>
        <w:tc>
          <w:tcPr>
            <w:tcW w:w="1453" w:type="dxa"/>
            <w:tcBorders>
              <w:top w:val="nil"/>
              <w:left w:val="nil"/>
              <w:bottom w:val="nil"/>
              <w:right w:val="nil"/>
            </w:tcBorders>
          </w:tcPr>
          <w:p w:rsidR="00371C81" w:rsidRDefault="00371C81" w:rsidP="00FE025D">
            <w:pPr>
              <w:pStyle w:val="Tabletext"/>
              <w:tabs>
                <w:tab w:val="decimal" w:pos="680"/>
              </w:tabs>
            </w:pPr>
            <w:r w:rsidRPr="00F50706">
              <w:t>283.1</w:t>
            </w:r>
          </w:p>
        </w:tc>
        <w:tc>
          <w:tcPr>
            <w:tcW w:w="1453" w:type="dxa"/>
            <w:tcBorders>
              <w:top w:val="nil"/>
              <w:left w:val="nil"/>
              <w:bottom w:val="nil"/>
            </w:tcBorders>
          </w:tcPr>
          <w:p w:rsidR="00371C81" w:rsidRDefault="00371C81" w:rsidP="00FE025D">
            <w:pPr>
              <w:pStyle w:val="Tabletext"/>
              <w:tabs>
                <w:tab w:val="decimal" w:pos="680"/>
              </w:tabs>
            </w:pPr>
            <w:r w:rsidRPr="00F50706">
              <w:t>254.2</w:t>
            </w:r>
          </w:p>
        </w:tc>
      </w:tr>
      <w:tr w:rsidR="00371C81">
        <w:trPr>
          <w:cantSplit/>
        </w:trPr>
        <w:tc>
          <w:tcPr>
            <w:tcW w:w="2694" w:type="dxa"/>
            <w:tcBorders>
              <w:top w:val="nil"/>
              <w:bottom w:val="nil"/>
              <w:right w:val="nil"/>
            </w:tcBorders>
          </w:tcPr>
          <w:p w:rsidR="00371C81" w:rsidRDefault="00371C81" w:rsidP="00FE025D">
            <w:pPr>
              <w:pStyle w:val="Tabletext"/>
            </w:pPr>
            <w:r>
              <w:t>Certificate I/II</w:t>
            </w:r>
          </w:p>
        </w:tc>
        <w:tc>
          <w:tcPr>
            <w:tcW w:w="1452" w:type="dxa"/>
            <w:tcBorders>
              <w:top w:val="nil"/>
              <w:left w:val="nil"/>
              <w:bottom w:val="nil"/>
              <w:right w:val="nil"/>
            </w:tcBorders>
          </w:tcPr>
          <w:p w:rsidR="00371C81" w:rsidRDefault="00371C81" w:rsidP="00FE025D">
            <w:pPr>
              <w:pStyle w:val="Tabletext"/>
              <w:tabs>
                <w:tab w:val="decimal" w:pos="680"/>
              </w:tabs>
            </w:pPr>
            <w:r w:rsidRPr="00F50706">
              <w:t>239.7</w:t>
            </w:r>
          </w:p>
        </w:tc>
        <w:tc>
          <w:tcPr>
            <w:tcW w:w="1453" w:type="dxa"/>
            <w:tcBorders>
              <w:top w:val="nil"/>
              <w:left w:val="nil"/>
              <w:bottom w:val="nil"/>
              <w:right w:val="nil"/>
            </w:tcBorders>
          </w:tcPr>
          <w:p w:rsidR="00371C81" w:rsidRDefault="00371C81" w:rsidP="00FE025D">
            <w:pPr>
              <w:pStyle w:val="Tabletext"/>
              <w:tabs>
                <w:tab w:val="decimal" w:pos="680"/>
              </w:tabs>
            </w:pPr>
            <w:r w:rsidRPr="00F50706">
              <w:t>216.9</w:t>
            </w:r>
          </w:p>
        </w:tc>
        <w:tc>
          <w:tcPr>
            <w:tcW w:w="1453" w:type="dxa"/>
            <w:tcBorders>
              <w:top w:val="nil"/>
              <w:left w:val="nil"/>
              <w:bottom w:val="nil"/>
              <w:right w:val="nil"/>
            </w:tcBorders>
          </w:tcPr>
          <w:p w:rsidR="00371C81" w:rsidRDefault="00371C81" w:rsidP="00FE025D">
            <w:pPr>
              <w:pStyle w:val="Tabletext"/>
              <w:tabs>
                <w:tab w:val="decimal" w:pos="680"/>
              </w:tabs>
            </w:pPr>
            <w:r w:rsidRPr="00F50706">
              <w:t>240.1</w:t>
            </w:r>
          </w:p>
        </w:tc>
        <w:tc>
          <w:tcPr>
            <w:tcW w:w="1453" w:type="dxa"/>
            <w:tcBorders>
              <w:top w:val="nil"/>
              <w:left w:val="nil"/>
              <w:bottom w:val="nil"/>
            </w:tcBorders>
          </w:tcPr>
          <w:p w:rsidR="00371C81" w:rsidRDefault="00371C81" w:rsidP="00FE025D">
            <w:pPr>
              <w:pStyle w:val="Tabletext"/>
              <w:tabs>
                <w:tab w:val="decimal" w:pos="680"/>
              </w:tabs>
            </w:pPr>
            <w:r w:rsidRPr="00F50706">
              <w:t>147.1</w:t>
            </w:r>
          </w:p>
        </w:tc>
      </w:tr>
      <w:tr w:rsidR="00371C81">
        <w:trPr>
          <w:cantSplit/>
        </w:trPr>
        <w:tc>
          <w:tcPr>
            <w:tcW w:w="2694" w:type="dxa"/>
            <w:tcBorders>
              <w:top w:val="nil"/>
              <w:bottom w:val="nil"/>
              <w:right w:val="nil"/>
            </w:tcBorders>
          </w:tcPr>
          <w:p w:rsidR="00371C81" w:rsidRDefault="00371C81" w:rsidP="00FE025D">
            <w:pPr>
              <w:pStyle w:val="Tabletext"/>
            </w:pPr>
            <w:r>
              <w:t>Year 12</w:t>
            </w:r>
          </w:p>
        </w:tc>
        <w:tc>
          <w:tcPr>
            <w:tcW w:w="1452" w:type="dxa"/>
            <w:tcBorders>
              <w:top w:val="nil"/>
              <w:left w:val="nil"/>
              <w:bottom w:val="nil"/>
              <w:right w:val="nil"/>
            </w:tcBorders>
          </w:tcPr>
          <w:p w:rsidR="00371C81" w:rsidRDefault="00371C81" w:rsidP="00FE025D">
            <w:pPr>
              <w:pStyle w:val="Tabletext"/>
              <w:tabs>
                <w:tab w:val="decimal" w:pos="680"/>
              </w:tabs>
            </w:pPr>
            <w:r w:rsidRPr="00F50706">
              <w:t>280.5</w:t>
            </w:r>
          </w:p>
        </w:tc>
        <w:tc>
          <w:tcPr>
            <w:tcW w:w="1453" w:type="dxa"/>
            <w:tcBorders>
              <w:top w:val="nil"/>
              <w:left w:val="nil"/>
              <w:bottom w:val="nil"/>
              <w:right w:val="nil"/>
            </w:tcBorders>
          </w:tcPr>
          <w:p w:rsidR="00371C81" w:rsidRDefault="00371C81" w:rsidP="00FE025D">
            <w:pPr>
              <w:pStyle w:val="Tabletext"/>
              <w:tabs>
                <w:tab w:val="decimal" w:pos="680"/>
              </w:tabs>
            </w:pPr>
            <w:r w:rsidRPr="00F50706">
              <w:t>311.6</w:t>
            </w:r>
          </w:p>
        </w:tc>
        <w:tc>
          <w:tcPr>
            <w:tcW w:w="1453" w:type="dxa"/>
            <w:tcBorders>
              <w:top w:val="nil"/>
              <w:left w:val="nil"/>
              <w:bottom w:val="nil"/>
              <w:right w:val="nil"/>
            </w:tcBorders>
          </w:tcPr>
          <w:p w:rsidR="00371C81" w:rsidRDefault="00371C81" w:rsidP="00FE025D">
            <w:pPr>
              <w:pStyle w:val="Tabletext"/>
              <w:tabs>
                <w:tab w:val="decimal" w:pos="680"/>
              </w:tabs>
            </w:pPr>
            <w:r w:rsidRPr="00F50706">
              <w:t>332.0</w:t>
            </w:r>
          </w:p>
        </w:tc>
        <w:tc>
          <w:tcPr>
            <w:tcW w:w="1453" w:type="dxa"/>
            <w:tcBorders>
              <w:top w:val="nil"/>
              <w:left w:val="nil"/>
              <w:bottom w:val="nil"/>
            </w:tcBorders>
          </w:tcPr>
          <w:p w:rsidR="00371C81" w:rsidRDefault="00371C81" w:rsidP="00FE025D">
            <w:pPr>
              <w:pStyle w:val="Tabletext"/>
              <w:tabs>
                <w:tab w:val="decimal" w:pos="680"/>
              </w:tabs>
            </w:pPr>
            <w:r w:rsidRPr="00F50706">
              <w:t>324.7</w:t>
            </w:r>
          </w:p>
        </w:tc>
      </w:tr>
      <w:tr w:rsidR="00371C81">
        <w:trPr>
          <w:cantSplit/>
        </w:trPr>
        <w:tc>
          <w:tcPr>
            <w:tcW w:w="2694" w:type="dxa"/>
            <w:tcBorders>
              <w:top w:val="nil"/>
              <w:bottom w:val="nil"/>
              <w:right w:val="nil"/>
            </w:tcBorders>
          </w:tcPr>
          <w:p w:rsidR="00371C81" w:rsidRDefault="00371C81" w:rsidP="00FE025D">
            <w:pPr>
              <w:pStyle w:val="Tabletext"/>
            </w:pPr>
            <w:r>
              <w:t>Year 11</w:t>
            </w:r>
          </w:p>
        </w:tc>
        <w:tc>
          <w:tcPr>
            <w:tcW w:w="1452" w:type="dxa"/>
            <w:tcBorders>
              <w:top w:val="nil"/>
              <w:left w:val="nil"/>
              <w:bottom w:val="nil"/>
              <w:right w:val="nil"/>
            </w:tcBorders>
          </w:tcPr>
          <w:p w:rsidR="00371C81" w:rsidRDefault="00371C81" w:rsidP="00FE025D">
            <w:pPr>
              <w:pStyle w:val="Tabletext"/>
              <w:tabs>
                <w:tab w:val="decimal" w:pos="680"/>
              </w:tabs>
            </w:pPr>
            <w:r w:rsidRPr="00F50706">
              <w:t>228.6</w:t>
            </w:r>
          </w:p>
        </w:tc>
        <w:tc>
          <w:tcPr>
            <w:tcW w:w="1453" w:type="dxa"/>
            <w:tcBorders>
              <w:top w:val="nil"/>
              <w:left w:val="nil"/>
              <w:bottom w:val="nil"/>
              <w:right w:val="nil"/>
            </w:tcBorders>
          </w:tcPr>
          <w:p w:rsidR="00371C81" w:rsidRDefault="00371C81" w:rsidP="00FE025D">
            <w:pPr>
              <w:pStyle w:val="Tabletext"/>
              <w:tabs>
                <w:tab w:val="decimal" w:pos="680"/>
              </w:tabs>
            </w:pPr>
            <w:r w:rsidRPr="00F50706">
              <w:t>307.4</w:t>
            </w:r>
          </w:p>
        </w:tc>
        <w:tc>
          <w:tcPr>
            <w:tcW w:w="1453" w:type="dxa"/>
            <w:tcBorders>
              <w:top w:val="nil"/>
              <w:left w:val="nil"/>
              <w:bottom w:val="nil"/>
              <w:right w:val="nil"/>
            </w:tcBorders>
          </w:tcPr>
          <w:p w:rsidR="00371C81" w:rsidRDefault="00371C81" w:rsidP="00FE025D">
            <w:pPr>
              <w:pStyle w:val="Tabletext"/>
              <w:tabs>
                <w:tab w:val="decimal" w:pos="680"/>
              </w:tabs>
            </w:pPr>
            <w:r w:rsidRPr="00F50706">
              <w:t>285.5</w:t>
            </w:r>
          </w:p>
        </w:tc>
        <w:tc>
          <w:tcPr>
            <w:tcW w:w="1453" w:type="dxa"/>
            <w:tcBorders>
              <w:top w:val="nil"/>
              <w:left w:val="nil"/>
              <w:bottom w:val="nil"/>
            </w:tcBorders>
          </w:tcPr>
          <w:p w:rsidR="00371C81" w:rsidRDefault="00371C81" w:rsidP="00FE025D">
            <w:pPr>
              <w:pStyle w:val="Tabletext"/>
              <w:tabs>
                <w:tab w:val="decimal" w:pos="680"/>
              </w:tabs>
            </w:pPr>
            <w:r w:rsidRPr="00F50706">
              <w:t>256.8</w:t>
            </w:r>
          </w:p>
        </w:tc>
      </w:tr>
      <w:tr w:rsidR="00371C81">
        <w:trPr>
          <w:cantSplit/>
        </w:trPr>
        <w:tc>
          <w:tcPr>
            <w:tcW w:w="2694" w:type="dxa"/>
            <w:tcBorders>
              <w:top w:val="nil"/>
              <w:bottom w:val="nil"/>
              <w:right w:val="nil"/>
            </w:tcBorders>
          </w:tcPr>
          <w:p w:rsidR="00371C81" w:rsidRDefault="00371C81" w:rsidP="00FE025D">
            <w:pPr>
              <w:pStyle w:val="Tabletext"/>
            </w:pPr>
            <w:r>
              <w:t>Year 10</w:t>
            </w:r>
          </w:p>
        </w:tc>
        <w:tc>
          <w:tcPr>
            <w:tcW w:w="1452" w:type="dxa"/>
            <w:tcBorders>
              <w:top w:val="nil"/>
              <w:left w:val="nil"/>
              <w:bottom w:val="nil"/>
              <w:right w:val="nil"/>
            </w:tcBorders>
          </w:tcPr>
          <w:p w:rsidR="00371C81" w:rsidRDefault="00371C81" w:rsidP="00FE025D">
            <w:pPr>
              <w:pStyle w:val="Tabletext"/>
              <w:tabs>
                <w:tab w:val="decimal" w:pos="680"/>
              </w:tabs>
            </w:pPr>
            <w:r w:rsidRPr="00F50706">
              <w:t>226.7</w:t>
            </w:r>
          </w:p>
        </w:tc>
        <w:tc>
          <w:tcPr>
            <w:tcW w:w="1453" w:type="dxa"/>
            <w:tcBorders>
              <w:top w:val="nil"/>
              <w:left w:val="nil"/>
              <w:bottom w:val="nil"/>
              <w:right w:val="nil"/>
            </w:tcBorders>
          </w:tcPr>
          <w:p w:rsidR="00371C81" w:rsidRDefault="00371C81" w:rsidP="00FE025D">
            <w:pPr>
              <w:pStyle w:val="Tabletext"/>
              <w:tabs>
                <w:tab w:val="decimal" w:pos="680"/>
              </w:tabs>
            </w:pPr>
            <w:r w:rsidRPr="00F50706">
              <w:t>294.1</w:t>
            </w:r>
          </w:p>
        </w:tc>
        <w:tc>
          <w:tcPr>
            <w:tcW w:w="1453" w:type="dxa"/>
            <w:tcBorders>
              <w:top w:val="nil"/>
              <w:left w:val="nil"/>
              <w:bottom w:val="nil"/>
              <w:right w:val="nil"/>
            </w:tcBorders>
          </w:tcPr>
          <w:p w:rsidR="00371C81" w:rsidRDefault="00371C81" w:rsidP="00FE025D">
            <w:pPr>
              <w:pStyle w:val="Tabletext"/>
              <w:tabs>
                <w:tab w:val="decimal" w:pos="680"/>
              </w:tabs>
            </w:pPr>
            <w:r w:rsidRPr="00F50706">
              <w:t>274.5</w:t>
            </w:r>
          </w:p>
        </w:tc>
        <w:tc>
          <w:tcPr>
            <w:tcW w:w="1453" w:type="dxa"/>
            <w:tcBorders>
              <w:top w:val="nil"/>
              <w:left w:val="nil"/>
              <w:bottom w:val="nil"/>
            </w:tcBorders>
          </w:tcPr>
          <w:p w:rsidR="00371C81" w:rsidRDefault="00371C81" w:rsidP="00FE025D">
            <w:pPr>
              <w:pStyle w:val="Tabletext"/>
              <w:tabs>
                <w:tab w:val="decimal" w:pos="680"/>
              </w:tabs>
            </w:pPr>
            <w:r w:rsidRPr="00F50706">
              <w:t>216.8</w:t>
            </w:r>
          </w:p>
        </w:tc>
      </w:tr>
      <w:tr w:rsidR="00371C81">
        <w:trPr>
          <w:cantSplit/>
        </w:trPr>
        <w:tc>
          <w:tcPr>
            <w:tcW w:w="2694" w:type="dxa"/>
            <w:tcBorders>
              <w:top w:val="nil"/>
              <w:bottom w:val="nil"/>
              <w:right w:val="nil"/>
            </w:tcBorders>
          </w:tcPr>
          <w:p w:rsidR="00371C81" w:rsidRDefault="00371C81" w:rsidP="00FE025D">
            <w:pPr>
              <w:pStyle w:val="Tabletext"/>
            </w:pPr>
            <w:r>
              <w:t>Year 9</w:t>
            </w:r>
          </w:p>
        </w:tc>
        <w:tc>
          <w:tcPr>
            <w:tcW w:w="1452" w:type="dxa"/>
            <w:tcBorders>
              <w:top w:val="nil"/>
              <w:left w:val="nil"/>
              <w:bottom w:val="nil"/>
              <w:right w:val="nil"/>
            </w:tcBorders>
          </w:tcPr>
          <w:p w:rsidR="00371C81" w:rsidRDefault="00371C81" w:rsidP="00FE025D">
            <w:pPr>
              <w:pStyle w:val="Tabletext"/>
              <w:tabs>
                <w:tab w:val="decimal" w:pos="680"/>
              </w:tabs>
            </w:pPr>
            <w:r w:rsidRPr="00F50706">
              <w:t>171.0</w:t>
            </w:r>
          </w:p>
        </w:tc>
        <w:tc>
          <w:tcPr>
            <w:tcW w:w="1453" w:type="dxa"/>
            <w:tcBorders>
              <w:top w:val="nil"/>
              <w:left w:val="nil"/>
              <w:bottom w:val="nil"/>
              <w:right w:val="nil"/>
            </w:tcBorders>
          </w:tcPr>
          <w:p w:rsidR="00371C81" w:rsidRDefault="00371C81" w:rsidP="00FE025D">
            <w:pPr>
              <w:pStyle w:val="Tabletext"/>
              <w:tabs>
                <w:tab w:val="decimal" w:pos="680"/>
              </w:tabs>
            </w:pPr>
            <w:r w:rsidRPr="00F50706">
              <w:t>189.8</w:t>
            </w:r>
          </w:p>
        </w:tc>
        <w:tc>
          <w:tcPr>
            <w:tcW w:w="1453" w:type="dxa"/>
            <w:tcBorders>
              <w:top w:val="nil"/>
              <w:left w:val="nil"/>
              <w:bottom w:val="nil"/>
              <w:right w:val="nil"/>
            </w:tcBorders>
          </w:tcPr>
          <w:p w:rsidR="00371C81" w:rsidRDefault="00371C81" w:rsidP="00FE025D">
            <w:pPr>
              <w:pStyle w:val="Tabletext"/>
              <w:tabs>
                <w:tab w:val="decimal" w:pos="680"/>
              </w:tabs>
            </w:pPr>
            <w:r w:rsidRPr="00F50706">
              <w:t>229.9</w:t>
            </w:r>
          </w:p>
        </w:tc>
        <w:tc>
          <w:tcPr>
            <w:tcW w:w="1453" w:type="dxa"/>
            <w:tcBorders>
              <w:top w:val="nil"/>
              <w:left w:val="nil"/>
              <w:bottom w:val="nil"/>
            </w:tcBorders>
          </w:tcPr>
          <w:p w:rsidR="00371C81" w:rsidRDefault="00371C81" w:rsidP="00FE025D">
            <w:pPr>
              <w:pStyle w:val="Tabletext"/>
              <w:tabs>
                <w:tab w:val="decimal" w:pos="680"/>
              </w:tabs>
            </w:pPr>
            <w:r w:rsidRPr="00F50706">
              <w:t>286.4</w:t>
            </w:r>
          </w:p>
        </w:tc>
      </w:tr>
      <w:tr w:rsidR="00371C81">
        <w:trPr>
          <w:cantSplit/>
        </w:trPr>
        <w:tc>
          <w:tcPr>
            <w:tcW w:w="2694" w:type="dxa"/>
            <w:tcBorders>
              <w:top w:val="nil"/>
              <w:bottom w:val="nil"/>
              <w:right w:val="nil"/>
            </w:tcBorders>
          </w:tcPr>
          <w:p w:rsidR="00371C81" w:rsidRDefault="00371C81" w:rsidP="00FE025D">
            <w:pPr>
              <w:pStyle w:val="Tabletext"/>
            </w:pPr>
            <w:r>
              <w:t>Year 8 or below</w:t>
            </w:r>
          </w:p>
        </w:tc>
        <w:tc>
          <w:tcPr>
            <w:tcW w:w="1452" w:type="dxa"/>
            <w:tcBorders>
              <w:top w:val="nil"/>
              <w:left w:val="nil"/>
              <w:bottom w:val="nil"/>
              <w:right w:val="nil"/>
            </w:tcBorders>
          </w:tcPr>
          <w:p w:rsidR="00371C81" w:rsidRDefault="00371C81" w:rsidP="00FE025D">
            <w:pPr>
              <w:pStyle w:val="Tabletext"/>
              <w:tabs>
                <w:tab w:val="decimal" w:pos="680"/>
              </w:tabs>
            </w:pPr>
            <w:r w:rsidRPr="00F50706">
              <w:t>176.3</w:t>
            </w:r>
          </w:p>
        </w:tc>
        <w:tc>
          <w:tcPr>
            <w:tcW w:w="1453" w:type="dxa"/>
            <w:tcBorders>
              <w:top w:val="nil"/>
              <w:left w:val="nil"/>
              <w:bottom w:val="nil"/>
              <w:right w:val="nil"/>
            </w:tcBorders>
          </w:tcPr>
          <w:p w:rsidR="00371C81" w:rsidRDefault="00371C81" w:rsidP="00FE025D">
            <w:pPr>
              <w:pStyle w:val="Tabletext"/>
              <w:tabs>
                <w:tab w:val="decimal" w:pos="680"/>
              </w:tabs>
            </w:pPr>
            <w:r w:rsidRPr="00F50706">
              <w:t>194.7</w:t>
            </w:r>
          </w:p>
        </w:tc>
        <w:tc>
          <w:tcPr>
            <w:tcW w:w="1453" w:type="dxa"/>
            <w:tcBorders>
              <w:top w:val="nil"/>
              <w:left w:val="nil"/>
              <w:bottom w:val="nil"/>
              <w:right w:val="nil"/>
            </w:tcBorders>
          </w:tcPr>
          <w:p w:rsidR="00371C81" w:rsidRDefault="00371C81" w:rsidP="00FE025D">
            <w:pPr>
              <w:pStyle w:val="Tabletext"/>
              <w:tabs>
                <w:tab w:val="decimal" w:pos="680"/>
              </w:tabs>
            </w:pPr>
            <w:r w:rsidRPr="00F50706">
              <w:t>190.4</w:t>
            </w:r>
          </w:p>
        </w:tc>
        <w:tc>
          <w:tcPr>
            <w:tcW w:w="1453" w:type="dxa"/>
            <w:tcBorders>
              <w:top w:val="nil"/>
              <w:left w:val="nil"/>
              <w:bottom w:val="nil"/>
            </w:tcBorders>
          </w:tcPr>
          <w:p w:rsidR="00371C81" w:rsidRDefault="00371C81" w:rsidP="00FE025D">
            <w:pPr>
              <w:pStyle w:val="Tabletext"/>
              <w:tabs>
                <w:tab w:val="decimal" w:pos="680"/>
              </w:tabs>
            </w:pPr>
            <w:r w:rsidRPr="00F50706">
              <w:t>180.9</w:t>
            </w:r>
          </w:p>
        </w:tc>
      </w:tr>
      <w:tr w:rsidR="00371C81">
        <w:trPr>
          <w:cantSplit/>
        </w:trPr>
        <w:tc>
          <w:tcPr>
            <w:tcW w:w="2694" w:type="dxa"/>
            <w:tcBorders>
              <w:top w:val="nil"/>
              <w:bottom w:val="nil"/>
              <w:right w:val="nil"/>
            </w:tcBorders>
          </w:tcPr>
          <w:p w:rsidR="00371C81" w:rsidRDefault="00371C81" w:rsidP="00FE025D">
            <w:pPr>
              <w:pStyle w:val="Tabletext"/>
            </w:pPr>
            <w:r>
              <w:t>Total</w:t>
            </w:r>
          </w:p>
        </w:tc>
        <w:tc>
          <w:tcPr>
            <w:tcW w:w="1452" w:type="dxa"/>
            <w:tcBorders>
              <w:top w:val="nil"/>
              <w:left w:val="nil"/>
              <w:bottom w:val="nil"/>
              <w:right w:val="nil"/>
            </w:tcBorders>
          </w:tcPr>
          <w:p w:rsidR="00371C81" w:rsidRDefault="00371C81" w:rsidP="00FE025D">
            <w:pPr>
              <w:pStyle w:val="Tabletext"/>
              <w:tabs>
                <w:tab w:val="decimal" w:pos="680"/>
              </w:tabs>
            </w:pPr>
            <w:r w:rsidRPr="00F50706">
              <w:t>285.3</w:t>
            </w:r>
          </w:p>
        </w:tc>
        <w:tc>
          <w:tcPr>
            <w:tcW w:w="1453" w:type="dxa"/>
            <w:tcBorders>
              <w:top w:val="nil"/>
              <w:left w:val="nil"/>
              <w:bottom w:val="nil"/>
              <w:right w:val="nil"/>
            </w:tcBorders>
          </w:tcPr>
          <w:p w:rsidR="00371C81" w:rsidRDefault="00371C81" w:rsidP="00FE025D">
            <w:pPr>
              <w:pStyle w:val="Tabletext"/>
              <w:tabs>
                <w:tab w:val="decimal" w:pos="680"/>
              </w:tabs>
            </w:pPr>
            <w:r w:rsidRPr="00F50706">
              <w:t>318.0</w:t>
            </w:r>
          </w:p>
        </w:tc>
        <w:tc>
          <w:tcPr>
            <w:tcW w:w="1453" w:type="dxa"/>
            <w:tcBorders>
              <w:top w:val="nil"/>
              <w:left w:val="nil"/>
              <w:bottom w:val="nil"/>
              <w:right w:val="nil"/>
            </w:tcBorders>
          </w:tcPr>
          <w:p w:rsidR="00371C81" w:rsidRDefault="00371C81" w:rsidP="00FE025D">
            <w:pPr>
              <w:pStyle w:val="Tabletext"/>
              <w:tabs>
                <w:tab w:val="decimal" w:pos="680"/>
              </w:tabs>
            </w:pPr>
            <w:r w:rsidRPr="00F50706">
              <w:t>306.5</w:t>
            </w:r>
          </w:p>
        </w:tc>
        <w:tc>
          <w:tcPr>
            <w:tcW w:w="1453" w:type="dxa"/>
            <w:tcBorders>
              <w:top w:val="nil"/>
              <w:left w:val="nil"/>
              <w:bottom w:val="nil"/>
            </w:tcBorders>
          </w:tcPr>
          <w:p w:rsidR="00371C81" w:rsidRDefault="00371C81" w:rsidP="00FE025D">
            <w:pPr>
              <w:pStyle w:val="Tabletext"/>
              <w:tabs>
                <w:tab w:val="decimal" w:pos="680"/>
              </w:tabs>
            </w:pPr>
            <w:r w:rsidRPr="00F50706">
              <w:t>266.6</w:t>
            </w:r>
          </w:p>
        </w:tc>
      </w:tr>
      <w:tr w:rsidR="00371C81">
        <w:trPr>
          <w:cantSplit/>
        </w:trPr>
        <w:tc>
          <w:tcPr>
            <w:tcW w:w="2694" w:type="dxa"/>
            <w:tcBorders>
              <w:top w:val="nil"/>
              <w:bottom w:val="single" w:sz="4" w:space="0" w:color="auto"/>
              <w:right w:val="nil"/>
            </w:tcBorders>
          </w:tcPr>
          <w:p w:rsidR="00371C81" w:rsidRPr="00FE025D" w:rsidRDefault="00371C81" w:rsidP="00FE025D">
            <w:pPr>
              <w:pStyle w:val="Tabletext"/>
              <w:spacing w:after="40"/>
              <w:rPr>
                <w:b/>
              </w:rPr>
            </w:pPr>
            <w:r w:rsidRPr="00FE025D">
              <w:rPr>
                <w:b/>
              </w:rPr>
              <w:t>Number of observations</w:t>
            </w:r>
          </w:p>
        </w:tc>
        <w:tc>
          <w:tcPr>
            <w:tcW w:w="1452" w:type="dxa"/>
            <w:tcBorders>
              <w:top w:val="nil"/>
              <w:left w:val="nil"/>
              <w:bottom w:val="single" w:sz="4" w:space="0" w:color="auto"/>
              <w:right w:val="nil"/>
            </w:tcBorders>
          </w:tcPr>
          <w:p w:rsidR="00371C81" w:rsidRDefault="00371C81" w:rsidP="00FE025D">
            <w:pPr>
              <w:pStyle w:val="Tabletext"/>
              <w:tabs>
                <w:tab w:val="decimal" w:pos="680"/>
              </w:tabs>
              <w:spacing w:after="40"/>
            </w:pPr>
            <w:r w:rsidRPr="00F50706">
              <w:t>1269</w:t>
            </w:r>
          </w:p>
        </w:tc>
        <w:tc>
          <w:tcPr>
            <w:tcW w:w="1453" w:type="dxa"/>
            <w:tcBorders>
              <w:top w:val="nil"/>
              <w:left w:val="nil"/>
              <w:bottom w:val="single" w:sz="4" w:space="0" w:color="auto"/>
              <w:right w:val="nil"/>
            </w:tcBorders>
          </w:tcPr>
          <w:p w:rsidR="00371C81" w:rsidRDefault="00371C81" w:rsidP="00FE025D">
            <w:pPr>
              <w:pStyle w:val="Tabletext"/>
              <w:tabs>
                <w:tab w:val="decimal" w:pos="680"/>
              </w:tabs>
              <w:spacing w:after="40"/>
            </w:pPr>
            <w:r w:rsidRPr="00F50706">
              <w:t>698</w:t>
            </w:r>
          </w:p>
        </w:tc>
        <w:tc>
          <w:tcPr>
            <w:tcW w:w="1453" w:type="dxa"/>
            <w:tcBorders>
              <w:top w:val="nil"/>
              <w:left w:val="nil"/>
              <w:bottom w:val="single" w:sz="4" w:space="0" w:color="auto"/>
              <w:right w:val="nil"/>
            </w:tcBorders>
          </w:tcPr>
          <w:p w:rsidR="00371C81" w:rsidRDefault="00371C81" w:rsidP="00FE025D">
            <w:pPr>
              <w:pStyle w:val="Tabletext"/>
              <w:tabs>
                <w:tab w:val="decimal" w:pos="680"/>
              </w:tabs>
              <w:spacing w:after="40"/>
            </w:pPr>
            <w:r w:rsidRPr="00F50706">
              <w:t>542</w:t>
            </w:r>
          </w:p>
        </w:tc>
        <w:tc>
          <w:tcPr>
            <w:tcW w:w="1453" w:type="dxa"/>
            <w:tcBorders>
              <w:top w:val="nil"/>
              <w:left w:val="nil"/>
              <w:bottom w:val="single" w:sz="4" w:space="0" w:color="auto"/>
            </w:tcBorders>
          </w:tcPr>
          <w:p w:rsidR="00371C81" w:rsidRDefault="00371C81" w:rsidP="00FE025D">
            <w:pPr>
              <w:pStyle w:val="Tabletext"/>
              <w:tabs>
                <w:tab w:val="decimal" w:pos="680"/>
              </w:tabs>
              <w:spacing w:after="40"/>
            </w:pPr>
            <w:r w:rsidRPr="00F50706">
              <w:t>240</w:t>
            </w:r>
          </w:p>
        </w:tc>
      </w:tr>
      <w:tr w:rsidR="00371C81">
        <w:trPr>
          <w:cantSplit/>
        </w:trPr>
        <w:tc>
          <w:tcPr>
            <w:tcW w:w="2694" w:type="dxa"/>
            <w:tcBorders>
              <w:top w:val="single" w:sz="4" w:space="0" w:color="auto"/>
              <w:bottom w:val="nil"/>
              <w:right w:val="nil"/>
            </w:tcBorders>
          </w:tcPr>
          <w:p w:rsidR="00371C81" w:rsidRPr="00FE025D" w:rsidRDefault="00371C81" w:rsidP="00FE025D">
            <w:pPr>
              <w:pStyle w:val="Tabletext"/>
              <w:rPr>
                <w:b/>
              </w:rPr>
            </w:pPr>
            <w:r w:rsidRPr="00FE025D">
              <w:rPr>
                <w:b/>
              </w:rPr>
              <w:t>Females</w:t>
            </w:r>
          </w:p>
        </w:tc>
        <w:tc>
          <w:tcPr>
            <w:tcW w:w="1452" w:type="dxa"/>
            <w:tcBorders>
              <w:top w:val="single" w:sz="4" w:space="0" w:color="auto"/>
              <w:left w:val="nil"/>
              <w:bottom w:val="nil"/>
              <w:right w:val="nil"/>
            </w:tcBorders>
          </w:tcPr>
          <w:p w:rsidR="00371C81" w:rsidRDefault="00371C81" w:rsidP="00FE025D">
            <w:pPr>
              <w:pStyle w:val="Tabletext"/>
              <w:tabs>
                <w:tab w:val="decimal" w:pos="680"/>
              </w:tabs>
            </w:pPr>
          </w:p>
        </w:tc>
        <w:tc>
          <w:tcPr>
            <w:tcW w:w="1453" w:type="dxa"/>
            <w:tcBorders>
              <w:top w:val="single" w:sz="4" w:space="0" w:color="auto"/>
              <w:left w:val="nil"/>
              <w:bottom w:val="nil"/>
              <w:right w:val="nil"/>
            </w:tcBorders>
          </w:tcPr>
          <w:p w:rsidR="00371C81" w:rsidRDefault="00371C81" w:rsidP="00FE025D">
            <w:pPr>
              <w:pStyle w:val="Tabletext"/>
              <w:tabs>
                <w:tab w:val="decimal" w:pos="680"/>
              </w:tabs>
            </w:pPr>
          </w:p>
        </w:tc>
        <w:tc>
          <w:tcPr>
            <w:tcW w:w="1453" w:type="dxa"/>
            <w:tcBorders>
              <w:top w:val="single" w:sz="4" w:space="0" w:color="auto"/>
              <w:left w:val="nil"/>
              <w:bottom w:val="nil"/>
              <w:right w:val="nil"/>
            </w:tcBorders>
          </w:tcPr>
          <w:p w:rsidR="00371C81" w:rsidRDefault="00371C81" w:rsidP="00FE025D">
            <w:pPr>
              <w:pStyle w:val="Tabletext"/>
              <w:tabs>
                <w:tab w:val="decimal" w:pos="680"/>
              </w:tabs>
            </w:pPr>
          </w:p>
        </w:tc>
        <w:tc>
          <w:tcPr>
            <w:tcW w:w="1453" w:type="dxa"/>
            <w:tcBorders>
              <w:top w:val="single" w:sz="4" w:space="0" w:color="auto"/>
              <w:left w:val="nil"/>
              <w:bottom w:val="nil"/>
            </w:tcBorders>
          </w:tcPr>
          <w:p w:rsidR="00371C81" w:rsidRDefault="00371C81" w:rsidP="00FE025D">
            <w:pPr>
              <w:pStyle w:val="Tabletext"/>
              <w:tabs>
                <w:tab w:val="decimal" w:pos="680"/>
              </w:tabs>
            </w:pPr>
          </w:p>
        </w:tc>
      </w:tr>
      <w:tr w:rsidR="00371C81">
        <w:trPr>
          <w:cantSplit/>
        </w:trPr>
        <w:tc>
          <w:tcPr>
            <w:tcW w:w="2694" w:type="dxa"/>
            <w:tcBorders>
              <w:top w:val="nil"/>
              <w:bottom w:val="nil"/>
              <w:right w:val="nil"/>
            </w:tcBorders>
          </w:tcPr>
          <w:p w:rsidR="00371C81" w:rsidRDefault="00371C81" w:rsidP="00FE025D">
            <w:pPr>
              <w:pStyle w:val="Tabletext"/>
            </w:pPr>
            <w:r>
              <w:t>Postgraduate degree, graduate diploma/graduate certificate</w:t>
            </w:r>
          </w:p>
        </w:tc>
        <w:tc>
          <w:tcPr>
            <w:tcW w:w="1452" w:type="dxa"/>
            <w:tcBorders>
              <w:top w:val="nil"/>
              <w:left w:val="nil"/>
              <w:bottom w:val="nil"/>
              <w:right w:val="nil"/>
            </w:tcBorders>
          </w:tcPr>
          <w:p w:rsidR="00371C81" w:rsidRDefault="00371C81" w:rsidP="00FE025D">
            <w:pPr>
              <w:pStyle w:val="Tabletext"/>
              <w:tabs>
                <w:tab w:val="decimal" w:pos="680"/>
              </w:tabs>
            </w:pPr>
            <w:r w:rsidRPr="00F50706">
              <w:t>339.8</w:t>
            </w:r>
          </w:p>
        </w:tc>
        <w:tc>
          <w:tcPr>
            <w:tcW w:w="1453" w:type="dxa"/>
            <w:tcBorders>
              <w:top w:val="nil"/>
              <w:left w:val="nil"/>
              <w:bottom w:val="nil"/>
              <w:right w:val="nil"/>
            </w:tcBorders>
          </w:tcPr>
          <w:p w:rsidR="00371C81" w:rsidRDefault="00371C81" w:rsidP="00FE025D">
            <w:pPr>
              <w:pStyle w:val="Tabletext"/>
              <w:tabs>
                <w:tab w:val="decimal" w:pos="680"/>
              </w:tabs>
            </w:pPr>
            <w:r w:rsidRPr="00F50706">
              <w:t>360.5</w:t>
            </w:r>
          </w:p>
        </w:tc>
        <w:tc>
          <w:tcPr>
            <w:tcW w:w="1453" w:type="dxa"/>
            <w:tcBorders>
              <w:top w:val="nil"/>
              <w:left w:val="nil"/>
              <w:bottom w:val="nil"/>
              <w:right w:val="nil"/>
            </w:tcBorders>
          </w:tcPr>
          <w:p w:rsidR="00371C81" w:rsidRDefault="00371C81" w:rsidP="00FE025D">
            <w:pPr>
              <w:pStyle w:val="Tabletext"/>
              <w:tabs>
                <w:tab w:val="decimal" w:pos="680"/>
              </w:tabs>
            </w:pPr>
            <w:r w:rsidRPr="00F50706">
              <w:t>365.8</w:t>
            </w:r>
          </w:p>
        </w:tc>
        <w:tc>
          <w:tcPr>
            <w:tcW w:w="1453" w:type="dxa"/>
            <w:tcBorders>
              <w:top w:val="nil"/>
              <w:left w:val="nil"/>
              <w:bottom w:val="nil"/>
            </w:tcBorders>
          </w:tcPr>
          <w:p w:rsidR="00371C81" w:rsidRDefault="00371C81" w:rsidP="00FE025D">
            <w:pPr>
              <w:pStyle w:val="Tabletext"/>
              <w:tabs>
                <w:tab w:val="decimal" w:pos="680"/>
              </w:tabs>
            </w:pPr>
            <w:r w:rsidRPr="00F50706">
              <w:t>328.8</w:t>
            </w:r>
          </w:p>
        </w:tc>
      </w:tr>
      <w:tr w:rsidR="00371C81">
        <w:trPr>
          <w:cantSplit/>
        </w:trPr>
        <w:tc>
          <w:tcPr>
            <w:tcW w:w="2694" w:type="dxa"/>
            <w:tcBorders>
              <w:top w:val="nil"/>
              <w:bottom w:val="nil"/>
              <w:right w:val="nil"/>
            </w:tcBorders>
          </w:tcPr>
          <w:p w:rsidR="00371C81" w:rsidRDefault="00371C81" w:rsidP="00FE025D">
            <w:pPr>
              <w:pStyle w:val="Tabletext"/>
            </w:pPr>
            <w:r>
              <w:t>Bachelor degree</w:t>
            </w:r>
          </w:p>
        </w:tc>
        <w:tc>
          <w:tcPr>
            <w:tcW w:w="1452" w:type="dxa"/>
            <w:tcBorders>
              <w:top w:val="nil"/>
              <w:left w:val="nil"/>
              <w:bottom w:val="nil"/>
              <w:right w:val="nil"/>
            </w:tcBorders>
          </w:tcPr>
          <w:p w:rsidR="00371C81" w:rsidRDefault="00371C81" w:rsidP="00FE025D">
            <w:pPr>
              <w:pStyle w:val="Tabletext"/>
              <w:tabs>
                <w:tab w:val="decimal" w:pos="680"/>
              </w:tabs>
            </w:pPr>
            <w:r w:rsidRPr="00F50706">
              <w:t>343.6</w:t>
            </w:r>
          </w:p>
        </w:tc>
        <w:tc>
          <w:tcPr>
            <w:tcW w:w="1453" w:type="dxa"/>
            <w:tcBorders>
              <w:top w:val="nil"/>
              <w:left w:val="nil"/>
              <w:bottom w:val="nil"/>
              <w:right w:val="nil"/>
            </w:tcBorders>
          </w:tcPr>
          <w:p w:rsidR="00371C81" w:rsidRDefault="00371C81" w:rsidP="00FE025D">
            <w:pPr>
              <w:pStyle w:val="Tabletext"/>
              <w:tabs>
                <w:tab w:val="decimal" w:pos="680"/>
              </w:tabs>
            </w:pPr>
            <w:r w:rsidRPr="00F50706">
              <w:t>344.4</w:t>
            </w:r>
          </w:p>
        </w:tc>
        <w:tc>
          <w:tcPr>
            <w:tcW w:w="1453" w:type="dxa"/>
            <w:tcBorders>
              <w:top w:val="nil"/>
              <w:left w:val="nil"/>
              <w:bottom w:val="nil"/>
              <w:right w:val="nil"/>
            </w:tcBorders>
          </w:tcPr>
          <w:p w:rsidR="00371C81" w:rsidRDefault="00371C81" w:rsidP="00FE025D">
            <w:pPr>
              <w:pStyle w:val="Tabletext"/>
              <w:tabs>
                <w:tab w:val="decimal" w:pos="680"/>
              </w:tabs>
            </w:pPr>
            <w:r w:rsidRPr="00F50706">
              <w:t>343.5</w:t>
            </w:r>
          </w:p>
        </w:tc>
        <w:tc>
          <w:tcPr>
            <w:tcW w:w="1453" w:type="dxa"/>
            <w:tcBorders>
              <w:top w:val="nil"/>
              <w:left w:val="nil"/>
              <w:bottom w:val="nil"/>
            </w:tcBorders>
          </w:tcPr>
          <w:p w:rsidR="00371C81" w:rsidRDefault="00371C81" w:rsidP="00FE025D">
            <w:pPr>
              <w:pStyle w:val="Tabletext"/>
              <w:tabs>
                <w:tab w:val="decimal" w:pos="680"/>
              </w:tabs>
            </w:pPr>
            <w:r w:rsidRPr="00F50706">
              <w:t>346.3</w:t>
            </w:r>
          </w:p>
        </w:tc>
      </w:tr>
      <w:tr w:rsidR="00371C81">
        <w:trPr>
          <w:cantSplit/>
        </w:trPr>
        <w:tc>
          <w:tcPr>
            <w:tcW w:w="2694" w:type="dxa"/>
            <w:tcBorders>
              <w:top w:val="nil"/>
              <w:bottom w:val="nil"/>
              <w:right w:val="nil"/>
            </w:tcBorders>
          </w:tcPr>
          <w:p w:rsidR="00371C81" w:rsidRDefault="00371C81" w:rsidP="00FE025D">
            <w:pPr>
              <w:pStyle w:val="Tabletext"/>
            </w:pPr>
            <w:r>
              <w:t>Advanced diploma/diploma</w:t>
            </w:r>
          </w:p>
        </w:tc>
        <w:tc>
          <w:tcPr>
            <w:tcW w:w="1452" w:type="dxa"/>
            <w:tcBorders>
              <w:top w:val="nil"/>
              <w:left w:val="nil"/>
              <w:bottom w:val="nil"/>
              <w:right w:val="nil"/>
            </w:tcBorders>
          </w:tcPr>
          <w:p w:rsidR="00371C81" w:rsidRDefault="00371C81" w:rsidP="00FE025D">
            <w:pPr>
              <w:pStyle w:val="Tabletext"/>
              <w:tabs>
                <w:tab w:val="decimal" w:pos="680"/>
              </w:tabs>
            </w:pPr>
            <w:r w:rsidRPr="00F50706">
              <w:t>329.5</w:t>
            </w:r>
          </w:p>
        </w:tc>
        <w:tc>
          <w:tcPr>
            <w:tcW w:w="1453" w:type="dxa"/>
            <w:tcBorders>
              <w:top w:val="nil"/>
              <w:left w:val="nil"/>
              <w:bottom w:val="nil"/>
              <w:right w:val="nil"/>
            </w:tcBorders>
          </w:tcPr>
          <w:p w:rsidR="00371C81" w:rsidRDefault="00371C81" w:rsidP="00FE025D">
            <w:pPr>
              <w:pStyle w:val="Tabletext"/>
              <w:tabs>
                <w:tab w:val="decimal" w:pos="680"/>
              </w:tabs>
            </w:pPr>
            <w:r w:rsidRPr="00F50706">
              <w:t>318.4</w:t>
            </w:r>
          </w:p>
        </w:tc>
        <w:tc>
          <w:tcPr>
            <w:tcW w:w="1453" w:type="dxa"/>
            <w:tcBorders>
              <w:top w:val="nil"/>
              <w:left w:val="nil"/>
              <w:bottom w:val="nil"/>
              <w:right w:val="nil"/>
            </w:tcBorders>
          </w:tcPr>
          <w:p w:rsidR="00371C81" w:rsidRDefault="00371C81" w:rsidP="00FE025D">
            <w:pPr>
              <w:pStyle w:val="Tabletext"/>
              <w:tabs>
                <w:tab w:val="decimal" w:pos="680"/>
              </w:tabs>
            </w:pPr>
            <w:r w:rsidRPr="00F50706">
              <w:t>326.1</w:t>
            </w:r>
          </w:p>
        </w:tc>
        <w:tc>
          <w:tcPr>
            <w:tcW w:w="1453" w:type="dxa"/>
            <w:tcBorders>
              <w:top w:val="nil"/>
              <w:left w:val="nil"/>
              <w:bottom w:val="nil"/>
            </w:tcBorders>
          </w:tcPr>
          <w:p w:rsidR="00371C81" w:rsidRDefault="00371C81" w:rsidP="00FE025D">
            <w:pPr>
              <w:pStyle w:val="Tabletext"/>
              <w:tabs>
                <w:tab w:val="decimal" w:pos="680"/>
              </w:tabs>
            </w:pPr>
            <w:r w:rsidRPr="00F50706">
              <w:t>309.6</w:t>
            </w:r>
          </w:p>
        </w:tc>
      </w:tr>
      <w:tr w:rsidR="00371C81">
        <w:trPr>
          <w:cantSplit/>
        </w:trPr>
        <w:tc>
          <w:tcPr>
            <w:tcW w:w="2694" w:type="dxa"/>
            <w:tcBorders>
              <w:top w:val="nil"/>
              <w:bottom w:val="nil"/>
              <w:right w:val="nil"/>
            </w:tcBorders>
          </w:tcPr>
          <w:p w:rsidR="00371C81" w:rsidRDefault="00371C81" w:rsidP="00FE025D">
            <w:pPr>
              <w:pStyle w:val="Tabletext"/>
            </w:pPr>
            <w:r>
              <w:t>Certificate III/IV</w:t>
            </w:r>
          </w:p>
        </w:tc>
        <w:tc>
          <w:tcPr>
            <w:tcW w:w="1452" w:type="dxa"/>
            <w:tcBorders>
              <w:top w:val="nil"/>
              <w:left w:val="nil"/>
              <w:bottom w:val="nil"/>
              <w:right w:val="nil"/>
            </w:tcBorders>
          </w:tcPr>
          <w:p w:rsidR="00371C81" w:rsidRDefault="00371C81" w:rsidP="00FE025D">
            <w:pPr>
              <w:pStyle w:val="Tabletext"/>
              <w:tabs>
                <w:tab w:val="decimal" w:pos="680"/>
              </w:tabs>
            </w:pPr>
            <w:r w:rsidRPr="00F50706">
              <w:t>285.1</w:t>
            </w:r>
          </w:p>
        </w:tc>
        <w:tc>
          <w:tcPr>
            <w:tcW w:w="1453" w:type="dxa"/>
            <w:tcBorders>
              <w:top w:val="nil"/>
              <w:left w:val="nil"/>
              <w:bottom w:val="nil"/>
              <w:right w:val="nil"/>
            </w:tcBorders>
          </w:tcPr>
          <w:p w:rsidR="00371C81" w:rsidRDefault="00371C81" w:rsidP="00FE025D">
            <w:pPr>
              <w:pStyle w:val="Tabletext"/>
              <w:tabs>
                <w:tab w:val="decimal" w:pos="680"/>
              </w:tabs>
            </w:pPr>
            <w:r w:rsidRPr="00F50706">
              <w:t>296.2</w:t>
            </w:r>
          </w:p>
        </w:tc>
        <w:tc>
          <w:tcPr>
            <w:tcW w:w="1453" w:type="dxa"/>
            <w:tcBorders>
              <w:top w:val="nil"/>
              <w:left w:val="nil"/>
              <w:bottom w:val="nil"/>
              <w:right w:val="nil"/>
            </w:tcBorders>
          </w:tcPr>
          <w:p w:rsidR="00371C81" w:rsidRDefault="00371C81" w:rsidP="00FE025D">
            <w:pPr>
              <w:pStyle w:val="Tabletext"/>
              <w:tabs>
                <w:tab w:val="decimal" w:pos="680"/>
              </w:tabs>
            </w:pPr>
            <w:r w:rsidRPr="00F50706">
              <w:t>312.0</w:t>
            </w:r>
          </w:p>
        </w:tc>
        <w:tc>
          <w:tcPr>
            <w:tcW w:w="1453" w:type="dxa"/>
            <w:tcBorders>
              <w:top w:val="nil"/>
              <w:left w:val="nil"/>
              <w:bottom w:val="nil"/>
            </w:tcBorders>
          </w:tcPr>
          <w:p w:rsidR="00371C81" w:rsidRDefault="00371C81" w:rsidP="00FE025D">
            <w:pPr>
              <w:pStyle w:val="Tabletext"/>
              <w:tabs>
                <w:tab w:val="decimal" w:pos="680"/>
              </w:tabs>
            </w:pPr>
            <w:r w:rsidRPr="00F50706">
              <w:t>277.2</w:t>
            </w:r>
          </w:p>
        </w:tc>
      </w:tr>
      <w:tr w:rsidR="00371C81">
        <w:trPr>
          <w:cantSplit/>
        </w:trPr>
        <w:tc>
          <w:tcPr>
            <w:tcW w:w="2694" w:type="dxa"/>
            <w:tcBorders>
              <w:top w:val="nil"/>
              <w:bottom w:val="nil"/>
              <w:right w:val="nil"/>
            </w:tcBorders>
          </w:tcPr>
          <w:p w:rsidR="00371C81" w:rsidRDefault="00371C81" w:rsidP="00FE025D">
            <w:pPr>
              <w:pStyle w:val="Tabletext"/>
            </w:pPr>
            <w:r>
              <w:t>Certificate I/II</w:t>
            </w:r>
          </w:p>
        </w:tc>
        <w:tc>
          <w:tcPr>
            <w:tcW w:w="1452" w:type="dxa"/>
            <w:tcBorders>
              <w:top w:val="nil"/>
              <w:left w:val="nil"/>
              <w:bottom w:val="nil"/>
              <w:right w:val="nil"/>
            </w:tcBorders>
          </w:tcPr>
          <w:p w:rsidR="00371C81" w:rsidRDefault="00371C81" w:rsidP="00FE025D">
            <w:pPr>
              <w:pStyle w:val="Tabletext"/>
              <w:tabs>
                <w:tab w:val="decimal" w:pos="680"/>
              </w:tabs>
            </w:pPr>
            <w:r w:rsidRPr="00F50706">
              <w:t>188.8</w:t>
            </w:r>
          </w:p>
        </w:tc>
        <w:tc>
          <w:tcPr>
            <w:tcW w:w="1453" w:type="dxa"/>
            <w:tcBorders>
              <w:top w:val="nil"/>
              <w:left w:val="nil"/>
              <w:bottom w:val="nil"/>
              <w:right w:val="nil"/>
            </w:tcBorders>
          </w:tcPr>
          <w:p w:rsidR="00371C81" w:rsidRDefault="00371C81" w:rsidP="00FE025D">
            <w:pPr>
              <w:pStyle w:val="Tabletext"/>
              <w:tabs>
                <w:tab w:val="decimal" w:pos="680"/>
              </w:tabs>
            </w:pPr>
            <w:r w:rsidRPr="00F50706">
              <w:t>283.1</w:t>
            </w:r>
          </w:p>
        </w:tc>
        <w:tc>
          <w:tcPr>
            <w:tcW w:w="1453" w:type="dxa"/>
            <w:tcBorders>
              <w:top w:val="nil"/>
              <w:left w:val="nil"/>
              <w:bottom w:val="nil"/>
              <w:right w:val="nil"/>
            </w:tcBorders>
          </w:tcPr>
          <w:p w:rsidR="00371C81" w:rsidRDefault="00371C81" w:rsidP="00FE025D">
            <w:pPr>
              <w:pStyle w:val="Tabletext"/>
              <w:tabs>
                <w:tab w:val="decimal" w:pos="680"/>
              </w:tabs>
            </w:pPr>
            <w:r w:rsidRPr="00F50706">
              <w:t>299.7</w:t>
            </w:r>
          </w:p>
        </w:tc>
        <w:tc>
          <w:tcPr>
            <w:tcW w:w="1453" w:type="dxa"/>
            <w:tcBorders>
              <w:top w:val="nil"/>
              <w:left w:val="nil"/>
              <w:bottom w:val="nil"/>
            </w:tcBorders>
          </w:tcPr>
          <w:p w:rsidR="00371C81" w:rsidRDefault="00371C81" w:rsidP="00FE025D">
            <w:pPr>
              <w:pStyle w:val="Tabletext"/>
              <w:tabs>
                <w:tab w:val="decimal" w:pos="680"/>
              </w:tabs>
            </w:pPr>
            <w:r w:rsidRPr="00F50706">
              <w:t>283.8</w:t>
            </w:r>
          </w:p>
        </w:tc>
      </w:tr>
      <w:tr w:rsidR="00371C81">
        <w:trPr>
          <w:cantSplit/>
        </w:trPr>
        <w:tc>
          <w:tcPr>
            <w:tcW w:w="2694" w:type="dxa"/>
            <w:tcBorders>
              <w:top w:val="nil"/>
              <w:bottom w:val="nil"/>
              <w:right w:val="nil"/>
            </w:tcBorders>
          </w:tcPr>
          <w:p w:rsidR="00371C81" w:rsidRDefault="00371C81" w:rsidP="00FE025D">
            <w:pPr>
              <w:pStyle w:val="Tabletext"/>
            </w:pPr>
            <w:r>
              <w:t>Year 12</w:t>
            </w:r>
          </w:p>
        </w:tc>
        <w:tc>
          <w:tcPr>
            <w:tcW w:w="1452" w:type="dxa"/>
            <w:tcBorders>
              <w:top w:val="nil"/>
              <w:left w:val="nil"/>
              <w:bottom w:val="nil"/>
              <w:right w:val="nil"/>
            </w:tcBorders>
          </w:tcPr>
          <w:p w:rsidR="00371C81" w:rsidRDefault="00371C81" w:rsidP="00FE025D">
            <w:pPr>
              <w:pStyle w:val="Tabletext"/>
              <w:tabs>
                <w:tab w:val="decimal" w:pos="680"/>
              </w:tabs>
            </w:pPr>
            <w:r w:rsidRPr="00F50706">
              <w:t>278.9</w:t>
            </w:r>
          </w:p>
        </w:tc>
        <w:tc>
          <w:tcPr>
            <w:tcW w:w="1453" w:type="dxa"/>
            <w:tcBorders>
              <w:top w:val="nil"/>
              <w:left w:val="nil"/>
              <w:bottom w:val="nil"/>
              <w:right w:val="nil"/>
            </w:tcBorders>
          </w:tcPr>
          <w:p w:rsidR="00371C81" w:rsidRDefault="00371C81" w:rsidP="00FE025D">
            <w:pPr>
              <w:pStyle w:val="Tabletext"/>
              <w:tabs>
                <w:tab w:val="decimal" w:pos="680"/>
              </w:tabs>
            </w:pPr>
            <w:r w:rsidRPr="00F50706">
              <w:t>306.6</w:t>
            </w:r>
          </w:p>
        </w:tc>
        <w:tc>
          <w:tcPr>
            <w:tcW w:w="1453" w:type="dxa"/>
            <w:tcBorders>
              <w:top w:val="nil"/>
              <w:left w:val="nil"/>
              <w:bottom w:val="nil"/>
              <w:right w:val="nil"/>
            </w:tcBorders>
          </w:tcPr>
          <w:p w:rsidR="00371C81" w:rsidRDefault="00371C81" w:rsidP="00FE025D">
            <w:pPr>
              <w:pStyle w:val="Tabletext"/>
              <w:tabs>
                <w:tab w:val="decimal" w:pos="680"/>
              </w:tabs>
            </w:pPr>
            <w:r w:rsidRPr="00F50706">
              <w:t>307.3</w:t>
            </w:r>
          </w:p>
        </w:tc>
        <w:tc>
          <w:tcPr>
            <w:tcW w:w="1453" w:type="dxa"/>
            <w:tcBorders>
              <w:top w:val="nil"/>
              <w:left w:val="nil"/>
              <w:bottom w:val="nil"/>
            </w:tcBorders>
          </w:tcPr>
          <w:p w:rsidR="00371C81" w:rsidRDefault="00371C81" w:rsidP="00FE025D">
            <w:pPr>
              <w:pStyle w:val="Tabletext"/>
              <w:tabs>
                <w:tab w:val="decimal" w:pos="680"/>
              </w:tabs>
            </w:pPr>
            <w:r w:rsidRPr="00F50706">
              <w:t>292.5</w:t>
            </w:r>
          </w:p>
        </w:tc>
      </w:tr>
      <w:tr w:rsidR="00371C81">
        <w:trPr>
          <w:cantSplit/>
        </w:trPr>
        <w:tc>
          <w:tcPr>
            <w:tcW w:w="2694" w:type="dxa"/>
            <w:tcBorders>
              <w:top w:val="nil"/>
              <w:bottom w:val="nil"/>
              <w:right w:val="nil"/>
            </w:tcBorders>
          </w:tcPr>
          <w:p w:rsidR="00371C81" w:rsidRDefault="00371C81" w:rsidP="00FE025D">
            <w:pPr>
              <w:pStyle w:val="Tabletext"/>
            </w:pPr>
            <w:r>
              <w:t>Year 11</w:t>
            </w:r>
          </w:p>
        </w:tc>
        <w:tc>
          <w:tcPr>
            <w:tcW w:w="1452" w:type="dxa"/>
            <w:tcBorders>
              <w:top w:val="nil"/>
              <w:left w:val="nil"/>
              <w:bottom w:val="nil"/>
              <w:right w:val="nil"/>
            </w:tcBorders>
          </w:tcPr>
          <w:p w:rsidR="00371C81" w:rsidRDefault="00371C81" w:rsidP="00FE025D">
            <w:pPr>
              <w:pStyle w:val="Tabletext"/>
              <w:tabs>
                <w:tab w:val="decimal" w:pos="680"/>
              </w:tabs>
            </w:pPr>
            <w:r w:rsidRPr="00F50706">
              <w:t>244.0</w:t>
            </w:r>
          </w:p>
        </w:tc>
        <w:tc>
          <w:tcPr>
            <w:tcW w:w="1453" w:type="dxa"/>
            <w:tcBorders>
              <w:top w:val="nil"/>
              <w:left w:val="nil"/>
              <w:bottom w:val="nil"/>
              <w:right w:val="nil"/>
            </w:tcBorders>
          </w:tcPr>
          <w:p w:rsidR="00371C81" w:rsidRDefault="00371C81" w:rsidP="00FE025D">
            <w:pPr>
              <w:pStyle w:val="Tabletext"/>
              <w:tabs>
                <w:tab w:val="decimal" w:pos="680"/>
              </w:tabs>
            </w:pPr>
            <w:r w:rsidRPr="00F50706">
              <w:t>304.0</w:t>
            </w:r>
          </w:p>
        </w:tc>
        <w:tc>
          <w:tcPr>
            <w:tcW w:w="1453" w:type="dxa"/>
            <w:tcBorders>
              <w:top w:val="nil"/>
              <w:left w:val="nil"/>
              <w:bottom w:val="nil"/>
              <w:right w:val="nil"/>
            </w:tcBorders>
          </w:tcPr>
          <w:p w:rsidR="00371C81" w:rsidRDefault="00371C81" w:rsidP="00FE025D">
            <w:pPr>
              <w:pStyle w:val="Tabletext"/>
              <w:tabs>
                <w:tab w:val="decimal" w:pos="680"/>
              </w:tabs>
            </w:pPr>
            <w:r w:rsidRPr="00F50706">
              <w:t>277.2</w:t>
            </w:r>
          </w:p>
        </w:tc>
        <w:tc>
          <w:tcPr>
            <w:tcW w:w="1453" w:type="dxa"/>
            <w:tcBorders>
              <w:top w:val="nil"/>
              <w:left w:val="nil"/>
              <w:bottom w:val="nil"/>
            </w:tcBorders>
          </w:tcPr>
          <w:p w:rsidR="00371C81" w:rsidRDefault="00371C81" w:rsidP="00FE025D">
            <w:pPr>
              <w:pStyle w:val="Tabletext"/>
              <w:tabs>
                <w:tab w:val="decimal" w:pos="680"/>
              </w:tabs>
            </w:pPr>
            <w:r w:rsidRPr="00F50706">
              <w:t>244.1</w:t>
            </w:r>
          </w:p>
        </w:tc>
      </w:tr>
      <w:tr w:rsidR="00371C81">
        <w:trPr>
          <w:cantSplit/>
        </w:trPr>
        <w:tc>
          <w:tcPr>
            <w:tcW w:w="2694" w:type="dxa"/>
            <w:tcBorders>
              <w:top w:val="nil"/>
              <w:bottom w:val="nil"/>
              <w:right w:val="nil"/>
            </w:tcBorders>
          </w:tcPr>
          <w:p w:rsidR="00371C81" w:rsidRDefault="00371C81" w:rsidP="00FE025D">
            <w:pPr>
              <w:pStyle w:val="Tabletext"/>
            </w:pPr>
            <w:r>
              <w:t>Year 10</w:t>
            </w:r>
          </w:p>
        </w:tc>
        <w:tc>
          <w:tcPr>
            <w:tcW w:w="1452" w:type="dxa"/>
            <w:tcBorders>
              <w:top w:val="nil"/>
              <w:left w:val="nil"/>
              <w:bottom w:val="nil"/>
              <w:right w:val="nil"/>
            </w:tcBorders>
          </w:tcPr>
          <w:p w:rsidR="00371C81" w:rsidRDefault="00371C81" w:rsidP="00FE025D">
            <w:pPr>
              <w:pStyle w:val="Tabletext"/>
              <w:tabs>
                <w:tab w:val="decimal" w:pos="680"/>
              </w:tabs>
            </w:pPr>
            <w:r w:rsidRPr="00F50706">
              <w:t>218.1</w:t>
            </w:r>
          </w:p>
        </w:tc>
        <w:tc>
          <w:tcPr>
            <w:tcW w:w="1453" w:type="dxa"/>
            <w:tcBorders>
              <w:top w:val="nil"/>
              <w:left w:val="nil"/>
              <w:bottom w:val="nil"/>
              <w:right w:val="nil"/>
            </w:tcBorders>
          </w:tcPr>
          <w:p w:rsidR="00371C81" w:rsidRDefault="00371C81" w:rsidP="00FE025D">
            <w:pPr>
              <w:pStyle w:val="Tabletext"/>
              <w:tabs>
                <w:tab w:val="decimal" w:pos="680"/>
              </w:tabs>
            </w:pPr>
            <w:r w:rsidRPr="00F50706">
              <w:t>239.0</w:t>
            </w:r>
          </w:p>
        </w:tc>
        <w:tc>
          <w:tcPr>
            <w:tcW w:w="1453" w:type="dxa"/>
            <w:tcBorders>
              <w:top w:val="nil"/>
              <w:left w:val="nil"/>
              <w:bottom w:val="nil"/>
              <w:right w:val="nil"/>
            </w:tcBorders>
          </w:tcPr>
          <w:p w:rsidR="00371C81" w:rsidRDefault="00371C81" w:rsidP="00FE025D">
            <w:pPr>
              <w:pStyle w:val="Tabletext"/>
              <w:tabs>
                <w:tab w:val="decimal" w:pos="680"/>
              </w:tabs>
            </w:pPr>
            <w:r w:rsidRPr="00F50706">
              <w:t>257.7</w:t>
            </w:r>
          </w:p>
        </w:tc>
        <w:tc>
          <w:tcPr>
            <w:tcW w:w="1453" w:type="dxa"/>
            <w:tcBorders>
              <w:top w:val="nil"/>
              <w:left w:val="nil"/>
              <w:bottom w:val="nil"/>
            </w:tcBorders>
          </w:tcPr>
          <w:p w:rsidR="00371C81" w:rsidRDefault="00371C81" w:rsidP="00FE025D">
            <w:pPr>
              <w:pStyle w:val="Tabletext"/>
              <w:tabs>
                <w:tab w:val="decimal" w:pos="680"/>
              </w:tabs>
            </w:pPr>
            <w:r w:rsidRPr="00F50706">
              <w:t>222.1</w:t>
            </w:r>
          </w:p>
        </w:tc>
      </w:tr>
      <w:tr w:rsidR="00371C81">
        <w:trPr>
          <w:cantSplit/>
        </w:trPr>
        <w:tc>
          <w:tcPr>
            <w:tcW w:w="2694" w:type="dxa"/>
            <w:tcBorders>
              <w:top w:val="nil"/>
              <w:bottom w:val="nil"/>
              <w:right w:val="nil"/>
            </w:tcBorders>
          </w:tcPr>
          <w:p w:rsidR="00371C81" w:rsidRDefault="00371C81" w:rsidP="00FE025D">
            <w:pPr>
              <w:pStyle w:val="Tabletext"/>
            </w:pPr>
            <w:r>
              <w:t>Year 9</w:t>
            </w:r>
          </w:p>
        </w:tc>
        <w:tc>
          <w:tcPr>
            <w:tcW w:w="1452" w:type="dxa"/>
            <w:tcBorders>
              <w:top w:val="nil"/>
              <w:left w:val="nil"/>
              <w:bottom w:val="nil"/>
              <w:right w:val="nil"/>
            </w:tcBorders>
          </w:tcPr>
          <w:p w:rsidR="00371C81" w:rsidRDefault="00371C81" w:rsidP="00FE025D">
            <w:pPr>
              <w:pStyle w:val="Tabletext"/>
              <w:tabs>
                <w:tab w:val="decimal" w:pos="680"/>
              </w:tabs>
            </w:pPr>
            <w:r w:rsidRPr="00F50706">
              <w:t>127.4</w:t>
            </w:r>
          </w:p>
        </w:tc>
        <w:tc>
          <w:tcPr>
            <w:tcW w:w="1453" w:type="dxa"/>
            <w:tcBorders>
              <w:top w:val="nil"/>
              <w:left w:val="nil"/>
              <w:bottom w:val="nil"/>
              <w:right w:val="nil"/>
            </w:tcBorders>
          </w:tcPr>
          <w:p w:rsidR="00371C81" w:rsidRDefault="00371C81" w:rsidP="00FE025D">
            <w:pPr>
              <w:pStyle w:val="Tabletext"/>
              <w:tabs>
                <w:tab w:val="decimal" w:pos="680"/>
              </w:tabs>
            </w:pPr>
            <w:r w:rsidRPr="00F50706">
              <w:t>238.7</w:t>
            </w:r>
          </w:p>
        </w:tc>
        <w:tc>
          <w:tcPr>
            <w:tcW w:w="1453" w:type="dxa"/>
            <w:tcBorders>
              <w:top w:val="nil"/>
              <w:left w:val="nil"/>
              <w:bottom w:val="nil"/>
              <w:right w:val="nil"/>
            </w:tcBorders>
          </w:tcPr>
          <w:p w:rsidR="00371C81" w:rsidRDefault="00371C81" w:rsidP="00FE025D">
            <w:pPr>
              <w:pStyle w:val="Tabletext"/>
              <w:tabs>
                <w:tab w:val="decimal" w:pos="680"/>
              </w:tabs>
            </w:pPr>
            <w:r w:rsidRPr="00F50706">
              <w:t>216.9</w:t>
            </w:r>
          </w:p>
        </w:tc>
        <w:tc>
          <w:tcPr>
            <w:tcW w:w="1453" w:type="dxa"/>
            <w:tcBorders>
              <w:top w:val="nil"/>
              <w:left w:val="nil"/>
              <w:bottom w:val="nil"/>
            </w:tcBorders>
          </w:tcPr>
          <w:p w:rsidR="00371C81" w:rsidRDefault="00371C81" w:rsidP="00FE025D">
            <w:pPr>
              <w:pStyle w:val="Tabletext"/>
              <w:tabs>
                <w:tab w:val="decimal" w:pos="680"/>
              </w:tabs>
            </w:pPr>
            <w:r w:rsidRPr="00F50706">
              <w:t>225.8</w:t>
            </w:r>
          </w:p>
        </w:tc>
      </w:tr>
      <w:tr w:rsidR="00371C81">
        <w:trPr>
          <w:cantSplit/>
        </w:trPr>
        <w:tc>
          <w:tcPr>
            <w:tcW w:w="2694" w:type="dxa"/>
            <w:tcBorders>
              <w:top w:val="nil"/>
              <w:bottom w:val="nil"/>
              <w:right w:val="nil"/>
            </w:tcBorders>
          </w:tcPr>
          <w:p w:rsidR="00371C81" w:rsidRDefault="00371C81" w:rsidP="00FE025D">
            <w:pPr>
              <w:pStyle w:val="Tabletext"/>
            </w:pPr>
            <w:r>
              <w:t>Year 8 or below</w:t>
            </w:r>
          </w:p>
        </w:tc>
        <w:tc>
          <w:tcPr>
            <w:tcW w:w="1452" w:type="dxa"/>
            <w:tcBorders>
              <w:top w:val="nil"/>
              <w:left w:val="nil"/>
              <w:bottom w:val="nil"/>
              <w:right w:val="nil"/>
            </w:tcBorders>
          </w:tcPr>
          <w:p w:rsidR="00371C81" w:rsidRDefault="00371C81" w:rsidP="00FE025D">
            <w:pPr>
              <w:pStyle w:val="Tabletext"/>
              <w:tabs>
                <w:tab w:val="decimal" w:pos="680"/>
              </w:tabs>
            </w:pPr>
            <w:r w:rsidRPr="00F50706">
              <w:t>212.9</w:t>
            </w:r>
          </w:p>
        </w:tc>
        <w:tc>
          <w:tcPr>
            <w:tcW w:w="1453" w:type="dxa"/>
            <w:tcBorders>
              <w:top w:val="nil"/>
              <w:left w:val="nil"/>
              <w:bottom w:val="nil"/>
              <w:right w:val="nil"/>
            </w:tcBorders>
          </w:tcPr>
          <w:p w:rsidR="00371C81" w:rsidRDefault="00371C81" w:rsidP="00FE025D">
            <w:pPr>
              <w:pStyle w:val="Tabletext"/>
              <w:tabs>
                <w:tab w:val="decimal" w:pos="680"/>
              </w:tabs>
            </w:pPr>
            <w:r w:rsidRPr="00F50706">
              <w:t>193.3</w:t>
            </w:r>
          </w:p>
        </w:tc>
        <w:tc>
          <w:tcPr>
            <w:tcW w:w="1453" w:type="dxa"/>
            <w:tcBorders>
              <w:top w:val="nil"/>
              <w:left w:val="nil"/>
              <w:bottom w:val="nil"/>
              <w:right w:val="nil"/>
            </w:tcBorders>
          </w:tcPr>
          <w:p w:rsidR="00371C81" w:rsidRDefault="00371C81" w:rsidP="00FE025D">
            <w:pPr>
              <w:pStyle w:val="Tabletext"/>
              <w:tabs>
                <w:tab w:val="decimal" w:pos="680"/>
              </w:tabs>
            </w:pPr>
            <w:r w:rsidRPr="00F50706">
              <w:t>152.3</w:t>
            </w:r>
          </w:p>
        </w:tc>
        <w:tc>
          <w:tcPr>
            <w:tcW w:w="1453" w:type="dxa"/>
            <w:tcBorders>
              <w:top w:val="nil"/>
              <w:left w:val="nil"/>
              <w:bottom w:val="nil"/>
            </w:tcBorders>
          </w:tcPr>
          <w:p w:rsidR="00371C81" w:rsidRDefault="00371C81" w:rsidP="00FE025D">
            <w:pPr>
              <w:pStyle w:val="Tabletext"/>
              <w:tabs>
                <w:tab w:val="decimal" w:pos="680"/>
              </w:tabs>
            </w:pPr>
            <w:r w:rsidRPr="00F50706">
              <w:t>163.9</w:t>
            </w:r>
          </w:p>
        </w:tc>
      </w:tr>
      <w:tr w:rsidR="00371C81">
        <w:trPr>
          <w:cantSplit/>
        </w:trPr>
        <w:tc>
          <w:tcPr>
            <w:tcW w:w="2694" w:type="dxa"/>
            <w:tcBorders>
              <w:top w:val="nil"/>
              <w:bottom w:val="nil"/>
              <w:right w:val="nil"/>
            </w:tcBorders>
          </w:tcPr>
          <w:p w:rsidR="00371C81" w:rsidRDefault="00371C81" w:rsidP="00FE025D">
            <w:pPr>
              <w:pStyle w:val="Tabletext"/>
            </w:pPr>
            <w:r>
              <w:t>Total</w:t>
            </w:r>
          </w:p>
        </w:tc>
        <w:tc>
          <w:tcPr>
            <w:tcW w:w="1452" w:type="dxa"/>
            <w:tcBorders>
              <w:top w:val="nil"/>
              <w:left w:val="nil"/>
              <w:bottom w:val="nil"/>
              <w:right w:val="nil"/>
            </w:tcBorders>
          </w:tcPr>
          <w:p w:rsidR="00371C81" w:rsidRDefault="00371C81" w:rsidP="00FE025D">
            <w:pPr>
              <w:pStyle w:val="Tabletext"/>
              <w:tabs>
                <w:tab w:val="decimal" w:pos="680"/>
              </w:tabs>
            </w:pPr>
            <w:r w:rsidRPr="00F50706">
              <w:t>288.8</w:t>
            </w:r>
          </w:p>
        </w:tc>
        <w:tc>
          <w:tcPr>
            <w:tcW w:w="1453" w:type="dxa"/>
            <w:tcBorders>
              <w:top w:val="nil"/>
              <w:left w:val="nil"/>
              <w:bottom w:val="nil"/>
              <w:right w:val="nil"/>
            </w:tcBorders>
          </w:tcPr>
          <w:p w:rsidR="00371C81" w:rsidRDefault="00371C81" w:rsidP="00FE025D">
            <w:pPr>
              <w:pStyle w:val="Tabletext"/>
              <w:tabs>
                <w:tab w:val="decimal" w:pos="680"/>
              </w:tabs>
            </w:pPr>
            <w:r w:rsidRPr="00F50706">
              <w:t>304.1</w:t>
            </w:r>
          </w:p>
        </w:tc>
        <w:tc>
          <w:tcPr>
            <w:tcW w:w="1453" w:type="dxa"/>
            <w:tcBorders>
              <w:top w:val="nil"/>
              <w:left w:val="nil"/>
              <w:bottom w:val="nil"/>
              <w:right w:val="nil"/>
            </w:tcBorders>
          </w:tcPr>
          <w:p w:rsidR="00371C81" w:rsidRDefault="00371C81" w:rsidP="00FE025D">
            <w:pPr>
              <w:pStyle w:val="Tabletext"/>
              <w:tabs>
                <w:tab w:val="decimal" w:pos="680"/>
              </w:tabs>
            </w:pPr>
            <w:r w:rsidRPr="00F50706">
              <w:t>296.1</w:t>
            </w:r>
          </w:p>
        </w:tc>
        <w:tc>
          <w:tcPr>
            <w:tcW w:w="1453" w:type="dxa"/>
            <w:tcBorders>
              <w:top w:val="nil"/>
              <w:left w:val="nil"/>
              <w:bottom w:val="nil"/>
            </w:tcBorders>
          </w:tcPr>
          <w:p w:rsidR="00371C81" w:rsidRDefault="00371C81" w:rsidP="00FE025D">
            <w:pPr>
              <w:pStyle w:val="Tabletext"/>
              <w:tabs>
                <w:tab w:val="decimal" w:pos="680"/>
              </w:tabs>
            </w:pPr>
            <w:r w:rsidRPr="00F50706">
              <w:t>272.9</w:t>
            </w:r>
          </w:p>
        </w:tc>
      </w:tr>
      <w:tr w:rsidR="00371C81">
        <w:trPr>
          <w:cantSplit/>
        </w:trPr>
        <w:tc>
          <w:tcPr>
            <w:tcW w:w="2694" w:type="dxa"/>
            <w:tcBorders>
              <w:top w:val="nil"/>
              <w:bottom w:val="single" w:sz="4" w:space="0" w:color="auto"/>
              <w:right w:val="nil"/>
            </w:tcBorders>
          </w:tcPr>
          <w:p w:rsidR="00371C81" w:rsidRPr="00FE025D" w:rsidRDefault="00371C81" w:rsidP="00FE025D">
            <w:pPr>
              <w:pStyle w:val="Tabletext"/>
              <w:spacing w:after="40"/>
              <w:rPr>
                <w:b/>
              </w:rPr>
            </w:pPr>
            <w:r w:rsidRPr="00FE025D">
              <w:rPr>
                <w:b/>
              </w:rPr>
              <w:t>Number of observations</w:t>
            </w:r>
          </w:p>
        </w:tc>
        <w:tc>
          <w:tcPr>
            <w:tcW w:w="1452" w:type="dxa"/>
            <w:tcBorders>
              <w:top w:val="nil"/>
              <w:left w:val="nil"/>
              <w:bottom w:val="single" w:sz="4" w:space="0" w:color="auto"/>
              <w:right w:val="nil"/>
            </w:tcBorders>
          </w:tcPr>
          <w:p w:rsidR="00371C81" w:rsidRDefault="00371C81" w:rsidP="00FE025D">
            <w:pPr>
              <w:pStyle w:val="Tabletext"/>
              <w:tabs>
                <w:tab w:val="decimal" w:pos="680"/>
              </w:tabs>
              <w:spacing w:after="40"/>
            </w:pPr>
            <w:r w:rsidRPr="00F50706">
              <w:t>1214</w:t>
            </w:r>
          </w:p>
        </w:tc>
        <w:tc>
          <w:tcPr>
            <w:tcW w:w="1453" w:type="dxa"/>
            <w:tcBorders>
              <w:top w:val="nil"/>
              <w:left w:val="nil"/>
              <w:bottom w:val="single" w:sz="4" w:space="0" w:color="auto"/>
              <w:right w:val="nil"/>
            </w:tcBorders>
          </w:tcPr>
          <w:p w:rsidR="00371C81" w:rsidRDefault="00371C81" w:rsidP="00FE025D">
            <w:pPr>
              <w:pStyle w:val="Tabletext"/>
              <w:tabs>
                <w:tab w:val="decimal" w:pos="680"/>
              </w:tabs>
              <w:spacing w:after="40"/>
            </w:pPr>
            <w:r w:rsidRPr="00F50706">
              <w:t>638</w:t>
            </w:r>
          </w:p>
        </w:tc>
        <w:tc>
          <w:tcPr>
            <w:tcW w:w="1453" w:type="dxa"/>
            <w:tcBorders>
              <w:top w:val="nil"/>
              <w:left w:val="nil"/>
              <w:bottom w:val="single" w:sz="4" w:space="0" w:color="auto"/>
              <w:right w:val="nil"/>
            </w:tcBorders>
          </w:tcPr>
          <w:p w:rsidR="00371C81" w:rsidRDefault="00371C81" w:rsidP="00FE025D">
            <w:pPr>
              <w:pStyle w:val="Tabletext"/>
              <w:tabs>
                <w:tab w:val="decimal" w:pos="680"/>
              </w:tabs>
              <w:spacing w:after="40"/>
            </w:pPr>
            <w:r w:rsidRPr="00F50706">
              <w:t>502</w:t>
            </w:r>
          </w:p>
        </w:tc>
        <w:tc>
          <w:tcPr>
            <w:tcW w:w="1453" w:type="dxa"/>
            <w:tcBorders>
              <w:top w:val="nil"/>
              <w:left w:val="nil"/>
              <w:bottom w:val="single" w:sz="4" w:space="0" w:color="auto"/>
            </w:tcBorders>
          </w:tcPr>
          <w:p w:rsidR="00371C81" w:rsidRDefault="00371C81" w:rsidP="00FE025D">
            <w:pPr>
              <w:pStyle w:val="Tabletext"/>
              <w:tabs>
                <w:tab w:val="decimal" w:pos="680"/>
              </w:tabs>
              <w:spacing w:after="40"/>
            </w:pPr>
            <w:r w:rsidRPr="00F50706">
              <w:t>183</w:t>
            </w:r>
          </w:p>
        </w:tc>
      </w:tr>
    </w:tbl>
    <w:p w:rsidR="00371C81" w:rsidRPr="00FE025D" w:rsidRDefault="00371C81" w:rsidP="00FE025D">
      <w:pPr>
        <w:pStyle w:val="Source"/>
      </w:pPr>
      <w:r>
        <w:t>Notes:</w:t>
      </w:r>
      <w:r>
        <w:tab/>
      </w:r>
      <w:r w:rsidRPr="00FE025D">
        <w:t>Weighted numbers based on weights provided by ABS.</w:t>
      </w:r>
    </w:p>
    <w:p w:rsidR="00371C81" w:rsidRDefault="00371C81" w:rsidP="00FE025D">
      <w:pPr>
        <w:pStyle w:val="Source"/>
      </w:pPr>
      <w:r w:rsidRPr="00FE025D">
        <w:t>Source:</w:t>
      </w:r>
      <w:r w:rsidRPr="00FE025D">
        <w:tab/>
        <w:t>ABS</w:t>
      </w:r>
      <w:r w:rsidR="00832D95" w:rsidRPr="00FE025D">
        <w:t xml:space="preserve"> (</w:t>
      </w:r>
      <w:r w:rsidR="00832D95">
        <w:t>2006</w:t>
      </w:r>
      <w:r w:rsidR="00E56B32">
        <w:t>a</w:t>
      </w:r>
      <w:r>
        <w:t>, Basic Co</w:t>
      </w:r>
      <w:r w:rsidR="00832D95">
        <w:t>nfidentialised Unit Record File</w:t>
      </w:r>
      <w:r w:rsidR="001D401A">
        <w:t>)</w:t>
      </w:r>
      <w:r>
        <w:t>.</w:t>
      </w:r>
    </w:p>
    <w:p w:rsidR="00371C81" w:rsidRDefault="00371C81" w:rsidP="00FE025D">
      <w:pPr>
        <w:pStyle w:val="text-moreb4"/>
      </w:pPr>
      <w:r w:rsidRPr="00873099">
        <w:t>In sum, th</w:t>
      </w:r>
      <w:r w:rsidR="00832D95">
        <w:t>e numbers in t</w:t>
      </w:r>
      <w:r>
        <w:t xml:space="preserve">able </w:t>
      </w:r>
      <w:r w:rsidR="00024CFE">
        <w:t>3</w:t>
      </w:r>
      <w:r>
        <w:t xml:space="preserve"> indicate that the level of literacy use at work is higher for highly educated workers. Moreover, workers aged between 40 and 59 years apply their literacy skills at work more often than workers below 40 years, while the level of literacy use is lower among workers aged above 60 years. These findings are in line with the relationship between literacy skills a</w:t>
      </w:r>
      <w:r w:rsidR="00832D95">
        <w:t>nd literacy use presented in f</w:t>
      </w:r>
      <w:r>
        <w:t>igures 2 and 3.</w:t>
      </w:r>
    </w:p>
    <w:p w:rsidR="00371C81" w:rsidRDefault="00371C81" w:rsidP="00FE025D">
      <w:pPr>
        <w:pStyle w:val="Heading3"/>
      </w:pPr>
      <w:r w:rsidRPr="00FE025D">
        <w:t>Occupational</w:t>
      </w:r>
      <w:r>
        <w:t xml:space="preserve"> category</w:t>
      </w:r>
    </w:p>
    <w:p w:rsidR="00371C81" w:rsidRDefault="00371C81" w:rsidP="00FE025D">
      <w:pPr>
        <w:pStyle w:val="text-lessbefore"/>
      </w:pPr>
      <w:r>
        <w:t>In addition to educational attainment, the application of literacy skills at work may vary substantially across occup</w:t>
      </w:r>
      <w:r w:rsidR="00832D95">
        <w:t>ational groups. Table 4 summaris</w:t>
      </w:r>
      <w:r>
        <w:t xml:space="preserve">es the mean levels of literacy use at work by occupation, gender and age group in 2006. </w:t>
      </w:r>
    </w:p>
    <w:p w:rsidR="00371C81" w:rsidRDefault="00371C81" w:rsidP="00FE025D">
      <w:pPr>
        <w:pStyle w:val="text"/>
      </w:pPr>
      <w:r w:rsidRPr="00213876">
        <w:t>The numbers reveal that high-skilled male and female workers (managers</w:t>
      </w:r>
      <w:r>
        <w:t xml:space="preserve"> and </w:t>
      </w:r>
      <w:r w:rsidRPr="00213876">
        <w:t xml:space="preserve">professionals) </w:t>
      </w:r>
      <w:r>
        <w:t>use</w:t>
      </w:r>
      <w:r w:rsidRPr="00213876">
        <w:t xml:space="preserve"> their </w:t>
      </w:r>
      <w:r>
        <w:t xml:space="preserve">literacy </w:t>
      </w:r>
      <w:r w:rsidRPr="00213876">
        <w:t xml:space="preserve">skills more often at work than workers in </w:t>
      </w:r>
      <w:r>
        <w:t>other</w:t>
      </w:r>
      <w:r w:rsidRPr="00213876">
        <w:t xml:space="preserve"> occupations (such as machine operators and </w:t>
      </w:r>
      <w:r>
        <w:t>labourers</w:t>
      </w:r>
      <w:r w:rsidRPr="00213876">
        <w:t>).</w:t>
      </w:r>
      <w:r w:rsidR="00832D95">
        <w:t xml:space="preserve"> Similar to table 3, the numbers in t</w:t>
      </w:r>
      <w:r>
        <w:t xml:space="preserve">able 4 reflect the same relationship between literacy skills and literacy use </w:t>
      </w:r>
      <w:r w:rsidR="00024CFE">
        <w:t>across</w:t>
      </w:r>
      <w:r>
        <w:t xml:space="preserve"> age groups.</w:t>
      </w:r>
    </w:p>
    <w:p w:rsidR="00371C81" w:rsidRDefault="00E56B32" w:rsidP="00E56B32">
      <w:pPr>
        <w:pStyle w:val="tabletitle"/>
      </w:pPr>
      <w:bookmarkStart w:id="38" w:name="_Toc114893730"/>
      <w:r>
        <w:br w:type="page"/>
      </w:r>
      <w:r w:rsidR="00371C81">
        <w:lastRenderedPageBreak/>
        <w:t>Table 4</w:t>
      </w:r>
      <w:r w:rsidR="00371C81">
        <w:tab/>
      </w:r>
      <w:r w:rsidR="00371C81" w:rsidRPr="00794619">
        <w:t>Literacy</w:t>
      </w:r>
      <w:r w:rsidR="00371C81">
        <w:t xml:space="preserve"> use at work by occupation, gender and age group, 2006</w:t>
      </w:r>
      <w:bookmarkEnd w:id="38"/>
    </w:p>
    <w:tbl>
      <w:tblPr>
        <w:tblW w:w="8505" w:type="dxa"/>
        <w:tblInd w:w="108" w:type="dxa"/>
        <w:tblBorders>
          <w:top w:val="single" w:sz="4" w:space="0" w:color="auto"/>
          <w:bottom w:val="single" w:sz="4" w:space="0" w:color="auto"/>
        </w:tblBorders>
        <w:tblLayout w:type="fixed"/>
        <w:tblLook w:val="0000"/>
      </w:tblPr>
      <w:tblGrid>
        <w:gridCol w:w="2778"/>
        <w:gridCol w:w="1431"/>
        <w:gridCol w:w="1432"/>
        <w:gridCol w:w="1432"/>
        <w:gridCol w:w="1432"/>
      </w:tblGrid>
      <w:tr w:rsidR="00371C81" w:rsidRPr="00794619">
        <w:trPr>
          <w:cantSplit/>
        </w:trPr>
        <w:tc>
          <w:tcPr>
            <w:tcW w:w="2778" w:type="dxa"/>
            <w:tcBorders>
              <w:top w:val="single" w:sz="4" w:space="0" w:color="auto"/>
              <w:bottom w:val="nil"/>
              <w:right w:val="nil"/>
            </w:tcBorders>
          </w:tcPr>
          <w:p w:rsidR="00371C81" w:rsidRPr="00794619" w:rsidRDefault="00371C81" w:rsidP="00794619">
            <w:pPr>
              <w:pStyle w:val="Tablehead1"/>
            </w:pPr>
          </w:p>
        </w:tc>
        <w:tc>
          <w:tcPr>
            <w:tcW w:w="5727" w:type="dxa"/>
            <w:gridSpan w:val="4"/>
            <w:tcBorders>
              <w:top w:val="single" w:sz="4" w:space="0" w:color="auto"/>
              <w:left w:val="nil"/>
              <w:bottom w:val="nil"/>
            </w:tcBorders>
          </w:tcPr>
          <w:p w:rsidR="00371C81" w:rsidRPr="00794619" w:rsidRDefault="00371C81" w:rsidP="00794619">
            <w:pPr>
              <w:pStyle w:val="Tablehead1"/>
              <w:jc w:val="center"/>
            </w:pPr>
            <w:r w:rsidRPr="00794619">
              <w:t>Literacy use at work by age group</w:t>
            </w:r>
          </w:p>
        </w:tc>
      </w:tr>
      <w:tr w:rsidR="00371C81">
        <w:trPr>
          <w:cantSplit/>
        </w:trPr>
        <w:tc>
          <w:tcPr>
            <w:tcW w:w="2778" w:type="dxa"/>
            <w:tcBorders>
              <w:top w:val="nil"/>
              <w:bottom w:val="single" w:sz="4" w:space="0" w:color="auto"/>
              <w:right w:val="nil"/>
            </w:tcBorders>
          </w:tcPr>
          <w:p w:rsidR="00371C81" w:rsidRDefault="00371C81" w:rsidP="00794619">
            <w:pPr>
              <w:pStyle w:val="Tablehead2"/>
            </w:pPr>
          </w:p>
        </w:tc>
        <w:tc>
          <w:tcPr>
            <w:tcW w:w="1431" w:type="dxa"/>
            <w:tcBorders>
              <w:top w:val="nil"/>
              <w:left w:val="nil"/>
              <w:bottom w:val="single" w:sz="4" w:space="0" w:color="auto"/>
              <w:right w:val="nil"/>
            </w:tcBorders>
          </w:tcPr>
          <w:p w:rsidR="00371C81" w:rsidRDefault="00371C81" w:rsidP="00794619">
            <w:pPr>
              <w:pStyle w:val="Tablehead2"/>
              <w:jc w:val="center"/>
            </w:pPr>
            <w:r>
              <w:t xml:space="preserve">Below </w:t>
            </w:r>
            <w:r w:rsidR="00794619">
              <w:br/>
            </w:r>
            <w:r>
              <w:t>40 years</w:t>
            </w:r>
          </w:p>
        </w:tc>
        <w:tc>
          <w:tcPr>
            <w:tcW w:w="1432" w:type="dxa"/>
            <w:tcBorders>
              <w:top w:val="nil"/>
              <w:left w:val="nil"/>
              <w:bottom w:val="single" w:sz="4" w:space="0" w:color="auto"/>
              <w:right w:val="nil"/>
            </w:tcBorders>
          </w:tcPr>
          <w:p w:rsidR="00371C81" w:rsidRDefault="00832D95" w:rsidP="00794619">
            <w:pPr>
              <w:pStyle w:val="Tablehead2"/>
              <w:jc w:val="center"/>
            </w:pPr>
            <w:r>
              <w:t>40–</w:t>
            </w:r>
            <w:r w:rsidR="00371C81">
              <w:t>49 years</w:t>
            </w:r>
          </w:p>
        </w:tc>
        <w:tc>
          <w:tcPr>
            <w:tcW w:w="1432" w:type="dxa"/>
            <w:tcBorders>
              <w:top w:val="nil"/>
              <w:left w:val="nil"/>
              <w:bottom w:val="single" w:sz="4" w:space="0" w:color="auto"/>
              <w:right w:val="nil"/>
            </w:tcBorders>
          </w:tcPr>
          <w:p w:rsidR="00371C81" w:rsidRDefault="00832D95" w:rsidP="00794619">
            <w:pPr>
              <w:pStyle w:val="Tablehead2"/>
              <w:jc w:val="center"/>
            </w:pPr>
            <w:r>
              <w:t>50–</w:t>
            </w:r>
            <w:r w:rsidR="00371C81">
              <w:t>59 years</w:t>
            </w:r>
          </w:p>
        </w:tc>
        <w:tc>
          <w:tcPr>
            <w:tcW w:w="1432" w:type="dxa"/>
            <w:tcBorders>
              <w:top w:val="nil"/>
              <w:left w:val="nil"/>
              <w:bottom w:val="single" w:sz="4" w:space="0" w:color="auto"/>
            </w:tcBorders>
          </w:tcPr>
          <w:p w:rsidR="00371C81" w:rsidRDefault="00371C81" w:rsidP="00794619">
            <w:pPr>
              <w:pStyle w:val="Tablehead2"/>
              <w:jc w:val="center"/>
            </w:pPr>
            <w:r>
              <w:t xml:space="preserve">60 years </w:t>
            </w:r>
            <w:r w:rsidR="00794619">
              <w:br/>
            </w:r>
            <w:r>
              <w:t>and above</w:t>
            </w:r>
          </w:p>
        </w:tc>
      </w:tr>
      <w:tr w:rsidR="00371C81">
        <w:trPr>
          <w:cantSplit/>
        </w:trPr>
        <w:tc>
          <w:tcPr>
            <w:tcW w:w="2778" w:type="dxa"/>
            <w:tcBorders>
              <w:top w:val="nil"/>
              <w:bottom w:val="nil"/>
              <w:right w:val="nil"/>
            </w:tcBorders>
          </w:tcPr>
          <w:p w:rsidR="00371C81" w:rsidRPr="00794619" w:rsidRDefault="00371C81" w:rsidP="00794619">
            <w:pPr>
              <w:pStyle w:val="Tabletext"/>
              <w:rPr>
                <w:b/>
              </w:rPr>
            </w:pPr>
            <w:r w:rsidRPr="00794619">
              <w:rPr>
                <w:b/>
              </w:rPr>
              <w:t>Males</w:t>
            </w:r>
          </w:p>
        </w:tc>
        <w:tc>
          <w:tcPr>
            <w:tcW w:w="1431" w:type="dxa"/>
            <w:tcBorders>
              <w:top w:val="nil"/>
              <w:left w:val="nil"/>
              <w:bottom w:val="nil"/>
              <w:right w:val="nil"/>
            </w:tcBorders>
          </w:tcPr>
          <w:p w:rsidR="00371C81" w:rsidRDefault="00371C81" w:rsidP="00794619">
            <w:pPr>
              <w:pStyle w:val="Tabletext"/>
              <w:tabs>
                <w:tab w:val="decimal" w:pos="680"/>
              </w:tabs>
            </w:pPr>
          </w:p>
        </w:tc>
        <w:tc>
          <w:tcPr>
            <w:tcW w:w="1432" w:type="dxa"/>
            <w:tcBorders>
              <w:top w:val="nil"/>
              <w:left w:val="nil"/>
              <w:bottom w:val="nil"/>
              <w:right w:val="nil"/>
            </w:tcBorders>
          </w:tcPr>
          <w:p w:rsidR="00371C81" w:rsidRDefault="00371C81" w:rsidP="00794619">
            <w:pPr>
              <w:pStyle w:val="Tabletext"/>
              <w:tabs>
                <w:tab w:val="decimal" w:pos="680"/>
              </w:tabs>
            </w:pPr>
          </w:p>
        </w:tc>
        <w:tc>
          <w:tcPr>
            <w:tcW w:w="1432" w:type="dxa"/>
            <w:tcBorders>
              <w:top w:val="nil"/>
              <w:left w:val="nil"/>
              <w:bottom w:val="nil"/>
              <w:right w:val="nil"/>
            </w:tcBorders>
          </w:tcPr>
          <w:p w:rsidR="00371C81" w:rsidRDefault="00371C81" w:rsidP="00794619">
            <w:pPr>
              <w:pStyle w:val="Tabletext"/>
              <w:tabs>
                <w:tab w:val="decimal" w:pos="680"/>
              </w:tabs>
            </w:pPr>
          </w:p>
        </w:tc>
        <w:tc>
          <w:tcPr>
            <w:tcW w:w="1432" w:type="dxa"/>
            <w:tcBorders>
              <w:top w:val="nil"/>
              <w:left w:val="nil"/>
              <w:bottom w:val="nil"/>
            </w:tcBorders>
          </w:tcPr>
          <w:p w:rsidR="00371C81" w:rsidRDefault="00371C81" w:rsidP="00794619">
            <w:pPr>
              <w:pStyle w:val="Tabletext"/>
              <w:tabs>
                <w:tab w:val="decimal" w:pos="680"/>
              </w:tabs>
            </w:pPr>
          </w:p>
        </w:tc>
      </w:tr>
      <w:tr w:rsidR="00371C81">
        <w:trPr>
          <w:cantSplit/>
        </w:trPr>
        <w:tc>
          <w:tcPr>
            <w:tcW w:w="2778" w:type="dxa"/>
            <w:tcBorders>
              <w:top w:val="nil"/>
              <w:bottom w:val="nil"/>
              <w:right w:val="nil"/>
            </w:tcBorders>
          </w:tcPr>
          <w:p w:rsidR="00371C81" w:rsidRDefault="00371C81" w:rsidP="00794619">
            <w:pPr>
              <w:pStyle w:val="Tabletext"/>
            </w:pPr>
            <w:r w:rsidRPr="00820F36">
              <w:t>Managers</w:t>
            </w:r>
          </w:p>
        </w:tc>
        <w:tc>
          <w:tcPr>
            <w:tcW w:w="1431" w:type="dxa"/>
            <w:tcBorders>
              <w:top w:val="nil"/>
              <w:left w:val="nil"/>
              <w:bottom w:val="nil"/>
              <w:right w:val="nil"/>
            </w:tcBorders>
          </w:tcPr>
          <w:p w:rsidR="00371C81" w:rsidRDefault="00371C81" w:rsidP="00794619">
            <w:pPr>
              <w:pStyle w:val="Tabletext"/>
              <w:tabs>
                <w:tab w:val="decimal" w:pos="680"/>
              </w:tabs>
            </w:pPr>
            <w:r w:rsidRPr="002B32B6">
              <w:t>351.1</w:t>
            </w:r>
          </w:p>
        </w:tc>
        <w:tc>
          <w:tcPr>
            <w:tcW w:w="1432" w:type="dxa"/>
            <w:tcBorders>
              <w:top w:val="nil"/>
              <w:left w:val="nil"/>
              <w:bottom w:val="nil"/>
              <w:right w:val="nil"/>
            </w:tcBorders>
          </w:tcPr>
          <w:p w:rsidR="00371C81" w:rsidRDefault="00371C81" w:rsidP="00794619">
            <w:pPr>
              <w:pStyle w:val="Tabletext"/>
              <w:tabs>
                <w:tab w:val="decimal" w:pos="680"/>
              </w:tabs>
            </w:pPr>
            <w:r w:rsidRPr="002B32B6">
              <w:t>350.7</w:t>
            </w:r>
          </w:p>
        </w:tc>
        <w:tc>
          <w:tcPr>
            <w:tcW w:w="1432" w:type="dxa"/>
            <w:tcBorders>
              <w:top w:val="nil"/>
              <w:left w:val="nil"/>
              <w:bottom w:val="nil"/>
              <w:right w:val="nil"/>
            </w:tcBorders>
          </w:tcPr>
          <w:p w:rsidR="00371C81" w:rsidRDefault="00371C81" w:rsidP="00794619">
            <w:pPr>
              <w:pStyle w:val="Tabletext"/>
              <w:tabs>
                <w:tab w:val="decimal" w:pos="680"/>
              </w:tabs>
            </w:pPr>
            <w:r w:rsidRPr="002B32B6">
              <w:t>356.6</w:t>
            </w:r>
          </w:p>
        </w:tc>
        <w:tc>
          <w:tcPr>
            <w:tcW w:w="1432" w:type="dxa"/>
            <w:tcBorders>
              <w:top w:val="nil"/>
              <w:left w:val="nil"/>
              <w:bottom w:val="nil"/>
            </w:tcBorders>
          </w:tcPr>
          <w:p w:rsidR="00371C81" w:rsidRDefault="00371C81" w:rsidP="00794619">
            <w:pPr>
              <w:pStyle w:val="Tabletext"/>
              <w:tabs>
                <w:tab w:val="decimal" w:pos="680"/>
              </w:tabs>
            </w:pPr>
            <w:r w:rsidRPr="002B32B6">
              <w:t>261.8</w:t>
            </w:r>
          </w:p>
        </w:tc>
      </w:tr>
      <w:tr w:rsidR="00371C81">
        <w:trPr>
          <w:cantSplit/>
        </w:trPr>
        <w:tc>
          <w:tcPr>
            <w:tcW w:w="2778" w:type="dxa"/>
            <w:tcBorders>
              <w:top w:val="nil"/>
              <w:bottom w:val="nil"/>
              <w:right w:val="nil"/>
            </w:tcBorders>
          </w:tcPr>
          <w:p w:rsidR="00371C81" w:rsidRDefault="00371C81" w:rsidP="00794619">
            <w:pPr>
              <w:pStyle w:val="Tabletext"/>
            </w:pPr>
            <w:r w:rsidRPr="005652B4">
              <w:t>Professionals</w:t>
            </w:r>
          </w:p>
        </w:tc>
        <w:tc>
          <w:tcPr>
            <w:tcW w:w="1431" w:type="dxa"/>
            <w:tcBorders>
              <w:top w:val="nil"/>
              <w:left w:val="nil"/>
              <w:bottom w:val="nil"/>
              <w:right w:val="nil"/>
            </w:tcBorders>
          </w:tcPr>
          <w:p w:rsidR="00371C81" w:rsidRDefault="00371C81" w:rsidP="00794619">
            <w:pPr>
              <w:pStyle w:val="Tabletext"/>
              <w:tabs>
                <w:tab w:val="decimal" w:pos="680"/>
              </w:tabs>
            </w:pPr>
            <w:r w:rsidRPr="002B32B6">
              <w:t>346.5</w:t>
            </w:r>
          </w:p>
        </w:tc>
        <w:tc>
          <w:tcPr>
            <w:tcW w:w="1432" w:type="dxa"/>
            <w:tcBorders>
              <w:top w:val="nil"/>
              <w:left w:val="nil"/>
              <w:bottom w:val="nil"/>
              <w:right w:val="nil"/>
            </w:tcBorders>
          </w:tcPr>
          <w:p w:rsidR="00371C81" w:rsidRDefault="00371C81" w:rsidP="00794619">
            <w:pPr>
              <w:pStyle w:val="Tabletext"/>
              <w:tabs>
                <w:tab w:val="decimal" w:pos="680"/>
              </w:tabs>
            </w:pPr>
            <w:r w:rsidRPr="002B32B6">
              <w:t>379.2</w:t>
            </w:r>
          </w:p>
        </w:tc>
        <w:tc>
          <w:tcPr>
            <w:tcW w:w="1432" w:type="dxa"/>
            <w:tcBorders>
              <w:top w:val="nil"/>
              <w:left w:val="nil"/>
              <w:bottom w:val="nil"/>
              <w:right w:val="nil"/>
            </w:tcBorders>
          </w:tcPr>
          <w:p w:rsidR="00371C81" w:rsidRDefault="00371C81" w:rsidP="00794619">
            <w:pPr>
              <w:pStyle w:val="Tabletext"/>
              <w:tabs>
                <w:tab w:val="decimal" w:pos="680"/>
              </w:tabs>
            </w:pPr>
            <w:r w:rsidRPr="002B32B6">
              <w:t>386.7</w:t>
            </w:r>
          </w:p>
        </w:tc>
        <w:tc>
          <w:tcPr>
            <w:tcW w:w="1432" w:type="dxa"/>
            <w:tcBorders>
              <w:top w:val="nil"/>
              <w:left w:val="nil"/>
              <w:bottom w:val="nil"/>
            </w:tcBorders>
          </w:tcPr>
          <w:p w:rsidR="00371C81" w:rsidRDefault="00371C81" w:rsidP="00794619">
            <w:pPr>
              <w:pStyle w:val="Tabletext"/>
              <w:tabs>
                <w:tab w:val="decimal" w:pos="680"/>
              </w:tabs>
            </w:pPr>
            <w:r w:rsidRPr="002B32B6">
              <w:t>359.9</w:t>
            </w:r>
          </w:p>
        </w:tc>
      </w:tr>
      <w:tr w:rsidR="00371C81">
        <w:trPr>
          <w:cantSplit/>
        </w:trPr>
        <w:tc>
          <w:tcPr>
            <w:tcW w:w="2778" w:type="dxa"/>
            <w:tcBorders>
              <w:top w:val="nil"/>
              <w:bottom w:val="nil"/>
              <w:right w:val="nil"/>
            </w:tcBorders>
          </w:tcPr>
          <w:p w:rsidR="00371C81" w:rsidRDefault="00832D95" w:rsidP="00794619">
            <w:pPr>
              <w:pStyle w:val="Tabletext"/>
            </w:pPr>
            <w:r>
              <w:t>Technicians and trades w</w:t>
            </w:r>
            <w:r w:rsidR="00371C81" w:rsidRPr="00820F36">
              <w:t>orkers</w:t>
            </w:r>
          </w:p>
        </w:tc>
        <w:tc>
          <w:tcPr>
            <w:tcW w:w="1431" w:type="dxa"/>
            <w:tcBorders>
              <w:top w:val="nil"/>
              <w:left w:val="nil"/>
              <w:bottom w:val="nil"/>
              <w:right w:val="nil"/>
            </w:tcBorders>
          </w:tcPr>
          <w:p w:rsidR="00371C81" w:rsidRDefault="00371C81" w:rsidP="00794619">
            <w:pPr>
              <w:pStyle w:val="Tabletext"/>
              <w:tabs>
                <w:tab w:val="decimal" w:pos="680"/>
              </w:tabs>
            </w:pPr>
            <w:r w:rsidRPr="002B32B6">
              <w:t>273.7</w:t>
            </w:r>
          </w:p>
        </w:tc>
        <w:tc>
          <w:tcPr>
            <w:tcW w:w="1432" w:type="dxa"/>
            <w:tcBorders>
              <w:top w:val="nil"/>
              <w:left w:val="nil"/>
              <w:bottom w:val="nil"/>
              <w:right w:val="nil"/>
            </w:tcBorders>
          </w:tcPr>
          <w:p w:rsidR="00371C81" w:rsidRDefault="00371C81" w:rsidP="00794619">
            <w:pPr>
              <w:pStyle w:val="Tabletext"/>
              <w:tabs>
                <w:tab w:val="decimal" w:pos="680"/>
              </w:tabs>
            </w:pPr>
            <w:r w:rsidRPr="002B32B6">
              <w:t>299.1</w:t>
            </w:r>
          </w:p>
        </w:tc>
        <w:tc>
          <w:tcPr>
            <w:tcW w:w="1432" w:type="dxa"/>
            <w:tcBorders>
              <w:top w:val="nil"/>
              <w:left w:val="nil"/>
              <w:bottom w:val="nil"/>
              <w:right w:val="nil"/>
            </w:tcBorders>
          </w:tcPr>
          <w:p w:rsidR="00371C81" w:rsidRDefault="00371C81" w:rsidP="00794619">
            <w:pPr>
              <w:pStyle w:val="Tabletext"/>
              <w:tabs>
                <w:tab w:val="decimal" w:pos="680"/>
              </w:tabs>
            </w:pPr>
            <w:r w:rsidRPr="002B32B6">
              <w:t>259.2</w:t>
            </w:r>
          </w:p>
        </w:tc>
        <w:tc>
          <w:tcPr>
            <w:tcW w:w="1432" w:type="dxa"/>
            <w:tcBorders>
              <w:top w:val="nil"/>
              <w:left w:val="nil"/>
              <w:bottom w:val="nil"/>
            </w:tcBorders>
          </w:tcPr>
          <w:p w:rsidR="00371C81" w:rsidRDefault="00371C81" w:rsidP="00794619">
            <w:pPr>
              <w:pStyle w:val="Tabletext"/>
              <w:tabs>
                <w:tab w:val="decimal" w:pos="680"/>
              </w:tabs>
            </w:pPr>
            <w:r w:rsidRPr="002B32B6">
              <w:t>210.9</w:t>
            </w:r>
          </w:p>
        </w:tc>
      </w:tr>
      <w:tr w:rsidR="00371C81">
        <w:trPr>
          <w:cantSplit/>
        </w:trPr>
        <w:tc>
          <w:tcPr>
            <w:tcW w:w="2778" w:type="dxa"/>
            <w:tcBorders>
              <w:top w:val="nil"/>
              <w:bottom w:val="nil"/>
              <w:right w:val="nil"/>
            </w:tcBorders>
          </w:tcPr>
          <w:p w:rsidR="00371C81" w:rsidRDefault="00832D95" w:rsidP="00794619">
            <w:pPr>
              <w:pStyle w:val="Tabletext"/>
            </w:pPr>
            <w:r>
              <w:t>Community and personal service w</w:t>
            </w:r>
            <w:r w:rsidR="00371C81" w:rsidRPr="00820F36">
              <w:t>orkers</w:t>
            </w:r>
          </w:p>
        </w:tc>
        <w:tc>
          <w:tcPr>
            <w:tcW w:w="1431" w:type="dxa"/>
            <w:tcBorders>
              <w:top w:val="nil"/>
              <w:left w:val="nil"/>
              <w:bottom w:val="nil"/>
              <w:right w:val="nil"/>
            </w:tcBorders>
          </w:tcPr>
          <w:p w:rsidR="00371C81" w:rsidRDefault="00371C81" w:rsidP="00794619">
            <w:pPr>
              <w:pStyle w:val="Tabletext"/>
              <w:tabs>
                <w:tab w:val="decimal" w:pos="680"/>
              </w:tabs>
            </w:pPr>
            <w:r w:rsidRPr="002B32B6">
              <w:t>261.6</w:t>
            </w:r>
          </w:p>
        </w:tc>
        <w:tc>
          <w:tcPr>
            <w:tcW w:w="1432" w:type="dxa"/>
            <w:tcBorders>
              <w:top w:val="nil"/>
              <w:left w:val="nil"/>
              <w:bottom w:val="nil"/>
              <w:right w:val="nil"/>
            </w:tcBorders>
          </w:tcPr>
          <w:p w:rsidR="00371C81" w:rsidRDefault="00371C81" w:rsidP="00794619">
            <w:pPr>
              <w:pStyle w:val="Tabletext"/>
              <w:tabs>
                <w:tab w:val="decimal" w:pos="680"/>
              </w:tabs>
            </w:pPr>
            <w:r w:rsidRPr="002B32B6">
              <w:t>363.8</w:t>
            </w:r>
          </w:p>
        </w:tc>
        <w:tc>
          <w:tcPr>
            <w:tcW w:w="1432" w:type="dxa"/>
            <w:tcBorders>
              <w:top w:val="nil"/>
              <w:left w:val="nil"/>
              <w:bottom w:val="nil"/>
              <w:right w:val="nil"/>
            </w:tcBorders>
          </w:tcPr>
          <w:p w:rsidR="00371C81" w:rsidRDefault="00371C81" w:rsidP="00794619">
            <w:pPr>
              <w:pStyle w:val="Tabletext"/>
              <w:tabs>
                <w:tab w:val="decimal" w:pos="680"/>
              </w:tabs>
            </w:pPr>
            <w:r w:rsidRPr="002B32B6">
              <w:t>341.7</w:t>
            </w:r>
          </w:p>
        </w:tc>
        <w:tc>
          <w:tcPr>
            <w:tcW w:w="1432" w:type="dxa"/>
            <w:tcBorders>
              <w:top w:val="nil"/>
              <w:left w:val="nil"/>
              <w:bottom w:val="nil"/>
            </w:tcBorders>
          </w:tcPr>
          <w:p w:rsidR="00371C81" w:rsidRDefault="00371C81" w:rsidP="00794619">
            <w:pPr>
              <w:pStyle w:val="Tabletext"/>
              <w:tabs>
                <w:tab w:val="decimal" w:pos="680"/>
              </w:tabs>
            </w:pPr>
            <w:r w:rsidRPr="002B32B6">
              <w:t>294.8</w:t>
            </w:r>
          </w:p>
        </w:tc>
      </w:tr>
      <w:tr w:rsidR="00371C81">
        <w:trPr>
          <w:cantSplit/>
        </w:trPr>
        <w:tc>
          <w:tcPr>
            <w:tcW w:w="2778" w:type="dxa"/>
            <w:tcBorders>
              <w:top w:val="nil"/>
              <w:bottom w:val="nil"/>
              <w:right w:val="nil"/>
            </w:tcBorders>
          </w:tcPr>
          <w:p w:rsidR="00371C81" w:rsidRDefault="00832D95" w:rsidP="00794619">
            <w:pPr>
              <w:pStyle w:val="Tabletext"/>
            </w:pPr>
            <w:r>
              <w:t>Clerical and administrative w</w:t>
            </w:r>
            <w:r w:rsidR="00371C81" w:rsidRPr="00820F36">
              <w:t>orkers</w:t>
            </w:r>
          </w:p>
        </w:tc>
        <w:tc>
          <w:tcPr>
            <w:tcW w:w="1431" w:type="dxa"/>
            <w:tcBorders>
              <w:top w:val="nil"/>
              <w:left w:val="nil"/>
              <w:bottom w:val="nil"/>
              <w:right w:val="nil"/>
            </w:tcBorders>
          </w:tcPr>
          <w:p w:rsidR="00371C81" w:rsidRDefault="00371C81" w:rsidP="00794619">
            <w:pPr>
              <w:pStyle w:val="Tabletext"/>
              <w:tabs>
                <w:tab w:val="decimal" w:pos="680"/>
              </w:tabs>
            </w:pPr>
            <w:r w:rsidRPr="002B32B6">
              <w:t>320.7</w:t>
            </w:r>
          </w:p>
        </w:tc>
        <w:tc>
          <w:tcPr>
            <w:tcW w:w="1432" w:type="dxa"/>
            <w:tcBorders>
              <w:top w:val="nil"/>
              <w:left w:val="nil"/>
              <w:bottom w:val="nil"/>
              <w:right w:val="nil"/>
            </w:tcBorders>
          </w:tcPr>
          <w:p w:rsidR="00371C81" w:rsidRDefault="00371C81" w:rsidP="00794619">
            <w:pPr>
              <w:pStyle w:val="Tabletext"/>
              <w:tabs>
                <w:tab w:val="decimal" w:pos="680"/>
              </w:tabs>
            </w:pPr>
            <w:r w:rsidRPr="002B32B6">
              <w:t>343.3</w:t>
            </w:r>
          </w:p>
        </w:tc>
        <w:tc>
          <w:tcPr>
            <w:tcW w:w="1432" w:type="dxa"/>
            <w:tcBorders>
              <w:top w:val="nil"/>
              <w:left w:val="nil"/>
              <w:bottom w:val="nil"/>
              <w:right w:val="nil"/>
            </w:tcBorders>
          </w:tcPr>
          <w:p w:rsidR="00371C81" w:rsidRDefault="00371C81" w:rsidP="00794619">
            <w:pPr>
              <w:pStyle w:val="Tabletext"/>
              <w:tabs>
                <w:tab w:val="decimal" w:pos="680"/>
              </w:tabs>
            </w:pPr>
            <w:r w:rsidRPr="002B32B6">
              <w:t>325.2</w:t>
            </w:r>
          </w:p>
        </w:tc>
        <w:tc>
          <w:tcPr>
            <w:tcW w:w="1432" w:type="dxa"/>
            <w:tcBorders>
              <w:top w:val="nil"/>
              <w:left w:val="nil"/>
              <w:bottom w:val="nil"/>
            </w:tcBorders>
          </w:tcPr>
          <w:p w:rsidR="00371C81" w:rsidRDefault="00371C81" w:rsidP="00794619">
            <w:pPr>
              <w:pStyle w:val="Tabletext"/>
              <w:tabs>
                <w:tab w:val="decimal" w:pos="680"/>
              </w:tabs>
            </w:pPr>
            <w:r w:rsidRPr="002B32B6">
              <w:t>310.4</w:t>
            </w:r>
          </w:p>
        </w:tc>
      </w:tr>
      <w:tr w:rsidR="00371C81">
        <w:trPr>
          <w:cantSplit/>
        </w:trPr>
        <w:tc>
          <w:tcPr>
            <w:tcW w:w="2778" w:type="dxa"/>
            <w:tcBorders>
              <w:top w:val="nil"/>
              <w:bottom w:val="nil"/>
              <w:right w:val="nil"/>
            </w:tcBorders>
          </w:tcPr>
          <w:p w:rsidR="00371C81" w:rsidRDefault="00832D95" w:rsidP="00794619">
            <w:pPr>
              <w:pStyle w:val="Tabletext"/>
            </w:pPr>
            <w:r>
              <w:t>Sales w</w:t>
            </w:r>
            <w:r w:rsidR="00371C81" w:rsidRPr="00820F36">
              <w:t>orkers</w:t>
            </w:r>
          </w:p>
        </w:tc>
        <w:tc>
          <w:tcPr>
            <w:tcW w:w="1431" w:type="dxa"/>
            <w:tcBorders>
              <w:top w:val="nil"/>
              <w:left w:val="nil"/>
              <w:bottom w:val="nil"/>
              <w:right w:val="nil"/>
            </w:tcBorders>
          </w:tcPr>
          <w:p w:rsidR="00371C81" w:rsidRDefault="00371C81" w:rsidP="00794619">
            <w:pPr>
              <w:pStyle w:val="Tabletext"/>
              <w:tabs>
                <w:tab w:val="decimal" w:pos="680"/>
              </w:tabs>
            </w:pPr>
            <w:r w:rsidRPr="002B32B6">
              <w:t>302.6</w:t>
            </w:r>
          </w:p>
        </w:tc>
        <w:tc>
          <w:tcPr>
            <w:tcW w:w="1432" w:type="dxa"/>
            <w:tcBorders>
              <w:top w:val="nil"/>
              <w:left w:val="nil"/>
              <w:bottom w:val="nil"/>
              <w:right w:val="nil"/>
            </w:tcBorders>
          </w:tcPr>
          <w:p w:rsidR="00371C81" w:rsidRDefault="00371C81" w:rsidP="00794619">
            <w:pPr>
              <w:pStyle w:val="Tabletext"/>
              <w:tabs>
                <w:tab w:val="decimal" w:pos="680"/>
              </w:tabs>
            </w:pPr>
            <w:r w:rsidRPr="002B32B6">
              <w:t>337.2</w:t>
            </w:r>
          </w:p>
        </w:tc>
        <w:tc>
          <w:tcPr>
            <w:tcW w:w="1432" w:type="dxa"/>
            <w:tcBorders>
              <w:top w:val="nil"/>
              <w:left w:val="nil"/>
              <w:bottom w:val="nil"/>
              <w:right w:val="nil"/>
            </w:tcBorders>
          </w:tcPr>
          <w:p w:rsidR="00371C81" w:rsidRDefault="00371C81" w:rsidP="00794619">
            <w:pPr>
              <w:pStyle w:val="Tabletext"/>
              <w:tabs>
                <w:tab w:val="decimal" w:pos="680"/>
              </w:tabs>
            </w:pPr>
            <w:r w:rsidRPr="002B32B6">
              <w:t>333.4</w:t>
            </w:r>
          </w:p>
        </w:tc>
        <w:tc>
          <w:tcPr>
            <w:tcW w:w="1432" w:type="dxa"/>
            <w:tcBorders>
              <w:top w:val="nil"/>
              <w:left w:val="nil"/>
              <w:bottom w:val="nil"/>
            </w:tcBorders>
          </w:tcPr>
          <w:p w:rsidR="00371C81" w:rsidRDefault="00371C81" w:rsidP="00794619">
            <w:pPr>
              <w:pStyle w:val="Tabletext"/>
              <w:tabs>
                <w:tab w:val="decimal" w:pos="680"/>
              </w:tabs>
            </w:pPr>
            <w:r w:rsidRPr="002B32B6">
              <w:t>335.9</w:t>
            </w:r>
          </w:p>
        </w:tc>
      </w:tr>
      <w:tr w:rsidR="00371C81">
        <w:trPr>
          <w:cantSplit/>
        </w:trPr>
        <w:tc>
          <w:tcPr>
            <w:tcW w:w="2778" w:type="dxa"/>
            <w:tcBorders>
              <w:top w:val="nil"/>
              <w:bottom w:val="nil"/>
              <w:right w:val="nil"/>
            </w:tcBorders>
          </w:tcPr>
          <w:p w:rsidR="00371C81" w:rsidRDefault="00832D95" w:rsidP="00794619">
            <w:pPr>
              <w:pStyle w:val="Tabletext"/>
            </w:pPr>
            <w:r>
              <w:t>Machinery o</w:t>
            </w:r>
            <w:r w:rsidR="00371C81" w:rsidRPr="00820F36">
              <w:t xml:space="preserve">perators </w:t>
            </w:r>
            <w:r w:rsidR="00371C81">
              <w:t>a</w:t>
            </w:r>
            <w:r>
              <w:t>nd d</w:t>
            </w:r>
            <w:r w:rsidR="00371C81" w:rsidRPr="00820F36">
              <w:t>rivers</w:t>
            </w:r>
          </w:p>
        </w:tc>
        <w:tc>
          <w:tcPr>
            <w:tcW w:w="1431" w:type="dxa"/>
            <w:tcBorders>
              <w:top w:val="nil"/>
              <w:left w:val="nil"/>
              <w:bottom w:val="nil"/>
              <w:right w:val="nil"/>
            </w:tcBorders>
          </w:tcPr>
          <w:p w:rsidR="00371C81" w:rsidRDefault="00371C81" w:rsidP="00794619">
            <w:pPr>
              <w:pStyle w:val="Tabletext"/>
              <w:tabs>
                <w:tab w:val="decimal" w:pos="680"/>
              </w:tabs>
            </w:pPr>
            <w:r w:rsidRPr="002B32B6">
              <w:t>239.3</w:t>
            </w:r>
          </w:p>
        </w:tc>
        <w:tc>
          <w:tcPr>
            <w:tcW w:w="1432" w:type="dxa"/>
            <w:tcBorders>
              <w:top w:val="nil"/>
              <w:left w:val="nil"/>
              <w:bottom w:val="nil"/>
              <w:right w:val="nil"/>
            </w:tcBorders>
          </w:tcPr>
          <w:p w:rsidR="00371C81" w:rsidRDefault="00371C81" w:rsidP="00794619">
            <w:pPr>
              <w:pStyle w:val="Tabletext"/>
              <w:tabs>
                <w:tab w:val="decimal" w:pos="680"/>
              </w:tabs>
            </w:pPr>
            <w:r w:rsidRPr="002B32B6">
              <w:t>229.8</w:t>
            </w:r>
          </w:p>
        </w:tc>
        <w:tc>
          <w:tcPr>
            <w:tcW w:w="1432" w:type="dxa"/>
            <w:tcBorders>
              <w:top w:val="nil"/>
              <w:left w:val="nil"/>
              <w:bottom w:val="nil"/>
              <w:right w:val="nil"/>
            </w:tcBorders>
          </w:tcPr>
          <w:p w:rsidR="00371C81" w:rsidRDefault="00371C81" w:rsidP="00794619">
            <w:pPr>
              <w:pStyle w:val="Tabletext"/>
              <w:tabs>
                <w:tab w:val="decimal" w:pos="680"/>
              </w:tabs>
            </w:pPr>
            <w:r w:rsidRPr="002B32B6">
              <w:t>190.9</w:t>
            </w:r>
          </w:p>
        </w:tc>
        <w:tc>
          <w:tcPr>
            <w:tcW w:w="1432" w:type="dxa"/>
            <w:tcBorders>
              <w:top w:val="nil"/>
              <w:left w:val="nil"/>
              <w:bottom w:val="nil"/>
            </w:tcBorders>
          </w:tcPr>
          <w:p w:rsidR="00371C81" w:rsidRDefault="00371C81" w:rsidP="00794619">
            <w:pPr>
              <w:pStyle w:val="Tabletext"/>
              <w:tabs>
                <w:tab w:val="decimal" w:pos="680"/>
              </w:tabs>
            </w:pPr>
            <w:r w:rsidRPr="002B32B6">
              <w:t>235.4</w:t>
            </w:r>
          </w:p>
        </w:tc>
      </w:tr>
      <w:tr w:rsidR="00371C81">
        <w:trPr>
          <w:cantSplit/>
        </w:trPr>
        <w:tc>
          <w:tcPr>
            <w:tcW w:w="2778" w:type="dxa"/>
            <w:tcBorders>
              <w:top w:val="nil"/>
              <w:bottom w:val="nil"/>
              <w:right w:val="nil"/>
            </w:tcBorders>
          </w:tcPr>
          <w:p w:rsidR="00371C81" w:rsidRDefault="00371C81" w:rsidP="00794619">
            <w:pPr>
              <w:pStyle w:val="Tabletext"/>
            </w:pPr>
            <w:r w:rsidRPr="00820F36">
              <w:t>Labourers</w:t>
            </w:r>
          </w:p>
        </w:tc>
        <w:tc>
          <w:tcPr>
            <w:tcW w:w="1431" w:type="dxa"/>
            <w:tcBorders>
              <w:top w:val="nil"/>
              <w:left w:val="nil"/>
              <w:bottom w:val="nil"/>
              <w:right w:val="nil"/>
            </w:tcBorders>
          </w:tcPr>
          <w:p w:rsidR="00371C81" w:rsidRDefault="00371C81" w:rsidP="00794619">
            <w:pPr>
              <w:pStyle w:val="Tabletext"/>
              <w:tabs>
                <w:tab w:val="decimal" w:pos="680"/>
              </w:tabs>
            </w:pPr>
            <w:r w:rsidRPr="002B32B6">
              <w:t>179.7</w:t>
            </w:r>
          </w:p>
        </w:tc>
        <w:tc>
          <w:tcPr>
            <w:tcW w:w="1432" w:type="dxa"/>
            <w:tcBorders>
              <w:top w:val="nil"/>
              <w:left w:val="nil"/>
              <w:bottom w:val="nil"/>
              <w:right w:val="nil"/>
            </w:tcBorders>
          </w:tcPr>
          <w:p w:rsidR="00371C81" w:rsidRDefault="00371C81" w:rsidP="00794619">
            <w:pPr>
              <w:pStyle w:val="Tabletext"/>
              <w:tabs>
                <w:tab w:val="decimal" w:pos="680"/>
              </w:tabs>
            </w:pPr>
            <w:r w:rsidRPr="002B32B6">
              <w:t>210.6</w:t>
            </w:r>
          </w:p>
        </w:tc>
        <w:tc>
          <w:tcPr>
            <w:tcW w:w="1432" w:type="dxa"/>
            <w:tcBorders>
              <w:top w:val="nil"/>
              <w:left w:val="nil"/>
              <w:bottom w:val="nil"/>
              <w:right w:val="nil"/>
            </w:tcBorders>
          </w:tcPr>
          <w:p w:rsidR="00371C81" w:rsidRDefault="00371C81" w:rsidP="00794619">
            <w:pPr>
              <w:pStyle w:val="Tabletext"/>
              <w:tabs>
                <w:tab w:val="decimal" w:pos="680"/>
              </w:tabs>
            </w:pPr>
            <w:r w:rsidRPr="002B32B6">
              <w:t>180.3</w:t>
            </w:r>
          </w:p>
        </w:tc>
        <w:tc>
          <w:tcPr>
            <w:tcW w:w="1432" w:type="dxa"/>
            <w:tcBorders>
              <w:top w:val="nil"/>
              <w:left w:val="nil"/>
              <w:bottom w:val="nil"/>
            </w:tcBorders>
          </w:tcPr>
          <w:p w:rsidR="00371C81" w:rsidRDefault="00371C81" w:rsidP="00794619">
            <w:pPr>
              <w:pStyle w:val="Tabletext"/>
              <w:tabs>
                <w:tab w:val="decimal" w:pos="680"/>
              </w:tabs>
            </w:pPr>
            <w:r w:rsidRPr="002B32B6">
              <w:t>137.8</w:t>
            </w:r>
          </w:p>
        </w:tc>
      </w:tr>
      <w:tr w:rsidR="00371C81">
        <w:trPr>
          <w:cantSplit/>
        </w:trPr>
        <w:tc>
          <w:tcPr>
            <w:tcW w:w="2778" w:type="dxa"/>
            <w:tcBorders>
              <w:top w:val="nil"/>
              <w:bottom w:val="nil"/>
              <w:right w:val="nil"/>
            </w:tcBorders>
          </w:tcPr>
          <w:p w:rsidR="00371C81" w:rsidRDefault="00371C81" w:rsidP="00794619">
            <w:pPr>
              <w:pStyle w:val="Tabletext"/>
            </w:pPr>
            <w:r>
              <w:t>Total</w:t>
            </w:r>
          </w:p>
        </w:tc>
        <w:tc>
          <w:tcPr>
            <w:tcW w:w="1431" w:type="dxa"/>
            <w:tcBorders>
              <w:top w:val="nil"/>
              <w:left w:val="nil"/>
              <w:bottom w:val="nil"/>
              <w:right w:val="nil"/>
            </w:tcBorders>
          </w:tcPr>
          <w:p w:rsidR="00371C81" w:rsidRDefault="00371C81" w:rsidP="00794619">
            <w:pPr>
              <w:pStyle w:val="Tabletext"/>
              <w:tabs>
                <w:tab w:val="decimal" w:pos="680"/>
              </w:tabs>
            </w:pPr>
            <w:r w:rsidRPr="002B32B6">
              <w:t>285.3</w:t>
            </w:r>
          </w:p>
        </w:tc>
        <w:tc>
          <w:tcPr>
            <w:tcW w:w="1432" w:type="dxa"/>
            <w:tcBorders>
              <w:top w:val="nil"/>
              <w:left w:val="nil"/>
              <w:bottom w:val="nil"/>
              <w:right w:val="nil"/>
            </w:tcBorders>
          </w:tcPr>
          <w:p w:rsidR="00371C81" w:rsidRDefault="00371C81" w:rsidP="00794619">
            <w:pPr>
              <w:pStyle w:val="Tabletext"/>
              <w:tabs>
                <w:tab w:val="decimal" w:pos="680"/>
              </w:tabs>
            </w:pPr>
            <w:r w:rsidRPr="002B32B6">
              <w:t>318.0</w:t>
            </w:r>
          </w:p>
        </w:tc>
        <w:tc>
          <w:tcPr>
            <w:tcW w:w="1432" w:type="dxa"/>
            <w:tcBorders>
              <w:top w:val="nil"/>
              <w:left w:val="nil"/>
              <w:bottom w:val="nil"/>
              <w:right w:val="nil"/>
            </w:tcBorders>
          </w:tcPr>
          <w:p w:rsidR="00371C81" w:rsidRDefault="00371C81" w:rsidP="00794619">
            <w:pPr>
              <w:pStyle w:val="Tabletext"/>
              <w:tabs>
                <w:tab w:val="decimal" w:pos="680"/>
              </w:tabs>
            </w:pPr>
            <w:r w:rsidRPr="002B32B6">
              <w:t>306.5</w:t>
            </w:r>
          </w:p>
        </w:tc>
        <w:tc>
          <w:tcPr>
            <w:tcW w:w="1432" w:type="dxa"/>
            <w:tcBorders>
              <w:top w:val="nil"/>
              <w:left w:val="nil"/>
              <w:bottom w:val="nil"/>
            </w:tcBorders>
          </w:tcPr>
          <w:p w:rsidR="00371C81" w:rsidRDefault="00371C81" w:rsidP="00794619">
            <w:pPr>
              <w:pStyle w:val="Tabletext"/>
              <w:tabs>
                <w:tab w:val="decimal" w:pos="680"/>
              </w:tabs>
            </w:pPr>
            <w:r w:rsidRPr="002B32B6">
              <w:t>266.6</w:t>
            </w:r>
          </w:p>
        </w:tc>
      </w:tr>
      <w:tr w:rsidR="00371C81">
        <w:trPr>
          <w:cantSplit/>
        </w:trPr>
        <w:tc>
          <w:tcPr>
            <w:tcW w:w="2778" w:type="dxa"/>
            <w:tcBorders>
              <w:top w:val="nil"/>
              <w:bottom w:val="single" w:sz="4" w:space="0" w:color="auto"/>
              <w:right w:val="nil"/>
            </w:tcBorders>
          </w:tcPr>
          <w:p w:rsidR="00371C81" w:rsidRPr="00794619" w:rsidRDefault="00371C81" w:rsidP="00794619">
            <w:pPr>
              <w:pStyle w:val="Tabletext"/>
              <w:spacing w:after="40"/>
              <w:rPr>
                <w:b/>
              </w:rPr>
            </w:pPr>
            <w:r w:rsidRPr="00794619">
              <w:rPr>
                <w:b/>
              </w:rPr>
              <w:t>Number of observations</w:t>
            </w:r>
          </w:p>
        </w:tc>
        <w:tc>
          <w:tcPr>
            <w:tcW w:w="1431" w:type="dxa"/>
            <w:tcBorders>
              <w:top w:val="nil"/>
              <w:left w:val="nil"/>
              <w:bottom w:val="single" w:sz="4" w:space="0" w:color="auto"/>
              <w:right w:val="nil"/>
            </w:tcBorders>
          </w:tcPr>
          <w:p w:rsidR="00371C81" w:rsidRDefault="00371C81" w:rsidP="00794619">
            <w:pPr>
              <w:pStyle w:val="Tabletext"/>
              <w:tabs>
                <w:tab w:val="decimal" w:pos="680"/>
              </w:tabs>
              <w:spacing w:after="40"/>
            </w:pPr>
            <w:r w:rsidRPr="002B32B6">
              <w:t>1269</w:t>
            </w:r>
          </w:p>
        </w:tc>
        <w:tc>
          <w:tcPr>
            <w:tcW w:w="1432" w:type="dxa"/>
            <w:tcBorders>
              <w:top w:val="nil"/>
              <w:left w:val="nil"/>
              <w:bottom w:val="single" w:sz="4" w:space="0" w:color="auto"/>
              <w:right w:val="nil"/>
            </w:tcBorders>
          </w:tcPr>
          <w:p w:rsidR="00371C81" w:rsidRDefault="00371C81" w:rsidP="00794619">
            <w:pPr>
              <w:pStyle w:val="Tabletext"/>
              <w:tabs>
                <w:tab w:val="decimal" w:pos="680"/>
              </w:tabs>
              <w:spacing w:after="40"/>
            </w:pPr>
            <w:r w:rsidRPr="002B32B6">
              <w:t>698</w:t>
            </w:r>
          </w:p>
        </w:tc>
        <w:tc>
          <w:tcPr>
            <w:tcW w:w="1432" w:type="dxa"/>
            <w:tcBorders>
              <w:top w:val="nil"/>
              <w:left w:val="nil"/>
              <w:bottom w:val="single" w:sz="4" w:space="0" w:color="auto"/>
              <w:right w:val="nil"/>
            </w:tcBorders>
          </w:tcPr>
          <w:p w:rsidR="00371C81" w:rsidRDefault="00371C81" w:rsidP="00794619">
            <w:pPr>
              <w:pStyle w:val="Tabletext"/>
              <w:tabs>
                <w:tab w:val="decimal" w:pos="680"/>
              </w:tabs>
              <w:spacing w:after="40"/>
            </w:pPr>
            <w:r w:rsidRPr="002B32B6">
              <w:t>542</w:t>
            </w:r>
          </w:p>
        </w:tc>
        <w:tc>
          <w:tcPr>
            <w:tcW w:w="1432" w:type="dxa"/>
            <w:tcBorders>
              <w:top w:val="nil"/>
              <w:left w:val="nil"/>
              <w:bottom w:val="single" w:sz="4" w:space="0" w:color="auto"/>
            </w:tcBorders>
          </w:tcPr>
          <w:p w:rsidR="00371C81" w:rsidRDefault="00371C81" w:rsidP="00794619">
            <w:pPr>
              <w:pStyle w:val="Tabletext"/>
              <w:tabs>
                <w:tab w:val="decimal" w:pos="680"/>
              </w:tabs>
              <w:spacing w:after="40"/>
            </w:pPr>
            <w:r w:rsidRPr="002B32B6">
              <w:t>240</w:t>
            </w:r>
          </w:p>
        </w:tc>
      </w:tr>
      <w:tr w:rsidR="00371C81">
        <w:trPr>
          <w:cantSplit/>
        </w:trPr>
        <w:tc>
          <w:tcPr>
            <w:tcW w:w="2778" w:type="dxa"/>
            <w:tcBorders>
              <w:top w:val="single" w:sz="4" w:space="0" w:color="auto"/>
              <w:bottom w:val="nil"/>
              <w:right w:val="nil"/>
            </w:tcBorders>
          </w:tcPr>
          <w:p w:rsidR="00371C81" w:rsidRPr="00794619" w:rsidRDefault="00371C81" w:rsidP="00794619">
            <w:pPr>
              <w:pStyle w:val="Tabletext"/>
              <w:rPr>
                <w:b/>
              </w:rPr>
            </w:pPr>
            <w:r w:rsidRPr="00794619">
              <w:rPr>
                <w:b/>
              </w:rPr>
              <w:t>Females</w:t>
            </w:r>
          </w:p>
        </w:tc>
        <w:tc>
          <w:tcPr>
            <w:tcW w:w="1431" w:type="dxa"/>
            <w:tcBorders>
              <w:top w:val="single" w:sz="4" w:space="0" w:color="auto"/>
              <w:left w:val="nil"/>
              <w:bottom w:val="nil"/>
              <w:right w:val="nil"/>
            </w:tcBorders>
          </w:tcPr>
          <w:p w:rsidR="00371C81" w:rsidRDefault="00371C81" w:rsidP="00794619">
            <w:pPr>
              <w:pStyle w:val="Tabletext"/>
              <w:tabs>
                <w:tab w:val="decimal" w:pos="680"/>
              </w:tabs>
            </w:pPr>
          </w:p>
        </w:tc>
        <w:tc>
          <w:tcPr>
            <w:tcW w:w="1432" w:type="dxa"/>
            <w:tcBorders>
              <w:top w:val="single" w:sz="4" w:space="0" w:color="auto"/>
              <w:left w:val="nil"/>
              <w:bottom w:val="nil"/>
              <w:right w:val="nil"/>
            </w:tcBorders>
          </w:tcPr>
          <w:p w:rsidR="00371C81" w:rsidRDefault="00371C81" w:rsidP="00794619">
            <w:pPr>
              <w:pStyle w:val="Tabletext"/>
              <w:tabs>
                <w:tab w:val="decimal" w:pos="680"/>
              </w:tabs>
            </w:pPr>
          </w:p>
        </w:tc>
        <w:tc>
          <w:tcPr>
            <w:tcW w:w="1432" w:type="dxa"/>
            <w:tcBorders>
              <w:top w:val="single" w:sz="4" w:space="0" w:color="auto"/>
              <w:left w:val="nil"/>
              <w:bottom w:val="nil"/>
              <w:right w:val="nil"/>
            </w:tcBorders>
          </w:tcPr>
          <w:p w:rsidR="00371C81" w:rsidRDefault="00371C81" w:rsidP="00794619">
            <w:pPr>
              <w:pStyle w:val="Tabletext"/>
              <w:tabs>
                <w:tab w:val="decimal" w:pos="680"/>
              </w:tabs>
            </w:pPr>
          </w:p>
        </w:tc>
        <w:tc>
          <w:tcPr>
            <w:tcW w:w="1432" w:type="dxa"/>
            <w:tcBorders>
              <w:top w:val="single" w:sz="4" w:space="0" w:color="auto"/>
              <w:left w:val="nil"/>
              <w:bottom w:val="nil"/>
            </w:tcBorders>
          </w:tcPr>
          <w:p w:rsidR="00371C81" w:rsidRDefault="00371C81" w:rsidP="00794619">
            <w:pPr>
              <w:pStyle w:val="Tabletext"/>
              <w:tabs>
                <w:tab w:val="decimal" w:pos="680"/>
              </w:tabs>
            </w:pPr>
          </w:p>
        </w:tc>
      </w:tr>
      <w:tr w:rsidR="00371C81">
        <w:trPr>
          <w:cantSplit/>
        </w:trPr>
        <w:tc>
          <w:tcPr>
            <w:tcW w:w="2778" w:type="dxa"/>
            <w:tcBorders>
              <w:top w:val="nil"/>
              <w:bottom w:val="nil"/>
              <w:right w:val="nil"/>
            </w:tcBorders>
          </w:tcPr>
          <w:p w:rsidR="00371C81" w:rsidRDefault="00371C81" w:rsidP="00794619">
            <w:pPr>
              <w:pStyle w:val="Tabletext"/>
            </w:pPr>
            <w:r w:rsidRPr="00820F36">
              <w:t>Managers</w:t>
            </w:r>
          </w:p>
        </w:tc>
        <w:tc>
          <w:tcPr>
            <w:tcW w:w="1431" w:type="dxa"/>
            <w:tcBorders>
              <w:top w:val="nil"/>
              <w:left w:val="nil"/>
              <w:bottom w:val="nil"/>
              <w:right w:val="nil"/>
            </w:tcBorders>
          </w:tcPr>
          <w:p w:rsidR="00371C81" w:rsidRDefault="00371C81" w:rsidP="00794619">
            <w:pPr>
              <w:pStyle w:val="Tabletext"/>
              <w:tabs>
                <w:tab w:val="decimal" w:pos="680"/>
              </w:tabs>
            </w:pPr>
            <w:r w:rsidRPr="002B32B6">
              <w:t>342.3</w:t>
            </w:r>
          </w:p>
        </w:tc>
        <w:tc>
          <w:tcPr>
            <w:tcW w:w="1432" w:type="dxa"/>
            <w:tcBorders>
              <w:top w:val="nil"/>
              <w:left w:val="nil"/>
              <w:bottom w:val="nil"/>
              <w:right w:val="nil"/>
            </w:tcBorders>
          </w:tcPr>
          <w:p w:rsidR="00371C81" w:rsidRDefault="00371C81" w:rsidP="00794619">
            <w:pPr>
              <w:pStyle w:val="Tabletext"/>
              <w:tabs>
                <w:tab w:val="decimal" w:pos="680"/>
              </w:tabs>
            </w:pPr>
            <w:r w:rsidRPr="002B32B6">
              <w:t>348.2</w:t>
            </w:r>
          </w:p>
        </w:tc>
        <w:tc>
          <w:tcPr>
            <w:tcW w:w="1432" w:type="dxa"/>
            <w:tcBorders>
              <w:top w:val="nil"/>
              <w:left w:val="nil"/>
              <w:bottom w:val="nil"/>
              <w:right w:val="nil"/>
            </w:tcBorders>
          </w:tcPr>
          <w:p w:rsidR="00371C81" w:rsidRDefault="00371C81" w:rsidP="00794619">
            <w:pPr>
              <w:pStyle w:val="Tabletext"/>
              <w:tabs>
                <w:tab w:val="decimal" w:pos="680"/>
              </w:tabs>
            </w:pPr>
            <w:r w:rsidRPr="002B32B6">
              <w:t>338.9</w:t>
            </w:r>
          </w:p>
        </w:tc>
        <w:tc>
          <w:tcPr>
            <w:tcW w:w="1432" w:type="dxa"/>
            <w:tcBorders>
              <w:top w:val="nil"/>
              <w:left w:val="nil"/>
              <w:bottom w:val="nil"/>
            </w:tcBorders>
          </w:tcPr>
          <w:p w:rsidR="00371C81" w:rsidRDefault="00371C81" w:rsidP="00794619">
            <w:pPr>
              <w:pStyle w:val="Tabletext"/>
              <w:tabs>
                <w:tab w:val="decimal" w:pos="680"/>
              </w:tabs>
            </w:pPr>
            <w:r w:rsidRPr="002B32B6">
              <w:t>291.1</w:t>
            </w:r>
          </w:p>
        </w:tc>
      </w:tr>
      <w:tr w:rsidR="00371C81">
        <w:trPr>
          <w:cantSplit/>
        </w:trPr>
        <w:tc>
          <w:tcPr>
            <w:tcW w:w="2778" w:type="dxa"/>
            <w:tcBorders>
              <w:top w:val="nil"/>
              <w:bottom w:val="nil"/>
              <w:right w:val="nil"/>
            </w:tcBorders>
          </w:tcPr>
          <w:p w:rsidR="00371C81" w:rsidRDefault="00371C81" w:rsidP="00794619">
            <w:pPr>
              <w:pStyle w:val="Tabletext"/>
            </w:pPr>
            <w:r w:rsidRPr="005652B4">
              <w:t>Professionals</w:t>
            </w:r>
          </w:p>
        </w:tc>
        <w:tc>
          <w:tcPr>
            <w:tcW w:w="1431" w:type="dxa"/>
            <w:tcBorders>
              <w:top w:val="nil"/>
              <w:left w:val="nil"/>
              <w:bottom w:val="nil"/>
              <w:right w:val="nil"/>
            </w:tcBorders>
          </w:tcPr>
          <w:p w:rsidR="00371C81" w:rsidRDefault="00371C81" w:rsidP="00794619">
            <w:pPr>
              <w:pStyle w:val="Tabletext"/>
              <w:tabs>
                <w:tab w:val="decimal" w:pos="680"/>
              </w:tabs>
            </w:pPr>
            <w:r w:rsidRPr="002B32B6">
              <w:t>341.5</w:t>
            </w:r>
          </w:p>
        </w:tc>
        <w:tc>
          <w:tcPr>
            <w:tcW w:w="1432" w:type="dxa"/>
            <w:tcBorders>
              <w:top w:val="nil"/>
              <w:left w:val="nil"/>
              <w:bottom w:val="nil"/>
              <w:right w:val="nil"/>
            </w:tcBorders>
          </w:tcPr>
          <w:p w:rsidR="00371C81" w:rsidRDefault="00371C81" w:rsidP="00794619">
            <w:pPr>
              <w:pStyle w:val="Tabletext"/>
              <w:tabs>
                <w:tab w:val="decimal" w:pos="680"/>
              </w:tabs>
            </w:pPr>
            <w:r w:rsidRPr="002B32B6">
              <w:t>350.3</w:t>
            </w:r>
          </w:p>
        </w:tc>
        <w:tc>
          <w:tcPr>
            <w:tcW w:w="1432" w:type="dxa"/>
            <w:tcBorders>
              <w:top w:val="nil"/>
              <w:left w:val="nil"/>
              <w:bottom w:val="nil"/>
              <w:right w:val="nil"/>
            </w:tcBorders>
          </w:tcPr>
          <w:p w:rsidR="00371C81" w:rsidRDefault="00371C81" w:rsidP="00794619">
            <w:pPr>
              <w:pStyle w:val="Tabletext"/>
              <w:tabs>
                <w:tab w:val="decimal" w:pos="680"/>
              </w:tabs>
            </w:pPr>
            <w:r w:rsidRPr="002B32B6">
              <w:t>344.9</w:t>
            </w:r>
          </w:p>
        </w:tc>
        <w:tc>
          <w:tcPr>
            <w:tcW w:w="1432" w:type="dxa"/>
            <w:tcBorders>
              <w:top w:val="nil"/>
              <w:left w:val="nil"/>
              <w:bottom w:val="nil"/>
            </w:tcBorders>
          </w:tcPr>
          <w:p w:rsidR="00371C81" w:rsidRDefault="00371C81" w:rsidP="00794619">
            <w:pPr>
              <w:pStyle w:val="Tabletext"/>
              <w:tabs>
                <w:tab w:val="decimal" w:pos="680"/>
              </w:tabs>
            </w:pPr>
            <w:r w:rsidRPr="002B32B6">
              <w:t>326.3</w:t>
            </w:r>
          </w:p>
        </w:tc>
      </w:tr>
      <w:tr w:rsidR="00371C81">
        <w:trPr>
          <w:cantSplit/>
        </w:trPr>
        <w:tc>
          <w:tcPr>
            <w:tcW w:w="2778" w:type="dxa"/>
            <w:tcBorders>
              <w:top w:val="nil"/>
              <w:bottom w:val="nil"/>
              <w:right w:val="nil"/>
            </w:tcBorders>
          </w:tcPr>
          <w:p w:rsidR="00371C81" w:rsidRDefault="00832D95" w:rsidP="00794619">
            <w:pPr>
              <w:pStyle w:val="Tabletext"/>
            </w:pPr>
            <w:r>
              <w:t>Technicians and trades w</w:t>
            </w:r>
            <w:r w:rsidR="00371C81" w:rsidRPr="00820F36">
              <w:t>orkers</w:t>
            </w:r>
          </w:p>
        </w:tc>
        <w:tc>
          <w:tcPr>
            <w:tcW w:w="1431" w:type="dxa"/>
            <w:tcBorders>
              <w:top w:val="nil"/>
              <w:left w:val="nil"/>
              <w:bottom w:val="nil"/>
              <w:right w:val="nil"/>
            </w:tcBorders>
          </w:tcPr>
          <w:p w:rsidR="00371C81" w:rsidRDefault="00371C81" w:rsidP="00794619">
            <w:pPr>
              <w:pStyle w:val="Tabletext"/>
              <w:tabs>
                <w:tab w:val="decimal" w:pos="680"/>
              </w:tabs>
            </w:pPr>
            <w:r w:rsidRPr="002B32B6">
              <w:t>258.4</w:t>
            </w:r>
          </w:p>
        </w:tc>
        <w:tc>
          <w:tcPr>
            <w:tcW w:w="1432" w:type="dxa"/>
            <w:tcBorders>
              <w:top w:val="nil"/>
              <w:left w:val="nil"/>
              <w:bottom w:val="nil"/>
              <w:right w:val="nil"/>
            </w:tcBorders>
          </w:tcPr>
          <w:p w:rsidR="00371C81" w:rsidRDefault="00371C81" w:rsidP="00794619">
            <w:pPr>
              <w:pStyle w:val="Tabletext"/>
              <w:tabs>
                <w:tab w:val="decimal" w:pos="680"/>
              </w:tabs>
            </w:pPr>
            <w:r w:rsidRPr="002B32B6">
              <w:t>248.4</w:t>
            </w:r>
          </w:p>
        </w:tc>
        <w:tc>
          <w:tcPr>
            <w:tcW w:w="1432" w:type="dxa"/>
            <w:tcBorders>
              <w:top w:val="nil"/>
              <w:left w:val="nil"/>
              <w:bottom w:val="nil"/>
              <w:right w:val="nil"/>
            </w:tcBorders>
          </w:tcPr>
          <w:p w:rsidR="00371C81" w:rsidRDefault="00371C81" w:rsidP="00794619">
            <w:pPr>
              <w:pStyle w:val="Tabletext"/>
              <w:tabs>
                <w:tab w:val="decimal" w:pos="680"/>
              </w:tabs>
            </w:pPr>
            <w:r w:rsidRPr="002B32B6">
              <w:t>295.7</w:t>
            </w:r>
          </w:p>
        </w:tc>
        <w:tc>
          <w:tcPr>
            <w:tcW w:w="1432" w:type="dxa"/>
            <w:tcBorders>
              <w:top w:val="nil"/>
              <w:left w:val="nil"/>
              <w:bottom w:val="nil"/>
            </w:tcBorders>
          </w:tcPr>
          <w:p w:rsidR="00371C81" w:rsidRDefault="00371C81" w:rsidP="00794619">
            <w:pPr>
              <w:pStyle w:val="Tabletext"/>
              <w:tabs>
                <w:tab w:val="decimal" w:pos="680"/>
              </w:tabs>
            </w:pPr>
            <w:r w:rsidRPr="002B32B6">
              <w:t>262.9</w:t>
            </w:r>
          </w:p>
        </w:tc>
      </w:tr>
      <w:tr w:rsidR="00371C81">
        <w:trPr>
          <w:cantSplit/>
        </w:trPr>
        <w:tc>
          <w:tcPr>
            <w:tcW w:w="2778" w:type="dxa"/>
            <w:tcBorders>
              <w:top w:val="nil"/>
              <w:bottom w:val="nil"/>
              <w:right w:val="nil"/>
            </w:tcBorders>
          </w:tcPr>
          <w:p w:rsidR="00371C81" w:rsidRDefault="00832D95" w:rsidP="00794619">
            <w:pPr>
              <w:pStyle w:val="Tabletext"/>
            </w:pPr>
            <w:r>
              <w:t>Community and personal service w</w:t>
            </w:r>
            <w:r w:rsidR="00371C81" w:rsidRPr="00820F36">
              <w:t>orkers</w:t>
            </w:r>
          </w:p>
        </w:tc>
        <w:tc>
          <w:tcPr>
            <w:tcW w:w="1431" w:type="dxa"/>
            <w:tcBorders>
              <w:top w:val="nil"/>
              <w:left w:val="nil"/>
              <w:bottom w:val="nil"/>
              <w:right w:val="nil"/>
            </w:tcBorders>
          </w:tcPr>
          <w:p w:rsidR="00371C81" w:rsidRDefault="00371C81" w:rsidP="00794619">
            <w:pPr>
              <w:pStyle w:val="Tabletext"/>
              <w:tabs>
                <w:tab w:val="decimal" w:pos="680"/>
              </w:tabs>
            </w:pPr>
            <w:r w:rsidRPr="002B32B6">
              <w:t>238.1</w:t>
            </w:r>
          </w:p>
        </w:tc>
        <w:tc>
          <w:tcPr>
            <w:tcW w:w="1432" w:type="dxa"/>
            <w:tcBorders>
              <w:top w:val="nil"/>
              <w:left w:val="nil"/>
              <w:bottom w:val="nil"/>
              <w:right w:val="nil"/>
            </w:tcBorders>
          </w:tcPr>
          <w:p w:rsidR="00371C81" w:rsidRDefault="00371C81" w:rsidP="00794619">
            <w:pPr>
              <w:pStyle w:val="Tabletext"/>
              <w:tabs>
                <w:tab w:val="decimal" w:pos="680"/>
              </w:tabs>
            </w:pPr>
            <w:r w:rsidRPr="002B32B6">
              <w:t>295.9</w:t>
            </w:r>
          </w:p>
        </w:tc>
        <w:tc>
          <w:tcPr>
            <w:tcW w:w="1432" w:type="dxa"/>
            <w:tcBorders>
              <w:top w:val="nil"/>
              <w:left w:val="nil"/>
              <w:bottom w:val="nil"/>
              <w:right w:val="nil"/>
            </w:tcBorders>
          </w:tcPr>
          <w:p w:rsidR="00371C81" w:rsidRDefault="00371C81" w:rsidP="00794619">
            <w:pPr>
              <w:pStyle w:val="Tabletext"/>
              <w:tabs>
                <w:tab w:val="decimal" w:pos="680"/>
              </w:tabs>
            </w:pPr>
            <w:r w:rsidRPr="002B32B6">
              <w:t>292.9</w:t>
            </w:r>
          </w:p>
        </w:tc>
        <w:tc>
          <w:tcPr>
            <w:tcW w:w="1432" w:type="dxa"/>
            <w:tcBorders>
              <w:top w:val="nil"/>
              <w:left w:val="nil"/>
              <w:bottom w:val="nil"/>
            </w:tcBorders>
          </w:tcPr>
          <w:p w:rsidR="00371C81" w:rsidRDefault="00371C81" w:rsidP="00794619">
            <w:pPr>
              <w:pStyle w:val="Tabletext"/>
              <w:tabs>
                <w:tab w:val="decimal" w:pos="680"/>
              </w:tabs>
            </w:pPr>
            <w:r w:rsidRPr="002B32B6">
              <w:t>340.0</w:t>
            </w:r>
          </w:p>
        </w:tc>
      </w:tr>
      <w:tr w:rsidR="00371C81">
        <w:trPr>
          <w:cantSplit/>
        </w:trPr>
        <w:tc>
          <w:tcPr>
            <w:tcW w:w="2778" w:type="dxa"/>
            <w:tcBorders>
              <w:top w:val="nil"/>
              <w:bottom w:val="nil"/>
              <w:right w:val="nil"/>
            </w:tcBorders>
          </w:tcPr>
          <w:p w:rsidR="00371C81" w:rsidRDefault="00832D95" w:rsidP="00794619">
            <w:pPr>
              <w:pStyle w:val="Tabletext"/>
            </w:pPr>
            <w:r>
              <w:t>Clerical and administrative w</w:t>
            </w:r>
            <w:r w:rsidR="00371C81" w:rsidRPr="00820F36">
              <w:t>orkers</w:t>
            </w:r>
          </w:p>
        </w:tc>
        <w:tc>
          <w:tcPr>
            <w:tcW w:w="1431" w:type="dxa"/>
            <w:tcBorders>
              <w:top w:val="nil"/>
              <w:left w:val="nil"/>
              <w:bottom w:val="nil"/>
              <w:right w:val="nil"/>
            </w:tcBorders>
          </w:tcPr>
          <w:p w:rsidR="00371C81" w:rsidRDefault="00371C81" w:rsidP="00794619">
            <w:pPr>
              <w:pStyle w:val="Tabletext"/>
              <w:tabs>
                <w:tab w:val="decimal" w:pos="680"/>
              </w:tabs>
            </w:pPr>
            <w:r w:rsidRPr="002B32B6">
              <w:t>315.9</w:t>
            </w:r>
          </w:p>
        </w:tc>
        <w:tc>
          <w:tcPr>
            <w:tcW w:w="1432" w:type="dxa"/>
            <w:tcBorders>
              <w:top w:val="nil"/>
              <w:left w:val="nil"/>
              <w:bottom w:val="nil"/>
              <w:right w:val="nil"/>
            </w:tcBorders>
          </w:tcPr>
          <w:p w:rsidR="00371C81" w:rsidRDefault="00371C81" w:rsidP="00794619">
            <w:pPr>
              <w:pStyle w:val="Tabletext"/>
              <w:tabs>
                <w:tab w:val="decimal" w:pos="680"/>
              </w:tabs>
            </w:pPr>
            <w:r w:rsidRPr="002B32B6">
              <w:t>319.0</w:t>
            </w:r>
          </w:p>
        </w:tc>
        <w:tc>
          <w:tcPr>
            <w:tcW w:w="1432" w:type="dxa"/>
            <w:tcBorders>
              <w:top w:val="nil"/>
              <w:left w:val="nil"/>
              <w:bottom w:val="nil"/>
              <w:right w:val="nil"/>
            </w:tcBorders>
          </w:tcPr>
          <w:p w:rsidR="00371C81" w:rsidRDefault="00371C81" w:rsidP="00794619">
            <w:pPr>
              <w:pStyle w:val="Tabletext"/>
              <w:tabs>
                <w:tab w:val="decimal" w:pos="680"/>
              </w:tabs>
            </w:pPr>
            <w:r w:rsidRPr="002B32B6">
              <w:t>298.4</w:t>
            </w:r>
          </w:p>
        </w:tc>
        <w:tc>
          <w:tcPr>
            <w:tcW w:w="1432" w:type="dxa"/>
            <w:tcBorders>
              <w:top w:val="nil"/>
              <w:left w:val="nil"/>
              <w:bottom w:val="nil"/>
            </w:tcBorders>
          </w:tcPr>
          <w:p w:rsidR="00371C81" w:rsidRDefault="00371C81" w:rsidP="00794619">
            <w:pPr>
              <w:pStyle w:val="Tabletext"/>
              <w:tabs>
                <w:tab w:val="decimal" w:pos="680"/>
              </w:tabs>
            </w:pPr>
            <w:r w:rsidRPr="002B32B6">
              <w:t>273.0</w:t>
            </w:r>
          </w:p>
        </w:tc>
      </w:tr>
      <w:tr w:rsidR="00371C81">
        <w:trPr>
          <w:cantSplit/>
        </w:trPr>
        <w:tc>
          <w:tcPr>
            <w:tcW w:w="2778" w:type="dxa"/>
            <w:tcBorders>
              <w:top w:val="nil"/>
              <w:bottom w:val="nil"/>
              <w:right w:val="nil"/>
            </w:tcBorders>
          </w:tcPr>
          <w:p w:rsidR="00371C81" w:rsidRDefault="00832D95" w:rsidP="00794619">
            <w:pPr>
              <w:pStyle w:val="Tabletext"/>
            </w:pPr>
            <w:r>
              <w:t>Sales w</w:t>
            </w:r>
            <w:r w:rsidR="00371C81" w:rsidRPr="00820F36">
              <w:t>orkers</w:t>
            </w:r>
          </w:p>
        </w:tc>
        <w:tc>
          <w:tcPr>
            <w:tcW w:w="1431" w:type="dxa"/>
            <w:tcBorders>
              <w:top w:val="nil"/>
              <w:left w:val="nil"/>
              <w:bottom w:val="nil"/>
              <w:right w:val="nil"/>
            </w:tcBorders>
          </w:tcPr>
          <w:p w:rsidR="00371C81" w:rsidRDefault="00371C81" w:rsidP="00794619">
            <w:pPr>
              <w:pStyle w:val="Tabletext"/>
              <w:tabs>
                <w:tab w:val="decimal" w:pos="680"/>
              </w:tabs>
            </w:pPr>
            <w:r w:rsidRPr="002B32B6">
              <w:t>234.9</w:t>
            </w:r>
          </w:p>
        </w:tc>
        <w:tc>
          <w:tcPr>
            <w:tcW w:w="1432" w:type="dxa"/>
            <w:tcBorders>
              <w:top w:val="nil"/>
              <w:left w:val="nil"/>
              <w:bottom w:val="nil"/>
              <w:right w:val="nil"/>
            </w:tcBorders>
          </w:tcPr>
          <w:p w:rsidR="00371C81" w:rsidRDefault="00371C81" w:rsidP="00794619">
            <w:pPr>
              <w:pStyle w:val="Tabletext"/>
              <w:tabs>
                <w:tab w:val="decimal" w:pos="680"/>
              </w:tabs>
            </w:pPr>
            <w:r w:rsidRPr="002B32B6">
              <w:t>277.8</w:t>
            </w:r>
          </w:p>
        </w:tc>
        <w:tc>
          <w:tcPr>
            <w:tcW w:w="1432" w:type="dxa"/>
            <w:tcBorders>
              <w:top w:val="nil"/>
              <w:left w:val="nil"/>
              <w:bottom w:val="nil"/>
              <w:right w:val="nil"/>
            </w:tcBorders>
          </w:tcPr>
          <w:p w:rsidR="00371C81" w:rsidRDefault="00371C81" w:rsidP="00794619">
            <w:pPr>
              <w:pStyle w:val="Tabletext"/>
              <w:tabs>
                <w:tab w:val="decimal" w:pos="680"/>
              </w:tabs>
            </w:pPr>
            <w:r w:rsidRPr="002B32B6">
              <w:t>255.0</w:t>
            </w:r>
          </w:p>
        </w:tc>
        <w:tc>
          <w:tcPr>
            <w:tcW w:w="1432" w:type="dxa"/>
            <w:tcBorders>
              <w:top w:val="nil"/>
              <w:left w:val="nil"/>
              <w:bottom w:val="nil"/>
            </w:tcBorders>
          </w:tcPr>
          <w:p w:rsidR="00371C81" w:rsidRDefault="00371C81" w:rsidP="00794619">
            <w:pPr>
              <w:pStyle w:val="Tabletext"/>
              <w:tabs>
                <w:tab w:val="decimal" w:pos="680"/>
              </w:tabs>
            </w:pPr>
            <w:r w:rsidRPr="002B32B6">
              <w:t>149.7</w:t>
            </w:r>
          </w:p>
        </w:tc>
      </w:tr>
      <w:tr w:rsidR="00371C81">
        <w:trPr>
          <w:cantSplit/>
        </w:trPr>
        <w:tc>
          <w:tcPr>
            <w:tcW w:w="2778" w:type="dxa"/>
            <w:tcBorders>
              <w:top w:val="nil"/>
              <w:bottom w:val="nil"/>
              <w:right w:val="nil"/>
            </w:tcBorders>
          </w:tcPr>
          <w:p w:rsidR="00371C81" w:rsidRDefault="00832D95" w:rsidP="00794619">
            <w:pPr>
              <w:pStyle w:val="Tabletext"/>
            </w:pPr>
            <w:r>
              <w:t>Machinery o</w:t>
            </w:r>
            <w:r w:rsidR="00371C81" w:rsidRPr="00820F36">
              <w:t xml:space="preserve">perators </w:t>
            </w:r>
            <w:r w:rsidR="00371C81">
              <w:t>a</w:t>
            </w:r>
            <w:r>
              <w:t>nd d</w:t>
            </w:r>
            <w:r w:rsidR="00371C81" w:rsidRPr="00820F36">
              <w:t>rivers</w:t>
            </w:r>
          </w:p>
        </w:tc>
        <w:tc>
          <w:tcPr>
            <w:tcW w:w="1431" w:type="dxa"/>
            <w:tcBorders>
              <w:top w:val="nil"/>
              <w:left w:val="nil"/>
              <w:bottom w:val="nil"/>
              <w:right w:val="nil"/>
            </w:tcBorders>
          </w:tcPr>
          <w:p w:rsidR="00371C81" w:rsidRDefault="00371C81" w:rsidP="00794619">
            <w:pPr>
              <w:pStyle w:val="Tabletext"/>
              <w:tabs>
                <w:tab w:val="decimal" w:pos="680"/>
              </w:tabs>
            </w:pPr>
            <w:r w:rsidRPr="002B32B6">
              <w:t>178.5</w:t>
            </w:r>
          </w:p>
        </w:tc>
        <w:tc>
          <w:tcPr>
            <w:tcW w:w="1432" w:type="dxa"/>
            <w:tcBorders>
              <w:top w:val="nil"/>
              <w:left w:val="nil"/>
              <w:bottom w:val="nil"/>
              <w:right w:val="nil"/>
            </w:tcBorders>
          </w:tcPr>
          <w:p w:rsidR="00371C81" w:rsidRDefault="00371C81" w:rsidP="00794619">
            <w:pPr>
              <w:pStyle w:val="Tabletext"/>
              <w:tabs>
                <w:tab w:val="decimal" w:pos="680"/>
              </w:tabs>
            </w:pPr>
            <w:r w:rsidRPr="002B32B6">
              <w:t>168.0</w:t>
            </w:r>
          </w:p>
        </w:tc>
        <w:tc>
          <w:tcPr>
            <w:tcW w:w="1432" w:type="dxa"/>
            <w:tcBorders>
              <w:top w:val="nil"/>
              <w:left w:val="nil"/>
              <w:bottom w:val="nil"/>
              <w:right w:val="nil"/>
            </w:tcBorders>
          </w:tcPr>
          <w:p w:rsidR="00371C81" w:rsidRDefault="00371C81" w:rsidP="00794619">
            <w:pPr>
              <w:pStyle w:val="Tabletext"/>
              <w:tabs>
                <w:tab w:val="decimal" w:pos="680"/>
              </w:tabs>
            </w:pPr>
            <w:r w:rsidRPr="002B32B6">
              <w:t>154.0</w:t>
            </w:r>
          </w:p>
        </w:tc>
        <w:tc>
          <w:tcPr>
            <w:tcW w:w="1432" w:type="dxa"/>
            <w:tcBorders>
              <w:top w:val="nil"/>
              <w:left w:val="nil"/>
              <w:bottom w:val="nil"/>
            </w:tcBorders>
          </w:tcPr>
          <w:p w:rsidR="00371C81" w:rsidRDefault="00371C81" w:rsidP="00794619">
            <w:pPr>
              <w:pStyle w:val="Tabletext"/>
              <w:tabs>
                <w:tab w:val="decimal" w:pos="680"/>
              </w:tabs>
            </w:pPr>
            <w:r w:rsidRPr="002B32B6">
              <w:t>88.5</w:t>
            </w:r>
          </w:p>
        </w:tc>
      </w:tr>
      <w:tr w:rsidR="00371C81">
        <w:trPr>
          <w:cantSplit/>
        </w:trPr>
        <w:tc>
          <w:tcPr>
            <w:tcW w:w="2778" w:type="dxa"/>
            <w:tcBorders>
              <w:top w:val="nil"/>
              <w:bottom w:val="nil"/>
              <w:right w:val="nil"/>
            </w:tcBorders>
          </w:tcPr>
          <w:p w:rsidR="00371C81" w:rsidRDefault="00371C81" w:rsidP="00794619">
            <w:pPr>
              <w:pStyle w:val="Tabletext"/>
            </w:pPr>
            <w:r w:rsidRPr="00820F36">
              <w:t>Labourers</w:t>
            </w:r>
          </w:p>
        </w:tc>
        <w:tc>
          <w:tcPr>
            <w:tcW w:w="1431" w:type="dxa"/>
            <w:tcBorders>
              <w:top w:val="nil"/>
              <w:left w:val="nil"/>
              <w:bottom w:val="nil"/>
              <w:right w:val="nil"/>
            </w:tcBorders>
          </w:tcPr>
          <w:p w:rsidR="00371C81" w:rsidRDefault="00371C81" w:rsidP="00794619">
            <w:pPr>
              <w:pStyle w:val="Tabletext"/>
              <w:tabs>
                <w:tab w:val="decimal" w:pos="680"/>
              </w:tabs>
            </w:pPr>
            <w:r w:rsidRPr="002B32B6">
              <w:t>158.2</w:t>
            </w:r>
          </w:p>
        </w:tc>
        <w:tc>
          <w:tcPr>
            <w:tcW w:w="1432" w:type="dxa"/>
            <w:tcBorders>
              <w:top w:val="nil"/>
              <w:left w:val="nil"/>
              <w:bottom w:val="nil"/>
              <w:right w:val="nil"/>
            </w:tcBorders>
          </w:tcPr>
          <w:p w:rsidR="00371C81" w:rsidRDefault="00371C81" w:rsidP="00794619">
            <w:pPr>
              <w:pStyle w:val="Tabletext"/>
              <w:tabs>
                <w:tab w:val="decimal" w:pos="680"/>
              </w:tabs>
            </w:pPr>
            <w:r w:rsidRPr="002B32B6">
              <w:t>128.2</w:t>
            </w:r>
          </w:p>
        </w:tc>
        <w:tc>
          <w:tcPr>
            <w:tcW w:w="1432" w:type="dxa"/>
            <w:tcBorders>
              <w:top w:val="nil"/>
              <w:left w:val="nil"/>
              <w:bottom w:val="nil"/>
              <w:right w:val="nil"/>
            </w:tcBorders>
          </w:tcPr>
          <w:p w:rsidR="00371C81" w:rsidRDefault="00371C81" w:rsidP="00794619">
            <w:pPr>
              <w:pStyle w:val="Tabletext"/>
              <w:tabs>
                <w:tab w:val="decimal" w:pos="680"/>
              </w:tabs>
            </w:pPr>
            <w:r w:rsidRPr="002B32B6">
              <w:t>127.3</w:t>
            </w:r>
          </w:p>
        </w:tc>
        <w:tc>
          <w:tcPr>
            <w:tcW w:w="1432" w:type="dxa"/>
            <w:tcBorders>
              <w:top w:val="nil"/>
              <w:left w:val="nil"/>
              <w:bottom w:val="nil"/>
            </w:tcBorders>
          </w:tcPr>
          <w:p w:rsidR="00371C81" w:rsidRDefault="00371C81" w:rsidP="00794619">
            <w:pPr>
              <w:pStyle w:val="Tabletext"/>
              <w:tabs>
                <w:tab w:val="decimal" w:pos="680"/>
              </w:tabs>
            </w:pPr>
            <w:r w:rsidRPr="002B32B6">
              <w:t>131.3</w:t>
            </w:r>
          </w:p>
        </w:tc>
      </w:tr>
      <w:tr w:rsidR="00371C81">
        <w:trPr>
          <w:cantSplit/>
        </w:trPr>
        <w:tc>
          <w:tcPr>
            <w:tcW w:w="2778" w:type="dxa"/>
            <w:tcBorders>
              <w:top w:val="nil"/>
              <w:bottom w:val="nil"/>
              <w:right w:val="nil"/>
            </w:tcBorders>
          </w:tcPr>
          <w:p w:rsidR="00371C81" w:rsidRDefault="00371C81" w:rsidP="00794619">
            <w:pPr>
              <w:pStyle w:val="Tabletext"/>
            </w:pPr>
            <w:r>
              <w:t>Total</w:t>
            </w:r>
          </w:p>
        </w:tc>
        <w:tc>
          <w:tcPr>
            <w:tcW w:w="1431" w:type="dxa"/>
            <w:tcBorders>
              <w:top w:val="nil"/>
              <w:left w:val="nil"/>
              <w:bottom w:val="nil"/>
              <w:right w:val="nil"/>
            </w:tcBorders>
          </w:tcPr>
          <w:p w:rsidR="00371C81" w:rsidRDefault="00371C81" w:rsidP="00794619">
            <w:pPr>
              <w:pStyle w:val="Tabletext"/>
              <w:tabs>
                <w:tab w:val="decimal" w:pos="680"/>
              </w:tabs>
            </w:pPr>
            <w:r w:rsidRPr="002B32B6">
              <w:t>288.8</w:t>
            </w:r>
          </w:p>
        </w:tc>
        <w:tc>
          <w:tcPr>
            <w:tcW w:w="1432" w:type="dxa"/>
            <w:tcBorders>
              <w:top w:val="nil"/>
              <w:left w:val="nil"/>
              <w:bottom w:val="nil"/>
              <w:right w:val="nil"/>
            </w:tcBorders>
          </w:tcPr>
          <w:p w:rsidR="00371C81" w:rsidRDefault="00371C81" w:rsidP="00794619">
            <w:pPr>
              <w:pStyle w:val="Tabletext"/>
              <w:tabs>
                <w:tab w:val="decimal" w:pos="680"/>
              </w:tabs>
            </w:pPr>
            <w:r w:rsidRPr="002B32B6">
              <w:t>304.1</w:t>
            </w:r>
          </w:p>
        </w:tc>
        <w:tc>
          <w:tcPr>
            <w:tcW w:w="1432" w:type="dxa"/>
            <w:tcBorders>
              <w:top w:val="nil"/>
              <w:left w:val="nil"/>
              <w:bottom w:val="nil"/>
              <w:right w:val="nil"/>
            </w:tcBorders>
          </w:tcPr>
          <w:p w:rsidR="00371C81" w:rsidRDefault="00371C81" w:rsidP="00794619">
            <w:pPr>
              <w:pStyle w:val="Tabletext"/>
              <w:tabs>
                <w:tab w:val="decimal" w:pos="680"/>
              </w:tabs>
            </w:pPr>
            <w:r w:rsidRPr="002B32B6">
              <w:t>296.1</w:t>
            </w:r>
          </w:p>
        </w:tc>
        <w:tc>
          <w:tcPr>
            <w:tcW w:w="1432" w:type="dxa"/>
            <w:tcBorders>
              <w:top w:val="nil"/>
              <w:left w:val="nil"/>
              <w:bottom w:val="nil"/>
            </w:tcBorders>
          </w:tcPr>
          <w:p w:rsidR="00371C81" w:rsidRDefault="00371C81" w:rsidP="00794619">
            <w:pPr>
              <w:pStyle w:val="Tabletext"/>
              <w:tabs>
                <w:tab w:val="decimal" w:pos="680"/>
              </w:tabs>
            </w:pPr>
            <w:r w:rsidRPr="002B32B6">
              <w:t>272.9</w:t>
            </w:r>
          </w:p>
        </w:tc>
      </w:tr>
      <w:tr w:rsidR="00371C81">
        <w:trPr>
          <w:cantSplit/>
        </w:trPr>
        <w:tc>
          <w:tcPr>
            <w:tcW w:w="2778" w:type="dxa"/>
            <w:tcBorders>
              <w:top w:val="nil"/>
              <w:bottom w:val="single" w:sz="4" w:space="0" w:color="auto"/>
              <w:right w:val="nil"/>
            </w:tcBorders>
          </w:tcPr>
          <w:p w:rsidR="00371C81" w:rsidRPr="00794619" w:rsidRDefault="00371C81" w:rsidP="00794619">
            <w:pPr>
              <w:pStyle w:val="Tabletext"/>
              <w:spacing w:after="40"/>
              <w:rPr>
                <w:b/>
              </w:rPr>
            </w:pPr>
            <w:r w:rsidRPr="00794619">
              <w:rPr>
                <w:b/>
              </w:rPr>
              <w:t>Number of observations</w:t>
            </w:r>
          </w:p>
        </w:tc>
        <w:tc>
          <w:tcPr>
            <w:tcW w:w="1431" w:type="dxa"/>
            <w:tcBorders>
              <w:top w:val="nil"/>
              <w:left w:val="nil"/>
              <w:bottom w:val="single" w:sz="4" w:space="0" w:color="auto"/>
              <w:right w:val="nil"/>
            </w:tcBorders>
          </w:tcPr>
          <w:p w:rsidR="00371C81" w:rsidRDefault="00371C81" w:rsidP="00794619">
            <w:pPr>
              <w:pStyle w:val="Tabletext"/>
              <w:tabs>
                <w:tab w:val="decimal" w:pos="680"/>
              </w:tabs>
              <w:spacing w:after="40"/>
            </w:pPr>
            <w:r w:rsidRPr="002B32B6">
              <w:t>1214</w:t>
            </w:r>
          </w:p>
        </w:tc>
        <w:tc>
          <w:tcPr>
            <w:tcW w:w="1432" w:type="dxa"/>
            <w:tcBorders>
              <w:top w:val="nil"/>
              <w:left w:val="nil"/>
              <w:bottom w:val="single" w:sz="4" w:space="0" w:color="auto"/>
              <w:right w:val="nil"/>
            </w:tcBorders>
          </w:tcPr>
          <w:p w:rsidR="00371C81" w:rsidRDefault="00371C81" w:rsidP="00794619">
            <w:pPr>
              <w:pStyle w:val="Tabletext"/>
              <w:tabs>
                <w:tab w:val="decimal" w:pos="680"/>
              </w:tabs>
              <w:spacing w:after="40"/>
            </w:pPr>
            <w:r w:rsidRPr="002B32B6">
              <w:t>638</w:t>
            </w:r>
          </w:p>
        </w:tc>
        <w:tc>
          <w:tcPr>
            <w:tcW w:w="1432" w:type="dxa"/>
            <w:tcBorders>
              <w:top w:val="nil"/>
              <w:left w:val="nil"/>
              <w:bottom w:val="single" w:sz="4" w:space="0" w:color="auto"/>
              <w:right w:val="nil"/>
            </w:tcBorders>
          </w:tcPr>
          <w:p w:rsidR="00371C81" w:rsidRDefault="00371C81" w:rsidP="00794619">
            <w:pPr>
              <w:pStyle w:val="Tabletext"/>
              <w:tabs>
                <w:tab w:val="decimal" w:pos="680"/>
              </w:tabs>
              <w:spacing w:after="40"/>
            </w:pPr>
            <w:r w:rsidRPr="002B32B6">
              <w:t>502</w:t>
            </w:r>
          </w:p>
        </w:tc>
        <w:tc>
          <w:tcPr>
            <w:tcW w:w="1432" w:type="dxa"/>
            <w:tcBorders>
              <w:top w:val="nil"/>
              <w:left w:val="nil"/>
              <w:bottom w:val="single" w:sz="4" w:space="0" w:color="auto"/>
            </w:tcBorders>
          </w:tcPr>
          <w:p w:rsidR="00371C81" w:rsidRDefault="00371C81" w:rsidP="00794619">
            <w:pPr>
              <w:pStyle w:val="Tabletext"/>
              <w:tabs>
                <w:tab w:val="decimal" w:pos="680"/>
              </w:tabs>
              <w:spacing w:after="40"/>
            </w:pPr>
            <w:r w:rsidRPr="002B32B6">
              <w:t>183</w:t>
            </w:r>
          </w:p>
        </w:tc>
      </w:tr>
    </w:tbl>
    <w:p w:rsidR="00371C81" w:rsidRPr="00794619" w:rsidRDefault="00371C81" w:rsidP="00794619">
      <w:pPr>
        <w:pStyle w:val="Source"/>
      </w:pPr>
      <w:r>
        <w:t>Notes:</w:t>
      </w:r>
      <w:r>
        <w:tab/>
        <w:t xml:space="preserve">Weighted </w:t>
      </w:r>
      <w:r w:rsidRPr="00794619">
        <w:t>numbers based on weights provided by ABS.</w:t>
      </w:r>
    </w:p>
    <w:p w:rsidR="00371C81" w:rsidRDefault="00832D95" w:rsidP="00794619">
      <w:pPr>
        <w:pStyle w:val="Source"/>
      </w:pPr>
      <w:r w:rsidRPr="00794619">
        <w:t>Source:</w:t>
      </w:r>
      <w:r w:rsidRPr="00794619">
        <w:tab/>
        <w:t>ABS (20</w:t>
      </w:r>
      <w:r>
        <w:t>06</w:t>
      </w:r>
      <w:r w:rsidR="00E56B32">
        <w:t>a</w:t>
      </w:r>
      <w:r>
        <w:t>,</w:t>
      </w:r>
      <w:r w:rsidR="00371C81">
        <w:t xml:space="preserve"> Basic Confidentialise</w:t>
      </w:r>
      <w:r>
        <w:t>d Unit Record File)</w:t>
      </w:r>
      <w:r w:rsidR="00371C81">
        <w:t>.</w:t>
      </w:r>
    </w:p>
    <w:p w:rsidR="00371C81" w:rsidRDefault="00371C81" w:rsidP="00794619">
      <w:pPr>
        <w:pStyle w:val="Heading2"/>
      </w:pPr>
      <w:bookmarkStart w:id="39" w:name="_Toc114893693"/>
      <w:bookmarkStart w:id="40" w:name="_Toc456000800"/>
      <w:bookmarkStart w:id="41" w:name="_Toc457122465"/>
      <w:r w:rsidRPr="00794619">
        <w:t>Determinants</w:t>
      </w:r>
      <w:r w:rsidRPr="002A6FB7">
        <w:t xml:space="preserve"> of literacy use</w:t>
      </w:r>
      <w:bookmarkEnd w:id="39"/>
      <w:r>
        <w:t xml:space="preserve"> </w:t>
      </w:r>
    </w:p>
    <w:p w:rsidR="00371C81" w:rsidRDefault="00371C81" w:rsidP="00794619">
      <w:pPr>
        <w:pStyle w:val="text"/>
      </w:pPr>
      <w:r w:rsidRPr="00A700B3">
        <w:t xml:space="preserve">So far, </w:t>
      </w:r>
      <w:r>
        <w:t xml:space="preserve">we have shown that </w:t>
      </w:r>
      <w:r w:rsidRPr="00A700B3">
        <w:t xml:space="preserve">the relationship between </w:t>
      </w:r>
      <w:r>
        <w:t xml:space="preserve">the </w:t>
      </w:r>
      <w:r w:rsidRPr="00A700B3">
        <w:t>literacy skills of workers and the</w:t>
      </w:r>
      <w:r>
        <w:t>ir</w:t>
      </w:r>
      <w:r w:rsidRPr="00A700B3">
        <w:t xml:space="preserve"> use at work</w:t>
      </w:r>
      <w:r>
        <w:t xml:space="preserve"> has a number of predictable features. The functional relationship between literacy skills and their use at work appears to be quadratic rather than linear, indicating that the level of literacy use at work is increasing with higher skills, but at a declining rate. The use of skills increases with higher educa</w:t>
      </w:r>
      <w:r w:rsidR="00832D95">
        <w:t>tional attainment and in higher-</w:t>
      </w:r>
      <w:r>
        <w:t>skill occupations. However, to investigate whether these patterns remain when other determinants of literacy use are taken into account, it is necessary to estimate a multivariate regression model. The estimates of such a model can answer a number of interesting questions, such as:</w:t>
      </w:r>
    </w:p>
    <w:p w:rsidR="00371C81" w:rsidRPr="00794619" w:rsidRDefault="00371C81" w:rsidP="00794619">
      <w:pPr>
        <w:pStyle w:val="Dotpoint1"/>
      </w:pPr>
      <w:r>
        <w:t xml:space="preserve">Are there </w:t>
      </w:r>
      <w:r w:rsidRPr="00794619">
        <w:t>significant differences in the use of literacy at work between male and female workers?</w:t>
      </w:r>
    </w:p>
    <w:p w:rsidR="00371C81" w:rsidRPr="00794619" w:rsidRDefault="00371C81" w:rsidP="00794619">
      <w:pPr>
        <w:pStyle w:val="Dotpoint1"/>
      </w:pPr>
      <w:r w:rsidRPr="00794619">
        <w:t>Does the relationship between education and literacy use remain once the actual skills of workers are taken into account?</w:t>
      </w:r>
    </w:p>
    <w:p w:rsidR="00371C81" w:rsidRPr="00794619" w:rsidRDefault="00371C81" w:rsidP="00794619">
      <w:pPr>
        <w:pStyle w:val="Dotpoint1"/>
      </w:pPr>
      <w:r w:rsidRPr="00794619">
        <w:t>Does literacy use differ significantly between full-time and part-time workers?</w:t>
      </w:r>
    </w:p>
    <w:p w:rsidR="00371C81" w:rsidRPr="00794619" w:rsidRDefault="00371C81" w:rsidP="00794619">
      <w:pPr>
        <w:pStyle w:val="Dotpoint1"/>
      </w:pPr>
      <w:r w:rsidRPr="00794619">
        <w:t>Is literacy use associated with employer size?</w:t>
      </w:r>
    </w:p>
    <w:p w:rsidR="00371C81" w:rsidRPr="00794619" w:rsidRDefault="00371C81" w:rsidP="00794619">
      <w:pPr>
        <w:pStyle w:val="Dotpoint1"/>
      </w:pPr>
      <w:r w:rsidRPr="00794619">
        <w:t xml:space="preserve">Is document literacy associated with increased literacy use at work once other factors </w:t>
      </w:r>
      <w:r w:rsidR="00832D95" w:rsidRPr="00794619">
        <w:t xml:space="preserve">are </w:t>
      </w:r>
      <w:r w:rsidRPr="00794619">
        <w:t>taken into account and is the shape o</w:t>
      </w:r>
      <w:r w:rsidR="00832D95" w:rsidRPr="00794619">
        <w:t>f the relationship apparent in f</w:t>
      </w:r>
      <w:r w:rsidRPr="00794619">
        <w:t xml:space="preserve">igure </w:t>
      </w:r>
      <w:r w:rsidR="00024CFE">
        <w:t>1</w:t>
      </w:r>
      <w:r w:rsidRPr="00794619">
        <w:t xml:space="preserve"> robust to the incorporation of these other effects?</w:t>
      </w:r>
    </w:p>
    <w:p w:rsidR="00371C81" w:rsidRPr="00794619" w:rsidRDefault="00371C81" w:rsidP="00794619">
      <w:pPr>
        <w:pStyle w:val="Dotpoint1"/>
      </w:pPr>
      <w:r w:rsidRPr="00794619">
        <w:t>Are higher self-assessed skills also associated with increased literacy use at work?</w:t>
      </w:r>
    </w:p>
    <w:p w:rsidR="00371C81" w:rsidRPr="00794619" w:rsidRDefault="00371C81" w:rsidP="00794619">
      <w:pPr>
        <w:pStyle w:val="Dotpoint1"/>
      </w:pPr>
      <w:r w:rsidRPr="00794619">
        <w:lastRenderedPageBreak/>
        <w:t>Does literacy skill use at work differ significantly over time and across birth cohorts?</w:t>
      </w:r>
    </w:p>
    <w:p w:rsidR="00371C81" w:rsidRDefault="00371C81" w:rsidP="00794619">
      <w:pPr>
        <w:pStyle w:val="Dotpoint1"/>
      </w:pPr>
      <w:r w:rsidRPr="00794619">
        <w:t>To what</w:t>
      </w:r>
      <w:r>
        <w:t xml:space="preserve"> extent do ageing effects contribute to observed patterns in literacy use over time? </w:t>
      </w:r>
    </w:p>
    <w:p w:rsidR="00371C81" w:rsidRDefault="00371C81" w:rsidP="00794619">
      <w:pPr>
        <w:pStyle w:val="text"/>
      </w:pPr>
      <w:r>
        <w:t>To answer these questions, the following regression equation is estimated for the pooled data from the 1996 and 2006 surveys (all explanatory variables have an associated parameter that we estimate):</w:t>
      </w:r>
    </w:p>
    <w:p w:rsidR="00371C81" w:rsidRPr="00E07D88" w:rsidRDefault="00371C81" w:rsidP="00DF69AE">
      <w:pPr>
        <w:pStyle w:val="text-lessbefore"/>
        <w:tabs>
          <w:tab w:val="left" w:pos="2268"/>
        </w:tabs>
      </w:pPr>
      <w:r w:rsidRPr="00E07D88">
        <w:tab/>
      </w:r>
      <w:r>
        <w:t>i</w:t>
      </w:r>
      <w:r w:rsidRPr="00E07D88">
        <w:t>ntercept</w:t>
      </w:r>
      <w:r>
        <w:t xml:space="preserve"> + year or survey indicator</w:t>
      </w:r>
    </w:p>
    <w:p w:rsidR="00371C81" w:rsidRPr="00E07D88" w:rsidRDefault="00371C81" w:rsidP="00DF69AE">
      <w:pPr>
        <w:pStyle w:val="text-lessbefore"/>
        <w:tabs>
          <w:tab w:val="left" w:pos="2268"/>
        </w:tabs>
        <w:spacing w:before="40"/>
      </w:pPr>
      <w:r w:rsidRPr="00E07D88">
        <w:tab/>
        <w:t>+ document literacy + document literacy squared</w:t>
      </w:r>
    </w:p>
    <w:p w:rsidR="00371C81" w:rsidRDefault="00794619" w:rsidP="00DF69AE">
      <w:pPr>
        <w:pStyle w:val="text-lessbefore"/>
        <w:tabs>
          <w:tab w:val="left" w:pos="2268"/>
        </w:tabs>
        <w:spacing w:before="40"/>
      </w:pPr>
      <w:r>
        <w:tab/>
      </w:r>
      <w:r w:rsidR="00371C81" w:rsidRPr="00E07D88">
        <w:t>+ self-assessed skills + self-assessed skills squared</w:t>
      </w:r>
    </w:p>
    <w:p w:rsidR="00371C81" w:rsidRDefault="00794619" w:rsidP="00DF69AE">
      <w:pPr>
        <w:pStyle w:val="text-lessbefore"/>
        <w:tabs>
          <w:tab w:val="left" w:pos="2268"/>
        </w:tabs>
        <w:spacing w:before="40"/>
      </w:pPr>
      <w:r>
        <w:tab/>
      </w:r>
      <w:r w:rsidR="00371C81" w:rsidRPr="00E07D88">
        <w:t xml:space="preserve">+ </w:t>
      </w:r>
      <w:r w:rsidR="00371C81">
        <w:t>female indicator + female x year indicator</w:t>
      </w:r>
    </w:p>
    <w:p w:rsidR="00371C81" w:rsidRDefault="00371C81" w:rsidP="00DF69AE">
      <w:pPr>
        <w:pStyle w:val="text-lessbefore"/>
        <w:tabs>
          <w:tab w:val="left" w:pos="1560"/>
          <w:tab w:val="left" w:pos="2268"/>
        </w:tabs>
        <w:spacing w:before="40"/>
      </w:pPr>
      <w:r w:rsidRPr="00E07D88">
        <w:t xml:space="preserve">Literacy use </w:t>
      </w:r>
      <w:r w:rsidRPr="00E07D88">
        <w:tab/>
        <w:t xml:space="preserve">= </w:t>
      </w:r>
      <w:r w:rsidRPr="00E07D88">
        <w:tab/>
      </w:r>
      <w:r>
        <w:t>+ highest level of education indicators</w:t>
      </w:r>
    </w:p>
    <w:p w:rsidR="00371C81" w:rsidRDefault="00371C81" w:rsidP="00DF69AE">
      <w:pPr>
        <w:pStyle w:val="text-lessbefore"/>
        <w:tabs>
          <w:tab w:val="left" w:pos="2268"/>
        </w:tabs>
        <w:spacing w:before="40"/>
      </w:pPr>
      <w:r>
        <w:t>At work</w:t>
      </w:r>
      <w:r>
        <w:tab/>
        <w:t>+ full-time employment indicator</w:t>
      </w:r>
    </w:p>
    <w:p w:rsidR="00371C81" w:rsidRDefault="00DF69AE" w:rsidP="00DF69AE">
      <w:pPr>
        <w:pStyle w:val="text-lessbefore"/>
        <w:tabs>
          <w:tab w:val="left" w:pos="2268"/>
        </w:tabs>
        <w:spacing w:before="40"/>
      </w:pPr>
      <w:r>
        <w:tab/>
      </w:r>
      <w:r w:rsidR="00371C81">
        <w:t>+ employer size indicators</w:t>
      </w:r>
    </w:p>
    <w:p w:rsidR="00371C81" w:rsidRDefault="00DF69AE" w:rsidP="00DF69AE">
      <w:pPr>
        <w:pStyle w:val="text-lessbefore"/>
        <w:tabs>
          <w:tab w:val="left" w:pos="2268"/>
        </w:tabs>
        <w:spacing w:before="40"/>
      </w:pPr>
      <w:r>
        <w:tab/>
      </w:r>
      <w:r w:rsidR="00371C81">
        <w:t>+ birth cohort indicators</w:t>
      </w:r>
    </w:p>
    <w:p w:rsidR="00371C81" w:rsidRDefault="00DF69AE" w:rsidP="00DF69AE">
      <w:pPr>
        <w:pStyle w:val="text-lessbefore"/>
        <w:tabs>
          <w:tab w:val="left" w:pos="2268"/>
        </w:tabs>
        <w:spacing w:before="40"/>
      </w:pPr>
      <w:r>
        <w:tab/>
      </w:r>
      <w:r w:rsidR="00371C81">
        <w:t>+ birth cohort x year or survey indicators</w:t>
      </w:r>
    </w:p>
    <w:p w:rsidR="00371C81" w:rsidRDefault="00DF69AE" w:rsidP="00DF69AE">
      <w:pPr>
        <w:pStyle w:val="text-lessbefore"/>
        <w:tabs>
          <w:tab w:val="left" w:pos="2268"/>
        </w:tabs>
        <w:spacing w:before="40"/>
      </w:pPr>
      <w:r>
        <w:tab/>
      </w:r>
      <w:r w:rsidR="00371C81" w:rsidRPr="00E07D88">
        <w:t>+ residuals</w:t>
      </w:r>
      <w:r w:rsidR="00832D95">
        <w:t>.</w:t>
      </w:r>
    </w:p>
    <w:p w:rsidR="00371C81" w:rsidRDefault="00371C81" w:rsidP="00DF69AE">
      <w:pPr>
        <w:pStyle w:val="text"/>
      </w:pPr>
      <w:r>
        <w:t>Table 4 shows the estimates of a linear regression model. The equation is statistically sig</w:t>
      </w:r>
      <w:r w:rsidR="00832D95">
        <w:t>nificant and explains almost 30 per cent</w:t>
      </w:r>
      <w:r>
        <w:t xml:space="preserve"> of the variation among workers in their literacy use at work. The coefficients of literacy and self-assessed skills (and literacy and self-assessed skills s</w:t>
      </w:r>
      <w:r w:rsidR="001D401A">
        <w:t>quared) have the expected signs;</w:t>
      </w:r>
      <w:r>
        <w:t xml:space="preserve"> </w:t>
      </w:r>
      <w:r w:rsidR="00832D95">
        <w:t>that is,</w:t>
      </w:r>
      <w:r>
        <w:t xml:space="preserve"> the positive </w:t>
      </w:r>
      <w:r w:rsidR="00832D95">
        <w:t>coefficients indicate that high-</w:t>
      </w:r>
      <w:r>
        <w:t xml:space="preserve">literacy skills are associated with high levels of literacy use at work, while the negative coefficients of the squared terms </w:t>
      </w:r>
      <w:r w:rsidR="00832D95">
        <w:t>suggest a declining rate as in f</w:t>
      </w:r>
      <w:r>
        <w:t xml:space="preserve">igure </w:t>
      </w:r>
      <w:r w:rsidR="00024CFE">
        <w:t>1</w:t>
      </w:r>
      <w:r>
        <w:t xml:space="preserve">. </w:t>
      </w:r>
    </w:p>
    <w:p w:rsidR="00371C81" w:rsidRDefault="00371C81" w:rsidP="00DF69AE">
      <w:pPr>
        <w:pStyle w:val="text"/>
      </w:pPr>
      <w:r>
        <w:t>In general, variables are interpreted to have a significant effect on the dependent variable of a regression equation where their t-value (parameter estimate/standard error) exceeds 1.96. The parameters on such variables are said to be statistically different from zero at the 95</w:t>
      </w:r>
      <w:r w:rsidR="00832D95">
        <w:t xml:space="preserve"> per cent</w:t>
      </w:r>
      <w:r>
        <w:t xml:space="preserve"> level. Using this cr</w:t>
      </w:r>
      <w:r w:rsidR="001C215B">
        <w:t>iteri</w:t>
      </w:r>
      <w:r w:rsidR="00832D95">
        <w:t>on</w:t>
      </w:r>
      <w:r w:rsidR="001D401A">
        <w:t>, the coefficients of</w:t>
      </w:r>
      <w:r>
        <w:t xml:space="preserve"> literacy and self-assessed skills variables can be considered significantly different from zero. Only the squared term of self-assessed skills is not significantly different from zero, suggesting that the relationship between self-assessed skills and literacy use at work </w:t>
      </w:r>
      <w:r w:rsidR="009D74A7">
        <w:t>is</w:t>
      </w:r>
      <w:r>
        <w:t xml:space="preserve"> linear.</w:t>
      </w:r>
    </w:p>
    <w:p w:rsidR="00371C81" w:rsidRDefault="00371C81" w:rsidP="00DF69AE">
      <w:pPr>
        <w:pStyle w:val="text"/>
      </w:pPr>
      <w:r>
        <w:t>Since the estimates of the literacy use equation are influenced strongly by the way in which the equation is specified, it is necessary to take a closer look at all variables that were included in the regression equation:</w:t>
      </w:r>
    </w:p>
    <w:p w:rsidR="00371C81" w:rsidRPr="00DF69AE" w:rsidRDefault="00371C81" w:rsidP="00DF69AE">
      <w:pPr>
        <w:pStyle w:val="Dotpoint1"/>
      </w:pPr>
      <w:r w:rsidRPr="007C0427">
        <w:rPr>
          <w:i/>
        </w:rPr>
        <w:t>Intercept</w:t>
      </w:r>
      <w:r w:rsidR="00832D95">
        <w:t>:</w:t>
      </w:r>
      <w:r w:rsidR="001C215B">
        <w:t xml:space="preserve"> t</w:t>
      </w:r>
      <w:r>
        <w:t xml:space="preserve">he intercept denotes a constructed level of literacy use for a hypothetical observation, given that all variables of the model are equal to zero. Since some of the variables in the regression model are different </w:t>
      </w:r>
      <w:r w:rsidRPr="00DF69AE">
        <w:t xml:space="preserve">from zero for all observations, an economic interpretation of the intercept is not possible. </w:t>
      </w:r>
    </w:p>
    <w:p w:rsidR="00371C81" w:rsidRPr="00DF69AE" w:rsidRDefault="00371C81" w:rsidP="00DF69AE">
      <w:pPr>
        <w:pStyle w:val="Dotpoint1"/>
      </w:pPr>
      <w:r w:rsidRPr="00DF69AE">
        <w:rPr>
          <w:i/>
        </w:rPr>
        <w:t>Year indicator</w:t>
      </w:r>
      <w:r w:rsidR="00832D95" w:rsidRPr="00DF69AE">
        <w:t>:</w:t>
      </w:r>
      <w:r w:rsidR="001C215B" w:rsidRPr="00DF69AE">
        <w:t xml:space="preserve"> t</w:t>
      </w:r>
      <w:r w:rsidRPr="00DF69AE">
        <w:t xml:space="preserve">he coefficient of the year indicator suggests that the level of literacy use at work may have increased between 1996 and 2006. However, this effect is not statistically significant. </w:t>
      </w:r>
    </w:p>
    <w:p w:rsidR="00371C81" w:rsidRPr="00DF69AE" w:rsidRDefault="00371C81" w:rsidP="00DF69AE">
      <w:pPr>
        <w:pStyle w:val="Dotpoint1"/>
      </w:pPr>
      <w:r w:rsidRPr="00DF69AE">
        <w:rPr>
          <w:i/>
        </w:rPr>
        <w:t>Female indicators</w:t>
      </w:r>
      <w:r w:rsidR="001C215B" w:rsidRPr="00DF69AE">
        <w:t>:</w:t>
      </w:r>
      <w:r w:rsidRPr="00DF69AE">
        <w:t xml:space="preserve"> </w:t>
      </w:r>
      <w:r w:rsidR="001C215B" w:rsidRPr="00DF69AE">
        <w:t>a</w:t>
      </w:r>
      <w:r w:rsidRPr="00DF69AE">
        <w:t>fter controlling for relevant determinants, gender differences in literacy use at work are not significant. However, the t-ratio of the interaction term between female and the year indicator suggests that women have increased their literacy use at work between 1996 and 2006.</w:t>
      </w:r>
    </w:p>
    <w:p w:rsidR="00371C81" w:rsidRPr="00391870" w:rsidRDefault="00371C81" w:rsidP="00DF69AE">
      <w:pPr>
        <w:pStyle w:val="Dotpoint1"/>
        <w:rPr>
          <w:i/>
        </w:rPr>
      </w:pPr>
      <w:r w:rsidRPr="00DF69AE">
        <w:rPr>
          <w:i/>
        </w:rPr>
        <w:t>Highest level of education</w:t>
      </w:r>
      <w:r w:rsidR="001C215B" w:rsidRPr="00DF69AE">
        <w:t>:</w:t>
      </w:r>
      <w:r w:rsidRPr="00DF69AE">
        <w:t xml:space="preserve"> </w:t>
      </w:r>
      <w:r w:rsidR="001C215B" w:rsidRPr="00DF69AE">
        <w:t>t</w:t>
      </w:r>
      <w:r w:rsidR="001D401A" w:rsidRPr="00DF69AE">
        <w:t>he coefficients of</w:t>
      </w:r>
      <w:r w:rsidRPr="00DF69AE">
        <w:t xml:space="preserve"> the indicator variables for the highest level of education of individuals suggest that educ</w:t>
      </w:r>
      <w:r>
        <w:t xml:space="preserve">ation is positively associated with increased use of literacy skills at work. Compared </w:t>
      </w:r>
      <w:r w:rsidR="001C215B">
        <w:t>with</w:t>
      </w:r>
      <w:r>
        <w:t xml:space="preserve"> the reference group (</w:t>
      </w:r>
      <w:r w:rsidR="001C215B">
        <w:t>that is,</w:t>
      </w:r>
      <w:r>
        <w:t xml:space="preserve"> the group of workers with education below Year 12), all levels of education considered in the regression equation are associated with higher literacy use at work, indicating that education is an important contributor to the application of literacy use at work. </w:t>
      </w:r>
    </w:p>
    <w:p w:rsidR="00371C81" w:rsidRPr="00DF69AE" w:rsidRDefault="00371C81" w:rsidP="00DF69AE">
      <w:pPr>
        <w:pStyle w:val="Dotpoint1"/>
      </w:pPr>
      <w:r>
        <w:rPr>
          <w:i/>
        </w:rPr>
        <w:lastRenderedPageBreak/>
        <w:t>Full-time employment</w:t>
      </w:r>
      <w:r w:rsidR="001C215B">
        <w:rPr>
          <w:i/>
        </w:rPr>
        <w:t>:</w:t>
      </w:r>
      <w:r>
        <w:rPr>
          <w:i/>
        </w:rPr>
        <w:t xml:space="preserve"> </w:t>
      </w:r>
      <w:r w:rsidR="001C215B">
        <w:t>l</w:t>
      </w:r>
      <w:r>
        <w:t xml:space="preserve">iteracy use at work is about 55 points higher (half a standard deviation higher) for full-time rather than part-time employed workers, suggesting that workers in full-time jobs apply their literacy skills at work more </w:t>
      </w:r>
      <w:r w:rsidR="001C215B">
        <w:t xml:space="preserve">often </w:t>
      </w:r>
      <w:r w:rsidR="001C215B" w:rsidRPr="00DF69AE">
        <w:t>than workers in part-time</w:t>
      </w:r>
      <w:r w:rsidRPr="00DF69AE">
        <w:t xml:space="preserve"> jobs.</w:t>
      </w:r>
    </w:p>
    <w:p w:rsidR="00371C81" w:rsidRPr="00DF69AE" w:rsidRDefault="00371C81" w:rsidP="00DF69AE">
      <w:pPr>
        <w:pStyle w:val="Dotpoint1"/>
      </w:pPr>
      <w:r w:rsidRPr="00DF69AE">
        <w:rPr>
          <w:i/>
        </w:rPr>
        <w:t>Employer size</w:t>
      </w:r>
      <w:r w:rsidR="001C215B" w:rsidRPr="00DF69AE">
        <w:t>:</w:t>
      </w:r>
      <w:r w:rsidRPr="00DF69AE">
        <w:t xml:space="preserve"> </w:t>
      </w:r>
      <w:r w:rsidR="001C215B" w:rsidRPr="00DF69AE">
        <w:t>t</w:t>
      </w:r>
      <w:r w:rsidRPr="00DF69AE">
        <w:t>he coefficients of the variables denoting the number of persons employed at the location of the individual’s main job suggest that employer size is a strong predictor of literacy use at work. Employment at larger establishments is positively associated with increased literacy use, suggesting that large companies tend to require workers to undertake more complex tasks in their jobs.</w:t>
      </w:r>
    </w:p>
    <w:p w:rsidR="00371C81" w:rsidRPr="00DF69AE" w:rsidRDefault="00371C81" w:rsidP="00DF69AE">
      <w:pPr>
        <w:pStyle w:val="Dotpoint1"/>
      </w:pPr>
      <w:r w:rsidRPr="00DF69AE">
        <w:rPr>
          <w:i/>
        </w:rPr>
        <w:t>Birth cohort effects</w:t>
      </w:r>
      <w:r w:rsidR="001C215B" w:rsidRPr="00DF69AE">
        <w:t>:</w:t>
      </w:r>
      <w:r w:rsidRPr="00DF69AE">
        <w:t xml:space="preserve"> </w:t>
      </w:r>
      <w:r w:rsidR="001C215B" w:rsidRPr="00DF69AE">
        <w:t>a</w:t>
      </w:r>
      <w:r w:rsidRPr="00DF69AE">
        <w:t>lmost all coefficients of the birth cohort indicators are significantly positive, indicating that differences between the reference cohort and other birth cohorts are important in analysing the determinants of literacy use at work. The coefficients are steadily increasing for older birth cohorts, suggesting that older workers have jobs that require more use of literacy skills than the reference group, which consists of workers who were born between 1977 and 1991. Since the coefficient of the olde</w:t>
      </w:r>
      <w:r w:rsidR="001C215B" w:rsidRPr="00DF69AE">
        <w:t>st group of workers (1922–</w:t>
      </w:r>
      <w:r w:rsidRPr="00DF69AE">
        <w:t>41) is smaller tha</w:t>
      </w:r>
      <w:r w:rsidR="001C215B" w:rsidRPr="00DF69AE">
        <w:t>n the coefficient of the second oldest group (1942–</w:t>
      </w:r>
      <w:r w:rsidRPr="00DF69AE">
        <w:t xml:space="preserve">46), it is possible that there is some old-age decline in literacy use at work, </w:t>
      </w:r>
      <w:r w:rsidR="001C215B" w:rsidRPr="00DF69AE">
        <w:t>al</w:t>
      </w:r>
      <w:r w:rsidRPr="00DF69AE">
        <w:t xml:space="preserve">though the difference is not significant. </w:t>
      </w:r>
    </w:p>
    <w:p w:rsidR="00371C81" w:rsidRPr="001A5EE7" w:rsidRDefault="00371C81" w:rsidP="00DF69AE">
      <w:pPr>
        <w:pStyle w:val="Dotpoint1"/>
        <w:rPr>
          <w:i/>
        </w:rPr>
      </w:pPr>
      <w:r w:rsidRPr="00DF69AE">
        <w:rPr>
          <w:i/>
        </w:rPr>
        <w:t>Ageing effects</w:t>
      </w:r>
      <w:r w:rsidR="001C215B" w:rsidRPr="00DF69AE">
        <w:t>:</w:t>
      </w:r>
      <w:r w:rsidRPr="00DF69AE">
        <w:t xml:space="preserve"> </w:t>
      </w:r>
      <w:r w:rsidR="001C215B" w:rsidRPr="00DF69AE">
        <w:t>t</w:t>
      </w:r>
      <w:r w:rsidRPr="00DF69AE">
        <w:t>he coefficients of the birth cohort indicators show that the level of literacy use at work differs across birth cohorts. Given this result, one</w:t>
      </w:r>
      <w:r>
        <w:t xml:space="preserve"> might also expect variations in the leve</w:t>
      </w:r>
      <w:r w:rsidR="001C215B">
        <w:t xml:space="preserve">l of literacy use over the life </w:t>
      </w:r>
      <w:r>
        <w:t xml:space="preserve">cycle. It is important to note that the coefficients of the birth cohort indicators do not represent life-cycle effects, because they measure differences </w:t>
      </w:r>
      <w:r w:rsidRPr="00A32518">
        <w:rPr>
          <w:i/>
        </w:rPr>
        <w:t>between</w:t>
      </w:r>
      <w:r>
        <w:t xml:space="preserve"> birth cohorts at a point in time. Life-cycle (or ageing) effects may only be identified by considering changes </w:t>
      </w:r>
      <w:r w:rsidRPr="00A32518">
        <w:rPr>
          <w:i/>
        </w:rPr>
        <w:t>within</w:t>
      </w:r>
      <w:r>
        <w:t xml:space="preserve"> a birth cohort over time. This can be achieved by interacting birth cohort and time indicators. The coefficients of these indicators are not significantly different from zero, suggesting that ageing effects have no influence on the level of literacy use at work. </w:t>
      </w:r>
    </w:p>
    <w:p w:rsidR="00371C81" w:rsidRDefault="00371C81" w:rsidP="00DF69AE">
      <w:pPr>
        <w:pStyle w:val="text"/>
      </w:pPr>
      <w:r>
        <w:t xml:space="preserve">In sum, the results of the regression analysis answer a number of interesting questions. Literacy use at work increases with literacy skills, </w:t>
      </w:r>
      <w:r w:rsidR="001C215B">
        <w:t>al</w:t>
      </w:r>
      <w:r>
        <w:t xml:space="preserve">though at a declining rate, while the relationship between self-assessed skills and literacy use at work was linear. Moreover, while differences between male and female workers are not significant, the results suggest that the level of literacy use at work of female workers may have increased over time. Educational attainment appears to be a contributor to the application of literacy use at work. In addition, full-time employment and the size of the employer were strong predictors </w:t>
      </w:r>
      <w:r w:rsidR="001D401A">
        <w:t>of</w:t>
      </w:r>
      <w:r>
        <w:t xml:space="preserve"> the application of literacy skills at work. Finally, while differences between birth cohorts exist, changes within birth cohorts over time are not significant, indicating that ageing effects have no influence on the level of literacy use at work. The following section provides a more detailed discussion of the relationship between demographic factors and literacy use at work. </w:t>
      </w:r>
    </w:p>
    <w:bookmarkEnd w:id="40"/>
    <w:bookmarkEnd w:id="41"/>
    <w:p w:rsidR="00371C81" w:rsidRDefault="00371C81" w:rsidP="00DF69AE">
      <w:pPr>
        <w:pStyle w:val="tabletitle"/>
      </w:pPr>
      <w:r>
        <w:br w:type="page"/>
      </w:r>
      <w:bookmarkStart w:id="42" w:name="_Toc114893731"/>
      <w:r>
        <w:lastRenderedPageBreak/>
        <w:t>Table 5</w:t>
      </w:r>
      <w:r>
        <w:tab/>
      </w:r>
      <w:r w:rsidRPr="00DF69AE">
        <w:t>Determinants</w:t>
      </w:r>
      <w:r>
        <w:t xml:space="preserve"> of literacy use</w:t>
      </w:r>
      <w:bookmarkEnd w:id="42"/>
    </w:p>
    <w:tbl>
      <w:tblPr>
        <w:tblW w:w="8505" w:type="dxa"/>
        <w:tblInd w:w="108" w:type="dxa"/>
        <w:tblBorders>
          <w:top w:val="single" w:sz="4" w:space="0" w:color="auto"/>
          <w:bottom w:val="single" w:sz="4" w:space="0" w:color="auto"/>
        </w:tblBorders>
        <w:tblLayout w:type="fixed"/>
        <w:tblLook w:val="0000"/>
      </w:tblPr>
      <w:tblGrid>
        <w:gridCol w:w="4678"/>
        <w:gridCol w:w="1275"/>
        <w:gridCol w:w="1276"/>
        <w:gridCol w:w="1276"/>
      </w:tblGrid>
      <w:tr w:rsidR="00371C81">
        <w:trPr>
          <w:cantSplit/>
        </w:trPr>
        <w:tc>
          <w:tcPr>
            <w:tcW w:w="4678" w:type="dxa"/>
            <w:tcBorders>
              <w:top w:val="single" w:sz="4" w:space="0" w:color="auto"/>
              <w:bottom w:val="single" w:sz="4" w:space="0" w:color="auto"/>
              <w:right w:val="nil"/>
            </w:tcBorders>
          </w:tcPr>
          <w:p w:rsidR="00371C81" w:rsidRDefault="00371C81" w:rsidP="00DF69AE">
            <w:pPr>
              <w:pStyle w:val="Tablehead1"/>
            </w:pPr>
          </w:p>
        </w:tc>
        <w:tc>
          <w:tcPr>
            <w:tcW w:w="1275" w:type="dxa"/>
            <w:tcBorders>
              <w:top w:val="single" w:sz="4" w:space="0" w:color="auto"/>
              <w:left w:val="nil"/>
              <w:bottom w:val="single" w:sz="4" w:space="0" w:color="auto"/>
              <w:right w:val="nil"/>
            </w:tcBorders>
          </w:tcPr>
          <w:p w:rsidR="00371C81" w:rsidRDefault="00371C81" w:rsidP="00DF69AE">
            <w:pPr>
              <w:pStyle w:val="Tablehead1"/>
              <w:jc w:val="center"/>
            </w:pPr>
            <w:r>
              <w:t>Estimate</w:t>
            </w:r>
          </w:p>
        </w:tc>
        <w:tc>
          <w:tcPr>
            <w:tcW w:w="1276" w:type="dxa"/>
            <w:tcBorders>
              <w:top w:val="single" w:sz="4" w:space="0" w:color="auto"/>
              <w:left w:val="nil"/>
              <w:bottom w:val="single" w:sz="4" w:space="0" w:color="auto"/>
              <w:right w:val="nil"/>
            </w:tcBorders>
          </w:tcPr>
          <w:p w:rsidR="00371C81" w:rsidRDefault="001C215B" w:rsidP="00DF69AE">
            <w:pPr>
              <w:pStyle w:val="Tablehead1"/>
              <w:jc w:val="center"/>
            </w:pPr>
            <w:r>
              <w:t>Std. e</w:t>
            </w:r>
            <w:r w:rsidR="00371C81">
              <w:t>rror</w:t>
            </w:r>
          </w:p>
        </w:tc>
        <w:tc>
          <w:tcPr>
            <w:tcW w:w="1276" w:type="dxa"/>
            <w:tcBorders>
              <w:top w:val="single" w:sz="4" w:space="0" w:color="auto"/>
              <w:left w:val="nil"/>
              <w:bottom w:val="single" w:sz="4" w:space="0" w:color="auto"/>
              <w:right w:val="nil"/>
            </w:tcBorders>
          </w:tcPr>
          <w:p w:rsidR="00371C81" w:rsidRDefault="00371C81" w:rsidP="00DF69AE">
            <w:pPr>
              <w:pStyle w:val="Tablehead1"/>
              <w:jc w:val="center"/>
            </w:pPr>
            <w:r>
              <w:t>t ratio</w:t>
            </w:r>
          </w:p>
        </w:tc>
      </w:tr>
      <w:tr w:rsidR="00371C81">
        <w:trPr>
          <w:cantSplit/>
        </w:trPr>
        <w:tc>
          <w:tcPr>
            <w:tcW w:w="4678" w:type="dxa"/>
            <w:tcBorders>
              <w:top w:val="nil"/>
              <w:bottom w:val="nil"/>
              <w:right w:val="nil"/>
            </w:tcBorders>
          </w:tcPr>
          <w:p w:rsidR="00371C81" w:rsidRPr="00DF69AE" w:rsidRDefault="00371C81" w:rsidP="00DF69AE">
            <w:pPr>
              <w:pStyle w:val="Tabletext"/>
              <w:rPr>
                <w:b/>
              </w:rPr>
            </w:pPr>
            <w:r w:rsidRPr="00DF69AE">
              <w:rPr>
                <w:b/>
              </w:rPr>
              <w:t>Intercept</w:t>
            </w:r>
          </w:p>
        </w:tc>
        <w:tc>
          <w:tcPr>
            <w:tcW w:w="1275" w:type="dxa"/>
            <w:tcBorders>
              <w:top w:val="nil"/>
              <w:left w:val="nil"/>
              <w:bottom w:val="nil"/>
              <w:right w:val="nil"/>
            </w:tcBorders>
          </w:tcPr>
          <w:p w:rsidR="00371C81" w:rsidRDefault="00371C81" w:rsidP="00DF69AE">
            <w:pPr>
              <w:pStyle w:val="Tabletext"/>
              <w:tabs>
                <w:tab w:val="decimal" w:pos="482"/>
              </w:tabs>
            </w:pPr>
            <w:r w:rsidRPr="00DF0387">
              <w:t>-306.319</w:t>
            </w:r>
          </w:p>
        </w:tc>
        <w:tc>
          <w:tcPr>
            <w:tcW w:w="1276" w:type="dxa"/>
            <w:tcBorders>
              <w:top w:val="nil"/>
              <w:left w:val="nil"/>
              <w:bottom w:val="nil"/>
              <w:right w:val="nil"/>
            </w:tcBorders>
          </w:tcPr>
          <w:p w:rsidR="00371C81" w:rsidRDefault="00371C81" w:rsidP="00DF69AE">
            <w:pPr>
              <w:pStyle w:val="Tabletext"/>
              <w:tabs>
                <w:tab w:val="decimal" w:pos="454"/>
              </w:tabs>
            </w:pPr>
            <w:r w:rsidRPr="00DF0387">
              <w:t>39.731</w:t>
            </w:r>
          </w:p>
        </w:tc>
        <w:tc>
          <w:tcPr>
            <w:tcW w:w="1276" w:type="dxa"/>
            <w:tcBorders>
              <w:top w:val="nil"/>
              <w:left w:val="nil"/>
              <w:bottom w:val="nil"/>
              <w:right w:val="nil"/>
            </w:tcBorders>
          </w:tcPr>
          <w:p w:rsidR="00371C81" w:rsidRDefault="00371C81" w:rsidP="00DF69AE">
            <w:pPr>
              <w:pStyle w:val="Tabletext"/>
              <w:tabs>
                <w:tab w:val="decimal" w:pos="482"/>
              </w:tabs>
            </w:pPr>
            <w:r w:rsidRPr="00DF0387">
              <w:t>-7.71</w:t>
            </w:r>
          </w:p>
        </w:tc>
      </w:tr>
      <w:tr w:rsidR="00371C81">
        <w:trPr>
          <w:cantSplit/>
        </w:trPr>
        <w:tc>
          <w:tcPr>
            <w:tcW w:w="4678" w:type="dxa"/>
            <w:tcBorders>
              <w:top w:val="nil"/>
              <w:bottom w:val="nil"/>
              <w:right w:val="nil"/>
            </w:tcBorders>
          </w:tcPr>
          <w:p w:rsidR="00371C81" w:rsidRPr="00DF69AE" w:rsidRDefault="00371C81" w:rsidP="00DF69AE">
            <w:pPr>
              <w:pStyle w:val="Tabletext"/>
              <w:rPr>
                <w:b/>
              </w:rPr>
            </w:pPr>
            <w:r w:rsidRPr="00DF69AE">
              <w:rPr>
                <w:b/>
              </w:rPr>
              <w:t>Year 2006</w:t>
            </w:r>
          </w:p>
        </w:tc>
        <w:tc>
          <w:tcPr>
            <w:tcW w:w="1275" w:type="dxa"/>
            <w:tcBorders>
              <w:top w:val="nil"/>
              <w:left w:val="nil"/>
              <w:bottom w:val="nil"/>
              <w:right w:val="nil"/>
            </w:tcBorders>
          </w:tcPr>
          <w:p w:rsidR="00371C81" w:rsidRDefault="00371C81" w:rsidP="00DF69AE">
            <w:pPr>
              <w:pStyle w:val="Tabletext"/>
              <w:tabs>
                <w:tab w:val="decimal" w:pos="482"/>
              </w:tabs>
            </w:pPr>
            <w:r w:rsidRPr="004D7DBA">
              <w:t>46.500</w:t>
            </w:r>
          </w:p>
        </w:tc>
        <w:tc>
          <w:tcPr>
            <w:tcW w:w="1276" w:type="dxa"/>
            <w:tcBorders>
              <w:top w:val="nil"/>
              <w:left w:val="nil"/>
              <w:bottom w:val="nil"/>
              <w:right w:val="nil"/>
            </w:tcBorders>
          </w:tcPr>
          <w:p w:rsidR="00371C81" w:rsidRDefault="00371C81" w:rsidP="00DF69AE">
            <w:pPr>
              <w:pStyle w:val="Tabletext"/>
              <w:tabs>
                <w:tab w:val="decimal" w:pos="454"/>
              </w:tabs>
            </w:pPr>
            <w:r w:rsidRPr="004D7DBA">
              <w:t>52.903</w:t>
            </w:r>
          </w:p>
        </w:tc>
        <w:tc>
          <w:tcPr>
            <w:tcW w:w="1276" w:type="dxa"/>
            <w:tcBorders>
              <w:top w:val="nil"/>
              <w:left w:val="nil"/>
              <w:bottom w:val="nil"/>
              <w:right w:val="nil"/>
            </w:tcBorders>
          </w:tcPr>
          <w:p w:rsidR="00371C81" w:rsidRDefault="00371C81" w:rsidP="00DF69AE">
            <w:pPr>
              <w:pStyle w:val="Tabletext"/>
              <w:tabs>
                <w:tab w:val="decimal" w:pos="482"/>
              </w:tabs>
            </w:pPr>
            <w:r w:rsidRPr="004D7DBA">
              <w:t>0.88</w:t>
            </w:r>
          </w:p>
        </w:tc>
      </w:tr>
      <w:tr w:rsidR="00371C81">
        <w:trPr>
          <w:cantSplit/>
        </w:trPr>
        <w:tc>
          <w:tcPr>
            <w:tcW w:w="4678" w:type="dxa"/>
            <w:tcBorders>
              <w:top w:val="nil"/>
              <w:bottom w:val="nil"/>
              <w:right w:val="nil"/>
            </w:tcBorders>
          </w:tcPr>
          <w:p w:rsidR="00371C81" w:rsidRPr="00DF69AE" w:rsidRDefault="00371C81" w:rsidP="00DF69AE">
            <w:pPr>
              <w:pStyle w:val="Tabletext"/>
              <w:rPr>
                <w:b/>
              </w:rPr>
            </w:pPr>
            <w:r w:rsidRPr="00DF69AE">
              <w:rPr>
                <w:b/>
              </w:rPr>
              <w:t>Literacy skills</w:t>
            </w:r>
          </w:p>
        </w:tc>
        <w:tc>
          <w:tcPr>
            <w:tcW w:w="1275" w:type="dxa"/>
            <w:tcBorders>
              <w:top w:val="nil"/>
              <w:left w:val="nil"/>
              <w:bottom w:val="nil"/>
              <w:right w:val="nil"/>
            </w:tcBorders>
          </w:tcPr>
          <w:p w:rsidR="00371C81" w:rsidRDefault="00371C81" w:rsidP="00DF69AE">
            <w:pPr>
              <w:pStyle w:val="Tabletext"/>
              <w:tabs>
                <w:tab w:val="decimal" w:pos="482"/>
              </w:tabs>
            </w:pPr>
          </w:p>
        </w:tc>
        <w:tc>
          <w:tcPr>
            <w:tcW w:w="1276" w:type="dxa"/>
            <w:tcBorders>
              <w:top w:val="nil"/>
              <w:left w:val="nil"/>
              <w:bottom w:val="nil"/>
              <w:right w:val="nil"/>
            </w:tcBorders>
          </w:tcPr>
          <w:p w:rsidR="00371C81" w:rsidRDefault="00371C81" w:rsidP="00DF69AE">
            <w:pPr>
              <w:pStyle w:val="Tabletext"/>
              <w:tabs>
                <w:tab w:val="decimal" w:pos="454"/>
              </w:tabs>
            </w:pPr>
          </w:p>
        </w:tc>
        <w:tc>
          <w:tcPr>
            <w:tcW w:w="1276" w:type="dxa"/>
            <w:tcBorders>
              <w:top w:val="nil"/>
              <w:left w:val="nil"/>
              <w:bottom w:val="nil"/>
              <w:right w:val="nil"/>
            </w:tcBorders>
          </w:tcPr>
          <w:p w:rsidR="00371C81" w:rsidRDefault="00371C81" w:rsidP="00DF69AE">
            <w:pPr>
              <w:pStyle w:val="Tabletext"/>
              <w:tabs>
                <w:tab w:val="decimal" w:pos="482"/>
              </w:tabs>
            </w:pPr>
          </w:p>
        </w:tc>
      </w:tr>
      <w:tr w:rsidR="00371C81">
        <w:trPr>
          <w:cantSplit/>
        </w:trPr>
        <w:tc>
          <w:tcPr>
            <w:tcW w:w="4678" w:type="dxa"/>
            <w:tcBorders>
              <w:top w:val="nil"/>
              <w:bottom w:val="nil"/>
              <w:right w:val="nil"/>
            </w:tcBorders>
          </w:tcPr>
          <w:p w:rsidR="00371C81" w:rsidRDefault="00371C81" w:rsidP="00DF69AE">
            <w:pPr>
              <w:pStyle w:val="Tabletext"/>
              <w:ind w:left="227"/>
            </w:pPr>
            <w:r>
              <w:t>Document literacy</w:t>
            </w:r>
          </w:p>
        </w:tc>
        <w:tc>
          <w:tcPr>
            <w:tcW w:w="1275" w:type="dxa"/>
            <w:tcBorders>
              <w:top w:val="nil"/>
              <w:left w:val="nil"/>
              <w:bottom w:val="nil"/>
              <w:right w:val="nil"/>
            </w:tcBorders>
          </w:tcPr>
          <w:p w:rsidR="00371C81" w:rsidRDefault="00371C81" w:rsidP="00DF69AE">
            <w:pPr>
              <w:pStyle w:val="Tabletext"/>
              <w:tabs>
                <w:tab w:val="decimal" w:pos="482"/>
              </w:tabs>
            </w:pPr>
            <w:r w:rsidRPr="004D7DBA">
              <w:t>2.459</w:t>
            </w:r>
          </w:p>
        </w:tc>
        <w:tc>
          <w:tcPr>
            <w:tcW w:w="1276" w:type="dxa"/>
            <w:tcBorders>
              <w:top w:val="nil"/>
              <w:left w:val="nil"/>
              <w:bottom w:val="nil"/>
              <w:right w:val="nil"/>
            </w:tcBorders>
          </w:tcPr>
          <w:p w:rsidR="00371C81" w:rsidRDefault="00371C81" w:rsidP="00DF69AE">
            <w:pPr>
              <w:pStyle w:val="Tabletext"/>
              <w:tabs>
                <w:tab w:val="decimal" w:pos="454"/>
              </w:tabs>
            </w:pPr>
            <w:r>
              <w:t>0</w:t>
            </w:r>
            <w:r w:rsidRPr="004D7DBA">
              <w:t>.277</w:t>
            </w:r>
          </w:p>
        </w:tc>
        <w:tc>
          <w:tcPr>
            <w:tcW w:w="1276" w:type="dxa"/>
            <w:tcBorders>
              <w:top w:val="nil"/>
              <w:left w:val="nil"/>
              <w:bottom w:val="nil"/>
              <w:right w:val="nil"/>
            </w:tcBorders>
          </w:tcPr>
          <w:p w:rsidR="00371C81" w:rsidRDefault="00371C81" w:rsidP="00DF69AE">
            <w:pPr>
              <w:pStyle w:val="Tabletext"/>
              <w:tabs>
                <w:tab w:val="decimal" w:pos="482"/>
              </w:tabs>
            </w:pPr>
            <w:r w:rsidRPr="004D7DBA">
              <w:t>8.85</w:t>
            </w:r>
          </w:p>
        </w:tc>
      </w:tr>
      <w:tr w:rsidR="00371C81">
        <w:trPr>
          <w:cantSplit/>
        </w:trPr>
        <w:tc>
          <w:tcPr>
            <w:tcW w:w="4678" w:type="dxa"/>
            <w:tcBorders>
              <w:top w:val="nil"/>
              <w:bottom w:val="nil"/>
              <w:right w:val="nil"/>
            </w:tcBorders>
          </w:tcPr>
          <w:p w:rsidR="00371C81" w:rsidRDefault="00371C81" w:rsidP="00DF69AE">
            <w:pPr>
              <w:pStyle w:val="Tabletext"/>
              <w:ind w:left="227"/>
            </w:pPr>
            <w:r>
              <w:t>Document literacy squared/100</w:t>
            </w:r>
          </w:p>
        </w:tc>
        <w:tc>
          <w:tcPr>
            <w:tcW w:w="1275" w:type="dxa"/>
            <w:tcBorders>
              <w:top w:val="nil"/>
              <w:left w:val="nil"/>
              <w:bottom w:val="nil"/>
              <w:right w:val="nil"/>
            </w:tcBorders>
          </w:tcPr>
          <w:p w:rsidR="00371C81" w:rsidRDefault="00371C81" w:rsidP="00DF69AE">
            <w:pPr>
              <w:pStyle w:val="Tabletext"/>
              <w:tabs>
                <w:tab w:val="decimal" w:pos="482"/>
              </w:tabs>
            </w:pPr>
            <w:r w:rsidRPr="004D7DBA">
              <w:t>-</w:t>
            </w:r>
            <w:r>
              <w:t>0</w:t>
            </w:r>
            <w:r w:rsidRPr="004D7DBA">
              <w:t>.338</w:t>
            </w:r>
          </w:p>
        </w:tc>
        <w:tc>
          <w:tcPr>
            <w:tcW w:w="1276" w:type="dxa"/>
            <w:tcBorders>
              <w:top w:val="nil"/>
              <w:left w:val="nil"/>
              <w:bottom w:val="nil"/>
              <w:right w:val="nil"/>
            </w:tcBorders>
          </w:tcPr>
          <w:p w:rsidR="00371C81" w:rsidRDefault="00371C81" w:rsidP="00DF69AE">
            <w:pPr>
              <w:pStyle w:val="Tabletext"/>
              <w:tabs>
                <w:tab w:val="decimal" w:pos="454"/>
              </w:tabs>
            </w:pPr>
            <w:r>
              <w:t>0</w:t>
            </w:r>
            <w:r w:rsidRPr="004D7DBA">
              <w:t>.047</w:t>
            </w:r>
          </w:p>
        </w:tc>
        <w:tc>
          <w:tcPr>
            <w:tcW w:w="1276" w:type="dxa"/>
            <w:tcBorders>
              <w:top w:val="nil"/>
              <w:left w:val="nil"/>
              <w:bottom w:val="nil"/>
              <w:right w:val="nil"/>
            </w:tcBorders>
          </w:tcPr>
          <w:p w:rsidR="00371C81" w:rsidRDefault="00371C81" w:rsidP="00DF69AE">
            <w:pPr>
              <w:pStyle w:val="Tabletext"/>
              <w:tabs>
                <w:tab w:val="decimal" w:pos="482"/>
              </w:tabs>
            </w:pPr>
            <w:r w:rsidRPr="004D7DBA">
              <w:t>-7.12</w:t>
            </w:r>
          </w:p>
        </w:tc>
      </w:tr>
      <w:tr w:rsidR="00371C81">
        <w:trPr>
          <w:cantSplit/>
        </w:trPr>
        <w:tc>
          <w:tcPr>
            <w:tcW w:w="4678" w:type="dxa"/>
            <w:tcBorders>
              <w:top w:val="nil"/>
              <w:bottom w:val="nil"/>
              <w:right w:val="nil"/>
            </w:tcBorders>
          </w:tcPr>
          <w:p w:rsidR="00371C81" w:rsidRPr="00DF69AE" w:rsidRDefault="00371C81" w:rsidP="00DF69AE">
            <w:pPr>
              <w:pStyle w:val="Tabletext"/>
              <w:rPr>
                <w:b/>
              </w:rPr>
            </w:pPr>
            <w:r w:rsidRPr="00DF69AE">
              <w:rPr>
                <w:b/>
              </w:rPr>
              <w:t>Self-assessed skills</w:t>
            </w:r>
          </w:p>
        </w:tc>
        <w:tc>
          <w:tcPr>
            <w:tcW w:w="1275" w:type="dxa"/>
            <w:tcBorders>
              <w:top w:val="nil"/>
              <w:left w:val="nil"/>
              <w:bottom w:val="nil"/>
              <w:right w:val="nil"/>
            </w:tcBorders>
          </w:tcPr>
          <w:p w:rsidR="00371C81" w:rsidRDefault="00371C81" w:rsidP="00DF69AE">
            <w:pPr>
              <w:pStyle w:val="Tabletext"/>
              <w:tabs>
                <w:tab w:val="decimal" w:pos="482"/>
              </w:tabs>
            </w:pPr>
          </w:p>
        </w:tc>
        <w:tc>
          <w:tcPr>
            <w:tcW w:w="1276" w:type="dxa"/>
            <w:tcBorders>
              <w:top w:val="nil"/>
              <w:left w:val="nil"/>
              <w:bottom w:val="nil"/>
              <w:right w:val="nil"/>
            </w:tcBorders>
          </w:tcPr>
          <w:p w:rsidR="00371C81" w:rsidRDefault="00371C81" w:rsidP="00DF69AE">
            <w:pPr>
              <w:pStyle w:val="Tabletext"/>
              <w:tabs>
                <w:tab w:val="decimal" w:pos="454"/>
              </w:tabs>
            </w:pPr>
          </w:p>
        </w:tc>
        <w:tc>
          <w:tcPr>
            <w:tcW w:w="1276" w:type="dxa"/>
            <w:tcBorders>
              <w:top w:val="nil"/>
              <w:left w:val="nil"/>
              <w:bottom w:val="nil"/>
              <w:right w:val="nil"/>
            </w:tcBorders>
          </w:tcPr>
          <w:p w:rsidR="00371C81" w:rsidRDefault="00371C81" w:rsidP="00DF69AE">
            <w:pPr>
              <w:pStyle w:val="Tabletext"/>
              <w:tabs>
                <w:tab w:val="decimal" w:pos="482"/>
              </w:tabs>
            </w:pPr>
          </w:p>
        </w:tc>
      </w:tr>
      <w:tr w:rsidR="00371C81">
        <w:trPr>
          <w:cantSplit/>
        </w:trPr>
        <w:tc>
          <w:tcPr>
            <w:tcW w:w="4678" w:type="dxa"/>
            <w:tcBorders>
              <w:top w:val="nil"/>
              <w:bottom w:val="nil"/>
              <w:right w:val="nil"/>
            </w:tcBorders>
          </w:tcPr>
          <w:p w:rsidR="00371C81" w:rsidRDefault="00371C81" w:rsidP="00DF69AE">
            <w:pPr>
              <w:pStyle w:val="Tabletext"/>
              <w:ind w:left="227"/>
            </w:pPr>
            <w:r>
              <w:t>Self-assessed skills</w:t>
            </w:r>
          </w:p>
        </w:tc>
        <w:tc>
          <w:tcPr>
            <w:tcW w:w="1275" w:type="dxa"/>
            <w:tcBorders>
              <w:top w:val="nil"/>
              <w:left w:val="nil"/>
              <w:bottom w:val="nil"/>
              <w:right w:val="nil"/>
            </w:tcBorders>
          </w:tcPr>
          <w:p w:rsidR="00371C81" w:rsidRDefault="00371C81" w:rsidP="00DF69AE">
            <w:pPr>
              <w:pStyle w:val="Tabletext"/>
              <w:tabs>
                <w:tab w:val="decimal" w:pos="482"/>
              </w:tabs>
            </w:pPr>
            <w:r>
              <w:t>0</w:t>
            </w:r>
            <w:r w:rsidRPr="004D7DBA">
              <w:t>.338</w:t>
            </w:r>
          </w:p>
        </w:tc>
        <w:tc>
          <w:tcPr>
            <w:tcW w:w="1276" w:type="dxa"/>
            <w:tcBorders>
              <w:top w:val="nil"/>
              <w:left w:val="nil"/>
              <w:bottom w:val="nil"/>
              <w:right w:val="nil"/>
            </w:tcBorders>
          </w:tcPr>
          <w:p w:rsidR="00371C81" w:rsidRDefault="00371C81" w:rsidP="00DF69AE">
            <w:pPr>
              <w:pStyle w:val="Tabletext"/>
              <w:tabs>
                <w:tab w:val="decimal" w:pos="454"/>
              </w:tabs>
            </w:pPr>
            <w:r>
              <w:t>0</w:t>
            </w:r>
            <w:r w:rsidRPr="004D7DBA">
              <w:t>.114</w:t>
            </w:r>
          </w:p>
        </w:tc>
        <w:tc>
          <w:tcPr>
            <w:tcW w:w="1276" w:type="dxa"/>
            <w:tcBorders>
              <w:top w:val="nil"/>
              <w:left w:val="nil"/>
              <w:bottom w:val="nil"/>
              <w:right w:val="nil"/>
            </w:tcBorders>
          </w:tcPr>
          <w:p w:rsidR="00371C81" w:rsidRDefault="00371C81" w:rsidP="00DF69AE">
            <w:pPr>
              <w:pStyle w:val="Tabletext"/>
              <w:tabs>
                <w:tab w:val="decimal" w:pos="482"/>
              </w:tabs>
            </w:pPr>
            <w:r w:rsidRPr="004D7DBA">
              <w:t>2.95</w:t>
            </w:r>
          </w:p>
        </w:tc>
      </w:tr>
      <w:tr w:rsidR="00371C81">
        <w:trPr>
          <w:cantSplit/>
        </w:trPr>
        <w:tc>
          <w:tcPr>
            <w:tcW w:w="4678" w:type="dxa"/>
            <w:tcBorders>
              <w:top w:val="nil"/>
              <w:bottom w:val="nil"/>
              <w:right w:val="nil"/>
            </w:tcBorders>
          </w:tcPr>
          <w:p w:rsidR="00371C81" w:rsidRDefault="00371C81" w:rsidP="00DF69AE">
            <w:pPr>
              <w:pStyle w:val="Tabletext"/>
              <w:ind w:left="227"/>
            </w:pPr>
            <w:r>
              <w:t>Self-assessed skills squared/100</w:t>
            </w:r>
          </w:p>
        </w:tc>
        <w:tc>
          <w:tcPr>
            <w:tcW w:w="1275" w:type="dxa"/>
            <w:tcBorders>
              <w:top w:val="nil"/>
              <w:left w:val="nil"/>
              <w:bottom w:val="nil"/>
              <w:right w:val="nil"/>
            </w:tcBorders>
          </w:tcPr>
          <w:p w:rsidR="00371C81" w:rsidRDefault="00371C81" w:rsidP="00DF69AE">
            <w:pPr>
              <w:pStyle w:val="Tabletext"/>
              <w:tabs>
                <w:tab w:val="decimal" w:pos="482"/>
              </w:tabs>
            </w:pPr>
            <w:r w:rsidRPr="004D7DBA">
              <w:t>-</w:t>
            </w:r>
            <w:r>
              <w:t>0</w:t>
            </w:r>
            <w:r w:rsidRPr="004D7DBA">
              <w:t>.053</w:t>
            </w:r>
          </w:p>
        </w:tc>
        <w:tc>
          <w:tcPr>
            <w:tcW w:w="1276" w:type="dxa"/>
            <w:tcBorders>
              <w:top w:val="nil"/>
              <w:left w:val="nil"/>
              <w:bottom w:val="nil"/>
              <w:right w:val="nil"/>
            </w:tcBorders>
          </w:tcPr>
          <w:p w:rsidR="00371C81" w:rsidRDefault="00371C81" w:rsidP="00DF69AE">
            <w:pPr>
              <w:pStyle w:val="Tabletext"/>
              <w:tabs>
                <w:tab w:val="decimal" w:pos="454"/>
              </w:tabs>
            </w:pPr>
            <w:r>
              <w:t>0</w:t>
            </w:r>
            <w:r w:rsidRPr="004D7DBA">
              <w:t>.019</w:t>
            </w:r>
          </w:p>
        </w:tc>
        <w:tc>
          <w:tcPr>
            <w:tcW w:w="1276" w:type="dxa"/>
            <w:tcBorders>
              <w:top w:val="nil"/>
              <w:left w:val="nil"/>
              <w:bottom w:val="nil"/>
              <w:right w:val="nil"/>
            </w:tcBorders>
          </w:tcPr>
          <w:p w:rsidR="00371C81" w:rsidRDefault="00371C81" w:rsidP="00DF69AE">
            <w:pPr>
              <w:pStyle w:val="Tabletext"/>
              <w:tabs>
                <w:tab w:val="decimal" w:pos="482"/>
              </w:tabs>
            </w:pPr>
            <w:r w:rsidRPr="004D7DBA">
              <w:t>-2.74</w:t>
            </w:r>
          </w:p>
        </w:tc>
      </w:tr>
      <w:tr w:rsidR="00371C81" w:rsidRPr="00F84955">
        <w:trPr>
          <w:cantSplit/>
        </w:trPr>
        <w:tc>
          <w:tcPr>
            <w:tcW w:w="4678" w:type="dxa"/>
            <w:tcBorders>
              <w:top w:val="nil"/>
              <w:bottom w:val="nil"/>
              <w:right w:val="nil"/>
            </w:tcBorders>
          </w:tcPr>
          <w:p w:rsidR="00371C81" w:rsidRPr="00DF69AE" w:rsidRDefault="00371C81" w:rsidP="00DF69AE">
            <w:pPr>
              <w:pStyle w:val="Tabletext"/>
              <w:rPr>
                <w:b/>
              </w:rPr>
            </w:pPr>
            <w:r w:rsidRPr="00DF69AE">
              <w:rPr>
                <w:b/>
              </w:rPr>
              <w:t>Female</w:t>
            </w:r>
          </w:p>
        </w:tc>
        <w:tc>
          <w:tcPr>
            <w:tcW w:w="1275" w:type="dxa"/>
            <w:tcBorders>
              <w:top w:val="nil"/>
              <w:left w:val="nil"/>
              <w:bottom w:val="nil"/>
              <w:right w:val="nil"/>
            </w:tcBorders>
          </w:tcPr>
          <w:p w:rsidR="00371C81" w:rsidRPr="00F84955" w:rsidRDefault="00371C81" w:rsidP="00DF69AE">
            <w:pPr>
              <w:pStyle w:val="Tabletext"/>
              <w:tabs>
                <w:tab w:val="decimal" w:pos="482"/>
              </w:tabs>
            </w:pPr>
          </w:p>
        </w:tc>
        <w:tc>
          <w:tcPr>
            <w:tcW w:w="1276" w:type="dxa"/>
            <w:tcBorders>
              <w:top w:val="nil"/>
              <w:left w:val="nil"/>
              <w:bottom w:val="nil"/>
              <w:right w:val="nil"/>
            </w:tcBorders>
          </w:tcPr>
          <w:p w:rsidR="00371C81" w:rsidRPr="00F84955" w:rsidRDefault="00371C81" w:rsidP="00DF69AE">
            <w:pPr>
              <w:pStyle w:val="Tabletext"/>
              <w:tabs>
                <w:tab w:val="decimal" w:pos="454"/>
              </w:tabs>
            </w:pPr>
          </w:p>
        </w:tc>
        <w:tc>
          <w:tcPr>
            <w:tcW w:w="1276" w:type="dxa"/>
            <w:tcBorders>
              <w:top w:val="nil"/>
              <w:left w:val="nil"/>
              <w:bottom w:val="nil"/>
              <w:right w:val="nil"/>
            </w:tcBorders>
          </w:tcPr>
          <w:p w:rsidR="00371C81" w:rsidRPr="00F84955" w:rsidRDefault="00371C81" w:rsidP="00DF69AE">
            <w:pPr>
              <w:pStyle w:val="Tabletext"/>
              <w:tabs>
                <w:tab w:val="decimal" w:pos="482"/>
              </w:tabs>
            </w:pPr>
          </w:p>
        </w:tc>
      </w:tr>
      <w:tr w:rsidR="00371C81">
        <w:trPr>
          <w:cantSplit/>
        </w:trPr>
        <w:tc>
          <w:tcPr>
            <w:tcW w:w="4678" w:type="dxa"/>
            <w:tcBorders>
              <w:top w:val="nil"/>
              <w:bottom w:val="nil"/>
              <w:right w:val="nil"/>
            </w:tcBorders>
          </w:tcPr>
          <w:p w:rsidR="00371C81" w:rsidRPr="00F84955" w:rsidRDefault="00371C81" w:rsidP="00DF69AE">
            <w:pPr>
              <w:pStyle w:val="Tabletext"/>
              <w:ind w:left="227"/>
            </w:pPr>
            <w:r w:rsidRPr="00F84955">
              <w:t>Female</w:t>
            </w:r>
          </w:p>
        </w:tc>
        <w:tc>
          <w:tcPr>
            <w:tcW w:w="1275" w:type="dxa"/>
            <w:tcBorders>
              <w:top w:val="nil"/>
              <w:left w:val="nil"/>
              <w:bottom w:val="nil"/>
              <w:right w:val="nil"/>
            </w:tcBorders>
          </w:tcPr>
          <w:p w:rsidR="00371C81" w:rsidRDefault="00371C81" w:rsidP="00DF69AE">
            <w:pPr>
              <w:pStyle w:val="Tabletext"/>
              <w:tabs>
                <w:tab w:val="decimal" w:pos="482"/>
              </w:tabs>
            </w:pPr>
            <w:r w:rsidRPr="004D7DBA">
              <w:t>-</w:t>
            </w:r>
            <w:r>
              <w:t>0</w:t>
            </w:r>
            <w:r w:rsidRPr="004D7DBA">
              <w:t>.715</w:t>
            </w:r>
          </w:p>
        </w:tc>
        <w:tc>
          <w:tcPr>
            <w:tcW w:w="1276" w:type="dxa"/>
            <w:tcBorders>
              <w:top w:val="nil"/>
              <w:left w:val="nil"/>
              <w:bottom w:val="nil"/>
              <w:right w:val="nil"/>
            </w:tcBorders>
          </w:tcPr>
          <w:p w:rsidR="00371C81" w:rsidRDefault="00371C81" w:rsidP="00DF69AE">
            <w:pPr>
              <w:pStyle w:val="Tabletext"/>
              <w:tabs>
                <w:tab w:val="decimal" w:pos="454"/>
              </w:tabs>
            </w:pPr>
            <w:r w:rsidRPr="004D7DBA">
              <w:t>3.379</w:t>
            </w:r>
          </w:p>
        </w:tc>
        <w:tc>
          <w:tcPr>
            <w:tcW w:w="1276" w:type="dxa"/>
            <w:tcBorders>
              <w:top w:val="nil"/>
              <w:left w:val="nil"/>
              <w:bottom w:val="nil"/>
              <w:right w:val="nil"/>
            </w:tcBorders>
          </w:tcPr>
          <w:p w:rsidR="00371C81" w:rsidRDefault="00371C81" w:rsidP="00DF69AE">
            <w:pPr>
              <w:pStyle w:val="Tabletext"/>
              <w:tabs>
                <w:tab w:val="decimal" w:pos="482"/>
              </w:tabs>
            </w:pPr>
            <w:r w:rsidRPr="004D7DBA">
              <w:t>-0.21</w:t>
            </w:r>
          </w:p>
        </w:tc>
      </w:tr>
      <w:tr w:rsidR="00371C81">
        <w:trPr>
          <w:cantSplit/>
        </w:trPr>
        <w:tc>
          <w:tcPr>
            <w:tcW w:w="4678" w:type="dxa"/>
            <w:tcBorders>
              <w:top w:val="nil"/>
              <w:bottom w:val="nil"/>
              <w:right w:val="nil"/>
            </w:tcBorders>
          </w:tcPr>
          <w:p w:rsidR="00371C81" w:rsidRPr="00F84955" w:rsidRDefault="00371C81" w:rsidP="00DF69AE">
            <w:pPr>
              <w:pStyle w:val="Tabletext"/>
              <w:ind w:left="227"/>
            </w:pPr>
            <w:r w:rsidRPr="00F84955">
              <w:t>Female x Year 2006</w:t>
            </w:r>
          </w:p>
        </w:tc>
        <w:tc>
          <w:tcPr>
            <w:tcW w:w="1275" w:type="dxa"/>
            <w:tcBorders>
              <w:top w:val="nil"/>
              <w:left w:val="nil"/>
              <w:bottom w:val="nil"/>
              <w:right w:val="nil"/>
            </w:tcBorders>
          </w:tcPr>
          <w:p w:rsidR="00371C81" w:rsidRDefault="00371C81" w:rsidP="00DF69AE">
            <w:pPr>
              <w:pStyle w:val="Tabletext"/>
              <w:tabs>
                <w:tab w:val="decimal" w:pos="482"/>
              </w:tabs>
            </w:pPr>
            <w:r w:rsidRPr="004D7DBA">
              <w:t>10.882</w:t>
            </w:r>
          </w:p>
        </w:tc>
        <w:tc>
          <w:tcPr>
            <w:tcW w:w="1276" w:type="dxa"/>
            <w:tcBorders>
              <w:top w:val="nil"/>
              <w:left w:val="nil"/>
              <w:bottom w:val="nil"/>
              <w:right w:val="nil"/>
            </w:tcBorders>
          </w:tcPr>
          <w:p w:rsidR="00371C81" w:rsidRDefault="00371C81" w:rsidP="00DF69AE">
            <w:pPr>
              <w:pStyle w:val="Tabletext"/>
              <w:tabs>
                <w:tab w:val="decimal" w:pos="454"/>
              </w:tabs>
            </w:pPr>
            <w:r w:rsidRPr="004D7DBA">
              <w:t>4.990</w:t>
            </w:r>
          </w:p>
        </w:tc>
        <w:tc>
          <w:tcPr>
            <w:tcW w:w="1276" w:type="dxa"/>
            <w:tcBorders>
              <w:top w:val="nil"/>
              <w:left w:val="nil"/>
              <w:bottom w:val="nil"/>
              <w:right w:val="nil"/>
            </w:tcBorders>
          </w:tcPr>
          <w:p w:rsidR="00371C81" w:rsidRDefault="00371C81" w:rsidP="00DF69AE">
            <w:pPr>
              <w:pStyle w:val="Tabletext"/>
              <w:tabs>
                <w:tab w:val="decimal" w:pos="482"/>
              </w:tabs>
            </w:pPr>
            <w:r w:rsidRPr="004D7DBA">
              <w:t>2.18</w:t>
            </w:r>
          </w:p>
        </w:tc>
      </w:tr>
      <w:tr w:rsidR="00371C81">
        <w:trPr>
          <w:cantSplit/>
        </w:trPr>
        <w:tc>
          <w:tcPr>
            <w:tcW w:w="4678" w:type="dxa"/>
            <w:tcBorders>
              <w:top w:val="nil"/>
              <w:bottom w:val="nil"/>
              <w:right w:val="nil"/>
            </w:tcBorders>
          </w:tcPr>
          <w:p w:rsidR="00371C81" w:rsidRPr="00DF69AE" w:rsidRDefault="00371C81" w:rsidP="00DF69AE">
            <w:pPr>
              <w:pStyle w:val="Tabletext"/>
              <w:rPr>
                <w:b/>
              </w:rPr>
            </w:pPr>
            <w:r w:rsidRPr="00DF69AE">
              <w:rPr>
                <w:b/>
              </w:rPr>
              <w:t>Highest level of education</w:t>
            </w:r>
          </w:p>
        </w:tc>
        <w:tc>
          <w:tcPr>
            <w:tcW w:w="1275" w:type="dxa"/>
            <w:tcBorders>
              <w:top w:val="nil"/>
              <w:left w:val="nil"/>
              <w:bottom w:val="nil"/>
              <w:right w:val="nil"/>
            </w:tcBorders>
          </w:tcPr>
          <w:p w:rsidR="00371C81" w:rsidRDefault="00371C81" w:rsidP="00DF69AE">
            <w:pPr>
              <w:pStyle w:val="Tabletext"/>
              <w:tabs>
                <w:tab w:val="decimal" w:pos="482"/>
              </w:tabs>
            </w:pPr>
          </w:p>
        </w:tc>
        <w:tc>
          <w:tcPr>
            <w:tcW w:w="1276" w:type="dxa"/>
            <w:tcBorders>
              <w:top w:val="nil"/>
              <w:left w:val="nil"/>
              <w:bottom w:val="nil"/>
              <w:right w:val="nil"/>
            </w:tcBorders>
          </w:tcPr>
          <w:p w:rsidR="00371C81" w:rsidRDefault="00371C81" w:rsidP="00DF69AE">
            <w:pPr>
              <w:pStyle w:val="Tabletext"/>
              <w:tabs>
                <w:tab w:val="decimal" w:pos="454"/>
              </w:tabs>
            </w:pPr>
          </w:p>
        </w:tc>
        <w:tc>
          <w:tcPr>
            <w:tcW w:w="1276" w:type="dxa"/>
            <w:tcBorders>
              <w:top w:val="nil"/>
              <w:left w:val="nil"/>
              <w:bottom w:val="nil"/>
              <w:right w:val="nil"/>
            </w:tcBorders>
          </w:tcPr>
          <w:p w:rsidR="00371C81" w:rsidRDefault="00371C81" w:rsidP="00DF69AE">
            <w:pPr>
              <w:pStyle w:val="Tabletext"/>
              <w:tabs>
                <w:tab w:val="decimal" w:pos="482"/>
              </w:tabs>
            </w:pPr>
          </w:p>
        </w:tc>
      </w:tr>
      <w:tr w:rsidR="00371C81">
        <w:trPr>
          <w:cantSplit/>
        </w:trPr>
        <w:tc>
          <w:tcPr>
            <w:tcW w:w="4678" w:type="dxa"/>
            <w:tcBorders>
              <w:top w:val="nil"/>
              <w:bottom w:val="nil"/>
              <w:right w:val="nil"/>
            </w:tcBorders>
          </w:tcPr>
          <w:p w:rsidR="00371C81" w:rsidRDefault="00371C81" w:rsidP="00DF69AE">
            <w:pPr>
              <w:pStyle w:val="Tabletext"/>
              <w:ind w:left="227"/>
            </w:pPr>
            <w:r w:rsidRPr="00461D94">
              <w:t>Year 12</w:t>
            </w:r>
          </w:p>
        </w:tc>
        <w:tc>
          <w:tcPr>
            <w:tcW w:w="1275" w:type="dxa"/>
            <w:tcBorders>
              <w:top w:val="nil"/>
              <w:left w:val="nil"/>
              <w:bottom w:val="nil"/>
              <w:right w:val="nil"/>
            </w:tcBorders>
          </w:tcPr>
          <w:p w:rsidR="00371C81" w:rsidRDefault="00371C81" w:rsidP="00DF69AE">
            <w:pPr>
              <w:pStyle w:val="Tabletext"/>
              <w:tabs>
                <w:tab w:val="decimal" w:pos="482"/>
              </w:tabs>
            </w:pPr>
            <w:r w:rsidRPr="004D7DBA">
              <w:t>14.663</w:t>
            </w:r>
          </w:p>
        </w:tc>
        <w:tc>
          <w:tcPr>
            <w:tcW w:w="1276" w:type="dxa"/>
            <w:tcBorders>
              <w:top w:val="nil"/>
              <w:left w:val="nil"/>
              <w:bottom w:val="nil"/>
              <w:right w:val="nil"/>
            </w:tcBorders>
          </w:tcPr>
          <w:p w:rsidR="00371C81" w:rsidRDefault="00371C81" w:rsidP="00DF69AE">
            <w:pPr>
              <w:pStyle w:val="Tabletext"/>
              <w:tabs>
                <w:tab w:val="decimal" w:pos="454"/>
              </w:tabs>
            </w:pPr>
            <w:r w:rsidRPr="004D7DBA">
              <w:t>5.164</w:t>
            </w:r>
          </w:p>
        </w:tc>
        <w:tc>
          <w:tcPr>
            <w:tcW w:w="1276" w:type="dxa"/>
            <w:tcBorders>
              <w:top w:val="nil"/>
              <w:left w:val="nil"/>
              <w:bottom w:val="nil"/>
              <w:right w:val="nil"/>
            </w:tcBorders>
          </w:tcPr>
          <w:p w:rsidR="00371C81" w:rsidRDefault="00371C81" w:rsidP="00DF69AE">
            <w:pPr>
              <w:pStyle w:val="Tabletext"/>
              <w:tabs>
                <w:tab w:val="decimal" w:pos="482"/>
              </w:tabs>
            </w:pPr>
            <w:r w:rsidRPr="004D7DBA">
              <w:t>2.84</w:t>
            </w:r>
          </w:p>
        </w:tc>
      </w:tr>
      <w:tr w:rsidR="00371C81">
        <w:trPr>
          <w:cantSplit/>
        </w:trPr>
        <w:tc>
          <w:tcPr>
            <w:tcW w:w="4678" w:type="dxa"/>
            <w:tcBorders>
              <w:top w:val="nil"/>
              <w:bottom w:val="nil"/>
              <w:right w:val="nil"/>
            </w:tcBorders>
          </w:tcPr>
          <w:p w:rsidR="00371C81" w:rsidRDefault="00DF69AE" w:rsidP="00DF69AE">
            <w:pPr>
              <w:pStyle w:val="Tabletext"/>
              <w:ind w:left="227"/>
            </w:pPr>
            <w:r>
              <w:t>Certificate I/II</w:t>
            </w:r>
            <w:r w:rsidR="001C215B">
              <w:t>/c</w:t>
            </w:r>
            <w:r w:rsidR="00371C81" w:rsidRPr="00461D94">
              <w:t>ertificate not further defined</w:t>
            </w:r>
          </w:p>
        </w:tc>
        <w:tc>
          <w:tcPr>
            <w:tcW w:w="1275" w:type="dxa"/>
            <w:tcBorders>
              <w:top w:val="nil"/>
              <w:left w:val="nil"/>
              <w:bottom w:val="nil"/>
              <w:right w:val="nil"/>
            </w:tcBorders>
          </w:tcPr>
          <w:p w:rsidR="00371C81" w:rsidRDefault="00371C81" w:rsidP="00DF69AE">
            <w:pPr>
              <w:pStyle w:val="Tabletext"/>
              <w:tabs>
                <w:tab w:val="decimal" w:pos="482"/>
              </w:tabs>
            </w:pPr>
            <w:r w:rsidRPr="004D7DBA">
              <w:t>29.761</w:t>
            </w:r>
          </w:p>
        </w:tc>
        <w:tc>
          <w:tcPr>
            <w:tcW w:w="1276" w:type="dxa"/>
            <w:tcBorders>
              <w:top w:val="nil"/>
              <w:left w:val="nil"/>
              <w:bottom w:val="nil"/>
              <w:right w:val="nil"/>
            </w:tcBorders>
          </w:tcPr>
          <w:p w:rsidR="00371C81" w:rsidRDefault="00371C81" w:rsidP="00DF69AE">
            <w:pPr>
              <w:pStyle w:val="Tabletext"/>
              <w:tabs>
                <w:tab w:val="decimal" w:pos="454"/>
              </w:tabs>
            </w:pPr>
            <w:r w:rsidRPr="004D7DBA">
              <w:t>6.640</w:t>
            </w:r>
          </w:p>
        </w:tc>
        <w:tc>
          <w:tcPr>
            <w:tcW w:w="1276" w:type="dxa"/>
            <w:tcBorders>
              <w:top w:val="nil"/>
              <w:left w:val="nil"/>
              <w:bottom w:val="nil"/>
              <w:right w:val="nil"/>
            </w:tcBorders>
          </w:tcPr>
          <w:p w:rsidR="00371C81" w:rsidRDefault="00371C81" w:rsidP="00DF69AE">
            <w:pPr>
              <w:pStyle w:val="Tabletext"/>
              <w:tabs>
                <w:tab w:val="decimal" w:pos="482"/>
              </w:tabs>
            </w:pPr>
            <w:r w:rsidRPr="004D7DBA">
              <w:t>4.48</w:t>
            </w:r>
          </w:p>
        </w:tc>
      </w:tr>
      <w:tr w:rsidR="00371C81">
        <w:trPr>
          <w:cantSplit/>
        </w:trPr>
        <w:tc>
          <w:tcPr>
            <w:tcW w:w="4678" w:type="dxa"/>
            <w:tcBorders>
              <w:top w:val="nil"/>
              <w:bottom w:val="nil"/>
              <w:right w:val="nil"/>
            </w:tcBorders>
          </w:tcPr>
          <w:p w:rsidR="00371C81" w:rsidRDefault="00371C81" w:rsidP="00DF69AE">
            <w:pPr>
              <w:pStyle w:val="Tabletext"/>
              <w:ind w:left="227"/>
            </w:pPr>
            <w:r w:rsidRPr="00461D94">
              <w:t>Certificate III/IV</w:t>
            </w:r>
          </w:p>
        </w:tc>
        <w:tc>
          <w:tcPr>
            <w:tcW w:w="1275" w:type="dxa"/>
            <w:tcBorders>
              <w:top w:val="nil"/>
              <w:left w:val="nil"/>
              <w:bottom w:val="nil"/>
              <w:right w:val="nil"/>
            </w:tcBorders>
          </w:tcPr>
          <w:p w:rsidR="00371C81" w:rsidRDefault="00371C81" w:rsidP="00DF69AE">
            <w:pPr>
              <w:pStyle w:val="Tabletext"/>
              <w:tabs>
                <w:tab w:val="decimal" w:pos="482"/>
              </w:tabs>
            </w:pPr>
            <w:r w:rsidRPr="004D7DBA">
              <w:t>25.627</w:t>
            </w:r>
          </w:p>
        </w:tc>
        <w:tc>
          <w:tcPr>
            <w:tcW w:w="1276" w:type="dxa"/>
            <w:tcBorders>
              <w:top w:val="nil"/>
              <w:left w:val="nil"/>
              <w:bottom w:val="nil"/>
              <w:right w:val="nil"/>
            </w:tcBorders>
          </w:tcPr>
          <w:p w:rsidR="00371C81" w:rsidRDefault="00371C81" w:rsidP="00DF69AE">
            <w:pPr>
              <w:pStyle w:val="Tabletext"/>
              <w:tabs>
                <w:tab w:val="decimal" w:pos="454"/>
              </w:tabs>
            </w:pPr>
            <w:r w:rsidRPr="004D7DBA">
              <w:t>4.744</w:t>
            </w:r>
          </w:p>
        </w:tc>
        <w:tc>
          <w:tcPr>
            <w:tcW w:w="1276" w:type="dxa"/>
            <w:tcBorders>
              <w:top w:val="nil"/>
              <w:left w:val="nil"/>
              <w:bottom w:val="nil"/>
              <w:right w:val="nil"/>
            </w:tcBorders>
          </w:tcPr>
          <w:p w:rsidR="00371C81" w:rsidRDefault="00371C81" w:rsidP="00DF69AE">
            <w:pPr>
              <w:pStyle w:val="Tabletext"/>
              <w:tabs>
                <w:tab w:val="decimal" w:pos="482"/>
              </w:tabs>
            </w:pPr>
            <w:r w:rsidRPr="004D7DBA">
              <w:t>5.40</w:t>
            </w:r>
          </w:p>
        </w:tc>
      </w:tr>
      <w:tr w:rsidR="00371C81">
        <w:trPr>
          <w:cantSplit/>
        </w:trPr>
        <w:tc>
          <w:tcPr>
            <w:tcW w:w="4678" w:type="dxa"/>
            <w:tcBorders>
              <w:top w:val="nil"/>
              <w:bottom w:val="nil"/>
              <w:right w:val="nil"/>
            </w:tcBorders>
          </w:tcPr>
          <w:p w:rsidR="00371C81" w:rsidRDefault="00DF69AE" w:rsidP="00DF69AE">
            <w:pPr>
              <w:pStyle w:val="Tabletext"/>
              <w:ind w:left="227"/>
            </w:pPr>
            <w:r>
              <w:t>Advanced diploma/</w:t>
            </w:r>
            <w:r w:rsidR="001C215B">
              <w:t>d</w:t>
            </w:r>
            <w:r w:rsidR="00371C81" w:rsidRPr="00461D94">
              <w:t>iploma</w:t>
            </w:r>
          </w:p>
        </w:tc>
        <w:tc>
          <w:tcPr>
            <w:tcW w:w="1275" w:type="dxa"/>
            <w:tcBorders>
              <w:top w:val="nil"/>
              <w:left w:val="nil"/>
              <w:bottom w:val="nil"/>
              <w:right w:val="nil"/>
            </w:tcBorders>
          </w:tcPr>
          <w:p w:rsidR="00371C81" w:rsidRDefault="00371C81" w:rsidP="00DF69AE">
            <w:pPr>
              <w:pStyle w:val="Tabletext"/>
              <w:tabs>
                <w:tab w:val="decimal" w:pos="482"/>
              </w:tabs>
            </w:pPr>
            <w:r w:rsidRPr="004D7DBA">
              <w:t>55.730</w:t>
            </w:r>
          </w:p>
        </w:tc>
        <w:tc>
          <w:tcPr>
            <w:tcW w:w="1276" w:type="dxa"/>
            <w:tcBorders>
              <w:top w:val="nil"/>
              <w:left w:val="nil"/>
              <w:bottom w:val="nil"/>
              <w:right w:val="nil"/>
            </w:tcBorders>
          </w:tcPr>
          <w:p w:rsidR="00371C81" w:rsidRDefault="00371C81" w:rsidP="00DF69AE">
            <w:pPr>
              <w:pStyle w:val="Tabletext"/>
              <w:tabs>
                <w:tab w:val="decimal" w:pos="454"/>
              </w:tabs>
            </w:pPr>
            <w:r w:rsidRPr="004D7DBA">
              <w:t>5.248</w:t>
            </w:r>
          </w:p>
        </w:tc>
        <w:tc>
          <w:tcPr>
            <w:tcW w:w="1276" w:type="dxa"/>
            <w:tcBorders>
              <w:top w:val="nil"/>
              <w:left w:val="nil"/>
              <w:bottom w:val="nil"/>
              <w:right w:val="nil"/>
            </w:tcBorders>
          </w:tcPr>
          <w:p w:rsidR="00371C81" w:rsidRDefault="00371C81" w:rsidP="00DF69AE">
            <w:pPr>
              <w:pStyle w:val="Tabletext"/>
              <w:tabs>
                <w:tab w:val="decimal" w:pos="482"/>
              </w:tabs>
            </w:pPr>
            <w:r w:rsidRPr="004D7DBA">
              <w:t>10.62</w:t>
            </w:r>
          </w:p>
        </w:tc>
      </w:tr>
      <w:tr w:rsidR="00371C81">
        <w:trPr>
          <w:cantSplit/>
        </w:trPr>
        <w:tc>
          <w:tcPr>
            <w:tcW w:w="4678" w:type="dxa"/>
            <w:tcBorders>
              <w:top w:val="nil"/>
              <w:bottom w:val="nil"/>
              <w:right w:val="nil"/>
            </w:tcBorders>
          </w:tcPr>
          <w:p w:rsidR="00371C81" w:rsidRDefault="00371C81" w:rsidP="00DF69AE">
            <w:pPr>
              <w:pStyle w:val="Tabletext"/>
              <w:ind w:left="227"/>
            </w:pPr>
            <w:r w:rsidRPr="00461D94">
              <w:t>Bachelor degree</w:t>
            </w:r>
          </w:p>
        </w:tc>
        <w:tc>
          <w:tcPr>
            <w:tcW w:w="1275" w:type="dxa"/>
            <w:tcBorders>
              <w:top w:val="nil"/>
              <w:left w:val="nil"/>
              <w:bottom w:val="nil"/>
              <w:right w:val="nil"/>
            </w:tcBorders>
          </w:tcPr>
          <w:p w:rsidR="00371C81" w:rsidRDefault="00371C81" w:rsidP="00DF69AE">
            <w:pPr>
              <w:pStyle w:val="Tabletext"/>
              <w:tabs>
                <w:tab w:val="decimal" w:pos="482"/>
              </w:tabs>
            </w:pPr>
            <w:r w:rsidRPr="004D7DBA">
              <w:t>68.687</w:t>
            </w:r>
          </w:p>
        </w:tc>
        <w:tc>
          <w:tcPr>
            <w:tcW w:w="1276" w:type="dxa"/>
            <w:tcBorders>
              <w:top w:val="nil"/>
              <w:left w:val="nil"/>
              <w:bottom w:val="nil"/>
              <w:right w:val="nil"/>
            </w:tcBorders>
          </w:tcPr>
          <w:p w:rsidR="00371C81" w:rsidRDefault="00371C81" w:rsidP="00DF69AE">
            <w:pPr>
              <w:pStyle w:val="Tabletext"/>
              <w:tabs>
                <w:tab w:val="decimal" w:pos="454"/>
              </w:tabs>
            </w:pPr>
            <w:r w:rsidRPr="004D7DBA">
              <w:t>5.475</w:t>
            </w:r>
          </w:p>
        </w:tc>
        <w:tc>
          <w:tcPr>
            <w:tcW w:w="1276" w:type="dxa"/>
            <w:tcBorders>
              <w:top w:val="nil"/>
              <w:left w:val="nil"/>
              <w:bottom w:val="nil"/>
              <w:right w:val="nil"/>
            </w:tcBorders>
          </w:tcPr>
          <w:p w:rsidR="00371C81" w:rsidRDefault="00371C81" w:rsidP="00DF69AE">
            <w:pPr>
              <w:pStyle w:val="Tabletext"/>
              <w:tabs>
                <w:tab w:val="decimal" w:pos="482"/>
              </w:tabs>
            </w:pPr>
            <w:r w:rsidRPr="004D7DBA">
              <w:t>12.54</w:t>
            </w:r>
          </w:p>
        </w:tc>
      </w:tr>
      <w:tr w:rsidR="00371C81">
        <w:trPr>
          <w:cantSplit/>
        </w:trPr>
        <w:tc>
          <w:tcPr>
            <w:tcW w:w="4678" w:type="dxa"/>
            <w:tcBorders>
              <w:top w:val="nil"/>
              <w:bottom w:val="nil"/>
              <w:right w:val="nil"/>
            </w:tcBorders>
            <w:tcMar>
              <w:right w:w="0" w:type="dxa"/>
            </w:tcMar>
          </w:tcPr>
          <w:p w:rsidR="00371C81" w:rsidRDefault="001C215B" w:rsidP="00DF69AE">
            <w:pPr>
              <w:pStyle w:val="Tabletext"/>
              <w:ind w:left="227"/>
            </w:pPr>
            <w:r>
              <w:t>Postgraduate degree, graduate diploma/graduate c</w:t>
            </w:r>
            <w:r w:rsidR="00371C81" w:rsidRPr="00461D94">
              <w:t>ertificate</w:t>
            </w:r>
          </w:p>
        </w:tc>
        <w:tc>
          <w:tcPr>
            <w:tcW w:w="1275" w:type="dxa"/>
            <w:tcBorders>
              <w:top w:val="nil"/>
              <w:left w:val="nil"/>
              <w:bottom w:val="nil"/>
              <w:right w:val="nil"/>
            </w:tcBorders>
          </w:tcPr>
          <w:p w:rsidR="00371C81" w:rsidRDefault="00371C81" w:rsidP="00DF69AE">
            <w:pPr>
              <w:pStyle w:val="Tabletext"/>
              <w:tabs>
                <w:tab w:val="decimal" w:pos="482"/>
              </w:tabs>
            </w:pPr>
            <w:r w:rsidRPr="004D7DBA">
              <w:t>75.021</w:t>
            </w:r>
          </w:p>
        </w:tc>
        <w:tc>
          <w:tcPr>
            <w:tcW w:w="1276" w:type="dxa"/>
            <w:tcBorders>
              <w:top w:val="nil"/>
              <w:left w:val="nil"/>
              <w:bottom w:val="nil"/>
              <w:right w:val="nil"/>
            </w:tcBorders>
          </w:tcPr>
          <w:p w:rsidR="00371C81" w:rsidRDefault="00371C81" w:rsidP="00DF69AE">
            <w:pPr>
              <w:pStyle w:val="Tabletext"/>
              <w:tabs>
                <w:tab w:val="decimal" w:pos="454"/>
              </w:tabs>
            </w:pPr>
            <w:r w:rsidRPr="004D7DBA">
              <w:t>5.383</w:t>
            </w:r>
          </w:p>
        </w:tc>
        <w:tc>
          <w:tcPr>
            <w:tcW w:w="1276" w:type="dxa"/>
            <w:tcBorders>
              <w:top w:val="nil"/>
              <w:left w:val="nil"/>
              <w:bottom w:val="nil"/>
              <w:right w:val="nil"/>
            </w:tcBorders>
          </w:tcPr>
          <w:p w:rsidR="00371C81" w:rsidRDefault="00371C81" w:rsidP="00DF69AE">
            <w:pPr>
              <w:pStyle w:val="Tabletext"/>
              <w:tabs>
                <w:tab w:val="decimal" w:pos="482"/>
              </w:tabs>
            </w:pPr>
            <w:r w:rsidRPr="004D7DBA">
              <w:t>13.94</w:t>
            </w:r>
          </w:p>
        </w:tc>
      </w:tr>
      <w:tr w:rsidR="00371C81">
        <w:trPr>
          <w:cantSplit/>
        </w:trPr>
        <w:tc>
          <w:tcPr>
            <w:tcW w:w="4678" w:type="dxa"/>
            <w:tcBorders>
              <w:top w:val="nil"/>
              <w:bottom w:val="nil"/>
              <w:right w:val="nil"/>
            </w:tcBorders>
          </w:tcPr>
          <w:p w:rsidR="00371C81" w:rsidRPr="00DF69AE" w:rsidRDefault="00371C81" w:rsidP="00DF69AE">
            <w:pPr>
              <w:pStyle w:val="Tabletext"/>
              <w:rPr>
                <w:b/>
              </w:rPr>
            </w:pPr>
            <w:r w:rsidRPr="00DF69AE">
              <w:rPr>
                <w:b/>
              </w:rPr>
              <w:t>Full-time employed</w:t>
            </w:r>
          </w:p>
        </w:tc>
        <w:tc>
          <w:tcPr>
            <w:tcW w:w="1275" w:type="dxa"/>
            <w:tcBorders>
              <w:top w:val="nil"/>
              <w:left w:val="nil"/>
              <w:bottom w:val="nil"/>
              <w:right w:val="nil"/>
            </w:tcBorders>
          </w:tcPr>
          <w:p w:rsidR="00371C81" w:rsidRDefault="00371C81" w:rsidP="00DF69AE">
            <w:pPr>
              <w:pStyle w:val="Tabletext"/>
              <w:tabs>
                <w:tab w:val="decimal" w:pos="482"/>
              </w:tabs>
            </w:pPr>
            <w:r w:rsidRPr="004D7DBA">
              <w:t>54.650</w:t>
            </w:r>
          </w:p>
        </w:tc>
        <w:tc>
          <w:tcPr>
            <w:tcW w:w="1276" w:type="dxa"/>
            <w:tcBorders>
              <w:top w:val="nil"/>
              <w:left w:val="nil"/>
              <w:bottom w:val="nil"/>
              <w:right w:val="nil"/>
            </w:tcBorders>
          </w:tcPr>
          <w:p w:rsidR="00371C81" w:rsidRDefault="00371C81" w:rsidP="00DF69AE">
            <w:pPr>
              <w:pStyle w:val="Tabletext"/>
              <w:tabs>
                <w:tab w:val="decimal" w:pos="454"/>
              </w:tabs>
            </w:pPr>
            <w:r w:rsidRPr="004D7DBA">
              <w:t>3.908</w:t>
            </w:r>
          </w:p>
        </w:tc>
        <w:tc>
          <w:tcPr>
            <w:tcW w:w="1276" w:type="dxa"/>
            <w:tcBorders>
              <w:top w:val="nil"/>
              <w:left w:val="nil"/>
              <w:bottom w:val="nil"/>
              <w:right w:val="nil"/>
            </w:tcBorders>
          </w:tcPr>
          <w:p w:rsidR="00371C81" w:rsidRDefault="00371C81" w:rsidP="00DF69AE">
            <w:pPr>
              <w:pStyle w:val="Tabletext"/>
              <w:tabs>
                <w:tab w:val="decimal" w:pos="482"/>
              </w:tabs>
            </w:pPr>
            <w:r w:rsidRPr="004D7DBA">
              <w:t>13.98</w:t>
            </w:r>
          </w:p>
        </w:tc>
      </w:tr>
      <w:tr w:rsidR="00371C81">
        <w:trPr>
          <w:cantSplit/>
        </w:trPr>
        <w:tc>
          <w:tcPr>
            <w:tcW w:w="4678" w:type="dxa"/>
            <w:tcBorders>
              <w:top w:val="nil"/>
              <w:bottom w:val="nil"/>
              <w:right w:val="nil"/>
            </w:tcBorders>
          </w:tcPr>
          <w:p w:rsidR="00371C81" w:rsidRPr="00DF69AE" w:rsidRDefault="00371C81" w:rsidP="00DF69AE">
            <w:pPr>
              <w:pStyle w:val="Tabletext"/>
              <w:rPr>
                <w:b/>
              </w:rPr>
            </w:pPr>
            <w:r w:rsidRPr="00DF69AE">
              <w:rPr>
                <w:b/>
              </w:rPr>
              <w:t>Employer size</w:t>
            </w:r>
          </w:p>
        </w:tc>
        <w:tc>
          <w:tcPr>
            <w:tcW w:w="1275" w:type="dxa"/>
            <w:tcBorders>
              <w:top w:val="nil"/>
              <w:left w:val="nil"/>
              <w:bottom w:val="nil"/>
              <w:right w:val="nil"/>
            </w:tcBorders>
          </w:tcPr>
          <w:p w:rsidR="00371C81" w:rsidRDefault="00371C81" w:rsidP="00DF69AE">
            <w:pPr>
              <w:pStyle w:val="Tabletext"/>
              <w:tabs>
                <w:tab w:val="decimal" w:pos="482"/>
              </w:tabs>
            </w:pPr>
          </w:p>
        </w:tc>
        <w:tc>
          <w:tcPr>
            <w:tcW w:w="1276" w:type="dxa"/>
            <w:tcBorders>
              <w:top w:val="nil"/>
              <w:left w:val="nil"/>
              <w:bottom w:val="nil"/>
              <w:right w:val="nil"/>
            </w:tcBorders>
          </w:tcPr>
          <w:p w:rsidR="00371C81" w:rsidRDefault="00371C81" w:rsidP="00DF69AE">
            <w:pPr>
              <w:pStyle w:val="Tabletext"/>
              <w:tabs>
                <w:tab w:val="decimal" w:pos="454"/>
              </w:tabs>
            </w:pPr>
          </w:p>
        </w:tc>
        <w:tc>
          <w:tcPr>
            <w:tcW w:w="1276" w:type="dxa"/>
            <w:tcBorders>
              <w:top w:val="nil"/>
              <w:left w:val="nil"/>
              <w:bottom w:val="nil"/>
              <w:right w:val="nil"/>
            </w:tcBorders>
          </w:tcPr>
          <w:p w:rsidR="00371C81" w:rsidRDefault="00371C81" w:rsidP="00DF69AE">
            <w:pPr>
              <w:pStyle w:val="Tabletext"/>
              <w:tabs>
                <w:tab w:val="decimal" w:pos="482"/>
              </w:tabs>
            </w:pPr>
          </w:p>
        </w:tc>
      </w:tr>
      <w:tr w:rsidR="00371C81">
        <w:trPr>
          <w:cantSplit/>
        </w:trPr>
        <w:tc>
          <w:tcPr>
            <w:tcW w:w="4678" w:type="dxa"/>
            <w:tcBorders>
              <w:top w:val="nil"/>
              <w:bottom w:val="nil"/>
              <w:right w:val="nil"/>
            </w:tcBorders>
          </w:tcPr>
          <w:p w:rsidR="00371C81" w:rsidRPr="00532054" w:rsidRDefault="001C215B" w:rsidP="00DF69AE">
            <w:pPr>
              <w:pStyle w:val="Tabletext"/>
              <w:ind w:left="227"/>
            </w:pPr>
            <w:r>
              <w:t>20–</w:t>
            </w:r>
            <w:r w:rsidR="00371C81">
              <w:t>99</w:t>
            </w:r>
          </w:p>
        </w:tc>
        <w:tc>
          <w:tcPr>
            <w:tcW w:w="1275" w:type="dxa"/>
            <w:tcBorders>
              <w:top w:val="nil"/>
              <w:left w:val="nil"/>
              <w:bottom w:val="nil"/>
              <w:right w:val="nil"/>
            </w:tcBorders>
          </w:tcPr>
          <w:p w:rsidR="00371C81" w:rsidRDefault="00371C81" w:rsidP="00DF69AE">
            <w:pPr>
              <w:pStyle w:val="Tabletext"/>
              <w:tabs>
                <w:tab w:val="decimal" w:pos="482"/>
              </w:tabs>
            </w:pPr>
            <w:r w:rsidRPr="004D7DBA">
              <w:t>10.547</w:t>
            </w:r>
          </w:p>
        </w:tc>
        <w:tc>
          <w:tcPr>
            <w:tcW w:w="1276" w:type="dxa"/>
            <w:tcBorders>
              <w:top w:val="nil"/>
              <w:left w:val="nil"/>
              <w:bottom w:val="nil"/>
              <w:right w:val="nil"/>
            </w:tcBorders>
          </w:tcPr>
          <w:p w:rsidR="00371C81" w:rsidRDefault="00371C81" w:rsidP="00DF69AE">
            <w:pPr>
              <w:pStyle w:val="Tabletext"/>
              <w:tabs>
                <w:tab w:val="decimal" w:pos="454"/>
              </w:tabs>
            </w:pPr>
            <w:r w:rsidRPr="004D7DBA">
              <w:t>5.336</w:t>
            </w:r>
          </w:p>
        </w:tc>
        <w:tc>
          <w:tcPr>
            <w:tcW w:w="1276" w:type="dxa"/>
            <w:tcBorders>
              <w:top w:val="nil"/>
              <w:left w:val="nil"/>
              <w:bottom w:val="nil"/>
              <w:right w:val="nil"/>
            </w:tcBorders>
          </w:tcPr>
          <w:p w:rsidR="00371C81" w:rsidRDefault="00371C81" w:rsidP="00DF69AE">
            <w:pPr>
              <w:pStyle w:val="Tabletext"/>
              <w:tabs>
                <w:tab w:val="decimal" w:pos="482"/>
              </w:tabs>
            </w:pPr>
            <w:r w:rsidRPr="004D7DBA">
              <w:t>1.98</w:t>
            </w:r>
          </w:p>
        </w:tc>
      </w:tr>
      <w:tr w:rsidR="00371C81">
        <w:trPr>
          <w:cantSplit/>
        </w:trPr>
        <w:tc>
          <w:tcPr>
            <w:tcW w:w="4678" w:type="dxa"/>
            <w:tcBorders>
              <w:top w:val="nil"/>
              <w:bottom w:val="nil"/>
              <w:right w:val="nil"/>
            </w:tcBorders>
          </w:tcPr>
          <w:p w:rsidR="00371C81" w:rsidRPr="00532054" w:rsidRDefault="001C215B" w:rsidP="00DF69AE">
            <w:pPr>
              <w:pStyle w:val="Tabletext"/>
              <w:ind w:left="227"/>
            </w:pPr>
            <w:r>
              <w:t>100–</w:t>
            </w:r>
            <w:r w:rsidR="00371C81">
              <w:t>499</w:t>
            </w:r>
          </w:p>
        </w:tc>
        <w:tc>
          <w:tcPr>
            <w:tcW w:w="1275" w:type="dxa"/>
            <w:tcBorders>
              <w:top w:val="nil"/>
              <w:left w:val="nil"/>
              <w:bottom w:val="nil"/>
              <w:right w:val="nil"/>
            </w:tcBorders>
          </w:tcPr>
          <w:p w:rsidR="00371C81" w:rsidRDefault="00371C81" w:rsidP="00DF69AE">
            <w:pPr>
              <w:pStyle w:val="Tabletext"/>
              <w:tabs>
                <w:tab w:val="decimal" w:pos="482"/>
              </w:tabs>
            </w:pPr>
            <w:r w:rsidRPr="004D7DBA">
              <w:t>17.032</w:t>
            </w:r>
          </w:p>
        </w:tc>
        <w:tc>
          <w:tcPr>
            <w:tcW w:w="1276" w:type="dxa"/>
            <w:tcBorders>
              <w:top w:val="nil"/>
              <w:left w:val="nil"/>
              <w:bottom w:val="nil"/>
              <w:right w:val="nil"/>
            </w:tcBorders>
          </w:tcPr>
          <w:p w:rsidR="00371C81" w:rsidRDefault="00371C81" w:rsidP="00DF69AE">
            <w:pPr>
              <w:pStyle w:val="Tabletext"/>
              <w:tabs>
                <w:tab w:val="decimal" w:pos="454"/>
              </w:tabs>
            </w:pPr>
            <w:r w:rsidRPr="004D7DBA">
              <w:t>5.126</w:t>
            </w:r>
          </w:p>
        </w:tc>
        <w:tc>
          <w:tcPr>
            <w:tcW w:w="1276" w:type="dxa"/>
            <w:tcBorders>
              <w:top w:val="nil"/>
              <w:left w:val="nil"/>
              <w:bottom w:val="nil"/>
              <w:right w:val="nil"/>
            </w:tcBorders>
          </w:tcPr>
          <w:p w:rsidR="00371C81" w:rsidRDefault="00371C81" w:rsidP="00DF69AE">
            <w:pPr>
              <w:pStyle w:val="Tabletext"/>
              <w:tabs>
                <w:tab w:val="decimal" w:pos="482"/>
              </w:tabs>
            </w:pPr>
            <w:r w:rsidRPr="004D7DBA">
              <w:t>3.32</w:t>
            </w:r>
          </w:p>
        </w:tc>
      </w:tr>
      <w:tr w:rsidR="00371C81">
        <w:trPr>
          <w:cantSplit/>
        </w:trPr>
        <w:tc>
          <w:tcPr>
            <w:tcW w:w="4678" w:type="dxa"/>
            <w:tcBorders>
              <w:top w:val="nil"/>
              <w:bottom w:val="nil"/>
              <w:right w:val="nil"/>
            </w:tcBorders>
          </w:tcPr>
          <w:p w:rsidR="00371C81" w:rsidRPr="00532054" w:rsidRDefault="00371C81" w:rsidP="00DF69AE">
            <w:pPr>
              <w:pStyle w:val="Tabletext"/>
              <w:ind w:left="227"/>
            </w:pPr>
            <w:r>
              <w:t>500 and over</w:t>
            </w:r>
          </w:p>
        </w:tc>
        <w:tc>
          <w:tcPr>
            <w:tcW w:w="1275" w:type="dxa"/>
            <w:tcBorders>
              <w:top w:val="nil"/>
              <w:left w:val="nil"/>
              <w:bottom w:val="nil"/>
              <w:right w:val="nil"/>
            </w:tcBorders>
          </w:tcPr>
          <w:p w:rsidR="00371C81" w:rsidRDefault="00371C81" w:rsidP="00DF69AE">
            <w:pPr>
              <w:pStyle w:val="Tabletext"/>
              <w:tabs>
                <w:tab w:val="decimal" w:pos="482"/>
              </w:tabs>
            </w:pPr>
            <w:r w:rsidRPr="004D7DBA">
              <w:t>27.051</w:t>
            </w:r>
          </w:p>
        </w:tc>
        <w:tc>
          <w:tcPr>
            <w:tcW w:w="1276" w:type="dxa"/>
            <w:tcBorders>
              <w:top w:val="nil"/>
              <w:left w:val="nil"/>
              <w:bottom w:val="nil"/>
              <w:right w:val="nil"/>
            </w:tcBorders>
          </w:tcPr>
          <w:p w:rsidR="00371C81" w:rsidRDefault="00371C81" w:rsidP="00DF69AE">
            <w:pPr>
              <w:pStyle w:val="Tabletext"/>
              <w:tabs>
                <w:tab w:val="decimal" w:pos="454"/>
              </w:tabs>
            </w:pPr>
            <w:r w:rsidRPr="004D7DBA">
              <w:t>3.494</w:t>
            </w:r>
          </w:p>
        </w:tc>
        <w:tc>
          <w:tcPr>
            <w:tcW w:w="1276" w:type="dxa"/>
            <w:tcBorders>
              <w:top w:val="nil"/>
              <w:left w:val="nil"/>
              <w:bottom w:val="nil"/>
              <w:right w:val="nil"/>
            </w:tcBorders>
          </w:tcPr>
          <w:p w:rsidR="00371C81" w:rsidRDefault="00371C81" w:rsidP="00DF69AE">
            <w:pPr>
              <w:pStyle w:val="Tabletext"/>
              <w:tabs>
                <w:tab w:val="decimal" w:pos="482"/>
              </w:tabs>
            </w:pPr>
            <w:r w:rsidRPr="004D7DBA">
              <w:t>7.74</w:t>
            </w:r>
          </w:p>
        </w:tc>
      </w:tr>
      <w:tr w:rsidR="00371C81">
        <w:trPr>
          <w:cantSplit/>
        </w:trPr>
        <w:tc>
          <w:tcPr>
            <w:tcW w:w="4678" w:type="dxa"/>
            <w:tcBorders>
              <w:top w:val="nil"/>
              <w:bottom w:val="nil"/>
              <w:right w:val="nil"/>
            </w:tcBorders>
          </w:tcPr>
          <w:p w:rsidR="00371C81" w:rsidRPr="00DF69AE" w:rsidRDefault="00371C81" w:rsidP="00DF69AE">
            <w:pPr>
              <w:pStyle w:val="Tabletext"/>
              <w:rPr>
                <w:b/>
              </w:rPr>
            </w:pPr>
            <w:r w:rsidRPr="00DF69AE">
              <w:rPr>
                <w:b/>
              </w:rPr>
              <w:t xml:space="preserve">Birth cohort* </w:t>
            </w:r>
          </w:p>
        </w:tc>
        <w:tc>
          <w:tcPr>
            <w:tcW w:w="1275" w:type="dxa"/>
            <w:tcBorders>
              <w:top w:val="nil"/>
              <w:left w:val="nil"/>
              <w:bottom w:val="nil"/>
              <w:right w:val="nil"/>
            </w:tcBorders>
          </w:tcPr>
          <w:p w:rsidR="00371C81" w:rsidRDefault="00371C81" w:rsidP="00DF69AE">
            <w:pPr>
              <w:pStyle w:val="Tabletext"/>
              <w:tabs>
                <w:tab w:val="decimal" w:pos="482"/>
              </w:tabs>
            </w:pPr>
          </w:p>
        </w:tc>
        <w:tc>
          <w:tcPr>
            <w:tcW w:w="1276" w:type="dxa"/>
            <w:tcBorders>
              <w:top w:val="nil"/>
              <w:left w:val="nil"/>
              <w:bottom w:val="nil"/>
              <w:right w:val="nil"/>
            </w:tcBorders>
          </w:tcPr>
          <w:p w:rsidR="00371C81" w:rsidRDefault="00371C81" w:rsidP="00DF69AE">
            <w:pPr>
              <w:pStyle w:val="Tabletext"/>
              <w:tabs>
                <w:tab w:val="decimal" w:pos="454"/>
              </w:tabs>
            </w:pPr>
          </w:p>
        </w:tc>
        <w:tc>
          <w:tcPr>
            <w:tcW w:w="1276" w:type="dxa"/>
            <w:tcBorders>
              <w:top w:val="nil"/>
              <w:left w:val="nil"/>
              <w:bottom w:val="nil"/>
              <w:right w:val="nil"/>
            </w:tcBorders>
          </w:tcPr>
          <w:p w:rsidR="00371C81" w:rsidRDefault="00371C81" w:rsidP="00DF69AE">
            <w:pPr>
              <w:pStyle w:val="Tabletext"/>
              <w:tabs>
                <w:tab w:val="decimal" w:pos="482"/>
              </w:tabs>
            </w:pP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3B6285">
              <w:t>1972</w:t>
            </w:r>
            <w:r w:rsidR="001C215B">
              <w:t>–</w:t>
            </w:r>
            <w:r w:rsidRPr="003B6285">
              <w:t>76</w:t>
            </w:r>
          </w:p>
        </w:tc>
        <w:tc>
          <w:tcPr>
            <w:tcW w:w="1275" w:type="dxa"/>
            <w:tcBorders>
              <w:top w:val="nil"/>
              <w:left w:val="nil"/>
              <w:bottom w:val="nil"/>
              <w:right w:val="nil"/>
            </w:tcBorders>
          </w:tcPr>
          <w:p w:rsidR="00371C81" w:rsidRDefault="00371C81" w:rsidP="00DF69AE">
            <w:pPr>
              <w:pStyle w:val="Tabletext"/>
              <w:tabs>
                <w:tab w:val="decimal" w:pos="482"/>
              </w:tabs>
            </w:pPr>
            <w:r w:rsidRPr="00B738BE">
              <w:t>15.300</w:t>
            </w:r>
          </w:p>
        </w:tc>
        <w:tc>
          <w:tcPr>
            <w:tcW w:w="1276" w:type="dxa"/>
            <w:tcBorders>
              <w:top w:val="nil"/>
              <w:left w:val="nil"/>
              <w:bottom w:val="nil"/>
              <w:right w:val="nil"/>
            </w:tcBorders>
          </w:tcPr>
          <w:p w:rsidR="00371C81" w:rsidRDefault="00371C81" w:rsidP="00DF69AE">
            <w:pPr>
              <w:pStyle w:val="Tabletext"/>
              <w:tabs>
                <w:tab w:val="decimal" w:pos="454"/>
              </w:tabs>
            </w:pPr>
            <w:r w:rsidRPr="00B738BE">
              <w:t>8.720</w:t>
            </w:r>
          </w:p>
        </w:tc>
        <w:tc>
          <w:tcPr>
            <w:tcW w:w="1276" w:type="dxa"/>
            <w:tcBorders>
              <w:top w:val="nil"/>
              <w:left w:val="nil"/>
              <w:bottom w:val="nil"/>
              <w:right w:val="nil"/>
            </w:tcBorders>
          </w:tcPr>
          <w:p w:rsidR="00371C81" w:rsidRDefault="00371C81" w:rsidP="00DF69AE">
            <w:pPr>
              <w:pStyle w:val="Tabletext"/>
              <w:tabs>
                <w:tab w:val="decimal" w:pos="482"/>
              </w:tabs>
            </w:pPr>
            <w:r w:rsidRPr="00B738BE">
              <w:t>1.75</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3B6285">
              <w:t>1967</w:t>
            </w:r>
            <w:r w:rsidR="001C215B">
              <w:t>–</w:t>
            </w:r>
            <w:r w:rsidRPr="003B6285">
              <w:t>71</w:t>
            </w:r>
          </w:p>
        </w:tc>
        <w:tc>
          <w:tcPr>
            <w:tcW w:w="1275" w:type="dxa"/>
            <w:tcBorders>
              <w:top w:val="nil"/>
              <w:left w:val="nil"/>
              <w:bottom w:val="nil"/>
              <w:right w:val="nil"/>
            </w:tcBorders>
          </w:tcPr>
          <w:p w:rsidR="00371C81" w:rsidRDefault="00371C81" w:rsidP="00DF69AE">
            <w:pPr>
              <w:pStyle w:val="Tabletext"/>
              <w:tabs>
                <w:tab w:val="decimal" w:pos="482"/>
              </w:tabs>
            </w:pPr>
            <w:r w:rsidRPr="00B738BE">
              <w:t>35.302</w:t>
            </w:r>
          </w:p>
        </w:tc>
        <w:tc>
          <w:tcPr>
            <w:tcW w:w="1276" w:type="dxa"/>
            <w:tcBorders>
              <w:top w:val="nil"/>
              <w:left w:val="nil"/>
              <w:bottom w:val="nil"/>
              <w:right w:val="nil"/>
            </w:tcBorders>
          </w:tcPr>
          <w:p w:rsidR="00371C81" w:rsidRDefault="00371C81" w:rsidP="00DF69AE">
            <w:pPr>
              <w:pStyle w:val="Tabletext"/>
              <w:tabs>
                <w:tab w:val="decimal" w:pos="454"/>
              </w:tabs>
            </w:pPr>
            <w:r w:rsidRPr="00B738BE">
              <w:t>8.498</w:t>
            </w:r>
          </w:p>
        </w:tc>
        <w:tc>
          <w:tcPr>
            <w:tcW w:w="1276" w:type="dxa"/>
            <w:tcBorders>
              <w:top w:val="nil"/>
              <w:left w:val="nil"/>
              <w:bottom w:val="nil"/>
              <w:right w:val="nil"/>
            </w:tcBorders>
          </w:tcPr>
          <w:p w:rsidR="00371C81" w:rsidRDefault="00371C81" w:rsidP="00DF69AE">
            <w:pPr>
              <w:pStyle w:val="Tabletext"/>
              <w:tabs>
                <w:tab w:val="decimal" w:pos="482"/>
              </w:tabs>
            </w:pPr>
            <w:r w:rsidRPr="00B738BE">
              <w:t>4.15</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3B6285">
              <w:t>1962</w:t>
            </w:r>
            <w:r w:rsidR="001C215B">
              <w:t>–</w:t>
            </w:r>
            <w:r w:rsidRPr="003B6285">
              <w:t>66</w:t>
            </w:r>
          </w:p>
        </w:tc>
        <w:tc>
          <w:tcPr>
            <w:tcW w:w="1275" w:type="dxa"/>
            <w:tcBorders>
              <w:top w:val="nil"/>
              <w:left w:val="nil"/>
              <w:bottom w:val="nil"/>
              <w:right w:val="nil"/>
            </w:tcBorders>
          </w:tcPr>
          <w:p w:rsidR="00371C81" w:rsidRDefault="00371C81" w:rsidP="00DF69AE">
            <w:pPr>
              <w:pStyle w:val="Tabletext"/>
              <w:tabs>
                <w:tab w:val="decimal" w:pos="482"/>
              </w:tabs>
            </w:pPr>
            <w:r w:rsidRPr="00B738BE">
              <w:t>39.772</w:t>
            </w:r>
          </w:p>
        </w:tc>
        <w:tc>
          <w:tcPr>
            <w:tcW w:w="1276" w:type="dxa"/>
            <w:tcBorders>
              <w:top w:val="nil"/>
              <w:left w:val="nil"/>
              <w:bottom w:val="nil"/>
              <w:right w:val="nil"/>
            </w:tcBorders>
          </w:tcPr>
          <w:p w:rsidR="00371C81" w:rsidRDefault="00371C81" w:rsidP="00DF69AE">
            <w:pPr>
              <w:pStyle w:val="Tabletext"/>
              <w:tabs>
                <w:tab w:val="decimal" w:pos="454"/>
              </w:tabs>
            </w:pPr>
            <w:r w:rsidRPr="00B738BE">
              <w:t>8.279</w:t>
            </w:r>
          </w:p>
        </w:tc>
        <w:tc>
          <w:tcPr>
            <w:tcW w:w="1276" w:type="dxa"/>
            <w:tcBorders>
              <w:top w:val="nil"/>
              <w:left w:val="nil"/>
              <w:bottom w:val="nil"/>
              <w:right w:val="nil"/>
            </w:tcBorders>
          </w:tcPr>
          <w:p w:rsidR="00371C81" w:rsidRDefault="00371C81" w:rsidP="00DF69AE">
            <w:pPr>
              <w:pStyle w:val="Tabletext"/>
              <w:tabs>
                <w:tab w:val="decimal" w:pos="482"/>
              </w:tabs>
            </w:pPr>
            <w:r w:rsidRPr="00B738BE">
              <w:t>4.80</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3B6285">
              <w:t>1957</w:t>
            </w:r>
            <w:r w:rsidR="001C215B">
              <w:t>–</w:t>
            </w:r>
            <w:r w:rsidRPr="003B6285">
              <w:t>61</w:t>
            </w:r>
          </w:p>
        </w:tc>
        <w:tc>
          <w:tcPr>
            <w:tcW w:w="1275" w:type="dxa"/>
            <w:tcBorders>
              <w:top w:val="nil"/>
              <w:left w:val="nil"/>
              <w:bottom w:val="nil"/>
              <w:right w:val="nil"/>
            </w:tcBorders>
          </w:tcPr>
          <w:p w:rsidR="00371C81" w:rsidRDefault="00371C81" w:rsidP="00DF69AE">
            <w:pPr>
              <w:pStyle w:val="Tabletext"/>
              <w:tabs>
                <w:tab w:val="decimal" w:pos="482"/>
              </w:tabs>
            </w:pPr>
            <w:r w:rsidRPr="00B738BE">
              <w:t>45.323</w:t>
            </w:r>
          </w:p>
        </w:tc>
        <w:tc>
          <w:tcPr>
            <w:tcW w:w="1276" w:type="dxa"/>
            <w:tcBorders>
              <w:top w:val="nil"/>
              <w:left w:val="nil"/>
              <w:bottom w:val="nil"/>
              <w:right w:val="nil"/>
            </w:tcBorders>
          </w:tcPr>
          <w:p w:rsidR="00371C81" w:rsidRDefault="00371C81" w:rsidP="00DF69AE">
            <w:pPr>
              <w:pStyle w:val="Tabletext"/>
              <w:tabs>
                <w:tab w:val="decimal" w:pos="454"/>
              </w:tabs>
            </w:pPr>
            <w:r w:rsidRPr="00B738BE">
              <w:t>8.045</w:t>
            </w:r>
          </w:p>
        </w:tc>
        <w:tc>
          <w:tcPr>
            <w:tcW w:w="1276" w:type="dxa"/>
            <w:tcBorders>
              <w:top w:val="nil"/>
              <w:left w:val="nil"/>
              <w:bottom w:val="nil"/>
              <w:right w:val="nil"/>
            </w:tcBorders>
          </w:tcPr>
          <w:p w:rsidR="00371C81" w:rsidRDefault="00371C81" w:rsidP="00DF69AE">
            <w:pPr>
              <w:pStyle w:val="Tabletext"/>
              <w:tabs>
                <w:tab w:val="decimal" w:pos="482"/>
              </w:tabs>
            </w:pPr>
            <w:r w:rsidRPr="00B738BE">
              <w:t>5.63</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3B6285">
              <w:t>1952</w:t>
            </w:r>
            <w:r w:rsidR="001C215B">
              <w:t>–</w:t>
            </w:r>
            <w:r w:rsidRPr="003B6285">
              <w:t>56</w:t>
            </w:r>
          </w:p>
        </w:tc>
        <w:tc>
          <w:tcPr>
            <w:tcW w:w="1275" w:type="dxa"/>
            <w:tcBorders>
              <w:top w:val="nil"/>
              <w:left w:val="nil"/>
              <w:bottom w:val="nil"/>
              <w:right w:val="nil"/>
            </w:tcBorders>
          </w:tcPr>
          <w:p w:rsidR="00371C81" w:rsidRDefault="00371C81" w:rsidP="00DF69AE">
            <w:pPr>
              <w:pStyle w:val="Tabletext"/>
              <w:tabs>
                <w:tab w:val="decimal" w:pos="482"/>
              </w:tabs>
            </w:pPr>
            <w:r w:rsidRPr="00B738BE">
              <w:t>46.771</w:t>
            </w:r>
          </w:p>
        </w:tc>
        <w:tc>
          <w:tcPr>
            <w:tcW w:w="1276" w:type="dxa"/>
            <w:tcBorders>
              <w:top w:val="nil"/>
              <w:left w:val="nil"/>
              <w:bottom w:val="nil"/>
              <w:right w:val="nil"/>
            </w:tcBorders>
          </w:tcPr>
          <w:p w:rsidR="00371C81" w:rsidRDefault="00371C81" w:rsidP="00DF69AE">
            <w:pPr>
              <w:pStyle w:val="Tabletext"/>
              <w:tabs>
                <w:tab w:val="decimal" w:pos="454"/>
              </w:tabs>
            </w:pPr>
            <w:r w:rsidRPr="00B738BE">
              <w:t>8.413</w:t>
            </w:r>
          </w:p>
        </w:tc>
        <w:tc>
          <w:tcPr>
            <w:tcW w:w="1276" w:type="dxa"/>
            <w:tcBorders>
              <w:top w:val="nil"/>
              <w:left w:val="nil"/>
              <w:bottom w:val="nil"/>
              <w:right w:val="nil"/>
            </w:tcBorders>
          </w:tcPr>
          <w:p w:rsidR="00371C81" w:rsidRDefault="00371C81" w:rsidP="00DF69AE">
            <w:pPr>
              <w:pStyle w:val="Tabletext"/>
              <w:tabs>
                <w:tab w:val="decimal" w:pos="482"/>
              </w:tabs>
            </w:pPr>
            <w:r w:rsidRPr="00B738BE">
              <w:t>5.56</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3B6285">
              <w:t>1947</w:t>
            </w:r>
            <w:r w:rsidR="001C215B">
              <w:t>–</w:t>
            </w:r>
            <w:r w:rsidRPr="003B6285">
              <w:t>51</w:t>
            </w:r>
          </w:p>
        </w:tc>
        <w:tc>
          <w:tcPr>
            <w:tcW w:w="1275" w:type="dxa"/>
            <w:tcBorders>
              <w:top w:val="nil"/>
              <w:left w:val="nil"/>
              <w:bottom w:val="nil"/>
              <w:right w:val="nil"/>
            </w:tcBorders>
          </w:tcPr>
          <w:p w:rsidR="00371C81" w:rsidRDefault="00371C81" w:rsidP="00DF69AE">
            <w:pPr>
              <w:pStyle w:val="Tabletext"/>
              <w:tabs>
                <w:tab w:val="decimal" w:pos="482"/>
              </w:tabs>
            </w:pPr>
            <w:r w:rsidRPr="00B738BE">
              <w:t>47.571</w:t>
            </w:r>
          </w:p>
        </w:tc>
        <w:tc>
          <w:tcPr>
            <w:tcW w:w="1276" w:type="dxa"/>
            <w:tcBorders>
              <w:top w:val="nil"/>
              <w:left w:val="nil"/>
              <w:bottom w:val="nil"/>
              <w:right w:val="nil"/>
            </w:tcBorders>
          </w:tcPr>
          <w:p w:rsidR="00371C81" w:rsidRDefault="00371C81" w:rsidP="00DF69AE">
            <w:pPr>
              <w:pStyle w:val="Tabletext"/>
              <w:tabs>
                <w:tab w:val="decimal" w:pos="454"/>
              </w:tabs>
            </w:pPr>
            <w:r w:rsidRPr="00B738BE">
              <w:t>8.510</w:t>
            </w:r>
          </w:p>
        </w:tc>
        <w:tc>
          <w:tcPr>
            <w:tcW w:w="1276" w:type="dxa"/>
            <w:tcBorders>
              <w:top w:val="nil"/>
              <w:left w:val="nil"/>
              <w:bottom w:val="nil"/>
              <w:right w:val="nil"/>
            </w:tcBorders>
          </w:tcPr>
          <w:p w:rsidR="00371C81" w:rsidRDefault="00371C81" w:rsidP="00DF69AE">
            <w:pPr>
              <w:pStyle w:val="Tabletext"/>
              <w:tabs>
                <w:tab w:val="decimal" w:pos="482"/>
              </w:tabs>
            </w:pPr>
            <w:r w:rsidRPr="00B738BE">
              <w:t>5.59</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627B86">
              <w:t>1942</w:t>
            </w:r>
            <w:r w:rsidR="001C215B">
              <w:t>–</w:t>
            </w:r>
            <w:r w:rsidRPr="00627B86">
              <w:t>46</w:t>
            </w:r>
          </w:p>
        </w:tc>
        <w:tc>
          <w:tcPr>
            <w:tcW w:w="1275" w:type="dxa"/>
            <w:tcBorders>
              <w:top w:val="nil"/>
              <w:left w:val="nil"/>
              <w:bottom w:val="nil"/>
              <w:right w:val="nil"/>
            </w:tcBorders>
          </w:tcPr>
          <w:p w:rsidR="00371C81" w:rsidRDefault="00371C81" w:rsidP="00DF69AE">
            <w:pPr>
              <w:pStyle w:val="Tabletext"/>
              <w:tabs>
                <w:tab w:val="decimal" w:pos="482"/>
              </w:tabs>
            </w:pPr>
            <w:r w:rsidRPr="00B738BE">
              <w:t>51.010</w:t>
            </w:r>
          </w:p>
        </w:tc>
        <w:tc>
          <w:tcPr>
            <w:tcW w:w="1276" w:type="dxa"/>
            <w:tcBorders>
              <w:top w:val="nil"/>
              <w:left w:val="nil"/>
              <w:bottom w:val="nil"/>
              <w:right w:val="nil"/>
            </w:tcBorders>
          </w:tcPr>
          <w:p w:rsidR="00371C81" w:rsidRDefault="00371C81" w:rsidP="00DF69AE">
            <w:pPr>
              <w:pStyle w:val="Tabletext"/>
              <w:tabs>
                <w:tab w:val="decimal" w:pos="454"/>
              </w:tabs>
            </w:pPr>
            <w:r w:rsidRPr="00B738BE">
              <w:t>8.883</w:t>
            </w:r>
          </w:p>
        </w:tc>
        <w:tc>
          <w:tcPr>
            <w:tcW w:w="1276" w:type="dxa"/>
            <w:tcBorders>
              <w:top w:val="nil"/>
              <w:left w:val="nil"/>
              <w:bottom w:val="nil"/>
              <w:right w:val="nil"/>
            </w:tcBorders>
          </w:tcPr>
          <w:p w:rsidR="00371C81" w:rsidRDefault="00371C81" w:rsidP="00DF69AE">
            <w:pPr>
              <w:pStyle w:val="Tabletext"/>
              <w:tabs>
                <w:tab w:val="decimal" w:pos="482"/>
              </w:tabs>
            </w:pPr>
            <w:r w:rsidRPr="00B738BE">
              <w:t>5.74</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627B86">
              <w:t>19</w:t>
            </w:r>
            <w:r>
              <w:t>22</w:t>
            </w:r>
            <w:r w:rsidR="001C215B">
              <w:t>–</w:t>
            </w:r>
            <w:r w:rsidRPr="00627B86">
              <w:t>41</w:t>
            </w:r>
          </w:p>
        </w:tc>
        <w:tc>
          <w:tcPr>
            <w:tcW w:w="1275" w:type="dxa"/>
            <w:tcBorders>
              <w:top w:val="nil"/>
              <w:left w:val="nil"/>
              <w:bottom w:val="nil"/>
              <w:right w:val="nil"/>
            </w:tcBorders>
          </w:tcPr>
          <w:p w:rsidR="00371C81" w:rsidRDefault="00371C81" w:rsidP="00DF69AE">
            <w:pPr>
              <w:pStyle w:val="Tabletext"/>
              <w:tabs>
                <w:tab w:val="decimal" w:pos="482"/>
              </w:tabs>
            </w:pPr>
            <w:r w:rsidRPr="00B738BE">
              <w:t>41.590</w:t>
            </w:r>
          </w:p>
        </w:tc>
        <w:tc>
          <w:tcPr>
            <w:tcW w:w="1276" w:type="dxa"/>
            <w:tcBorders>
              <w:top w:val="nil"/>
              <w:left w:val="nil"/>
              <w:bottom w:val="nil"/>
              <w:right w:val="nil"/>
            </w:tcBorders>
          </w:tcPr>
          <w:p w:rsidR="00371C81" w:rsidRDefault="00371C81" w:rsidP="00DF69AE">
            <w:pPr>
              <w:pStyle w:val="Tabletext"/>
              <w:tabs>
                <w:tab w:val="decimal" w:pos="454"/>
              </w:tabs>
            </w:pPr>
            <w:r w:rsidRPr="00B738BE">
              <w:t>8.591</w:t>
            </w:r>
          </w:p>
        </w:tc>
        <w:tc>
          <w:tcPr>
            <w:tcW w:w="1276" w:type="dxa"/>
            <w:tcBorders>
              <w:top w:val="nil"/>
              <w:left w:val="nil"/>
              <w:bottom w:val="nil"/>
              <w:right w:val="nil"/>
            </w:tcBorders>
          </w:tcPr>
          <w:p w:rsidR="00371C81" w:rsidRDefault="00371C81" w:rsidP="00DF69AE">
            <w:pPr>
              <w:pStyle w:val="Tabletext"/>
              <w:tabs>
                <w:tab w:val="decimal" w:pos="482"/>
              </w:tabs>
            </w:pPr>
            <w:r w:rsidRPr="00B738BE">
              <w:t>4.84</w:t>
            </w:r>
          </w:p>
        </w:tc>
      </w:tr>
      <w:tr w:rsidR="00371C81">
        <w:trPr>
          <w:cantSplit/>
        </w:trPr>
        <w:tc>
          <w:tcPr>
            <w:tcW w:w="4678" w:type="dxa"/>
            <w:tcBorders>
              <w:top w:val="nil"/>
              <w:bottom w:val="nil"/>
              <w:right w:val="nil"/>
            </w:tcBorders>
          </w:tcPr>
          <w:p w:rsidR="00371C81" w:rsidRPr="00DF69AE" w:rsidRDefault="00371C81" w:rsidP="00DF69AE">
            <w:pPr>
              <w:pStyle w:val="Tabletext"/>
              <w:rPr>
                <w:b/>
              </w:rPr>
            </w:pPr>
            <w:r w:rsidRPr="00DF69AE">
              <w:rPr>
                <w:b/>
              </w:rPr>
              <w:t>Interaction with time effect*</w:t>
            </w:r>
          </w:p>
        </w:tc>
        <w:tc>
          <w:tcPr>
            <w:tcW w:w="1275" w:type="dxa"/>
            <w:tcBorders>
              <w:top w:val="nil"/>
              <w:left w:val="nil"/>
              <w:bottom w:val="nil"/>
              <w:right w:val="nil"/>
            </w:tcBorders>
          </w:tcPr>
          <w:p w:rsidR="00371C81" w:rsidRDefault="00371C81" w:rsidP="00DF69AE">
            <w:pPr>
              <w:pStyle w:val="Tabletext"/>
              <w:tabs>
                <w:tab w:val="decimal" w:pos="482"/>
              </w:tabs>
            </w:pPr>
          </w:p>
        </w:tc>
        <w:tc>
          <w:tcPr>
            <w:tcW w:w="1276" w:type="dxa"/>
            <w:tcBorders>
              <w:top w:val="nil"/>
              <w:left w:val="nil"/>
              <w:bottom w:val="nil"/>
              <w:right w:val="nil"/>
            </w:tcBorders>
          </w:tcPr>
          <w:p w:rsidR="00371C81" w:rsidRDefault="00371C81" w:rsidP="00DF69AE">
            <w:pPr>
              <w:pStyle w:val="Tabletext"/>
              <w:tabs>
                <w:tab w:val="decimal" w:pos="454"/>
              </w:tabs>
            </w:pPr>
          </w:p>
        </w:tc>
        <w:tc>
          <w:tcPr>
            <w:tcW w:w="1276" w:type="dxa"/>
            <w:tcBorders>
              <w:top w:val="nil"/>
              <w:left w:val="nil"/>
              <w:bottom w:val="nil"/>
              <w:right w:val="nil"/>
            </w:tcBorders>
          </w:tcPr>
          <w:p w:rsidR="00371C81" w:rsidRDefault="00371C81" w:rsidP="00DF69AE">
            <w:pPr>
              <w:pStyle w:val="Tabletext"/>
              <w:tabs>
                <w:tab w:val="decimal" w:pos="482"/>
              </w:tabs>
            </w:pP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627B86">
              <w:t>1972</w:t>
            </w:r>
            <w:r w:rsidR="001C215B">
              <w:t>–</w:t>
            </w:r>
            <w:r w:rsidRPr="00627B86">
              <w:t>76</w:t>
            </w:r>
          </w:p>
        </w:tc>
        <w:tc>
          <w:tcPr>
            <w:tcW w:w="1275" w:type="dxa"/>
            <w:tcBorders>
              <w:top w:val="nil"/>
              <w:left w:val="nil"/>
              <w:bottom w:val="nil"/>
              <w:right w:val="nil"/>
            </w:tcBorders>
          </w:tcPr>
          <w:p w:rsidR="00371C81" w:rsidRDefault="00371C81" w:rsidP="00DF69AE">
            <w:pPr>
              <w:pStyle w:val="Tabletext"/>
              <w:tabs>
                <w:tab w:val="decimal" w:pos="482"/>
              </w:tabs>
            </w:pPr>
            <w:r w:rsidRPr="00B738BE">
              <w:t>18.771</w:t>
            </w:r>
          </w:p>
        </w:tc>
        <w:tc>
          <w:tcPr>
            <w:tcW w:w="1276" w:type="dxa"/>
            <w:tcBorders>
              <w:top w:val="nil"/>
              <w:left w:val="nil"/>
              <w:bottom w:val="nil"/>
              <w:right w:val="nil"/>
            </w:tcBorders>
          </w:tcPr>
          <w:p w:rsidR="00371C81" w:rsidRDefault="00371C81" w:rsidP="00DF69AE">
            <w:pPr>
              <w:pStyle w:val="Tabletext"/>
              <w:tabs>
                <w:tab w:val="decimal" w:pos="454"/>
              </w:tabs>
            </w:pPr>
            <w:r w:rsidRPr="00B738BE">
              <w:t>10.359</w:t>
            </w:r>
          </w:p>
        </w:tc>
        <w:tc>
          <w:tcPr>
            <w:tcW w:w="1276" w:type="dxa"/>
            <w:tcBorders>
              <w:top w:val="nil"/>
              <w:left w:val="nil"/>
              <w:bottom w:val="nil"/>
              <w:right w:val="nil"/>
            </w:tcBorders>
          </w:tcPr>
          <w:p w:rsidR="00371C81" w:rsidRDefault="00371C81" w:rsidP="00DF69AE">
            <w:pPr>
              <w:pStyle w:val="Tabletext"/>
              <w:tabs>
                <w:tab w:val="decimal" w:pos="482"/>
              </w:tabs>
            </w:pPr>
            <w:r w:rsidRPr="00B738BE">
              <w:t>1.81</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3B6285">
              <w:t>1967</w:t>
            </w:r>
            <w:r w:rsidR="001C215B">
              <w:t>–</w:t>
            </w:r>
            <w:r w:rsidRPr="003B6285">
              <w:t>71</w:t>
            </w:r>
          </w:p>
        </w:tc>
        <w:tc>
          <w:tcPr>
            <w:tcW w:w="1275" w:type="dxa"/>
            <w:tcBorders>
              <w:top w:val="nil"/>
              <w:left w:val="nil"/>
              <w:bottom w:val="nil"/>
              <w:right w:val="nil"/>
            </w:tcBorders>
          </w:tcPr>
          <w:p w:rsidR="00371C81" w:rsidRDefault="00371C81" w:rsidP="00DF69AE">
            <w:pPr>
              <w:pStyle w:val="Tabletext"/>
              <w:tabs>
                <w:tab w:val="decimal" w:pos="482"/>
              </w:tabs>
            </w:pPr>
            <w:r w:rsidRPr="00B738BE">
              <w:t>1.425</w:t>
            </w:r>
          </w:p>
        </w:tc>
        <w:tc>
          <w:tcPr>
            <w:tcW w:w="1276" w:type="dxa"/>
            <w:tcBorders>
              <w:top w:val="nil"/>
              <w:left w:val="nil"/>
              <w:bottom w:val="nil"/>
              <w:right w:val="nil"/>
            </w:tcBorders>
          </w:tcPr>
          <w:p w:rsidR="00371C81" w:rsidRDefault="00371C81" w:rsidP="00DF69AE">
            <w:pPr>
              <w:pStyle w:val="Tabletext"/>
              <w:tabs>
                <w:tab w:val="decimal" w:pos="454"/>
              </w:tabs>
            </w:pPr>
            <w:r w:rsidRPr="00B738BE">
              <w:t>10.206</w:t>
            </w:r>
          </w:p>
        </w:tc>
        <w:tc>
          <w:tcPr>
            <w:tcW w:w="1276" w:type="dxa"/>
            <w:tcBorders>
              <w:top w:val="nil"/>
              <w:left w:val="nil"/>
              <w:bottom w:val="nil"/>
              <w:right w:val="nil"/>
            </w:tcBorders>
          </w:tcPr>
          <w:p w:rsidR="00371C81" w:rsidRDefault="00371C81" w:rsidP="00DF69AE">
            <w:pPr>
              <w:pStyle w:val="Tabletext"/>
              <w:tabs>
                <w:tab w:val="decimal" w:pos="482"/>
              </w:tabs>
            </w:pPr>
            <w:r w:rsidRPr="00B738BE">
              <w:t>0.14</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3B6285">
              <w:t>1962</w:t>
            </w:r>
            <w:r w:rsidR="001C215B">
              <w:t>–</w:t>
            </w:r>
            <w:r w:rsidRPr="003B6285">
              <w:t>66</w:t>
            </w:r>
          </w:p>
        </w:tc>
        <w:tc>
          <w:tcPr>
            <w:tcW w:w="1275" w:type="dxa"/>
            <w:tcBorders>
              <w:top w:val="nil"/>
              <w:left w:val="nil"/>
              <w:bottom w:val="nil"/>
              <w:right w:val="nil"/>
            </w:tcBorders>
          </w:tcPr>
          <w:p w:rsidR="00371C81" w:rsidRDefault="00371C81" w:rsidP="00DF69AE">
            <w:pPr>
              <w:pStyle w:val="Tabletext"/>
              <w:tabs>
                <w:tab w:val="decimal" w:pos="482"/>
              </w:tabs>
            </w:pPr>
            <w:r w:rsidRPr="00B738BE">
              <w:t>5.979</w:t>
            </w:r>
          </w:p>
        </w:tc>
        <w:tc>
          <w:tcPr>
            <w:tcW w:w="1276" w:type="dxa"/>
            <w:tcBorders>
              <w:top w:val="nil"/>
              <w:left w:val="nil"/>
              <w:bottom w:val="nil"/>
              <w:right w:val="nil"/>
            </w:tcBorders>
          </w:tcPr>
          <w:p w:rsidR="00371C81" w:rsidRDefault="00371C81" w:rsidP="00DF69AE">
            <w:pPr>
              <w:pStyle w:val="Tabletext"/>
              <w:tabs>
                <w:tab w:val="decimal" w:pos="454"/>
              </w:tabs>
            </w:pPr>
            <w:r w:rsidRPr="00B738BE">
              <w:t>10.017</w:t>
            </w:r>
          </w:p>
        </w:tc>
        <w:tc>
          <w:tcPr>
            <w:tcW w:w="1276" w:type="dxa"/>
            <w:tcBorders>
              <w:top w:val="nil"/>
              <w:left w:val="nil"/>
              <w:bottom w:val="nil"/>
              <w:right w:val="nil"/>
            </w:tcBorders>
          </w:tcPr>
          <w:p w:rsidR="00371C81" w:rsidRDefault="00371C81" w:rsidP="00DF69AE">
            <w:pPr>
              <w:pStyle w:val="Tabletext"/>
              <w:tabs>
                <w:tab w:val="decimal" w:pos="482"/>
              </w:tabs>
            </w:pPr>
            <w:r w:rsidRPr="00B738BE">
              <w:t>0.60</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3B6285">
              <w:t>1957</w:t>
            </w:r>
            <w:r w:rsidR="001C215B">
              <w:t>–</w:t>
            </w:r>
            <w:r w:rsidRPr="003B6285">
              <w:t>61</w:t>
            </w:r>
          </w:p>
        </w:tc>
        <w:tc>
          <w:tcPr>
            <w:tcW w:w="1275" w:type="dxa"/>
            <w:tcBorders>
              <w:top w:val="nil"/>
              <w:left w:val="nil"/>
              <w:bottom w:val="nil"/>
              <w:right w:val="nil"/>
            </w:tcBorders>
          </w:tcPr>
          <w:p w:rsidR="00371C81" w:rsidRDefault="00371C81" w:rsidP="00DF69AE">
            <w:pPr>
              <w:pStyle w:val="Tabletext"/>
              <w:tabs>
                <w:tab w:val="decimal" w:pos="482"/>
              </w:tabs>
            </w:pPr>
            <w:r w:rsidRPr="00B738BE">
              <w:t>2.814</w:t>
            </w:r>
          </w:p>
        </w:tc>
        <w:tc>
          <w:tcPr>
            <w:tcW w:w="1276" w:type="dxa"/>
            <w:tcBorders>
              <w:top w:val="nil"/>
              <w:left w:val="nil"/>
              <w:bottom w:val="nil"/>
              <w:right w:val="nil"/>
            </w:tcBorders>
          </w:tcPr>
          <w:p w:rsidR="00371C81" w:rsidRDefault="00371C81" w:rsidP="00DF69AE">
            <w:pPr>
              <w:pStyle w:val="Tabletext"/>
              <w:tabs>
                <w:tab w:val="decimal" w:pos="454"/>
              </w:tabs>
            </w:pPr>
            <w:r w:rsidRPr="00B738BE">
              <w:t>9.862</w:t>
            </w:r>
          </w:p>
        </w:tc>
        <w:tc>
          <w:tcPr>
            <w:tcW w:w="1276" w:type="dxa"/>
            <w:tcBorders>
              <w:top w:val="nil"/>
              <w:left w:val="nil"/>
              <w:bottom w:val="nil"/>
              <w:right w:val="nil"/>
            </w:tcBorders>
          </w:tcPr>
          <w:p w:rsidR="00371C81" w:rsidRDefault="00371C81" w:rsidP="00DF69AE">
            <w:pPr>
              <w:pStyle w:val="Tabletext"/>
              <w:tabs>
                <w:tab w:val="decimal" w:pos="482"/>
              </w:tabs>
            </w:pPr>
            <w:r w:rsidRPr="00B738BE">
              <w:t>0.29</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627B86">
              <w:t>1952</w:t>
            </w:r>
            <w:r w:rsidR="001C215B">
              <w:t>–</w:t>
            </w:r>
            <w:r w:rsidRPr="00627B86">
              <w:t>56</w:t>
            </w:r>
          </w:p>
        </w:tc>
        <w:tc>
          <w:tcPr>
            <w:tcW w:w="1275" w:type="dxa"/>
            <w:tcBorders>
              <w:top w:val="nil"/>
              <w:left w:val="nil"/>
              <w:bottom w:val="nil"/>
              <w:right w:val="nil"/>
            </w:tcBorders>
          </w:tcPr>
          <w:p w:rsidR="00371C81" w:rsidRDefault="00371C81" w:rsidP="00DF69AE">
            <w:pPr>
              <w:pStyle w:val="Tabletext"/>
              <w:tabs>
                <w:tab w:val="decimal" w:pos="482"/>
              </w:tabs>
            </w:pPr>
            <w:r w:rsidRPr="00B738BE">
              <w:t>-6.651</w:t>
            </w:r>
          </w:p>
        </w:tc>
        <w:tc>
          <w:tcPr>
            <w:tcW w:w="1276" w:type="dxa"/>
            <w:tcBorders>
              <w:top w:val="nil"/>
              <w:left w:val="nil"/>
              <w:bottom w:val="nil"/>
              <w:right w:val="nil"/>
            </w:tcBorders>
          </w:tcPr>
          <w:p w:rsidR="00371C81" w:rsidRDefault="00371C81" w:rsidP="00DF69AE">
            <w:pPr>
              <w:pStyle w:val="Tabletext"/>
              <w:tabs>
                <w:tab w:val="decimal" w:pos="454"/>
              </w:tabs>
            </w:pPr>
            <w:r w:rsidRPr="00B738BE">
              <w:t>10.693</w:t>
            </w:r>
          </w:p>
        </w:tc>
        <w:tc>
          <w:tcPr>
            <w:tcW w:w="1276" w:type="dxa"/>
            <w:tcBorders>
              <w:top w:val="nil"/>
              <w:left w:val="nil"/>
              <w:bottom w:val="nil"/>
              <w:right w:val="nil"/>
            </w:tcBorders>
          </w:tcPr>
          <w:p w:rsidR="00371C81" w:rsidRDefault="00371C81" w:rsidP="00DF69AE">
            <w:pPr>
              <w:pStyle w:val="Tabletext"/>
              <w:tabs>
                <w:tab w:val="decimal" w:pos="482"/>
              </w:tabs>
            </w:pPr>
            <w:r w:rsidRPr="00B738BE">
              <w:t>-0.62</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627B86">
              <w:t>1947</w:t>
            </w:r>
            <w:r w:rsidR="001C215B">
              <w:t>–</w:t>
            </w:r>
            <w:r w:rsidRPr="00627B86">
              <w:t>51</w:t>
            </w:r>
          </w:p>
        </w:tc>
        <w:tc>
          <w:tcPr>
            <w:tcW w:w="1275" w:type="dxa"/>
            <w:tcBorders>
              <w:top w:val="nil"/>
              <w:left w:val="nil"/>
              <w:bottom w:val="nil"/>
              <w:right w:val="nil"/>
            </w:tcBorders>
          </w:tcPr>
          <w:p w:rsidR="00371C81" w:rsidRDefault="00371C81" w:rsidP="00DF69AE">
            <w:pPr>
              <w:pStyle w:val="Tabletext"/>
              <w:tabs>
                <w:tab w:val="decimal" w:pos="482"/>
              </w:tabs>
            </w:pPr>
            <w:r>
              <w:t>0</w:t>
            </w:r>
            <w:r w:rsidRPr="00B738BE">
              <w:t>.233</w:t>
            </w:r>
          </w:p>
        </w:tc>
        <w:tc>
          <w:tcPr>
            <w:tcW w:w="1276" w:type="dxa"/>
            <w:tcBorders>
              <w:top w:val="nil"/>
              <w:left w:val="nil"/>
              <w:bottom w:val="nil"/>
              <w:right w:val="nil"/>
            </w:tcBorders>
          </w:tcPr>
          <w:p w:rsidR="00371C81" w:rsidRDefault="00371C81" w:rsidP="00DF69AE">
            <w:pPr>
              <w:pStyle w:val="Tabletext"/>
              <w:tabs>
                <w:tab w:val="decimal" w:pos="454"/>
              </w:tabs>
            </w:pPr>
            <w:r w:rsidRPr="00B738BE">
              <w:t>10.683</w:t>
            </w:r>
          </w:p>
        </w:tc>
        <w:tc>
          <w:tcPr>
            <w:tcW w:w="1276" w:type="dxa"/>
            <w:tcBorders>
              <w:top w:val="nil"/>
              <w:left w:val="nil"/>
              <w:bottom w:val="nil"/>
              <w:right w:val="nil"/>
            </w:tcBorders>
          </w:tcPr>
          <w:p w:rsidR="00371C81" w:rsidRDefault="00371C81" w:rsidP="00DF69AE">
            <w:pPr>
              <w:pStyle w:val="Tabletext"/>
              <w:tabs>
                <w:tab w:val="decimal" w:pos="482"/>
              </w:tabs>
            </w:pPr>
            <w:r w:rsidRPr="00B738BE">
              <w:t>0.02</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627B86">
              <w:t>1942</w:t>
            </w:r>
            <w:r w:rsidR="001C215B">
              <w:t>–</w:t>
            </w:r>
            <w:r w:rsidRPr="00627B86">
              <w:t>46</w:t>
            </w:r>
          </w:p>
        </w:tc>
        <w:tc>
          <w:tcPr>
            <w:tcW w:w="1275" w:type="dxa"/>
            <w:tcBorders>
              <w:top w:val="nil"/>
              <w:left w:val="nil"/>
              <w:bottom w:val="nil"/>
              <w:right w:val="nil"/>
            </w:tcBorders>
          </w:tcPr>
          <w:p w:rsidR="00371C81" w:rsidRDefault="00371C81" w:rsidP="00DF69AE">
            <w:pPr>
              <w:pStyle w:val="Tabletext"/>
              <w:tabs>
                <w:tab w:val="decimal" w:pos="482"/>
              </w:tabs>
            </w:pPr>
            <w:r w:rsidRPr="00B738BE">
              <w:t>-16.455</w:t>
            </w:r>
          </w:p>
        </w:tc>
        <w:tc>
          <w:tcPr>
            <w:tcW w:w="1276" w:type="dxa"/>
            <w:tcBorders>
              <w:top w:val="nil"/>
              <w:left w:val="nil"/>
              <w:bottom w:val="nil"/>
              <w:right w:val="nil"/>
            </w:tcBorders>
          </w:tcPr>
          <w:p w:rsidR="00371C81" w:rsidRDefault="00371C81" w:rsidP="00DF69AE">
            <w:pPr>
              <w:pStyle w:val="Tabletext"/>
              <w:tabs>
                <w:tab w:val="decimal" w:pos="454"/>
              </w:tabs>
            </w:pPr>
            <w:r w:rsidRPr="00B738BE">
              <w:t>12.186</w:t>
            </w:r>
          </w:p>
        </w:tc>
        <w:tc>
          <w:tcPr>
            <w:tcW w:w="1276" w:type="dxa"/>
            <w:tcBorders>
              <w:top w:val="nil"/>
              <w:left w:val="nil"/>
              <w:bottom w:val="nil"/>
              <w:right w:val="nil"/>
            </w:tcBorders>
          </w:tcPr>
          <w:p w:rsidR="00371C81" w:rsidRDefault="00371C81" w:rsidP="00DF69AE">
            <w:pPr>
              <w:pStyle w:val="Tabletext"/>
              <w:tabs>
                <w:tab w:val="decimal" w:pos="482"/>
              </w:tabs>
            </w:pPr>
            <w:r w:rsidRPr="00B738BE">
              <w:t>-1.35</w:t>
            </w:r>
          </w:p>
        </w:tc>
      </w:tr>
      <w:tr w:rsidR="00371C81">
        <w:trPr>
          <w:cantSplit/>
        </w:trPr>
        <w:tc>
          <w:tcPr>
            <w:tcW w:w="4678" w:type="dxa"/>
            <w:tcBorders>
              <w:top w:val="nil"/>
              <w:bottom w:val="nil"/>
              <w:right w:val="nil"/>
            </w:tcBorders>
          </w:tcPr>
          <w:p w:rsidR="00371C81" w:rsidRDefault="00371C81" w:rsidP="00DF69AE">
            <w:pPr>
              <w:pStyle w:val="Tabletext"/>
              <w:ind w:left="227"/>
            </w:pPr>
            <w:r>
              <w:t xml:space="preserve">Birth cohort </w:t>
            </w:r>
            <w:r w:rsidRPr="00627B86">
              <w:t>19</w:t>
            </w:r>
            <w:r>
              <w:t>22</w:t>
            </w:r>
            <w:r w:rsidR="001C215B">
              <w:t>–</w:t>
            </w:r>
            <w:r w:rsidRPr="00627B86">
              <w:t>41</w:t>
            </w:r>
          </w:p>
        </w:tc>
        <w:tc>
          <w:tcPr>
            <w:tcW w:w="1275" w:type="dxa"/>
            <w:tcBorders>
              <w:top w:val="nil"/>
              <w:left w:val="nil"/>
              <w:bottom w:val="nil"/>
              <w:right w:val="nil"/>
            </w:tcBorders>
          </w:tcPr>
          <w:p w:rsidR="00371C81" w:rsidRDefault="00371C81" w:rsidP="00DF69AE">
            <w:pPr>
              <w:pStyle w:val="Tabletext"/>
              <w:tabs>
                <w:tab w:val="decimal" w:pos="482"/>
              </w:tabs>
            </w:pPr>
            <w:r w:rsidRPr="00B738BE">
              <w:t>4.212</w:t>
            </w:r>
          </w:p>
        </w:tc>
        <w:tc>
          <w:tcPr>
            <w:tcW w:w="1276" w:type="dxa"/>
            <w:tcBorders>
              <w:top w:val="nil"/>
              <w:left w:val="nil"/>
              <w:bottom w:val="nil"/>
              <w:right w:val="nil"/>
            </w:tcBorders>
          </w:tcPr>
          <w:p w:rsidR="00371C81" w:rsidRDefault="00371C81" w:rsidP="00DF69AE">
            <w:pPr>
              <w:pStyle w:val="Tabletext"/>
              <w:tabs>
                <w:tab w:val="decimal" w:pos="454"/>
              </w:tabs>
            </w:pPr>
            <w:r w:rsidRPr="00B738BE">
              <w:t>14.501</w:t>
            </w:r>
          </w:p>
        </w:tc>
        <w:tc>
          <w:tcPr>
            <w:tcW w:w="1276" w:type="dxa"/>
            <w:tcBorders>
              <w:top w:val="nil"/>
              <w:left w:val="nil"/>
              <w:bottom w:val="nil"/>
              <w:right w:val="nil"/>
            </w:tcBorders>
          </w:tcPr>
          <w:p w:rsidR="00371C81" w:rsidRDefault="00371C81" w:rsidP="00DF69AE">
            <w:pPr>
              <w:pStyle w:val="Tabletext"/>
              <w:tabs>
                <w:tab w:val="decimal" w:pos="482"/>
              </w:tabs>
            </w:pPr>
            <w:r w:rsidRPr="00B738BE">
              <w:t>0.29</w:t>
            </w:r>
          </w:p>
        </w:tc>
      </w:tr>
      <w:tr w:rsidR="00371C81">
        <w:trPr>
          <w:cantSplit/>
        </w:trPr>
        <w:tc>
          <w:tcPr>
            <w:tcW w:w="4678" w:type="dxa"/>
            <w:tcBorders>
              <w:top w:val="nil"/>
              <w:bottom w:val="nil"/>
              <w:right w:val="nil"/>
            </w:tcBorders>
          </w:tcPr>
          <w:p w:rsidR="00371C81" w:rsidRPr="00DF69AE" w:rsidRDefault="00371C81" w:rsidP="00DF69AE">
            <w:pPr>
              <w:pStyle w:val="Tabletext"/>
              <w:rPr>
                <w:b/>
              </w:rPr>
            </w:pPr>
            <w:r w:rsidRPr="00DF69AE">
              <w:rPr>
                <w:b/>
              </w:rPr>
              <w:t>R-squared</w:t>
            </w:r>
          </w:p>
        </w:tc>
        <w:tc>
          <w:tcPr>
            <w:tcW w:w="1275" w:type="dxa"/>
            <w:tcBorders>
              <w:top w:val="nil"/>
              <w:left w:val="nil"/>
              <w:bottom w:val="nil"/>
              <w:right w:val="nil"/>
            </w:tcBorders>
          </w:tcPr>
          <w:p w:rsidR="00371C81" w:rsidRDefault="00371C81" w:rsidP="00DF69AE">
            <w:pPr>
              <w:pStyle w:val="Tabletext"/>
              <w:tabs>
                <w:tab w:val="decimal" w:pos="482"/>
              </w:tabs>
            </w:pPr>
            <w:r w:rsidRPr="00B738BE">
              <w:t>0.2947</w:t>
            </w:r>
          </w:p>
        </w:tc>
        <w:tc>
          <w:tcPr>
            <w:tcW w:w="1276" w:type="dxa"/>
            <w:tcBorders>
              <w:top w:val="nil"/>
              <w:left w:val="nil"/>
              <w:bottom w:val="nil"/>
              <w:right w:val="nil"/>
            </w:tcBorders>
          </w:tcPr>
          <w:p w:rsidR="00371C81" w:rsidRDefault="00371C81" w:rsidP="00DF69AE">
            <w:pPr>
              <w:pStyle w:val="Tabletext"/>
              <w:tabs>
                <w:tab w:val="decimal" w:pos="454"/>
              </w:tabs>
            </w:pPr>
          </w:p>
        </w:tc>
        <w:tc>
          <w:tcPr>
            <w:tcW w:w="1276" w:type="dxa"/>
            <w:tcBorders>
              <w:top w:val="nil"/>
              <w:left w:val="nil"/>
              <w:bottom w:val="nil"/>
              <w:right w:val="nil"/>
            </w:tcBorders>
          </w:tcPr>
          <w:p w:rsidR="00371C81" w:rsidRDefault="00371C81" w:rsidP="00DF69AE">
            <w:pPr>
              <w:pStyle w:val="Tabletext"/>
              <w:tabs>
                <w:tab w:val="decimal" w:pos="482"/>
              </w:tabs>
            </w:pPr>
          </w:p>
        </w:tc>
      </w:tr>
      <w:tr w:rsidR="00371C81" w:rsidRPr="00DF05D8">
        <w:trPr>
          <w:cantSplit/>
        </w:trPr>
        <w:tc>
          <w:tcPr>
            <w:tcW w:w="4678" w:type="dxa"/>
            <w:tcBorders>
              <w:top w:val="nil"/>
              <w:bottom w:val="single" w:sz="4" w:space="0" w:color="auto"/>
              <w:right w:val="nil"/>
            </w:tcBorders>
          </w:tcPr>
          <w:p w:rsidR="00371C81" w:rsidRPr="00DF69AE" w:rsidRDefault="00371C81" w:rsidP="00DF69AE">
            <w:pPr>
              <w:pStyle w:val="Tabletext"/>
              <w:spacing w:after="40"/>
              <w:rPr>
                <w:b/>
              </w:rPr>
            </w:pPr>
            <w:r w:rsidRPr="00DF69AE">
              <w:rPr>
                <w:b/>
              </w:rPr>
              <w:t>F ratio</w:t>
            </w:r>
          </w:p>
        </w:tc>
        <w:tc>
          <w:tcPr>
            <w:tcW w:w="1275" w:type="dxa"/>
            <w:tcBorders>
              <w:top w:val="nil"/>
              <w:left w:val="nil"/>
              <w:bottom w:val="single" w:sz="4" w:space="0" w:color="auto"/>
              <w:right w:val="nil"/>
            </w:tcBorders>
          </w:tcPr>
          <w:p w:rsidR="00371C81" w:rsidRPr="00DF05D8" w:rsidRDefault="00371C81" w:rsidP="00DF69AE">
            <w:pPr>
              <w:pStyle w:val="Tabletext"/>
              <w:tabs>
                <w:tab w:val="decimal" w:pos="482"/>
              </w:tabs>
              <w:spacing w:after="40"/>
            </w:pPr>
            <w:r w:rsidRPr="00B738BE">
              <w:t>81.59</w:t>
            </w:r>
          </w:p>
        </w:tc>
        <w:tc>
          <w:tcPr>
            <w:tcW w:w="1276" w:type="dxa"/>
            <w:tcBorders>
              <w:top w:val="nil"/>
              <w:left w:val="nil"/>
              <w:bottom w:val="single" w:sz="4" w:space="0" w:color="auto"/>
              <w:right w:val="nil"/>
            </w:tcBorders>
          </w:tcPr>
          <w:p w:rsidR="00371C81" w:rsidRPr="00DF05D8" w:rsidRDefault="00371C81" w:rsidP="00DF69AE">
            <w:pPr>
              <w:pStyle w:val="Tabletext"/>
              <w:tabs>
                <w:tab w:val="decimal" w:pos="454"/>
              </w:tabs>
              <w:spacing w:after="40"/>
            </w:pPr>
          </w:p>
        </w:tc>
        <w:tc>
          <w:tcPr>
            <w:tcW w:w="1276" w:type="dxa"/>
            <w:tcBorders>
              <w:top w:val="nil"/>
              <w:left w:val="nil"/>
              <w:bottom w:val="single" w:sz="4" w:space="0" w:color="auto"/>
              <w:right w:val="nil"/>
            </w:tcBorders>
          </w:tcPr>
          <w:p w:rsidR="00371C81" w:rsidRPr="00DF05D8" w:rsidRDefault="00371C81" w:rsidP="00DF69AE">
            <w:pPr>
              <w:pStyle w:val="Tabletext"/>
              <w:tabs>
                <w:tab w:val="decimal" w:pos="482"/>
              </w:tabs>
              <w:spacing w:after="40"/>
            </w:pPr>
          </w:p>
        </w:tc>
      </w:tr>
    </w:tbl>
    <w:p w:rsidR="00371C81" w:rsidRPr="00361BCA" w:rsidRDefault="00371C81" w:rsidP="00361BCA">
      <w:pPr>
        <w:pStyle w:val="Source"/>
      </w:pPr>
      <w:r>
        <w:t>Notes:</w:t>
      </w:r>
      <w:r>
        <w:tab/>
        <w:t xml:space="preserve">Number of observations: </w:t>
      </w:r>
      <w:r w:rsidRPr="004547D6">
        <w:t>10</w:t>
      </w:r>
      <w:r w:rsidR="001C215B">
        <w:t xml:space="preserve"> </w:t>
      </w:r>
      <w:r w:rsidRPr="004547D6">
        <w:t>7</w:t>
      </w:r>
      <w:r>
        <w:t xml:space="preserve">45. Weighted linear regression based on weights provided by ABS. The regression further </w:t>
      </w:r>
      <w:r w:rsidRPr="00361BCA">
        <w:t>includes interaction terms between all variables and year indicators. *Ref</w:t>
      </w:r>
      <w:r w:rsidR="004B6310" w:rsidRPr="00361BCA">
        <w:t>erence group: birth cohort 1977–</w:t>
      </w:r>
      <w:r w:rsidRPr="00361BCA">
        <w:t>91.</w:t>
      </w:r>
    </w:p>
    <w:p w:rsidR="00371C81" w:rsidRDefault="004B6310" w:rsidP="00361BCA">
      <w:pPr>
        <w:pStyle w:val="Source"/>
      </w:pPr>
      <w:r w:rsidRPr="00361BCA">
        <w:t>Source:</w:t>
      </w:r>
      <w:r w:rsidRPr="00361BCA">
        <w:tab/>
        <w:t>ABS (19</w:t>
      </w:r>
      <w:r>
        <w:t>96</w:t>
      </w:r>
      <w:r w:rsidR="009D74A7">
        <w:t>a</w:t>
      </w:r>
      <w:r>
        <w:t>, 2006</w:t>
      </w:r>
      <w:r w:rsidR="009D74A7">
        <w:t>a</w:t>
      </w:r>
      <w:r>
        <w:t>,</w:t>
      </w:r>
      <w:r w:rsidR="00371C81">
        <w:t xml:space="preserve"> Basic Co</w:t>
      </w:r>
      <w:r>
        <w:t>nfidentialised Unit Record File).</w:t>
      </w:r>
      <w:r w:rsidR="00371C81">
        <w:t xml:space="preserve"> </w:t>
      </w:r>
    </w:p>
    <w:p w:rsidR="00371C81" w:rsidRDefault="00361BCA" w:rsidP="00361BCA">
      <w:pPr>
        <w:pStyle w:val="Heading2"/>
      </w:pPr>
      <w:bookmarkStart w:id="43" w:name="_Toc209957288"/>
      <w:r>
        <w:br w:type="page"/>
      </w:r>
      <w:bookmarkStart w:id="44" w:name="_Toc114893694"/>
      <w:r w:rsidR="00371C81" w:rsidRPr="00361BCA">
        <w:lastRenderedPageBreak/>
        <w:t>Demographic</w:t>
      </w:r>
      <w:r w:rsidR="00371C81">
        <w:t xml:space="preserve"> factors</w:t>
      </w:r>
      <w:bookmarkEnd w:id="43"/>
      <w:bookmarkEnd w:id="44"/>
    </w:p>
    <w:p w:rsidR="00371C81" w:rsidRDefault="00371C81" w:rsidP="00361BCA">
      <w:pPr>
        <w:pStyle w:val="Heading3"/>
        <w:spacing w:before="160"/>
      </w:pPr>
      <w:r w:rsidRPr="00361BCA">
        <w:t>Variation</w:t>
      </w:r>
      <w:r>
        <w:t xml:space="preserve"> across birth cohorts</w:t>
      </w:r>
    </w:p>
    <w:p w:rsidR="00371C81" w:rsidRPr="00566A33" w:rsidRDefault="00371C81" w:rsidP="00361BCA">
      <w:pPr>
        <w:pStyle w:val="text-lessbefore"/>
      </w:pPr>
      <w:r w:rsidRPr="00566A33">
        <w:t>Given th</w:t>
      </w:r>
      <w:r w:rsidR="004B6310">
        <w:t>e estimates presented in t</w:t>
      </w:r>
      <w:r>
        <w:t>able 5</w:t>
      </w:r>
      <w:r w:rsidRPr="00566A33">
        <w:t xml:space="preserve">, a </w:t>
      </w:r>
      <w:r w:rsidRPr="00566A33">
        <w:rPr>
          <w:i/>
        </w:rPr>
        <w:t>prediction</w:t>
      </w:r>
      <w:r w:rsidRPr="00566A33">
        <w:t xml:space="preserve"> may be calculated for each person within a certain birth cohort. This prediction denotes the individual level of literacy use that would prevail for each person, given the set of observed characteristics considered in the regression model.</w:t>
      </w:r>
    </w:p>
    <w:p w:rsidR="00371C81" w:rsidRPr="00566A33" w:rsidRDefault="00371C81" w:rsidP="00361BCA">
      <w:pPr>
        <w:pStyle w:val="text"/>
      </w:pPr>
      <w:r w:rsidRPr="00566A33">
        <w:t xml:space="preserve">Figure </w:t>
      </w:r>
      <w:r>
        <w:t>4</w:t>
      </w:r>
      <w:r w:rsidRPr="00566A33">
        <w:t xml:space="preserve"> </w:t>
      </w:r>
      <w:r>
        <w:t>shows</w:t>
      </w:r>
      <w:r w:rsidRPr="00566A33">
        <w:t xml:space="preserve"> </w:t>
      </w:r>
      <w:r>
        <w:t xml:space="preserve">box plots of </w:t>
      </w:r>
      <w:r w:rsidRPr="00566A33">
        <w:t xml:space="preserve">the predicted levels of literacy use for each </w:t>
      </w:r>
      <w:r>
        <w:t xml:space="preserve">of nine </w:t>
      </w:r>
      <w:r w:rsidRPr="00566A33">
        <w:t>birth cohort</w:t>
      </w:r>
      <w:r>
        <w:t>s</w:t>
      </w:r>
      <w:r w:rsidRPr="00566A33">
        <w:t xml:space="preserve"> in </w:t>
      </w:r>
      <w:r>
        <w:t>1996</w:t>
      </w:r>
      <w:r w:rsidRPr="00566A33">
        <w:t xml:space="preserve">. </w:t>
      </w:r>
      <w:r>
        <w:t>Each b</w:t>
      </w:r>
      <w:r w:rsidRPr="00566A33">
        <w:t>ox plot depict</w:t>
      </w:r>
      <w:r>
        <w:t>s</w:t>
      </w:r>
      <w:r w:rsidRPr="00566A33">
        <w:t xml:space="preserve"> the level of literacy use of </w:t>
      </w:r>
      <w:r>
        <w:t>a</w:t>
      </w:r>
      <w:r w:rsidRPr="00566A33">
        <w:t xml:space="preserve"> birth cohort through five summary statistics</w:t>
      </w:r>
      <w:r>
        <w:t xml:space="preserve"> (outliers were removed)</w:t>
      </w:r>
      <w:r w:rsidRPr="00566A33">
        <w:t>:</w:t>
      </w:r>
    </w:p>
    <w:p w:rsidR="00371C81" w:rsidRPr="00361BCA" w:rsidRDefault="00371C81" w:rsidP="00361BCA">
      <w:pPr>
        <w:pStyle w:val="Dotpoint1"/>
      </w:pPr>
      <w:r w:rsidRPr="00566A33">
        <w:t xml:space="preserve">the smallest </w:t>
      </w:r>
      <w:r w:rsidRPr="00361BCA">
        <w:t>observation</w:t>
      </w:r>
    </w:p>
    <w:p w:rsidR="00371C81" w:rsidRPr="00361BCA" w:rsidRDefault="00371C81" w:rsidP="00361BCA">
      <w:pPr>
        <w:pStyle w:val="Dotpoint1"/>
      </w:pPr>
      <w:r w:rsidRPr="00361BCA">
        <w:t>the 0.25-percentile</w:t>
      </w:r>
    </w:p>
    <w:p w:rsidR="00371C81" w:rsidRPr="00361BCA" w:rsidRDefault="00371C81" w:rsidP="00361BCA">
      <w:pPr>
        <w:pStyle w:val="Dotpoint1"/>
      </w:pPr>
      <w:r w:rsidRPr="00361BCA">
        <w:t>the 0.5-percentile (median)</w:t>
      </w:r>
    </w:p>
    <w:p w:rsidR="00371C81" w:rsidRPr="00361BCA" w:rsidRDefault="00371C81" w:rsidP="00361BCA">
      <w:pPr>
        <w:pStyle w:val="Dotpoint1"/>
      </w:pPr>
      <w:r w:rsidRPr="00361BCA">
        <w:t>the 0.75-percentile and</w:t>
      </w:r>
    </w:p>
    <w:p w:rsidR="00371C81" w:rsidRPr="00566A33" w:rsidRDefault="00371C81" w:rsidP="00361BCA">
      <w:pPr>
        <w:pStyle w:val="Dotpoint1"/>
      </w:pPr>
      <w:r w:rsidRPr="00361BCA">
        <w:t>the largest obse</w:t>
      </w:r>
      <w:r w:rsidRPr="00566A33">
        <w:t>rvation.</w:t>
      </w:r>
    </w:p>
    <w:p w:rsidR="00371C81" w:rsidRDefault="00371C81" w:rsidP="00361BCA">
      <w:pPr>
        <w:pStyle w:val="text"/>
      </w:pPr>
      <w:r w:rsidRPr="008316EC">
        <w:t xml:space="preserve">Figure </w:t>
      </w:r>
      <w:r>
        <w:t>4</w:t>
      </w:r>
      <w:r w:rsidRPr="008316EC">
        <w:t xml:space="preserve"> reveals that the level of literacy use of </w:t>
      </w:r>
      <w:r w:rsidR="004B6310">
        <w:t>the youngest birth cohort (1977–</w:t>
      </w:r>
      <w:r w:rsidRPr="008316EC">
        <w:t xml:space="preserve">91) is substantially lower than the corresponding levels of the older birth cohorts. This </w:t>
      </w:r>
      <w:r>
        <w:t>result</w:t>
      </w:r>
      <w:r w:rsidRPr="008316EC">
        <w:t xml:space="preserve"> reflects the </w:t>
      </w:r>
      <w:r>
        <w:t xml:space="preserve">observation </w:t>
      </w:r>
      <w:r w:rsidRPr="008316EC">
        <w:t>of the regression model</w:t>
      </w:r>
      <w:r>
        <w:t xml:space="preserve">, where </w:t>
      </w:r>
      <w:r w:rsidRPr="008316EC">
        <w:t xml:space="preserve">older workers </w:t>
      </w:r>
      <w:r>
        <w:t xml:space="preserve">reported significantly </w:t>
      </w:r>
      <w:r w:rsidRPr="008316EC">
        <w:t>higher levels of literacy use at work than the youngest birth cohort.</w:t>
      </w:r>
      <w:r>
        <w:t xml:space="preserve"> While the predicted level of literacy use is so much lower for the youngest birth cohort, the differences seem to be less severe for older birth cohorts. Lower levels of literacy use at work for the youngest cohort possibly reflect that many of them will be studying or in ‘student’ jobs, which may have lower levels of literacy use. Note that the box plots indicate that the level of literacy use is higher for older birth coho</w:t>
      </w:r>
      <w:r w:rsidR="004B6310">
        <w:t xml:space="preserve">rts but seems to decline in old </w:t>
      </w:r>
      <w:r>
        <w:t>age. Again, this result is in line with the observed relationship between age and literacy use at work presented in the previous tables and figures.</w:t>
      </w:r>
    </w:p>
    <w:p w:rsidR="00371C81" w:rsidRDefault="00361BCA" w:rsidP="00361BCA">
      <w:pPr>
        <w:pStyle w:val="Figuretitle"/>
      </w:pPr>
      <w:bookmarkStart w:id="45" w:name="_Toc114893741"/>
      <w:r>
        <w:rPr>
          <w:noProof/>
          <w:lang w:eastAsia="en-AU"/>
        </w:rPr>
        <w:drawing>
          <wp:anchor distT="0" distB="0" distL="114300" distR="114300" simplePos="0" relativeHeight="251666432" behindDoc="0" locked="0" layoutInCell="1" allowOverlap="1">
            <wp:simplePos x="0" y="0"/>
            <wp:positionH relativeFrom="column">
              <wp:posOffset>-46355</wp:posOffset>
            </wp:positionH>
            <wp:positionV relativeFrom="paragraph">
              <wp:posOffset>513080</wp:posOffset>
            </wp:positionV>
            <wp:extent cx="4093210" cy="2887980"/>
            <wp:effectExtent l="25400" t="0" r="0" b="0"/>
            <wp:wrapTopAndBottom/>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093210" cy="2887980"/>
                    </a:xfrm>
                    <a:prstGeom prst="rect">
                      <a:avLst/>
                    </a:prstGeom>
                    <a:noFill/>
                    <a:ln w="9525">
                      <a:noFill/>
                      <a:miter lim="800000"/>
                      <a:headEnd/>
                      <a:tailEnd/>
                    </a:ln>
                  </pic:spPr>
                </pic:pic>
              </a:graphicData>
            </a:graphic>
          </wp:anchor>
        </w:drawing>
      </w:r>
      <w:r w:rsidR="00371C81">
        <w:t>Figure 4</w:t>
      </w:r>
      <w:r w:rsidR="00371C81">
        <w:tab/>
      </w:r>
      <w:r w:rsidR="00371C81" w:rsidRPr="00361BCA">
        <w:t>Predicted</w:t>
      </w:r>
      <w:r w:rsidR="00371C81">
        <w:t xml:space="preserve"> literacy use by birth cohort, 1996</w:t>
      </w:r>
      <w:bookmarkEnd w:id="45"/>
    </w:p>
    <w:p w:rsidR="00371C81" w:rsidRDefault="00371C81" w:rsidP="00361BCA">
      <w:pPr>
        <w:pStyle w:val="Source"/>
        <w:spacing w:before="160"/>
      </w:pPr>
      <w:r>
        <w:t>Source:</w:t>
      </w:r>
      <w:r>
        <w:tab/>
        <w:t>ABS</w:t>
      </w:r>
      <w:r w:rsidR="004B6310">
        <w:t xml:space="preserve"> (2006</w:t>
      </w:r>
      <w:r w:rsidR="009D74A7">
        <w:t>a</w:t>
      </w:r>
      <w:r w:rsidR="004B6310">
        <w:t>,</w:t>
      </w:r>
      <w:r>
        <w:t xml:space="preserve"> Confidentialise</w:t>
      </w:r>
      <w:r w:rsidR="004B6310">
        <w:t>d Unit Record File)</w:t>
      </w:r>
      <w:r>
        <w:t>.</w:t>
      </w:r>
    </w:p>
    <w:p w:rsidR="00371C81" w:rsidRDefault="00371C81" w:rsidP="00361BCA">
      <w:pPr>
        <w:pStyle w:val="text-moreb4"/>
      </w:pPr>
      <w:r w:rsidRPr="00FA16D0">
        <w:t>Th</w:t>
      </w:r>
      <w:r>
        <w:t>e predicted levels of literacy use at work by birth c</w:t>
      </w:r>
      <w:r w:rsidR="004B6310">
        <w:t>ohort in 2006 are presented in f</w:t>
      </w:r>
      <w:r>
        <w:t xml:space="preserve">igure 5. While the median level of literacy use at work in 1996 was at or below 300 points of the literacy </w:t>
      </w:r>
      <w:r w:rsidR="004B6310">
        <w:t>use scale (see f</w:t>
      </w:r>
      <w:r>
        <w:t xml:space="preserve">igure 4), the median level of literacy use is above 300 points for most birth cohorts in 2006, </w:t>
      </w:r>
      <w:r>
        <w:lastRenderedPageBreak/>
        <w:t>indicating that most birth cohorts experienced an increase in their level of literacy use at work. Only the levels of literacy use of the youngest and the two oldest birth cohorts have remained below 300 points, confirming the relationship between birth cohorts and lit</w:t>
      </w:r>
      <w:r w:rsidR="004B6310">
        <w:t>eracy use already described by f</w:t>
      </w:r>
      <w:r>
        <w:t xml:space="preserve">igure 4. </w:t>
      </w:r>
    </w:p>
    <w:p w:rsidR="00371C81" w:rsidRPr="00FA16D0" w:rsidRDefault="00371C81" w:rsidP="00361BCA">
      <w:pPr>
        <w:pStyle w:val="text"/>
      </w:pPr>
      <w:r>
        <w:t>Although changes in the level of literacy use at work over time appear to be relatively large for some birth cohorts, t</w:t>
      </w:r>
      <w:r w:rsidR="004B6310">
        <w:t>he ageing effects presented in t</w:t>
      </w:r>
      <w:r>
        <w:t>able 5 were not significant, suggesting that the level of literacy use at work does not increase automatically with age. Instead, other factors seem to exist that are responsible for inter-temporal changes in literacy use. A much more detailed analysis is required to identify these factors.</w:t>
      </w:r>
    </w:p>
    <w:p w:rsidR="00371C81" w:rsidRDefault="00057683" w:rsidP="009B4BF4">
      <w:pPr>
        <w:pStyle w:val="Figuretitle"/>
      </w:pPr>
      <w:bookmarkStart w:id="46" w:name="_Toc114893742"/>
      <w:r>
        <w:rPr>
          <w:noProof/>
          <w:lang w:eastAsia="en-AU"/>
        </w:rPr>
        <w:drawing>
          <wp:anchor distT="0" distB="0" distL="114300" distR="114300" simplePos="0" relativeHeight="251667456" behindDoc="0" locked="0" layoutInCell="1" allowOverlap="1">
            <wp:simplePos x="0" y="0"/>
            <wp:positionH relativeFrom="column">
              <wp:posOffset>-64770</wp:posOffset>
            </wp:positionH>
            <wp:positionV relativeFrom="paragraph">
              <wp:posOffset>496570</wp:posOffset>
            </wp:positionV>
            <wp:extent cx="3990340" cy="2887980"/>
            <wp:effectExtent l="25400" t="0" r="0" b="0"/>
            <wp:wrapTopAndBottom/>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3990340" cy="2887980"/>
                    </a:xfrm>
                    <a:prstGeom prst="rect">
                      <a:avLst/>
                    </a:prstGeom>
                    <a:noFill/>
                    <a:ln w="9525">
                      <a:noFill/>
                      <a:miter lim="800000"/>
                      <a:headEnd/>
                      <a:tailEnd/>
                    </a:ln>
                  </pic:spPr>
                </pic:pic>
              </a:graphicData>
            </a:graphic>
          </wp:anchor>
        </w:drawing>
      </w:r>
      <w:r w:rsidR="00371C81">
        <w:t>Figure 5</w:t>
      </w:r>
      <w:r w:rsidR="00371C81">
        <w:tab/>
        <w:t>Predicted literacy use by birth cohort, 2006</w:t>
      </w:r>
      <w:bookmarkEnd w:id="46"/>
    </w:p>
    <w:p w:rsidR="00371C81" w:rsidRDefault="004B6310" w:rsidP="00057683">
      <w:pPr>
        <w:pStyle w:val="Source"/>
        <w:spacing w:before="160"/>
      </w:pPr>
      <w:r w:rsidRPr="00057683">
        <w:t>Source</w:t>
      </w:r>
      <w:r>
        <w:t>:</w:t>
      </w:r>
      <w:r>
        <w:tab/>
        <w:t>ABS (2006</w:t>
      </w:r>
      <w:r w:rsidR="009D74A7">
        <w:t>a</w:t>
      </w:r>
      <w:r>
        <w:t>,</w:t>
      </w:r>
      <w:r w:rsidR="00371C81">
        <w:t xml:space="preserve"> Basic Confidentialise</w:t>
      </w:r>
      <w:r>
        <w:t>d Unit Record File)</w:t>
      </w:r>
      <w:r w:rsidR="00371C81">
        <w:t>.</w:t>
      </w:r>
    </w:p>
    <w:p w:rsidR="00371C81" w:rsidRDefault="00371C81" w:rsidP="00057683">
      <w:pPr>
        <w:pStyle w:val="Heading3"/>
        <w:spacing w:before="360"/>
      </w:pPr>
      <w:r>
        <w:t>Gender gap</w:t>
      </w:r>
    </w:p>
    <w:p w:rsidR="00371C81" w:rsidRDefault="00371C81" w:rsidP="00057683">
      <w:pPr>
        <w:pStyle w:val="text-lessbefore"/>
      </w:pPr>
      <w:r w:rsidRPr="001D45BD">
        <w:t>In addition to time, birth cohort and age</w:t>
      </w:r>
      <w:r>
        <w:t xml:space="preserve"> effects</w:t>
      </w:r>
      <w:r w:rsidRPr="001D45BD">
        <w:t xml:space="preserve">, </w:t>
      </w:r>
      <w:r>
        <w:t>gender differences represent another important demographic factor that may partly describe the observed variations in literacy use at wo</w:t>
      </w:r>
      <w:r w:rsidR="004B6310">
        <w:t>rk. The estimates presented in t</w:t>
      </w:r>
      <w:r>
        <w:t xml:space="preserve">able 5 showed that differences between male and female workers were not significant after a set of other relevant determinants of literacy use were taken into account. However, the coefficient of the interaction term between female and year indicator has suggested that differences between male and female workers might have changed over time. </w:t>
      </w:r>
    </w:p>
    <w:p w:rsidR="00371C81" w:rsidRDefault="00371C81" w:rsidP="00057683">
      <w:pPr>
        <w:pStyle w:val="text"/>
      </w:pPr>
      <w:r>
        <w:t xml:space="preserve">To gain a better understanding of the relationship between these demographic dimensions and the level of literacy use, a number of </w:t>
      </w:r>
      <w:r w:rsidRPr="000F0F40">
        <w:t>unconditional</w:t>
      </w:r>
      <w:r>
        <w:t xml:space="preserve"> regression models were estimated separately for each year and birth cohort, using the following regression equation:</w:t>
      </w:r>
    </w:p>
    <w:p w:rsidR="00371C81" w:rsidRDefault="00371C81" w:rsidP="00057683">
      <w:pPr>
        <w:pStyle w:val="text"/>
      </w:pPr>
      <w:r>
        <w:t xml:space="preserve">Literacy use at work </w:t>
      </w:r>
      <w:r>
        <w:tab/>
        <w:t xml:space="preserve">= </w:t>
      </w:r>
      <w:r>
        <w:tab/>
        <w:t>intercept + female indicator + residuals</w:t>
      </w:r>
    </w:p>
    <w:p w:rsidR="00371C81" w:rsidRDefault="00371C81" w:rsidP="00057683">
      <w:pPr>
        <w:pStyle w:val="text"/>
      </w:pPr>
      <w:r>
        <w:t>Table 6 provides the estimated coefficients of the respective female indicator for each birth cohort in 1996 and 2006. The t-ratios of the estimates for 1996 reveal that average female wo</w:t>
      </w:r>
      <w:r w:rsidR="004B6310">
        <w:t>rkers of the birth cohorts 1922–</w:t>
      </w:r>
      <w:r>
        <w:t>57 exhibited a significantly lower level of literacy use at work than average male workers of the same birth cohorts, pointing to a substantial gap in the use of literacy skills at work between male and female workers.</w:t>
      </w:r>
    </w:p>
    <w:p w:rsidR="00371C81" w:rsidRDefault="00371C81" w:rsidP="00057683">
      <w:pPr>
        <w:pStyle w:val="text"/>
      </w:pPr>
      <w:r>
        <w:t>However, the estimates of the unconditional gender gap in literacy use in 2006 indicate that the differences between male and female wo</w:t>
      </w:r>
      <w:r w:rsidR="004B6310">
        <w:t>rkers of the birth cohorts 1922–</w:t>
      </w:r>
      <w:r>
        <w:t xml:space="preserve">1957 have narrowed between 1996 and 2006. Moreover, since the estimated coefficients in 2006 are insignificant for all </w:t>
      </w:r>
      <w:r>
        <w:lastRenderedPageBreak/>
        <w:t>birth cohorts, the results even suggest that the gender gap in literacy use at work has completely disappeared over this decade.</w:t>
      </w:r>
    </w:p>
    <w:p w:rsidR="00371C81" w:rsidRDefault="00371C81" w:rsidP="00057683">
      <w:pPr>
        <w:pStyle w:val="text"/>
      </w:pPr>
      <w:r>
        <w:t xml:space="preserve">Although differences between male and female workers have diminished over time within each birth cohort, it is important to note that the estimates do not imply that differences between </w:t>
      </w:r>
      <w:r w:rsidRPr="0050433B">
        <w:rPr>
          <w:i/>
        </w:rPr>
        <w:t>comparable</w:t>
      </w:r>
      <w:r>
        <w:t xml:space="preserve"> male and female workers have disappeared, because an unconditional regression model was estimated (</w:t>
      </w:r>
      <w:r w:rsidR="004B6310">
        <w:t>that is,</w:t>
      </w:r>
      <w:r>
        <w:t xml:space="preserve"> without controlling for other rele</w:t>
      </w:r>
      <w:r w:rsidR="004B6310">
        <w:t>vant factors, such as those of t</w:t>
      </w:r>
      <w:r>
        <w:t>able 5).</w:t>
      </w:r>
    </w:p>
    <w:p w:rsidR="00371C81" w:rsidRDefault="00371C81" w:rsidP="000507A2">
      <w:pPr>
        <w:pStyle w:val="tabletitle"/>
      </w:pPr>
      <w:bookmarkStart w:id="47" w:name="_Toc114893732"/>
      <w:r>
        <w:t>Table 6</w:t>
      </w:r>
      <w:r>
        <w:tab/>
        <w:t xml:space="preserve">Gender </w:t>
      </w:r>
      <w:r w:rsidRPr="000507A2">
        <w:t>differences</w:t>
      </w:r>
      <w:r>
        <w:t xml:space="preserve"> in literacy use by year and birth cohort</w:t>
      </w:r>
      <w:bookmarkEnd w:id="47"/>
    </w:p>
    <w:tbl>
      <w:tblPr>
        <w:tblW w:w="8505" w:type="dxa"/>
        <w:tblInd w:w="108" w:type="dxa"/>
        <w:tblBorders>
          <w:top w:val="single" w:sz="4" w:space="0" w:color="auto"/>
          <w:bottom w:val="single" w:sz="4" w:space="0" w:color="auto"/>
        </w:tblBorders>
        <w:tblLayout w:type="fixed"/>
        <w:tblLook w:val="0000"/>
      </w:tblPr>
      <w:tblGrid>
        <w:gridCol w:w="2850"/>
        <w:gridCol w:w="1413"/>
        <w:gridCol w:w="1414"/>
        <w:gridCol w:w="1414"/>
        <w:gridCol w:w="1414"/>
      </w:tblGrid>
      <w:tr w:rsidR="00371C81">
        <w:trPr>
          <w:cantSplit/>
        </w:trPr>
        <w:tc>
          <w:tcPr>
            <w:tcW w:w="2850" w:type="dxa"/>
            <w:tcBorders>
              <w:top w:val="single" w:sz="4" w:space="0" w:color="auto"/>
              <w:bottom w:val="single" w:sz="4" w:space="0" w:color="auto"/>
              <w:right w:val="nil"/>
            </w:tcBorders>
          </w:tcPr>
          <w:p w:rsidR="00371C81" w:rsidRDefault="00371C81" w:rsidP="000507A2">
            <w:pPr>
              <w:pStyle w:val="Tablehead1"/>
            </w:pPr>
          </w:p>
        </w:tc>
        <w:tc>
          <w:tcPr>
            <w:tcW w:w="1413" w:type="dxa"/>
            <w:tcBorders>
              <w:top w:val="single" w:sz="4" w:space="0" w:color="auto"/>
              <w:left w:val="nil"/>
              <w:bottom w:val="single" w:sz="4" w:space="0" w:color="auto"/>
              <w:right w:val="nil"/>
            </w:tcBorders>
          </w:tcPr>
          <w:p w:rsidR="00371C81" w:rsidRDefault="00371C81" w:rsidP="000507A2">
            <w:pPr>
              <w:pStyle w:val="Tablehead1"/>
              <w:jc w:val="center"/>
            </w:pPr>
            <w:r>
              <w:t>Estimate</w:t>
            </w:r>
          </w:p>
        </w:tc>
        <w:tc>
          <w:tcPr>
            <w:tcW w:w="1414" w:type="dxa"/>
            <w:tcBorders>
              <w:top w:val="single" w:sz="4" w:space="0" w:color="auto"/>
              <w:left w:val="nil"/>
              <w:bottom w:val="single" w:sz="4" w:space="0" w:color="auto"/>
              <w:right w:val="nil"/>
            </w:tcBorders>
          </w:tcPr>
          <w:p w:rsidR="00371C81" w:rsidRDefault="00B35B05" w:rsidP="000507A2">
            <w:pPr>
              <w:pStyle w:val="Tablehead1"/>
              <w:jc w:val="center"/>
            </w:pPr>
            <w:r>
              <w:t>Std. e</w:t>
            </w:r>
            <w:r w:rsidR="00371C81">
              <w:t>rror</w:t>
            </w:r>
          </w:p>
        </w:tc>
        <w:tc>
          <w:tcPr>
            <w:tcW w:w="1414" w:type="dxa"/>
            <w:tcBorders>
              <w:top w:val="single" w:sz="4" w:space="0" w:color="auto"/>
              <w:left w:val="nil"/>
              <w:bottom w:val="single" w:sz="4" w:space="0" w:color="auto"/>
              <w:right w:val="nil"/>
            </w:tcBorders>
          </w:tcPr>
          <w:p w:rsidR="00371C81" w:rsidRDefault="00371C81" w:rsidP="000507A2">
            <w:pPr>
              <w:pStyle w:val="Tablehead1"/>
              <w:jc w:val="center"/>
            </w:pPr>
            <w:r>
              <w:t>t ratio</w:t>
            </w:r>
          </w:p>
        </w:tc>
        <w:tc>
          <w:tcPr>
            <w:tcW w:w="1414" w:type="dxa"/>
            <w:tcBorders>
              <w:top w:val="single" w:sz="4" w:space="0" w:color="auto"/>
              <w:left w:val="nil"/>
              <w:bottom w:val="single" w:sz="4" w:space="0" w:color="auto"/>
              <w:right w:val="nil"/>
            </w:tcBorders>
          </w:tcPr>
          <w:p w:rsidR="00371C81" w:rsidRDefault="00371C81" w:rsidP="000507A2">
            <w:pPr>
              <w:pStyle w:val="Tablehead1"/>
              <w:jc w:val="center"/>
            </w:pPr>
            <w:r>
              <w:t>N</w:t>
            </w:r>
          </w:p>
        </w:tc>
      </w:tr>
      <w:tr w:rsidR="00371C81">
        <w:trPr>
          <w:cantSplit/>
        </w:trPr>
        <w:tc>
          <w:tcPr>
            <w:tcW w:w="2850" w:type="dxa"/>
            <w:tcBorders>
              <w:top w:val="nil"/>
              <w:bottom w:val="nil"/>
              <w:right w:val="nil"/>
            </w:tcBorders>
          </w:tcPr>
          <w:p w:rsidR="00371C81" w:rsidRPr="000507A2" w:rsidRDefault="00371C81" w:rsidP="000507A2">
            <w:pPr>
              <w:pStyle w:val="Tabletext"/>
              <w:rPr>
                <w:b/>
              </w:rPr>
            </w:pPr>
            <w:r w:rsidRPr="000507A2">
              <w:rPr>
                <w:b/>
              </w:rPr>
              <w:t>1996</w:t>
            </w:r>
          </w:p>
        </w:tc>
        <w:tc>
          <w:tcPr>
            <w:tcW w:w="1413" w:type="dxa"/>
            <w:tcBorders>
              <w:top w:val="nil"/>
              <w:left w:val="nil"/>
              <w:bottom w:val="nil"/>
              <w:right w:val="nil"/>
            </w:tcBorders>
          </w:tcPr>
          <w:p w:rsidR="00371C81" w:rsidRDefault="00371C81" w:rsidP="000507A2">
            <w:pPr>
              <w:pStyle w:val="Tabletext"/>
              <w:tabs>
                <w:tab w:val="decimal" w:pos="510"/>
              </w:tabs>
            </w:pPr>
          </w:p>
        </w:tc>
        <w:tc>
          <w:tcPr>
            <w:tcW w:w="1414" w:type="dxa"/>
            <w:tcBorders>
              <w:top w:val="nil"/>
              <w:left w:val="nil"/>
              <w:bottom w:val="nil"/>
              <w:right w:val="nil"/>
            </w:tcBorders>
          </w:tcPr>
          <w:p w:rsidR="00371C81" w:rsidRDefault="00371C81" w:rsidP="000507A2">
            <w:pPr>
              <w:pStyle w:val="Tabletext"/>
              <w:tabs>
                <w:tab w:val="decimal" w:pos="510"/>
              </w:tabs>
            </w:pPr>
          </w:p>
        </w:tc>
        <w:tc>
          <w:tcPr>
            <w:tcW w:w="1414" w:type="dxa"/>
            <w:tcBorders>
              <w:top w:val="nil"/>
              <w:left w:val="nil"/>
              <w:bottom w:val="nil"/>
              <w:right w:val="nil"/>
            </w:tcBorders>
          </w:tcPr>
          <w:p w:rsidR="00371C81" w:rsidRDefault="00371C81" w:rsidP="000507A2">
            <w:pPr>
              <w:pStyle w:val="Tabletext"/>
              <w:tabs>
                <w:tab w:val="decimal" w:pos="510"/>
              </w:tabs>
            </w:pPr>
          </w:p>
        </w:tc>
        <w:tc>
          <w:tcPr>
            <w:tcW w:w="1414" w:type="dxa"/>
            <w:tcBorders>
              <w:top w:val="nil"/>
              <w:left w:val="nil"/>
              <w:bottom w:val="nil"/>
              <w:right w:val="nil"/>
            </w:tcBorders>
          </w:tcPr>
          <w:p w:rsidR="00371C81" w:rsidRDefault="00371C81" w:rsidP="000507A2">
            <w:pPr>
              <w:pStyle w:val="Tabletext"/>
              <w:tabs>
                <w:tab w:val="decimal" w:pos="731"/>
              </w:tabs>
            </w:pP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197</w:t>
            </w:r>
            <w:r>
              <w:t>7</w:t>
            </w:r>
            <w:r w:rsidR="004B6310">
              <w:t>–</w:t>
            </w:r>
            <w:r>
              <w:t>91</w:t>
            </w:r>
          </w:p>
        </w:tc>
        <w:tc>
          <w:tcPr>
            <w:tcW w:w="1413" w:type="dxa"/>
            <w:tcBorders>
              <w:top w:val="nil"/>
              <w:left w:val="nil"/>
              <w:bottom w:val="nil"/>
              <w:right w:val="nil"/>
            </w:tcBorders>
          </w:tcPr>
          <w:p w:rsidR="00371C81" w:rsidRDefault="00371C81" w:rsidP="000507A2">
            <w:pPr>
              <w:pStyle w:val="Tabletext"/>
              <w:tabs>
                <w:tab w:val="decimal" w:pos="510"/>
              </w:tabs>
            </w:pPr>
            <w:r w:rsidRPr="00317EB3">
              <w:t>0.583</w:t>
            </w:r>
          </w:p>
        </w:tc>
        <w:tc>
          <w:tcPr>
            <w:tcW w:w="1414" w:type="dxa"/>
            <w:tcBorders>
              <w:top w:val="nil"/>
              <w:left w:val="nil"/>
              <w:bottom w:val="nil"/>
              <w:right w:val="nil"/>
            </w:tcBorders>
          </w:tcPr>
          <w:p w:rsidR="00371C81" w:rsidRDefault="00371C81" w:rsidP="000507A2">
            <w:pPr>
              <w:pStyle w:val="Tabletext"/>
              <w:tabs>
                <w:tab w:val="decimal" w:pos="510"/>
              </w:tabs>
            </w:pPr>
            <w:r w:rsidRPr="00317EB3">
              <w:t>12.156</w:t>
            </w:r>
          </w:p>
        </w:tc>
        <w:tc>
          <w:tcPr>
            <w:tcW w:w="1414" w:type="dxa"/>
            <w:tcBorders>
              <w:top w:val="nil"/>
              <w:left w:val="nil"/>
              <w:bottom w:val="nil"/>
              <w:right w:val="nil"/>
            </w:tcBorders>
          </w:tcPr>
          <w:p w:rsidR="00371C81" w:rsidRDefault="00371C81" w:rsidP="000507A2">
            <w:pPr>
              <w:pStyle w:val="Tabletext"/>
              <w:tabs>
                <w:tab w:val="decimal" w:pos="510"/>
              </w:tabs>
            </w:pPr>
            <w:r w:rsidRPr="00317EB3">
              <w:t>0.05</w:t>
            </w:r>
          </w:p>
        </w:tc>
        <w:tc>
          <w:tcPr>
            <w:tcW w:w="1414" w:type="dxa"/>
            <w:tcBorders>
              <w:top w:val="nil"/>
              <w:left w:val="nil"/>
              <w:bottom w:val="nil"/>
              <w:right w:val="nil"/>
            </w:tcBorders>
          </w:tcPr>
          <w:p w:rsidR="00371C81" w:rsidRDefault="00371C81" w:rsidP="000507A2">
            <w:pPr>
              <w:pStyle w:val="Tabletext"/>
              <w:tabs>
                <w:tab w:val="decimal" w:pos="731"/>
              </w:tabs>
            </w:pPr>
            <w:r w:rsidRPr="00317EB3">
              <w:t>271</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1972</w:t>
            </w:r>
            <w:r w:rsidR="004B6310">
              <w:t>–</w:t>
            </w:r>
            <w:r w:rsidRPr="003B6285">
              <w:t>76</w:t>
            </w:r>
          </w:p>
        </w:tc>
        <w:tc>
          <w:tcPr>
            <w:tcW w:w="1413" w:type="dxa"/>
            <w:tcBorders>
              <w:top w:val="nil"/>
              <w:left w:val="nil"/>
              <w:bottom w:val="nil"/>
              <w:right w:val="nil"/>
            </w:tcBorders>
          </w:tcPr>
          <w:p w:rsidR="00371C81" w:rsidRDefault="00371C81" w:rsidP="000507A2">
            <w:pPr>
              <w:pStyle w:val="Tabletext"/>
              <w:tabs>
                <w:tab w:val="decimal" w:pos="510"/>
              </w:tabs>
            </w:pPr>
            <w:r w:rsidRPr="00317EB3">
              <w:t>14.588</w:t>
            </w:r>
          </w:p>
        </w:tc>
        <w:tc>
          <w:tcPr>
            <w:tcW w:w="1414" w:type="dxa"/>
            <w:tcBorders>
              <w:top w:val="nil"/>
              <w:left w:val="nil"/>
              <w:bottom w:val="nil"/>
              <w:right w:val="nil"/>
            </w:tcBorders>
          </w:tcPr>
          <w:p w:rsidR="00371C81" w:rsidRDefault="00371C81" w:rsidP="000507A2">
            <w:pPr>
              <w:pStyle w:val="Tabletext"/>
              <w:tabs>
                <w:tab w:val="decimal" w:pos="510"/>
              </w:tabs>
            </w:pPr>
            <w:r w:rsidRPr="00317EB3">
              <w:t>9.437</w:t>
            </w:r>
          </w:p>
        </w:tc>
        <w:tc>
          <w:tcPr>
            <w:tcW w:w="1414" w:type="dxa"/>
            <w:tcBorders>
              <w:top w:val="nil"/>
              <w:left w:val="nil"/>
              <w:bottom w:val="nil"/>
              <w:right w:val="nil"/>
            </w:tcBorders>
          </w:tcPr>
          <w:p w:rsidR="00371C81" w:rsidRDefault="00371C81" w:rsidP="000507A2">
            <w:pPr>
              <w:pStyle w:val="Tabletext"/>
              <w:tabs>
                <w:tab w:val="decimal" w:pos="510"/>
              </w:tabs>
            </w:pPr>
            <w:r w:rsidRPr="00317EB3">
              <w:t>1.55</w:t>
            </w:r>
          </w:p>
        </w:tc>
        <w:tc>
          <w:tcPr>
            <w:tcW w:w="1414" w:type="dxa"/>
            <w:tcBorders>
              <w:top w:val="nil"/>
              <w:left w:val="nil"/>
              <w:bottom w:val="nil"/>
              <w:right w:val="nil"/>
            </w:tcBorders>
          </w:tcPr>
          <w:p w:rsidR="00371C81" w:rsidRDefault="00371C81" w:rsidP="000507A2">
            <w:pPr>
              <w:pStyle w:val="Tabletext"/>
              <w:tabs>
                <w:tab w:val="decimal" w:pos="731"/>
              </w:tabs>
            </w:pPr>
            <w:r w:rsidRPr="00317EB3">
              <w:t>532</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1967</w:t>
            </w:r>
            <w:r w:rsidR="004B6310">
              <w:t>–</w:t>
            </w:r>
            <w:r w:rsidRPr="003B6285">
              <w:t>71</w:t>
            </w:r>
          </w:p>
        </w:tc>
        <w:tc>
          <w:tcPr>
            <w:tcW w:w="1413" w:type="dxa"/>
            <w:tcBorders>
              <w:top w:val="nil"/>
              <w:left w:val="nil"/>
              <w:bottom w:val="nil"/>
              <w:right w:val="nil"/>
            </w:tcBorders>
          </w:tcPr>
          <w:p w:rsidR="00371C81" w:rsidRDefault="00371C81" w:rsidP="000507A2">
            <w:pPr>
              <w:pStyle w:val="Tabletext"/>
              <w:tabs>
                <w:tab w:val="decimal" w:pos="510"/>
              </w:tabs>
            </w:pPr>
            <w:r w:rsidRPr="00317EB3">
              <w:t>-10.306</w:t>
            </w:r>
          </w:p>
        </w:tc>
        <w:tc>
          <w:tcPr>
            <w:tcW w:w="1414" w:type="dxa"/>
            <w:tcBorders>
              <w:top w:val="nil"/>
              <w:left w:val="nil"/>
              <w:bottom w:val="nil"/>
              <w:right w:val="nil"/>
            </w:tcBorders>
          </w:tcPr>
          <w:p w:rsidR="00371C81" w:rsidRDefault="00371C81" w:rsidP="000507A2">
            <w:pPr>
              <w:pStyle w:val="Tabletext"/>
              <w:tabs>
                <w:tab w:val="decimal" w:pos="510"/>
              </w:tabs>
            </w:pPr>
            <w:r w:rsidRPr="00317EB3">
              <w:t>8.006</w:t>
            </w:r>
          </w:p>
        </w:tc>
        <w:tc>
          <w:tcPr>
            <w:tcW w:w="1414" w:type="dxa"/>
            <w:tcBorders>
              <w:top w:val="nil"/>
              <w:left w:val="nil"/>
              <w:bottom w:val="nil"/>
              <w:right w:val="nil"/>
            </w:tcBorders>
          </w:tcPr>
          <w:p w:rsidR="00371C81" w:rsidRDefault="00371C81" w:rsidP="000507A2">
            <w:pPr>
              <w:pStyle w:val="Tabletext"/>
              <w:tabs>
                <w:tab w:val="decimal" w:pos="510"/>
              </w:tabs>
            </w:pPr>
            <w:r w:rsidRPr="00317EB3">
              <w:t>-1.29</w:t>
            </w:r>
          </w:p>
        </w:tc>
        <w:tc>
          <w:tcPr>
            <w:tcW w:w="1414" w:type="dxa"/>
            <w:tcBorders>
              <w:top w:val="nil"/>
              <w:left w:val="nil"/>
              <w:bottom w:val="nil"/>
              <w:right w:val="nil"/>
            </w:tcBorders>
          </w:tcPr>
          <w:p w:rsidR="00371C81" w:rsidRDefault="00371C81" w:rsidP="000507A2">
            <w:pPr>
              <w:pStyle w:val="Tabletext"/>
              <w:tabs>
                <w:tab w:val="decimal" w:pos="731"/>
              </w:tabs>
            </w:pPr>
            <w:r w:rsidRPr="00317EB3">
              <w:t>694</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1962</w:t>
            </w:r>
            <w:r w:rsidR="004B6310">
              <w:t>–</w:t>
            </w:r>
            <w:r w:rsidRPr="003B6285">
              <w:t>66</w:t>
            </w:r>
          </w:p>
        </w:tc>
        <w:tc>
          <w:tcPr>
            <w:tcW w:w="1413" w:type="dxa"/>
            <w:tcBorders>
              <w:top w:val="nil"/>
              <w:left w:val="nil"/>
              <w:bottom w:val="nil"/>
              <w:right w:val="nil"/>
            </w:tcBorders>
          </w:tcPr>
          <w:p w:rsidR="00371C81" w:rsidRDefault="00371C81" w:rsidP="000507A2">
            <w:pPr>
              <w:pStyle w:val="Tabletext"/>
              <w:tabs>
                <w:tab w:val="decimal" w:pos="510"/>
              </w:tabs>
            </w:pPr>
            <w:r w:rsidRPr="00317EB3">
              <w:t>-13.256</w:t>
            </w:r>
          </w:p>
        </w:tc>
        <w:tc>
          <w:tcPr>
            <w:tcW w:w="1414" w:type="dxa"/>
            <w:tcBorders>
              <w:top w:val="nil"/>
              <w:left w:val="nil"/>
              <w:bottom w:val="nil"/>
              <w:right w:val="nil"/>
            </w:tcBorders>
          </w:tcPr>
          <w:p w:rsidR="00371C81" w:rsidRDefault="00371C81" w:rsidP="000507A2">
            <w:pPr>
              <w:pStyle w:val="Tabletext"/>
              <w:tabs>
                <w:tab w:val="decimal" w:pos="510"/>
              </w:tabs>
            </w:pPr>
            <w:r w:rsidRPr="00317EB3">
              <w:t>7.852</w:t>
            </w:r>
          </w:p>
        </w:tc>
        <w:tc>
          <w:tcPr>
            <w:tcW w:w="1414" w:type="dxa"/>
            <w:tcBorders>
              <w:top w:val="nil"/>
              <w:left w:val="nil"/>
              <w:bottom w:val="nil"/>
              <w:right w:val="nil"/>
            </w:tcBorders>
          </w:tcPr>
          <w:p w:rsidR="00371C81" w:rsidRDefault="00371C81" w:rsidP="000507A2">
            <w:pPr>
              <w:pStyle w:val="Tabletext"/>
              <w:tabs>
                <w:tab w:val="decimal" w:pos="510"/>
              </w:tabs>
            </w:pPr>
            <w:r w:rsidRPr="00317EB3">
              <w:t>-1.69</w:t>
            </w:r>
          </w:p>
        </w:tc>
        <w:tc>
          <w:tcPr>
            <w:tcW w:w="1414" w:type="dxa"/>
            <w:tcBorders>
              <w:top w:val="nil"/>
              <w:left w:val="nil"/>
              <w:bottom w:val="nil"/>
              <w:right w:val="nil"/>
            </w:tcBorders>
          </w:tcPr>
          <w:p w:rsidR="00371C81" w:rsidRDefault="00371C81" w:rsidP="000507A2">
            <w:pPr>
              <w:pStyle w:val="Tabletext"/>
              <w:tabs>
                <w:tab w:val="decimal" w:pos="731"/>
              </w:tabs>
            </w:pPr>
            <w:r w:rsidRPr="00317EB3">
              <w:t>767</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1957</w:t>
            </w:r>
            <w:r w:rsidR="004B6310">
              <w:t>–</w:t>
            </w:r>
            <w:r w:rsidRPr="003B6285">
              <w:t>61</w:t>
            </w:r>
          </w:p>
        </w:tc>
        <w:tc>
          <w:tcPr>
            <w:tcW w:w="1413" w:type="dxa"/>
            <w:tcBorders>
              <w:top w:val="nil"/>
              <w:left w:val="nil"/>
              <w:bottom w:val="nil"/>
              <w:right w:val="nil"/>
            </w:tcBorders>
          </w:tcPr>
          <w:p w:rsidR="00371C81" w:rsidRDefault="00371C81" w:rsidP="000507A2">
            <w:pPr>
              <w:pStyle w:val="Tabletext"/>
              <w:tabs>
                <w:tab w:val="decimal" w:pos="510"/>
              </w:tabs>
            </w:pPr>
            <w:r w:rsidRPr="00317EB3">
              <w:t>-25.896</w:t>
            </w:r>
          </w:p>
        </w:tc>
        <w:tc>
          <w:tcPr>
            <w:tcW w:w="1414" w:type="dxa"/>
            <w:tcBorders>
              <w:top w:val="nil"/>
              <w:left w:val="nil"/>
              <w:bottom w:val="nil"/>
              <w:right w:val="nil"/>
            </w:tcBorders>
          </w:tcPr>
          <w:p w:rsidR="00371C81" w:rsidRDefault="00371C81" w:rsidP="000507A2">
            <w:pPr>
              <w:pStyle w:val="Tabletext"/>
              <w:tabs>
                <w:tab w:val="decimal" w:pos="510"/>
              </w:tabs>
            </w:pPr>
            <w:r w:rsidRPr="00317EB3">
              <w:t>6.817</w:t>
            </w:r>
          </w:p>
        </w:tc>
        <w:tc>
          <w:tcPr>
            <w:tcW w:w="1414" w:type="dxa"/>
            <w:tcBorders>
              <w:top w:val="nil"/>
              <w:left w:val="nil"/>
              <w:bottom w:val="nil"/>
              <w:right w:val="nil"/>
            </w:tcBorders>
          </w:tcPr>
          <w:p w:rsidR="00371C81" w:rsidRDefault="00371C81" w:rsidP="000507A2">
            <w:pPr>
              <w:pStyle w:val="Tabletext"/>
              <w:tabs>
                <w:tab w:val="decimal" w:pos="510"/>
              </w:tabs>
            </w:pPr>
            <w:r w:rsidRPr="00317EB3">
              <w:t>-3.80</w:t>
            </w:r>
          </w:p>
        </w:tc>
        <w:tc>
          <w:tcPr>
            <w:tcW w:w="1414" w:type="dxa"/>
            <w:tcBorders>
              <w:top w:val="nil"/>
              <w:left w:val="nil"/>
              <w:bottom w:val="nil"/>
              <w:right w:val="nil"/>
            </w:tcBorders>
          </w:tcPr>
          <w:p w:rsidR="00371C81" w:rsidRDefault="00371C81" w:rsidP="000507A2">
            <w:pPr>
              <w:pStyle w:val="Tabletext"/>
              <w:tabs>
                <w:tab w:val="decimal" w:pos="731"/>
              </w:tabs>
            </w:pPr>
            <w:r w:rsidRPr="00317EB3">
              <w:t>832</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1952</w:t>
            </w:r>
            <w:r w:rsidR="004B6310">
              <w:t>–</w:t>
            </w:r>
            <w:r w:rsidRPr="003B6285">
              <w:t>56</w:t>
            </w:r>
          </w:p>
        </w:tc>
        <w:tc>
          <w:tcPr>
            <w:tcW w:w="1413" w:type="dxa"/>
            <w:tcBorders>
              <w:top w:val="nil"/>
              <w:left w:val="nil"/>
              <w:bottom w:val="nil"/>
              <w:right w:val="nil"/>
            </w:tcBorders>
          </w:tcPr>
          <w:p w:rsidR="00371C81" w:rsidRDefault="00371C81" w:rsidP="000507A2">
            <w:pPr>
              <w:pStyle w:val="Tabletext"/>
              <w:tabs>
                <w:tab w:val="decimal" w:pos="510"/>
              </w:tabs>
            </w:pPr>
            <w:r w:rsidRPr="00317EB3">
              <w:t>-33.810</w:t>
            </w:r>
          </w:p>
        </w:tc>
        <w:tc>
          <w:tcPr>
            <w:tcW w:w="1414" w:type="dxa"/>
            <w:tcBorders>
              <w:top w:val="nil"/>
              <w:left w:val="nil"/>
              <w:bottom w:val="nil"/>
              <w:right w:val="nil"/>
            </w:tcBorders>
          </w:tcPr>
          <w:p w:rsidR="00371C81" w:rsidRDefault="00371C81" w:rsidP="000507A2">
            <w:pPr>
              <w:pStyle w:val="Tabletext"/>
              <w:tabs>
                <w:tab w:val="decimal" w:pos="510"/>
              </w:tabs>
            </w:pPr>
            <w:r w:rsidRPr="00317EB3">
              <w:t>7.987</w:t>
            </w:r>
          </w:p>
        </w:tc>
        <w:tc>
          <w:tcPr>
            <w:tcW w:w="1414" w:type="dxa"/>
            <w:tcBorders>
              <w:top w:val="nil"/>
              <w:left w:val="nil"/>
              <w:bottom w:val="nil"/>
              <w:right w:val="nil"/>
            </w:tcBorders>
          </w:tcPr>
          <w:p w:rsidR="00371C81" w:rsidRDefault="00371C81" w:rsidP="000507A2">
            <w:pPr>
              <w:pStyle w:val="Tabletext"/>
              <w:tabs>
                <w:tab w:val="decimal" w:pos="510"/>
              </w:tabs>
            </w:pPr>
            <w:r w:rsidRPr="00317EB3">
              <w:t>-4.23</w:t>
            </w:r>
          </w:p>
        </w:tc>
        <w:tc>
          <w:tcPr>
            <w:tcW w:w="1414" w:type="dxa"/>
            <w:tcBorders>
              <w:top w:val="nil"/>
              <w:left w:val="nil"/>
              <w:bottom w:val="nil"/>
              <w:right w:val="nil"/>
            </w:tcBorders>
          </w:tcPr>
          <w:p w:rsidR="00371C81" w:rsidRDefault="00371C81" w:rsidP="000507A2">
            <w:pPr>
              <w:pStyle w:val="Tabletext"/>
              <w:tabs>
                <w:tab w:val="decimal" w:pos="731"/>
              </w:tabs>
            </w:pPr>
            <w:r w:rsidRPr="00317EB3">
              <w:t>682</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1947</w:t>
            </w:r>
            <w:r w:rsidR="004B6310">
              <w:t>–</w:t>
            </w:r>
            <w:r w:rsidRPr="003B6285">
              <w:t>51</w:t>
            </w:r>
          </w:p>
        </w:tc>
        <w:tc>
          <w:tcPr>
            <w:tcW w:w="1413" w:type="dxa"/>
            <w:tcBorders>
              <w:top w:val="nil"/>
              <w:left w:val="nil"/>
              <w:bottom w:val="nil"/>
              <w:right w:val="nil"/>
            </w:tcBorders>
          </w:tcPr>
          <w:p w:rsidR="00371C81" w:rsidRDefault="00371C81" w:rsidP="000507A2">
            <w:pPr>
              <w:pStyle w:val="Tabletext"/>
              <w:tabs>
                <w:tab w:val="decimal" w:pos="510"/>
              </w:tabs>
            </w:pPr>
            <w:r w:rsidRPr="00317EB3">
              <w:t>-14.201</w:t>
            </w:r>
          </w:p>
        </w:tc>
        <w:tc>
          <w:tcPr>
            <w:tcW w:w="1414" w:type="dxa"/>
            <w:tcBorders>
              <w:top w:val="nil"/>
              <w:left w:val="nil"/>
              <w:bottom w:val="nil"/>
              <w:right w:val="nil"/>
            </w:tcBorders>
          </w:tcPr>
          <w:p w:rsidR="00371C81" w:rsidRDefault="00371C81" w:rsidP="000507A2">
            <w:pPr>
              <w:pStyle w:val="Tabletext"/>
              <w:tabs>
                <w:tab w:val="decimal" w:pos="510"/>
              </w:tabs>
            </w:pPr>
            <w:r w:rsidRPr="00317EB3">
              <w:t>8.612</w:t>
            </w:r>
          </w:p>
        </w:tc>
        <w:tc>
          <w:tcPr>
            <w:tcW w:w="1414" w:type="dxa"/>
            <w:tcBorders>
              <w:top w:val="nil"/>
              <w:left w:val="nil"/>
              <w:bottom w:val="nil"/>
              <w:right w:val="nil"/>
            </w:tcBorders>
          </w:tcPr>
          <w:p w:rsidR="00371C81" w:rsidRDefault="00371C81" w:rsidP="000507A2">
            <w:pPr>
              <w:pStyle w:val="Tabletext"/>
              <w:tabs>
                <w:tab w:val="decimal" w:pos="510"/>
              </w:tabs>
            </w:pPr>
            <w:r w:rsidRPr="00317EB3">
              <w:t>-1.65</w:t>
            </w:r>
          </w:p>
        </w:tc>
        <w:tc>
          <w:tcPr>
            <w:tcW w:w="1414" w:type="dxa"/>
            <w:tcBorders>
              <w:top w:val="nil"/>
              <w:left w:val="nil"/>
              <w:bottom w:val="nil"/>
              <w:right w:val="nil"/>
            </w:tcBorders>
          </w:tcPr>
          <w:p w:rsidR="00371C81" w:rsidRDefault="00371C81" w:rsidP="000507A2">
            <w:pPr>
              <w:pStyle w:val="Tabletext"/>
              <w:tabs>
                <w:tab w:val="decimal" w:pos="731"/>
              </w:tabs>
            </w:pPr>
            <w:r w:rsidRPr="00317EB3">
              <w:t>649</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627B86">
              <w:t>1942</w:t>
            </w:r>
            <w:r w:rsidR="004B6310">
              <w:t>–</w:t>
            </w:r>
            <w:r w:rsidRPr="00627B86">
              <w:t>46</w:t>
            </w:r>
          </w:p>
        </w:tc>
        <w:tc>
          <w:tcPr>
            <w:tcW w:w="1413" w:type="dxa"/>
            <w:tcBorders>
              <w:top w:val="nil"/>
              <w:left w:val="nil"/>
              <w:bottom w:val="nil"/>
              <w:right w:val="nil"/>
            </w:tcBorders>
          </w:tcPr>
          <w:p w:rsidR="00371C81" w:rsidRDefault="00371C81" w:rsidP="000507A2">
            <w:pPr>
              <w:pStyle w:val="Tabletext"/>
              <w:tabs>
                <w:tab w:val="decimal" w:pos="510"/>
              </w:tabs>
            </w:pPr>
            <w:r w:rsidRPr="00317EB3">
              <w:t>-47.035</w:t>
            </w:r>
          </w:p>
        </w:tc>
        <w:tc>
          <w:tcPr>
            <w:tcW w:w="1414" w:type="dxa"/>
            <w:tcBorders>
              <w:top w:val="nil"/>
              <w:left w:val="nil"/>
              <w:bottom w:val="nil"/>
              <w:right w:val="nil"/>
            </w:tcBorders>
          </w:tcPr>
          <w:p w:rsidR="00371C81" w:rsidRDefault="00371C81" w:rsidP="000507A2">
            <w:pPr>
              <w:pStyle w:val="Tabletext"/>
              <w:tabs>
                <w:tab w:val="decimal" w:pos="510"/>
              </w:tabs>
            </w:pPr>
            <w:r w:rsidRPr="00317EB3">
              <w:t>10.331</w:t>
            </w:r>
          </w:p>
        </w:tc>
        <w:tc>
          <w:tcPr>
            <w:tcW w:w="1414" w:type="dxa"/>
            <w:tcBorders>
              <w:top w:val="nil"/>
              <w:left w:val="nil"/>
              <w:bottom w:val="nil"/>
              <w:right w:val="nil"/>
            </w:tcBorders>
          </w:tcPr>
          <w:p w:rsidR="00371C81" w:rsidRDefault="00371C81" w:rsidP="000507A2">
            <w:pPr>
              <w:pStyle w:val="Tabletext"/>
              <w:tabs>
                <w:tab w:val="decimal" w:pos="510"/>
              </w:tabs>
            </w:pPr>
            <w:r w:rsidRPr="00317EB3">
              <w:t>-4.55</w:t>
            </w:r>
          </w:p>
        </w:tc>
        <w:tc>
          <w:tcPr>
            <w:tcW w:w="1414" w:type="dxa"/>
            <w:tcBorders>
              <w:top w:val="nil"/>
              <w:left w:val="nil"/>
              <w:bottom w:val="nil"/>
              <w:right w:val="nil"/>
            </w:tcBorders>
          </w:tcPr>
          <w:p w:rsidR="00371C81" w:rsidRDefault="00371C81" w:rsidP="000507A2">
            <w:pPr>
              <w:pStyle w:val="Tabletext"/>
              <w:tabs>
                <w:tab w:val="decimal" w:pos="731"/>
              </w:tabs>
            </w:pPr>
            <w:r w:rsidRPr="00317EB3">
              <w:t>465</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627B86">
              <w:t>19</w:t>
            </w:r>
            <w:r>
              <w:t>22</w:t>
            </w:r>
            <w:r w:rsidR="004B6310">
              <w:t>–</w:t>
            </w:r>
            <w:r w:rsidRPr="00627B86">
              <w:t>41</w:t>
            </w:r>
          </w:p>
        </w:tc>
        <w:tc>
          <w:tcPr>
            <w:tcW w:w="1413" w:type="dxa"/>
            <w:tcBorders>
              <w:top w:val="nil"/>
              <w:left w:val="nil"/>
              <w:bottom w:val="nil"/>
              <w:right w:val="nil"/>
            </w:tcBorders>
          </w:tcPr>
          <w:p w:rsidR="00371C81" w:rsidRDefault="00371C81" w:rsidP="000507A2">
            <w:pPr>
              <w:pStyle w:val="Tabletext"/>
              <w:tabs>
                <w:tab w:val="decimal" w:pos="510"/>
              </w:tabs>
            </w:pPr>
            <w:r w:rsidRPr="00317EB3">
              <w:t>-46.866</w:t>
            </w:r>
          </w:p>
        </w:tc>
        <w:tc>
          <w:tcPr>
            <w:tcW w:w="1414" w:type="dxa"/>
            <w:tcBorders>
              <w:top w:val="nil"/>
              <w:left w:val="nil"/>
              <w:bottom w:val="nil"/>
              <w:right w:val="nil"/>
            </w:tcBorders>
          </w:tcPr>
          <w:p w:rsidR="00371C81" w:rsidRDefault="00371C81" w:rsidP="000507A2">
            <w:pPr>
              <w:pStyle w:val="Tabletext"/>
              <w:tabs>
                <w:tab w:val="decimal" w:pos="510"/>
              </w:tabs>
            </w:pPr>
            <w:r w:rsidRPr="00317EB3">
              <w:t>9.866</w:t>
            </w:r>
          </w:p>
        </w:tc>
        <w:tc>
          <w:tcPr>
            <w:tcW w:w="1414" w:type="dxa"/>
            <w:tcBorders>
              <w:top w:val="nil"/>
              <w:left w:val="nil"/>
              <w:bottom w:val="nil"/>
              <w:right w:val="nil"/>
            </w:tcBorders>
          </w:tcPr>
          <w:p w:rsidR="00371C81" w:rsidRDefault="00371C81" w:rsidP="000507A2">
            <w:pPr>
              <w:pStyle w:val="Tabletext"/>
              <w:tabs>
                <w:tab w:val="decimal" w:pos="510"/>
              </w:tabs>
            </w:pPr>
            <w:r w:rsidRPr="00317EB3">
              <w:t>-4.75</w:t>
            </w:r>
          </w:p>
        </w:tc>
        <w:tc>
          <w:tcPr>
            <w:tcW w:w="1414" w:type="dxa"/>
            <w:tcBorders>
              <w:top w:val="nil"/>
              <w:left w:val="nil"/>
              <w:bottom w:val="nil"/>
              <w:right w:val="nil"/>
            </w:tcBorders>
          </w:tcPr>
          <w:p w:rsidR="00371C81" w:rsidRDefault="00371C81" w:rsidP="000507A2">
            <w:pPr>
              <w:pStyle w:val="Tabletext"/>
              <w:tabs>
                <w:tab w:val="decimal" w:pos="731"/>
              </w:tabs>
            </w:pPr>
            <w:r w:rsidRPr="00317EB3">
              <w:t>567</w:t>
            </w:r>
          </w:p>
        </w:tc>
      </w:tr>
      <w:tr w:rsidR="00371C81">
        <w:trPr>
          <w:cantSplit/>
        </w:trPr>
        <w:tc>
          <w:tcPr>
            <w:tcW w:w="2850" w:type="dxa"/>
            <w:tcBorders>
              <w:top w:val="nil"/>
              <w:bottom w:val="nil"/>
              <w:right w:val="nil"/>
            </w:tcBorders>
          </w:tcPr>
          <w:p w:rsidR="00371C81" w:rsidRPr="000507A2" w:rsidRDefault="00371C81" w:rsidP="000507A2">
            <w:pPr>
              <w:pStyle w:val="Tabletext"/>
              <w:rPr>
                <w:b/>
              </w:rPr>
            </w:pPr>
            <w:r w:rsidRPr="000507A2">
              <w:rPr>
                <w:b/>
              </w:rPr>
              <w:t>2006</w:t>
            </w:r>
          </w:p>
        </w:tc>
        <w:tc>
          <w:tcPr>
            <w:tcW w:w="1413" w:type="dxa"/>
            <w:tcBorders>
              <w:top w:val="nil"/>
              <w:left w:val="nil"/>
              <w:bottom w:val="nil"/>
              <w:right w:val="nil"/>
            </w:tcBorders>
          </w:tcPr>
          <w:p w:rsidR="00371C81" w:rsidRDefault="00371C81" w:rsidP="000507A2">
            <w:pPr>
              <w:pStyle w:val="Tabletext"/>
              <w:tabs>
                <w:tab w:val="decimal" w:pos="510"/>
              </w:tabs>
            </w:pPr>
          </w:p>
        </w:tc>
        <w:tc>
          <w:tcPr>
            <w:tcW w:w="1414" w:type="dxa"/>
            <w:tcBorders>
              <w:top w:val="nil"/>
              <w:left w:val="nil"/>
              <w:bottom w:val="nil"/>
              <w:right w:val="nil"/>
            </w:tcBorders>
          </w:tcPr>
          <w:p w:rsidR="00371C81" w:rsidRDefault="00371C81" w:rsidP="000507A2">
            <w:pPr>
              <w:pStyle w:val="Tabletext"/>
              <w:tabs>
                <w:tab w:val="decimal" w:pos="510"/>
              </w:tabs>
            </w:pPr>
          </w:p>
        </w:tc>
        <w:tc>
          <w:tcPr>
            <w:tcW w:w="1414" w:type="dxa"/>
            <w:tcBorders>
              <w:top w:val="nil"/>
              <w:left w:val="nil"/>
              <w:bottom w:val="nil"/>
              <w:right w:val="nil"/>
            </w:tcBorders>
          </w:tcPr>
          <w:p w:rsidR="00371C81" w:rsidRDefault="00371C81" w:rsidP="000507A2">
            <w:pPr>
              <w:pStyle w:val="Tabletext"/>
              <w:tabs>
                <w:tab w:val="decimal" w:pos="510"/>
              </w:tabs>
            </w:pPr>
          </w:p>
        </w:tc>
        <w:tc>
          <w:tcPr>
            <w:tcW w:w="1414" w:type="dxa"/>
            <w:tcBorders>
              <w:top w:val="nil"/>
              <w:left w:val="nil"/>
              <w:bottom w:val="nil"/>
              <w:right w:val="nil"/>
            </w:tcBorders>
          </w:tcPr>
          <w:p w:rsidR="00371C81" w:rsidRDefault="00371C81" w:rsidP="000507A2">
            <w:pPr>
              <w:pStyle w:val="Tabletext"/>
              <w:tabs>
                <w:tab w:val="decimal" w:pos="731"/>
              </w:tabs>
            </w:pP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197</w:t>
            </w:r>
            <w:r>
              <w:t>7</w:t>
            </w:r>
            <w:r w:rsidR="004B6310">
              <w:t>–</w:t>
            </w:r>
            <w:r>
              <w:t>91</w:t>
            </w:r>
          </w:p>
        </w:tc>
        <w:tc>
          <w:tcPr>
            <w:tcW w:w="1413" w:type="dxa"/>
            <w:tcBorders>
              <w:top w:val="nil"/>
              <w:left w:val="nil"/>
              <w:bottom w:val="nil"/>
              <w:right w:val="nil"/>
            </w:tcBorders>
          </w:tcPr>
          <w:p w:rsidR="00371C81" w:rsidRDefault="00371C81" w:rsidP="000507A2">
            <w:pPr>
              <w:pStyle w:val="Tabletext"/>
              <w:tabs>
                <w:tab w:val="decimal" w:pos="510"/>
              </w:tabs>
            </w:pPr>
            <w:r w:rsidRPr="00317EB3">
              <w:t>4.545</w:t>
            </w:r>
          </w:p>
        </w:tc>
        <w:tc>
          <w:tcPr>
            <w:tcW w:w="1414" w:type="dxa"/>
            <w:tcBorders>
              <w:top w:val="nil"/>
              <w:left w:val="nil"/>
              <w:bottom w:val="nil"/>
              <w:right w:val="nil"/>
            </w:tcBorders>
          </w:tcPr>
          <w:p w:rsidR="00371C81" w:rsidRDefault="00371C81" w:rsidP="000507A2">
            <w:pPr>
              <w:pStyle w:val="Tabletext"/>
              <w:tabs>
                <w:tab w:val="decimal" w:pos="510"/>
              </w:tabs>
            </w:pPr>
            <w:r w:rsidRPr="00317EB3">
              <w:t>7.108</w:t>
            </w:r>
          </w:p>
        </w:tc>
        <w:tc>
          <w:tcPr>
            <w:tcW w:w="1414" w:type="dxa"/>
            <w:tcBorders>
              <w:top w:val="nil"/>
              <w:left w:val="nil"/>
              <w:bottom w:val="nil"/>
              <w:right w:val="nil"/>
            </w:tcBorders>
          </w:tcPr>
          <w:p w:rsidR="00371C81" w:rsidRDefault="00371C81" w:rsidP="000507A2">
            <w:pPr>
              <w:pStyle w:val="Tabletext"/>
              <w:tabs>
                <w:tab w:val="decimal" w:pos="510"/>
              </w:tabs>
            </w:pPr>
            <w:r w:rsidRPr="00317EB3">
              <w:t>0.64</w:t>
            </w:r>
          </w:p>
        </w:tc>
        <w:tc>
          <w:tcPr>
            <w:tcW w:w="1414" w:type="dxa"/>
            <w:tcBorders>
              <w:top w:val="nil"/>
              <w:left w:val="nil"/>
              <w:bottom w:val="nil"/>
              <w:right w:val="nil"/>
            </w:tcBorders>
          </w:tcPr>
          <w:p w:rsidR="00371C81" w:rsidRDefault="00371C81" w:rsidP="000507A2">
            <w:pPr>
              <w:pStyle w:val="Tabletext"/>
              <w:tabs>
                <w:tab w:val="decimal" w:pos="731"/>
              </w:tabs>
            </w:pPr>
            <w:r w:rsidRPr="00317EB3">
              <w:t>1161</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1972</w:t>
            </w:r>
            <w:r w:rsidR="004B6310">
              <w:t>–</w:t>
            </w:r>
            <w:r w:rsidRPr="003B6285">
              <w:t>76</w:t>
            </w:r>
          </w:p>
        </w:tc>
        <w:tc>
          <w:tcPr>
            <w:tcW w:w="1413" w:type="dxa"/>
            <w:tcBorders>
              <w:top w:val="nil"/>
              <w:left w:val="nil"/>
              <w:bottom w:val="nil"/>
              <w:right w:val="nil"/>
            </w:tcBorders>
          </w:tcPr>
          <w:p w:rsidR="00371C81" w:rsidRDefault="00371C81" w:rsidP="000507A2">
            <w:pPr>
              <w:pStyle w:val="Tabletext"/>
              <w:tabs>
                <w:tab w:val="decimal" w:pos="510"/>
              </w:tabs>
            </w:pPr>
            <w:r w:rsidRPr="00317EB3">
              <w:t>14.807</w:t>
            </w:r>
          </w:p>
        </w:tc>
        <w:tc>
          <w:tcPr>
            <w:tcW w:w="1414" w:type="dxa"/>
            <w:tcBorders>
              <w:top w:val="nil"/>
              <w:left w:val="nil"/>
              <w:bottom w:val="nil"/>
              <w:right w:val="nil"/>
            </w:tcBorders>
          </w:tcPr>
          <w:p w:rsidR="00371C81" w:rsidRDefault="00371C81" w:rsidP="000507A2">
            <w:pPr>
              <w:pStyle w:val="Tabletext"/>
              <w:tabs>
                <w:tab w:val="decimal" w:pos="510"/>
              </w:tabs>
            </w:pPr>
            <w:r w:rsidRPr="00317EB3">
              <w:t>8.256</w:t>
            </w:r>
          </w:p>
        </w:tc>
        <w:tc>
          <w:tcPr>
            <w:tcW w:w="1414" w:type="dxa"/>
            <w:tcBorders>
              <w:top w:val="nil"/>
              <w:left w:val="nil"/>
              <w:bottom w:val="nil"/>
              <w:right w:val="nil"/>
            </w:tcBorders>
          </w:tcPr>
          <w:p w:rsidR="00371C81" w:rsidRDefault="00371C81" w:rsidP="000507A2">
            <w:pPr>
              <w:pStyle w:val="Tabletext"/>
              <w:tabs>
                <w:tab w:val="decimal" w:pos="510"/>
              </w:tabs>
            </w:pPr>
            <w:r w:rsidRPr="00317EB3">
              <w:t>1.79</w:t>
            </w:r>
          </w:p>
        </w:tc>
        <w:tc>
          <w:tcPr>
            <w:tcW w:w="1414" w:type="dxa"/>
            <w:tcBorders>
              <w:top w:val="nil"/>
              <w:left w:val="nil"/>
              <w:bottom w:val="nil"/>
              <w:right w:val="nil"/>
            </w:tcBorders>
          </w:tcPr>
          <w:p w:rsidR="00371C81" w:rsidRDefault="00371C81" w:rsidP="000507A2">
            <w:pPr>
              <w:pStyle w:val="Tabletext"/>
              <w:tabs>
                <w:tab w:val="decimal" w:pos="731"/>
              </w:tabs>
            </w:pPr>
            <w:r w:rsidRPr="00317EB3">
              <w:t>622</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1967</w:t>
            </w:r>
            <w:r w:rsidR="004B6310">
              <w:t>–</w:t>
            </w:r>
            <w:r w:rsidRPr="003B6285">
              <w:t>71</w:t>
            </w:r>
          </w:p>
        </w:tc>
        <w:tc>
          <w:tcPr>
            <w:tcW w:w="1413" w:type="dxa"/>
            <w:tcBorders>
              <w:top w:val="nil"/>
              <w:left w:val="nil"/>
              <w:bottom w:val="nil"/>
              <w:right w:val="nil"/>
            </w:tcBorders>
          </w:tcPr>
          <w:p w:rsidR="00371C81" w:rsidRDefault="00371C81" w:rsidP="000507A2">
            <w:pPr>
              <w:pStyle w:val="Tabletext"/>
              <w:tabs>
                <w:tab w:val="decimal" w:pos="510"/>
              </w:tabs>
            </w:pPr>
            <w:r w:rsidRPr="00317EB3">
              <w:t>-2.635</w:t>
            </w:r>
          </w:p>
        </w:tc>
        <w:tc>
          <w:tcPr>
            <w:tcW w:w="1414" w:type="dxa"/>
            <w:tcBorders>
              <w:top w:val="nil"/>
              <w:left w:val="nil"/>
              <w:bottom w:val="nil"/>
              <w:right w:val="nil"/>
            </w:tcBorders>
          </w:tcPr>
          <w:p w:rsidR="00371C81" w:rsidRDefault="00371C81" w:rsidP="000507A2">
            <w:pPr>
              <w:pStyle w:val="Tabletext"/>
              <w:tabs>
                <w:tab w:val="decimal" w:pos="510"/>
              </w:tabs>
            </w:pPr>
            <w:r w:rsidRPr="00317EB3">
              <w:t>8.400</w:t>
            </w:r>
          </w:p>
        </w:tc>
        <w:tc>
          <w:tcPr>
            <w:tcW w:w="1414" w:type="dxa"/>
            <w:tcBorders>
              <w:top w:val="nil"/>
              <w:left w:val="nil"/>
              <w:bottom w:val="nil"/>
              <w:right w:val="nil"/>
            </w:tcBorders>
          </w:tcPr>
          <w:p w:rsidR="00371C81" w:rsidRDefault="00371C81" w:rsidP="000507A2">
            <w:pPr>
              <w:pStyle w:val="Tabletext"/>
              <w:tabs>
                <w:tab w:val="decimal" w:pos="510"/>
              </w:tabs>
            </w:pPr>
            <w:r w:rsidRPr="00317EB3">
              <w:t>-0.31</w:t>
            </w:r>
          </w:p>
        </w:tc>
        <w:tc>
          <w:tcPr>
            <w:tcW w:w="1414" w:type="dxa"/>
            <w:tcBorders>
              <w:top w:val="nil"/>
              <w:left w:val="nil"/>
              <w:bottom w:val="nil"/>
              <w:right w:val="nil"/>
            </w:tcBorders>
          </w:tcPr>
          <w:p w:rsidR="00371C81" w:rsidRDefault="00371C81" w:rsidP="000507A2">
            <w:pPr>
              <w:pStyle w:val="Tabletext"/>
              <w:tabs>
                <w:tab w:val="decimal" w:pos="731"/>
              </w:tabs>
            </w:pPr>
            <w:r w:rsidRPr="00317EB3">
              <w:t>700</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1962</w:t>
            </w:r>
            <w:r w:rsidR="004B6310">
              <w:t>–</w:t>
            </w:r>
            <w:r w:rsidRPr="003B6285">
              <w:t>66</w:t>
            </w:r>
          </w:p>
        </w:tc>
        <w:tc>
          <w:tcPr>
            <w:tcW w:w="1413" w:type="dxa"/>
            <w:tcBorders>
              <w:top w:val="nil"/>
              <w:left w:val="nil"/>
              <w:bottom w:val="nil"/>
              <w:right w:val="nil"/>
            </w:tcBorders>
          </w:tcPr>
          <w:p w:rsidR="00371C81" w:rsidRDefault="00371C81" w:rsidP="000507A2">
            <w:pPr>
              <w:pStyle w:val="Tabletext"/>
              <w:tabs>
                <w:tab w:val="decimal" w:pos="510"/>
              </w:tabs>
            </w:pPr>
            <w:r w:rsidRPr="00317EB3">
              <w:t>-16.101</w:t>
            </w:r>
          </w:p>
        </w:tc>
        <w:tc>
          <w:tcPr>
            <w:tcW w:w="1414" w:type="dxa"/>
            <w:tcBorders>
              <w:top w:val="nil"/>
              <w:left w:val="nil"/>
              <w:bottom w:val="nil"/>
              <w:right w:val="nil"/>
            </w:tcBorders>
          </w:tcPr>
          <w:p w:rsidR="00371C81" w:rsidRDefault="00371C81" w:rsidP="000507A2">
            <w:pPr>
              <w:pStyle w:val="Tabletext"/>
              <w:tabs>
                <w:tab w:val="decimal" w:pos="510"/>
              </w:tabs>
            </w:pPr>
            <w:r w:rsidRPr="00317EB3">
              <w:t>8.480</w:t>
            </w:r>
          </w:p>
        </w:tc>
        <w:tc>
          <w:tcPr>
            <w:tcW w:w="1414" w:type="dxa"/>
            <w:tcBorders>
              <w:top w:val="nil"/>
              <w:left w:val="nil"/>
              <w:bottom w:val="nil"/>
              <w:right w:val="nil"/>
            </w:tcBorders>
          </w:tcPr>
          <w:p w:rsidR="00371C81" w:rsidRDefault="00371C81" w:rsidP="000507A2">
            <w:pPr>
              <w:pStyle w:val="Tabletext"/>
              <w:tabs>
                <w:tab w:val="decimal" w:pos="510"/>
              </w:tabs>
            </w:pPr>
            <w:r w:rsidRPr="00317EB3">
              <w:t>-1.90</w:t>
            </w:r>
          </w:p>
        </w:tc>
        <w:tc>
          <w:tcPr>
            <w:tcW w:w="1414" w:type="dxa"/>
            <w:tcBorders>
              <w:top w:val="nil"/>
              <w:left w:val="nil"/>
              <w:bottom w:val="nil"/>
              <w:right w:val="nil"/>
            </w:tcBorders>
          </w:tcPr>
          <w:p w:rsidR="00371C81" w:rsidRDefault="00371C81" w:rsidP="000507A2">
            <w:pPr>
              <w:pStyle w:val="Tabletext"/>
              <w:tabs>
                <w:tab w:val="decimal" w:pos="731"/>
              </w:tabs>
            </w:pPr>
            <w:r w:rsidRPr="00317EB3">
              <w:t>683</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1957</w:t>
            </w:r>
            <w:r w:rsidR="004B6310">
              <w:t>–</w:t>
            </w:r>
            <w:r w:rsidRPr="003B6285">
              <w:t>61</w:t>
            </w:r>
          </w:p>
        </w:tc>
        <w:tc>
          <w:tcPr>
            <w:tcW w:w="1413" w:type="dxa"/>
            <w:tcBorders>
              <w:top w:val="nil"/>
              <w:left w:val="nil"/>
              <w:bottom w:val="nil"/>
              <w:right w:val="nil"/>
            </w:tcBorders>
          </w:tcPr>
          <w:p w:rsidR="00371C81" w:rsidRDefault="00371C81" w:rsidP="000507A2">
            <w:pPr>
              <w:pStyle w:val="Tabletext"/>
              <w:tabs>
                <w:tab w:val="decimal" w:pos="510"/>
              </w:tabs>
            </w:pPr>
            <w:r w:rsidRPr="00317EB3">
              <w:t>-11.617</w:t>
            </w:r>
          </w:p>
        </w:tc>
        <w:tc>
          <w:tcPr>
            <w:tcW w:w="1414" w:type="dxa"/>
            <w:tcBorders>
              <w:top w:val="nil"/>
              <w:left w:val="nil"/>
              <w:bottom w:val="nil"/>
              <w:right w:val="nil"/>
            </w:tcBorders>
          </w:tcPr>
          <w:p w:rsidR="00371C81" w:rsidRDefault="00371C81" w:rsidP="000507A2">
            <w:pPr>
              <w:pStyle w:val="Tabletext"/>
              <w:tabs>
                <w:tab w:val="decimal" w:pos="510"/>
              </w:tabs>
            </w:pPr>
            <w:r w:rsidRPr="00317EB3">
              <w:t>9.232</w:t>
            </w:r>
          </w:p>
        </w:tc>
        <w:tc>
          <w:tcPr>
            <w:tcW w:w="1414" w:type="dxa"/>
            <w:tcBorders>
              <w:top w:val="nil"/>
              <w:left w:val="nil"/>
              <w:bottom w:val="nil"/>
              <w:right w:val="nil"/>
            </w:tcBorders>
          </w:tcPr>
          <w:p w:rsidR="00371C81" w:rsidRDefault="00371C81" w:rsidP="000507A2">
            <w:pPr>
              <w:pStyle w:val="Tabletext"/>
              <w:tabs>
                <w:tab w:val="decimal" w:pos="510"/>
              </w:tabs>
            </w:pPr>
            <w:r w:rsidRPr="00317EB3">
              <w:t>-1.26</w:t>
            </w:r>
          </w:p>
        </w:tc>
        <w:tc>
          <w:tcPr>
            <w:tcW w:w="1414" w:type="dxa"/>
            <w:tcBorders>
              <w:top w:val="nil"/>
              <w:left w:val="nil"/>
              <w:bottom w:val="nil"/>
              <w:right w:val="nil"/>
            </w:tcBorders>
          </w:tcPr>
          <w:p w:rsidR="00371C81" w:rsidRDefault="00371C81" w:rsidP="000507A2">
            <w:pPr>
              <w:pStyle w:val="Tabletext"/>
              <w:tabs>
                <w:tab w:val="decimal" w:pos="731"/>
              </w:tabs>
            </w:pPr>
            <w:r w:rsidRPr="00317EB3">
              <w:t>653</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1952</w:t>
            </w:r>
            <w:r w:rsidR="004B6310">
              <w:t>–</w:t>
            </w:r>
            <w:r w:rsidRPr="003B6285">
              <w:t>56</w:t>
            </w:r>
          </w:p>
        </w:tc>
        <w:tc>
          <w:tcPr>
            <w:tcW w:w="1413" w:type="dxa"/>
            <w:tcBorders>
              <w:top w:val="nil"/>
              <w:left w:val="nil"/>
              <w:bottom w:val="nil"/>
              <w:right w:val="nil"/>
            </w:tcBorders>
          </w:tcPr>
          <w:p w:rsidR="00371C81" w:rsidRDefault="00371C81" w:rsidP="000507A2">
            <w:pPr>
              <w:pStyle w:val="Tabletext"/>
              <w:tabs>
                <w:tab w:val="decimal" w:pos="510"/>
              </w:tabs>
            </w:pPr>
            <w:r w:rsidRPr="00317EB3">
              <w:t>-7.231</w:t>
            </w:r>
          </w:p>
        </w:tc>
        <w:tc>
          <w:tcPr>
            <w:tcW w:w="1414" w:type="dxa"/>
            <w:tcBorders>
              <w:top w:val="nil"/>
              <w:left w:val="nil"/>
              <w:bottom w:val="nil"/>
              <w:right w:val="nil"/>
            </w:tcBorders>
          </w:tcPr>
          <w:p w:rsidR="00371C81" w:rsidRDefault="00371C81" w:rsidP="000507A2">
            <w:pPr>
              <w:pStyle w:val="Tabletext"/>
              <w:tabs>
                <w:tab w:val="decimal" w:pos="510"/>
              </w:tabs>
            </w:pPr>
            <w:r w:rsidRPr="00317EB3">
              <w:t>10.319</w:t>
            </w:r>
          </w:p>
        </w:tc>
        <w:tc>
          <w:tcPr>
            <w:tcW w:w="1414" w:type="dxa"/>
            <w:tcBorders>
              <w:top w:val="nil"/>
              <w:left w:val="nil"/>
              <w:bottom w:val="nil"/>
              <w:right w:val="nil"/>
            </w:tcBorders>
          </w:tcPr>
          <w:p w:rsidR="00371C81" w:rsidRDefault="00371C81" w:rsidP="000507A2">
            <w:pPr>
              <w:pStyle w:val="Tabletext"/>
              <w:tabs>
                <w:tab w:val="decimal" w:pos="510"/>
              </w:tabs>
            </w:pPr>
            <w:r w:rsidRPr="00317EB3">
              <w:t>-0.70</w:t>
            </w:r>
          </w:p>
        </w:tc>
        <w:tc>
          <w:tcPr>
            <w:tcW w:w="1414" w:type="dxa"/>
            <w:tcBorders>
              <w:top w:val="nil"/>
              <w:left w:val="nil"/>
              <w:bottom w:val="nil"/>
              <w:right w:val="nil"/>
            </w:tcBorders>
          </w:tcPr>
          <w:p w:rsidR="00371C81" w:rsidRDefault="00371C81" w:rsidP="000507A2">
            <w:pPr>
              <w:pStyle w:val="Tabletext"/>
              <w:tabs>
                <w:tab w:val="decimal" w:pos="731"/>
              </w:tabs>
            </w:pPr>
            <w:r w:rsidRPr="00317EB3">
              <w:t>562</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3B6285">
              <w:t>1947</w:t>
            </w:r>
            <w:r w:rsidR="004B6310">
              <w:t>–</w:t>
            </w:r>
            <w:r w:rsidRPr="003B6285">
              <w:t>51</w:t>
            </w:r>
          </w:p>
        </w:tc>
        <w:tc>
          <w:tcPr>
            <w:tcW w:w="1413" w:type="dxa"/>
            <w:tcBorders>
              <w:top w:val="nil"/>
              <w:left w:val="nil"/>
              <w:bottom w:val="nil"/>
              <w:right w:val="nil"/>
            </w:tcBorders>
          </w:tcPr>
          <w:p w:rsidR="00371C81" w:rsidRDefault="00371C81" w:rsidP="000507A2">
            <w:pPr>
              <w:pStyle w:val="Tabletext"/>
              <w:tabs>
                <w:tab w:val="decimal" w:pos="510"/>
              </w:tabs>
            </w:pPr>
            <w:r w:rsidRPr="00317EB3">
              <w:t>-14.280</w:t>
            </w:r>
          </w:p>
        </w:tc>
        <w:tc>
          <w:tcPr>
            <w:tcW w:w="1414" w:type="dxa"/>
            <w:tcBorders>
              <w:top w:val="nil"/>
              <w:left w:val="nil"/>
              <w:bottom w:val="nil"/>
              <w:right w:val="nil"/>
            </w:tcBorders>
          </w:tcPr>
          <w:p w:rsidR="00371C81" w:rsidRDefault="00371C81" w:rsidP="000507A2">
            <w:pPr>
              <w:pStyle w:val="Tabletext"/>
              <w:tabs>
                <w:tab w:val="decimal" w:pos="510"/>
              </w:tabs>
            </w:pPr>
            <w:r w:rsidRPr="00317EB3">
              <w:t>10.868</w:t>
            </w:r>
          </w:p>
        </w:tc>
        <w:tc>
          <w:tcPr>
            <w:tcW w:w="1414" w:type="dxa"/>
            <w:tcBorders>
              <w:top w:val="nil"/>
              <w:left w:val="nil"/>
              <w:bottom w:val="nil"/>
              <w:right w:val="nil"/>
            </w:tcBorders>
          </w:tcPr>
          <w:p w:rsidR="00371C81" w:rsidRDefault="00371C81" w:rsidP="000507A2">
            <w:pPr>
              <w:pStyle w:val="Tabletext"/>
              <w:tabs>
                <w:tab w:val="decimal" w:pos="510"/>
              </w:tabs>
            </w:pPr>
            <w:r w:rsidRPr="00317EB3">
              <w:t>-1.31</w:t>
            </w:r>
          </w:p>
        </w:tc>
        <w:tc>
          <w:tcPr>
            <w:tcW w:w="1414" w:type="dxa"/>
            <w:tcBorders>
              <w:top w:val="nil"/>
              <w:left w:val="nil"/>
              <w:bottom w:val="nil"/>
              <w:right w:val="nil"/>
            </w:tcBorders>
          </w:tcPr>
          <w:p w:rsidR="00371C81" w:rsidRDefault="00371C81" w:rsidP="000507A2">
            <w:pPr>
              <w:pStyle w:val="Tabletext"/>
              <w:tabs>
                <w:tab w:val="decimal" w:pos="731"/>
              </w:tabs>
            </w:pPr>
            <w:r w:rsidRPr="00317EB3">
              <w:t>482</w:t>
            </w:r>
          </w:p>
        </w:tc>
      </w:tr>
      <w:tr w:rsidR="00371C81">
        <w:trPr>
          <w:cantSplit/>
        </w:trPr>
        <w:tc>
          <w:tcPr>
            <w:tcW w:w="2850" w:type="dxa"/>
            <w:tcBorders>
              <w:top w:val="nil"/>
              <w:bottom w:val="nil"/>
              <w:right w:val="nil"/>
            </w:tcBorders>
          </w:tcPr>
          <w:p w:rsidR="00371C81" w:rsidRDefault="00371C81" w:rsidP="000507A2">
            <w:pPr>
              <w:pStyle w:val="Tabletext"/>
              <w:ind w:left="227"/>
            </w:pPr>
            <w:r>
              <w:t xml:space="preserve">Birth cohort </w:t>
            </w:r>
            <w:r w:rsidRPr="00627B86">
              <w:t>1942</w:t>
            </w:r>
            <w:r w:rsidR="004B6310">
              <w:t>–</w:t>
            </w:r>
            <w:r w:rsidRPr="00627B86">
              <w:t>46</w:t>
            </w:r>
          </w:p>
        </w:tc>
        <w:tc>
          <w:tcPr>
            <w:tcW w:w="1413" w:type="dxa"/>
            <w:tcBorders>
              <w:top w:val="nil"/>
              <w:left w:val="nil"/>
              <w:bottom w:val="nil"/>
              <w:right w:val="nil"/>
            </w:tcBorders>
          </w:tcPr>
          <w:p w:rsidR="00371C81" w:rsidRDefault="00371C81" w:rsidP="000507A2">
            <w:pPr>
              <w:pStyle w:val="Tabletext"/>
              <w:tabs>
                <w:tab w:val="decimal" w:pos="510"/>
              </w:tabs>
            </w:pPr>
            <w:r w:rsidRPr="00317EB3">
              <w:t>12.257</w:t>
            </w:r>
          </w:p>
        </w:tc>
        <w:tc>
          <w:tcPr>
            <w:tcW w:w="1414" w:type="dxa"/>
            <w:tcBorders>
              <w:top w:val="nil"/>
              <w:left w:val="nil"/>
              <w:bottom w:val="nil"/>
              <w:right w:val="nil"/>
            </w:tcBorders>
          </w:tcPr>
          <w:p w:rsidR="00371C81" w:rsidRDefault="00371C81" w:rsidP="000507A2">
            <w:pPr>
              <w:pStyle w:val="Tabletext"/>
              <w:tabs>
                <w:tab w:val="decimal" w:pos="510"/>
              </w:tabs>
            </w:pPr>
            <w:r w:rsidRPr="00317EB3">
              <w:t>14.358</w:t>
            </w:r>
          </w:p>
        </w:tc>
        <w:tc>
          <w:tcPr>
            <w:tcW w:w="1414" w:type="dxa"/>
            <w:tcBorders>
              <w:top w:val="nil"/>
              <w:left w:val="nil"/>
              <w:bottom w:val="nil"/>
              <w:right w:val="nil"/>
            </w:tcBorders>
          </w:tcPr>
          <w:p w:rsidR="00371C81" w:rsidRDefault="00371C81" w:rsidP="000507A2">
            <w:pPr>
              <w:pStyle w:val="Tabletext"/>
              <w:tabs>
                <w:tab w:val="decimal" w:pos="510"/>
              </w:tabs>
            </w:pPr>
            <w:r w:rsidRPr="00317EB3">
              <w:t>0.85</w:t>
            </w:r>
          </w:p>
        </w:tc>
        <w:tc>
          <w:tcPr>
            <w:tcW w:w="1414" w:type="dxa"/>
            <w:tcBorders>
              <w:top w:val="nil"/>
              <w:left w:val="nil"/>
              <w:bottom w:val="nil"/>
              <w:right w:val="nil"/>
            </w:tcBorders>
          </w:tcPr>
          <w:p w:rsidR="00371C81" w:rsidRDefault="00371C81" w:rsidP="000507A2">
            <w:pPr>
              <w:pStyle w:val="Tabletext"/>
              <w:tabs>
                <w:tab w:val="decimal" w:pos="731"/>
              </w:tabs>
            </w:pPr>
            <w:r w:rsidRPr="00317EB3">
              <w:t>292</w:t>
            </w:r>
          </w:p>
        </w:tc>
      </w:tr>
      <w:tr w:rsidR="00371C81">
        <w:trPr>
          <w:cantSplit/>
        </w:trPr>
        <w:tc>
          <w:tcPr>
            <w:tcW w:w="2850" w:type="dxa"/>
            <w:tcBorders>
              <w:top w:val="nil"/>
              <w:bottom w:val="single" w:sz="4" w:space="0" w:color="auto"/>
              <w:right w:val="nil"/>
            </w:tcBorders>
          </w:tcPr>
          <w:p w:rsidR="00371C81" w:rsidRDefault="00371C81" w:rsidP="000507A2">
            <w:pPr>
              <w:pStyle w:val="Tabletext"/>
              <w:ind w:left="227"/>
            </w:pPr>
            <w:r>
              <w:t xml:space="preserve">Birth cohort </w:t>
            </w:r>
            <w:r w:rsidRPr="003B6285">
              <w:t>19</w:t>
            </w:r>
            <w:r>
              <w:t>22</w:t>
            </w:r>
            <w:r w:rsidR="004B6310">
              <w:t>–</w:t>
            </w:r>
            <w:r>
              <w:t>41</w:t>
            </w:r>
          </w:p>
        </w:tc>
        <w:tc>
          <w:tcPr>
            <w:tcW w:w="1413" w:type="dxa"/>
            <w:tcBorders>
              <w:top w:val="nil"/>
              <w:left w:val="nil"/>
              <w:bottom w:val="single" w:sz="4" w:space="0" w:color="auto"/>
              <w:right w:val="nil"/>
            </w:tcBorders>
          </w:tcPr>
          <w:p w:rsidR="00371C81" w:rsidRDefault="00371C81" w:rsidP="000507A2">
            <w:pPr>
              <w:pStyle w:val="Tabletext"/>
              <w:tabs>
                <w:tab w:val="decimal" w:pos="510"/>
              </w:tabs>
              <w:spacing w:after="40"/>
            </w:pPr>
            <w:r w:rsidRPr="00317EB3">
              <w:t>-9.496</w:t>
            </w:r>
          </w:p>
        </w:tc>
        <w:tc>
          <w:tcPr>
            <w:tcW w:w="1414" w:type="dxa"/>
            <w:tcBorders>
              <w:top w:val="nil"/>
              <w:left w:val="nil"/>
              <w:bottom w:val="single" w:sz="4" w:space="0" w:color="auto"/>
              <w:right w:val="nil"/>
            </w:tcBorders>
          </w:tcPr>
          <w:p w:rsidR="00371C81" w:rsidRDefault="00371C81" w:rsidP="000507A2">
            <w:pPr>
              <w:pStyle w:val="Tabletext"/>
              <w:tabs>
                <w:tab w:val="decimal" w:pos="510"/>
              </w:tabs>
              <w:spacing w:after="40"/>
            </w:pPr>
            <w:r w:rsidRPr="00317EB3">
              <w:t>23.932</w:t>
            </w:r>
          </w:p>
        </w:tc>
        <w:tc>
          <w:tcPr>
            <w:tcW w:w="1414" w:type="dxa"/>
            <w:tcBorders>
              <w:top w:val="nil"/>
              <w:left w:val="nil"/>
              <w:bottom w:val="single" w:sz="4" w:space="0" w:color="auto"/>
              <w:right w:val="nil"/>
            </w:tcBorders>
          </w:tcPr>
          <w:p w:rsidR="00371C81" w:rsidRDefault="00371C81" w:rsidP="000507A2">
            <w:pPr>
              <w:pStyle w:val="Tabletext"/>
              <w:tabs>
                <w:tab w:val="decimal" w:pos="510"/>
              </w:tabs>
              <w:spacing w:after="40"/>
            </w:pPr>
            <w:r w:rsidRPr="00317EB3">
              <w:t>-0.40</w:t>
            </w:r>
          </w:p>
        </w:tc>
        <w:tc>
          <w:tcPr>
            <w:tcW w:w="1414" w:type="dxa"/>
            <w:tcBorders>
              <w:top w:val="nil"/>
              <w:left w:val="nil"/>
              <w:bottom w:val="single" w:sz="4" w:space="0" w:color="auto"/>
              <w:right w:val="nil"/>
            </w:tcBorders>
          </w:tcPr>
          <w:p w:rsidR="00371C81" w:rsidRDefault="00371C81" w:rsidP="000507A2">
            <w:pPr>
              <w:pStyle w:val="Tabletext"/>
              <w:tabs>
                <w:tab w:val="decimal" w:pos="731"/>
              </w:tabs>
              <w:spacing w:after="40"/>
            </w:pPr>
            <w:r w:rsidRPr="00317EB3">
              <w:t>131</w:t>
            </w:r>
          </w:p>
        </w:tc>
      </w:tr>
    </w:tbl>
    <w:p w:rsidR="00371C81" w:rsidRPr="000507A2" w:rsidRDefault="00371C81" w:rsidP="000507A2">
      <w:pPr>
        <w:pStyle w:val="Source"/>
      </w:pPr>
      <w:r>
        <w:t>Notes:</w:t>
      </w:r>
      <w:r>
        <w:tab/>
        <w:t xml:space="preserve">The estimated coefficients denote the unconditional gap between men and women. Weighted linear regression </w:t>
      </w:r>
      <w:r w:rsidRPr="000507A2">
        <w:t>models were estimated separately by birth cohort, using weights provided by ABS.</w:t>
      </w:r>
    </w:p>
    <w:p w:rsidR="00371C81" w:rsidRDefault="00B35B05" w:rsidP="000507A2">
      <w:pPr>
        <w:pStyle w:val="Source"/>
      </w:pPr>
      <w:r w:rsidRPr="000507A2">
        <w:t>Source:</w:t>
      </w:r>
      <w:r w:rsidRPr="000507A2">
        <w:tab/>
        <w:t>AB</w:t>
      </w:r>
      <w:r>
        <w:t>S (1</w:t>
      </w:r>
      <w:r w:rsidR="009D74A7">
        <w:t>9</w:t>
      </w:r>
      <w:r>
        <w:t>96</w:t>
      </w:r>
      <w:r w:rsidR="009D74A7">
        <w:t>a</w:t>
      </w:r>
      <w:r>
        <w:t>, 2006</w:t>
      </w:r>
      <w:r w:rsidR="009D74A7">
        <w:t>a</w:t>
      </w:r>
      <w:r>
        <w:t xml:space="preserve">, </w:t>
      </w:r>
      <w:r w:rsidR="00371C81">
        <w:t>Basic Confidentialised Unit Record File</w:t>
      </w:r>
      <w:r>
        <w:t>).</w:t>
      </w:r>
    </w:p>
    <w:p w:rsidR="00371C81" w:rsidRDefault="00371C81" w:rsidP="000507A2">
      <w:pPr>
        <w:pStyle w:val="Heading2"/>
      </w:pPr>
      <w:bookmarkStart w:id="48" w:name="_Toc209957289"/>
      <w:bookmarkStart w:id="49" w:name="_Toc114893695"/>
      <w:r w:rsidRPr="000507A2">
        <w:t>Summary</w:t>
      </w:r>
      <w:bookmarkEnd w:id="48"/>
      <w:bookmarkEnd w:id="49"/>
      <w:r>
        <w:t xml:space="preserve"> </w:t>
      </w:r>
    </w:p>
    <w:p w:rsidR="00371C81" w:rsidRDefault="00371C81" w:rsidP="000507A2">
      <w:pPr>
        <w:pStyle w:val="text"/>
      </w:pPr>
      <w:r w:rsidRPr="000C554E">
        <w:t>Thi</w:t>
      </w:r>
      <w:r>
        <w:t>s chapter analyses the relationship between literacy skills and literacy use at work and investigates variations in literacy use across different levels of educational attainment, occupation and birth cohorts.</w:t>
      </w:r>
    </w:p>
    <w:p w:rsidR="00371C81" w:rsidRDefault="00371C81" w:rsidP="000507A2">
      <w:pPr>
        <w:pStyle w:val="text"/>
      </w:pPr>
      <w:r w:rsidRPr="007D03E4">
        <w:t>Th</w:t>
      </w:r>
      <w:r w:rsidR="00B35B05">
        <w:t>e results may be summaris</w:t>
      </w:r>
      <w:r>
        <w:t>ed as follows:</w:t>
      </w:r>
    </w:p>
    <w:p w:rsidR="00371C81" w:rsidRPr="000507A2" w:rsidRDefault="00371C81" w:rsidP="000507A2">
      <w:pPr>
        <w:pStyle w:val="Dotpoint1"/>
      </w:pPr>
      <w:r>
        <w:t xml:space="preserve">The relationship between document literacy and literacy use at work is positive, reflecting that high-skilled workers </w:t>
      </w:r>
      <w:r w:rsidRPr="000507A2">
        <w:t xml:space="preserve">use their skills more often at work than low-skilled workers. </w:t>
      </w:r>
    </w:p>
    <w:p w:rsidR="00371C81" w:rsidRPr="000507A2" w:rsidRDefault="00371C81" w:rsidP="000507A2">
      <w:pPr>
        <w:pStyle w:val="Dotpoint1"/>
      </w:pPr>
      <w:r w:rsidRPr="000507A2">
        <w:t xml:space="preserve">The functional relationship between literacy use at work and document literacy is not linear. Instead, literacy use at work is increasing more slowly at higher literacy skill levels. </w:t>
      </w:r>
    </w:p>
    <w:p w:rsidR="00371C81" w:rsidRPr="000507A2" w:rsidRDefault="00371C81" w:rsidP="000507A2">
      <w:pPr>
        <w:pStyle w:val="Dotpoint1"/>
      </w:pPr>
      <w:r w:rsidRPr="000507A2">
        <w:t>The use of literacy skills in the workplace is higher for older workers up t</w:t>
      </w:r>
      <w:r w:rsidR="00A84972" w:rsidRPr="000507A2">
        <w:t xml:space="preserve">o age groups </w:t>
      </w:r>
      <w:r w:rsidR="000507A2">
        <w:br/>
      </w:r>
      <w:r w:rsidR="00A84972" w:rsidRPr="000507A2">
        <w:t>50–</w:t>
      </w:r>
      <w:r w:rsidRPr="000507A2">
        <w:t>59</w:t>
      </w:r>
      <w:r w:rsidR="00A84972" w:rsidRPr="000507A2">
        <w:t xml:space="preserve"> years</w:t>
      </w:r>
      <w:r w:rsidRPr="000507A2">
        <w:t>, after which literacy use begins to decline.</w:t>
      </w:r>
    </w:p>
    <w:p w:rsidR="00371C81" w:rsidRPr="000507A2" w:rsidRDefault="00A84972" w:rsidP="000507A2">
      <w:pPr>
        <w:pStyle w:val="Dotpoint1"/>
      </w:pPr>
      <w:r w:rsidRPr="000507A2">
        <w:t>Workers aged 50–</w:t>
      </w:r>
      <w:r w:rsidR="00371C81" w:rsidRPr="000507A2">
        <w:t xml:space="preserve">59 years use their document skills </w:t>
      </w:r>
      <w:r w:rsidR="00B35B05" w:rsidRPr="000507A2">
        <w:t>in</w:t>
      </w:r>
      <w:r w:rsidR="00371C81" w:rsidRPr="000507A2">
        <w:t xml:space="preserve"> the workplace more than any of the other</w:t>
      </w:r>
      <w:r w:rsidR="000507A2">
        <w:t> </w:t>
      </w:r>
      <w:r w:rsidR="00371C81" w:rsidRPr="000507A2">
        <w:t>age groups.</w:t>
      </w:r>
    </w:p>
    <w:p w:rsidR="00371C81" w:rsidRPr="000507A2" w:rsidRDefault="00371C81" w:rsidP="000507A2">
      <w:pPr>
        <w:pStyle w:val="Dotpoint1"/>
      </w:pPr>
      <w:r w:rsidRPr="000507A2">
        <w:t xml:space="preserve">The use of document skills </w:t>
      </w:r>
      <w:r w:rsidR="00B35B05" w:rsidRPr="000507A2">
        <w:t>in</w:t>
      </w:r>
      <w:r w:rsidRPr="000507A2">
        <w:t xml:space="preserve"> the workplace seems to decline for workers aged 60 years and above compared </w:t>
      </w:r>
      <w:r w:rsidR="00A84972" w:rsidRPr="000507A2">
        <w:t>with</w:t>
      </w:r>
      <w:r w:rsidRPr="000507A2">
        <w:t xml:space="preserve"> other groups of mature workers.</w:t>
      </w:r>
    </w:p>
    <w:p w:rsidR="00371C81" w:rsidRPr="000507A2" w:rsidRDefault="00371C81" w:rsidP="000507A2">
      <w:pPr>
        <w:pStyle w:val="Dotpoint1"/>
      </w:pPr>
      <w:r w:rsidRPr="000507A2">
        <w:lastRenderedPageBreak/>
        <w:t>The relationship between prose literacy and literacy use is similar to the relationship between document literacy and literacy use, suggesting that both prose literacy and document literacy are equally important when explaining skill requirements at the workplace.</w:t>
      </w:r>
    </w:p>
    <w:p w:rsidR="00371C81" w:rsidRPr="000507A2" w:rsidRDefault="00371C81" w:rsidP="000507A2">
      <w:pPr>
        <w:pStyle w:val="Dotpoint1"/>
      </w:pPr>
      <w:r w:rsidRPr="000507A2">
        <w:t>The average level of literacy use increases with level of education.</w:t>
      </w:r>
    </w:p>
    <w:p w:rsidR="00371C81" w:rsidRPr="000507A2" w:rsidRDefault="00371C81" w:rsidP="000507A2">
      <w:pPr>
        <w:pStyle w:val="Dotpoint1"/>
      </w:pPr>
      <w:r w:rsidRPr="000507A2">
        <w:t xml:space="preserve">The average level of literacy use is higher for workers between 40 and 59 years than for workers below 40 years and workers aged 60 years and above. </w:t>
      </w:r>
    </w:p>
    <w:p w:rsidR="00371C81" w:rsidRDefault="00371C81" w:rsidP="000507A2">
      <w:pPr>
        <w:pStyle w:val="Dotpoint1"/>
      </w:pPr>
      <w:r w:rsidRPr="000507A2">
        <w:t xml:space="preserve">The results of a </w:t>
      </w:r>
      <w:r>
        <w:t>regression analysis reveal that</w:t>
      </w:r>
      <w:r w:rsidR="009D74A7">
        <w:t>:</w:t>
      </w:r>
    </w:p>
    <w:p w:rsidR="00371C81" w:rsidRPr="000507A2" w:rsidRDefault="00A84972" w:rsidP="000507A2">
      <w:pPr>
        <w:pStyle w:val="Dotpoint2"/>
        <w:ind w:right="140"/>
      </w:pPr>
      <w:r>
        <w:t>L</w:t>
      </w:r>
      <w:r w:rsidR="00371C81">
        <w:t xml:space="preserve">iteracy use </w:t>
      </w:r>
      <w:r w:rsidR="00371C81" w:rsidRPr="000507A2">
        <w:t xml:space="preserve">at work increases with literacy skills, </w:t>
      </w:r>
      <w:r w:rsidRPr="000507A2">
        <w:t>al</w:t>
      </w:r>
      <w:r w:rsidR="00371C81" w:rsidRPr="000507A2">
        <w:t>though at a declining rate, while the relationship between self-assessed skills and literacy use at work is linear.</w:t>
      </w:r>
    </w:p>
    <w:p w:rsidR="00371C81" w:rsidRPr="000507A2" w:rsidRDefault="00A84972" w:rsidP="000507A2">
      <w:pPr>
        <w:pStyle w:val="Dotpoint2"/>
        <w:ind w:right="140"/>
      </w:pPr>
      <w:r w:rsidRPr="000507A2">
        <w:t>D</w:t>
      </w:r>
      <w:r w:rsidR="00371C81" w:rsidRPr="000507A2">
        <w:t>ifferences between male and female workers are not significant, while the level of literacy use at work of female workers seems to have increased over time.</w:t>
      </w:r>
    </w:p>
    <w:p w:rsidR="00371C81" w:rsidRPr="000507A2" w:rsidRDefault="00A84972" w:rsidP="000507A2">
      <w:pPr>
        <w:pStyle w:val="Dotpoint2"/>
        <w:ind w:right="140"/>
      </w:pPr>
      <w:r w:rsidRPr="000507A2">
        <w:t>E</w:t>
      </w:r>
      <w:r w:rsidR="00371C81" w:rsidRPr="000507A2">
        <w:t>ducational attainment appears to be a relevant contributor to the application of literacy use at work.</w:t>
      </w:r>
    </w:p>
    <w:p w:rsidR="00371C81" w:rsidRPr="000507A2" w:rsidRDefault="00A84972" w:rsidP="000507A2">
      <w:pPr>
        <w:pStyle w:val="Dotpoint2"/>
        <w:ind w:right="140"/>
      </w:pPr>
      <w:r w:rsidRPr="000507A2">
        <w:t>F</w:t>
      </w:r>
      <w:r w:rsidR="00371C81" w:rsidRPr="000507A2">
        <w:t>ull-time employment and the size of the employer are strong predictors for the application of literacy skills at work.</w:t>
      </w:r>
    </w:p>
    <w:p w:rsidR="00371C81" w:rsidRDefault="00A84972" w:rsidP="000507A2">
      <w:pPr>
        <w:pStyle w:val="Dotpoint2"/>
        <w:ind w:right="282"/>
      </w:pPr>
      <w:r w:rsidRPr="000507A2">
        <w:t>W</w:t>
      </w:r>
      <w:r w:rsidR="00371C81" w:rsidRPr="000507A2">
        <w:t>hile differences</w:t>
      </w:r>
      <w:r w:rsidR="00371C81">
        <w:t xml:space="preserve"> between birth cohorts exist, changes within birth cohorts over time are not significant, indicating that ageing effects have no influence on the level of literacy use at work.</w:t>
      </w:r>
    </w:p>
    <w:p w:rsidR="00371C81" w:rsidRDefault="00371C81" w:rsidP="000507A2">
      <w:pPr>
        <w:pStyle w:val="Dotpoint1"/>
      </w:pPr>
      <w:r>
        <w:t xml:space="preserve">An investigation </w:t>
      </w:r>
      <w:r w:rsidRPr="000507A2">
        <w:t>of</w:t>
      </w:r>
      <w:r>
        <w:t xml:space="preserve"> the (unconditional) gender gap in literacy use suggests that</w:t>
      </w:r>
      <w:r w:rsidR="00A84972">
        <w:t>:</w:t>
      </w:r>
      <w:r>
        <w:t xml:space="preserve"> </w:t>
      </w:r>
    </w:p>
    <w:p w:rsidR="00371C81" w:rsidRPr="000507A2" w:rsidRDefault="00A84972" w:rsidP="000507A2">
      <w:pPr>
        <w:pStyle w:val="Dotpoint2"/>
        <w:ind w:right="282"/>
      </w:pPr>
      <w:r>
        <w:t>A</w:t>
      </w:r>
      <w:r w:rsidR="00371C81">
        <w:t>verage female wo</w:t>
      </w:r>
      <w:r>
        <w:t>rkers of the birth cohorts 1922–</w:t>
      </w:r>
      <w:r w:rsidR="00371C81">
        <w:t xml:space="preserve">57 exhibit a significantly lower level of </w:t>
      </w:r>
      <w:r w:rsidR="00371C81" w:rsidRPr="000507A2">
        <w:t>literacy use at work than average male workers of the same birth cohorts in 1996, pointing to a substantial gap in the use of literacy skills at work between older male and female workers.</w:t>
      </w:r>
    </w:p>
    <w:p w:rsidR="000507A2" w:rsidRDefault="00A84972" w:rsidP="000507A2">
      <w:pPr>
        <w:pStyle w:val="Dotpoint2"/>
      </w:pPr>
      <w:r w:rsidRPr="000507A2">
        <w:t>T</w:t>
      </w:r>
      <w:r w:rsidR="00371C81" w:rsidRPr="000507A2">
        <w:t>he g</w:t>
      </w:r>
      <w:r w:rsidR="00371C81">
        <w:t xml:space="preserve">ender gap in literacy use at work has completely disappeared between 1996 and 2006. </w:t>
      </w:r>
    </w:p>
    <w:p w:rsidR="00371C81" w:rsidRDefault="00371C81" w:rsidP="000507A2">
      <w:pPr>
        <w:pStyle w:val="text"/>
      </w:pPr>
    </w:p>
    <w:p w:rsidR="00371C81" w:rsidRDefault="000507A2" w:rsidP="000507A2">
      <w:pPr>
        <w:pStyle w:val="Heading1"/>
      </w:pPr>
      <w:bookmarkStart w:id="50" w:name="_Toc209957290"/>
      <w:r>
        <w:rPr>
          <w:kern w:val="0"/>
        </w:rPr>
        <w:br w:type="page"/>
      </w:r>
      <w:r>
        <w:rPr>
          <w:kern w:val="0"/>
        </w:rPr>
        <w:lastRenderedPageBreak/>
        <w:br/>
      </w:r>
      <w:r>
        <w:rPr>
          <w:kern w:val="0"/>
        </w:rPr>
        <w:br/>
      </w:r>
      <w:bookmarkStart w:id="51" w:name="_Toc114893696"/>
      <w:r w:rsidR="00371C81">
        <w:t>Numeracy use at work</w:t>
      </w:r>
      <w:bookmarkEnd w:id="50"/>
      <w:bookmarkEnd w:id="51"/>
    </w:p>
    <w:p w:rsidR="00371C81" w:rsidRPr="00566A33" w:rsidRDefault="00371C81" w:rsidP="000507A2">
      <w:pPr>
        <w:pStyle w:val="text"/>
        <w:spacing w:before="440"/>
      </w:pPr>
      <w:bookmarkStart w:id="52" w:name="_Toc209957291"/>
      <w:r w:rsidRPr="005E4980">
        <w:t xml:space="preserve">This chapter </w:t>
      </w:r>
      <w:r>
        <w:t xml:space="preserve">contains an analysis of the numeracy use scale. It focuses </w:t>
      </w:r>
      <w:r w:rsidRPr="005E4980">
        <w:t>on</w:t>
      </w:r>
      <w:r w:rsidR="00B35B05">
        <w:t>:</w:t>
      </w:r>
    </w:p>
    <w:p w:rsidR="00371C81" w:rsidRPr="000507A2" w:rsidRDefault="00371C81" w:rsidP="000507A2">
      <w:pPr>
        <w:pStyle w:val="Dotpoint1"/>
      </w:pPr>
      <w:r>
        <w:t xml:space="preserve">the </w:t>
      </w:r>
      <w:r w:rsidRPr="000507A2">
        <w:t>relationship between numeracy skills and numeracy use at work</w:t>
      </w:r>
    </w:p>
    <w:p w:rsidR="00371C81" w:rsidRPr="000507A2" w:rsidRDefault="00371C81" w:rsidP="000507A2">
      <w:pPr>
        <w:pStyle w:val="Dotpoint1"/>
      </w:pPr>
      <w:r w:rsidRPr="000507A2">
        <w:t xml:space="preserve">the relationship between educational attainment, occupation and numeracy use </w:t>
      </w:r>
    </w:p>
    <w:p w:rsidR="00371C81" w:rsidRPr="005E4980" w:rsidRDefault="00371C81" w:rsidP="000507A2">
      <w:pPr>
        <w:pStyle w:val="Dotpoint1"/>
      </w:pPr>
      <w:r w:rsidRPr="000507A2">
        <w:t>the variati</w:t>
      </w:r>
      <w:r w:rsidRPr="005E4980">
        <w:t xml:space="preserve">on in </w:t>
      </w:r>
      <w:r>
        <w:t>num</w:t>
      </w:r>
      <w:r w:rsidRPr="005E4980">
        <w:t>eracy use across birth cohorts and over time.</w:t>
      </w:r>
    </w:p>
    <w:p w:rsidR="00371C81" w:rsidRDefault="00371C81" w:rsidP="000507A2">
      <w:pPr>
        <w:pStyle w:val="Heading2"/>
      </w:pPr>
      <w:bookmarkStart w:id="53" w:name="_Toc114893697"/>
      <w:r w:rsidRPr="000507A2">
        <w:t>Numeracy</w:t>
      </w:r>
      <w:r>
        <w:t xml:space="preserve"> skills</w:t>
      </w:r>
      <w:bookmarkEnd w:id="52"/>
      <w:bookmarkEnd w:id="53"/>
    </w:p>
    <w:p w:rsidR="00371C81" w:rsidRDefault="00371C81" w:rsidP="000507A2">
      <w:pPr>
        <w:pStyle w:val="text"/>
      </w:pPr>
      <w:r w:rsidRPr="003474CE">
        <w:t xml:space="preserve">Figure </w:t>
      </w:r>
      <w:r>
        <w:t>6</w:t>
      </w:r>
      <w:r w:rsidRPr="003474CE">
        <w:t xml:space="preserve"> displays the relationship between numeracy and numeracy use at work by age group in 200</w:t>
      </w:r>
      <w:r>
        <w:t>6. The functions reveal that workers with relatively high numeracy skills use numeracy more often in their jobs than workers with relatively lo</w:t>
      </w:r>
      <w:r w:rsidR="00A84972">
        <w:t>w numeracy skills. Similar to fi</w:t>
      </w:r>
      <w:r>
        <w:t xml:space="preserve">gures 2 and 3 (document and prose literacy), the functional relationship between numeracy achievement and numeracy use is quadratic rather than linear, suggesting that the level of numeracy use increases with higher numeracy skills, but at a declining rate. </w:t>
      </w:r>
    </w:p>
    <w:p w:rsidR="00371C81" w:rsidRDefault="000507A2" w:rsidP="000507A2">
      <w:pPr>
        <w:pStyle w:val="Figuretitle"/>
      </w:pPr>
      <w:bookmarkStart w:id="54" w:name="_Toc114893743"/>
      <w:r>
        <w:rPr>
          <w:noProof/>
          <w:lang w:eastAsia="en-AU"/>
        </w:rPr>
        <w:drawing>
          <wp:anchor distT="0" distB="0" distL="114300" distR="114300" simplePos="0" relativeHeight="251668480" behindDoc="0" locked="0" layoutInCell="1" allowOverlap="1">
            <wp:simplePos x="0" y="0"/>
            <wp:positionH relativeFrom="column">
              <wp:posOffset>-46355</wp:posOffset>
            </wp:positionH>
            <wp:positionV relativeFrom="paragraph">
              <wp:posOffset>494665</wp:posOffset>
            </wp:positionV>
            <wp:extent cx="4093210" cy="2887980"/>
            <wp:effectExtent l="25400" t="0" r="0" b="0"/>
            <wp:wrapTopAndBottom/>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4093210" cy="2887980"/>
                    </a:xfrm>
                    <a:prstGeom prst="rect">
                      <a:avLst/>
                    </a:prstGeom>
                    <a:noFill/>
                    <a:ln w="9525">
                      <a:noFill/>
                      <a:miter lim="800000"/>
                      <a:headEnd/>
                      <a:tailEnd/>
                    </a:ln>
                  </pic:spPr>
                </pic:pic>
              </a:graphicData>
            </a:graphic>
          </wp:anchor>
        </w:drawing>
      </w:r>
      <w:r w:rsidR="00371C81" w:rsidRPr="000507A2">
        <w:t>Figure</w:t>
      </w:r>
      <w:r w:rsidR="00371C81">
        <w:t xml:space="preserve"> 6</w:t>
      </w:r>
      <w:r w:rsidR="00371C81">
        <w:tab/>
        <w:t>Numeracy use and numeracy by age group, 2006</w:t>
      </w:r>
      <w:bookmarkEnd w:id="54"/>
    </w:p>
    <w:p w:rsidR="00371C81" w:rsidRDefault="00371C81" w:rsidP="000507A2">
      <w:pPr>
        <w:pStyle w:val="Source"/>
        <w:spacing w:before="160"/>
      </w:pPr>
      <w:r>
        <w:t>Source:</w:t>
      </w:r>
      <w:r>
        <w:tab/>
        <w:t>ABS</w:t>
      </w:r>
      <w:r w:rsidR="00A84972">
        <w:t xml:space="preserve"> (</w:t>
      </w:r>
      <w:r w:rsidR="00A84972" w:rsidRPr="000507A2">
        <w:t>2006</w:t>
      </w:r>
      <w:r w:rsidR="009D74A7">
        <w:t>a,</w:t>
      </w:r>
      <w:r>
        <w:t xml:space="preserve"> Basic Confi</w:t>
      </w:r>
      <w:r w:rsidR="00A84972">
        <w:t>dentialised Unit Record File)</w:t>
      </w:r>
      <w:r>
        <w:t>.</w:t>
      </w:r>
    </w:p>
    <w:p w:rsidR="00371C81" w:rsidRPr="00802931" w:rsidRDefault="00371C81" w:rsidP="000507A2">
      <w:pPr>
        <w:pStyle w:val="text-moreb4"/>
        <w:ind w:right="140"/>
      </w:pPr>
      <w:r w:rsidRPr="00802931">
        <w:t xml:space="preserve">The extent to which workers apply their numeracy skills </w:t>
      </w:r>
      <w:r w:rsidR="00B35B05">
        <w:t>in</w:t>
      </w:r>
      <w:r w:rsidRPr="00802931">
        <w:t xml:space="preserve"> the workplace varies considerably across age groups. The function of workers below 40 years is located below </w:t>
      </w:r>
      <w:r w:rsidR="00A84972">
        <w:t>the function of workers aged 40–</w:t>
      </w:r>
      <w:r w:rsidRPr="00802931">
        <w:t xml:space="preserve">49 years, indicating that young workers are relatively less </w:t>
      </w:r>
      <w:r>
        <w:t>likely</w:t>
      </w:r>
      <w:r w:rsidRPr="00802931">
        <w:t xml:space="preserve"> to apply their numeracy skills at work than </w:t>
      </w:r>
      <w:r>
        <w:t>older</w:t>
      </w:r>
      <w:r w:rsidRPr="00802931">
        <w:t xml:space="preserve"> workers. At the same time, the major part of </w:t>
      </w:r>
      <w:r w:rsidR="00A84972">
        <w:t>the function of workers aged 50–</w:t>
      </w:r>
      <w:r w:rsidRPr="00802931">
        <w:t xml:space="preserve">59 years is located below the functions of younger workers, suggesting that the application of numeracy skills at work </w:t>
      </w:r>
      <w:r>
        <w:t xml:space="preserve">in 2006 </w:t>
      </w:r>
      <w:r w:rsidRPr="00802931">
        <w:t>declines again after the age of 50</w:t>
      </w:r>
      <w:r w:rsidR="002E4E7A">
        <w:t xml:space="preserve"> years</w:t>
      </w:r>
      <w:r w:rsidRPr="00802931">
        <w:t xml:space="preserve">. The </w:t>
      </w:r>
      <w:r w:rsidRPr="00802931">
        <w:lastRenderedPageBreak/>
        <w:t xml:space="preserve">function of workers aged 60 years and above is situated even further below the other functions, confirming an old-age decline in the </w:t>
      </w:r>
      <w:r>
        <w:t>application of numeracy</w:t>
      </w:r>
      <w:r w:rsidRPr="00802931">
        <w:t xml:space="preserve"> skills at the workplace. However, since the functions of the two oldest age groups have a linear rather than a quadratic character, the ability to transform numeracy skills into numeracy use at work seems to be the highest for older workers with </w:t>
      </w:r>
      <w:r>
        <w:t>relatively</w:t>
      </w:r>
      <w:r w:rsidRPr="00802931">
        <w:t xml:space="preserve"> high numeracy skills.</w:t>
      </w:r>
    </w:p>
    <w:p w:rsidR="00371C81" w:rsidRDefault="00371C81" w:rsidP="000507A2">
      <w:pPr>
        <w:pStyle w:val="Heading2"/>
      </w:pPr>
      <w:bookmarkStart w:id="55" w:name="_Toc114893698"/>
      <w:r w:rsidRPr="000507A2">
        <w:t>Educational</w:t>
      </w:r>
      <w:r>
        <w:t xml:space="preserve"> attainment and occupation</w:t>
      </w:r>
      <w:bookmarkEnd w:id="55"/>
    </w:p>
    <w:p w:rsidR="00371C81" w:rsidRDefault="00371C81" w:rsidP="000507A2">
      <w:pPr>
        <w:pStyle w:val="Heading3"/>
        <w:spacing w:before="160"/>
      </w:pPr>
      <w:r w:rsidRPr="000507A2">
        <w:t>Educational</w:t>
      </w:r>
      <w:r>
        <w:t xml:space="preserve"> attainment  </w:t>
      </w:r>
    </w:p>
    <w:p w:rsidR="00371C81" w:rsidRDefault="00371C81" w:rsidP="000507A2">
      <w:pPr>
        <w:pStyle w:val="text-lessbefore"/>
      </w:pPr>
      <w:r>
        <w:t>Table 7</w:t>
      </w:r>
      <w:r w:rsidRPr="00235FD4">
        <w:t xml:space="preserve"> reports the average levels of numeracy use at work by the highest level of education, gender and age group in 2006.</w:t>
      </w:r>
    </w:p>
    <w:p w:rsidR="00371C81" w:rsidRDefault="00371C81" w:rsidP="000507A2">
      <w:pPr>
        <w:pStyle w:val="tabletitle"/>
      </w:pPr>
      <w:bookmarkStart w:id="56" w:name="_Toc114893733"/>
      <w:r>
        <w:t>Table 7</w:t>
      </w:r>
      <w:r>
        <w:tab/>
      </w:r>
      <w:r w:rsidRPr="000507A2">
        <w:t>Numeracy</w:t>
      </w:r>
      <w:r>
        <w:t xml:space="preserve"> use at work by highest educational attainment, gender and age group, 2006</w:t>
      </w:r>
      <w:bookmarkEnd w:id="56"/>
    </w:p>
    <w:tbl>
      <w:tblPr>
        <w:tblW w:w="8505" w:type="dxa"/>
        <w:tblInd w:w="108" w:type="dxa"/>
        <w:tblBorders>
          <w:top w:val="single" w:sz="4" w:space="0" w:color="auto"/>
          <w:bottom w:val="single" w:sz="4" w:space="0" w:color="auto"/>
        </w:tblBorders>
        <w:tblLayout w:type="fixed"/>
        <w:tblLook w:val="0000"/>
      </w:tblPr>
      <w:tblGrid>
        <w:gridCol w:w="2778"/>
        <w:gridCol w:w="1431"/>
        <w:gridCol w:w="1432"/>
        <w:gridCol w:w="1432"/>
        <w:gridCol w:w="1432"/>
      </w:tblGrid>
      <w:tr w:rsidR="00371C81" w:rsidRPr="009743BD">
        <w:trPr>
          <w:cantSplit/>
        </w:trPr>
        <w:tc>
          <w:tcPr>
            <w:tcW w:w="2778" w:type="dxa"/>
            <w:tcBorders>
              <w:top w:val="single" w:sz="4" w:space="0" w:color="auto"/>
              <w:bottom w:val="nil"/>
              <w:right w:val="nil"/>
            </w:tcBorders>
          </w:tcPr>
          <w:p w:rsidR="00371C81" w:rsidRPr="009743BD" w:rsidRDefault="00371C81" w:rsidP="009743BD">
            <w:pPr>
              <w:pStyle w:val="Tablehead1"/>
            </w:pPr>
          </w:p>
        </w:tc>
        <w:tc>
          <w:tcPr>
            <w:tcW w:w="5727" w:type="dxa"/>
            <w:gridSpan w:val="4"/>
            <w:tcBorders>
              <w:top w:val="single" w:sz="4" w:space="0" w:color="auto"/>
              <w:left w:val="nil"/>
              <w:bottom w:val="nil"/>
            </w:tcBorders>
          </w:tcPr>
          <w:p w:rsidR="00371C81" w:rsidRPr="009743BD" w:rsidRDefault="00371C81" w:rsidP="009743BD">
            <w:pPr>
              <w:pStyle w:val="Tablehead1"/>
              <w:jc w:val="center"/>
            </w:pPr>
            <w:r w:rsidRPr="009743BD">
              <w:t>Numeracy use at work by age group</w:t>
            </w:r>
          </w:p>
        </w:tc>
      </w:tr>
      <w:tr w:rsidR="00371C81">
        <w:trPr>
          <w:cantSplit/>
        </w:trPr>
        <w:tc>
          <w:tcPr>
            <w:tcW w:w="2778" w:type="dxa"/>
            <w:tcBorders>
              <w:top w:val="nil"/>
              <w:bottom w:val="single" w:sz="4" w:space="0" w:color="auto"/>
              <w:right w:val="nil"/>
            </w:tcBorders>
          </w:tcPr>
          <w:p w:rsidR="00371C81" w:rsidRDefault="00371C81" w:rsidP="009743BD">
            <w:pPr>
              <w:pStyle w:val="Tablehead2"/>
            </w:pPr>
          </w:p>
        </w:tc>
        <w:tc>
          <w:tcPr>
            <w:tcW w:w="1431" w:type="dxa"/>
            <w:tcBorders>
              <w:top w:val="nil"/>
              <w:left w:val="nil"/>
              <w:bottom w:val="single" w:sz="4" w:space="0" w:color="auto"/>
              <w:right w:val="nil"/>
            </w:tcBorders>
          </w:tcPr>
          <w:p w:rsidR="00371C81" w:rsidRDefault="00371C81" w:rsidP="009743BD">
            <w:pPr>
              <w:pStyle w:val="Tablehead2"/>
              <w:jc w:val="center"/>
            </w:pPr>
            <w:r>
              <w:t xml:space="preserve">Below </w:t>
            </w:r>
            <w:r w:rsidR="009743BD">
              <w:br/>
            </w:r>
            <w:r>
              <w:t>40 years</w:t>
            </w:r>
          </w:p>
        </w:tc>
        <w:tc>
          <w:tcPr>
            <w:tcW w:w="1432" w:type="dxa"/>
            <w:tcBorders>
              <w:top w:val="nil"/>
              <w:left w:val="nil"/>
              <w:bottom w:val="single" w:sz="4" w:space="0" w:color="auto"/>
              <w:right w:val="nil"/>
            </w:tcBorders>
          </w:tcPr>
          <w:p w:rsidR="00371C81" w:rsidRDefault="002E4E7A" w:rsidP="009743BD">
            <w:pPr>
              <w:pStyle w:val="Tablehead2"/>
              <w:jc w:val="center"/>
            </w:pPr>
            <w:r>
              <w:t>40–</w:t>
            </w:r>
            <w:r w:rsidR="00371C81">
              <w:t>49 years</w:t>
            </w:r>
          </w:p>
        </w:tc>
        <w:tc>
          <w:tcPr>
            <w:tcW w:w="1432" w:type="dxa"/>
            <w:tcBorders>
              <w:top w:val="nil"/>
              <w:left w:val="nil"/>
              <w:bottom w:val="single" w:sz="4" w:space="0" w:color="auto"/>
              <w:right w:val="nil"/>
            </w:tcBorders>
          </w:tcPr>
          <w:p w:rsidR="00371C81" w:rsidRDefault="002E4E7A" w:rsidP="009743BD">
            <w:pPr>
              <w:pStyle w:val="Tablehead2"/>
              <w:jc w:val="center"/>
            </w:pPr>
            <w:r>
              <w:t>50–</w:t>
            </w:r>
            <w:r w:rsidR="00371C81">
              <w:t>59 years</w:t>
            </w:r>
          </w:p>
        </w:tc>
        <w:tc>
          <w:tcPr>
            <w:tcW w:w="1432" w:type="dxa"/>
            <w:tcBorders>
              <w:top w:val="nil"/>
              <w:left w:val="nil"/>
              <w:bottom w:val="single" w:sz="4" w:space="0" w:color="auto"/>
            </w:tcBorders>
          </w:tcPr>
          <w:p w:rsidR="00371C81" w:rsidRDefault="00371C81" w:rsidP="009743BD">
            <w:pPr>
              <w:pStyle w:val="Tablehead2"/>
              <w:jc w:val="center"/>
            </w:pPr>
            <w:r>
              <w:t xml:space="preserve">60 years </w:t>
            </w:r>
            <w:r w:rsidR="009743BD">
              <w:br/>
            </w:r>
            <w:r>
              <w:t>and above</w:t>
            </w:r>
          </w:p>
        </w:tc>
      </w:tr>
      <w:tr w:rsidR="00371C81">
        <w:trPr>
          <w:cantSplit/>
        </w:trPr>
        <w:tc>
          <w:tcPr>
            <w:tcW w:w="2778" w:type="dxa"/>
            <w:tcBorders>
              <w:top w:val="nil"/>
              <w:bottom w:val="nil"/>
              <w:right w:val="nil"/>
            </w:tcBorders>
          </w:tcPr>
          <w:p w:rsidR="00371C81" w:rsidRPr="009743BD" w:rsidRDefault="00371C81" w:rsidP="009743BD">
            <w:pPr>
              <w:pStyle w:val="Tabletext"/>
              <w:rPr>
                <w:b/>
              </w:rPr>
            </w:pPr>
            <w:r w:rsidRPr="009743BD">
              <w:rPr>
                <w:b/>
              </w:rPr>
              <w:t>Males</w:t>
            </w:r>
          </w:p>
        </w:tc>
        <w:tc>
          <w:tcPr>
            <w:tcW w:w="1431" w:type="dxa"/>
            <w:tcBorders>
              <w:top w:val="nil"/>
              <w:left w:val="nil"/>
              <w:bottom w:val="nil"/>
              <w:right w:val="nil"/>
            </w:tcBorders>
          </w:tcPr>
          <w:p w:rsidR="00371C81" w:rsidRDefault="00371C81" w:rsidP="009743BD">
            <w:pPr>
              <w:pStyle w:val="Tabletext"/>
              <w:tabs>
                <w:tab w:val="decimal" w:pos="652"/>
              </w:tabs>
            </w:pPr>
          </w:p>
        </w:tc>
        <w:tc>
          <w:tcPr>
            <w:tcW w:w="1432" w:type="dxa"/>
            <w:tcBorders>
              <w:top w:val="nil"/>
              <w:left w:val="nil"/>
              <w:bottom w:val="nil"/>
              <w:right w:val="nil"/>
            </w:tcBorders>
          </w:tcPr>
          <w:p w:rsidR="00371C81" w:rsidRDefault="00371C81" w:rsidP="009743BD">
            <w:pPr>
              <w:pStyle w:val="Tabletext"/>
              <w:tabs>
                <w:tab w:val="decimal" w:pos="652"/>
              </w:tabs>
            </w:pPr>
          </w:p>
        </w:tc>
        <w:tc>
          <w:tcPr>
            <w:tcW w:w="1432" w:type="dxa"/>
            <w:tcBorders>
              <w:top w:val="nil"/>
              <w:left w:val="nil"/>
              <w:bottom w:val="nil"/>
              <w:right w:val="nil"/>
            </w:tcBorders>
          </w:tcPr>
          <w:p w:rsidR="00371C81" w:rsidRDefault="00371C81" w:rsidP="009743BD">
            <w:pPr>
              <w:pStyle w:val="Tabletext"/>
              <w:tabs>
                <w:tab w:val="decimal" w:pos="652"/>
              </w:tabs>
            </w:pPr>
          </w:p>
        </w:tc>
        <w:tc>
          <w:tcPr>
            <w:tcW w:w="1432" w:type="dxa"/>
            <w:tcBorders>
              <w:top w:val="nil"/>
              <w:left w:val="nil"/>
              <w:bottom w:val="nil"/>
            </w:tcBorders>
          </w:tcPr>
          <w:p w:rsidR="00371C81" w:rsidRDefault="00371C81" w:rsidP="009743BD">
            <w:pPr>
              <w:pStyle w:val="Tabletext"/>
              <w:tabs>
                <w:tab w:val="decimal" w:pos="652"/>
              </w:tabs>
            </w:pPr>
          </w:p>
        </w:tc>
      </w:tr>
      <w:tr w:rsidR="00371C81">
        <w:trPr>
          <w:cantSplit/>
        </w:trPr>
        <w:tc>
          <w:tcPr>
            <w:tcW w:w="2778" w:type="dxa"/>
            <w:tcBorders>
              <w:top w:val="nil"/>
              <w:bottom w:val="nil"/>
              <w:right w:val="nil"/>
            </w:tcBorders>
          </w:tcPr>
          <w:p w:rsidR="00371C81" w:rsidRDefault="00371C81" w:rsidP="009743BD">
            <w:pPr>
              <w:pStyle w:val="Tabletext"/>
            </w:pPr>
            <w:r>
              <w:t>Postgraduate degree, graduate diploma/graduate certificate</w:t>
            </w:r>
          </w:p>
        </w:tc>
        <w:tc>
          <w:tcPr>
            <w:tcW w:w="1431" w:type="dxa"/>
            <w:tcBorders>
              <w:top w:val="nil"/>
              <w:left w:val="nil"/>
              <w:bottom w:val="nil"/>
              <w:right w:val="nil"/>
            </w:tcBorders>
          </w:tcPr>
          <w:p w:rsidR="00371C81" w:rsidRDefault="00371C81" w:rsidP="009743BD">
            <w:pPr>
              <w:pStyle w:val="Tabletext"/>
              <w:tabs>
                <w:tab w:val="decimal" w:pos="652"/>
              </w:tabs>
            </w:pPr>
            <w:r w:rsidRPr="00FB2CDE">
              <w:t>306.3</w:t>
            </w:r>
          </w:p>
        </w:tc>
        <w:tc>
          <w:tcPr>
            <w:tcW w:w="1432" w:type="dxa"/>
            <w:tcBorders>
              <w:top w:val="nil"/>
              <w:left w:val="nil"/>
              <w:bottom w:val="nil"/>
              <w:right w:val="nil"/>
            </w:tcBorders>
          </w:tcPr>
          <w:p w:rsidR="00371C81" w:rsidRDefault="00371C81" w:rsidP="009743BD">
            <w:pPr>
              <w:pStyle w:val="Tabletext"/>
              <w:tabs>
                <w:tab w:val="decimal" w:pos="652"/>
              </w:tabs>
            </w:pPr>
            <w:r w:rsidRPr="00FB2CDE">
              <w:t>319.7</w:t>
            </w:r>
          </w:p>
        </w:tc>
        <w:tc>
          <w:tcPr>
            <w:tcW w:w="1432" w:type="dxa"/>
            <w:tcBorders>
              <w:top w:val="nil"/>
              <w:left w:val="nil"/>
              <w:bottom w:val="nil"/>
              <w:right w:val="nil"/>
            </w:tcBorders>
          </w:tcPr>
          <w:p w:rsidR="00371C81" w:rsidRDefault="00371C81" w:rsidP="009743BD">
            <w:pPr>
              <w:pStyle w:val="Tabletext"/>
              <w:tabs>
                <w:tab w:val="decimal" w:pos="652"/>
              </w:tabs>
            </w:pPr>
            <w:r w:rsidRPr="00FB2CDE">
              <w:t>332.7</w:t>
            </w:r>
          </w:p>
        </w:tc>
        <w:tc>
          <w:tcPr>
            <w:tcW w:w="1432" w:type="dxa"/>
            <w:tcBorders>
              <w:top w:val="nil"/>
              <w:left w:val="nil"/>
              <w:bottom w:val="nil"/>
            </w:tcBorders>
          </w:tcPr>
          <w:p w:rsidR="00371C81" w:rsidRDefault="00371C81" w:rsidP="009743BD">
            <w:pPr>
              <w:pStyle w:val="Tabletext"/>
              <w:tabs>
                <w:tab w:val="decimal" w:pos="652"/>
              </w:tabs>
            </w:pPr>
            <w:r w:rsidRPr="00FB2CDE">
              <w:t>315.5</w:t>
            </w:r>
          </w:p>
        </w:tc>
      </w:tr>
      <w:tr w:rsidR="00371C81">
        <w:trPr>
          <w:cantSplit/>
        </w:trPr>
        <w:tc>
          <w:tcPr>
            <w:tcW w:w="2778" w:type="dxa"/>
            <w:tcBorders>
              <w:top w:val="nil"/>
              <w:bottom w:val="nil"/>
              <w:right w:val="nil"/>
            </w:tcBorders>
          </w:tcPr>
          <w:p w:rsidR="00371C81" w:rsidRDefault="00371C81" w:rsidP="009743BD">
            <w:pPr>
              <w:pStyle w:val="Tabletext"/>
            </w:pPr>
            <w:r>
              <w:t>Bachelor degree</w:t>
            </w:r>
          </w:p>
        </w:tc>
        <w:tc>
          <w:tcPr>
            <w:tcW w:w="1431" w:type="dxa"/>
            <w:tcBorders>
              <w:top w:val="nil"/>
              <w:left w:val="nil"/>
              <w:bottom w:val="nil"/>
              <w:right w:val="nil"/>
            </w:tcBorders>
          </w:tcPr>
          <w:p w:rsidR="00371C81" w:rsidRDefault="00371C81" w:rsidP="009743BD">
            <w:pPr>
              <w:pStyle w:val="Tabletext"/>
              <w:tabs>
                <w:tab w:val="decimal" w:pos="652"/>
              </w:tabs>
            </w:pPr>
            <w:r w:rsidRPr="00FB2CDE">
              <w:t>293.8</w:t>
            </w:r>
          </w:p>
        </w:tc>
        <w:tc>
          <w:tcPr>
            <w:tcW w:w="1432" w:type="dxa"/>
            <w:tcBorders>
              <w:top w:val="nil"/>
              <w:left w:val="nil"/>
              <w:bottom w:val="nil"/>
              <w:right w:val="nil"/>
            </w:tcBorders>
          </w:tcPr>
          <w:p w:rsidR="00371C81" w:rsidRDefault="00371C81" w:rsidP="009743BD">
            <w:pPr>
              <w:pStyle w:val="Tabletext"/>
              <w:tabs>
                <w:tab w:val="decimal" w:pos="652"/>
              </w:tabs>
            </w:pPr>
            <w:r w:rsidRPr="00FB2CDE">
              <w:t>316.9</w:t>
            </w:r>
          </w:p>
        </w:tc>
        <w:tc>
          <w:tcPr>
            <w:tcW w:w="1432" w:type="dxa"/>
            <w:tcBorders>
              <w:top w:val="nil"/>
              <w:left w:val="nil"/>
              <w:bottom w:val="nil"/>
              <w:right w:val="nil"/>
            </w:tcBorders>
          </w:tcPr>
          <w:p w:rsidR="00371C81" w:rsidRDefault="00371C81" w:rsidP="009743BD">
            <w:pPr>
              <w:pStyle w:val="Tabletext"/>
              <w:tabs>
                <w:tab w:val="decimal" w:pos="652"/>
              </w:tabs>
            </w:pPr>
            <w:r w:rsidRPr="00FB2CDE">
              <w:t>295.8</w:t>
            </w:r>
          </w:p>
        </w:tc>
        <w:tc>
          <w:tcPr>
            <w:tcW w:w="1432" w:type="dxa"/>
            <w:tcBorders>
              <w:top w:val="nil"/>
              <w:left w:val="nil"/>
              <w:bottom w:val="nil"/>
            </w:tcBorders>
          </w:tcPr>
          <w:p w:rsidR="00371C81" w:rsidRDefault="00371C81" w:rsidP="009743BD">
            <w:pPr>
              <w:pStyle w:val="Tabletext"/>
              <w:tabs>
                <w:tab w:val="decimal" w:pos="652"/>
              </w:tabs>
            </w:pPr>
            <w:r w:rsidRPr="00FB2CDE">
              <w:t>323.4</w:t>
            </w:r>
          </w:p>
        </w:tc>
      </w:tr>
      <w:tr w:rsidR="00371C81">
        <w:trPr>
          <w:cantSplit/>
        </w:trPr>
        <w:tc>
          <w:tcPr>
            <w:tcW w:w="2778" w:type="dxa"/>
            <w:tcBorders>
              <w:top w:val="nil"/>
              <w:bottom w:val="nil"/>
              <w:right w:val="nil"/>
            </w:tcBorders>
          </w:tcPr>
          <w:p w:rsidR="00371C81" w:rsidRDefault="00371C81" w:rsidP="009743BD">
            <w:pPr>
              <w:pStyle w:val="Tabletext"/>
            </w:pPr>
            <w:r>
              <w:t>Advanced diploma/diploma</w:t>
            </w:r>
          </w:p>
        </w:tc>
        <w:tc>
          <w:tcPr>
            <w:tcW w:w="1431" w:type="dxa"/>
            <w:tcBorders>
              <w:top w:val="nil"/>
              <w:left w:val="nil"/>
              <w:bottom w:val="nil"/>
              <w:right w:val="nil"/>
            </w:tcBorders>
          </w:tcPr>
          <w:p w:rsidR="00371C81" w:rsidRDefault="00371C81" w:rsidP="009743BD">
            <w:pPr>
              <w:pStyle w:val="Tabletext"/>
              <w:tabs>
                <w:tab w:val="decimal" w:pos="652"/>
              </w:tabs>
            </w:pPr>
            <w:r w:rsidRPr="00FB2CDE">
              <w:t>305.7</w:t>
            </w:r>
          </w:p>
        </w:tc>
        <w:tc>
          <w:tcPr>
            <w:tcW w:w="1432" w:type="dxa"/>
            <w:tcBorders>
              <w:top w:val="nil"/>
              <w:left w:val="nil"/>
              <w:bottom w:val="nil"/>
              <w:right w:val="nil"/>
            </w:tcBorders>
          </w:tcPr>
          <w:p w:rsidR="00371C81" w:rsidRDefault="00371C81" w:rsidP="009743BD">
            <w:pPr>
              <w:pStyle w:val="Tabletext"/>
              <w:tabs>
                <w:tab w:val="decimal" w:pos="652"/>
              </w:tabs>
            </w:pPr>
            <w:r w:rsidRPr="00FB2CDE">
              <w:t>317.9</w:t>
            </w:r>
          </w:p>
        </w:tc>
        <w:tc>
          <w:tcPr>
            <w:tcW w:w="1432" w:type="dxa"/>
            <w:tcBorders>
              <w:top w:val="nil"/>
              <w:left w:val="nil"/>
              <w:bottom w:val="nil"/>
              <w:right w:val="nil"/>
            </w:tcBorders>
          </w:tcPr>
          <w:p w:rsidR="00371C81" w:rsidRDefault="00371C81" w:rsidP="009743BD">
            <w:pPr>
              <w:pStyle w:val="Tabletext"/>
              <w:tabs>
                <w:tab w:val="decimal" w:pos="652"/>
              </w:tabs>
            </w:pPr>
            <w:r w:rsidRPr="00FB2CDE">
              <w:t>317.4</w:t>
            </w:r>
          </w:p>
        </w:tc>
        <w:tc>
          <w:tcPr>
            <w:tcW w:w="1432" w:type="dxa"/>
            <w:tcBorders>
              <w:top w:val="nil"/>
              <w:left w:val="nil"/>
              <w:bottom w:val="nil"/>
            </w:tcBorders>
          </w:tcPr>
          <w:p w:rsidR="00371C81" w:rsidRDefault="00371C81" w:rsidP="009743BD">
            <w:pPr>
              <w:pStyle w:val="Tabletext"/>
              <w:tabs>
                <w:tab w:val="decimal" w:pos="652"/>
              </w:tabs>
            </w:pPr>
            <w:r w:rsidRPr="00FB2CDE">
              <w:t>278.3</w:t>
            </w:r>
          </w:p>
        </w:tc>
      </w:tr>
      <w:tr w:rsidR="00371C81">
        <w:trPr>
          <w:cantSplit/>
        </w:trPr>
        <w:tc>
          <w:tcPr>
            <w:tcW w:w="2778" w:type="dxa"/>
            <w:tcBorders>
              <w:top w:val="nil"/>
              <w:bottom w:val="nil"/>
              <w:right w:val="nil"/>
            </w:tcBorders>
          </w:tcPr>
          <w:p w:rsidR="00371C81" w:rsidRDefault="00371C81" w:rsidP="009743BD">
            <w:pPr>
              <w:pStyle w:val="Tabletext"/>
            </w:pPr>
            <w:r>
              <w:t>Certificate III/IV</w:t>
            </w:r>
          </w:p>
        </w:tc>
        <w:tc>
          <w:tcPr>
            <w:tcW w:w="1431" w:type="dxa"/>
            <w:tcBorders>
              <w:top w:val="nil"/>
              <w:left w:val="nil"/>
              <w:bottom w:val="nil"/>
              <w:right w:val="nil"/>
            </w:tcBorders>
          </w:tcPr>
          <w:p w:rsidR="00371C81" w:rsidRDefault="00371C81" w:rsidP="009743BD">
            <w:pPr>
              <w:pStyle w:val="Tabletext"/>
              <w:tabs>
                <w:tab w:val="decimal" w:pos="652"/>
              </w:tabs>
            </w:pPr>
            <w:r w:rsidRPr="00FB2CDE">
              <w:t>306.8</w:t>
            </w:r>
          </w:p>
        </w:tc>
        <w:tc>
          <w:tcPr>
            <w:tcW w:w="1432" w:type="dxa"/>
            <w:tcBorders>
              <w:top w:val="nil"/>
              <w:left w:val="nil"/>
              <w:bottom w:val="nil"/>
              <w:right w:val="nil"/>
            </w:tcBorders>
          </w:tcPr>
          <w:p w:rsidR="00371C81" w:rsidRDefault="00371C81" w:rsidP="009743BD">
            <w:pPr>
              <w:pStyle w:val="Tabletext"/>
              <w:tabs>
                <w:tab w:val="decimal" w:pos="652"/>
              </w:tabs>
            </w:pPr>
            <w:r w:rsidRPr="00FB2CDE">
              <w:t>313.6</w:t>
            </w:r>
          </w:p>
        </w:tc>
        <w:tc>
          <w:tcPr>
            <w:tcW w:w="1432" w:type="dxa"/>
            <w:tcBorders>
              <w:top w:val="nil"/>
              <w:left w:val="nil"/>
              <w:bottom w:val="nil"/>
              <w:right w:val="nil"/>
            </w:tcBorders>
          </w:tcPr>
          <w:p w:rsidR="00371C81" w:rsidRDefault="00371C81" w:rsidP="009743BD">
            <w:pPr>
              <w:pStyle w:val="Tabletext"/>
              <w:tabs>
                <w:tab w:val="decimal" w:pos="652"/>
              </w:tabs>
            </w:pPr>
            <w:r w:rsidRPr="00FB2CDE">
              <w:t>293.7</w:t>
            </w:r>
          </w:p>
        </w:tc>
        <w:tc>
          <w:tcPr>
            <w:tcW w:w="1432" w:type="dxa"/>
            <w:tcBorders>
              <w:top w:val="nil"/>
              <w:left w:val="nil"/>
              <w:bottom w:val="nil"/>
            </w:tcBorders>
          </w:tcPr>
          <w:p w:rsidR="00371C81" w:rsidRDefault="00371C81" w:rsidP="009743BD">
            <w:pPr>
              <w:pStyle w:val="Tabletext"/>
              <w:tabs>
                <w:tab w:val="decimal" w:pos="652"/>
              </w:tabs>
            </w:pPr>
            <w:r w:rsidRPr="00FB2CDE">
              <w:t>254.4</w:t>
            </w:r>
          </w:p>
        </w:tc>
      </w:tr>
      <w:tr w:rsidR="00371C81">
        <w:trPr>
          <w:cantSplit/>
        </w:trPr>
        <w:tc>
          <w:tcPr>
            <w:tcW w:w="2778" w:type="dxa"/>
            <w:tcBorders>
              <w:top w:val="nil"/>
              <w:bottom w:val="nil"/>
              <w:right w:val="nil"/>
            </w:tcBorders>
          </w:tcPr>
          <w:p w:rsidR="00371C81" w:rsidRDefault="00371C81" w:rsidP="009743BD">
            <w:pPr>
              <w:pStyle w:val="Tabletext"/>
            </w:pPr>
            <w:r>
              <w:t>Certificate I/II</w:t>
            </w:r>
          </w:p>
        </w:tc>
        <w:tc>
          <w:tcPr>
            <w:tcW w:w="1431" w:type="dxa"/>
            <w:tcBorders>
              <w:top w:val="nil"/>
              <w:left w:val="nil"/>
              <w:bottom w:val="nil"/>
              <w:right w:val="nil"/>
            </w:tcBorders>
          </w:tcPr>
          <w:p w:rsidR="00371C81" w:rsidRDefault="00371C81" w:rsidP="009743BD">
            <w:pPr>
              <w:pStyle w:val="Tabletext"/>
              <w:tabs>
                <w:tab w:val="decimal" w:pos="652"/>
              </w:tabs>
            </w:pPr>
            <w:r w:rsidRPr="00FB2CDE">
              <w:t>320.9</w:t>
            </w:r>
          </w:p>
        </w:tc>
        <w:tc>
          <w:tcPr>
            <w:tcW w:w="1432" w:type="dxa"/>
            <w:tcBorders>
              <w:top w:val="nil"/>
              <w:left w:val="nil"/>
              <w:bottom w:val="nil"/>
              <w:right w:val="nil"/>
            </w:tcBorders>
          </w:tcPr>
          <w:p w:rsidR="00371C81" w:rsidRDefault="00371C81" w:rsidP="009743BD">
            <w:pPr>
              <w:pStyle w:val="Tabletext"/>
              <w:tabs>
                <w:tab w:val="decimal" w:pos="652"/>
              </w:tabs>
            </w:pPr>
            <w:r w:rsidRPr="00FB2CDE">
              <w:t>354.0</w:t>
            </w:r>
          </w:p>
        </w:tc>
        <w:tc>
          <w:tcPr>
            <w:tcW w:w="1432" w:type="dxa"/>
            <w:tcBorders>
              <w:top w:val="nil"/>
              <w:left w:val="nil"/>
              <w:bottom w:val="nil"/>
              <w:right w:val="nil"/>
            </w:tcBorders>
          </w:tcPr>
          <w:p w:rsidR="00371C81" w:rsidRDefault="00371C81" w:rsidP="009743BD">
            <w:pPr>
              <w:pStyle w:val="Tabletext"/>
              <w:tabs>
                <w:tab w:val="decimal" w:pos="652"/>
              </w:tabs>
            </w:pPr>
            <w:r w:rsidRPr="00FB2CDE">
              <w:t>171.4</w:t>
            </w:r>
          </w:p>
        </w:tc>
        <w:tc>
          <w:tcPr>
            <w:tcW w:w="1432" w:type="dxa"/>
            <w:tcBorders>
              <w:top w:val="nil"/>
              <w:left w:val="nil"/>
              <w:bottom w:val="nil"/>
            </w:tcBorders>
          </w:tcPr>
          <w:p w:rsidR="00371C81" w:rsidRDefault="00371C81" w:rsidP="009743BD">
            <w:pPr>
              <w:pStyle w:val="Tabletext"/>
              <w:tabs>
                <w:tab w:val="decimal" w:pos="652"/>
              </w:tabs>
            </w:pPr>
            <w:r w:rsidRPr="00FB2CDE">
              <w:t>155.2</w:t>
            </w:r>
          </w:p>
        </w:tc>
      </w:tr>
      <w:tr w:rsidR="00371C81">
        <w:trPr>
          <w:cantSplit/>
        </w:trPr>
        <w:tc>
          <w:tcPr>
            <w:tcW w:w="2778" w:type="dxa"/>
            <w:tcBorders>
              <w:top w:val="nil"/>
              <w:bottom w:val="nil"/>
              <w:right w:val="nil"/>
            </w:tcBorders>
          </w:tcPr>
          <w:p w:rsidR="00371C81" w:rsidRDefault="00371C81" w:rsidP="009743BD">
            <w:pPr>
              <w:pStyle w:val="Tabletext"/>
            </w:pPr>
            <w:r>
              <w:t>Year 12</w:t>
            </w:r>
          </w:p>
        </w:tc>
        <w:tc>
          <w:tcPr>
            <w:tcW w:w="1431" w:type="dxa"/>
            <w:tcBorders>
              <w:top w:val="nil"/>
              <w:left w:val="nil"/>
              <w:bottom w:val="nil"/>
              <w:right w:val="nil"/>
            </w:tcBorders>
          </w:tcPr>
          <w:p w:rsidR="00371C81" w:rsidRDefault="00371C81" w:rsidP="009743BD">
            <w:pPr>
              <w:pStyle w:val="Tabletext"/>
              <w:tabs>
                <w:tab w:val="decimal" w:pos="652"/>
              </w:tabs>
            </w:pPr>
            <w:r w:rsidRPr="00FB2CDE">
              <w:t>286.0</w:t>
            </w:r>
          </w:p>
        </w:tc>
        <w:tc>
          <w:tcPr>
            <w:tcW w:w="1432" w:type="dxa"/>
            <w:tcBorders>
              <w:top w:val="nil"/>
              <w:left w:val="nil"/>
              <w:bottom w:val="nil"/>
              <w:right w:val="nil"/>
            </w:tcBorders>
          </w:tcPr>
          <w:p w:rsidR="00371C81" w:rsidRDefault="00371C81" w:rsidP="009743BD">
            <w:pPr>
              <w:pStyle w:val="Tabletext"/>
              <w:tabs>
                <w:tab w:val="decimal" w:pos="652"/>
              </w:tabs>
            </w:pPr>
            <w:r w:rsidRPr="00FB2CDE">
              <w:t>298.0</w:t>
            </w:r>
          </w:p>
        </w:tc>
        <w:tc>
          <w:tcPr>
            <w:tcW w:w="1432" w:type="dxa"/>
            <w:tcBorders>
              <w:top w:val="nil"/>
              <w:left w:val="nil"/>
              <w:bottom w:val="nil"/>
              <w:right w:val="nil"/>
            </w:tcBorders>
          </w:tcPr>
          <w:p w:rsidR="00371C81" w:rsidRDefault="00371C81" w:rsidP="009743BD">
            <w:pPr>
              <w:pStyle w:val="Tabletext"/>
              <w:tabs>
                <w:tab w:val="decimal" w:pos="652"/>
              </w:tabs>
            </w:pPr>
            <w:r w:rsidRPr="00FB2CDE">
              <w:t>286.7</w:t>
            </w:r>
          </w:p>
        </w:tc>
        <w:tc>
          <w:tcPr>
            <w:tcW w:w="1432" w:type="dxa"/>
            <w:tcBorders>
              <w:top w:val="nil"/>
              <w:left w:val="nil"/>
              <w:bottom w:val="nil"/>
            </w:tcBorders>
          </w:tcPr>
          <w:p w:rsidR="00371C81" w:rsidRDefault="00371C81" w:rsidP="009743BD">
            <w:pPr>
              <w:pStyle w:val="Tabletext"/>
              <w:tabs>
                <w:tab w:val="decimal" w:pos="652"/>
              </w:tabs>
            </w:pPr>
            <w:r w:rsidRPr="00FB2CDE">
              <w:t>274.8</w:t>
            </w:r>
          </w:p>
        </w:tc>
      </w:tr>
      <w:tr w:rsidR="00371C81">
        <w:trPr>
          <w:cantSplit/>
        </w:trPr>
        <w:tc>
          <w:tcPr>
            <w:tcW w:w="2778" w:type="dxa"/>
            <w:tcBorders>
              <w:top w:val="nil"/>
              <w:bottom w:val="nil"/>
              <w:right w:val="nil"/>
            </w:tcBorders>
          </w:tcPr>
          <w:p w:rsidR="00371C81" w:rsidRDefault="00371C81" w:rsidP="009743BD">
            <w:pPr>
              <w:pStyle w:val="Tabletext"/>
            </w:pPr>
            <w:r>
              <w:t>Year 11</w:t>
            </w:r>
          </w:p>
        </w:tc>
        <w:tc>
          <w:tcPr>
            <w:tcW w:w="1431" w:type="dxa"/>
            <w:tcBorders>
              <w:top w:val="nil"/>
              <w:left w:val="nil"/>
              <w:bottom w:val="nil"/>
              <w:right w:val="nil"/>
            </w:tcBorders>
          </w:tcPr>
          <w:p w:rsidR="00371C81" w:rsidRDefault="00371C81" w:rsidP="009743BD">
            <w:pPr>
              <w:pStyle w:val="Tabletext"/>
              <w:tabs>
                <w:tab w:val="decimal" w:pos="652"/>
              </w:tabs>
            </w:pPr>
            <w:r w:rsidRPr="00FB2CDE">
              <w:t>256.8</w:t>
            </w:r>
          </w:p>
        </w:tc>
        <w:tc>
          <w:tcPr>
            <w:tcW w:w="1432" w:type="dxa"/>
            <w:tcBorders>
              <w:top w:val="nil"/>
              <w:left w:val="nil"/>
              <w:bottom w:val="nil"/>
              <w:right w:val="nil"/>
            </w:tcBorders>
          </w:tcPr>
          <w:p w:rsidR="00371C81" w:rsidRDefault="00371C81" w:rsidP="009743BD">
            <w:pPr>
              <w:pStyle w:val="Tabletext"/>
              <w:tabs>
                <w:tab w:val="decimal" w:pos="652"/>
              </w:tabs>
            </w:pPr>
            <w:r w:rsidRPr="00FB2CDE">
              <w:t>293.0</w:t>
            </w:r>
          </w:p>
        </w:tc>
        <w:tc>
          <w:tcPr>
            <w:tcW w:w="1432" w:type="dxa"/>
            <w:tcBorders>
              <w:top w:val="nil"/>
              <w:left w:val="nil"/>
              <w:bottom w:val="nil"/>
              <w:right w:val="nil"/>
            </w:tcBorders>
          </w:tcPr>
          <w:p w:rsidR="00371C81" w:rsidRDefault="00371C81" w:rsidP="009743BD">
            <w:pPr>
              <w:pStyle w:val="Tabletext"/>
              <w:tabs>
                <w:tab w:val="decimal" w:pos="652"/>
              </w:tabs>
            </w:pPr>
            <w:r w:rsidRPr="00FB2CDE">
              <w:t>241.8</w:t>
            </w:r>
          </w:p>
        </w:tc>
        <w:tc>
          <w:tcPr>
            <w:tcW w:w="1432" w:type="dxa"/>
            <w:tcBorders>
              <w:top w:val="nil"/>
              <w:left w:val="nil"/>
              <w:bottom w:val="nil"/>
            </w:tcBorders>
          </w:tcPr>
          <w:p w:rsidR="00371C81" w:rsidRDefault="00371C81" w:rsidP="009743BD">
            <w:pPr>
              <w:pStyle w:val="Tabletext"/>
              <w:tabs>
                <w:tab w:val="decimal" w:pos="652"/>
              </w:tabs>
            </w:pPr>
            <w:r w:rsidRPr="00FB2CDE">
              <w:t>248.5</w:t>
            </w:r>
          </w:p>
        </w:tc>
      </w:tr>
      <w:tr w:rsidR="00371C81">
        <w:trPr>
          <w:cantSplit/>
        </w:trPr>
        <w:tc>
          <w:tcPr>
            <w:tcW w:w="2778" w:type="dxa"/>
            <w:tcBorders>
              <w:top w:val="nil"/>
              <w:bottom w:val="nil"/>
              <w:right w:val="nil"/>
            </w:tcBorders>
          </w:tcPr>
          <w:p w:rsidR="00371C81" w:rsidRDefault="00371C81" w:rsidP="009743BD">
            <w:pPr>
              <w:pStyle w:val="Tabletext"/>
            </w:pPr>
            <w:r>
              <w:t>Year 10</w:t>
            </w:r>
          </w:p>
        </w:tc>
        <w:tc>
          <w:tcPr>
            <w:tcW w:w="1431" w:type="dxa"/>
            <w:tcBorders>
              <w:top w:val="nil"/>
              <w:left w:val="nil"/>
              <w:bottom w:val="nil"/>
              <w:right w:val="nil"/>
            </w:tcBorders>
          </w:tcPr>
          <w:p w:rsidR="00371C81" w:rsidRDefault="00371C81" w:rsidP="009743BD">
            <w:pPr>
              <w:pStyle w:val="Tabletext"/>
              <w:tabs>
                <w:tab w:val="decimal" w:pos="652"/>
              </w:tabs>
            </w:pPr>
            <w:r w:rsidRPr="00FB2CDE">
              <w:t>267.9</w:t>
            </w:r>
          </w:p>
        </w:tc>
        <w:tc>
          <w:tcPr>
            <w:tcW w:w="1432" w:type="dxa"/>
            <w:tcBorders>
              <w:top w:val="nil"/>
              <w:left w:val="nil"/>
              <w:bottom w:val="nil"/>
              <w:right w:val="nil"/>
            </w:tcBorders>
          </w:tcPr>
          <w:p w:rsidR="00371C81" w:rsidRDefault="00371C81" w:rsidP="009743BD">
            <w:pPr>
              <w:pStyle w:val="Tabletext"/>
              <w:tabs>
                <w:tab w:val="decimal" w:pos="652"/>
              </w:tabs>
            </w:pPr>
            <w:r w:rsidRPr="00FB2CDE">
              <w:t>281.8</w:t>
            </w:r>
          </w:p>
        </w:tc>
        <w:tc>
          <w:tcPr>
            <w:tcW w:w="1432" w:type="dxa"/>
            <w:tcBorders>
              <w:top w:val="nil"/>
              <w:left w:val="nil"/>
              <w:bottom w:val="nil"/>
              <w:right w:val="nil"/>
            </w:tcBorders>
          </w:tcPr>
          <w:p w:rsidR="00371C81" w:rsidRDefault="00371C81" w:rsidP="009743BD">
            <w:pPr>
              <w:pStyle w:val="Tabletext"/>
              <w:tabs>
                <w:tab w:val="decimal" w:pos="652"/>
              </w:tabs>
            </w:pPr>
            <w:r w:rsidRPr="00FB2CDE">
              <w:t>258.8</w:t>
            </w:r>
          </w:p>
        </w:tc>
        <w:tc>
          <w:tcPr>
            <w:tcW w:w="1432" w:type="dxa"/>
            <w:tcBorders>
              <w:top w:val="nil"/>
              <w:left w:val="nil"/>
              <w:bottom w:val="nil"/>
            </w:tcBorders>
          </w:tcPr>
          <w:p w:rsidR="00371C81" w:rsidRDefault="00371C81" w:rsidP="009743BD">
            <w:pPr>
              <w:pStyle w:val="Tabletext"/>
              <w:tabs>
                <w:tab w:val="decimal" w:pos="652"/>
              </w:tabs>
            </w:pPr>
            <w:r w:rsidRPr="00FB2CDE">
              <w:t>252.0</w:t>
            </w:r>
          </w:p>
        </w:tc>
      </w:tr>
      <w:tr w:rsidR="00371C81">
        <w:trPr>
          <w:cantSplit/>
        </w:trPr>
        <w:tc>
          <w:tcPr>
            <w:tcW w:w="2778" w:type="dxa"/>
            <w:tcBorders>
              <w:top w:val="nil"/>
              <w:bottom w:val="nil"/>
              <w:right w:val="nil"/>
            </w:tcBorders>
          </w:tcPr>
          <w:p w:rsidR="00371C81" w:rsidRDefault="00371C81" w:rsidP="009743BD">
            <w:pPr>
              <w:pStyle w:val="Tabletext"/>
            </w:pPr>
            <w:r>
              <w:t>Year 9</w:t>
            </w:r>
          </w:p>
        </w:tc>
        <w:tc>
          <w:tcPr>
            <w:tcW w:w="1431" w:type="dxa"/>
            <w:tcBorders>
              <w:top w:val="nil"/>
              <w:left w:val="nil"/>
              <w:bottom w:val="nil"/>
              <w:right w:val="nil"/>
            </w:tcBorders>
          </w:tcPr>
          <w:p w:rsidR="00371C81" w:rsidRDefault="00371C81" w:rsidP="009743BD">
            <w:pPr>
              <w:pStyle w:val="Tabletext"/>
              <w:tabs>
                <w:tab w:val="decimal" w:pos="652"/>
              </w:tabs>
            </w:pPr>
            <w:r w:rsidRPr="00FB2CDE">
              <w:t>194.1</w:t>
            </w:r>
          </w:p>
        </w:tc>
        <w:tc>
          <w:tcPr>
            <w:tcW w:w="1432" w:type="dxa"/>
            <w:tcBorders>
              <w:top w:val="nil"/>
              <w:left w:val="nil"/>
              <w:bottom w:val="nil"/>
              <w:right w:val="nil"/>
            </w:tcBorders>
          </w:tcPr>
          <w:p w:rsidR="00371C81" w:rsidRDefault="00371C81" w:rsidP="009743BD">
            <w:pPr>
              <w:pStyle w:val="Tabletext"/>
              <w:tabs>
                <w:tab w:val="decimal" w:pos="652"/>
              </w:tabs>
            </w:pPr>
            <w:r w:rsidRPr="00FB2CDE">
              <w:t>202.3</w:t>
            </w:r>
          </w:p>
        </w:tc>
        <w:tc>
          <w:tcPr>
            <w:tcW w:w="1432" w:type="dxa"/>
            <w:tcBorders>
              <w:top w:val="nil"/>
              <w:left w:val="nil"/>
              <w:bottom w:val="nil"/>
              <w:right w:val="nil"/>
            </w:tcBorders>
          </w:tcPr>
          <w:p w:rsidR="00371C81" w:rsidRDefault="00371C81" w:rsidP="009743BD">
            <w:pPr>
              <w:pStyle w:val="Tabletext"/>
              <w:tabs>
                <w:tab w:val="decimal" w:pos="652"/>
              </w:tabs>
            </w:pPr>
            <w:r w:rsidRPr="00FB2CDE">
              <w:t>220.2</w:t>
            </w:r>
          </w:p>
        </w:tc>
        <w:tc>
          <w:tcPr>
            <w:tcW w:w="1432" w:type="dxa"/>
            <w:tcBorders>
              <w:top w:val="nil"/>
              <w:left w:val="nil"/>
              <w:bottom w:val="nil"/>
            </w:tcBorders>
          </w:tcPr>
          <w:p w:rsidR="00371C81" w:rsidRDefault="00371C81" w:rsidP="009743BD">
            <w:pPr>
              <w:pStyle w:val="Tabletext"/>
              <w:tabs>
                <w:tab w:val="decimal" w:pos="652"/>
              </w:tabs>
            </w:pPr>
            <w:r w:rsidRPr="00FB2CDE">
              <w:t>252.9</w:t>
            </w:r>
          </w:p>
        </w:tc>
      </w:tr>
      <w:tr w:rsidR="00371C81">
        <w:trPr>
          <w:cantSplit/>
        </w:trPr>
        <w:tc>
          <w:tcPr>
            <w:tcW w:w="2778" w:type="dxa"/>
            <w:tcBorders>
              <w:top w:val="nil"/>
              <w:bottom w:val="nil"/>
              <w:right w:val="nil"/>
            </w:tcBorders>
          </w:tcPr>
          <w:p w:rsidR="00371C81" w:rsidRDefault="00371C81" w:rsidP="009743BD">
            <w:pPr>
              <w:pStyle w:val="Tabletext"/>
            </w:pPr>
            <w:r>
              <w:t>Year 8 or below including never attended school</w:t>
            </w:r>
          </w:p>
        </w:tc>
        <w:tc>
          <w:tcPr>
            <w:tcW w:w="1431" w:type="dxa"/>
            <w:tcBorders>
              <w:top w:val="nil"/>
              <w:left w:val="nil"/>
              <w:bottom w:val="nil"/>
              <w:right w:val="nil"/>
            </w:tcBorders>
          </w:tcPr>
          <w:p w:rsidR="00371C81" w:rsidRDefault="00371C81" w:rsidP="009743BD">
            <w:pPr>
              <w:pStyle w:val="Tabletext"/>
              <w:tabs>
                <w:tab w:val="decimal" w:pos="652"/>
              </w:tabs>
            </w:pPr>
            <w:r w:rsidRPr="00FB2CDE">
              <w:t>196.2</w:t>
            </w:r>
          </w:p>
        </w:tc>
        <w:tc>
          <w:tcPr>
            <w:tcW w:w="1432" w:type="dxa"/>
            <w:tcBorders>
              <w:top w:val="nil"/>
              <w:left w:val="nil"/>
              <w:bottom w:val="nil"/>
              <w:right w:val="nil"/>
            </w:tcBorders>
          </w:tcPr>
          <w:p w:rsidR="00371C81" w:rsidRDefault="00371C81" w:rsidP="009743BD">
            <w:pPr>
              <w:pStyle w:val="Tabletext"/>
              <w:tabs>
                <w:tab w:val="decimal" w:pos="652"/>
              </w:tabs>
            </w:pPr>
            <w:r w:rsidRPr="00FB2CDE">
              <w:t>241.7</w:t>
            </w:r>
          </w:p>
        </w:tc>
        <w:tc>
          <w:tcPr>
            <w:tcW w:w="1432" w:type="dxa"/>
            <w:tcBorders>
              <w:top w:val="nil"/>
              <w:left w:val="nil"/>
              <w:bottom w:val="nil"/>
              <w:right w:val="nil"/>
            </w:tcBorders>
          </w:tcPr>
          <w:p w:rsidR="00371C81" w:rsidRDefault="00371C81" w:rsidP="009743BD">
            <w:pPr>
              <w:pStyle w:val="Tabletext"/>
              <w:tabs>
                <w:tab w:val="decimal" w:pos="652"/>
              </w:tabs>
            </w:pPr>
            <w:r w:rsidRPr="00FB2CDE">
              <w:t>189.8</w:t>
            </w:r>
          </w:p>
        </w:tc>
        <w:tc>
          <w:tcPr>
            <w:tcW w:w="1432" w:type="dxa"/>
            <w:tcBorders>
              <w:top w:val="nil"/>
              <w:left w:val="nil"/>
              <w:bottom w:val="nil"/>
            </w:tcBorders>
          </w:tcPr>
          <w:p w:rsidR="00371C81" w:rsidRDefault="00371C81" w:rsidP="009743BD">
            <w:pPr>
              <w:pStyle w:val="Tabletext"/>
              <w:tabs>
                <w:tab w:val="decimal" w:pos="652"/>
              </w:tabs>
            </w:pPr>
            <w:r w:rsidRPr="00FB2CDE">
              <w:t>254.6</w:t>
            </w:r>
          </w:p>
        </w:tc>
      </w:tr>
      <w:tr w:rsidR="00371C81">
        <w:trPr>
          <w:cantSplit/>
        </w:trPr>
        <w:tc>
          <w:tcPr>
            <w:tcW w:w="2778" w:type="dxa"/>
            <w:tcBorders>
              <w:top w:val="nil"/>
              <w:bottom w:val="nil"/>
              <w:right w:val="nil"/>
            </w:tcBorders>
          </w:tcPr>
          <w:p w:rsidR="00371C81" w:rsidRDefault="00371C81" w:rsidP="009743BD">
            <w:pPr>
              <w:pStyle w:val="Tabletext"/>
            </w:pPr>
            <w:r>
              <w:t>All education levels</w:t>
            </w:r>
          </w:p>
        </w:tc>
        <w:tc>
          <w:tcPr>
            <w:tcW w:w="1431" w:type="dxa"/>
            <w:tcBorders>
              <w:top w:val="nil"/>
              <w:left w:val="nil"/>
              <w:bottom w:val="nil"/>
              <w:right w:val="nil"/>
            </w:tcBorders>
          </w:tcPr>
          <w:p w:rsidR="00371C81" w:rsidRDefault="00371C81" w:rsidP="009743BD">
            <w:pPr>
              <w:pStyle w:val="Tabletext"/>
              <w:tabs>
                <w:tab w:val="decimal" w:pos="652"/>
              </w:tabs>
            </w:pPr>
            <w:r w:rsidRPr="00F40167">
              <w:t>286.9</w:t>
            </w:r>
          </w:p>
        </w:tc>
        <w:tc>
          <w:tcPr>
            <w:tcW w:w="1432" w:type="dxa"/>
            <w:tcBorders>
              <w:top w:val="nil"/>
              <w:left w:val="nil"/>
              <w:bottom w:val="nil"/>
              <w:right w:val="nil"/>
            </w:tcBorders>
          </w:tcPr>
          <w:p w:rsidR="00371C81" w:rsidRDefault="00371C81" w:rsidP="009743BD">
            <w:pPr>
              <w:pStyle w:val="Tabletext"/>
              <w:tabs>
                <w:tab w:val="decimal" w:pos="652"/>
              </w:tabs>
            </w:pPr>
            <w:r w:rsidRPr="00F40167">
              <w:t>301.6</w:t>
            </w:r>
          </w:p>
        </w:tc>
        <w:tc>
          <w:tcPr>
            <w:tcW w:w="1432" w:type="dxa"/>
            <w:tcBorders>
              <w:top w:val="nil"/>
              <w:left w:val="nil"/>
              <w:bottom w:val="nil"/>
              <w:right w:val="nil"/>
            </w:tcBorders>
          </w:tcPr>
          <w:p w:rsidR="00371C81" w:rsidRDefault="00371C81" w:rsidP="009743BD">
            <w:pPr>
              <w:pStyle w:val="Tabletext"/>
              <w:tabs>
                <w:tab w:val="decimal" w:pos="652"/>
              </w:tabs>
            </w:pPr>
            <w:r w:rsidRPr="00F40167">
              <w:t>282.2</w:t>
            </w:r>
          </w:p>
        </w:tc>
        <w:tc>
          <w:tcPr>
            <w:tcW w:w="1432" w:type="dxa"/>
            <w:tcBorders>
              <w:top w:val="nil"/>
              <w:left w:val="nil"/>
              <w:bottom w:val="nil"/>
            </w:tcBorders>
          </w:tcPr>
          <w:p w:rsidR="00371C81" w:rsidRDefault="00371C81" w:rsidP="009743BD">
            <w:pPr>
              <w:pStyle w:val="Tabletext"/>
              <w:tabs>
                <w:tab w:val="decimal" w:pos="652"/>
              </w:tabs>
            </w:pPr>
            <w:r w:rsidRPr="00F40167">
              <w:t>268.9</w:t>
            </w:r>
          </w:p>
        </w:tc>
      </w:tr>
      <w:tr w:rsidR="00371C81">
        <w:trPr>
          <w:cantSplit/>
        </w:trPr>
        <w:tc>
          <w:tcPr>
            <w:tcW w:w="2778" w:type="dxa"/>
            <w:tcBorders>
              <w:top w:val="nil"/>
              <w:bottom w:val="single" w:sz="4" w:space="0" w:color="auto"/>
              <w:right w:val="nil"/>
            </w:tcBorders>
          </w:tcPr>
          <w:p w:rsidR="00371C81" w:rsidRPr="009743BD" w:rsidRDefault="00371C81" w:rsidP="009743BD">
            <w:pPr>
              <w:pStyle w:val="Tabletext"/>
              <w:spacing w:after="40"/>
              <w:rPr>
                <w:b/>
              </w:rPr>
            </w:pPr>
            <w:r w:rsidRPr="009743BD">
              <w:rPr>
                <w:b/>
              </w:rPr>
              <w:t>Number of observations</w:t>
            </w:r>
          </w:p>
        </w:tc>
        <w:tc>
          <w:tcPr>
            <w:tcW w:w="1431" w:type="dxa"/>
            <w:tcBorders>
              <w:top w:val="nil"/>
              <w:left w:val="nil"/>
              <w:bottom w:val="single" w:sz="4" w:space="0" w:color="auto"/>
              <w:right w:val="nil"/>
            </w:tcBorders>
          </w:tcPr>
          <w:p w:rsidR="00371C81" w:rsidRDefault="00371C81" w:rsidP="009743BD">
            <w:pPr>
              <w:pStyle w:val="Tabletext"/>
              <w:tabs>
                <w:tab w:val="decimal" w:pos="652"/>
              </w:tabs>
              <w:spacing w:after="40"/>
            </w:pPr>
            <w:r w:rsidRPr="00FB2CDE">
              <w:t>1269</w:t>
            </w:r>
          </w:p>
        </w:tc>
        <w:tc>
          <w:tcPr>
            <w:tcW w:w="1432" w:type="dxa"/>
            <w:tcBorders>
              <w:top w:val="nil"/>
              <w:left w:val="nil"/>
              <w:bottom w:val="single" w:sz="4" w:space="0" w:color="auto"/>
              <w:right w:val="nil"/>
            </w:tcBorders>
          </w:tcPr>
          <w:p w:rsidR="00371C81" w:rsidRDefault="00371C81" w:rsidP="009743BD">
            <w:pPr>
              <w:pStyle w:val="Tabletext"/>
              <w:tabs>
                <w:tab w:val="decimal" w:pos="652"/>
              </w:tabs>
              <w:spacing w:after="40"/>
            </w:pPr>
            <w:r w:rsidRPr="00FB2CDE">
              <w:t>698</w:t>
            </w:r>
          </w:p>
        </w:tc>
        <w:tc>
          <w:tcPr>
            <w:tcW w:w="1432" w:type="dxa"/>
            <w:tcBorders>
              <w:top w:val="nil"/>
              <w:left w:val="nil"/>
              <w:bottom w:val="single" w:sz="4" w:space="0" w:color="auto"/>
              <w:right w:val="nil"/>
            </w:tcBorders>
          </w:tcPr>
          <w:p w:rsidR="00371C81" w:rsidRDefault="00371C81" w:rsidP="009743BD">
            <w:pPr>
              <w:pStyle w:val="Tabletext"/>
              <w:tabs>
                <w:tab w:val="decimal" w:pos="652"/>
              </w:tabs>
              <w:spacing w:after="40"/>
            </w:pPr>
            <w:r w:rsidRPr="00FB2CDE">
              <w:t>542</w:t>
            </w:r>
          </w:p>
        </w:tc>
        <w:tc>
          <w:tcPr>
            <w:tcW w:w="1432" w:type="dxa"/>
            <w:tcBorders>
              <w:top w:val="nil"/>
              <w:left w:val="nil"/>
              <w:bottom w:val="single" w:sz="4" w:space="0" w:color="auto"/>
            </w:tcBorders>
          </w:tcPr>
          <w:p w:rsidR="00371C81" w:rsidRDefault="00371C81" w:rsidP="009743BD">
            <w:pPr>
              <w:pStyle w:val="Tabletext"/>
              <w:tabs>
                <w:tab w:val="decimal" w:pos="652"/>
              </w:tabs>
              <w:spacing w:after="40"/>
            </w:pPr>
            <w:r w:rsidRPr="00FB2CDE">
              <w:t>240</w:t>
            </w:r>
          </w:p>
        </w:tc>
      </w:tr>
      <w:tr w:rsidR="00371C81">
        <w:trPr>
          <w:cantSplit/>
        </w:trPr>
        <w:tc>
          <w:tcPr>
            <w:tcW w:w="2778" w:type="dxa"/>
            <w:tcBorders>
              <w:top w:val="single" w:sz="4" w:space="0" w:color="auto"/>
              <w:bottom w:val="nil"/>
              <w:right w:val="nil"/>
            </w:tcBorders>
          </w:tcPr>
          <w:p w:rsidR="00371C81" w:rsidRPr="009743BD" w:rsidRDefault="00371C81" w:rsidP="009743BD">
            <w:pPr>
              <w:pStyle w:val="Tabletext"/>
              <w:rPr>
                <w:b/>
              </w:rPr>
            </w:pPr>
            <w:r w:rsidRPr="009743BD">
              <w:rPr>
                <w:b/>
              </w:rPr>
              <w:t>Females</w:t>
            </w:r>
          </w:p>
        </w:tc>
        <w:tc>
          <w:tcPr>
            <w:tcW w:w="1431" w:type="dxa"/>
            <w:tcBorders>
              <w:top w:val="single" w:sz="4" w:space="0" w:color="auto"/>
              <w:left w:val="nil"/>
              <w:bottom w:val="nil"/>
              <w:right w:val="nil"/>
            </w:tcBorders>
          </w:tcPr>
          <w:p w:rsidR="00371C81" w:rsidRDefault="00371C81" w:rsidP="009743BD">
            <w:pPr>
              <w:pStyle w:val="Tabletext"/>
              <w:tabs>
                <w:tab w:val="decimal" w:pos="652"/>
              </w:tabs>
            </w:pPr>
          </w:p>
        </w:tc>
        <w:tc>
          <w:tcPr>
            <w:tcW w:w="1432" w:type="dxa"/>
            <w:tcBorders>
              <w:top w:val="single" w:sz="4" w:space="0" w:color="auto"/>
              <w:left w:val="nil"/>
              <w:bottom w:val="nil"/>
              <w:right w:val="nil"/>
            </w:tcBorders>
          </w:tcPr>
          <w:p w:rsidR="00371C81" w:rsidRDefault="00371C81" w:rsidP="009743BD">
            <w:pPr>
              <w:pStyle w:val="Tabletext"/>
              <w:tabs>
                <w:tab w:val="decimal" w:pos="652"/>
              </w:tabs>
            </w:pPr>
          </w:p>
        </w:tc>
        <w:tc>
          <w:tcPr>
            <w:tcW w:w="1432" w:type="dxa"/>
            <w:tcBorders>
              <w:top w:val="single" w:sz="4" w:space="0" w:color="auto"/>
              <w:left w:val="nil"/>
              <w:bottom w:val="nil"/>
              <w:right w:val="nil"/>
            </w:tcBorders>
          </w:tcPr>
          <w:p w:rsidR="00371C81" w:rsidRDefault="00371C81" w:rsidP="009743BD">
            <w:pPr>
              <w:pStyle w:val="Tabletext"/>
              <w:tabs>
                <w:tab w:val="decimal" w:pos="652"/>
              </w:tabs>
            </w:pPr>
          </w:p>
        </w:tc>
        <w:tc>
          <w:tcPr>
            <w:tcW w:w="1432" w:type="dxa"/>
            <w:tcBorders>
              <w:top w:val="single" w:sz="4" w:space="0" w:color="auto"/>
              <w:left w:val="nil"/>
              <w:bottom w:val="nil"/>
            </w:tcBorders>
          </w:tcPr>
          <w:p w:rsidR="00371C81" w:rsidRDefault="00371C81" w:rsidP="009743BD">
            <w:pPr>
              <w:pStyle w:val="Tabletext"/>
              <w:tabs>
                <w:tab w:val="decimal" w:pos="652"/>
              </w:tabs>
            </w:pPr>
          </w:p>
        </w:tc>
      </w:tr>
      <w:tr w:rsidR="00371C81">
        <w:trPr>
          <w:cantSplit/>
        </w:trPr>
        <w:tc>
          <w:tcPr>
            <w:tcW w:w="2778" w:type="dxa"/>
            <w:tcBorders>
              <w:top w:val="nil"/>
              <w:bottom w:val="nil"/>
              <w:right w:val="nil"/>
            </w:tcBorders>
          </w:tcPr>
          <w:p w:rsidR="00371C81" w:rsidRDefault="00371C81" w:rsidP="009743BD">
            <w:pPr>
              <w:pStyle w:val="Tabletext"/>
            </w:pPr>
            <w:r>
              <w:t>Postgraduate degree, graduate diploma/graduate certificate</w:t>
            </w:r>
          </w:p>
        </w:tc>
        <w:tc>
          <w:tcPr>
            <w:tcW w:w="1431" w:type="dxa"/>
            <w:tcBorders>
              <w:top w:val="nil"/>
              <w:left w:val="nil"/>
              <w:bottom w:val="nil"/>
              <w:right w:val="nil"/>
            </w:tcBorders>
          </w:tcPr>
          <w:p w:rsidR="00371C81" w:rsidRDefault="00371C81" w:rsidP="009743BD">
            <w:pPr>
              <w:pStyle w:val="Tabletext"/>
              <w:tabs>
                <w:tab w:val="decimal" w:pos="652"/>
              </w:tabs>
            </w:pPr>
            <w:r w:rsidRPr="00FB2CDE">
              <w:t>280.8</w:t>
            </w:r>
          </w:p>
        </w:tc>
        <w:tc>
          <w:tcPr>
            <w:tcW w:w="1432" w:type="dxa"/>
            <w:tcBorders>
              <w:top w:val="nil"/>
              <w:left w:val="nil"/>
              <w:bottom w:val="nil"/>
              <w:right w:val="nil"/>
            </w:tcBorders>
          </w:tcPr>
          <w:p w:rsidR="00371C81" w:rsidRDefault="00371C81" w:rsidP="009743BD">
            <w:pPr>
              <w:pStyle w:val="Tabletext"/>
              <w:tabs>
                <w:tab w:val="decimal" w:pos="652"/>
              </w:tabs>
            </w:pPr>
            <w:r w:rsidRPr="00FB2CDE">
              <w:t>268.6</w:t>
            </w:r>
          </w:p>
        </w:tc>
        <w:tc>
          <w:tcPr>
            <w:tcW w:w="1432" w:type="dxa"/>
            <w:tcBorders>
              <w:top w:val="nil"/>
              <w:left w:val="nil"/>
              <w:bottom w:val="nil"/>
              <w:right w:val="nil"/>
            </w:tcBorders>
          </w:tcPr>
          <w:p w:rsidR="00371C81" w:rsidRDefault="00371C81" w:rsidP="009743BD">
            <w:pPr>
              <w:pStyle w:val="Tabletext"/>
              <w:tabs>
                <w:tab w:val="decimal" w:pos="652"/>
              </w:tabs>
            </w:pPr>
            <w:r w:rsidRPr="00FB2CDE">
              <w:t>282.5</w:t>
            </w:r>
          </w:p>
        </w:tc>
        <w:tc>
          <w:tcPr>
            <w:tcW w:w="1432" w:type="dxa"/>
            <w:tcBorders>
              <w:top w:val="nil"/>
              <w:left w:val="nil"/>
              <w:bottom w:val="nil"/>
            </w:tcBorders>
          </w:tcPr>
          <w:p w:rsidR="00371C81" w:rsidRDefault="00371C81" w:rsidP="009743BD">
            <w:pPr>
              <w:pStyle w:val="Tabletext"/>
              <w:tabs>
                <w:tab w:val="decimal" w:pos="652"/>
              </w:tabs>
            </w:pPr>
            <w:r w:rsidRPr="00FB2CDE">
              <w:t>229.6</w:t>
            </w:r>
          </w:p>
        </w:tc>
      </w:tr>
      <w:tr w:rsidR="00371C81">
        <w:trPr>
          <w:cantSplit/>
        </w:trPr>
        <w:tc>
          <w:tcPr>
            <w:tcW w:w="2778" w:type="dxa"/>
            <w:tcBorders>
              <w:top w:val="nil"/>
              <w:bottom w:val="nil"/>
              <w:right w:val="nil"/>
            </w:tcBorders>
          </w:tcPr>
          <w:p w:rsidR="00371C81" w:rsidRDefault="00371C81" w:rsidP="009743BD">
            <w:pPr>
              <w:pStyle w:val="Tabletext"/>
            </w:pPr>
            <w:r>
              <w:t>Bachelor degree</w:t>
            </w:r>
          </w:p>
        </w:tc>
        <w:tc>
          <w:tcPr>
            <w:tcW w:w="1431" w:type="dxa"/>
            <w:tcBorders>
              <w:top w:val="nil"/>
              <w:left w:val="nil"/>
              <w:bottom w:val="nil"/>
              <w:right w:val="nil"/>
            </w:tcBorders>
          </w:tcPr>
          <w:p w:rsidR="00371C81" w:rsidRDefault="00371C81" w:rsidP="009743BD">
            <w:pPr>
              <w:pStyle w:val="Tabletext"/>
              <w:tabs>
                <w:tab w:val="decimal" w:pos="652"/>
              </w:tabs>
            </w:pPr>
            <w:r w:rsidRPr="00FB2CDE">
              <w:t>286.1</w:t>
            </w:r>
          </w:p>
        </w:tc>
        <w:tc>
          <w:tcPr>
            <w:tcW w:w="1432" w:type="dxa"/>
            <w:tcBorders>
              <w:top w:val="nil"/>
              <w:left w:val="nil"/>
              <w:bottom w:val="nil"/>
              <w:right w:val="nil"/>
            </w:tcBorders>
          </w:tcPr>
          <w:p w:rsidR="00371C81" w:rsidRDefault="00371C81" w:rsidP="009743BD">
            <w:pPr>
              <w:pStyle w:val="Tabletext"/>
              <w:tabs>
                <w:tab w:val="decimal" w:pos="652"/>
              </w:tabs>
            </w:pPr>
            <w:r w:rsidRPr="00FB2CDE">
              <w:t>259.4</w:t>
            </w:r>
          </w:p>
        </w:tc>
        <w:tc>
          <w:tcPr>
            <w:tcW w:w="1432" w:type="dxa"/>
            <w:tcBorders>
              <w:top w:val="nil"/>
              <w:left w:val="nil"/>
              <w:bottom w:val="nil"/>
              <w:right w:val="nil"/>
            </w:tcBorders>
          </w:tcPr>
          <w:p w:rsidR="00371C81" w:rsidRDefault="00371C81" w:rsidP="009743BD">
            <w:pPr>
              <w:pStyle w:val="Tabletext"/>
              <w:tabs>
                <w:tab w:val="decimal" w:pos="652"/>
              </w:tabs>
            </w:pPr>
            <w:r w:rsidRPr="00FB2CDE">
              <w:t>286.6</w:t>
            </w:r>
          </w:p>
        </w:tc>
        <w:tc>
          <w:tcPr>
            <w:tcW w:w="1432" w:type="dxa"/>
            <w:tcBorders>
              <w:top w:val="nil"/>
              <w:left w:val="nil"/>
              <w:bottom w:val="nil"/>
            </w:tcBorders>
          </w:tcPr>
          <w:p w:rsidR="00371C81" w:rsidRDefault="00371C81" w:rsidP="009743BD">
            <w:pPr>
              <w:pStyle w:val="Tabletext"/>
              <w:tabs>
                <w:tab w:val="decimal" w:pos="652"/>
              </w:tabs>
            </w:pPr>
            <w:r w:rsidRPr="00FB2CDE">
              <w:t>268.4</w:t>
            </w:r>
          </w:p>
        </w:tc>
      </w:tr>
      <w:tr w:rsidR="00371C81">
        <w:trPr>
          <w:cantSplit/>
        </w:trPr>
        <w:tc>
          <w:tcPr>
            <w:tcW w:w="2778" w:type="dxa"/>
            <w:tcBorders>
              <w:top w:val="nil"/>
              <w:bottom w:val="nil"/>
              <w:right w:val="nil"/>
            </w:tcBorders>
          </w:tcPr>
          <w:p w:rsidR="00371C81" w:rsidRDefault="00371C81" w:rsidP="009743BD">
            <w:pPr>
              <w:pStyle w:val="Tabletext"/>
            </w:pPr>
            <w:r>
              <w:t>Advanced diploma/diploma</w:t>
            </w:r>
          </w:p>
        </w:tc>
        <w:tc>
          <w:tcPr>
            <w:tcW w:w="1431" w:type="dxa"/>
            <w:tcBorders>
              <w:top w:val="nil"/>
              <w:left w:val="nil"/>
              <w:bottom w:val="nil"/>
              <w:right w:val="nil"/>
            </w:tcBorders>
          </w:tcPr>
          <w:p w:rsidR="00371C81" w:rsidRDefault="00371C81" w:rsidP="009743BD">
            <w:pPr>
              <w:pStyle w:val="Tabletext"/>
              <w:tabs>
                <w:tab w:val="decimal" w:pos="652"/>
              </w:tabs>
            </w:pPr>
            <w:r w:rsidRPr="00FB2CDE">
              <w:t>294.9</w:t>
            </w:r>
          </w:p>
        </w:tc>
        <w:tc>
          <w:tcPr>
            <w:tcW w:w="1432" w:type="dxa"/>
            <w:tcBorders>
              <w:top w:val="nil"/>
              <w:left w:val="nil"/>
              <w:bottom w:val="nil"/>
              <w:right w:val="nil"/>
            </w:tcBorders>
          </w:tcPr>
          <w:p w:rsidR="00371C81" w:rsidRDefault="00371C81" w:rsidP="009743BD">
            <w:pPr>
              <w:pStyle w:val="Tabletext"/>
              <w:tabs>
                <w:tab w:val="decimal" w:pos="652"/>
              </w:tabs>
            </w:pPr>
            <w:r w:rsidRPr="00FB2CDE">
              <w:t>270.3</w:t>
            </w:r>
          </w:p>
        </w:tc>
        <w:tc>
          <w:tcPr>
            <w:tcW w:w="1432" w:type="dxa"/>
            <w:tcBorders>
              <w:top w:val="nil"/>
              <w:left w:val="nil"/>
              <w:bottom w:val="nil"/>
              <w:right w:val="nil"/>
            </w:tcBorders>
          </w:tcPr>
          <w:p w:rsidR="00371C81" w:rsidRDefault="00371C81" w:rsidP="009743BD">
            <w:pPr>
              <w:pStyle w:val="Tabletext"/>
              <w:tabs>
                <w:tab w:val="decimal" w:pos="652"/>
              </w:tabs>
            </w:pPr>
            <w:r w:rsidRPr="00FB2CDE">
              <w:t>253.0</w:t>
            </w:r>
          </w:p>
        </w:tc>
        <w:tc>
          <w:tcPr>
            <w:tcW w:w="1432" w:type="dxa"/>
            <w:tcBorders>
              <w:top w:val="nil"/>
              <w:left w:val="nil"/>
              <w:bottom w:val="nil"/>
            </w:tcBorders>
          </w:tcPr>
          <w:p w:rsidR="00371C81" w:rsidRDefault="00371C81" w:rsidP="009743BD">
            <w:pPr>
              <w:pStyle w:val="Tabletext"/>
              <w:tabs>
                <w:tab w:val="decimal" w:pos="652"/>
              </w:tabs>
            </w:pPr>
            <w:r w:rsidRPr="00FB2CDE">
              <w:t>272.1</w:t>
            </w:r>
          </w:p>
        </w:tc>
      </w:tr>
      <w:tr w:rsidR="00371C81">
        <w:trPr>
          <w:cantSplit/>
        </w:trPr>
        <w:tc>
          <w:tcPr>
            <w:tcW w:w="2778" w:type="dxa"/>
            <w:tcBorders>
              <w:top w:val="nil"/>
              <w:bottom w:val="nil"/>
              <w:right w:val="nil"/>
            </w:tcBorders>
          </w:tcPr>
          <w:p w:rsidR="00371C81" w:rsidRDefault="00371C81" w:rsidP="009743BD">
            <w:pPr>
              <w:pStyle w:val="Tabletext"/>
            </w:pPr>
            <w:r>
              <w:t>Certificate III/IV</w:t>
            </w:r>
          </w:p>
        </w:tc>
        <w:tc>
          <w:tcPr>
            <w:tcW w:w="1431" w:type="dxa"/>
            <w:tcBorders>
              <w:top w:val="nil"/>
              <w:left w:val="nil"/>
              <w:bottom w:val="nil"/>
              <w:right w:val="nil"/>
            </w:tcBorders>
          </w:tcPr>
          <w:p w:rsidR="00371C81" w:rsidRDefault="00371C81" w:rsidP="009743BD">
            <w:pPr>
              <w:pStyle w:val="Tabletext"/>
              <w:tabs>
                <w:tab w:val="decimal" w:pos="652"/>
              </w:tabs>
            </w:pPr>
            <w:r w:rsidRPr="00FB2CDE">
              <w:t>265.7</w:t>
            </w:r>
          </w:p>
        </w:tc>
        <w:tc>
          <w:tcPr>
            <w:tcW w:w="1432" w:type="dxa"/>
            <w:tcBorders>
              <w:top w:val="nil"/>
              <w:left w:val="nil"/>
              <w:bottom w:val="nil"/>
              <w:right w:val="nil"/>
            </w:tcBorders>
          </w:tcPr>
          <w:p w:rsidR="00371C81" w:rsidRDefault="00371C81" w:rsidP="009743BD">
            <w:pPr>
              <w:pStyle w:val="Tabletext"/>
              <w:tabs>
                <w:tab w:val="decimal" w:pos="652"/>
              </w:tabs>
            </w:pPr>
            <w:r w:rsidRPr="00FB2CDE">
              <w:t>267.3</w:t>
            </w:r>
          </w:p>
        </w:tc>
        <w:tc>
          <w:tcPr>
            <w:tcW w:w="1432" w:type="dxa"/>
            <w:tcBorders>
              <w:top w:val="nil"/>
              <w:left w:val="nil"/>
              <w:bottom w:val="nil"/>
              <w:right w:val="nil"/>
            </w:tcBorders>
          </w:tcPr>
          <w:p w:rsidR="00371C81" w:rsidRDefault="00371C81" w:rsidP="009743BD">
            <w:pPr>
              <w:pStyle w:val="Tabletext"/>
              <w:tabs>
                <w:tab w:val="decimal" w:pos="652"/>
              </w:tabs>
            </w:pPr>
            <w:r w:rsidRPr="00FB2CDE">
              <w:t>267.6</w:t>
            </w:r>
          </w:p>
        </w:tc>
        <w:tc>
          <w:tcPr>
            <w:tcW w:w="1432" w:type="dxa"/>
            <w:tcBorders>
              <w:top w:val="nil"/>
              <w:left w:val="nil"/>
              <w:bottom w:val="nil"/>
            </w:tcBorders>
          </w:tcPr>
          <w:p w:rsidR="00371C81" w:rsidRDefault="00371C81" w:rsidP="009743BD">
            <w:pPr>
              <w:pStyle w:val="Tabletext"/>
              <w:tabs>
                <w:tab w:val="decimal" w:pos="652"/>
              </w:tabs>
            </w:pPr>
            <w:r w:rsidRPr="00FB2CDE">
              <w:t>209.8</w:t>
            </w:r>
          </w:p>
        </w:tc>
      </w:tr>
      <w:tr w:rsidR="00371C81">
        <w:trPr>
          <w:cantSplit/>
        </w:trPr>
        <w:tc>
          <w:tcPr>
            <w:tcW w:w="2778" w:type="dxa"/>
            <w:tcBorders>
              <w:top w:val="nil"/>
              <w:bottom w:val="nil"/>
              <w:right w:val="nil"/>
            </w:tcBorders>
          </w:tcPr>
          <w:p w:rsidR="00371C81" w:rsidRDefault="00371C81" w:rsidP="009743BD">
            <w:pPr>
              <w:pStyle w:val="Tabletext"/>
            </w:pPr>
            <w:r>
              <w:t>Certificate I/II</w:t>
            </w:r>
          </w:p>
        </w:tc>
        <w:tc>
          <w:tcPr>
            <w:tcW w:w="1431" w:type="dxa"/>
            <w:tcBorders>
              <w:top w:val="nil"/>
              <w:left w:val="nil"/>
              <w:bottom w:val="nil"/>
              <w:right w:val="nil"/>
            </w:tcBorders>
          </w:tcPr>
          <w:p w:rsidR="00371C81" w:rsidRDefault="00371C81" w:rsidP="009743BD">
            <w:pPr>
              <w:pStyle w:val="Tabletext"/>
              <w:tabs>
                <w:tab w:val="decimal" w:pos="652"/>
              </w:tabs>
            </w:pPr>
            <w:r w:rsidRPr="00FB2CDE">
              <w:t>204.7</w:t>
            </w:r>
          </w:p>
        </w:tc>
        <w:tc>
          <w:tcPr>
            <w:tcW w:w="1432" w:type="dxa"/>
            <w:tcBorders>
              <w:top w:val="nil"/>
              <w:left w:val="nil"/>
              <w:bottom w:val="nil"/>
              <w:right w:val="nil"/>
            </w:tcBorders>
          </w:tcPr>
          <w:p w:rsidR="00371C81" w:rsidRDefault="00371C81" w:rsidP="009743BD">
            <w:pPr>
              <w:pStyle w:val="Tabletext"/>
              <w:tabs>
                <w:tab w:val="decimal" w:pos="652"/>
              </w:tabs>
            </w:pPr>
            <w:r w:rsidRPr="00FB2CDE">
              <w:t>289.0</w:t>
            </w:r>
          </w:p>
        </w:tc>
        <w:tc>
          <w:tcPr>
            <w:tcW w:w="1432" w:type="dxa"/>
            <w:tcBorders>
              <w:top w:val="nil"/>
              <w:left w:val="nil"/>
              <w:bottom w:val="nil"/>
              <w:right w:val="nil"/>
            </w:tcBorders>
          </w:tcPr>
          <w:p w:rsidR="00371C81" w:rsidRDefault="00371C81" w:rsidP="009743BD">
            <w:pPr>
              <w:pStyle w:val="Tabletext"/>
              <w:tabs>
                <w:tab w:val="decimal" w:pos="652"/>
              </w:tabs>
            </w:pPr>
            <w:r w:rsidRPr="00FB2CDE">
              <w:t>264.8</w:t>
            </w:r>
          </w:p>
        </w:tc>
        <w:tc>
          <w:tcPr>
            <w:tcW w:w="1432" w:type="dxa"/>
            <w:tcBorders>
              <w:top w:val="nil"/>
              <w:left w:val="nil"/>
              <w:bottom w:val="nil"/>
            </w:tcBorders>
          </w:tcPr>
          <w:p w:rsidR="00371C81" w:rsidRDefault="00371C81" w:rsidP="009743BD">
            <w:pPr>
              <w:pStyle w:val="Tabletext"/>
              <w:tabs>
                <w:tab w:val="decimal" w:pos="652"/>
              </w:tabs>
            </w:pPr>
            <w:r w:rsidRPr="00FB2CDE">
              <w:t>313.6</w:t>
            </w:r>
          </w:p>
        </w:tc>
      </w:tr>
      <w:tr w:rsidR="00371C81">
        <w:trPr>
          <w:cantSplit/>
        </w:trPr>
        <w:tc>
          <w:tcPr>
            <w:tcW w:w="2778" w:type="dxa"/>
            <w:tcBorders>
              <w:top w:val="nil"/>
              <w:bottom w:val="nil"/>
              <w:right w:val="nil"/>
            </w:tcBorders>
          </w:tcPr>
          <w:p w:rsidR="00371C81" w:rsidRDefault="00371C81" w:rsidP="009743BD">
            <w:pPr>
              <w:pStyle w:val="Tabletext"/>
            </w:pPr>
            <w:r>
              <w:t>Year 12</w:t>
            </w:r>
          </w:p>
        </w:tc>
        <w:tc>
          <w:tcPr>
            <w:tcW w:w="1431" w:type="dxa"/>
            <w:tcBorders>
              <w:top w:val="nil"/>
              <w:left w:val="nil"/>
              <w:bottom w:val="nil"/>
              <w:right w:val="nil"/>
            </w:tcBorders>
          </w:tcPr>
          <w:p w:rsidR="00371C81" w:rsidRDefault="00371C81" w:rsidP="009743BD">
            <w:pPr>
              <w:pStyle w:val="Tabletext"/>
              <w:tabs>
                <w:tab w:val="decimal" w:pos="652"/>
              </w:tabs>
            </w:pPr>
            <w:r w:rsidRPr="00FB2CDE">
              <w:t>274.4</w:t>
            </w:r>
          </w:p>
        </w:tc>
        <w:tc>
          <w:tcPr>
            <w:tcW w:w="1432" w:type="dxa"/>
            <w:tcBorders>
              <w:top w:val="nil"/>
              <w:left w:val="nil"/>
              <w:bottom w:val="nil"/>
              <w:right w:val="nil"/>
            </w:tcBorders>
          </w:tcPr>
          <w:p w:rsidR="00371C81" w:rsidRDefault="00371C81" w:rsidP="009743BD">
            <w:pPr>
              <w:pStyle w:val="Tabletext"/>
              <w:tabs>
                <w:tab w:val="decimal" w:pos="652"/>
              </w:tabs>
            </w:pPr>
            <w:r w:rsidRPr="00FB2CDE">
              <w:t>260.0</w:t>
            </w:r>
          </w:p>
        </w:tc>
        <w:tc>
          <w:tcPr>
            <w:tcW w:w="1432" w:type="dxa"/>
            <w:tcBorders>
              <w:top w:val="nil"/>
              <w:left w:val="nil"/>
              <w:bottom w:val="nil"/>
              <w:right w:val="nil"/>
            </w:tcBorders>
          </w:tcPr>
          <w:p w:rsidR="00371C81" w:rsidRDefault="00371C81" w:rsidP="009743BD">
            <w:pPr>
              <w:pStyle w:val="Tabletext"/>
              <w:tabs>
                <w:tab w:val="decimal" w:pos="652"/>
              </w:tabs>
            </w:pPr>
            <w:r w:rsidRPr="00FB2CDE">
              <w:t>240.0</w:t>
            </w:r>
          </w:p>
        </w:tc>
        <w:tc>
          <w:tcPr>
            <w:tcW w:w="1432" w:type="dxa"/>
            <w:tcBorders>
              <w:top w:val="nil"/>
              <w:left w:val="nil"/>
              <w:bottom w:val="nil"/>
            </w:tcBorders>
          </w:tcPr>
          <w:p w:rsidR="00371C81" w:rsidRDefault="00371C81" w:rsidP="009743BD">
            <w:pPr>
              <w:pStyle w:val="Tabletext"/>
              <w:tabs>
                <w:tab w:val="decimal" w:pos="652"/>
              </w:tabs>
            </w:pPr>
            <w:r w:rsidRPr="00FB2CDE">
              <w:t>241.0</w:t>
            </w:r>
          </w:p>
        </w:tc>
      </w:tr>
      <w:tr w:rsidR="00371C81">
        <w:trPr>
          <w:cantSplit/>
        </w:trPr>
        <w:tc>
          <w:tcPr>
            <w:tcW w:w="2778" w:type="dxa"/>
            <w:tcBorders>
              <w:top w:val="nil"/>
              <w:bottom w:val="nil"/>
              <w:right w:val="nil"/>
            </w:tcBorders>
          </w:tcPr>
          <w:p w:rsidR="00371C81" w:rsidRDefault="00371C81" w:rsidP="009743BD">
            <w:pPr>
              <w:pStyle w:val="Tabletext"/>
            </w:pPr>
            <w:r>
              <w:t>Year 11</w:t>
            </w:r>
          </w:p>
        </w:tc>
        <w:tc>
          <w:tcPr>
            <w:tcW w:w="1431" w:type="dxa"/>
            <w:tcBorders>
              <w:top w:val="nil"/>
              <w:left w:val="nil"/>
              <w:bottom w:val="nil"/>
              <w:right w:val="nil"/>
            </w:tcBorders>
          </w:tcPr>
          <w:p w:rsidR="00371C81" w:rsidRDefault="00371C81" w:rsidP="009743BD">
            <w:pPr>
              <w:pStyle w:val="Tabletext"/>
              <w:tabs>
                <w:tab w:val="decimal" w:pos="652"/>
              </w:tabs>
            </w:pPr>
            <w:r w:rsidRPr="00FB2CDE">
              <w:t>248.6</w:t>
            </w:r>
          </w:p>
        </w:tc>
        <w:tc>
          <w:tcPr>
            <w:tcW w:w="1432" w:type="dxa"/>
            <w:tcBorders>
              <w:top w:val="nil"/>
              <w:left w:val="nil"/>
              <w:bottom w:val="nil"/>
              <w:right w:val="nil"/>
            </w:tcBorders>
          </w:tcPr>
          <w:p w:rsidR="00371C81" w:rsidRDefault="00371C81" w:rsidP="009743BD">
            <w:pPr>
              <w:pStyle w:val="Tabletext"/>
              <w:tabs>
                <w:tab w:val="decimal" w:pos="652"/>
              </w:tabs>
            </w:pPr>
            <w:r w:rsidRPr="00FB2CDE">
              <w:t>286.6</w:t>
            </w:r>
          </w:p>
        </w:tc>
        <w:tc>
          <w:tcPr>
            <w:tcW w:w="1432" w:type="dxa"/>
            <w:tcBorders>
              <w:top w:val="nil"/>
              <w:left w:val="nil"/>
              <w:bottom w:val="nil"/>
              <w:right w:val="nil"/>
            </w:tcBorders>
          </w:tcPr>
          <w:p w:rsidR="00371C81" w:rsidRDefault="00371C81" w:rsidP="009743BD">
            <w:pPr>
              <w:pStyle w:val="Tabletext"/>
              <w:tabs>
                <w:tab w:val="decimal" w:pos="652"/>
              </w:tabs>
            </w:pPr>
            <w:r w:rsidRPr="00FB2CDE">
              <w:t>258.4</w:t>
            </w:r>
          </w:p>
        </w:tc>
        <w:tc>
          <w:tcPr>
            <w:tcW w:w="1432" w:type="dxa"/>
            <w:tcBorders>
              <w:top w:val="nil"/>
              <w:left w:val="nil"/>
              <w:bottom w:val="nil"/>
            </w:tcBorders>
          </w:tcPr>
          <w:p w:rsidR="00371C81" w:rsidRDefault="00371C81" w:rsidP="009743BD">
            <w:pPr>
              <w:pStyle w:val="Tabletext"/>
              <w:tabs>
                <w:tab w:val="decimal" w:pos="652"/>
              </w:tabs>
            </w:pPr>
            <w:r w:rsidRPr="00FB2CDE">
              <w:t>251.7</w:t>
            </w:r>
          </w:p>
        </w:tc>
      </w:tr>
      <w:tr w:rsidR="00371C81">
        <w:trPr>
          <w:cantSplit/>
        </w:trPr>
        <w:tc>
          <w:tcPr>
            <w:tcW w:w="2778" w:type="dxa"/>
            <w:tcBorders>
              <w:top w:val="nil"/>
              <w:bottom w:val="nil"/>
              <w:right w:val="nil"/>
            </w:tcBorders>
          </w:tcPr>
          <w:p w:rsidR="00371C81" w:rsidRDefault="00371C81" w:rsidP="009743BD">
            <w:pPr>
              <w:pStyle w:val="Tabletext"/>
            </w:pPr>
            <w:r>
              <w:t>Year 10</w:t>
            </w:r>
          </w:p>
        </w:tc>
        <w:tc>
          <w:tcPr>
            <w:tcW w:w="1431" w:type="dxa"/>
            <w:tcBorders>
              <w:top w:val="nil"/>
              <w:left w:val="nil"/>
              <w:bottom w:val="nil"/>
              <w:right w:val="nil"/>
            </w:tcBorders>
          </w:tcPr>
          <w:p w:rsidR="00371C81" w:rsidRDefault="00371C81" w:rsidP="009743BD">
            <w:pPr>
              <w:pStyle w:val="Tabletext"/>
              <w:tabs>
                <w:tab w:val="decimal" w:pos="652"/>
              </w:tabs>
            </w:pPr>
            <w:r w:rsidRPr="00FB2CDE">
              <w:t>220.5</w:t>
            </w:r>
          </w:p>
        </w:tc>
        <w:tc>
          <w:tcPr>
            <w:tcW w:w="1432" w:type="dxa"/>
            <w:tcBorders>
              <w:top w:val="nil"/>
              <w:left w:val="nil"/>
              <w:bottom w:val="nil"/>
              <w:right w:val="nil"/>
            </w:tcBorders>
          </w:tcPr>
          <w:p w:rsidR="00371C81" w:rsidRDefault="00371C81" w:rsidP="009743BD">
            <w:pPr>
              <w:pStyle w:val="Tabletext"/>
              <w:tabs>
                <w:tab w:val="decimal" w:pos="652"/>
              </w:tabs>
            </w:pPr>
            <w:r w:rsidRPr="00FB2CDE">
              <w:t>236.6</w:t>
            </w:r>
          </w:p>
        </w:tc>
        <w:tc>
          <w:tcPr>
            <w:tcW w:w="1432" w:type="dxa"/>
            <w:tcBorders>
              <w:top w:val="nil"/>
              <w:left w:val="nil"/>
              <w:bottom w:val="nil"/>
              <w:right w:val="nil"/>
            </w:tcBorders>
          </w:tcPr>
          <w:p w:rsidR="00371C81" w:rsidRDefault="00371C81" w:rsidP="009743BD">
            <w:pPr>
              <w:pStyle w:val="Tabletext"/>
              <w:tabs>
                <w:tab w:val="decimal" w:pos="652"/>
              </w:tabs>
            </w:pPr>
            <w:r w:rsidRPr="00FB2CDE">
              <w:t>226.0</w:t>
            </w:r>
          </w:p>
        </w:tc>
        <w:tc>
          <w:tcPr>
            <w:tcW w:w="1432" w:type="dxa"/>
            <w:tcBorders>
              <w:top w:val="nil"/>
              <w:left w:val="nil"/>
              <w:bottom w:val="nil"/>
            </w:tcBorders>
          </w:tcPr>
          <w:p w:rsidR="00371C81" w:rsidRDefault="00371C81" w:rsidP="009743BD">
            <w:pPr>
              <w:pStyle w:val="Tabletext"/>
              <w:tabs>
                <w:tab w:val="decimal" w:pos="652"/>
              </w:tabs>
            </w:pPr>
            <w:r w:rsidRPr="00FB2CDE">
              <w:t>203.9</w:t>
            </w:r>
          </w:p>
        </w:tc>
      </w:tr>
      <w:tr w:rsidR="00371C81">
        <w:trPr>
          <w:cantSplit/>
        </w:trPr>
        <w:tc>
          <w:tcPr>
            <w:tcW w:w="2778" w:type="dxa"/>
            <w:tcBorders>
              <w:top w:val="nil"/>
              <w:bottom w:val="nil"/>
              <w:right w:val="nil"/>
            </w:tcBorders>
          </w:tcPr>
          <w:p w:rsidR="00371C81" w:rsidRDefault="00371C81" w:rsidP="009743BD">
            <w:pPr>
              <w:pStyle w:val="Tabletext"/>
            </w:pPr>
            <w:r>
              <w:t>Year 9</w:t>
            </w:r>
          </w:p>
        </w:tc>
        <w:tc>
          <w:tcPr>
            <w:tcW w:w="1431" w:type="dxa"/>
            <w:tcBorders>
              <w:top w:val="nil"/>
              <w:left w:val="nil"/>
              <w:bottom w:val="nil"/>
              <w:right w:val="nil"/>
            </w:tcBorders>
          </w:tcPr>
          <w:p w:rsidR="00371C81" w:rsidRDefault="00371C81" w:rsidP="009743BD">
            <w:pPr>
              <w:pStyle w:val="Tabletext"/>
              <w:tabs>
                <w:tab w:val="decimal" w:pos="652"/>
              </w:tabs>
            </w:pPr>
            <w:r w:rsidRPr="00FB2CDE">
              <w:t>227.1</w:t>
            </w:r>
          </w:p>
        </w:tc>
        <w:tc>
          <w:tcPr>
            <w:tcW w:w="1432" w:type="dxa"/>
            <w:tcBorders>
              <w:top w:val="nil"/>
              <w:left w:val="nil"/>
              <w:bottom w:val="nil"/>
              <w:right w:val="nil"/>
            </w:tcBorders>
          </w:tcPr>
          <w:p w:rsidR="00371C81" w:rsidRDefault="00371C81" w:rsidP="009743BD">
            <w:pPr>
              <w:pStyle w:val="Tabletext"/>
              <w:tabs>
                <w:tab w:val="decimal" w:pos="652"/>
              </w:tabs>
            </w:pPr>
            <w:r w:rsidRPr="00FB2CDE">
              <w:t>193.8</w:t>
            </w:r>
          </w:p>
        </w:tc>
        <w:tc>
          <w:tcPr>
            <w:tcW w:w="1432" w:type="dxa"/>
            <w:tcBorders>
              <w:top w:val="nil"/>
              <w:left w:val="nil"/>
              <w:bottom w:val="nil"/>
              <w:right w:val="nil"/>
            </w:tcBorders>
          </w:tcPr>
          <w:p w:rsidR="00371C81" w:rsidRDefault="00371C81" w:rsidP="009743BD">
            <w:pPr>
              <w:pStyle w:val="Tabletext"/>
              <w:tabs>
                <w:tab w:val="decimal" w:pos="652"/>
              </w:tabs>
            </w:pPr>
            <w:r w:rsidRPr="00FB2CDE">
              <w:t>197.8</w:t>
            </w:r>
          </w:p>
        </w:tc>
        <w:tc>
          <w:tcPr>
            <w:tcW w:w="1432" w:type="dxa"/>
            <w:tcBorders>
              <w:top w:val="nil"/>
              <w:left w:val="nil"/>
              <w:bottom w:val="nil"/>
            </w:tcBorders>
          </w:tcPr>
          <w:p w:rsidR="00371C81" w:rsidRDefault="00371C81" w:rsidP="009743BD">
            <w:pPr>
              <w:pStyle w:val="Tabletext"/>
              <w:tabs>
                <w:tab w:val="decimal" w:pos="652"/>
              </w:tabs>
            </w:pPr>
            <w:r w:rsidRPr="00FB2CDE">
              <w:t>199.8</w:t>
            </w:r>
          </w:p>
        </w:tc>
      </w:tr>
      <w:tr w:rsidR="00371C81">
        <w:trPr>
          <w:cantSplit/>
        </w:trPr>
        <w:tc>
          <w:tcPr>
            <w:tcW w:w="2778" w:type="dxa"/>
            <w:tcBorders>
              <w:top w:val="nil"/>
              <w:bottom w:val="nil"/>
              <w:right w:val="nil"/>
            </w:tcBorders>
          </w:tcPr>
          <w:p w:rsidR="00371C81" w:rsidRDefault="00371C81" w:rsidP="009743BD">
            <w:pPr>
              <w:pStyle w:val="Tabletext"/>
            </w:pPr>
            <w:r>
              <w:t>Year 8 or below including never attended school</w:t>
            </w:r>
          </w:p>
        </w:tc>
        <w:tc>
          <w:tcPr>
            <w:tcW w:w="1431" w:type="dxa"/>
            <w:tcBorders>
              <w:top w:val="nil"/>
              <w:left w:val="nil"/>
              <w:bottom w:val="nil"/>
              <w:right w:val="nil"/>
            </w:tcBorders>
          </w:tcPr>
          <w:p w:rsidR="00371C81" w:rsidRDefault="00371C81" w:rsidP="009743BD">
            <w:pPr>
              <w:pStyle w:val="Tabletext"/>
              <w:tabs>
                <w:tab w:val="decimal" w:pos="652"/>
              </w:tabs>
            </w:pPr>
            <w:r w:rsidRPr="00FB2CDE">
              <w:t>183.1</w:t>
            </w:r>
          </w:p>
        </w:tc>
        <w:tc>
          <w:tcPr>
            <w:tcW w:w="1432" w:type="dxa"/>
            <w:tcBorders>
              <w:top w:val="nil"/>
              <w:left w:val="nil"/>
              <w:bottom w:val="nil"/>
              <w:right w:val="nil"/>
            </w:tcBorders>
          </w:tcPr>
          <w:p w:rsidR="00371C81" w:rsidRDefault="00371C81" w:rsidP="009743BD">
            <w:pPr>
              <w:pStyle w:val="Tabletext"/>
              <w:tabs>
                <w:tab w:val="decimal" w:pos="652"/>
              </w:tabs>
            </w:pPr>
            <w:r w:rsidRPr="00FB2CDE">
              <w:t>224.1</w:t>
            </w:r>
          </w:p>
        </w:tc>
        <w:tc>
          <w:tcPr>
            <w:tcW w:w="1432" w:type="dxa"/>
            <w:tcBorders>
              <w:top w:val="nil"/>
              <w:left w:val="nil"/>
              <w:bottom w:val="nil"/>
              <w:right w:val="nil"/>
            </w:tcBorders>
          </w:tcPr>
          <w:p w:rsidR="00371C81" w:rsidRDefault="00371C81" w:rsidP="009743BD">
            <w:pPr>
              <w:pStyle w:val="Tabletext"/>
              <w:tabs>
                <w:tab w:val="decimal" w:pos="652"/>
              </w:tabs>
            </w:pPr>
            <w:r w:rsidRPr="00FB2CDE">
              <w:t>167.4</w:t>
            </w:r>
          </w:p>
        </w:tc>
        <w:tc>
          <w:tcPr>
            <w:tcW w:w="1432" w:type="dxa"/>
            <w:tcBorders>
              <w:top w:val="nil"/>
              <w:left w:val="nil"/>
              <w:bottom w:val="nil"/>
            </w:tcBorders>
          </w:tcPr>
          <w:p w:rsidR="00371C81" w:rsidRDefault="00371C81" w:rsidP="009743BD">
            <w:pPr>
              <w:pStyle w:val="Tabletext"/>
              <w:tabs>
                <w:tab w:val="decimal" w:pos="652"/>
              </w:tabs>
            </w:pPr>
            <w:r w:rsidRPr="00FB2CDE">
              <w:t>131.8</w:t>
            </w:r>
          </w:p>
        </w:tc>
      </w:tr>
      <w:tr w:rsidR="00371C81">
        <w:trPr>
          <w:cantSplit/>
        </w:trPr>
        <w:tc>
          <w:tcPr>
            <w:tcW w:w="2778" w:type="dxa"/>
            <w:tcBorders>
              <w:top w:val="nil"/>
              <w:bottom w:val="nil"/>
              <w:right w:val="nil"/>
            </w:tcBorders>
          </w:tcPr>
          <w:p w:rsidR="00371C81" w:rsidRDefault="00371C81" w:rsidP="009743BD">
            <w:pPr>
              <w:pStyle w:val="Tabletext"/>
            </w:pPr>
            <w:r>
              <w:t>All education levels</w:t>
            </w:r>
          </w:p>
        </w:tc>
        <w:tc>
          <w:tcPr>
            <w:tcW w:w="1431" w:type="dxa"/>
            <w:tcBorders>
              <w:top w:val="nil"/>
              <w:left w:val="nil"/>
              <w:bottom w:val="nil"/>
              <w:right w:val="nil"/>
            </w:tcBorders>
          </w:tcPr>
          <w:p w:rsidR="00371C81" w:rsidRDefault="00371C81" w:rsidP="009743BD">
            <w:pPr>
              <w:pStyle w:val="Tabletext"/>
              <w:tabs>
                <w:tab w:val="decimal" w:pos="652"/>
              </w:tabs>
            </w:pPr>
            <w:r w:rsidRPr="00F40167">
              <w:t>267.8</w:t>
            </w:r>
          </w:p>
        </w:tc>
        <w:tc>
          <w:tcPr>
            <w:tcW w:w="1432" w:type="dxa"/>
            <w:tcBorders>
              <w:top w:val="nil"/>
              <w:left w:val="nil"/>
              <w:bottom w:val="nil"/>
              <w:right w:val="nil"/>
            </w:tcBorders>
          </w:tcPr>
          <w:p w:rsidR="00371C81" w:rsidRDefault="00371C81" w:rsidP="009743BD">
            <w:pPr>
              <w:pStyle w:val="Tabletext"/>
              <w:tabs>
                <w:tab w:val="decimal" w:pos="652"/>
              </w:tabs>
            </w:pPr>
            <w:r w:rsidRPr="00F40167">
              <w:t>260.2</w:t>
            </w:r>
          </w:p>
        </w:tc>
        <w:tc>
          <w:tcPr>
            <w:tcW w:w="1432" w:type="dxa"/>
            <w:tcBorders>
              <w:top w:val="nil"/>
              <w:left w:val="nil"/>
              <w:bottom w:val="nil"/>
              <w:right w:val="nil"/>
            </w:tcBorders>
          </w:tcPr>
          <w:p w:rsidR="00371C81" w:rsidRDefault="00371C81" w:rsidP="009743BD">
            <w:pPr>
              <w:pStyle w:val="Tabletext"/>
              <w:tabs>
                <w:tab w:val="decimal" w:pos="652"/>
              </w:tabs>
            </w:pPr>
            <w:r w:rsidRPr="00F40167">
              <w:t>248.6</w:t>
            </w:r>
          </w:p>
        </w:tc>
        <w:tc>
          <w:tcPr>
            <w:tcW w:w="1432" w:type="dxa"/>
            <w:tcBorders>
              <w:top w:val="nil"/>
              <w:left w:val="nil"/>
              <w:bottom w:val="nil"/>
            </w:tcBorders>
          </w:tcPr>
          <w:p w:rsidR="00371C81" w:rsidRDefault="00371C81" w:rsidP="009743BD">
            <w:pPr>
              <w:pStyle w:val="Tabletext"/>
              <w:tabs>
                <w:tab w:val="decimal" w:pos="652"/>
              </w:tabs>
            </w:pPr>
            <w:r w:rsidRPr="00F40167">
              <w:t>229.8</w:t>
            </w:r>
          </w:p>
        </w:tc>
      </w:tr>
      <w:tr w:rsidR="00371C81">
        <w:trPr>
          <w:cantSplit/>
        </w:trPr>
        <w:tc>
          <w:tcPr>
            <w:tcW w:w="2778" w:type="dxa"/>
            <w:tcBorders>
              <w:top w:val="nil"/>
              <w:bottom w:val="single" w:sz="4" w:space="0" w:color="auto"/>
              <w:right w:val="nil"/>
            </w:tcBorders>
          </w:tcPr>
          <w:p w:rsidR="00371C81" w:rsidRPr="009743BD" w:rsidRDefault="00371C81" w:rsidP="009743BD">
            <w:pPr>
              <w:pStyle w:val="Tabletext"/>
              <w:spacing w:after="40"/>
              <w:rPr>
                <w:b/>
              </w:rPr>
            </w:pPr>
            <w:r w:rsidRPr="009743BD">
              <w:rPr>
                <w:b/>
              </w:rPr>
              <w:t>Number of observations</w:t>
            </w:r>
          </w:p>
        </w:tc>
        <w:tc>
          <w:tcPr>
            <w:tcW w:w="1431" w:type="dxa"/>
            <w:tcBorders>
              <w:top w:val="nil"/>
              <w:left w:val="nil"/>
              <w:bottom w:val="single" w:sz="4" w:space="0" w:color="auto"/>
              <w:right w:val="nil"/>
            </w:tcBorders>
          </w:tcPr>
          <w:p w:rsidR="00371C81" w:rsidRDefault="00371C81" w:rsidP="009743BD">
            <w:pPr>
              <w:pStyle w:val="Tabletext"/>
              <w:tabs>
                <w:tab w:val="decimal" w:pos="652"/>
              </w:tabs>
              <w:spacing w:after="40"/>
            </w:pPr>
            <w:r w:rsidRPr="00FB2CDE">
              <w:t>1214</w:t>
            </w:r>
          </w:p>
        </w:tc>
        <w:tc>
          <w:tcPr>
            <w:tcW w:w="1432" w:type="dxa"/>
            <w:tcBorders>
              <w:top w:val="nil"/>
              <w:left w:val="nil"/>
              <w:bottom w:val="single" w:sz="4" w:space="0" w:color="auto"/>
              <w:right w:val="nil"/>
            </w:tcBorders>
          </w:tcPr>
          <w:p w:rsidR="00371C81" w:rsidRDefault="00371C81" w:rsidP="009743BD">
            <w:pPr>
              <w:pStyle w:val="Tabletext"/>
              <w:tabs>
                <w:tab w:val="decimal" w:pos="652"/>
              </w:tabs>
              <w:spacing w:after="40"/>
            </w:pPr>
            <w:r w:rsidRPr="00FB2CDE">
              <w:t>638</w:t>
            </w:r>
          </w:p>
        </w:tc>
        <w:tc>
          <w:tcPr>
            <w:tcW w:w="1432" w:type="dxa"/>
            <w:tcBorders>
              <w:top w:val="nil"/>
              <w:left w:val="nil"/>
              <w:bottom w:val="single" w:sz="4" w:space="0" w:color="auto"/>
              <w:right w:val="nil"/>
            </w:tcBorders>
          </w:tcPr>
          <w:p w:rsidR="00371C81" w:rsidRDefault="00371C81" w:rsidP="009743BD">
            <w:pPr>
              <w:pStyle w:val="Tabletext"/>
              <w:tabs>
                <w:tab w:val="decimal" w:pos="652"/>
              </w:tabs>
              <w:spacing w:after="40"/>
            </w:pPr>
            <w:r w:rsidRPr="00FB2CDE">
              <w:t>502</w:t>
            </w:r>
          </w:p>
        </w:tc>
        <w:tc>
          <w:tcPr>
            <w:tcW w:w="1432" w:type="dxa"/>
            <w:tcBorders>
              <w:top w:val="nil"/>
              <w:left w:val="nil"/>
              <w:bottom w:val="single" w:sz="4" w:space="0" w:color="auto"/>
            </w:tcBorders>
          </w:tcPr>
          <w:p w:rsidR="00371C81" w:rsidRDefault="00371C81" w:rsidP="009743BD">
            <w:pPr>
              <w:pStyle w:val="Tabletext"/>
              <w:tabs>
                <w:tab w:val="decimal" w:pos="652"/>
              </w:tabs>
              <w:spacing w:after="40"/>
            </w:pPr>
            <w:r w:rsidRPr="00FB2CDE">
              <w:t>183</w:t>
            </w:r>
          </w:p>
        </w:tc>
      </w:tr>
    </w:tbl>
    <w:p w:rsidR="00371C81" w:rsidRPr="009743BD" w:rsidRDefault="00371C81" w:rsidP="009743BD">
      <w:pPr>
        <w:pStyle w:val="Source"/>
      </w:pPr>
      <w:r>
        <w:t>Notes:</w:t>
      </w:r>
      <w:r>
        <w:tab/>
      </w:r>
      <w:r w:rsidRPr="009743BD">
        <w:t>Weighted numbers based on weights provided by ABS.</w:t>
      </w:r>
    </w:p>
    <w:p w:rsidR="00371C81" w:rsidRDefault="002E4E7A" w:rsidP="009743BD">
      <w:pPr>
        <w:pStyle w:val="Source"/>
      </w:pPr>
      <w:r w:rsidRPr="009743BD">
        <w:t>Source:</w:t>
      </w:r>
      <w:r w:rsidRPr="009743BD">
        <w:tab/>
        <w:t>AB</w:t>
      </w:r>
      <w:r>
        <w:t>S (2006</w:t>
      </w:r>
      <w:r w:rsidR="009D74A7">
        <w:t>a</w:t>
      </w:r>
      <w:r w:rsidR="00371C81">
        <w:t>, Basic Con</w:t>
      </w:r>
      <w:r>
        <w:t>fidentialised Unit Record File)</w:t>
      </w:r>
      <w:r w:rsidR="00371C81">
        <w:t>.</w:t>
      </w:r>
    </w:p>
    <w:p w:rsidR="00371C81" w:rsidRPr="00566A33" w:rsidRDefault="00371C81" w:rsidP="009743BD">
      <w:pPr>
        <w:pStyle w:val="text-moreb4"/>
      </w:pPr>
      <w:r w:rsidRPr="00235FD4">
        <w:t xml:space="preserve">The </w:t>
      </w:r>
      <w:r>
        <w:t>data</w:t>
      </w:r>
      <w:r w:rsidRPr="00235FD4">
        <w:t xml:space="preserve"> </w:t>
      </w:r>
      <w:r w:rsidR="00B35B05">
        <w:t>in t</w:t>
      </w:r>
      <w:r>
        <w:t xml:space="preserve">able 7 </w:t>
      </w:r>
      <w:r w:rsidRPr="00235FD4">
        <w:t>indicate that</w:t>
      </w:r>
      <w:r w:rsidR="002E4E7A">
        <w:t>:</w:t>
      </w:r>
    </w:p>
    <w:p w:rsidR="00371C81" w:rsidRPr="009743BD" w:rsidRDefault="002E4E7A" w:rsidP="009743BD">
      <w:pPr>
        <w:pStyle w:val="Dotpoint1"/>
      </w:pPr>
      <w:r>
        <w:t>T</w:t>
      </w:r>
      <w:r w:rsidR="00371C81">
        <w:t xml:space="preserve">he average level of numeracy use </w:t>
      </w:r>
      <w:r w:rsidR="00371C81" w:rsidRPr="009743BD">
        <w:t>increases with education for both male and female workers.</w:t>
      </w:r>
    </w:p>
    <w:p w:rsidR="00371C81" w:rsidRPr="009743BD" w:rsidRDefault="002E4E7A" w:rsidP="009743BD">
      <w:pPr>
        <w:pStyle w:val="Dotpoint1"/>
      </w:pPr>
      <w:r w:rsidRPr="009743BD">
        <w:lastRenderedPageBreak/>
        <w:t>T</w:t>
      </w:r>
      <w:r w:rsidR="00371C81" w:rsidRPr="009743BD">
        <w:t>he average level of numeracy use tends to be higher for workers between 40 and 49 years than for workers below 40 years.</w:t>
      </w:r>
    </w:p>
    <w:p w:rsidR="00371C81" w:rsidRPr="009743BD" w:rsidRDefault="002E4E7A" w:rsidP="009743BD">
      <w:pPr>
        <w:pStyle w:val="Dotpoint1"/>
      </w:pPr>
      <w:r w:rsidRPr="009743BD">
        <w:t>D</w:t>
      </w:r>
      <w:r w:rsidR="00371C81" w:rsidRPr="009743BD">
        <w:t>ifference</w:t>
      </w:r>
      <w:r w:rsidRPr="009743BD">
        <w:t>s between men and women aged 40–49 years and those aged 50–</w:t>
      </w:r>
      <w:r w:rsidR="00371C81" w:rsidRPr="009743BD">
        <w:t>59 years vary substantially across different levels of education.</w:t>
      </w:r>
    </w:p>
    <w:p w:rsidR="00371C81" w:rsidRPr="009743BD" w:rsidRDefault="002E4E7A" w:rsidP="009743BD">
      <w:pPr>
        <w:pStyle w:val="Dotpoint1"/>
      </w:pPr>
      <w:r w:rsidRPr="009743BD">
        <w:t>T</w:t>
      </w:r>
      <w:r w:rsidR="00371C81" w:rsidRPr="009743BD">
        <w:t>he average level of numeracy use tends to be lower for m</w:t>
      </w:r>
      <w:r w:rsidRPr="009743BD">
        <w:t xml:space="preserve">ale and female workers above 60 </w:t>
      </w:r>
      <w:r w:rsidR="00371C81" w:rsidRPr="009743BD">
        <w:t>years than for those between 40 and 59 years.</w:t>
      </w:r>
    </w:p>
    <w:p w:rsidR="00371C81" w:rsidRDefault="002E4E7A" w:rsidP="009743BD">
      <w:pPr>
        <w:pStyle w:val="Dotpoint1"/>
      </w:pPr>
      <w:r w:rsidRPr="009743BD">
        <w:t>M</w:t>
      </w:r>
      <w:r w:rsidR="00371C81" w:rsidRPr="009743BD">
        <w:t>ale workers appear to use their</w:t>
      </w:r>
      <w:r w:rsidR="00371C81">
        <w:t xml:space="preserve"> numeracy skills more often than female workers. </w:t>
      </w:r>
    </w:p>
    <w:p w:rsidR="00371C81" w:rsidRDefault="002E4E7A" w:rsidP="009743BD">
      <w:pPr>
        <w:pStyle w:val="text"/>
        <w:rPr>
          <w:szCs w:val="22"/>
        </w:rPr>
      </w:pPr>
      <w:r>
        <w:rPr>
          <w:szCs w:val="22"/>
        </w:rPr>
        <w:t>Overall, the numbers in t</w:t>
      </w:r>
      <w:r w:rsidR="00371C81">
        <w:rPr>
          <w:szCs w:val="22"/>
        </w:rPr>
        <w:t xml:space="preserve">able 7 suggest that </w:t>
      </w:r>
      <w:r w:rsidR="00371C81">
        <w:t xml:space="preserve">the average level of numeracy use tends to be higher for workers between 40 and 59 years than for workers below 40 years and workers aged 60 years and above. </w:t>
      </w:r>
      <w:r w:rsidR="00371C81">
        <w:rPr>
          <w:szCs w:val="22"/>
        </w:rPr>
        <w:t>This result is in line with the relationship between numeracy skills</w:t>
      </w:r>
      <w:r>
        <w:rPr>
          <w:szCs w:val="22"/>
        </w:rPr>
        <w:t xml:space="preserve"> and numeracy use presented in f</w:t>
      </w:r>
      <w:r w:rsidR="00371C81">
        <w:rPr>
          <w:szCs w:val="22"/>
        </w:rPr>
        <w:t>igure 6.</w:t>
      </w:r>
    </w:p>
    <w:p w:rsidR="00371C81" w:rsidRDefault="00371C81" w:rsidP="009743BD">
      <w:pPr>
        <w:pStyle w:val="Heading3"/>
      </w:pPr>
      <w:r w:rsidRPr="009743BD">
        <w:t>Occupational</w:t>
      </w:r>
      <w:r>
        <w:t xml:space="preserve"> category</w:t>
      </w:r>
    </w:p>
    <w:p w:rsidR="00371C81" w:rsidRDefault="00371C81" w:rsidP="009743BD">
      <w:pPr>
        <w:pStyle w:val="text-lessbefore"/>
        <w:ind w:right="140"/>
      </w:pPr>
      <w:r>
        <w:t>Table 8 reports the mean levels of numeracy use by occupational category, gender and age group in 2006.</w:t>
      </w:r>
    </w:p>
    <w:p w:rsidR="00371C81" w:rsidRDefault="00371C81" w:rsidP="009743BD">
      <w:pPr>
        <w:pStyle w:val="tabletitle"/>
      </w:pPr>
      <w:bookmarkStart w:id="57" w:name="_Toc114893734"/>
      <w:r>
        <w:t>Table 8</w:t>
      </w:r>
      <w:r>
        <w:tab/>
      </w:r>
      <w:r w:rsidRPr="009743BD">
        <w:t>Numeracy</w:t>
      </w:r>
      <w:r>
        <w:t xml:space="preserve"> use at work by occupation, gender and age group, 2006</w:t>
      </w:r>
      <w:bookmarkEnd w:id="57"/>
    </w:p>
    <w:tbl>
      <w:tblPr>
        <w:tblW w:w="8505" w:type="dxa"/>
        <w:tblInd w:w="108" w:type="dxa"/>
        <w:tblBorders>
          <w:top w:val="single" w:sz="4" w:space="0" w:color="auto"/>
          <w:bottom w:val="single" w:sz="4" w:space="0" w:color="auto"/>
        </w:tblBorders>
        <w:tblLayout w:type="fixed"/>
        <w:tblLook w:val="0000"/>
      </w:tblPr>
      <w:tblGrid>
        <w:gridCol w:w="2778"/>
        <w:gridCol w:w="1431"/>
        <w:gridCol w:w="1432"/>
        <w:gridCol w:w="1432"/>
        <w:gridCol w:w="1432"/>
      </w:tblGrid>
      <w:tr w:rsidR="00371C81" w:rsidRPr="009743BD">
        <w:trPr>
          <w:cantSplit/>
        </w:trPr>
        <w:tc>
          <w:tcPr>
            <w:tcW w:w="2778" w:type="dxa"/>
            <w:tcBorders>
              <w:top w:val="single" w:sz="4" w:space="0" w:color="auto"/>
              <w:bottom w:val="nil"/>
              <w:right w:val="nil"/>
            </w:tcBorders>
          </w:tcPr>
          <w:p w:rsidR="00371C81" w:rsidRPr="009743BD" w:rsidRDefault="00371C81" w:rsidP="009743BD">
            <w:pPr>
              <w:pStyle w:val="Tablehead1"/>
            </w:pPr>
          </w:p>
        </w:tc>
        <w:tc>
          <w:tcPr>
            <w:tcW w:w="5727" w:type="dxa"/>
            <w:gridSpan w:val="4"/>
            <w:tcBorders>
              <w:top w:val="single" w:sz="4" w:space="0" w:color="auto"/>
              <w:left w:val="nil"/>
              <w:bottom w:val="nil"/>
            </w:tcBorders>
          </w:tcPr>
          <w:p w:rsidR="00371C81" w:rsidRPr="009743BD" w:rsidRDefault="00371C81" w:rsidP="009743BD">
            <w:pPr>
              <w:pStyle w:val="Tablehead1"/>
              <w:jc w:val="center"/>
            </w:pPr>
            <w:r w:rsidRPr="009743BD">
              <w:t>Numeracy use at work by age group</w:t>
            </w:r>
          </w:p>
        </w:tc>
      </w:tr>
      <w:tr w:rsidR="00371C81">
        <w:trPr>
          <w:cantSplit/>
        </w:trPr>
        <w:tc>
          <w:tcPr>
            <w:tcW w:w="2778" w:type="dxa"/>
            <w:tcBorders>
              <w:top w:val="nil"/>
              <w:bottom w:val="single" w:sz="4" w:space="0" w:color="auto"/>
              <w:right w:val="nil"/>
            </w:tcBorders>
          </w:tcPr>
          <w:p w:rsidR="00371C81" w:rsidRDefault="00371C81" w:rsidP="009743BD">
            <w:pPr>
              <w:pStyle w:val="Tablehead2"/>
            </w:pPr>
          </w:p>
        </w:tc>
        <w:tc>
          <w:tcPr>
            <w:tcW w:w="1431" w:type="dxa"/>
            <w:tcBorders>
              <w:top w:val="nil"/>
              <w:left w:val="nil"/>
              <w:bottom w:val="single" w:sz="4" w:space="0" w:color="auto"/>
              <w:right w:val="nil"/>
            </w:tcBorders>
          </w:tcPr>
          <w:p w:rsidR="00371C81" w:rsidRDefault="00371C81" w:rsidP="009743BD">
            <w:pPr>
              <w:pStyle w:val="Tablehead2"/>
              <w:jc w:val="center"/>
            </w:pPr>
            <w:r>
              <w:t xml:space="preserve">Below </w:t>
            </w:r>
            <w:r w:rsidR="009743BD">
              <w:br/>
            </w:r>
            <w:r>
              <w:t>40 years</w:t>
            </w:r>
          </w:p>
        </w:tc>
        <w:tc>
          <w:tcPr>
            <w:tcW w:w="1432" w:type="dxa"/>
            <w:tcBorders>
              <w:top w:val="nil"/>
              <w:left w:val="nil"/>
              <w:bottom w:val="single" w:sz="4" w:space="0" w:color="auto"/>
              <w:right w:val="nil"/>
            </w:tcBorders>
          </w:tcPr>
          <w:p w:rsidR="00371C81" w:rsidRDefault="002E4E7A" w:rsidP="009743BD">
            <w:pPr>
              <w:pStyle w:val="Tablehead2"/>
              <w:jc w:val="center"/>
            </w:pPr>
            <w:r>
              <w:t>40–</w:t>
            </w:r>
            <w:r w:rsidR="00371C81">
              <w:t>49 years</w:t>
            </w:r>
          </w:p>
        </w:tc>
        <w:tc>
          <w:tcPr>
            <w:tcW w:w="1432" w:type="dxa"/>
            <w:tcBorders>
              <w:top w:val="nil"/>
              <w:left w:val="nil"/>
              <w:bottom w:val="single" w:sz="4" w:space="0" w:color="auto"/>
              <w:right w:val="nil"/>
            </w:tcBorders>
          </w:tcPr>
          <w:p w:rsidR="00371C81" w:rsidRDefault="002E4E7A" w:rsidP="009743BD">
            <w:pPr>
              <w:pStyle w:val="Tablehead2"/>
              <w:jc w:val="center"/>
            </w:pPr>
            <w:r>
              <w:t>50–</w:t>
            </w:r>
            <w:r w:rsidR="00371C81">
              <w:t>59 years</w:t>
            </w:r>
          </w:p>
        </w:tc>
        <w:tc>
          <w:tcPr>
            <w:tcW w:w="1432" w:type="dxa"/>
            <w:tcBorders>
              <w:top w:val="nil"/>
              <w:left w:val="nil"/>
              <w:bottom w:val="single" w:sz="4" w:space="0" w:color="auto"/>
            </w:tcBorders>
          </w:tcPr>
          <w:p w:rsidR="00371C81" w:rsidRDefault="00371C81" w:rsidP="009743BD">
            <w:pPr>
              <w:pStyle w:val="Tablehead2"/>
              <w:jc w:val="center"/>
            </w:pPr>
            <w:r>
              <w:t xml:space="preserve">60 years </w:t>
            </w:r>
            <w:r w:rsidR="009743BD">
              <w:br/>
            </w:r>
            <w:r>
              <w:t>and above</w:t>
            </w:r>
          </w:p>
        </w:tc>
      </w:tr>
      <w:tr w:rsidR="00371C81">
        <w:trPr>
          <w:cantSplit/>
        </w:trPr>
        <w:tc>
          <w:tcPr>
            <w:tcW w:w="2778" w:type="dxa"/>
            <w:tcBorders>
              <w:top w:val="nil"/>
              <w:bottom w:val="nil"/>
              <w:right w:val="nil"/>
            </w:tcBorders>
          </w:tcPr>
          <w:p w:rsidR="00371C81" w:rsidRPr="009743BD" w:rsidRDefault="00371C81" w:rsidP="009743BD">
            <w:pPr>
              <w:pStyle w:val="Tabletext"/>
              <w:rPr>
                <w:b/>
              </w:rPr>
            </w:pPr>
            <w:r w:rsidRPr="009743BD">
              <w:rPr>
                <w:b/>
              </w:rPr>
              <w:t>Males</w:t>
            </w:r>
          </w:p>
        </w:tc>
        <w:tc>
          <w:tcPr>
            <w:tcW w:w="1431" w:type="dxa"/>
            <w:tcBorders>
              <w:top w:val="nil"/>
              <w:left w:val="nil"/>
              <w:bottom w:val="nil"/>
              <w:right w:val="nil"/>
            </w:tcBorders>
          </w:tcPr>
          <w:p w:rsidR="00371C81" w:rsidRDefault="00371C81" w:rsidP="009743BD">
            <w:pPr>
              <w:pStyle w:val="Tabletext"/>
              <w:tabs>
                <w:tab w:val="decimal" w:pos="652"/>
              </w:tabs>
            </w:pPr>
          </w:p>
        </w:tc>
        <w:tc>
          <w:tcPr>
            <w:tcW w:w="1432" w:type="dxa"/>
            <w:tcBorders>
              <w:top w:val="nil"/>
              <w:left w:val="nil"/>
              <w:bottom w:val="nil"/>
              <w:right w:val="nil"/>
            </w:tcBorders>
          </w:tcPr>
          <w:p w:rsidR="00371C81" w:rsidRDefault="00371C81" w:rsidP="009743BD">
            <w:pPr>
              <w:pStyle w:val="Tabletext"/>
              <w:tabs>
                <w:tab w:val="decimal" w:pos="652"/>
              </w:tabs>
            </w:pPr>
          </w:p>
        </w:tc>
        <w:tc>
          <w:tcPr>
            <w:tcW w:w="1432" w:type="dxa"/>
            <w:tcBorders>
              <w:top w:val="nil"/>
              <w:left w:val="nil"/>
              <w:bottom w:val="nil"/>
              <w:right w:val="nil"/>
            </w:tcBorders>
          </w:tcPr>
          <w:p w:rsidR="00371C81" w:rsidRDefault="00371C81" w:rsidP="009743BD">
            <w:pPr>
              <w:pStyle w:val="Tabletext"/>
              <w:tabs>
                <w:tab w:val="decimal" w:pos="652"/>
              </w:tabs>
            </w:pPr>
          </w:p>
        </w:tc>
        <w:tc>
          <w:tcPr>
            <w:tcW w:w="1432" w:type="dxa"/>
            <w:tcBorders>
              <w:top w:val="nil"/>
              <w:left w:val="nil"/>
              <w:bottom w:val="nil"/>
            </w:tcBorders>
          </w:tcPr>
          <w:p w:rsidR="00371C81" w:rsidRDefault="00371C81" w:rsidP="009743BD">
            <w:pPr>
              <w:pStyle w:val="Tabletext"/>
              <w:tabs>
                <w:tab w:val="decimal" w:pos="652"/>
              </w:tabs>
            </w:pPr>
          </w:p>
        </w:tc>
      </w:tr>
      <w:tr w:rsidR="00371C81">
        <w:trPr>
          <w:cantSplit/>
        </w:trPr>
        <w:tc>
          <w:tcPr>
            <w:tcW w:w="2778" w:type="dxa"/>
            <w:tcBorders>
              <w:top w:val="nil"/>
              <w:bottom w:val="nil"/>
              <w:right w:val="nil"/>
            </w:tcBorders>
          </w:tcPr>
          <w:p w:rsidR="00371C81" w:rsidRDefault="00371C81" w:rsidP="009743BD">
            <w:pPr>
              <w:pStyle w:val="Tabletext"/>
            </w:pPr>
            <w:r w:rsidRPr="00820F36">
              <w:t>Managers</w:t>
            </w:r>
          </w:p>
        </w:tc>
        <w:tc>
          <w:tcPr>
            <w:tcW w:w="1431" w:type="dxa"/>
            <w:tcBorders>
              <w:top w:val="nil"/>
              <w:left w:val="nil"/>
              <w:bottom w:val="nil"/>
              <w:right w:val="nil"/>
            </w:tcBorders>
          </w:tcPr>
          <w:p w:rsidR="00371C81" w:rsidRDefault="00371C81" w:rsidP="009743BD">
            <w:pPr>
              <w:pStyle w:val="Tabletext"/>
              <w:tabs>
                <w:tab w:val="decimal" w:pos="652"/>
              </w:tabs>
            </w:pPr>
            <w:r w:rsidRPr="00111665">
              <w:t>344.0</w:t>
            </w:r>
          </w:p>
        </w:tc>
        <w:tc>
          <w:tcPr>
            <w:tcW w:w="1432" w:type="dxa"/>
            <w:tcBorders>
              <w:top w:val="nil"/>
              <w:left w:val="nil"/>
              <w:bottom w:val="nil"/>
              <w:right w:val="nil"/>
            </w:tcBorders>
          </w:tcPr>
          <w:p w:rsidR="00371C81" w:rsidRDefault="00371C81" w:rsidP="009743BD">
            <w:pPr>
              <w:pStyle w:val="Tabletext"/>
              <w:tabs>
                <w:tab w:val="decimal" w:pos="652"/>
              </w:tabs>
            </w:pPr>
            <w:r w:rsidRPr="00111665">
              <w:t>341.1</w:t>
            </w:r>
          </w:p>
        </w:tc>
        <w:tc>
          <w:tcPr>
            <w:tcW w:w="1432" w:type="dxa"/>
            <w:tcBorders>
              <w:top w:val="nil"/>
              <w:left w:val="nil"/>
              <w:bottom w:val="nil"/>
              <w:right w:val="nil"/>
            </w:tcBorders>
          </w:tcPr>
          <w:p w:rsidR="00371C81" w:rsidRDefault="00371C81" w:rsidP="009743BD">
            <w:pPr>
              <w:pStyle w:val="Tabletext"/>
              <w:tabs>
                <w:tab w:val="decimal" w:pos="652"/>
              </w:tabs>
            </w:pPr>
            <w:r w:rsidRPr="00111665">
              <w:t>333.9</w:t>
            </w:r>
          </w:p>
        </w:tc>
        <w:tc>
          <w:tcPr>
            <w:tcW w:w="1432" w:type="dxa"/>
            <w:tcBorders>
              <w:top w:val="nil"/>
              <w:left w:val="nil"/>
              <w:bottom w:val="nil"/>
            </w:tcBorders>
          </w:tcPr>
          <w:p w:rsidR="00371C81" w:rsidRDefault="00371C81" w:rsidP="009743BD">
            <w:pPr>
              <w:pStyle w:val="Tabletext"/>
              <w:tabs>
                <w:tab w:val="decimal" w:pos="652"/>
              </w:tabs>
            </w:pPr>
            <w:r w:rsidRPr="00111665">
              <w:t>272.5</w:t>
            </w:r>
          </w:p>
        </w:tc>
      </w:tr>
      <w:tr w:rsidR="00371C81">
        <w:trPr>
          <w:cantSplit/>
        </w:trPr>
        <w:tc>
          <w:tcPr>
            <w:tcW w:w="2778" w:type="dxa"/>
            <w:tcBorders>
              <w:top w:val="nil"/>
              <w:bottom w:val="nil"/>
              <w:right w:val="nil"/>
            </w:tcBorders>
          </w:tcPr>
          <w:p w:rsidR="00371C81" w:rsidRDefault="00371C81" w:rsidP="009743BD">
            <w:pPr>
              <w:pStyle w:val="Tabletext"/>
            </w:pPr>
            <w:r w:rsidRPr="005652B4">
              <w:t>Professionals</w:t>
            </w:r>
          </w:p>
        </w:tc>
        <w:tc>
          <w:tcPr>
            <w:tcW w:w="1431" w:type="dxa"/>
            <w:tcBorders>
              <w:top w:val="nil"/>
              <w:left w:val="nil"/>
              <w:bottom w:val="nil"/>
              <w:right w:val="nil"/>
            </w:tcBorders>
          </w:tcPr>
          <w:p w:rsidR="00371C81" w:rsidRDefault="00371C81" w:rsidP="009743BD">
            <w:pPr>
              <w:pStyle w:val="Tabletext"/>
              <w:tabs>
                <w:tab w:val="decimal" w:pos="652"/>
              </w:tabs>
            </w:pPr>
            <w:r w:rsidRPr="00111665">
              <w:t>295.3</w:t>
            </w:r>
          </w:p>
        </w:tc>
        <w:tc>
          <w:tcPr>
            <w:tcW w:w="1432" w:type="dxa"/>
            <w:tcBorders>
              <w:top w:val="nil"/>
              <w:left w:val="nil"/>
              <w:bottom w:val="nil"/>
              <w:right w:val="nil"/>
            </w:tcBorders>
          </w:tcPr>
          <w:p w:rsidR="00371C81" w:rsidRDefault="00371C81" w:rsidP="009743BD">
            <w:pPr>
              <w:pStyle w:val="Tabletext"/>
              <w:tabs>
                <w:tab w:val="decimal" w:pos="652"/>
              </w:tabs>
            </w:pPr>
            <w:r w:rsidRPr="00111665">
              <w:t>312.4</w:t>
            </w:r>
          </w:p>
        </w:tc>
        <w:tc>
          <w:tcPr>
            <w:tcW w:w="1432" w:type="dxa"/>
            <w:tcBorders>
              <w:top w:val="nil"/>
              <w:left w:val="nil"/>
              <w:bottom w:val="nil"/>
              <w:right w:val="nil"/>
            </w:tcBorders>
          </w:tcPr>
          <w:p w:rsidR="00371C81" w:rsidRDefault="00371C81" w:rsidP="009743BD">
            <w:pPr>
              <w:pStyle w:val="Tabletext"/>
              <w:tabs>
                <w:tab w:val="decimal" w:pos="652"/>
              </w:tabs>
            </w:pPr>
            <w:r w:rsidRPr="00111665">
              <w:t>316.2</w:t>
            </w:r>
          </w:p>
        </w:tc>
        <w:tc>
          <w:tcPr>
            <w:tcW w:w="1432" w:type="dxa"/>
            <w:tcBorders>
              <w:top w:val="nil"/>
              <w:left w:val="nil"/>
              <w:bottom w:val="nil"/>
            </w:tcBorders>
          </w:tcPr>
          <w:p w:rsidR="00371C81" w:rsidRDefault="00371C81" w:rsidP="009743BD">
            <w:pPr>
              <w:pStyle w:val="Tabletext"/>
              <w:tabs>
                <w:tab w:val="decimal" w:pos="652"/>
              </w:tabs>
            </w:pPr>
            <w:r w:rsidRPr="00111665">
              <w:t>299.0</w:t>
            </w:r>
          </w:p>
        </w:tc>
      </w:tr>
      <w:tr w:rsidR="00371C81">
        <w:trPr>
          <w:cantSplit/>
        </w:trPr>
        <w:tc>
          <w:tcPr>
            <w:tcW w:w="2778" w:type="dxa"/>
            <w:tcBorders>
              <w:top w:val="nil"/>
              <w:bottom w:val="nil"/>
              <w:right w:val="nil"/>
            </w:tcBorders>
          </w:tcPr>
          <w:p w:rsidR="00371C81" w:rsidRDefault="002E4E7A" w:rsidP="009743BD">
            <w:pPr>
              <w:pStyle w:val="Tabletext"/>
            </w:pPr>
            <w:r>
              <w:t>Technicians and trades w</w:t>
            </w:r>
            <w:r w:rsidR="00371C81" w:rsidRPr="00820F36">
              <w:t>orkers</w:t>
            </w:r>
          </w:p>
        </w:tc>
        <w:tc>
          <w:tcPr>
            <w:tcW w:w="1431" w:type="dxa"/>
            <w:tcBorders>
              <w:top w:val="nil"/>
              <w:left w:val="nil"/>
              <w:bottom w:val="nil"/>
              <w:right w:val="nil"/>
            </w:tcBorders>
          </w:tcPr>
          <w:p w:rsidR="00371C81" w:rsidRDefault="00371C81" w:rsidP="009743BD">
            <w:pPr>
              <w:pStyle w:val="Tabletext"/>
              <w:tabs>
                <w:tab w:val="decimal" w:pos="652"/>
              </w:tabs>
            </w:pPr>
            <w:r w:rsidRPr="00111665">
              <w:t>308.9</w:t>
            </w:r>
          </w:p>
        </w:tc>
        <w:tc>
          <w:tcPr>
            <w:tcW w:w="1432" w:type="dxa"/>
            <w:tcBorders>
              <w:top w:val="nil"/>
              <w:left w:val="nil"/>
              <w:bottom w:val="nil"/>
              <w:right w:val="nil"/>
            </w:tcBorders>
          </w:tcPr>
          <w:p w:rsidR="00371C81" w:rsidRDefault="00371C81" w:rsidP="009743BD">
            <w:pPr>
              <w:pStyle w:val="Tabletext"/>
              <w:tabs>
                <w:tab w:val="decimal" w:pos="652"/>
              </w:tabs>
            </w:pPr>
            <w:r w:rsidRPr="00111665">
              <w:t>315.0</w:t>
            </w:r>
          </w:p>
        </w:tc>
        <w:tc>
          <w:tcPr>
            <w:tcW w:w="1432" w:type="dxa"/>
            <w:tcBorders>
              <w:top w:val="nil"/>
              <w:left w:val="nil"/>
              <w:bottom w:val="nil"/>
              <w:right w:val="nil"/>
            </w:tcBorders>
          </w:tcPr>
          <w:p w:rsidR="00371C81" w:rsidRDefault="00371C81" w:rsidP="009743BD">
            <w:pPr>
              <w:pStyle w:val="Tabletext"/>
              <w:tabs>
                <w:tab w:val="decimal" w:pos="652"/>
              </w:tabs>
            </w:pPr>
            <w:r w:rsidRPr="00111665">
              <w:t>290.1</w:t>
            </w:r>
          </w:p>
        </w:tc>
        <w:tc>
          <w:tcPr>
            <w:tcW w:w="1432" w:type="dxa"/>
            <w:tcBorders>
              <w:top w:val="nil"/>
              <w:left w:val="nil"/>
              <w:bottom w:val="nil"/>
            </w:tcBorders>
          </w:tcPr>
          <w:p w:rsidR="00371C81" w:rsidRDefault="00371C81" w:rsidP="009743BD">
            <w:pPr>
              <w:pStyle w:val="Tabletext"/>
              <w:tabs>
                <w:tab w:val="decimal" w:pos="652"/>
              </w:tabs>
            </w:pPr>
            <w:r w:rsidRPr="00111665">
              <w:t>272.4</w:t>
            </w:r>
          </w:p>
        </w:tc>
      </w:tr>
      <w:tr w:rsidR="00371C81">
        <w:trPr>
          <w:cantSplit/>
        </w:trPr>
        <w:tc>
          <w:tcPr>
            <w:tcW w:w="2778" w:type="dxa"/>
            <w:tcBorders>
              <w:top w:val="nil"/>
              <w:bottom w:val="nil"/>
              <w:right w:val="nil"/>
            </w:tcBorders>
          </w:tcPr>
          <w:p w:rsidR="00371C81" w:rsidRDefault="00371C81" w:rsidP="009743BD">
            <w:pPr>
              <w:pStyle w:val="Tabletext"/>
            </w:pPr>
            <w:r w:rsidRPr="00820F36">
              <w:t xml:space="preserve">Community and </w:t>
            </w:r>
            <w:r w:rsidR="002E4E7A" w:rsidRPr="00820F36">
              <w:t>personal service workers</w:t>
            </w:r>
          </w:p>
        </w:tc>
        <w:tc>
          <w:tcPr>
            <w:tcW w:w="1431" w:type="dxa"/>
            <w:tcBorders>
              <w:top w:val="nil"/>
              <w:left w:val="nil"/>
              <w:bottom w:val="nil"/>
              <w:right w:val="nil"/>
            </w:tcBorders>
          </w:tcPr>
          <w:p w:rsidR="00371C81" w:rsidRDefault="00371C81" w:rsidP="009743BD">
            <w:pPr>
              <w:pStyle w:val="Tabletext"/>
              <w:tabs>
                <w:tab w:val="decimal" w:pos="652"/>
              </w:tabs>
            </w:pPr>
            <w:r w:rsidRPr="00111665">
              <w:t>223.6</w:t>
            </w:r>
          </w:p>
        </w:tc>
        <w:tc>
          <w:tcPr>
            <w:tcW w:w="1432" w:type="dxa"/>
            <w:tcBorders>
              <w:top w:val="nil"/>
              <w:left w:val="nil"/>
              <w:bottom w:val="nil"/>
              <w:right w:val="nil"/>
            </w:tcBorders>
          </w:tcPr>
          <w:p w:rsidR="00371C81" w:rsidRDefault="00371C81" w:rsidP="009743BD">
            <w:pPr>
              <w:pStyle w:val="Tabletext"/>
              <w:tabs>
                <w:tab w:val="decimal" w:pos="652"/>
              </w:tabs>
            </w:pPr>
            <w:r w:rsidRPr="00111665">
              <w:t>288.3</w:t>
            </w:r>
          </w:p>
        </w:tc>
        <w:tc>
          <w:tcPr>
            <w:tcW w:w="1432" w:type="dxa"/>
            <w:tcBorders>
              <w:top w:val="nil"/>
              <w:left w:val="nil"/>
              <w:bottom w:val="nil"/>
              <w:right w:val="nil"/>
            </w:tcBorders>
          </w:tcPr>
          <w:p w:rsidR="00371C81" w:rsidRDefault="00371C81" w:rsidP="009743BD">
            <w:pPr>
              <w:pStyle w:val="Tabletext"/>
              <w:tabs>
                <w:tab w:val="decimal" w:pos="652"/>
              </w:tabs>
            </w:pPr>
            <w:r w:rsidRPr="00111665">
              <w:t>216.0</w:t>
            </w:r>
          </w:p>
        </w:tc>
        <w:tc>
          <w:tcPr>
            <w:tcW w:w="1432" w:type="dxa"/>
            <w:tcBorders>
              <w:top w:val="nil"/>
              <w:left w:val="nil"/>
              <w:bottom w:val="nil"/>
            </w:tcBorders>
          </w:tcPr>
          <w:p w:rsidR="00371C81" w:rsidRDefault="00371C81" w:rsidP="009743BD">
            <w:pPr>
              <w:pStyle w:val="Tabletext"/>
              <w:tabs>
                <w:tab w:val="decimal" w:pos="652"/>
              </w:tabs>
            </w:pPr>
            <w:r w:rsidRPr="00111665">
              <w:t>233.4</w:t>
            </w:r>
          </w:p>
        </w:tc>
      </w:tr>
      <w:tr w:rsidR="00371C81">
        <w:trPr>
          <w:cantSplit/>
        </w:trPr>
        <w:tc>
          <w:tcPr>
            <w:tcW w:w="2778" w:type="dxa"/>
            <w:tcBorders>
              <w:top w:val="nil"/>
              <w:bottom w:val="nil"/>
              <w:right w:val="nil"/>
            </w:tcBorders>
          </w:tcPr>
          <w:p w:rsidR="00371C81" w:rsidRDefault="00371C81" w:rsidP="009743BD">
            <w:pPr>
              <w:pStyle w:val="Tabletext"/>
            </w:pPr>
            <w:r w:rsidRPr="00820F36">
              <w:t xml:space="preserve">Clerical and </w:t>
            </w:r>
            <w:r w:rsidR="002E4E7A" w:rsidRPr="00820F36">
              <w:t>administrative workers</w:t>
            </w:r>
          </w:p>
        </w:tc>
        <w:tc>
          <w:tcPr>
            <w:tcW w:w="1431" w:type="dxa"/>
            <w:tcBorders>
              <w:top w:val="nil"/>
              <w:left w:val="nil"/>
              <w:bottom w:val="nil"/>
              <w:right w:val="nil"/>
            </w:tcBorders>
          </w:tcPr>
          <w:p w:rsidR="00371C81" w:rsidRDefault="00371C81" w:rsidP="009743BD">
            <w:pPr>
              <w:pStyle w:val="Tabletext"/>
              <w:tabs>
                <w:tab w:val="decimal" w:pos="652"/>
              </w:tabs>
            </w:pPr>
            <w:r w:rsidRPr="00111665">
              <w:t>286.3</w:t>
            </w:r>
          </w:p>
        </w:tc>
        <w:tc>
          <w:tcPr>
            <w:tcW w:w="1432" w:type="dxa"/>
            <w:tcBorders>
              <w:top w:val="nil"/>
              <w:left w:val="nil"/>
              <w:bottom w:val="nil"/>
              <w:right w:val="nil"/>
            </w:tcBorders>
          </w:tcPr>
          <w:p w:rsidR="00371C81" w:rsidRDefault="00371C81" w:rsidP="009743BD">
            <w:pPr>
              <w:pStyle w:val="Tabletext"/>
              <w:tabs>
                <w:tab w:val="decimal" w:pos="652"/>
              </w:tabs>
            </w:pPr>
            <w:r w:rsidRPr="00111665">
              <w:t>281.3</w:t>
            </w:r>
          </w:p>
        </w:tc>
        <w:tc>
          <w:tcPr>
            <w:tcW w:w="1432" w:type="dxa"/>
            <w:tcBorders>
              <w:top w:val="nil"/>
              <w:left w:val="nil"/>
              <w:bottom w:val="nil"/>
              <w:right w:val="nil"/>
            </w:tcBorders>
          </w:tcPr>
          <w:p w:rsidR="00371C81" w:rsidRDefault="00371C81" w:rsidP="009743BD">
            <w:pPr>
              <w:pStyle w:val="Tabletext"/>
              <w:tabs>
                <w:tab w:val="decimal" w:pos="652"/>
              </w:tabs>
            </w:pPr>
            <w:r w:rsidRPr="00111665">
              <w:t>271.4</w:t>
            </w:r>
          </w:p>
        </w:tc>
        <w:tc>
          <w:tcPr>
            <w:tcW w:w="1432" w:type="dxa"/>
            <w:tcBorders>
              <w:top w:val="nil"/>
              <w:left w:val="nil"/>
              <w:bottom w:val="nil"/>
            </w:tcBorders>
          </w:tcPr>
          <w:p w:rsidR="00371C81" w:rsidRDefault="00371C81" w:rsidP="009743BD">
            <w:pPr>
              <w:pStyle w:val="Tabletext"/>
              <w:tabs>
                <w:tab w:val="decimal" w:pos="652"/>
              </w:tabs>
            </w:pPr>
            <w:r w:rsidRPr="00111665">
              <w:t>284.3</w:t>
            </w:r>
          </w:p>
        </w:tc>
      </w:tr>
      <w:tr w:rsidR="00371C81">
        <w:trPr>
          <w:cantSplit/>
        </w:trPr>
        <w:tc>
          <w:tcPr>
            <w:tcW w:w="2778" w:type="dxa"/>
            <w:tcBorders>
              <w:top w:val="nil"/>
              <w:bottom w:val="nil"/>
              <w:right w:val="nil"/>
            </w:tcBorders>
          </w:tcPr>
          <w:p w:rsidR="00371C81" w:rsidRDefault="002E4E7A" w:rsidP="009743BD">
            <w:pPr>
              <w:pStyle w:val="Tabletext"/>
            </w:pPr>
            <w:r>
              <w:t>Sales w</w:t>
            </w:r>
            <w:r w:rsidR="00371C81" w:rsidRPr="00820F36">
              <w:t>orkers</w:t>
            </w:r>
          </w:p>
        </w:tc>
        <w:tc>
          <w:tcPr>
            <w:tcW w:w="1431" w:type="dxa"/>
            <w:tcBorders>
              <w:top w:val="nil"/>
              <w:left w:val="nil"/>
              <w:bottom w:val="nil"/>
              <w:right w:val="nil"/>
            </w:tcBorders>
          </w:tcPr>
          <w:p w:rsidR="00371C81" w:rsidRDefault="00371C81" w:rsidP="009743BD">
            <w:pPr>
              <w:pStyle w:val="Tabletext"/>
              <w:tabs>
                <w:tab w:val="decimal" w:pos="652"/>
              </w:tabs>
            </w:pPr>
            <w:r w:rsidRPr="00111665">
              <w:t>301.9</w:t>
            </w:r>
          </w:p>
        </w:tc>
        <w:tc>
          <w:tcPr>
            <w:tcW w:w="1432" w:type="dxa"/>
            <w:tcBorders>
              <w:top w:val="nil"/>
              <w:left w:val="nil"/>
              <w:bottom w:val="nil"/>
              <w:right w:val="nil"/>
            </w:tcBorders>
          </w:tcPr>
          <w:p w:rsidR="00371C81" w:rsidRDefault="00371C81" w:rsidP="009743BD">
            <w:pPr>
              <w:pStyle w:val="Tabletext"/>
              <w:tabs>
                <w:tab w:val="decimal" w:pos="652"/>
              </w:tabs>
            </w:pPr>
            <w:r w:rsidRPr="00111665">
              <w:t>331.9</w:t>
            </w:r>
          </w:p>
        </w:tc>
        <w:tc>
          <w:tcPr>
            <w:tcW w:w="1432" w:type="dxa"/>
            <w:tcBorders>
              <w:top w:val="nil"/>
              <w:left w:val="nil"/>
              <w:bottom w:val="nil"/>
              <w:right w:val="nil"/>
            </w:tcBorders>
          </w:tcPr>
          <w:p w:rsidR="00371C81" w:rsidRDefault="00371C81" w:rsidP="009743BD">
            <w:pPr>
              <w:pStyle w:val="Tabletext"/>
              <w:tabs>
                <w:tab w:val="decimal" w:pos="652"/>
              </w:tabs>
            </w:pPr>
            <w:r w:rsidRPr="00111665">
              <w:t>320.5</w:t>
            </w:r>
          </w:p>
        </w:tc>
        <w:tc>
          <w:tcPr>
            <w:tcW w:w="1432" w:type="dxa"/>
            <w:tcBorders>
              <w:top w:val="nil"/>
              <w:left w:val="nil"/>
              <w:bottom w:val="nil"/>
            </w:tcBorders>
          </w:tcPr>
          <w:p w:rsidR="00371C81" w:rsidRDefault="00371C81" w:rsidP="009743BD">
            <w:pPr>
              <w:pStyle w:val="Tabletext"/>
              <w:tabs>
                <w:tab w:val="decimal" w:pos="652"/>
              </w:tabs>
            </w:pPr>
            <w:r w:rsidRPr="00111665">
              <w:t>335.8</w:t>
            </w:r>
          </w:p>
        </w:tc>
      </w:tr>
      <w:tr w:rsidR="00371C81">
        <w:trPr>
          <w:cantSplit/>
        </w:trPr>
        <w:tc>
          <w:tcPr>
            <w:tcW w:w="2778" w:type="dxa"/>
            <w:tcBorders>
              <w:top w:val="nil"/>
              <w:bottom w:val="nil"/>
              <w:right w:val="nil"/>
            </w:tcBorders>
          </w:tcPr>
          <w:p w:rsidR="00371C81" w:rsidRDefault="00371C81" w:rsidP="009743BD">
            <w:pPr>
              <w:pStyle w:val="Tabletext"/>
            </w:pPr>
            <w:r w:rsidRPr="00820F36">
              <w:t xml:space="preserve">Machinery </w:t>
            </w:r>
            <w:r w:rsidR="002E4E7A" w:rsidRPr="00820F36">
              <w:t>operators and drivers</w:t>
            </w:r>
          </w:p>
        </w:tc>
        <w:tc>
          <w:tcPr>
            <w:tcW w:w="1431" w:type="dxa"/>
            <w:tcBorders>
              <w:top w:val="nil"/>
              <w:left w:val="nil"/>
              <w:bottom w:val="nil"/>
              <w:right w:val="nil"/>
            </w:tcBorders>
          </w:tcPr>
          <w:p w:rsidR="00371C81" w:rsidRDefault="00371C81" w:rsidP="009743BD">
            <w:pPr>
              <w:pStyle w:val="Tabletext"/>
              <w:tabs>
                <w:tab w:val="decimal" w:pos="652"/>
              </w:tabs>
            </w:pPr>
            <w:r w:rsidRPr="00111665">
              <w:t>256.9</w:t>
            </w:r>
          </w:p>
        </w:tc>
        <w:tc>
          <w:tcPr>
            <w:tcW w:w="1432" w:type="dxa"/>
            <w:tcBorders>
              <w:top w:val="nil"/>
              <w:left w:val="nil"/>
              <w:bottom w:val="nil"/>
              <w:right w:val="nil"/>
            </w:tcBorders>
          </w:tcPr>
          <w:p w:rsidR="00371C81" w:rsidRDefault="00371C81" w:rsidP="009743BD">
            <w:pPr>
              <w:pStyle w:val="Tabletext"/>
              <w:tabs>
                <w:tab w:val="decimal" w:pos="652"/>
              </w:tabs>
            </w:pPr>
            <w:r w:rsidRPr="00111665">
              <w:t>219.0</w:t>
            </w:r>
          </w:p>
        </w:tc>
        <w:tc>
          <w:tcPr>
            <w:tcW w:w="1432" w:type="dxa"/>
            <w:tcBorders>
              <w:top w:val="nil"/>
              <w:left w:val="nil"/>
              <w:bottom w:val="nil"/>
              <w:right w:val="nil"/>
            </w:tcBorders>
          </w:tcPr>
          <w:p w:rsidR="00371C81" w:rsidRDefault="00371C81" w:rsidP="009743BD">
            <w:pPr>
              <w:pStyle w:val="Tabletext"/>
              <w:tabs>
                <w:tab w:val="decimal" w:pos="652"/>
              </w:tabs>
            </w:pPr>
            <w:r w:rsidRPr="00111665">
              <w:t>195.2</w:t>
            </w:r>
          </w:p>
        </w:tc>
        <w:tc>
          <w:tcPr>
            <w:tcW w:w="1432" w:type="dxa"/>
            <w:tcBorders>
              <w:top w:val="nil"/>
              <w:left w:val="nil"/>
              <w:bottom w:val="nil"/>
            </w:tcBorders>
          </w:tcPr>
          <w:p w:rsidR="00371C81" w:rsidRDefault="00371C81" w:rsidP="009743BD">
            <w:pPr>
              <w:pStyle w:val="Tabletext"/>
              <w:tabs>
                <w:tab w:val="decimal" w:pos="652"/>
              </w:tabs>
            </w:pPr>
            <w:r w:rsidRPr="00111665">
              <w:t>235.9</w:t>
            </w:r>
          </w:p>
        </w:tc>
      </w:tr>
      <w:tr w:rsidR="00371C81">
        <w:trPr>
          <w:cantSplit/>
        </w:trPr>
        <w:tc>
          <w:tcPr>
            <w:tcW w:w="2778" w:type="dxa"/>
            <w:tcBorders>
              <w:top w:val="nil"/>
              <w:bottom w:val="nil"/>
              <w:right w:val="nil"/>
            </w:tcBorders>
          </w:tcPr>
          <w:p w:rsidR="00371C81" w:rsidRDefault="00371C81" w:rsidP="009743BD">
            <w:pPr>
              <w:pStyle w:val="Tabletext"/>
            </w:pPr>
            <w:r w:rsidRPr="00820F36">
              <w:t>Labourers</w:t>
            </w:r>
          </w:p>
        </w:tc>
        <w:tc>
          <w:tcPr>
            <w:tcW w:w="1431" w:type="dxa"/>
            <w:tcBorders>
              <w:top w:val="nil"/>
              <w:left w:val="nil"/>
              <w:bottom w:val="nil"/>
              <w:right w:val="nil"/>
            </w:tcBorders>
          </w:tcPr>
          <w:p w:rsidR="00371C81" w:rsidRDefault="00371C81" w:rsidP="009743BD">
            <w:pPr>
              <w:pStyle w:val="Tabletext"/>
              <w:tabs>
                <w:tab w:val="decimal" w:pos="652"/>
              </w:tabs>
            </w:pPr>
            <w:r w:rsidRPr="00111665">
              <w:t>220.1</w:t>
            </w:r>
          </w:p>
        </w:tc>
        <w:tc>
          <w:tcPr>
            <w:tcW w:w="1432" w:type="dxa"/>
            <w:tcBorders>
              <w:top w:val="nil"/>
              <w:left w:val="nil"/>
              <w:bottom w:val="nil"/>
              <w:right w:val="nil"/>
            </w:tcBorders>
          </w:tcPr>
          <w:p w:rsidR="00371C81" w:rsidRDefault="00371C81" w:rsidP="009743BD">
            <w:pPr>
              <w:pStyle w:val="Tabletext"/>
              <w:tabs>
                <w:tab w:val="decimal" w:pos="652"/>
              </w:tabs>
            </w:pPr>
            <w:r w:rsidRPr="00111665">
              <w:t>237.0</w:t>
            </w:r>
          </w:p>
        </w:tc>
        <w:tc>
          <w:tcPr>
            <w:tcW w:w="1432" w:type="dxa"/>
            <w:tcBorders>
              <w:top w:val="nil"/>
              <w:left w:val="nil"/>
              <w:bottom w:val="nil"/>
              <w:right w:val="nil"/>
            </w:tcBorders>
          </w:tcPr>
          <w:p w:rsidR="00371C81" w:rsidRDefault="00371C81" w:rsidP="009743BD">
            <w:pPr>
              <w:pStyle w:val="Tabletext"/>
              <w:tabs>
                <w:tab w:val="decimal" w:pos="652"/>
              </w:tabs>
            </w:pPr>
            <w:r w:rsidRPr="00111665">
              <w:t>174.0</w:t>
            </w:r>
          </w:p>
        </w:tc>
        <w:tc>
          <w:tcPr>
            <w:tcW w:w="1432" w:type="dxa"/>
            <w:tcBorders>
              <w:top w:val="nil"/>
              <w:left w:val="nil"/>
              <w:bottom w:val="nil"/>
            </w:tcBorders>
          </w:tcPr>
          <w:p w:rsidR="00371C81" w:rsidRDefault="00371C81" w:rsidP="009743BD">
            <w:pPr>
              <w:pStyle w:val="Tabletext"/>
              <w:tabs>
                <w:tab w:val="decimal" w:pos="652"/>
              </w:tabs>
            </w:pPr>
            <w:r w:rsidRPr="00111665">
              <w:t>158.0</w:t>
            </w:r>
          </w:p>
        </w:tc>
      </w:tr>
      <w:tr w:rsidR="00371C81">
        <w:trPr>
          <w:cantSplit/>
        </w:trPr>
        <w:tc>
          <w:tcPr>
            <w:tcW w:w="2778" w:type="dxa"/>
            <w:tcBorders>
              <w:top w:val="nil"/>
              <w:bottom w:val="nil"/>
              <w:right w:val="nil"/>
            </w:tcBorders>
          </w:tcPr>
          <w:p w:rsidR="00371C81" w:rsidRDefault="00371C81" w:rsidP="009743BD">
            <w:pPr>
              <w:pStyle w:val="Tabletext"/>
            </w:pPr>
            <w:r>
              <w:t>Total</w:t>
            </w:r>
          </w:p>
        </w:tc>
        <w:tc>
          <w:tcPr>
            <w:tcW w:w="1431" w:type="dxa"/>
            <w:tcBorders>
              <w:top w:val="nil"/>
              <w:left w:val="nil"/>
              <w:bottom w:val="nil"/>
              <w:right w:val="nil"/>
            </w:tcBorders>
          </w:tcPr>
          <w:p w:rsidR="00371C81" w:rsidRDefault="00371C81" w:rsidP="009743BD">
            <w:pPr>
              <w:pStyle w:val="Tabletext"/>
              <w:tabs>
                <w:tab w:val="decimal" w:pos="652"/>
              </w:tabs>
            </w:pPr>
            <w:r w:rsidRPr="00111665">
              <w:t>286.9</w:t>
            </w:r>
          </w:p>
        </w:tc>
        <w:tc>
          <w:tcPr>
            <w:tcW w:w="1432" w:type="dxa"/>
            <w:tcBorders>
              <w:top w:val="nil"/>
              <w:left w:val="nil"/>
              <w:bottom w:val="nil"/>
              <w:right w:val="nil"/>
            </w:tcBorders>
          </w:tcPr>
          <w:p w:rsidR="00371C81" w:rsidRDefault="00371C81" w:rsidP="009743BD">
            <w:pPr>
              <w:pStyle w:val="Tabletext"/>
              <w:tabs>
                <w:tab w:val="decimal" w:pos="652"/>
              </w:tabs>
            </w:pPr>
            <w:r w:rsidRPr="00111665">
              <w:t>301.6</w:t>
            </w:r>
          </w:p>
        </w:tc>
        <w:tc>
          <w:tcPr>
            <w:tcW w:w="1432" w:type="dxa"/>
            <w:tcBorders>
              <w:top w:val="nil"/>
              <w:left w:val="nil"/>
              <w:bottom w:val="nil"/>
              <w:right w:val="nil"/>
            </w:tcBorders>
          </w:tcPr>
          <w:p w:rsidR="00371C81" w:rsidRDefault="00371C81" w:rsidP="009743BD">
            <w:pPr>
              <w:pStyle w:val="Tabletext"/>
              <w:tabs>
                <w:tab w:val="decimal" w:pos="652"/>
              </w:tabs>
            </w:pPr>
            <w:r w:rsidRPr="00111665">
              <w:t>282.2</w:t>
            </w:r>
          </w:p>
        </w:tc>
        <w:tc>
          <w:tcPr>
            <w:tcW w:w="1432" w:type="dxa"/>
            <w:tcBorders>
              <w:top w:val="nil"/>
              <w:left w:val="nil"/>
              <w:bottom w:val="nil"/>
            </w:tcBorders>
          </w:tcPr>
          <w:p w:rsidR="00371C81" w:rsidRDefault="00371C81" w:rsidP="009743BD">
            <w:pPr>
              <w:pStyle w:val="Tabletext"/>
              <w:tabs>
                <w:tab w:val="decimal" w:pos="652"/>
              </w:tabs>
            </w:pPr>
            <w:r w:rsidRPr="00111665">
              <w:t>268.9</w:t>
            </w:r>
          </w:p>
        </w:tc>
      </w:tr>
      <w:tr w:rsidR="00371C81">
        <w:trPr>
          <w:cantSplit/>
        </w:trPr>
        <w:tc>
          <w:tcPr>
            <w:tcW w:w="2778" w:type="dxa"/>
            <w:tcBorders>
              <w:top w:val="nil"/>
              <w:bottom w:val="single" w:sz="4" w:space="0" w:color="auto"/>
              <w:right w:val="nil"/>
            </w:tcBorders>
          </w:tcPr>
          <w:p w:rsidR="00371C81" w:rsidRPr="009743BD" w:rsidRDefault="00371C81" w:rsidP="009743BD">
            <w:pPr>
              <w:pStyle w:val="Tabletext"/>
              <w:spacing w:after="40"/>
              <w:rPr>
                <w:b/>
              </w:rPr>
            </w:pPr>
            <w:r w:rsidRPr="009743BD">
              <w:rPr>
                <w:b/>
              </w:rPr>
              <w:t>Number of observations</w:t>
            </w:r>
          </w:p>
        </w:tc>
        <w:tc>
          <w:tcPr>
            <w:tcW w:w="1431" w:type="dxa"/>
            <w:tcBorders>
              <w:top w:val="nil"/>
              <w:left w:val="nil"/>
              <w:bottom w:val="single" w:sz="4" w:space="0" w:color="auto"/>
              <w:right w:val="nil"/>
            </w:tcBorders>
          </w:tcPr>
          <w:p w:rsidR="00371C81" w:rsidRDefault="00371C81" w:rsidP="009743BD">
            <w:pPr>
              <w:pStyle w:val="Tabletext"/>
              <w:tabs>
                <w:tab w:val="decimal" w:pos="652"/>
              </w:tabs>
              <w:spacing w:after="40"/>
            </w:pPr>
            <w:r w:rsidRPr="00111665">
              <w:t>1269</w:t>
            </w:r>
          </w:p>
        </w:tc>
        <w:tc>
          <w:tcPr>
            <w:tcW w:w="1432" w:type="dxa"/>
            <w:tcBorders>
              <w:top w:val="nil"/>
              <w:left w:val="nil"/>
              <w:bottom w:val="single" w:sz="4" w:space="0" w:color="auto"/>
              <w:right w:val="nil"/>
            </w:tcBorders>
          </w:tcPr>
          <w:p w:rsidR="00371C81" w:rsidRDefault="00371C81" w:rsidP="009743BD">
            <w:pPr>
              <w:pStyle w:val="Tabletext"/>
              <w:tabs>
                <w:tab w:val="decimal" w:pos="652"/>
              </w:tabs>
              <w:spacing w:after="40"/>
            </w:pPr>
            <w:r w:rsidRPr="00111665">
              <w:t>698</w:t>
            </w:r>
          </w:p>
        </w:tc>
        <w:tc>
          <w:tcPr>
            <w:tcW w:w="1432" w:type="dxa"/>
            <w:tcBorders>
              <w:top w:val="nil"/>
              <w:left w:val="nil"/>
              <w:bottom w:val="single" w:sz="4" w:space="0" w:color="auto"/>
              <w:right w:val="nil"/>
            </w:tcBorders>
          </w:tcPr>
          <w:p w:rsidR="00371C81" w:rsidRDefault="00371C81" w:rsidP="009743BD">
            <w:pPr>
              <w:pStyle w:val="Tabletext"/>
              <w:tabs>
                <w:tab w:val="decimal" w:pos="652"/>
              </w:tabs>
              <w:spacing w:after="40"/>
            </w:pPr>
            <w:r w:rsidRPr="00111665">
              <w:t>542</w:t>
            </w:r>
          </w:p>
        </w:tc>
        <w:tc>
          <w:tcPr>
            <w:tcW w:w="1432" w:type="dxa"/>
            <w:tcBorders>
              <w:top w:val="nil"/>
              <w:left w:val="nil"/>
              <w:bottom w:val="single" w:sz="4" w:space="0" w:color="auto"/>
            </w:tcBorders>
          </w:tcPr>
          <w:p w:rsidR="00371C81" w:rsidRDefault="00371C81" w:rsidP="009743BD">
            <w:pPr>
              <w:pStyle w:val="Tabletext"/>
              <w:tabs>
                <w:tab w:val="decimal" w:pos="652"/>
              </w:tabs>
              <w:spacing w:after="40"/>
            </w:pPr>
            <w:r w:rsidRPr="00111665">
              <w:t>240</w:t>
            </w:r>
          </w:p>
        </w:tc>
      </w:tr>
      <w:tr w:rsidR="00371C81">
        <w:trPr>
          <w:cantSplit/>
        </w:trPr>
        <w:tc>
          <w:tcPr>
            <w:tcW w:w="2778" w:type="dxa"/>
            <w:tcBorders>
              <w:top w:val="single" w:sz="4" w:space="0" w:color="auto"/>
              <w:bottom w:val="nil"/>
              <w:right w:val="nil"/>
            </w:tcBorders>
          </w:tcPr>
          <w:p w:rsidR="00371C81" w:rsidRPr="009743BD" w:rsidRDefault="00371C81" w:rsidP="009743BD">
            <w:pPr>
              <w:pStyle w:val="Tabletext"/>
              <w:rPr>
                <w:b/>
              </w:rPr>
            </w:pPr>
            <w:bookmarkStart w:id="58" w:name="_Toc209957293"/>
            <w:r w:rsidRPr="009743BD">
              <w:rPr>
                <w:b/>
              </w:rPr>
              <w:t>Females</w:t>
            </w:r>
          </w:p>
        </w:tc>
        <w:tc>
          <w:tcPr>
            <w:tcW w:w="1431" w:type="dxa"/>
            <w:tcBorders>
              <w:top w:val="single" w:sz="4" w:space="0" w:color="auto"/>
              <w:left w:val="nil"/>
              <w:bottom w:val="nil"/>
              <w:right w:val="nil"/>
            </w:tcBorders>
          </w:tcPr>
          <w:p w:rsidR="00371C81" w:rsidRDefault="00371C81" w:rsidP="009743BD">
            <w:pPr>
              <w:pStyle w:val="Tabletext"/>
              <w:tabs>
                <w:tab w:val="decimal" w:pos="652"/>
              </w:tabs>
            </w:pPr>
          </w:p>
        </w:tc>
        <w:tc>
          <w:tcPr>
            <w:tcW w:w="1432" w:type="dxa"/>
            <w:tcBorders>
              <w:top w:val="single" w:sz="4" w:space="0" w:color="auto"/>
              <w:left w:val="nil"/>
              <w:bottom w:val="nil"/>
              <w:right w:val="nil"/>
            </w:tcBorders>
          </w:tcPr>
          <w:p w:rsidR="00371C81" w:rsidRDefault="00371C81" w:rsidP="009743BD">
            <w:pPr>
              <w:pStyle w:val="Tabletext"/>
              <w:tabs>
                <w:tab w:val="decimal" w:pos="652"/>
              </w:tabs>
            </w:pPr>
          </w:p>
        </w:tc>
        <w:tc>
          <w:tcPr>
            <w:tcW w:w="1432" w:type="dxa"/>
            <w:tcBorders>
              <w:top w:val="single" w:sz="4" w:space="0" w:color="auto"/>
              <w:left w:val="nil"/>
              <w:bottom w:val="nil"/>
              <w:right w:val="nil"/>
            </w:tcBorders>
          </w:tcPr>
          <w:p w:rsidR="00371C81" w:rsidRDefault="00371C81" w:rsidP="009743BD">
            <w:pPr>
              <w:pStyle w:val="Tabletext"/>
              <w:tabs>
                <w:tab w:val="decimal" w:pos="652"/>
              </w:tabs>
            </w:pPr>
          </w:p>
        </w:tc>
        <w:tc>
          <w:tcPr>
            <w:tcW w:w="1432" w:type="dxa"/>
            <w:tcBorders>
              <w:top w:val="single" w:sz="4" w:space="0" w:color="auto"/>
              <w:left w:val="nil"/>
              <w:bottom w:val="nil"/>
            </w:tcBorders>
          </w:tcPr>
          <w:p w:rsidR="00371C81" w:rsidRDefault="00371C81" w:rsidP="009743BD">
            <w:pPr>
              <w:pStyle w:val="Tabletext"/>
              <w:tabs>
                <w:tab w:val="decimal" w:pos="652"/>
              </w:tabs>
            </w:pPr>
          </w:p>
        </w:tc>
      </w:tr>
      <w:tr w:rsidR="00371C81">
        <w:trPr>
          <w:cantSplit/>
        </w:trPr>
        <w:tc>
          <w:tcPr>
            <w:tcW w:w="2778" w:type="dxa"/>
            <w:tcBorders>
              <w:top w:val="nil"/>
              <w:bottom w:val="nil"/>
              <w:right w:val="nil"/>
            </w:tcBorders>
          </w:tcPr>
          <w:p w:rsidR="00371C81" w:rsidRDefault="00371C81" w:rsidP="009743BD">
            <w:pPr>
              <w:pStyle w:val="Tabletext"/>
            </w:pPr>
            <w:r w:rsidRPr="00820F36">
              <w:t>Managers</w:t>
            </w:r>
          </w:p>
        </w:tc>
        <w:tc>
          <w:tcPr>
            <w:tcW w:w="1431" w:type="dxa"/>
            <w:tcBorders>
              <w:top w:val="nil"/>
              <w:left w:val="nil"/>
              <w:bottom w:val="nil"/>
              <w:right w:val="nil"/>
            </w:tcBorders>
          </w:tcPr>
          <w:p w:rsidR="00371C81" w:rsidRDefault="00371C81" w:rsidP="009743BD">
            <w:pPr>
              <w:pStyle w:val="Tabletext"/>
              <w:tabs>
                <w:tab w:val="decimal" w:pos="652"/>
              </w:tabs>
            </w:pPr>
            <w:r w:rsidRPr="00111665">
              <w:t>313.3</w:t>
            </w:r>
          </w:p>
        </w:tc>
        <w:tc>
          <w:tcPr>
            <w:tcW w:w="1432" w:type="dxa"/>
            <w:tcBorders>
              <w:top w:val="nil"/>
              <w:left w:val="nil"/>
              <w:bottom w:val="nil"/>
              <w:right w:val="nil"/>
            </w:tcBorders>
          </w:tcPr>
          <w:p w:rsidR="00371C81" w:rsidRDefault="00371C81" w:rsidP="009743BD">
            <w:pPr>
              <w:pStyle w:val="Tabletext"/>
              <w:tabs>
                <w:tab w:val="decimal" w:pos="652"/>
              </w:tabs>
            </w:pPr>
            <w:r w:rsidRPr="00111665">
              <w:t>327.5</w:t>
            </w:r>
          </w:p>
        </w:tc>
        <w:tc>
          <w:tcPr>
            <w:tcW w:w="1432" w:type="dxa"/>
            <w:tcBorders>
              <w:top w:val="nil"/>
              <w:left w:val="nil"/>
              <w:bottom w:val="nil"/>
              <w:right w:val="nil"/>
            </w:tcBorders>
          </w:tcPr>
          <w:p w:rsidR="00371C81" w:rsidRDefault="00371C81" w:rsidP="009743BD">
            <w:pPr>
              <w:pStyle w:val="Tabletext"/>
              <w:tabs>
                <w:tab w:val="decimal" w:pos="652"/>
              </w:tabs>
            </w:pPr>
            <w:r w:rsidRPr="00111665">
              <w:t>303.1</w:t>
            </w:r>
          </w:p>
        </w:tc>
        <w:tc>
          <w:tcPr>
            <w:tcW w:w="1432" w:type="dxa"/>
            <w:tcBorders>
              <w:top w:val="nil"/>
              <w:left w:val="nil"/>
              <w:bottom w:val="nil"/>
            </w:tcBorders>
          </w:tcPr>
          <w:p w:rsidR="00371C81" w:rsidRDefault="00371C81" w:rsidP="009743BD">
            <w:pPr>
              <w:pStyle w:val="Tabletext"/>
              <w:tabs>
                <w:tab w:val="decimal" w:pos="652"/>
              </w:tabs>
            </w:pPr>
            <w:r w:rsidRPr="00111665">
              <w:t>271.1</w:t>
            </w:r>
          </w:p>
        </w:tc>
      </w:tr>
      <w:tr w:rsidR="00371C81">
        <w:trPr>
          <w:cantSplit/>
        </w:trPr>
        <w:tc>
          <w:tcPr>
            <w:tcW w:w="2778" w:type="dxa"/>
            <w:tcBorders>
              <w:top w:val="nil"/>
              <w:bottom w:val="nil"/>
              <w:right w:val="nil"/>
            </w:tcBorders>
          </w:tcPr>
          <w:p w:rsidR="00371C81" w:rsidRDefault="00371C81" w:rsidP="009743BD">
            <w:pPr>
              <w:pStyle w:val="Tabletext"/>
            </w:pPr>
            <w:r w:rsidRPr="005652B4">
              <w:t>Professionals</w:t>
            </w:r>
          </w:p>
        </w:tc>
        <w:tc>
          <w:tcPr>
            <w:tcW w:w="1431" w:type="dxa"/>
            <w:tcBorders>
              <w:top w:val="nil"/>
              <w:left w:val="nil"/>
              <w:bottom w:val="nil"/>
              <w:right w:val="nil"/>
            </w:tcBorders>
          </w:tcPr>
          <w:p w:rsidR="00371C81" w:rsidRDefault="00371C81" w:rsidP="009743BD">
            <w:pPr>
              <w:pStyle w:val="Tabletext"/>
              <w:tabs>
                <w:tab w:val="decimal" w:pos="652"/>
              </w:tabs>
            </w:pPr>
            <w:r w:rsidRPr="00111665">
              <w:t>275.5</w:t>
            </w:r>
          </w:p>
        </w:tc>
        <w:tc>
          <w:tcPr>
            <w:tcW w:w="1432" w:type="dxa"/>
            <w:tcBorders>
              <w:top w:val="nil"/>
              <w:left w:val="nil"/>
              <w:bottom w:val="nil"/>
              <w:right w:val="nil"/>
            </w:tcBorders>
          </w:tcPr>
          <w:p w:rsidR="00371C81" w:rsidRDefault="00371C81" w:rsidP="009743BD">
            <w:pPr>
              <w:pStyle w:val="Tabletext"/>
              <w:tabs>
                <w:tab w:val="decimal" w:pos="652"/>
              </w:tabs>
            </w:pPr>
            <w:r w:rsidRPr="00111665">
              <w:t>264.6</w:t>
            </w:r>
          </w:p>
        </w:tc>
        <w:tc>
          <w:tcPr>
            <w:tcW w:w="1432" w:type="dxa"/>
            <w:tcBorders>
              <w:top w:val="nil"/>
              <w:left w:val="nil"/>
              <w:bottom w:val="nil"/>
              <w:right w:val="nil"/>
            </w:tcBorders>
          </w:tcPr>
          <w:p w:rsidR="00371C81" w:rsidRDefault="00371C81" w:rsidP="009743BD">
            <w:pPr>
              <w:pStyle w:val="Tabletext"/>
              <w:tabs>
                <w:tab w:val="decimal" w:pos="652"/>
              </w:tabs>
            </w:pPr>
            <w:r w:rsidRPr="00111665">
              <w:t>268.4</w:t>
            </w:r>
          </w:p>
        </w:tc>
        <w:tc>
          <w:tcPr>
            <w:tcW w:w="1432" w:type="dxa"/>
            <w:tcBorders>
              <w:top w:val="nil"/>
              <w:left w:val="nil"/>
              <w:bottom w:val="nil"/>
            </w:tcBorders>
          </w:tcPr>
          <w:p w:rsidR="00371C81" w:rsidRDefault="00371C81" w:rsidP="009743BD">
            <w:pPr>
              <w:pStyle w:val="Tabletext"/>
              <w:tabs>
                <w:tab w:val="decimal" w:pos="652"/>
              </w:tabs>
            </w:pPr>
            <w:r w:rsidRPr="00111665">
              <w:t>225.9</w:t>
            </w:r>
          </w:p>
        </w:tc>
      </w:tr>
      <w:tr w:rsidR="00371C81">
        <w:trPr>
          <w:cantSplit/>
        </w:trPr>
        <w:tc>
          <w:tcPr>
            <w:tcW w:w="2778" w:type="dxa"/>
            <w:tcBorders>
              <w:top w:val="nil"/>
              <w:bottom w:val="nil"/>
              <w:right w:val="nil"/>
            </w:tcBorders>
          </w:tcPr>
          <w:p w:rsidR="00371C81" w:rsidRDefault="00371C81" w:rsidP="009743BD">
            <w:pPr>
              <w:pStyle w:val="Tabletext"/>
            </w:pPr>
            <w:r w:rsidRPr="00820F36">
              <w:t xml:space="preserve">Technicians and </w:t>
            </w:r>
            <w:r w:rsidR="002E4E7A" w:rsidRPr="00820F36">
              <w:t>trades workers</w:t>
            </w:r>
          </w:p>
        </w:tc>
        <w:tc>
          <w:tcPr>
            <w:tcW w:w="1431" w:type="dxa"/>
            <w:tcBorders>
              <w:top w:val="nil"/>
              <w:left w:val="nil"/>
              <w:bottom w:val="nil"/>
              <w:right w:val="nil"/>
            </w:tcBorders>
          </w:tcPr>
          <w:p w:rsidR="00371C81" w:rsidRDefault="00371C81" w:rsidP="009743BD">
            <w:pPr>
              <w:pStyle w:val="Tabletext"/>
              <w:tabs>
                <w:tab w:val="decimal" w:pos="652"/>
              </w:tabs>
            </w:pPr>
            <w:r w:rsidRPr="00111665">
              <w:t>271.8</w:t>
            </w:r>
          </w:p>
        </w:tc>
        <w:tc>
          <w:tcPr>
            <w:tcW w:w="1432" w:type="dxa"/>
            <w:tcBorders>
              <w:top w:val="nil"/>
              <w:left w:val="nil"/>
              <w:bottom w:val="nil"/>
              <w:right w:val="nil"/>
            </w:tcBorders>
          </w:tcPr>
          <w:p w:rsidR="00371C81" w:rsidRDefault="00371C81" w:rsidP="009743BD">
            <w:pPr>
              <w:pStyle w:val="Tabletext"/>
              <w:tabs>
                <w:tab w:val="decimal" w:pos="652"/>
              </w:tabs>
            </w:pPr>
            <w:r w:rsidRPr="00111665">
              <w:t>241.3</w:t>
            </w:r>
          </w:p>
        </w:tc>
        <w:tc>
          <w:tcPr>
            <w:tcW w:w="1432" w:type="dxa"/>
            <w:tcBorders>
              <w:top w:val="nil"/>
              <w:left w:val="nil"/>
              <w:bottom w:val="nil"/>
              <w:right w:val="nil"/>
            </w:tcBorders>
          </w:tcPr>
          <w:p w:rsidR="00371C81" w:rsidRDefault="00371C81" w:rsidP="009743BD">
            <w:pPr>
              <w:pStyle w:val="Tabletext"/>
              <w:tabs>
                <w:tab w:val="decimal" w:pos="652"/>
              </w:tabs>
            </w:pPr>
            <w:r w:rsidRPr="00111665">
              <w:t>279.1</w:t>
            </w:r>
          </w:p>
        </w:tc>
        <w:tc>
          <w:tcPr>
            <w:tcW w:w="1432" w:type="dxa"/>
            <w:tcBorders>
              <w:top w:val="nil"/>
              <w:left w:val="nil"/>
              <w:bottom w:val="nil"/>
            </w:tcBorders>
          </w:tcPr>
          <w:p w:rsidR="00371C81" w:rsidRDefault="00371C81" w:rsidP="009743BD">
            <w:pPr>
              <w:pStyle w:val="Tabletext"/>
              <w:tabs>
                <w:tab w:val="decimal" w:pos="652"/>
              </w:tabs>
            </w:pPr>
            <w:r w:rsidRPr="00111665">
              <w:t>345.9</w:t>
            </w:r>
          </w:p>
        </w:tc>
      </w:tr>
      <w:tr w:rsidR="00371C81">
        <w:trPr>
          <w:cantSplit/>
        </w:trPr>
        <w:tc>
          <w:tcPr>
            <w:tcW w:w="2778" w:type="dxa"/>
            <w:tcBorders>
              <w:top w:val="nil"/>
              <w:bottom w:val="nil"/>
              <w:right w:val="nil"/>
            </w:tcBorders>
          </w:tcPr>
          <w:p w:rsidR="00371C81" w:rsidRDefault="00371C81" w:rsidP="009743BD">
            <w:pPr>
              <w:pStyle w:val="Tabletext"/>
            </w:pPr>
            <w:r w:rsidRPr="00820F36">
              <w:t xml:space="preserve">Community and </w:t>
            </w:r>
            <w:r w:rsidR="002E4E7A" w:rsidRPr="00820F36">
              <w:t>personal service workers</w:t>
            </w:r>
          </w:p>
        </w:tc>
        <w:tc>
          <w:tcPr>
            <w:tcW w:w="1431" w:type="dxa"/>
            <w:tcBorders>
              <w:top w:val="nil"/>
              <w:left w:val="nil"/>
              <w:bottom w:val="nil"/>
              <w:right w:val="nil"/>
            </w:tcBorders>
          </w:tcPr>
          <w:p w:rsidR="00371C81" w:rsidRDefault="00371C81" w:rsidP="009743BD">
            <w:pPr>
              <w:pStyle w:val="Tabletext"/>
              <w:tabs>
                <w:tab w:val="decimal" w:pos="652"/>
              </w:tabs>
            </w:pPr>
            <w:r w:rsidRPr="00111665">
              <w:t>229.3</w:t>
            </w:r>
          </w:p>
        </w:tc>
        <w:tc>
          <w:tcPr>
            <w:tcW w:w="1432" w:type="dxa"/>
            <w:tcBorders>
              <w:top w:val="nil"/>
              <w:left w:val="nil"/>
              <w:bottom w:val="nil"/>
              <w:right w:val="nil"/>
            </w:tcBorders>
          </w:tcPr>
          <w:p w:rsidR="00371C81" w:rsidRDefault="00371C81" w:rsidP="009743BD">
            <w:pPr>
              <w:pStyle w:val="Tabletext"/>
              <w:tabs>
                <w:tab w:val="decimal" w:pos="652"/>
              </w:tabs>
            </w:pPr>
            <w:r w:rsidRPr="00111665">
              <w:t>231.1</w:t>
            </w:r>
          </w:p>
        </w:tc>
        <w:tc>
          <w:tcPr>
            <w:tcW w:w="1432" w:type="dxa"/>
            <w:tcBorders>
              <w:top w:val="nil"/>
              <w:left w:val="nil"/>
              <w:bottom w:val="nil"/>
              <w:right w:val="nil"/>
            </w:tcBorders>
          </w:tcPr>
          <w:p w:rsidR="00371C81" w:rsidRDefault="00371C81" w:rsidP="009743BD">
            <w:pPr>
              <w:pStyle w:val="Tabletext"/>
              <w:tabs>
                <w:tab w:val="decimal" w:pos="652"/>
              </w:tabs>
            </w:pPr>
            <w:r w:rsidRPr="00111665">
              <w:t>212.6</w:t>
            </w:r>
          </w:p>
        </w:tc>
        <w:tc>
          <w:tcPr>
            <w:tcW w:w="1432" w:type="dxa"/>
            <w:tcBorders>
              <w:top w:val="nil"/>
              <w:left w:val="nil"/>
              <w:bottom w:val="nil"/>
            </w:tcBorders>
          </w:tcPr>
          <w:p w:rsidR="00371C81" w:rsidRDefault="00371C81" w:rsidP="009743BD">
            <w:pPr>
              <w:pStyle w:val="Tabletext"/>
              <w:tabs>
                <w:tab w:val="decimal" w:pos="652"/>
              </w:tabs>
            </w:pPr>
            <w:r w:rsidRPr="00111665">
              <w:t>200.9</w:t>
            </w:r>
          </w:p>
        </w:tc>
      </w:tr>
      <w:tr w:rsidR="00371C81">
        <w:trPr>
          <w:cantSplit/>
        </w:trPr>
        <w:tc>
          <w:tcPr>
            <w:tcW w:w="2778" w:type="dxa"/>
            <w:tcBorders>
              <w:top w:val="nil"/>
              <w:bottom w:val="nil"/>
              <w:right w:val="nil"/>
            </w:tcBorders>
          </w:tcPr>
          <w:p w:rsidR="00371C81" w:rsidRDefault="00371C81" w:rsidP="009743BD">
            <w:pPr>
              <w:pStyle w:val="Tabletext"/>
            </w:pPr>
            <w:r w:rsidRPr="00820F36">
              <w:t xml:space="preserve">Clerical and </w:t>
            </w:r>
            <w:r w:rsidR="002E4E7A" w:rsidRPr="00820F36">
              <w:t>administrative workers</w:t>
            </w:r>
          </w:p>
        </w:tc>
        <w:tc>
          <w:tcPr>
            <w:tcW w:w="1431" w:type="dxa"/>
            <w:tcBorders>
              <w:top w:val="nil"/>
              <w:left w:val="nil"/>
              <w:bottom w:val="nil"/>
              <w:right w:val="nil"/>
            </w:tcBorders>
          </w:tcPr>
          <w:p w:rsidR="00371C81" w:rsidRDefault="00371C81" w:rsidP="009743BD">
            <w:pPr>
              <w:pStyle w:val="Tabletext"/>
              <w:tabs>
                <w:tab w:val="decimal" w:pos="652"/>
              </w:tabs>
            </w:pPr>
            <w:r w:rsidRPr="00111665">
              <w:t>283.9</w:t>
            </w:r>
          </w:p>
        </w:tc>
        <w:tc>
          <w:tcPr>
            <w:tcW w:w="1432" w:type="dxa"/>
            <w:tcBorders>
              <w:top w:val="nil"/>
              <w:left w:val="nil"/>
              <w:bottom w:val="nil"/>
              <w:right w:val="nil"/>
            </w:tcBorders>
          </w:tcPr>
          <w:p w:rsidR="00371C81" w:rsidRDefault="00371C81" w:rsidP="009743BD">
            <w:pPr>
              <w:pStyle w:val="Tabletext"/>
              <w:tabs>
                <w:tab w:val="decimal" w:pos="652"/>
              </w:tabs>
            </w:pPr>
            <w:r w:rsidRPr="00111665">
              <w:t>274.3</w:t>
            </w:r>
          </w:p>
        </w:tc>
        <w:tc>
          <w:tcPr>
            <w:tcW w:w="1432" w:type="dxa"/>
            <w:tcBorders>
              <w:top w:val="nil"/>
              <w:left w:val="nil"/>
              <w:bottom w:val="nil"/>
              <w:right w:val="nil"/>
            </w:tcBorders>
          </w:tcPr>
          <w:p w:rsidR="00371C81" w:rsidRDefault="00371C81" w:rsidP="009743BD">
            <w:pPr>
              <w:pStyle w:val="Tabletext"/>
              <w:tabs>
                <w:tab w:val="decimal" w:pos="652"/>
              </w:tabs>
            </w:pPr>
            <w:r w:rsidRPr="00111665">
              <w:t>256.0</w:t>
            </w:r>
          </w:p>
        </w:tc>
        <w:tc>
          <w:tcPr>
            <w:tcW w:w="1432" w:type="dxa"/>
            <w:tcBorders>
              <w:top w:val="nil"/>
              <w:left w:val="nil"/>
              <w:bottom w:val="nil"/>
            </w:tcBorders>
          </w:tcPr>
          <w:p w:rsidR="00371C81" w:rsidRDefault="00371C81" w:rsidP="009743BD">
            <w:pPr>
              <w:pStyle w:val="Tabletext"/>
              <w:tabs>
                <w:tab w:val="decimal" w:pos="652"/>
              </w:tabs>
            </w:pPr>
            <w:r w:rsidRPr="00111665">
              <w:t>248.6</w:t>
            </w:r>
          </w:p>
        </w:tc>
      </w:tr>
      <w:tr w:rsidR="00371C81">
        <w:trPr>
          <w:cantSplit/>
        </w:trPr>
        <w:tc>
          <w:tcPr>
            <w:tcW w:w="2778" w:type="dxa"/>
            <w:tcBorders>
              <w:top w:val="nil"/>
              <w:bottom w:val="nil"/>
              <w:right w:val="nil"/>
            </w:tcBorders>
          </w:tcPr>
          <w:p w:rsidR="00371C81" w:rsidRDefault="002E4E7A" w:rsidP="009743BD">
            <w:pPr>
              <w:pStyle w:val="Tabletext"/>
            </w:pPr>
            <w:r>
              <w:t>Sales w</w:t>
            </w:r>
            <w:r w:rsidR="00371C81" w:rsidRPr="00820F36">
              <w:t>orkers</w:t>
            </w:r>
          </w:p>
        </w:tc>
        <w:tc>
          <w:tcPr>
            <w:tcW w:w="1431" w:type="dxa"/>
            <w:tcBorders>
              <w:top w:val="nil"/>
              <w:left w:val="nil"/>
              <w:bottom w:val="nil"/>
              <w:right w:val="nil"/>
            </w:tcBorders>
          </w:tcPr>
          <w:p w:rsidR="00371C81" w:rsidRDefault="00371C81" w:rsidP="009743BD">
            <w:pPr>
              <w:pStyle w:val="Tabletext"/>
              <w:tabs>
                <w:tab w:val="decimal" w:pos="652"/>
              </w:tabs>
            </w:pPr>
            <w:r w:rsidRPr="00111665">
              <w:t>264.7</w:t>
            </w:r>
          </w:p>
        </w:tc>
        <w:tc>
          <w:tcPr>
            <w:tcW w:w="1432" w:type="dxa"/>
            <w:tcBorders>
              <w:top w:val="nil"/>
              <w:left w:val="nil"/>
              <w:bottom w:val="nil"/>
              <w:right w:val="nil"/>
            </w:tcBorders>
          </w:tcPr>
          <w:p w:rsidR="00371C81" w:rsidRDefault="00371C81" w:rsidP="009743BD">
            <w:pPr>
              <w:pStyle w:val="Tabletext"/>
              <w:tabs>
                <w:tab w:val="decimal" w:pos="652"/>
              </w:tabs>
            </w:pPr>
            <w:r w:rsidRPr="00111665">
              <w:t>270.3</w:t>
            </w:r>
          </w:p>
        </w:tc>
        <w:tc>
          <w:tcPr>
            <w:tcW w:w="1432" w:type="dxa"/>
            <w:tcBorders>
              <w:top w:val="nil"/>
              <w:left w:val="nil"/>
              <w:bottom w:val="nil"/>
              <w:right w:val="nil"/>
            </w:tcBorders>
          </w:tcPr>
          <w:p w:rsidR="00371C81" w:rsidRDefault="00371C81" w:rsidP="009743BD">
            <w:pPr>
              <w:pStyle w:val="Tabletext"/>
              <w:tabs>
                <w:tab w:val="decimal" w:pos="652"/>
              </w:tabs>
            </w:pPr>
            <w:r w:rsidRPr="00111665">
              <w:t>219.5</w:t>
            </w:r>
          </w:p>
        </w:tc>
        <w:tc>
          <w:tcPr>
            <w:tcW w:w="1432" w:type="dxa"/>
            <w:tcBorders>
              <w:top w:val="nil"/>
              <w:left w:val="nil"/>
              <w:bottom w:val="nil"/>
            </w:tcBorders>
          </w:tcPr>
          <w:p w:rsidR="00371C81" w:rsidRDefault="00371C81" w:rsidP="009743BD">
            <w:pPr>
              <w:pStyle w:val="Tabletext"/>
              <w:tabs>
                <w:tab w:val="decimal" w:pos="652"/>
              </w:tabs>
            </w:pPr>
            <w:r w:rsidRPr="00111665">
              <w:t>141.0</w:t>
            </w:r>
          </w:p>
        </w:tc>
      </w:tr>
      <w:tr w:rsidR="00371C81">
        <w:trPr>
          <w:cantSplit/>
        </w:trPr>
        <w:tc>
          <w:tcPr>
            <w:tcW w:w="2778" w:type="dxa"/>
            <w:tcBorders>
              <w:top w:val="nil"/>
              <w:bottom w:val="nil"/>
              <w:right w:val="nil"/>
            </w:tcBorders>
          </w:tcPr>
          <w:p w:rsidR="00371C81" w:rsidRDefault="00371C81" w:rsidP="009743BD">
            <w:pPr>
              <w:pStyle w:val="Tabletext"/>
            </w:pPr>
            <w:r w:rsidRPr="00820F36">
              <w:t xml:space="preserve">Machinery </w:t>
            </w:r>
            <w:r w:rsidR="002E4E7A" w:rsidRPr="00820F36">
              <w:t>operators and drivers</w:t>
            </w:r>
          </w:p>
        </w:tc>
        <w:tc>
          <w:tcPr>
            <w:tcW w:w="1431" w:type="dxa"/>
            <w:tcBorders>
              <w:top w:val="nil"/>
              <w:left w:val="nil"/>
              <w:bottom w:val="nil"/>
              <w:right w:val="nil"/>
            </w:tcBorders>
          </w:tcPr>
          <w:p w:rsidR="00371C81" w:rsidRDefault="00371C81" w:rsidP="009743BD">
            <w:pPr>
              <w:pStyle w:val="Tabletext"/>
              <w:tabs>
                <w:tab w:val="decimal" w:pos="652"/>
              </w:tabs>
            </w:pPr>
            <w:r w:rsidRPr="00111665">
              <w:t>195.9</w:t>
            </w:r>
          </w:p>
        </w:tc>
        <w:tc>
          <w:tcPr>
            <w:tcW w:w="1432" w:type="dxa"/>
            <w:tcBorders>
              <w:top w:val="nil"/>
              <w:left w:val="nil"/>
              <w:bottom w:val="nil"/>
              <w:right w:val="nil"/>
            </w:tcBorders>
          </w:tcPr>
          <w:p w:rsidR="00371C81" w:rsidRDefault="00371C81" w:rsidP="009743BD">
            <w:pPr>
              <w:pStyle w:val="Tabletext"/>
              <w:tabs>
                <w:tab w:val="decimal" w:pos="652"/>
              </w:tabs>
            </w:pPr>
            <w:r w:rsidRPr="00111665">
              <w:t>229.0</w:t>
            </w:r>
          </w:p>
        </w:tc>
        <w:tc>
          <w:tcPr>
            <w:tcW w:w="1432" w:type="dxa"/>
            <w:tcBorders>
              <w:top w:val="nil"/>
              <w:left w:val="nil"/>
              <w:bottom w:val="nil"/>
              <w:right w:val="nil"/>
            </w:tcBorders>
          </w:tcPr>
          <w:p w:rsidR="00371C81" w:rsidRDefault="00371C81" w:rsidP="009743BD">
            <w:pPr>
              <w:pStyle w:val="Tabletext"/>
              <w:tabs>
                <w:tab w:val="decimal" w:pos="652"/>
              </w:tabs>
            </w:pPr>
            <w:r w:rsidRPr="00111665">
              <w:t>151.7</w:t>
            </w:r>
          </w:p>
        </w:tc>
        <w:tc>
          <w:tcPr>
            <w:tcW w:w="1432" w:type="dxa"/>
            <w:tcBorders>
              <w:top w:val="nil"/>
              <w:left w:val="nil"/>
              <w:bottom w:val="nil"/>
            </w:tcBorders>
          </w:tcPr>
          <w:p w:rsidR="00371C81" w:rsidRDefault="00371C81" w:rsidP="009743BD">
            <w:pPr>
              <w:pStyle w:val="Tabletext"/>
              <w:tabs>
                <w:tab w:val="decimal" w:pos="652"/>
              </w:tabs>
            </w:pPr>
            <w:r w:rsidRPr="00111665">
              <w:t>105.5</w:t>
            </w:r>
          </w:p>
        </w:tc>
      </w:tr>
      <w:tr w:rsidR="00371C81">
        <w:trPr>
          <w:cantSplit/>
        </w:trPr>
        <w:tc>
          <w:tcPr>
            <w:tcW w:w="2778" w:type="dxa"/>
            <w:tcBorders>
              <w:top w:val="nil"/>
              <w:bottom w:val="nil"/>
              <w:right w:val="nil"/>
            </w:tcBorders>
          </w:tcPr>
          <w:p w:rsidR="00371C81" w:rsidRDefault="00371C81" w:rsidP="009743BD">
            <w:pPr>
              <w:pStyle w:val="Tabletext"/>
            </w:pPr>
            <w:r w:rsidRPr="00820F36">
              <w:t>Labourers</w:t>
            </w:r>
          </w:p>
        </w:tc>
        <w:tc>
          <w:tcPr>
            <w:tcW w:w="1431" w:type="dxa"/>
            <w:tcBorders>
              <w:top w:val="nil"/>
              <w:left w:val="nil"/>
              <w:bottom w:val="nil"/>
              <w:right w:val="nil"/>
            </w:tcBorders>
          </w:tcPr>
          <w:p w:rsidR="00371C81" w:rsidRDefault="00371C81" w:rsidP="009743BD">
            <w:pPr>
              <w:pStyle w:val="Tabletext"/>
              <w:tabs>
                <w:tab w:val="decimal" w:pos="652"/>
              </w:tabs>
            </w:pPr>
            <w:r w:rsidRPr="00111665">
              <w:t>191.3</w:t>
            </w:r>
          </w:p>
        </w:tc>
        <w:tc>
          <w:tcPr>
            <w:tcW w:w="1432" w:type="dxa"/>
            <w:tcBorders>
              <w:top w:val="nil"/>
              <w:left w:val="nil"/>
              <w:bottom w:val="nil"/>
              <w:right w:val="nil"/>
            </w:tcBorders>
          </w:tcPr>
          <w:p w:rsidR="00371C81" w:rsidRDefault="00371C81" w:rsidP="009743BD">
            <w:pPr>
              <w:pStyle w:val="Tabletext"/>
              <w:tabs>
                <w:tab w:val="decimal" w:pos="652"/>
              </w:tabs>
            </w:pPr>
            <w:r w:rsidRPr="00111665">
              <w:t>138.3</w:t>
            </w:r>
          </w:p>
        </w:tc>
        <w:tc>
          <w:tcPr>
            <w:tcW w:w="1432" w:type="dxa"/>
            <w:tcBorders>
              <w:top w:val="nil"/>
              <w:left w:val="nil"/>
              <w:bottom w:val="nil"/>
              <w:right w:val="nil"/>
            </w:tcBorders>
          </w:tcPr>
          <w:p w:rsidR="00371C81" w:rsidRDefault="00371C81" w:rsidP="009743BD">
            <w:pPr>
              <w:pStyle w:val="Tabletext"/>
              <w:tabs>
                <w:tab w:val="decimal" w:pos="652"/>
              </w:tabs>
            </w:pPr>
            <w:r w:rsidRPr="00111665">
              <w:t>145.8</w:t>
            </w:r>
          </w:p>
        </w:tc>
        <w:tc>
          <w:tcPr>
            <w:tcW w:w="1432" w:type="dxa"/>
            <w:tcBorders>
              <w:top w:val="nil"/>
              <w:left w:val="nil"/>
              <w:bottom w:val="nil"/>
            </w:tcBorders>
          </w:tcPr>
          <w:p w:rsidR="00371C81" w:rsidRDefault="00371C81" w:rsidP="009743BD">
            <w:pPr>
              <w:pStyle w:val="Tabletext"/>
              <w:tabs>
                <w:tab w:val="decimal" w:pos="652"/>
              </w:tabs>
            </w:pPr>
            <w:r w:rsidRPr="00111665">
              <w:t>114.2</w:t>
            </w:r>
          </w:p>
        </w:tc>
      </w:tr>
      <w:tr w:rsidR="00371C81">
        <w:trPr>
          <w:cantSplit/>
        </w:trPr>
        <w:tc>
          <w:tcPr>
            <w:tcW w:w="2778" w:type="dxa"/>
            <w:tcBorders>
              <w:top w:val="nil"/>
              <w:bottom w:val="nil"/>
              <w:right w:val="nil"/>
            </w:tcBorders>
          </w:tcPr>
          <w:p w:rsidR="00371C81" w:rsidRDefault="00371C81" w:rsidP="009743BD">
            <w:pPr>
              <w:pStyle w:val="Tabletext"/>
            </w:pPr>
            <w:r>
              <w:t>Total</w:t>
            </w:r>
          </w:p>
        </w:tc>
        <w:tc>
          <w:tcPr>
            <w:tcW w:w="1431" w:type="dxa"/>
            <w:tcBorders>
              <w:top w:val="nil"/>
              <w:left w:val="nil"/>
              <w:bottom w:val="nil"/>
              <w:right w:val="nil"/>
            </w:tcBorders>
          </w:tcPr>
          <w:p w:rsidR="00371C81" w:rsidRDefault="00371C81" w:rsidP="009743BD">
            <w:pPr>
              <w:pStyle w:val="Tabletext"/>
              <w:tabs>
                <w:tab w:val="decimal" w:pos="652"/>
              </w:tabs>
            </w:pPr>
            <w:r w:rsidRPr="00111665">
              <w:t>267.8</w:t>
            </w:r>
          </w:p>
        </w:tc>
        <w:tc>
          <w:tcPr>
            <w:tcW w:w="1432" w:type="dxa"/>
            <w:tcBorders>
              <w:top w:val="nil"/>
              <w:left w:val="nil"/>
              <w:bottom w:val="nil"/>
              <w:right w:val="nil"/>
            </w:tcBorders>
          </w:tcPr>
          <w:p w:rsidR="00371C81" w:rsidRDefault="00371C81" w:rsidP="009743BD">
            <w:pPr>
              <w:pStyle w:val="Tabletext"/>
              <w:tabs>
                <w:tab w:val="decimal" w:pos="652"/>
              </w:tabs>
            </w:pPr>
            <w:r w:rsidRPr="00111665">
              <w:t>260.2</w:t>
            </w:r>
          </w:p>
        </w:tc>
        <w:tc>
          <w:tcPr>
            <w:tcW w:w="1432" w:type="dxa"/>
            <w:tcBorders>
              <w:top w:val="nil"/>
              <w:left w:val="nil"/>
              <w:bottom w:val="nil"/>
              <w:right w:val="nil"/>
            </w:tcBorders>
          </w:tcPr>
          <w:p w:rsidR="00371C81" w:rsidRDefault="00371C81" w:rsidP="009743BD">
            <w:pPr>
              <w:pStyle w:val="Tabletext"/>
              <w:tabs>
                <w:tab w:val="decimal" w:pos="652"/>
              </w:tabs>
            </w:pPr>
            <w:r w:rsidRPr="00111665">
              <w:t>248.6</w:t>
            </w:r>
          </w:p>
        </w:tc>
        <w:tc>
          <w:tcPr>
            <w:tcW w:w="1432" w:type="dxa"/>
            <w:tcBorders>
              <w:top w:val="nil"/>
              <w:left w:val="nil"/>
              <w:bottom w:val="nil"/>
            </w:tcBorders>
          </w:tcPr>
          <w:p w:rsidR="00371C81" w:rsidRDefault="00371C81" w:rsidP="009743BD">
            <w:pPr>
              <w:pStyle w:val="Tabletext"/>
              <w:tabs>
                <w:tab w:val="decimal" w:pos="652"/>
              </w:tabs>
            </w:pPr>
            <w:r w:rsidRPr="00111665">
              <w:t>229.8</w:t>
            </w:r>
          </w:p>
        </w:tc>
      </w:tr>
      <w:tr w:rsidR="00371C81">
        <w:trPr>
          <w:cantSplit/>
        </w:trPr>
        <w:tc>
          <w:tcPr>
            <w:tcW w:w="2778" w:type="dxa"/>
            <w:tcBorders>
              <w:top w:val="nil"/>
              <w:bottom w:val="single" w:sz="4" w:space="0" w:color="auto"/>
              <w:right w:val="nil"/>
            </w:tcBorders>
          </w:tcPr>
          <w:p w:rsidR="00371C81" w:rsidRPr="009743BD" w:rsidRDefault="00371C81" w:rsidP="009743BD">
            <w:pPr>
              <w:pStyle w:val="Tabletext"/>
              <w:spacing w:after="40"/>
              <w:rPr>
                <w:b/>
              </w:rPr>
            </w:pPr>
            <w:r w:rsidRPr="009743BD">
              <w:rPr>
                <w:b/>
              </w:rPr>
              <w:t>Number of observations</w:t>
            </w:r>
          </w:p>
        </w:tc>
        <w:tc>
          <w:tcPr>
            <w:tcW w:w="1431" w:type="dxa"/>
            <w:tcBorders>
              <w:top w:val="nil"/>
              <w:left w:val="nil"/>
              <w:bottom w:val="single" w:sz="4" w:space="0" w:color="auto"/>
              <w:right w:val="nil"/>
            </w:tcBorders>
          </w:tcPr>
          <w:p w:rsidR="00371C81" w:rsidRDefault="00371C81" w:rsidP="009743BD">
            <w:pPr>
              <w:pStyle w:val="Tabletext"/>
              <w:tabs>
                <w:tab w:val="decimal" w:pos="652"/>
              </w:tabs>
              <w:spacing w:after="40"/>
            </w:pPr>
            <w:r w:rsidRPr="00111665">
              <w:t>1214</w:t>
            </w:r>
          </w:p>
        </w:tc>
        <w:tc>
          <w:tcPr>
            <w:tcW w:w="1432" w:type="dxa"/>
            <w:tcBorders>
              <w:top w:val="nil"/>
              <w:left w:val="nil"/>
              <w:bottom w:val="single" w:sz="4" w:space="0" w:color="auto"/>
              <w:right w:val="nil"/>
            </w:tcBorders>
          </w:tcPr>
          <w:p w:rsidR="00371C81" w:rsidRDefault="00371C81" w:rsidP="009743BD">
            <w:pPr>
              <w:pStyle w:val="Tabletext"/>
              <w:tabs>
                <w:tab w:val="decimal" w:pos="652"/>
              </w:tabs>
              <w:spacing w:after="40"/>
            </w:pPr>
            <w:r w:rsidRPr="00111665">
              <w:t>638</w:t>
            </w:r>
          </w:p>
        </w:tc>
        <w:tc>
          <w:tcPr>
            <w:tcW w:w="1432" w:type="dxa"/>
            <w:tcBorders>
              <w:top w:val="nil"/>
              <w:left w:val="nil"/>
              <w:bottom w:val="single" w:sz="4" w:space="0" w:color="auto"/>
              <w:right w:val="nil"/>
            </w:tcBorders>
          </w:tcPr>
          <w:p w:rsidR="00371C81" w:rsidRDefault="00371C81" w:rsidP="009743BD">
            <w:pPr>
              <w:pStyle w:val="Tabletext"/>
              <w:tabs>
                <w:tab w:val="decimal" w:pos="652"/>
              </w:tabs>
              <w:spacing w:after="40"/>
            </w:pPr>
            <w:r w:rsidRPr="00111665">
              <w:t>502</w:t>
            </w:r>
          </w:p>
        </w:tc>
        <w:tc>
          <w:tcPr>
            <w:tcW w:w="1432" w:type="dxa"/>
            <w:tcBorders>
              <w:top w:val="nil"/>
              <w:left w:val="nil"/>
              <w:bottom w:val="single" w:sz="4" w:space="0" w:color="auto"/>
            </w:tcBorders>
          </w:tcPr>
          <w:p w:rsidR="00371C81" w:rsidRDefault="00371C81" w:rsidP="009743BD">
            <w:pPr>
              <w:pStyle w:val="Tabletext"/>
              <w:tabs>
                <w:tab w:val="decimal" w:pos="652"/>
              </w:tabs>
              <w:spacing w:after="40"/>
            </w:pPr>
            <w:r w:rsidRPr="00111665">
              <w:t>183</w:t>
            </w:r>
          </w:p>
        </w:tc>
      </w:tr>
    </w:tbl>
    <w:p w:rsidR="00371C81" w:rsidRPr="009743BD" w:rsidRDefault="00371C81" w:rsidP="009743BD">
      <w:pPr>
        <w:pStyle w:val="Source"/>
      </w:pPr>
      <w:r>
        <w:t>Notes:</w:t>
      </w:r>
      <w:r>
        <w:tab/>
        <w:t xml:space="preserve">Weighted </w:t>
      </w:r>
      <w:r w:rsidRPr="009743BD">
        <w:t>numbers based on weights provided by ABS.</w:t>
      </w:r>
    </w:p>
    <w:p w:rsidR="00371C81" w:rsidRDefault="00371C81" w:rsidP="009743BD">
      <w:pPr>
        <w:pStyle w:val="Source"/>
      </w:pPr>
      <w:r w:rsidRPr="009743BD">
        <w:t>Source:</w:t>
      </w:r>
      <w:r w:rsidRPr="009743BD">
        <w:tab/>
        <w:t>ABS</w:t>
      </w:r>
      <w:r w:rsidR="00DC559D" w:rsidRPr="009743BD">
        <w:t xml:space="preserve"> (2006</w:t>
      </w:r>
      <w:r w:rsidR="009D74A7">
        <w:t>a</w:t>
      </w:r>
      <w:r w:rsidR="00DC559D">
        <w:t>,</w:t>
      </w:r>
      <w:r>
        <w:t xml:space="preserve"> Basic Confidentialise</w:t>
      </w:r>
      <w:r w:rsidR="00DC559D">
        <w:t>d Unit Record File).</w:t>
      </w:r>
    </w:p>
    <w:p w:rsidR="00371C81" w:rsidRDefault="00DC559D" w:rsidP="009743BD">
      <w:pPr>
        <w:pStyle w:val="text-moreb4"/>
      </w:pPr>
      <w:r>
        <w:t>The data in t</w:t>
      </w:r>
      <w:r w:rsidR="00371C81">
        <w:t>able 8 suggest that</w:t>
      </w:r>
      <w:r>
        <w:t>:</w:t>
      </w:r>
    </w:p>
    <w:p w:rsidR="00371C81" w:rsidRPr="009743BD" w:rsidRDefault="00DC559D" w:rsidP="009743BD">
      <w:pPr>
        <w:pStyle w:val="Dotpoint1"/>
      </w:pPr>
      <w:r>
        <w:t>H</w:t>
      </w:r>
      <w:r w:rsidR="00371C81" w:rsidRPr="00213876">
        <w:t xml:space="preserve">igh-skilled workers </w:t>
      </w:r>
      <w:r w:rsidR="00371C81" w:rsidRPr="009743BD">
        <w:t>(such as managers and professionals) tend to apply their numeracy skills more often than workers in other occupations</w:t>
      </w:r>
      <w:r w:rsidRPr="009743BD">
        <w:t>.</w:t>
      </w:r>
      <w:r w:rsidR="00371C81" w:rsidRPr="009743BD">
        <w:t xml:space="preserve"> </w:t>
      </w:r>
    </w:p>
    <w:p w:rsidR="00371C81" w:rsidRPr="009743BD" w:rsidRDefault="00DC559D" w:rsidP="009743BD">
      <w:pPr>
        <w:pStyle w:val="Dotpoint1"/>
      </w:pPr>
      <w:r w:rsidRPr="009743BD">
        <w:lastRenderedPageBreak/>
        <w:t>T</w:t>
      </w:r>
      <w:r w:rsidR="00371C81" w:rsidRPr="009743BD">
        <w:t>he levels of numeracy use are lowest among low-skilled workers (such as machine operators and labourers)</w:t>
      </w:r>
      <w:r w:rsidRPr="009743BD">
        <w:t>.</w:t>
      </w:r>
    </w:p>
    <w:p w:rsidR="00371C81" w:rsidRDefault="00DC559D" w:rsidP="009743BD">
      <w:pPr>
        <w:pStyle w:val="Dotpoint1"/>
      </w:pPr>
      <w:r w:rsidRPr="009743BD">
        <w:t>T</w:t>
      </w:r>
      <w:r w:rsidR="00371C81" w:rsidRPr="009743BD">
        <w:t>he averag</w:t>
      </w:r>
      <w:r w:rsidR="00371C81">
        <w:t>e level of numeracy use tends to be higher for workers between 40 and 59 years than for workers below 40 years and workers aged 60 years and above</w:t>
      </w:r>
      <w:r>
        <w:t>.</w:t>
      </w:r>
    </w:p>
    <w:p w:rsidR="00371C81" w:rsidRPr="00EB75E8" w:rsidRDefault="00371C81" w:rsidP="009743BD">
      <w:pPr>
        <w:pStyle w:val="text"/>
      </w:pPr>
      <w:r w:rsidRPr="00BB7F8E">
        <w:t>Overall, the</w:t>
      </w:r>
      <w:r>
        <w:t>se</w:t>
      </w:r>
      <w:r w:rsidRPr="00BB7F8E">
        <w:t xml:space="preserve"> </w:t>
      </w:r>
      <w:r>
        <w:t xml:space="preserve">numbers are consistent with the average levels of literacy </w:t>
      </w:r>
      <w:r w:rsidR="00DC559D">
        <w:t>use by occupation presented in t</w:t>
      </w:r>
      <w:r>
        <w:t>able 4.</w:t>
      </w:r>
    </w:p>
    <w:p w:rsidR="00371C81" w:rsidRDefault="00371C81" w:rsidP="009743BD">
      <w:pPr>
        <w:pStyle w:val="Heading2"/>
      </w:pPr>
      <w:bookmarkStart w:id="59" w:name="_Toc215471474"/>
      <w:bookmarkStart w:id="60" w:name="_Toc114893699"/>
      <w:r w:rsidRPr="009743BD">
        <w:t>Demographic</w:t>
      </w:r>
      <w:r>
        <w:t xml:space="preserve"> factors</w:t>
      </w:r>
      <w:bookmarkEnd w:id="58"/>
      <w:bookmarkEnd w:id="59"/>
      <w:bookmarkEnd w:id="60"/>
    </w:p>
    <w:p w:rsidR="00371C81" w:rsidRDefault="00371C81" w:rsidP="009743BD">
      <w:pPr>
        <w:pStyle w:val="Heading3"/>
        <w:spacing w:before="160"/>
      </w:pPr>
      <w:r w:rsidRPr="009743BD">
        <w:t>Variation</w:t>
      </w:r>
      <w:r>
        <w:t xml:space="preserve"> across birth cohorts</w:t>
      </w:r>
    </w:p>
    <w:p w:rsidR="00371C81" w:rsidRDefault="00371C81" w:rsidP="009743BD">
      <w:pPr>
        <w:pStyle w:val="text-lessbefore"/>
      </w:pPr>
      <w:r>
        <w:t xml:space="preserve">The last chapter presented the estimates of a regression model of the determinants of literacy use at work. A similar regression model without time effects was estimated to investigate the determinants of numeracy use at work in 2006. Given the estimates of this model, the predicted level of numeracy use at work was calculated for each of nine birth cohorts. </w:t>
      </w:r>
    </w:p>
    <w:p w:rsidR="00371C81" w:rsidRDefault="009743BD" w:rsidP="009743BD">
      <w:pPr>
        <w:pStyle w:val="Figuretitle"/>
      </w:pPr>
      <w:bookmarkStart w:id="61" w:name="_Toc114893744"/>
      <w:r>
        <w:rPr>
          <w:noProof/>
          <w:lang w:eastAsia="en-AU"/>
        </w:rPr>
        <w:drawing>
          <wp:anchor distT="0" distB="0" distL="114300" distR="114300" simplePos="0" relativeHeight="251669504" behindDoc="0" locked="0" layoutInCell="1" allowOverlap="1">
            <wp:simplePos x="0" y="0"/>
            <wp:positionH relativeFrom="column">
              <wp:posOffset>-64770</wp:posOffset>
            </wp:positionH>
            <wp:positionV relativeFrom="paragraph">
              <wp:posOffset>520700</wp:posOffset>
            </wp:positionV>
            <wp:extent cx="4093210" cy="2887980"/>
            <wp:effectExtent l="25400" t="0" r="0" b="0"/>
            <wp:wrapTopAndBottom/>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4093210" cy="2887980"/>
                    </a:xfrm>
                    <a:prstGeom prst="rect">
                      <a:avLst/>
                    </a:prstGeom>
                    <a:noFill/>
                    <a:ln w="9525">
                      <a:noFill/>
                      <a:miter lim="800000"/>
                      <a:headEnd/>
                      <a:tailEnd/>
                    </a:ln>
                  </pic:spPr>
                </pic:pic>
              </a:graphicData>
            </a:graphic>
          </wp:anchor>
        </w:drawing>
      </w:r>
      <w:r w:rsidR="00371C81" w:rsidRPr="009743BD">
        <w:t>Figure</w:t>
      </w:r>
      <w:r w:rsidR="00371C81">
        <w:t xml:space="preserve"> 7</w:t>
      </w:r>
      <w:r w:rsidR="00371C81">
        <w:tab/>
        <w:t>Predicted numeracy use by birth cohort, 2006</w:t>
      </w:r>
      <w:bookmarkEnd w:id="61"/>
      <w:r w:rsidR="00371C81">
        <w:t xml:space="preserve">  </w:t>
      </w:r>
    </w:p>
    <w:p w:rsidR="00371C81" w:rsidRDefault="00371C81" w:rsidP="009743BD">
      <w:pPr>
        <w:pStyle w:val="Source"/>
        <w:spacing w:before="160"/>
      </w:pPr>
      <w:r>
        <w:t>Source:</w:t>
      </w:r>
      <w:r>
        <w:tab/>
        <w:t>ABS</w:t>
      </w:r>
      <w:r w:rsidR="00DC559D">
        <w:t xml:space="preserve"> (2006</w:t>
      </w:r>
      <w:r w:rsidR="009D74A7">
        <w:t>a</w:t>
      </w:r>
      <w:r>
        <w:t>, Basic Confidentialise</w:t>
      </w:r>
      <w:r w:rsidR="009D74A7">
        <w:t>d Unit Record File</w:t>
      </w:r>
      <w:r w:rsidR="00DC559D">
        <w:t>)</w:t>
      </w:r>
      <w:r>
        <w:t>.</w:t>
      </w:r>
    </w:p>
    <w:p w:rsidR="00371C81" w:rsidRPr="00566A33" w:rsidRDefault="00371C81" w:rsidP="009743BD">
      <w:pPr>
        <w:pStyle w:val="text-moreb4"/>
      </w:pPr>
      <w:r>
        <w:t>Figure 7 depicts the predicted levels of numeracy use at work for each birth cohort in 2006. The box plots suggest that the level of numeracy use of th</w:t>
      </w:r>
      <w:r w:rsidR="00DC559D">
        <w:t>e youngest birth cohort (1977–</w:t>
      </w:r>
      <w:r>
        <w:t>91) is lower than the levels of more mature birth cohorts. Moreover, the level of numeracy use is declining over the four oldest birth cohorts, indicating that numeracy use at work is lower for older generations. This result is in line with the observed relationship between age and lit</w:t>
      </w:r>
      <w:r w:rsidR="00DC559D">
        <w:t>eracy use at work displayed in f</w:t>
      </w:r>
      <w:r>
        <w:t>igure 6.</w:t>
      </w:r>
    </w:p>
    <w:p w:rsidR="00371C81" w:rsidRDefault="00371C81" w:rsidP="009743BD">
      <w:pPr>
        <w:pStyle w:val="Heading3"/>
      </w:pPr>
      <w:r w:rsidRPr="009743BD">
        <w:t>Gender</w:t>
      </w:r>
      <w:r>
        <w:t xml:space="preserve"> gap </w:t>
      </w:r>
    </w:p>
    <w:p w:rsidR="00371C81" w:rsidRDefault="00371C81" w:rsidP="009743BD">
      <w:pPr>
        <w:pStyle w:val="text-lessbefore"/>
      </w:pPr>
      <w:r>
        <w:t xml:space="preserve">Finally, similar to the analysis of the gender gap in literacy use at work presented above, a number of unconditional regression models were estimated separately for each year and birth cohort to investigate the relationship between demographic dimensions and the level of numeracy use. Specifically, a regression model of the following form was employed: </w:t>
      </w:r>
    </w:p>
    <w:p w:rsidR="00371C81" w:rsidRDefault="00371C81" w:rsidP="009743BD">
      <w:pPr>
        <w:pStyle w:val="text"/>
      </w:pPr>
      <w:r>
        <w:t xml:space="preserve">Numeracy use at work </w:t>
      </w:r>
      <w:r>
        <w:tab/>
        <w:t xml:space="preserve">= </w:t>
      </w:r>
      <w:r>
        <w:tab/>
        <w:t>intercept + female indicator + residuals</w:t>
      </w:r>
    </w:p>
    <w:p w:rsidR="00371C81" w:rsidRDefault="00371C81" w:rsidP="009743BD">
      <w:pPr>
        <w:pStyle w:val="text"/>
      </w:pPr>
      <w:r>
        <w:lastRenderedPageBreak/>
        <w:t>Table 9 includes the estimated coefficients of the respective female indicator for each birth cohort in 1996 and 2006. The t-ratios of the estimates for 1996 reveal that average female wo</w:t>
      </w:r>
      <w:r w:rsidR="00DC559D">
        <w:t>rkers of the birth cohorts 1922–</w:t>
      </w:r>
      <w:r>
        <w:t>71 exhibited a significantly lower level of numeracy use at work than average male workers of the same birth cohorts, pointing to a substantial gap in the use of numeracy skills at work between male and female workers. In contrast to results presented in the previous chapter on literacy use, the unconditional gender gap in numeracy use does not disappear in 2006. Instead, the differences in numeracy use between male and female workers of the birth</w:t>
      </w:r>
      <w:r w:rsidR="00DC559D">
        <w:t xml:space="preserve"> cohorts 1972–</w:t>
      </w:r>
      <w:r>
        <w:t xml:space="preserve">91 have even become significant in 2006, suggesting that the gender gap seems to be persistent over time and across birth cohorts. </w:t>
      </w:r>
    </w:p>
    <w:p w:rsidR="00371C81" w:rsidRDefault="00371C81" w:rsidP="009743BD">
      <w:pPr>
        <w:pStyle w:val="text"/>
      </w:pPr>
      <w:r>
        <w:t>Since an unconditional regression model was estimated, it should be noted that the estimates do not represent differences between male and female workers with similar characteristics.</w:t>
      </w:r>
    </w:p>
    <w:p w:rsidR="00371C81" w:rsidRDefault="00371C81" w:rsidP="009743BD">
      <w:pPr>
        <w:pStyle w:val="tabletitle"/>
      </w:pPr>
      <w:bookmarkStart w:id="62" w:name="_Toc114893735"/>
      <w:r>
        <w:t>Table 9</w:t>
      </w:r>
      <w:r>
        <w:tab/>
      </w:r>
      <w:r w:rsidRPr="009743BD">
        <w:t>Gender</w:t>
      </w:r>
      <w:r>
        <w:t xml:space="preserve"> differences in numeracy use by year and birth cohort</w:t>
      </w:r>
      <w:bookmarkEnd w:id="62"/>
    </w:p>
    <w:tbl>
      <w:tblPr>
        <w:tblW w:w="8505" w:type="dxa"/>
        <w:tblInd w:w="108" w:type="dxa"/>
        <w:tblBorders>
          <w:top w:val="single" w:sz="4" w:space="0" w:color="auto"/>
          <w:bottom w:val="single" w:sz="4" w:space="0" w:color="auto"/>
        </w:tblBorders>
        <w:tblLayout w:type="fixed"/>
        <w:tblLook w:val="0000"/>
      </w:tblPr>
      <w:tblGrid>
        <w:gridCol w:w="2882"/>
        <w:gridCol w:w="1405"/>
        <w:gridCol w:w="1406"/>
        <w:gridCol w:w="1406"/>
        <w:gridCol w:w="1406"/>
      </w:tblGrid>
      <w:tr w:rsidR="00371C81">
        <w:trPr>
          <w:cantSplit/>
        </w:trPr>
        <w:tc>
          <w:tcPr>
            <w:tcW w:w="2882" w:type="dxa"/>
            <w:tcBorders>
              <w:top w:val="single" w:sz="4" w:space="0" w:color="auto"/>
              <w:bottom w:val="single" w:sz="4" w:space="0" w:color="auto"/>
              <w:right w:val="nil"/>
            </w:tcBorders>
          </w:tcPr>
          <w:p w:rsidR="00371C81" w:rsidRDefault="00371C81" w:rsidP="009743BD">
            <w:pPr>
              <w:pStyle w:val="Tablehead1"/>
            </w:pPr>
          </w:p>
        </w:tc>
        <w:tc>
          <w:tcPr>
            <w:tcW w:w="1405" w:type="dxa"/>
            <w:tcBorders>
              <w:top w:val="single" w:sz="4" w:space="0" w:color="auto"/>
              <w:left w:val="nil"/>
              <w:bottom w:val="single" w:sz="4" w:space="0" w:color="auto"/>
              <w:right w:val="nil"/>
            </w:tcBorders>
          </w:tcPr>
          <w:p w:rsidR="00371C81" w:rsidRDefault="00371C81" w:rsidP="00FE2268">
            <w:pPr>
              <w:pStyle w:val="Tablehead1"/>
              <w:jc w:val="center"/>
            </w:pPr>
            <w:r>
              <w:t>Estimate</w:t>
            </w:r>
          </w:p>
        </w:tc>
        <w:tc>
          <w:tcPr>
            <w:tcW w:w="1406" w:type="dxa"/>
            <w:tcBorders>
              <w:top w:val="single" w:sz="4" w:space="0" w:color="auto"/>
              <w:left w:val="nil"/>
              <w:bottom w:val="single" w:sz="4" w:space="0" w:color="auto"/>
              <w:right w:val="nil"/>
            </w:tcBorders>
          </w:tcPr>
          <w:p w:rsidR="00371C81" w:rsidRDefault="00B35B05" w:rsidP="00FE2268">
            <w:pPr>
              <w:pStyle w:val="Tablehead1"/>
              <w:jc w:val="center"/>
            </w:pPr>
            <w:r>
              <w:t>Std. e</w:t>
            </w:r>
            <w:r w:rsidR="00371C81">
              <w:t>rror</w:t>
            </w:r>
          </w:p>
        </w:tc>
        <w:tc>
          <w:tcPr>
            <w:tcW w:w="1406" w:type="dxa"/>
            <w:tcBorders>
              <w:top w:val="single" w:sz="4" w:space="0" w:color="auto"/>
              <w:left w:val="nil"/>
              <w:bottom w:val="single" w:sz="4" w:space="0" w:color="auto"/>
              <w:right w:val="nil"/>
            </w:tcBorders>
          </w:tcPr>
          <w:p w:rsidR="00371C81" w:rsidRDefault="00371C81" w:rsidP="00FE2268">
            <w:pPr>
              <w:pStyle w:val="Tablehead1"/>
              <w:jc w:val="center"/>
            </w:pPr>
            <w:r>
              <w:t>t ratio</w:t>
            </w:r>
          </w:p>
        </w:tc>
        <w:tc>
          <w:tcPr>
            <w:tcW w:w="1406" w:type="dxa"/>
            <w:tcBorders>
              <w:top w:val="single" w:sz="4" w:space="0" w:color="auto"/>
              <w:left w:val="nil"/>
              <w:bottom w:val="single" w:sz="4" w:space="0" w:color="auto"/>
              <w:right w:val="nil"/>
            </w:tcBorders>
          </w:tcPr>
          <w:p w:rsidR="00371C81" w:rsidRDefault="00371C81" w:rsidP="00FE2268">
            <w:pPr>
              <w:pStyle w:val="Tablehead1"/>
              <w:jc w:val="center"/>
            </w:pPr>
            <w:r>
              <w:t>N</w:t>
            </w:r>
          </w:p>
        </w:tc>
      </w:tr>
      <w:tr w:rsidR="00371C81">
        <w:trPr>
          <w:cantSplit/>
        </w:trPr>
        <w:tc>
          <w:tcPr>
            <w:tcW w:w="2882" w:type="dxa"/>
            <w:tcBorders>
              <w:top w:val="nil"/>
              <w:bottom w:val="nil"/>
              <w:right w:val="nil"/>
            </w:tcBorders>
          </w:tcPr>
          <w:p w:rsidR="00371C81" w:rsidRPr="009743BD" w:rsidRDefault="00371C81" w:rsidP="009743BD">
            <w:pPr>
              <w:pStyle w:val="Tabletext"/>
              <w:rPr>
                <w:b/>
              </w:rPr>
            </w:pPr>
            <w:r w:rsidRPr="009743BD">
              <w:rPr>
                <w:b/>
              </w:rPr>
              <w:t>1996</w:t>
            </w:r>
          </w:p>
        </w:tc>
        <w:tc>
          <w:tcPr>
            <w:tcW w:w="1405" w:type="dxa"/>
            <w:tcBorders>
              <w:top w:val="nil"/>
              <w:left w:val="nil"/>
              <w:bottom w:val="nil"/>
              <w:right w:val="nil"/>
            </w:tcBorders>
          </w:tcPr>
          <w:p w:rsidR="00371C81" w:rsidRDefault="00371C81" w:rsidP="00FE2268">
            <w:pPr>
              <w:pStyle w:val="Tabletext"/>
              <w:tabs>
                <w:tab w:val="decimal" w:pos="510"/>
              </w:tabs>
            </w:pPr>
          </w:p>
        </w:tc>
        <w:tc>
          <w:tcPr>
            <w:tcW w:w="1406" w:type="dxa"/>
            <w:tcBorders>
              <w:top w:val="nil"/>
              <w:left w:val="nil"/>
              <w:bottom w:val="nil"/>
              <w:right w:val="nil"/>
            </w:tcBorders>
          </w:tcPr>
          <w:p w:rsidR="00371C81" w:rsidRDefault="00371C81" w:rsidP="00FE2268">
            <w:pPr>
              <w:pStyle w:val="Tabletext"/>
              <w:tabs>
                <w:tab w:val="decimal" w:pos="510"/>
              </w:tabs>
            </w:pPr>
          </w:p>
        </w:tc>
        <w:tc>
          <w:tcPr>
            <w:tcW w:w="1406" w:type="dxa"/>
            <w:tcBorders>
              <w:top w:val="nil"/>
              <w:left w:val="nil"/>
              <w:bottom w:val="nil"/>
              <w:right w:val="nil"/>
            </w:tcBorders>
          </w:tcPr>
          <w:p w:rsidR="00371C81" w:rsidRDefault="00371C81" w:rsidP="00FE2268">
            <w:pPr>
              <w:pStyle w:val="Tabletext"/>
              <w:tabs>
                <w:tab w:val="decimal" w:pos="539"/>
              </w:tabs>
            </w:pPr>
          </w:p>
        </w:tc>
        <w:tc>
          <w:tcPr>
            <w:tcW w:w="1406" w:type="dxa"/>
            <w:tcBorders>
              <w:top w:val="nil"/>
              <w:left w:val="nil"/>
              <w:bottom w:val="nil"/>
              <w:right w:val="nil"/>
            </w:tcBorders>
          </w:tcPr>
          <w:p w:rsidR="00371C81" w:rsidRDefault="00371C81" w:rsidP="00FE2268">
            <w:pPr>
              <w:pStyle w:val="Tabletext"/>
              <w:tabs>
                <w:tab w:val="decimal" w:pos="737"/>
              </w:tabs>
            </w:pP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197</w:t>
            </w:r>
            <w:r>
              <w:t>7</w:t>
            </w:r>
            <w:r w:rsidR="00DC559D">
              <w:t>–</w:t>
            </w:r>
            <w:r>
              <w:t>91</w:t>
            </w:r>
          </w:p>
        </w:tc>
        <w:tc>
          <w:tcPr>
            <w:tcW w:w="1405" w:type="dxa"/>
            <w:tcBorders>
              <w:top w:val="nil"/>
              <w:left w:val="nil"/>
              <w:bottom w:val="nil"/>
              <w:right w:val="nil"/>
            </w:tcBorders>
          </w:tcPr>
          <w:p w:rsidR="00371C81" w:rsidRDefault="00371C81" w:rsidP="00FE2268">
            <w:pPr>
              <w:pStyle w:val="Tabletext"/>
              <w:tabs>
                <w:tab w:val="decimal" w:pos="510"/>
              </w:tabs>
            </w:pPr>
            <w:r w:rsidRPr="00BB40A8">
              <w:t>1.387</w:t>
            </w:r>
          </w:p>
        </w:tc>
        <w:tc>
          <w:tcPr>
            <w:tcW w:w="1406" w:type="dxa"/>
            <w:tcBorders>
              <w:top w:val="nil"/>
              <w:left w:val="nil"/>
              <w:bottom w:val="nil"/>
              <w:right w:val="nil"/>
            </w:tcBorders>
          </w:tcPr>
          <w:p w:rsidR="00371C81" w:rsidRDefault="00371C81" w:rsidP="00FE2268">
            <w:pPr>
              <w:pStyle w:val="Tabletext"/>
              <w:tabs>
                <w:tab w:val="decimal" w:pos="510"/>
              </w:tabs>
            </w:pPr>
            <w:r w:rsidRPr="00BB40A8">
              <w:t>10.182</w:t>
            </w:r>
          </w:p>
        </w:tc>
        <w:tc>
          <w:tcPr>
            <w:tcW w:w="1406" w:type="dxa"/>
            <w:tcBorders>
              <w:top w:val="nil"/>
              <w:left w:val="nil"/>
              <w:bottom w:val="nil"/>
              <w:right w:val="nil"/>
            </w:tcBorders>
          </w:tcPr>
          <w:p w:rsidR="00371C81" w:rsidRDefault="00371C81" w:rsidP="00FE2268">
            <w:pPr>
              <w:pStyle w:val="Tabletext"/>
              <w:tabs>
                <w:tab w:val="decimal" w:pos="539"/>
              </w:tabs>
            </w:pPr>
            <w:r w:rsidRPr="00BB40A8">
              <w:t>0.14</w:t>
            </w:r>
          </w:p>
        </w:tc>
        <w:tc>
          <w:tcPr>
            <w:tcW w:w="1406" w:type="dxa"/>
            <w:tcBorders>
              <w:top w:val="nil"/>
              <w:left w:val="nil"/>
              <w:bottom w:val="nil"/>
              <w:right w:val="nil"/>
            </w:tcBorders>
          </w:tcPr>
          <w:p w:rsidR="00371C81" w:rsidRDefault="00371C81" w:rsidP="00FE2268">
            <w:pPr>
              <w:pStyle w:val="Tabletext"/>
              <w:tabs>
                <w:tab w:val="decimal" w:pos="737"/>
              </w:tabs>
            </w:pPr>
            <w:r w:rsidRPr="00BB40A8">
              <w:t>271</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1972</w:t>
            </w:r>
            <w:r w:rsidR="00DC559D">
              <w:t>–</w:t>
            </w:r>
            <w:r w:rsidRPr="003B6285">
              <w:t>76</w:t>
            </w:r>
          </w:p>
        </w:tc>
        <w:tc>
          <w:tcPr>
            <w:tcW w:w="1405" w:type="dxa"/>
            <w:tcBorders>
              <w:top w:val="nil"/>
              <w:left w:val="nil"/>
              <w:bottom w:val="nil"/>
              <w:right w:val="nil"/>
            </w:tcBorders>
          </w:tcPr>
          <w:p w:rsidR="00371C81" w:rsidRDefault="00371C81" w:rsidP="00FE2268">
            <w:pPr>
              <w:pStyle w:val="Tabletext"/>
              <w:tabs>
                <w:tab w:val="decimal" w:pos="510"/>
              </w:tabs>
            </w:pPr>
            <w:r w:rsidRPr="00BB40A8">
              <w:t>-8.313</w:t>
            </w:r>
          </w:p>
        </w:tc>
        <w:tc>
          <w:tcPr>
            <w:tcW w:w="1406" w:type="dxa"/>
            <w:tcBorders>
              <w:top w:val="nil"/>
              <w:left w:val="nil"/>
              <w:bottom w:val="nil"/>
              <w:right w:val="nil"/>
            </w:tcBorders>
          </w:tcPr>
          <w:p w:rsidR="00371C81" w:rsidRDefault="00371C81" w:rsidP="00FE2268">
            <w:pPr>
              <w:pStyle w:val="Tabletext"/>
              <w:tabs>
                <w:tab w:val="decimal" w:pos="510"/>
              </w:tabs>
            </w:pPr>
            <w:r w:rsidRPr="00BB40A8">
              <w:t>7.586</w:t>
            </w:r>
          </w:p>
        </w:tc>
        <w:tc>
          <w:tcPr>
            <w:tcW w:w="1406" w:type="dxa"/>
            <w:tcBorders>
              <w:top w:val="nil"/>
              <w:left w:val="nil"/>
              <w:bottom w:val="nil"/>
              <w:right w:val="nil"/>
            </w:tcBorders>
          </w:tcPr>
          <w:p w:rsidR="00371C81" w:rsidRDefault="00371C81" w:rsidP="00FE2268">
            <w:pPr>
              <w:pStyle w:val="Tabletext"/>
              <w:tabs>
                <w:tab w:val="decimal" w:pos="539"/>
              </w:tabs>
            </w:pPr>
            <w:r w:rsidRPr="00BB40A8">
              <w:t>-1.10</w:t>
            </w:r>
          </w:p>
        </w:tc>
        <w:tc>
          <w:tcPr>
            <w:tcW w:w="1406" w:type="dxa"/>
            <w:tcBorders>
              <w:top w:val="nil"/>
              <w:left w:val="nil"/>
              <w:bottom w:val="nil"/>
              <w:right w:val="nil"/>
            </w:tcBorders>
          </w:tcPr>
          <w:p w:rsidR="00371C81" w:rsidRDefault="00371C81" w:rsidP="00FE2268">
            <w:pPr>
              <w:pStyle w:val="Tabletext"/>
              <w:tabs>
                <w:tab w:val="decimal" w:pos="737"/>
              </w:tabs>
            </w:pPr>
            <w:r w:rsidRPr="00BB40A8">
              <w:t>532</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1967</w:t>
            </w:r>
            <w:r w:rsidR="00DC559D">
              <w:t>–</w:t>
            </w:r>
            <w:r w:rsidRPr="003B6285">
              <w:t>71</w:t>
            </w:r>
          </w:p>
        </w:tc>
        <w:tc>
          <w:tcPr>
            <w:tcW w:w="1405" w:type="dxa"/>
            <w:tcBorders>
              <w:top w:val="nil"/>
              <w:left w:val="nil"/>
              <w:bottom w:val="nil"/>
              <w:right w:val="nil"/>
            </w:tcBorders>
          </w:tcPr>
          <w:p w:rsidR="00371C81" w:rsidRDefault="00371C81" w:rsidP="00FE2268">
            <w:pPr>
              <w:pStyle w:val="Tabletext"/>
              <w:tabs>
                <w:tab w:val="decimal" w:pos="510"/>
              </w:tabs>
            </w:pPr>
            <w:r w:rsidRPr="00BB40A8">
              <w:t>-29.195</w:t>
            </w:r>
          </w:p>
        </w:tc>
        <w:tc>
          <w:tcPr>
            <w:tcW w:w="1406" w:type="dxa"/>
            <w:tcBorders>
              <w:top w:val="nil"/>
              <w:left w:val="nil"/>
              <w:bottom w:val="nil"/>
              <w:right w:val="nil"/>
            </w:tcBorders>
          </w:tcPr>
          <w:p w:rsidR="00371C81" w:rsidRDefault="00371C81" w:rsidP="00FE2268">
            <w:pPr>
              <w:pStyle w:val="Tabletext"/>
              <w:tabs>
                <w:tab w:val="decimal" w:pos="510"/>
              </w:tabs>
            </w:pPr>
            <w:r w:rsidRPr="00BB40A8">
              <w:t>6.813</w:t>
            </w:r>
          </w:p>
        </w:tc>
        <w:tc>
          <w:tcPr>
            <w:tcW w:w="1406" w:type="dxa"/>
            <w:tcBorders>
              <w:top w:val="nil"/>
              <w:left w:val="nil"/>
              <w:bottom w:val="nil"/>
              <w:right w:val="nil"/>
            </w:tcBorders>
          </w:tcPr>
          <w:p w:rsidR="00371C81" w:rsidRDefault="00371C81" w:rsidP="00FE2268">
            <w:pPr>
              <w:pStyle w:val="Tabletext"/>
              <w:tabs>
                <w:tab w:val="decimal" w:pos="539"/>
              </w:tabs>
            </w:pPr>
            <w:r w:rsidRPr="00BB40A8">
              <w:t>-4.29</w:t>
            </w:r>
          </w:p>
        </w:tc>
        <w:tc>
          <w:tcPr>
            <w:tcW w:w="1406" w:type="dxa"/>
            <w:tcBorders>
              <w:top w:val="nil"/>
              <w:left w:val="nil"/>
              <w:bottom w:val="nil"/>
              <w:right w:val="nil"/>
            </w:tcBorders>
          </w:tcPr>
          <w:p w:rsidR="00371C81" w:rsidRDefault="00371C81" w:rsidP="00FE2268">
            <w:pPr>
              <w:pStyle w:val="Tabletext"/>
              <w:tabs>
                <w:tab w:val="decimal" w:pos="737"/>
              </w:tabs>
            </w:pPr>
            <w:r w:rsidRPr="00BB40A8">
              <w:t>694</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1962</w:t>
            </w:r>
            <w:r w:rsidR="00DC559D">
              <w:t>–</w:t>
            </w:r>
            <w:r w:rsidRPr="003B6285">
              <w:t>66</w:t>
            </w:r>
          </w:p>
        </w:tc>
        <w:tc>
          <w:tcPr>
            <w:tcW w:w="1405" w:type="dxa"/>
            <w:tcBorders>
              <w:top w:val="nil"/>
              <w:left w:val="nil"/>
              <w:bottom w:val="nil"/>
              <w:right w:val="nil"/>
            </w:tcBorders>
          </w:tcPr>
          <w:p w:rsidR="00371C81" w:rsidRDefault="00371C81" w:rsidP="00FE2268">
            <w:pPr>
              <w:pStyle w:val="Tabletext"/>
              <w:tabs>
                <w:tab w:val="decimal" w:pos="510"/>
              </w:tabs>
            </w:pPr>
            <w:r w:rsidRPr="00BB40A8">
              <w:t>-35.989</w:t>
            </w:r>
          </w:p>
        </w:tc>
        <w:tc>
          <w:tcPr>
            <w:tcW w:w="1406" w:type="dxa"/>
            <w:tcBorders>
              <w:top w:val="nil"/>
              <w:left w:val="nil"/>
              <w:bottom w:val="nil"/>
              <w:right w:val="nil"/>
            </w:tcBorders>
          </w:tcPr>
          <w:p w:rsidR="00371C81" w:rsidRDefault="00371C81" w:rsidP="00FE2268">
            <w:pPr>
              <w:pStyle w:val="Tabletext"/>
              <w:tabs>
                <w:tab w:val="decimal" w:pos="510"/>
              </w:tabs>
            </w:pPr>
            <w:r w:rsidRPr="00BB40A8">
              <w:t>6.566</w:t>
            </w:r>
          </w:p>
        </w:tc>
        <w:tc>
          <w:tcPr>
            <w:tcW w:w="1406" w:type="dxa"/>
            <w:tcBorders>
              <w:top w:val="nil"/>
              <w:left w:val="nil"/>
              <w:bottom w:val="nil"/>
              <w:right w:val="nil"/>
            </w:tcBorders>
          </w:tcPr>
          <w:p w:rsidR="00371C81" w:rsidRDefault="00371C81" w:rsidP="00FE2268">
            <w:pPr>
              <w:pStyle w:val="Tabletext"/>
              <w:tabs>
                <w:tab w:val="decimal" w:pos="539"/>
              </w:tabs>
            </w:pPr>
            <w:r w:rsidRPr="00BB40A8">
              <w:t>-5.48</w:t>
            </w:r>
          </w:p>
        </w:tc>
        <w:tc>
          <w:tcPr>
            <w:tcW w:w="1406" w:type="dxa"/>
            <w:tcBorders>
              <w:top w:val="nil"/>
              <w:left w:val="nil"/>
              <w:bottom w:val="nil"/>
              <w:right w:val="nil"/>
            </w:tcBorders>
          </w:tcPr>
          <w:p w:rsidR="00371C81" w:rsidRDefault="00371C81" w:rsidP="00FE2268">
            <w:pPr>
              <w:pStyle w:val="Tabletext"/>
              <w:tabs>
                <w:tab w:val="decimal" w:pos="737"/>
              </w:tabs>
            </w:pPr>
            <w:r w:rsidRPr="00BB40A8">
              <w:t>767</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1957</w:t>
            </w:r>
            <w:r w:rsidR="00DC559D">
              <w:t>–</w:t>
            </w:r>
            <w:r w:rsidRPr="003B6285">
              <w:t>61</w:t>
            </w:r>
          </w:p>
        </w:tc>
        <w:tc>
          <w:tcPr>
            <w:tcW w:w="1405" w:type="dxa"/>
            <w:tcBorders>
              <w:top w:val="nil"/>
              <w:left w:val="nil"/>
              <w:bottom w:val="nil"/>
              <w:right w:val="nil"/>
            </w:tcBorders>
          </w:tcPr>
          <w:p w:rsidR="00371C81" w:rsidRDefault="00371C81" w:rsidP="00FE2268">
            <w:pPr>
              <w:pStyle w:val="Tabletext"/>
              <w:tabs>
                <w:tab w:val="decimal" w:pos="510"/>
              </w:tabs>
            </w:pPr>
            <w:r w:rsidRPr="00BB40A8">
              <w:t>-38.312</w:t>
            </w:r>
          </w:p>
        </w:tc>
        <w:tc>
          <w:tcPr>
            <w:tcW w:w="1406" w:type="dxa"/>
            <w:tcBorders>
              <w:top w:val="nil"/>
              <w:left w:val="nil"/>
              <w:bottom w:val="nil"/>
              <w:right w:val="nil"/>
            </w:tcBorders>
          </w:tcPr>
          <w:p w:rsidR="00371C81" w:rsidRDefault="00371C81" w:rsidP="00FE2268">
            <w:pPr>
              <w:pStyle w:val="Tabletext"/>
              <w:tabs>
                <w:tab w:val="decimal" w:pos="510"/>
              </w:tabs>
            </w:pPr>
            <w:r w:rsidRPr="00BB40A8">
              <w:t>6.098</w:t>
            </w:r>
          </w:p>
        </w:tc>
        <w:tc>
          <w:tcPr>
            <w:tcW w:w="1406" w:type="dxa"/>
            <w:tcBorders>
              <w:top w:val="nil"/>
              <w:left w:val="nil"/>
              <w:bottom w:val="nil"/>
              <w:right w:val="nil"/>
            </w:tcBorders>
          </w:tcPr>
          <w:p w:rsidR="00371C81" w:rsidRDefault="00371C81" w:rsidP="00FE2268">
            <w:pPr>
              <w:pStyle w:val="Tabletext"/>
              <w:tabs>
                <w:tab w:val="decimal" w:pos="539"/>
              </w:tabs>
            </w:pPr>
            <w:r w:rsidRPr="00BB40A8">
              <w:t>-6.28</w:t>
            </w:r>
          </w:p>
        </w:tc>
        <w:tc>
          <w:tcPr>
            <w:tcW w:w="1406" w:type="dxa"/>
            <w:tcBorders>
              <w:top w:val="nil"/>
              <w:left w:val="nil"/>
              <w:bottom w:val="nil"/>
              <w:right w:val="nil"/>
            </w:tcBorders>
          </w:tcPr>
          <w:p w:rsidR="00371C81" w:rsidRDefault="00371C81" w:rsidP="00FE2268">
            <w:pPr>
              <w:pStyle w:val="Tabletext"/>
              <w:tabs>
                <w:tab w:val="decimal" w:pos="737"/>
              </w:tabs>
            </w:pPr>
            <w:r w:rsidRPr="00BB40A8">
              <w:t>832</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1952</w:t>
            </w:r>
            <w:r w:rsidR="00DC559D">
              <w:t>–</w:t>
            </w:r>
            <w:r w:rsidRPr="003B6285">
              <w:t>56</w:t>
            </w:r>
          </w:p>
        </w:tc>
        <w:tc>
          <w:tcPr>
            <w:tcW w:w="1405" w:type="dxa"/>
            <w:tcBorders>
              <w:top w:val="nil"/>
              <w:left w:val="nil"/>
              <w:bottom w:val="nil"/>
              <w:right w:val="nil"/>
            </w:tcBorders>
          </w:tcPr>
          <w:p w:rsidR="00371C81" w:rsidRDefault="00371C81" w:rsidP="00FE2268">
            <w:pPr>
              <w:pStyle w:val="Tabletext"/>
              <w:tabs>
                <w:tab w:val="decimal" w:pos="510"/>
              </w:tabs>
            </w:pPr>
            <w:r w:rsidRPr="00BB40A8">
              <w:t>-65.775</w:t>
            </w:r>
          </w:p>
        </w:tc>
        <w:tc>
          <w:tcPr>
            <w:tcW w:w="1406" w:type="dxa"/>
            <w:tcBorders>
              <w:top w:val="nil"/>
              <w:left w:val="nil"/>
              <w:bottom w:val="nil"/>
              <w:right w:val="nil"/>
            </w:tcBorders>
          </w:tcPr>
          <w:p w:rsidR="00371C81" w:rsidRDefault="00371C81" w:rsidP="00FE2268">
            <w:pPr>
              <w:pStyle w:val="Tabletext"/>
              <w:tabs>
                <w:tab w:val="decimal" w:pos="510"/>
              </w:tabs>
            </w:pPr>
            <w:r w:rsidRPr="00BB40A8">
              <w:t>6.748</w:t>
            </w:r>
          </w:p>
        </w:tc>
        <w:tc>
          <w:tcPr>
            <w:tcW w:w="1406" w:type="dxa"/>
            <w:tcBorders>
              <w:top w:val="nil"/>
              <w:left w:val="nil"/>
              <w:bottom w:val="nil"/>
              <w:right w:val="nil"/>
            </w:tcBorders>
          </w:tcPr>
          <w:p w:rsidR="00371C81" w:rsidRDefault="00371C81" w:rsidP="00FE2268">
            <w:pPr>
              <w:pStyle w:val="Tabletext"/>
              <w:tabs>
                <w:tab w:val="decimal" w:pos="539"/>
              </w:tabs>
            </w:pPr>
            <w:r w:rsidRPr="00BB40A8">
              <w:t>-9.75</w:t>
            </w:r>
          </w:p>
        </w:tc>
        <w:tc>
          <w:tcPr>
            <w:tcW w:w="1406" w:type="dxa"/>
            <w:tcBorders>
              <w:top w:val="nil"/>
              <w:left w:val="nil"/>
              <w:bottom w:val="nil"/>
              <w:right w:val="nil"/>
            </w:tcBorders>
          </w:tcPr>
          <w:p w:rsidR="00371C81" w:rsidRDefault="00371C81" w:rsidP="00FE2268">
            <w:pPr>
              <w:pStyle w:val="Tabletext"/>
              <w:tabs>
                <w:tab w:val="decimal" w:pos="737"/>
              </w:tabs>
            </w:pPr>
            <w:r w:rsidRPr="00BB40A8">
              <w:t>682</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1947</w:t>
            </w:r>
            <w:r w:rsidR="00DC559D">
              <w:t>–</w:t>
            </w:r>
            <w:r w:rsidRPr="003B6285">
              <w:t>51</w:t>
            </w:r>
          </w:p>
        </w:tc>
        <w:tc>
          <w:tcPr>
            <w:tcW w:w="1405" w:type="dxa"/>
            <w:tcBorders>
              <w:top w:val="nil"/>
              <w:left w:val="nil"/>
              <w:bottom w:val="nil"/>
              <w:right w:val="nil"/>
            </w:tcBorders>
          </w:tcPr>
          <w:p w:rsidR="00371C81" w:rsidRDefault="00371C81" w:rsidP="00FE2268">
            <w:pPr>
              <w:pStyle w:val="Tabletext"/>
              <w:tabs>
                <w:tab w:val="decimal" w:pos="510"/>
              </w:tabs>
            </w:pPr>
            <w:r w:rsidRPr="00BB40A8">
              <w:t>-46.829</w:t>
            </w:r>
          </w:p>
        </w:tc>
        <w:tc>
          <w:tcPr>
            <w:tcW w:w="1406" w:type="dxa"/>
            <w:tcBorders>
              <w:top w:val="nil"/>
              <w:left w:val="nil"/>
              <w:bottom w:val="nil"/>
              <w:right w:val="nil"/>
            </w:tcBorders>
          </w:tcPr>
          <w:p w:rsidR="00371C81" w:rsidRDefault="00371C81" w:rsidP="00FE2268">
            <w:pPr>
              <w:pStyle w:val="Tabletext"/>
              <w:tabs>
                <w:tab w:val="decimal" w:pos="510"/>
              </w:tabs>
            </w:pPr>
            <w:r w:rsidRPr="00BB40A8">
              <w:t>7.212</w:t>
            </w:r>
          </w:p>
        </w:tc>
        <w:tc>
          <w:tcPr>
            <w:tcW w:w="1406" w:type="dxa"/>
            <w:tcBorders>
              <w:top w:val="nil"/>
              <w:left w:val="nil"/>
              <w:bottom w:val="nil"/>
              <w:right w:val="nil"/>
            </w:tcBorders>
          </w:tcPr>
          <w:p w:rsidR="00371C81" w:rsidRDefault="00371C81" w:rsidP="00FE2268">
            <w:pPr>
              <w:pStyle w:val="Tabletext"/>
              <w:tabs>
                <w:tab w:val="decimal" w:pos="539"/>
              </w:tabs>
            </w:pPr>
            <w:r w:rsidRPr="00BB40A8">
              <w:t>-6.49</w:t>
            </w:r>
          </w:p>
        </w:tc>
        <w:tc>
          <w:tcPr>
            <w:tcW w:w="1406" w:type="dxa"/>
            <w:tcBorders>
              <w:top w:val="nil"/>
              <w:left w:val="nil"/>
              <w:bottom w:val="nil"/>
              <w:right w:val="nil"/>
            </w:tcBorders>
          </w:tcPr>
          <w:p w:rsidR="00371C81" w:rsidRDefault="00371C81" w:rsidP="00FE2268">
            <w:pPr>
              <w:pStyle w:val="Tabletext"/>
              <w:tabs>
                <w:tab w:val="decimal" w:pos="737"/>
              </w:tabs>
            </w:pPr>
            <w:r w:rsidRPr="00BB40A8">
              <w:t>649</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627B86">
              <w:t>1942</w:t>
            </w:r>
            <w:r w:rsidR="00DC559D">
              <w:t>–</w:t>
            </w:r>
            <w:r w:rsidRPr="00627B86">
              <w:t>46</w:t>
            </w:r>
          </w:p>
        </w:tc>
        <w:tc>
          <w:tcPr>
            <w:tcW w:w="1405" w:type="dxa"/>
            <w:tcBorders>
              <w:top w:val="nil"/>
              <w:left w:val="nil"/>
              <w:bottom w:val="nil"/>
              <w:right w:val="nil"/>
            </w:tcBorders>
          </w:tcPr>
          <w:p w:rsidR="00371C81" w:rsidRDefault="00371C81" w:rsidP="00FE2268">
            <w:pPr>
              <w:pStyle w:val="Tabletext"/>
              <w:tabs>
                <w:tab w:val="decimal" w:pos="510"/>
              </w:tabs>
            </w:pPr>
            <w:r w:rsidRPr="00BB40A8">
              <w:t>-63.515</w:t>
            </w:r>
          </w:p>
        </w:tc>
        <w:tc>
          <w:tcPr>
            <w:tcW w:w="1406" w:type="dxa"/>
            <w:tcBorders>
              <w:top w:val="nil"/>
              <w:left w:val="nil"/>
              <w:bottom w:val="nil"/>
              <w:right w:val="nil"/>
            </w:tcBorders>
          </w:tcPr>
          <w:p w:rsidR="00371C81" w:rsidRDefault="00371C81" w:rsidP="00FE2268">
            <w:pPr>
              <w:pStyle w:val="Tabletext"/>
              <w:tabs>
                <w:tab w:val="decimal" w:pos="510"/>
              </w:tabs>
            </w:pPr>
            <w:r w:rsidRPr="00BB40A8">
              <w:t>7.687</w:t>
            </w:r>
          </w:p>
        </w:tc>
        <w:tc>
          <w:tcPr>
            <w:tcW w:w="1406" w:type="dxa"/>
            <w:tcBorders>
              <w:top w:val="nil"/>
              <w:left w:val="nil"/>
              <w:bottom w:val="nil"/>
              <w:right w:val="nil"/>
            </w:tcBorders>
          </w:tcPr>
          <w:p w:rsidR="00371C81" w:rsidRDefault="00371C81" w:rsidP="00FE2268">
            <w:pPr>
              <w:pStyle w:val="Tabletext"/>
              <w:tabs>
                <w:tab w:val="decimal" w:pos="539"/>
              </w:tabs>
            </w:pPr>
            <w:r w:rsidRPr="00BB40A8">
              <w:t>-8.26</w:t>
            </w:r>
          </w:p>
        </w:tc>
        <w:tc>
          <w:tcPr>
            <w:tcW w:w="1406" w:type="dxa"/>
            <w:tcBorders>
              <w:top w:val="nil"/>
              <w:left w:val="nil"/>
              <w:bottom w:val="nil"/>
              <w:right w:val="nil"/>
            </w:tcBorders>
          </w:tcPr>
          <w:p w:rsidR="00371C81" w:rsidRDefault="00371C81" w:rsidP="00FE2268">
            <w:pPr>
              <w:pStyle w:val="Tabletext"/>
              <w:tabs>
                <w:tab w:val="decimal" w:pos="737"/>
              </w:tabs>
            </w:pPr>
            <w:r w:rsidRPr="00BB40A8">
              <w:t>465</w:t>
            </w:r>
          </w:p>
        </w:tc>
      </w:tr>
      <w:tr w:rsidR="00371C81">
        <w:trPr>
          <w:cantSplit/>
        </w:trPr>
        <w:tc>
          <w:tcPr>
            <w:tcW w:w="2882" w:type="dxa"/>
            <w:tcBorders>
              <w:top w:val="nil"/>
              <w:bottom w:val="single" w:sz="4" w:space="0" w:color="auto"/>
              <w:right w:val="nil"/>
            </w:tcBorders>
          </w:tcPr>
          <w:p w:rsidR="00371C81" w:rsidRDefault="00371C81" w:rsidP="00FE2268">
            <w:pPr>
              <w:pStyle w:val="Tabletext"/>
              <w:spacing w:after="40"/>
              <w:ind w:left="227"/>
            </w:pPr>
            <w:r>
              <w:t xml:space="preserve">Birth cohort </w:t>
            </w:r>
            <w:r w:rsidRPr="003B6285">
              <w:t>19</w:t>
            </w:r>
            <w:r>
              <w:t>22</w:t>
            </w:r>
            <w:r w:rsidR="00DC559D">
              <w:t>–</w:t>
            </w:r>
            <w:r>
              <w:t>41</w:t>
            </w:r>
          </w:p>
        </w:tc>
        <w:tc>
          <w:tcPr>
            <w:tcW w:w="1405" w:type="dxa"/>
            <w:tcBorders>
              <w:top w:val="nil"/>
              <w:left w:val="nil"/>
              <w:bottom w:val="single" w:sz="4" w:space="0" w:color="auto"/>
              <w:right w:val="nil"/>
            </w:tcBorders>
          </w:tcPr>
          <w:p w:rsidR="00371C81" w:rsidRDefault="00371C81" w:rsidP="00FE2268">
            <w:pPr>
              <w:pStyle w:val="Tabletext"/>
              <w:tabs>
                <w:tab w:val="decimal" w:pos="510"/>
              </w:tabs>
              <w:spacing w:after="40"/>
            </w:pPr>
            <w:r w:rsidRPr="00BB40A8">
              <w:t>-44.577</w:t>
            </w:r>
          </w:p>
        </w:tc>
        <w:tc>
          <w:tcPr>
            <w:tcW w:w="1406" w:type="dxa"/>
            <w:tcBorders>
              <w:top w:val="nil"/>
              <w:left w:val="nil"/>
              <w:bottom w:val="single" w:sz="4" w:space="0" w:color="auto"/>
              <w:right w:val="nil"/>
            </w:tcBorders>
          </w:tcPr>
          <w:p w:rsidR="00371C81" w:rsidRDefault="00371C81" w:rsidP="00FE2268">
            <w:pPr>
              <w:pStyle w:val="Tabletext"/>
              <w:tabs>
                <w:tab w:val="decimal" w:pos="510"/>
              </w:tabs>
              <w:spacing w:after="40"/>
            </w:pPr>
            <w:r w:rsidRPr="00BB40A8">
              <w:t>7.756</w:t>
            </w:r>
          </w:p>
        </w:tc>
        <w:tc>
          <w:tcPr>
            <w:tcW w:w="1406" w:type="dxa"/>
            <w:tcBorders>
              <w:top w:val="nil"/>
              <w:left w:val="nil"/>
              <w:bottom w:val="single" w:sz="4" w:space="0" w:color="auto"/>
              <w:right w:val="nil"/>
            </w:tcBorders>
          </w:tcPr>
          <w:p w:rsidR="00371C81" w:rsidRDefault="00371C81" w:rsidP="00FE2268">
            <w:pPr>
              <w:pStyle w:val="Tabletext"/>
              <w:tabs>
                <w:tab w:val="decimal" w:pos="539"/>
              </w:tabs>
              <w:spacing w:after="40"/>
            </w:pPr>
            <w:r w:rsidRPr="00BB40A8">
              <w:t>-5.75</w:t>
            </w:r>
          </w:p>
        </w:tc>
        <w:tc>
          <w:tcPr>
            <w:tcW w:w="1406" w:type="dxa"/>
            <w:tcBorders>
              <w:top w:val="nil"/>
              <w:left w:val="nil"/>
              <w:bottom w:val="single" w:sz="4" w:space="0" w:color="auto"/>
              <w:right w:val="nil"/>
            </w:tcBorders>
          </w:tcPr>
          <w:p w:rsidR="00371C81" w:rsidRDefault="00371C81" w:rsidP="00FE2268">
            <w:pPr>
              <w:pStyle w:val="Tabletext"/>
              <w:tabs>
                <w:tab w:val="decimal" w:pos="737"/>
              </w:tabs>
              <w:spacing w:after="40"/>
            </w:pPr>
            <w:r w:rsidRPr="00BB40A8">
              <w:t>567</w:t>
            </w:r>
          </w:p>
        </w:tc>
      </w:tr>
      <w:tr w:rsidR="00371C81">
        <w:trPr>
          <w:cantSplit/>
        </w:trPr>
        <w:tc>
          <w:tcPr>
            <w:tcW w:w="2882" w:type="dxa"/>
            <w:tcBorders>
              <w:top w:val="nil"/>
              <w:bottom w:val="nil"/>
              <w:right w:val="nil"/>
            </w:tcBorders>
          </w:tcPr>
          <w:p w:rsidR="00371C81" w:rsidRPr="009743BD" w:rsidRDefault="00371C81" w:rsidP="009743BD">
            <w:pPr>
              <w:pStyle w:val="Tabletext"/>
              <w:rPr>
                <w:b/>
              </w:rPr>
            </w:pPr>
            <w:r w:rsidRPr="009743BD">
              <w:rPr>
                <w:b/>
              </w:rPr>
              <w:t>2006</w:t>
            </w:r>
          </w:p>
        </w:tc>
        <w:tc>
          <w:tcPr>
            <w:tcW w:w="1405" w:type="dxa"/>
            <w:tcBorders>
              <w:top w:val="nil"/>
              <w:left w:val="nil"/>
              <w:bottom w:val="nil"/>
              <w:right w:val="nil"/>
            </w:tcBorders>
          </w:tcPr>
          <w:p w:rsidR="00371C81" w:rsidRDefault="00371C81" w:rsidP="00FE2268">
            <w:pPr>
              <w:pStyle w:val="Tabletext"/>
              <w:tabs>
                <w:tab w:val="decimal" w:pos="510"/>
              </w:tabs>
            </w:pPr>
          </w:p>
        </w:tc>
        <w:tc>
          <w:tcPr>
            <w:tcW w:w="1406" w:type="dxa"/>
            <w:tcBorders>
              <w:top w:val="nil"/>
              <w:left w:val="nil"/>
              <w:bottom w:val="nil"/>
              <w:right w:val="nil"/>
            </w:tcBorders>
          </w:tcPr>
          <w:p w:rsidR="00371C81" w:rsidRDefault="00371C81" w:rsidP="00FE2268">
            <w:pPr>
              <w:pStyle w:val="Tabletext"/>
              <w:tabs>
                <w:tab w:val="decimal" w:pos="510"/>
              </w:tabs>
            </w:pPr>
          </w:p>
        </w:tc>
        <w:tc>
          <w:tcPr>
            <w:tcW w:w="1406" w:type="dxa"/>
            <w:tcBorders>
              <w:top w:val="nil"/>
              <w:left w:val="nil"/>
              <w:bottom w:val="nil"/>
              <w:right w:val="nil"/>
            </w:tcBorders>
          </w:tcPr>
          <w:p w:rsidR="00371C81" w:rsidRDefault="00371C81" w:rsidP="00FE2268">
            <w:pPr>
              <w:pStyle w:val="Tabletext"/>
              <w:tabs>
                <w:tab w:val="decimal" w:pos="539"/>
              </w:tabs>
            </w:pPr>
          </w:p>
        </w:tc>
        <w:tc>
          <w:tcPr>
            <w:tcW w:w="1406" w:type="dxa"/>
            <w:tcBorders>
              <w:top w:val="nil"/>
              <w:left w:val="nil"/>
              <w:bottom w:val="nil"/>
              <w:right w:val="nil"/>
            </w:tcBorders>
          </w:tcPr>
          <w:p w:rsidR="00371C81" w:rsidRDefault="00371C81" w:rsidP="00FE2268">
            <w:pPr>
              <w:pStyle w:val="Tabletext"/>
              <w:tabs>
                <w:tab w:val="decimal" w:pos="737"/>
              </w:tabs>
            </w:pP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197</w:t>
            </w:r>
            <w:r>
              <w:t>7</w:t>
            </w:r>
            <w:r w:rsidR="00DC559D">
              <w:t>–</w:t>
            </w:r>
            <w:r>
              <w:t>91</w:t>
            </w:r>
          </w:p>
        </w:tc>
        <w:tc>
          <w:tcPr>
            <w:tcW w:w="1405" w:type="dxa"/>
            <w:tcBorders>
              <w:top w:val="nil"/>
              <w:left w:val="nil"/>
              <w:bottom w:val="nil"/>
              <w:right w:val="nil"/>
            </w:tcBorders>
          </w:tcPr>
          <w:p w:rsidR="00371C81" w:rsidRDefault="00371C81" w:rsidP="00FE2268">
            <w:pPr>
              <w:pStyle w:val="Tabletext"/>
              <w:tabs>
                <w:tab w:val="decimal" w:pos="510"/>
              </w:tabs>
            </w:pPr>
            <w:r w:rsidRPr="00BB40A8">
              <w:t>-16.556</w:t>
            </w:r>
          </w:p>
        </w:tc>
        <w:tc>
          <w:tcPr>
            <w:tcW w:w="1406" w:type="dxa"/>
            <w:tcBorders>
              <w:top w:val="nil"/>
              <w:left w:val="nil"/>
              <w:bottom w:val="nil"/>
              <w:right w:val="nil"/>
            </w:tcBorders>
          </w:tcPr>
          <w:p w:rsidR="00371C81" w:rsidRDefault="00371C81" w:rsidP="00FE2268">
            <w:pPr>
              <w:pStyle w:val="Tabletext"/>
              <w:tabs>
                <w:tab w:val="decimal" w:pos="510"/>
              </w:tabs>
            </w:pPr>
            <w:r w:rsidRPr="00BB40A8">
              <w:t>5.653</w:t>
            </w:r>
          </w:p>
        </w:tc>
        <w:tc>
          <w:tcPr>
            <w:tcW w:w="1406" w:type="dxa"/>
            <w:tcBorders>
              <w:top w:val="nil"/>
              <w:left w:val="nil"/>
              <w:bottom w:val="nil"/>
              <w:right w:val="nil"/>
            </w:tcBorders>
          </w:tcPr>
          <w:p w:rsidR="00371C81" w:rsidRDefault="00371C81" w:rsidP="00FE2268">
            <w:pPr>
              <w:pStyle w:val="Tabletext"/>
              <w:tabs>
                <w:tab w:val="decimal" w:pos="539"/>
              </w:tabs>
            </w:pPr>
            <w:r w:rsidRPr="00BB40A8">
              <w:t>-2.93</w:t>
            </w:r>
          </w:p>
        </w:tc>
        <w:tc>
          <w:tcPr>
            <w:tcW w:w="1406" w:type="dxa"/>
            <w:tcBorders>
              <w:top w:val="nil"/>
              <w:left w:val="nil"/>
              <w:bottom w:val="nil"/>
              <w:right w:val="nil"/>
            </w:tcBorders>
          </w:tcPr>
          <w:p w:rsidR="00371C81" w:rsidRDefault="00371C81" w:rsidP="00FE2268">
            <w:pPr>
              <w:pStyle w:val="Tabletext"/>
              <w:tabs>
                <w:tab w:val="decimal" w:pos="737"/>
              </w:tabs>
            </w:pPr>
            <w:r w:rsidRPr="00BB40A8">
              <w:t>1161</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1972</w:t>
            </w:r>
            <w:r w:rsidR="00DC559D">
              <w:t>–</w:t>
            </w:r>
            <w:r w:rsidRPr="003B6285">
              <w:t>76</w:t>
            </w:r>
          </w:p>
        </w:tc>
        <w:tc>
          <w:tcPr>
            <w:tcW w:w="1405" w:type="dxa"/>
            <w:tcBorders>
              <w:top w:val="nil"/>
              <w:left w:val="nil"/>
              <w:bottom w:val="nil"/>
              <w:right w:val="nil"/>
            </w:tcBorders>
          </w:tcPr>
          <w:p w:rsidR="00371C81" w:rsidRDefault="00371C81" w:rsidP="00FE2268">
            <w:pPr>
              <w:pStyle w:val="Tabletext"/>
              <w:tabs>
                <w:tab w:val="decimal" w:pos="510"/>
              </w:tabs>
            </w:pPr>
            <w:r w:rsidRPr="00BB40A8">
              <w:t>-14.198</w:t>
            </w:r>
          </w:p>
        </w:tc>
        <w:tc>
          <w:tcPr>
            <w:tcW w:w="1406" w:type="dxa"/>
            <w:tcBorders>
              <w:top w:val="nil"/>
              <w:left w:val="nil"/>
              <w:bottom w:val="nil"/>
              <w:right w:val="nil"/>
            </w:tcBorders>
          </w:tcPr>
          <w:p w:rsidR="00371C81" w:rsidRDefault="00371C81" w:rsidP="00FE2268">
            <w:pPr>
              <w:pStyle w:val="Tabletext"/>
              <w:tabs>
                <w:tab w:val="decimal" w:pos="510"/>
              </w:tabs>
            </w:pPr>
            <w:r w:rsidRPr="00BB40A8">
              <w:t>7.185</w:t>
            </w:r>
          </w:p>
        </w:tc>
        <w:tc>
          <w:tcPr>
            <w:tcW w:w="1406" w:type="dxa"/>
            <w:tcBorders>
              <w:top w:val="nil"/>
              <w:left w:val="nil"/>
              <w:bottom w:val="nil"/>
              <w:right w:val="nil"/>
            </w:tcBorders>
          </w:tcPr>
          <w:p w:rsidR="00371C81" w:rsidRDefault="00371C81" w:rsidP="00FE2268">
            <w:pPr>
              <w:pStyle w:val="Tabletext"/>
              <w:tabs>
                <w:tab w:val="decimal" w:pos="539"/>
              </w:tabs>
            </w:pPr>
            <w:r w:rsidRPr="00BB40A8">
              <w:t>-1.98</w:t>
            </w:r>
          </w:p>
        </w:tc>
        <w:tc>
          <w:tcPr>
            <w:tcW w:w="1406" w:type="dxa"/>
            <w:tcBorders>
              <w:top w:val="nil"/>
              <w:left w:val="nil"/>
              <w:bottom w:val="nil"/>
              <w:right w:val="nil"/>
            </w:tcBorders>
          </w:tcPr>
          <w:p w:rsidR="00371C81" w:rsidRDefault="00371C81" w:rsidP="00FE2268">
            <w:pPr>
              <w:pStyle w:val="Tabletext"/>
              <w:tabs>
                <w:tab w:val="decimal" w:pos="737"/>
              </w:tabs>
            </w:pPr>
            <w:r w:rsidRPr="00BB40A8">
              <w:t>622</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1967</w:t>
            </w:r>
            <w:r w:rsidR="00DC559D">
              <w:t>–</w:t>
            </w:r>
            <w:r w:rsidRPr="003B6285">
              <w:t>71</w:t>
            </w:r>
          </w:p>
        </w:tc>
        <w:tc>
          <w:tcPr>
            <w:tcW w:w="1405" w:type="dxa"/>
            <w:tcBorders>
              <w:top w:val="nil"/>
              <w:left w:val="nil"/>
              <w:bottom w:val="nil"/>
              <w:right w:val="nil"/>
            </w:tcBorders>
          </w:tcPr>
          <w:p w:rsidR="00371C81" w:rsidRDefault="00371C81" w:rsidP="00FE2268">
            <w:pPr>
              <w:pStyle w:val="Tabletext"/>
              <w:tabs>
                <w:tab w:val="decimal" w:pos="510"/>
              </w:tabs>
            </w:pPr>
            <w:r w:rsidRPr="00BB40A8">
              <w:t>-27.090</w:t>
            </w:r>
          </w:p>
        </w:tc>
        <w:tc>
          <w:tcPr>
            <w:tcW w:w="1406" w:type="dxa"/>
            <w:tcBorders>
              <w:top w:val="nil"/>
              <w:left w:val="nil"/>
              <w:bottom w:val="nil"/>
              <w:right w:val="nil"/>
            </w:tcBorders>
          </w:tcPr>
          <w:p w:rsidR="00371C81" w:rsidRDefault="00371C81" w:rsidP="00FE2268">
            <w:pPr>
              <w:pStyle w:val="Tabletext"/>
              <w:tabs>
                <w:tab w:val="decimal" w:pos="510"/>
              </w:tabs>
            </w:pPr>
            <w:r w:rsidRPr="00BB40A8">
              <w:t>7.054</w:t>
            </w:r>
          </w:p>
        </w:tc>
        <w:tc>
          <w:tcPr>
            <w:tcW w:w="1406" w:type="dxa"/>
            <w:tcBorders>
              <w:top w:val="nil"/>
              <w:left w:val="nil"/>
              <w:bottom w:val="nil"/>
              <w:right w:val="nil"/>
            </w:tcBorders>
          </w:tcPr>
          <w:p w:rsidR="00371C81" w:rsidRDefault="00371C81" w:rsidP="00FE2268">
            <w:pPr>
              <w:pStyle w:val="Tabletext"/>
              <w:tabs>
                <w:tab w:val="decimal" w:pos="539"/>
              </w:tabs>
            </w:pPr>
            <w:r w:rsidRPr="00BB40A8">
              <w:t>-3.84</w:t>
            </w:r>
          </w:p>
        </w:tc>
        <w:tc>
          <w:tcPr>
            <w:tcW w:w="1406" w:type="dxa"/>
            <w:tcBorders>
              <w:top w:val="nil"/>
              <w:left w:val="nil"/>
              <w:bottom w:val="nil"/>
              <w:right w:val="nil"/>
            </w:tcBorders>
          </w:tcPr>
          <w:p w:rsidR="00371C81" w:rsidRDefault="00371C81" w:rsidP="00FE2268">
            <w:pPr>
              <w:pStyle w:val="Tabletext"/>
              <w:tabs>
                <w:tab w:val="decimal" w:pos="737"/>
              </w:tabs>
            </w:pPr>
            <w:r w:rsidRPr="00BB40A8">
              <w:t>700</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1962</w:t>
            </w:r>
            <w:r w:rsidR="00DC559D">
              <w:t>–</w:t>
            </w:r>
            <w:r w:rsidRPr="003B6285">
              <w:t>66</w:t>
            </w:r>
          </w:p>
        </w:tc>
        <w:tc>
          <w:tcPr>
            <w:tcW w:w="1405" w:type="dxa"/>
            <w:tcBorders>
              <w:top w:val="nil"/>
              <w:left w:val="nil"/>
              <w:bottom w:val="nil"/>
              <w:right w:val="nil"/>
            </w:tcBorders>
          </w:tcPr>
          <w:p w:rsidR="00371C81" w:rsidRDefault="00371C81" w:rsidP="00FE2268">
            <w:pPr>
              <w:pStyle w:val="Tabletext"/>
              <w:tabs>
                <w:tab w:val="decimal" w:pos="510"/>
              </w:tabs>
            </w:pPr>
            <w:r w:rsidRPr="00BB40A8">
              <w:t>-41.046</w:t>
            </w:r>
          </w:p>
        </w:tc>
        <w:tc>
          <w:tcPr>
            <w:tcW w:w="1406" w:type="dxa"/>
            <w:tcBorders>
              <w:top w:val="nil"/>
              <w:left w:val="nil"/>
              <w:bottom w:val="nil"/>
              <w:right w:val="nil"/>
            </w:tcBorders>
          </w:tcPr>
          <w:p w:rsidR="00371C81" w:rsidRDefault="00371C81" w:rsidP="00FE2268">
            <w:pPr>
              <w:pStyle w:val="Tabletext"/>
              <w:tabs>
                <w:tab w:val="decimal" w:pos="510"/>
              </w:tabs>
            </w:pPr>
            <w:r w:rsidRPr="00BB40A8">
              <w:t>7.051</w:t>
            </w:r>
          </w:p>
        </w:tc>
        <w:tc>
          <w:tcPr>
            <w:tcW w:w="1406" w:type="dxa"/>
            <w:tcBorders>
              <w:top w:val="nil"/>
              <w:left w:val="nil"/>
              <w:bottom w:val="nil"/>
              <w:right w:val="nil"/>
            </w:tcBorders>
          </w:tcPr>
          <w:p w:rsidR="00371C81" w:rsidRDefault="00371C81" w:rsidP="00FE2268">
            <w:pPr>
              <w:pStyle w:val="Tabletext"/>
              <w:tabs>
                <w:tab w:val="decimal" w:pos="539"/>
              </w:tabs>
            </w:pPr>
            <w:r w:rsidRPr="00BB40A8">
              <w:t>-5.82</w:t>
            </w:r>
          </w:p>
        </w:tc>
        <w:tc>
          <w:tcPr>
            <w:tcW w:w="1406" w:type="dxa"/>
            <w:tcBorders>
              <w:top w:val="nil"/>
              <w:left w:val="nil"/>
              <w:bottom w:val="nil"/>
              <w:right w:val="nil"/>
            </w:tcBorders>
          </w:tcPr>
          <w:p w:rsidR="00371C81" w:rsidRDefault="00371C81" w:rsidP="00FE2268">
            <w:pPr>
              <w:pStyle w:val="Tabletext"/>
              <w:tabs>
                <w:tab w:val="decimal" w:pos="737"/>
              </w:tabs>
            </w:pPr>
            <w:r w:rsidRPr="00BB40A8">
              <w:t>683</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1957</w:t>
            </w:r>
            <w:r w:rsidR="00DC559D">
              <w:t>–</w:t>
            </w:r>
            <w:r w:rsidRPr="003B6285">
              <w:t>61</w:t>
            </w:r>
          </w:p>
        </w:tc>
        <w:tc>
          <w:tcPr>
            <w:tcW w:w="1405" w:type="dxa"/>
            <w:tcBorders>
              <w:top w:val="nil"/>
              <w:left w:val="nil"/>
              <w:bottom w:val="nil"/>
              <w:right w:val="nil"/>
            </w:tcBorders>
          </w:tcPr>
          <w:p w:rsidR="00371C81" w:rsidRDefault="00371C81" w:rsidP="00FE2268">
            <w:pPr>
              <w:pStyle w:val="Tabletext"/>
              <w:tabs>
                <w:tab w:val="decimal" w:pos="510"/>
              </w:tabs>
            </w:pPr>
            <w:r w:rsidRPr="00BB40A8">
              <w:t>-41.838</w:t>
            </w:r>
          </w:p>
        </w:tc>
        <w:tc>
          <w:tcPr>
            <w:tcW w:w="1406" w:type="dxa"/>
            <w:tcBorders>
              <w:top w:val="nil"/>
              <w:left w:val="nil"/>
              <w:bottom w:val="nil"/>
              <w:right w:val="nil"/>
            </w:tcBorders>
          </w:tcPr>
          <w:p w:rsidR="00371C81" w:rsidRDefault="00371C81" w:rsidP="00FE2268">
            <w:pPr>
              <w:pStyle w:val="Tabletext"/>
              <w:tabs>
                <w:tab w:val="decimal" w:pos="510"/>
              </w:tabs>
            </w:pPr>
            <w:r w:rsidRPr="00BB40A8">
              <w:t>7.558</w:t>
            </w:r>
          </w:p>
        </w:tc>
        <w:tc>
          <w:tcPr>
            <w:tcW w:w="1406" w:type="dxa"/>
            <w:tcBorders>
              <w:top w:val="nil"/>
              <w:left w:val="nil"/>
              <w:bottom w:val="nil"/>
              <w:right w:val="nil"/>
            </w:tcBorders>
          </w:tcPr>
          <w:p w:rsidR="00371C81" w:rsidRDefault="00371C81" w:rsidP="00FE2268">
            <w:pPr>
              <w:pStyle w:val="Tabletext"/>
              <w:tabs>
                <w:tab w:val="decimal" w:pos="539"/>
              </w:tabs>
            </w:pPr>
            <w:r w:rsidRPr="00BB40A8">
              <w:t>-5.54</w:t>
            </w:r>
          </w:p>
        </w:tc>
        <w:tc>
          <w:tcPr>
            <w:tcW w:w="1406" w:type="dxa"/>
            <w:tcBorders>
              <w:top w:val="nil"/>
              <w:left w:val="nil"/>
              <w:bottom w:val="nil"/>
              <w:right w:val="nil"/>
            </w:tcBorders>
          </w:tcPr>
          <w:p w:rsidR="00371C81" w:rsidRDefault="00371C81" w:rsidP="00FE2268">
            <w:pPr>
              <w:pStyle w:val="Tabletext"/>
              <w:tabs>
                <w:tab w:val="decimal" w:pos="737"/>
              </w:tabs>
            </w:pPr>
            <w:r w:rsidRPr="00BB40A8">
              <w:t>653</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1952</w:t>
            </w:r>
            <w:r w:rsidR="00DC559D">
              <w:t>–</w:t>
            </w:r>
            <w:r w:rsidRPr="003B6285">
              <w:t>56</w:t>
            </w:r>
          </w:p>
        </w:tc>
        <w:tc>
          <w:tcPr>
            <w:tcW w:w="1405" w:type="dxa"/>
            <w:tcBorders>
              <w:top w:val="nil"/>
              <w:left w:val="nil"/>
              <w:bottom w:val="nil"/>
              <w:right w:val="nil"/>
            </w:tcBorders>
          </w:tcPr>
          <w:p w:rsidR="00371C81" w:rsidRDefault="00371C81" w:rsidP="00FE2268">
            <w:pPr>
              <w:pStyle w:val="Tabletext"/>
              <w:tabs>
                <w:tab w:val="decimal" w:pos="510"/>
              </w:tabs>
            </w:pPr>
            <w:r w:rsidRPr="00BB40A8">
              <w:t>-34.936</w:t>
            </w:r>
          </w:p>
        </w:tc>
        <w:tc>
          <w:tcPr>
            <w:tcW w:w="1406" w:type="dxa"/>
            <w:tcBorders>
              <w:top w:val="nil"/>
              <w:left w:val="nil"/>
              <w:bottom w:val="nil"/>
              <w:right w:val="nil"/>
            </w:tcBorders>
          </w:tcPr>
          <w:p w:rsidR="00371C81" w:rsidRDefault="00371C81" w:rsidP="00FE2268">
            <w:pPr>
              <w:pStyle w:val="Tabletext"/>
              <w:tabs>
                <w:tab w:val="decimal" w:pos="510"/>
              </w:tabs>
            </w:pPr>
            <w:r w:rsidRPr="00BB40A8">
              <w:t>8.547</w:t>
            </w:r>
          </w:p>
        </w:tc>
        <w:tc>
          <w:tcPr>
            <w:tcW w:w="1406" w:type="dxa"/>
            <w:tcBorders>
              <w:top w:val="nil"/>
              <w:left w:val="nil"/>
              <w:bottom w:val="nil"/>
              <w:right w:val="nil"/>
            </w:tcBorders>
          </w:tcPr>
          <w:p w:rsidR="00371C81" w:rsidRDefault="00371C81" w:rsidP="00FE2268">
            <w:pPr>
              <w:pStyle w:val="Tabletext"/>
              <w:tabs>
                <w:tab w:val="decimal" w:pos="539"/>
              </w:tabs>
            </w:pPr>
            <w:r w:rsidRPr="00BB40A8">
              <w:t>-4.09</w:t>
            </w:r>
          </w:p>
        </w:tc>
        <w:tc>
          <w:tcPr>
            <w:tcW w:w="1406" w:type="dxa"/>
            <w:tcBorders>
              <w:top w:val="nil"/>
              <w:left w:val="nil"/>
              <w:bottom w:val="nil"/>
              <w:right w:val="nil"/>
            </w:tcBorders>
          </w:tcPr>
          <w:p w:rsidR="00371C81" w:rsidRDefault="00371C81" w:rsidP="00FE2268">
            <w:pPr>
              <w:pStyle w:val="Tabletext"/>
              <w:tabs>
                <w:tab w:val="decimal" w:pos="737"/>
              </w:tabs>
            </w:pPr>
            <w:r w:rsidRPr="00BB40A8">
              <w:t>562</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3B6285">
              <w:t>1947</w:t>
            </w:r>
            <w:r w:rsidR="00DC559D">
              <w:t>–</w:t>
            </w:r>
            <w:r w:rsidRPr="003B6285">
              <w:t>51</w:t>
            </w:r>
          </w:p>
        </w:tc>
        <w:tc>
          <w:tcPr>
            <w:tcW w:w="1405" w:type="dxa"/>
            <w:tcBorders>
              <w:top w:val="nil"/>
              <w:left w:val="nil"/>
              <w:bottom w:val="nil"/>
              <w:right w:val="nil"/>
            </w:tcBorders>
          </w:tcPr>
          <w:p w:rsidR="00371C81" w:rsidRDefault="00371C81" w:rsidP="00FE2268">
            <w:pPr>
              <w:pStyle w:val="Tabletext"/>
              <w:tabs>
                <w:tab w:val="decimal" w:pos="510"/>
              </w:tabs>
            </w:pPr>
            <w:r w:rsidRPr="00BB40A8">
              <w:t>-31.840</w:t>
            </w:r>
          </w:p>
        </w:tc>
        <w:tc>
          <w:tcPr>
            <w:tcW w:w="1406" w:type="dxa"/>
            <w:tcBorders>
              <w:top w:val="nil"/>
              <w:left w:val="nil"/>
              <w:bottom w:val="nil"/>
              <w:right w:val="nil"/>
            </w:tcBorders>
          </w:tcPr>
          <w:p w:rsidR="00371C81" w:rsidRDefault="00371C81" w:rsidP="00FE2268">
            <w:pPr>
              <w:pStyle w:val="Tabletext"/>
              <w:tabs>
                <w:tab w:val="decimal" w:pos="510"/>
              </w:tabs>
            </w:pPr>
            <w:r w:rsidRPr="00BB40A8">
              <w:t>8.970</w:t>
            </w:r>
          </w:p>
        </w:tc>
        <w:tc>
          <w:tcPr>
            <w:tcW w:w="1406" w:type="dxa"/>
            <w:tcBorders>
              <w:top w:val="nil"/>
              <w:left w:val="nil"/>
              <w:bottom w:val="nil"/>
              <w:right w:val="nil"/>
            </w:tcBorders>
          </w:tcPr>
          <w:p w:rsidR="00371C81" w:rsidRDefault="00371C81" w:rsidP="00FE2268">
            <w:pPr>
              <w:pStyle w:val="Tabletext"/>
              <w:tabs>
                <w:tab w:val="decimal" w:pos="539"/>
              </w:tabs>
            </w:pPr>
            <w:r w:rsidRPr="00BB40A8">
              <w:t>-3.55</w:t>
            </w:r>
          </w:p>
        </w:tc>
        <w:tc>
          <w:tcPr>
            <w:tcW w:w="1406" w:type="dxa"/>
            <w:tcBorders>
              <w:top w:val="nil"/>
              <w:left w:val="nil"/>
              <w:bottom w:val="nil"/>
              <w:right w:val="nil"/>
            </w:tcBorders>
          </w:tcPr>
          <w:p w:rsidR="00371C81" w:rsidRDefault="00371C81" w:rsidP="00FE2268">
            <w:pPr>
              <w:pStyle w:val="Tabletext"/>
              <w:tabs>
                <w:tab w:val="decimal" w:pos="737"/>
              </w:tabs>
            </w:pPr>
            <w:r w:rsidRPr="00BB40A8">
              <w:t>482</w:t>
            </w:r>
          </w:p>
        </w:tc>
      </w:tr>
      <w:tr w:rsidR="00371C81">
        <w:trPr>
          <w:cantSplit/>
        </w:trPr>
        <w:tc>
          <w:tcPr>
            <w:tcW w:w="2882" w:type="dxa"/>
            <w:tcBorders>
              <w:top w:val="nil"/>
              <w:bottom w:val="nil"/>
              <w:right w:val="nil"/>
            </w:tcBorders>
          </w:tcPr>
          <w:p w:rsidR="00371C81" w:rsidRDefault="00371C81" w:rsidP="00FE2268">
            <w:pPr>
              <w:pStyle w:val="Tabletext"/>
              <w:ind w:left="227"/>
            </w:pPr>
            <w:r>
              <w:t xml:space="preserve">Birth cohort </w:t>
            </w:r>
            <w:r w:rsidRPr="00627B86">
              <w:t>1942</w:t>
            </w:r>
            <w:r w:rsidR="00DC559D">
              <w:t>–</w:t>
            </w:r>
            <w:r w:rsidRPr="00627B86">
              <w:t>46</w:t>
            </w:r>
          </w:p>
        </w:tc>
        <w:tc>
          <w:tcPr>
            <w:tcW w:w="1405" w:type="dxa"/>
            <w:tcBorders>
              <w:top w:val="nil"/>
              <w:left w:val="nil"/>
              <w:bottom w:val="nil"/>
              <w:right w:val="nil"/>
            </w:tcBorders>
          </w:tcPr>
          <w:p w:rsidR="00371C81" w:rsidRDefault="00371C81" w:rsidP="00FE2268">
            <w:pPr>
              <w:pStyle w:val="Tabletext"/>
              <w:tabs>
                <w:tab w:val="decimal" w:pos="510"/>
              </w:tabs>
            </w:pPr>
            <w:r w:rsidRPr="00BB40A8">
              <w:t>-44.904</w:t>
            </w:r>
          </w:p>
        </w:tc>
        <w:tc>
          <w:tcPr>
            <w:tcW w:w="1406" w:type="dxa"/>
            <w:tcBorders>
              <w:top w:val="nil"/>
              <w:left w:val="nil"/>
              <w:bottom w:val="nil"/>
              <w:right w:val="nil"/>
            </w:tcBorders>
          </w:tcPr>
          <w:p w:rsidR="00371C81" w:rsidRDefault="00371C81" w:rsidP="00FE2268">
            <w:pPr>
              <w:pStyle w:val="Tabletext"/>
              <w:tabs>
                <w:tab w:val="decimal" w:pos="510"/>
              </w:tabs>
            </w:pPr>
            <w:r w:rsidRPr="00BB40A8">
              <w:t>12.095</w:t>
            </w:r>
          </w:p>
        </w:tc>
        <w:tc>
          <w:tcPr>
            <w:tcW w:w="1406" w:type="dxa"/>
            <w:tcBorders>
              <w:top w:val="nil"/>
              <w:left w:val="nil"/>
              <w:bottom w:val="nil"/>
              <w:right w:val="nil"/>
            </w:tcBorders>
          </w:tcPr>
          <w:p w:rsidR="00371C81" w:rsidRDefault="00371C81" w:rsidP="00FE2268">
            <w:pPr>
              <w:pStyle w:val="Tabletext"/>
              <w:tabs>
                <w:tab w:val="decimal" w:pos="539"/>
              </w:tabs>
            </w:pPr>
            <w:r w:rsidRPr="00BB40A8">
              <w:t>-3.71</w:t>
            </w:r>
          </w:p>
        </w:tc>
        <w:tc>
          <w:tcPr>
            <w:tcW w:w="1406" w:type="dxa"/>
            <w:tcBorders>
              <w:top w:val="nil"/>
              <w:left w:val="nil"/>
              <w:bottom w:val="nil"/>
              <w:right w:val="nil"/>
            </w:tcBorders>
          </w:tcPr>
          <w:p w:rsidR="00371C81" w:rsidRDefault="00371C81" w:rsidP="00FE2268">
            <w:pPr>
              <w:pStyle w:val="Tabletext"/>
              <w:tabs>
                <w:tab w:val="decimal" w:pos="737"/>
              </w:tabs>
            </w:pPr>
            <w:r w:rsidRPr="00BB40A8">
              <w:t>292</w:t>
            </w:r>
          </w:p>
        </w:tc>
      </w:tr>
      <w:tr w:rsidR="00371C81">
        <w:trPr>
          <w:cantSplit/>
        </w:trPr>
        <w:tc>
          <w:tcPr>
            <w:tcW w:w="2882" w:type="dxa"/>
            <w:tcBorders>
              <w:top w:val="nil"/>
              <w:bottom w:val="single" w:sz="4" w:space="0" w:color="auto"/>
              <w:right w:val="nil"/>
            </w:tcBorders>
          </w:tcPr>
          <w:p w:rsidR="00371C81" w:rsidRDefault="00371C81" w:rsidP="00FE2268">
            <w:pPr>
              <w:pStyle w:val="Tabletext"/>
              <w:spacing w:after="40"/>
              <w:ind w:left="227"/>
            </w:pPr>
            <w:r>
              <w:t xml:space="preserve">Birth cohort </w:t>
            </w:r>
            <w:r w:rsidRPr="003B6285">
              <w:t>19</w:t>
            </w:r>
            <w:r>
              <w:t>22</w:t>
            </w:r>
            <w:r w:rsidR="00DC559D">
              <w:t>–</w:t>
            </w:r>
            <w:r>
              <w:t>41</w:t>
            </w:r>
          </w:p>
        </w:tc>
        <w:tc>
          <w:tcPr>
            <w:tcW w:w="1405" w:type="dxa"/>
            <w:tcBorders>
              <w:top w:val="nil"/>
              <w:left w:val="nil"/>
              <w:bottom w:val="single" w:sz="4" w:space="0" w:color="auto"/>
              <w:right w:val="nil"/>
            </w:tcBorders>
          </w:tcPr>
          <w:p w:rsidR="00371C81" w:rsidRDefault="00371C81" w:rsidP="00FE2268">
            <w:pPr>
              <w:pStyle w:val="Tabletext"/>
              <w:tabs>
                <w:tab w:val="decimal" w:pos="510"/>
              </w:tabs>
              <w:spacing w:after="40"/>
            </w:pPr>
            <w:r w:rsidRPr="00BB40A8">
              <w:t>-27.925</w:t>
            </w:r>
          </w:p>
        </w:tc>
        <w:tc>
          <w:tcPr>
            <w:tcW w:w="1406" w:type="dxa"/>
            <w:tcBorders>
              <w:top w:val="nil"/>
              <w:left w:val="nil"/>
              <w:bottom w:val="single" w:sz="4" w:space="0" w:color="auto"/>
              <w:right w:val="nil"/>
            </w:tcBorders>
          </w:tcPr>
          <w:p w:rsidR="00371C81" w:rsidRDefault="00371C81" w:rsidP="00FE2268">
            <w:pPr>
              <w:pStyle w:val="Tabletext"/>
              <w:tabs>
                <w:tab w:val="decimal" w:pos="510"/>
              </w:tabs>
              <w:spacing w:after="40"/>
            </w:pPr>
            <w:r w:rsidRPr="00BB40A8">
              <w:t>18.079</w:t>
            </w:r>
          </w:p>
        </w:tc>
        <w:tc>
          <w:tcPr>
            <w:tcW w:w="1406" w:type="dxa"/>
            <w:tcBorders>
              <w:top w:val="nil"/>
              <w:left w:val="nil"/>
              <w:bottom w:val="single" w:sz="4" w:space="0" w:color="auto"/>
              <w:right w:val="nil"/>
            </w:tcBorders>
          </w:tcPr>
          <w:p w:rsidR="00371C81" w:rsidRDefault="00371C81" w:rsidP="00FE2268">
            <w:pPr>
              <w:pStyle w:val="Tabletext"/>
              <w:tabs>
                <w:tab w:val="decimal" w:pos="539"/>
              </w:tabs>
              <w:spacing w:after="40"/>
            </w:pPr>
            <w:r w:rsidRPr="00BB40A8">
              <w:t>-1.54</w:t>
            </w:r>
          </w:p>
        </w:tc>
        <w:tc>
          <w:tcPr>
            <w:tcW w:w="1406" w:type="dxa"/>
            <w:tcBorders>
              <w:top w:val="nil"/>
              <w:left w:val="nil"/>
              <w:bottom w:val="single" w:sz="4" w:space="0" w:color="auto"/>
              <w:right w:val="nil"/>
            </w:tcBorders>
          </w:tcPr>
          <w:p w:rsidR="00371C81" w:rsidRDefault="00371C81" w:rsidP="00FE2268">
            <w:pPr>
              <w:pStyle w:val="Tabletext"/>
              <w:tabs>
                <w:tab w:val="decimal" w:pos="737"/>
              </w:tabs>
              <w:spacing w:after="40"/>
            </w:pPr>
            <w:r w:rsidRPr="00BB40A8">
              <w:t>131</w:t>
            </w:r>
          </w:p>
        </w:tc>
      </w:tr>
    </w:tbl>
    <w:p w:rsidR="00371C81" w:rsidRPr="00FE2268" w:rsidRDefault="00371C81" w:rsidP="00FE2268">
      <w:pPr>
        <w:pStyle w:val="Source"/>
      </w:pPr>
      <w:r>
        <w:t>Notes:</w:t>
      </w:r>
      <w:r>
        <w:tab/>
        <w:t xml:space="preserve">The estimated coefficients denote the unconditional gap between men and women. Weighted linear regression </w:t>
      </w:r>
      <w:r w:rsidRPr="00FE2268">
        <w:t>models were estimated separately by birth cohort, using weights provided by ABS.</w:t>
      </w:r>
    </w:p>
    <w:p w:rsidR="00371C81" w:rsidRDefault="00371C81" w:rsidP="00FE2268">
      <w:pPr>
        <w:pStyle w:val="Source"/>
      </w:pPr>
      <w:r w:rsidRPr="00FE2268">
        <w:t>Source:</w:t>
      </w:r>
      <w:r w:rsidRPr="00FE2268">
        <w:tab/>
        <w:t>ABS</w:t>
      </w:r>
      <w:r w:rsidR="00B35B05">
        <w:t xml:space="preserve"> (1996</w:t>
      </w:r>
      <w:r w:rsidR="009D74A7">
        <w:t>a</w:t>
      </w:r>
      <w:r w:rsidR="00B35B05">
        <w:t>, 2006</w:t>
      </w:r>
      <w:r w:rsidR="009D74A7">
        <w:t>a</w:t>
      </w:r>
      <w:r w:rsidR="00B35B05">
        <w:t xml:space="preserve">, </w:t>
      </w:r>
      <w:r>
        <w:t>Basic Confidentialised Unit Record File</w:t>
      </w:r>
      <w:r w:rsidR="00B35B05">
        <w:t>)</w:t>
      </w:r>
      <w:r>
        <w:t>.</w:t>
      </w:r>
    </w:p>
    <w:p w:rsidR="00371C81" w:rsidRDefault="00371C81" w:rsidP="00FE2268">
      <w:pPr>
        <w:pStyle w:val="Heading2"/>
      </w:pPr>
      <w:bookmarkStart w:id="63" w:name="_Toc209957294"/>
      <w:bookmarkStart w:id="64" w:name="_Toc215471475"/>
      <w:bookmarkStart w:id="65" w:name="_Toc114893700"/>
      <w:r w:rsidRPr="00FE2268">
        <w:t>Summary</w:t>
      </w:r>
      <w:bookmarkEnd w:id="63"/>
      <w:bookmarkEnd w:id="64"/>
      <w:bookmarkEnd w:id="65"/>
    </w:p>
    <w:p w:rsidR="00371C81" w:rsidRDefault="00371C81" w:rsidP="00FE2268">
      <w:pPr>
        <w:pStyle w:val="text"/>
      </w:pPr>
      <w:r>
        <w:t>In this chapter, the relationship between numeracy skills and numeracy use at work was investigated and variations in numeracy use across different levels of educational attainment, occupation and birth cohorts were examined.</w:t>
      </w:r>
    </w:p>
    <w:p w:rsidR="00371C81" w:rsidRDefault="00371C81" w:rsidP="00FE2268">
      <w:pPr>
        <w:pStyle w:val="text"/>
      </w:pPr>
      <w:r w:rsidRPr="007D03E4">
        <w:t>Th</w:t>
      </w:r>
      <w:r>
        <w:t xml:space="preserve">e main findings of the empirical analysis are as follows: </w:t>
      </w:r>
    </w:p>
    <w:p w:rsidR="00371C81" w:rsidRPr="00FE2268" w:rsidRDefault="00371C81" w:rsidP="00FE2268">
      <w:pPr>
        <w:pStyle w:val="Dotpoint1"/>
      </w:pPr>
      <w:r>
        <w:t xml:space="preserve">Workers with relatively high numeracy skills use numeracy more often in their jobs than those with relatively low numeracy </w:t>
      </w:r>
      <w:r w:rsidRPr="00FE2268">
        <w:t>skills.</w:t>
      </w:r>
    </w:p>
    <w:p w:rsidR="00371C81" w:rsidRPr="00FE2268" w:rsidRDefault="00371C81" w:rsidP="00FE2268">
      <w:pPr>
        <w:pStyle w:val="Dotpoint1"/>
      </w:pPr>
      <w:r w:rsidRPr="00FE2268">
        <w:t>The level of numeracy use increases with higher numeracy skills at a declining rate.</w:t>
      </w:r>
    </w:p>
    <w:p w:rsidR="00371C81" w:rsidRPr="00FE2268" w:rsidRDefault="00371C81" w:rsidP="00FE2268">
      <w:pPr>
        <w:pStyle w:val="Dotpoint1"/>
      </w:pPr>
      <w:r w:rsidRPr="00FE2268">
        <w:t>Workers aged 40</w:t>
      </w:r>
      <w:r w:rsidR="00DC559D" w:rsidRPr="00FE2268">
        <w:t>–</w:t>
      </w:r>
      <w:r w:rsidRPr="00FE2268">
        <w:t>49 years have the highest ability to apply their numeracy skills at work.</w:t>
      </w:r>
    </w:p>
    <w:p w:rsidR="00371C81" w:rsidRPr="00FE2268" w:rsidRDefault="00371C81" w:rsidP="00FE2268">
      <w:pPr>
        <w:pStyle w:val="Dotpoint1"/>
        <w:ind w:right="566"/>
      </w:pPr>
      <w:r w:rsidRPr="00FE2268">
        <w:lastRenderedPageBreak/>
        <w:t>The ability to apply numeracy skills at the workplace declines for workers aged 50 years and above.</w:t>
      </w:r>
    </w:p>
    <w:p w:rsidR="00371C81" w:rsidRPr="00FE2268" w:rsidRDefault="00371C81" w:rsidP="00FE2268">
      <w:pPr>
        <w:pStyle w:val="Dotpoint1"/>
        <w:ind w:right="566"/>
      </w:pPr>
      <w:r w:rsidRPr="00FE2268">
        <w:t>The average level of numeracy use is increasing with higher levels of education.</w:t>
      </w:r>
    </w:p>
    <w:p w:rsidR="00371C81" w:rsidRPr="00FE2268" w:rsidRDefault="00371C81" w:rsidP="00FE2268">
      <w:pPr>
        <w:pStyle w:val="Dotpoint1"/>
        <w:ind w:right="566"/>
      </w:pPr>
      <w:r w:rsidRPr="00FE2268">
        <w:t>The average level of numeracy use tends to be higher for workers between 40 and 59 years than for workers below 40 years and workers aged 60 years and above.</w:t>
      </w:r>
    </w:p>
    <w:p w:rsidR="00371C81" w:rsidRDefault="00371C81" w:rsidP="00FE2268">
      <w:pPr>
        <w:pStyle w:val="Dotpoint1"/>
        <w:ind w:right="566"/>
      </w:pPr>
      <w:r w:rsidRPr="00FE2268">
        <w:t>Average female workers of nearly all birth cohorts exhibit a significantly lower level of numeracy use at work than avera</w:t>
      </w:r>
      <w:r>
        <w:t>ge male workers both in 1996 and 2006.</w:t>
      </w:r>
    </w:p>
    <w:p w:rsidR="00371C81" w:rsidRDefault="00371C81" w:rsidP="00FE2268">
      <w:pPr>
        <w:pStyle w:val="text"/>
      </w:pPr>
    </w:p>
    <w:p w:rsidR="00371C81" w:rsidRDefault="00FE2268" w:rsidP="00FE2268">
      <w:pPr>
        <w:pStyle w:val="Heading1"/>
      </w:pPr>
      <w:bookmarkStart w:id="66" w:name="_Toc209957300"/>
      <w:bookmarkStart w:id="67" w:name="_Toc215471476"/>
      <w:r>
        <w:br w:type="page"/>
      </w:r>
      <w:r>
        <w:lastRenderedPageBreak/>
        <w:br/>
      </w:r>
      <w:r>
        <w:br/>
      </w:r>
      <w:bookmarkStart w:id="68" w:name="_Toc114893701"/>
      <w:r w:rsidR="00371C81" w:rsidRPr="001A5413">
        <w:t>Implications</w:t>
      </w:r>
      <w:bookmarkEnd w:id="66"/>
      <w:bookmarkEnd w:id="67"/>
      <w:bookmarkEnd w:id="68"/>
    </w:p>
    <w:p w:rsidR="00371C81" w:rsidRPr="00177954" w:rsidRDefault="00371C81" w:rsidP="00FE2268">
      <w:pPr>
        <w:pStyle w:val="text"/>
        <w:spacing w:before="440"/>
      </w:pPr>
      <w:r w:rsidRPr="00177954">
        <w:t xml:space="preserve">This study provides empirical evidence on the match of worker skills and job requirements in the Australian labour market, paying particular attention to older workers. The empirical findings of this study </w:t>
      </w:r>
      <w:r w:rsidR="00B35B05">
        <w:t>indicate</w:t>
      </w:r>
      <w:r w:rsidRPr="00177954">
        <w:t xml:space="preserve"> that older workers apply their skills </w:t>
      </w:r>
      <w:r>
        <w:t xml:space="preserve">more often </w:t>
      </w:r>
      <w:r w:rsidRPr="00177954">
        <w:t xml:space="preserve">at work than younger workers, suggesting that there is no reason to be concerned </w:t>
      </w:r>
      <w:r w:rsidR="00B35B05">
        <w:t xml:space="preserve">that </w:t>
      </w:r>
      <w:r w:rsidRPr="00177954">
        <w:t>older workers</w:t>
      </w:r>
      <w:r w:rsidR="00B35B05">
        <w:t xml:space="preserve"> are mismatched</w:t>
      </w:r>
      <w:r w:rsidRPr="00177954">
        <w:t xml:space="preserve"> to their jobs. Instead, due to the (on average) higher labour market experience, the quality of employment opportunities available to older workers remains relatively high. This result is persistent over time and across birth cohorts.</w:t>
      </w:r>
    </w:p>
    <w:p w:rsidR="00371C81" w:rsidRDefault="00371C81" w:rsidP="00FE2268">
      <w:pPr>
        <w:pStyle w:val="text"/>
        <w:rPr>
          <w:szCs w:val="22"/>
        </w:rPr>
      </w:pPr>
      <w:r>
        <w:rPr>
          <w:szCs w:val="22"/>
        </w:rPr>
        <w:t>Important results drawn from this analysis include:</w:t>
      </w:r>
    </w:p>
    <w:p w:rsidR="00371C81" w:rsidRDefault="00371C81" w:rsidP="0003326F">
      <w:pPr>
        <w:pStyle w:val="Dotpoint1"/>
      </w:pPr>
      <w:r w:rsidRPr="00670EA6">
        <w:rPr>
          <w:i/>
        </w:rPr>
        <w:t>Literacy skills and literacy use at work</w:t>
      </w:r>
      <w:r w:rsidR="00ED1469">
        <w:t>: w</w:t>
      </w:r>
      <w:r>
        <w:t xml:space="preserve">orkers with higher literacy skills use these skills more often at work than workers with lower literacy skills. The level of literacy use increases with higher literacy skills, but at a declining rate. Moreover, the relationship between prose literacy and literacy use is similar to the relationship between document literacy and literacy use, suggesting that both prose literacy and document literacy are important when explaining skill requirements at the workplace. The findings suggest that the average level of literacy use is higher for workers aged over 40 years than for workers aged below 40 years and that the average level of literacy use increases with level of education. </w:t>
      </w:r>
      <w:r w:rsidR="00ED1469">
        <w:t>In addition</w:t>
      </w:r>
      <w:r>
        <w:t xml:space="preserve">, differences between male and female workers in literacy use at work have disappeared over time, while full-time employees and those employed by large employers report higher levels of literacy use at work. </w:t>
      </w:r>
    </w:p>
    <w:p w:rsidR="00371C81" w:rsidRDefault="00371C81" w:rsidP="0003326F">
      <w:pPr>
        <w:pStyle w:val="Dotpoint1"/>
      </w:pPr>
      <w:r w:rsidRPr="0003326F">
        <w:rPr>
          <w:i/>
        </w:rPr>
        <w:t>Numeracy skills and numeracy use at work</w:t>
      </w:r>
      <w:r w:rsidR="00ED1469">
        <w:t>:</w:t>
      </w:r>
      <w:r w:rsidRPr="0003326F">
        <w:rPr>
          <w:i/>
        </w:rPr>
        <w:t xml:space="preserve"> </w:t>
      </w:r>
      <w:r w:rsidR="00ED1469">
        <w:t>w</w:t>
      </w:r>
      <w:r>
        <w:t xml:space="preserve">orkers with higher numeracy skills use these skills more often at work than workers with lower numeracy skills. Similar to literacy use, the level of numeracy use increases with higher numeracy skills, but at a declining rate. Numeracy use also increases with level of education. The results suggest that the average level of numeracy use tends to be higher for workers between 40 and 59 years than for workers below 40 years and workers aged 60 years and above. Finally, </w:t>
      </w:r>
      <w:r w:rsidR="00B35B05">
        <w:t>in both 1996 and 2006</w:t>
      </w:r>
      <w:r w:rsidR="009D74A7">
        <w:t xml:space="preserve"> </w:t>
      </w:r>
      <w:r>
        <w:t>female workers of nearly all ages exhibit a significantly lower level of numerac</w:t>
      </w:r>
      <w:r w:rsidR="00B35B05">
        <w:t>y use at work than male workers</w:t>
      </w:r>
      <w:r>
        <w:t>.</w:t>
      </w:r>
    </w:p>
    <w:p w:rsidR="00371C81" w:rsidRDefault="00371C81" w:rsidP="00FE2268">
      <w:pPr>
        <w:pStyle w:val="text"/>
      </w:pPr>
      <w:r>
        <w:t>T</w:t>
      </w:r>
      <w:r w:rsidRPr="005A2016">
        <w:t xml:space="preserve">his </w:t>
      </w:r>
      <w:r>
        <w:t>study</w:t>
      </w:r>
      <w:r w:rsidRPr="005A2016">
        <w:t xml:space="preserve"> </w:t>
      </w:r>
      <w:r>
        <w:t xml:space="preserve">of skill matches </w:t>
      </w:r>
      <w:r w:rsidRPr="005A2016">
        <w:t xml:space="preserve">is </w:t>
      </w:r>
      <w:r>
        <w:t>part</w:t>
      </w:r>
      <w:r w:rsidRPr="005A2016">
        <w:t xml:space="preserve"> o</w:t>
      </w:r>
      <w:r>
        <w:t>f</w:t>
      </w:r>
      <w:r w:rsidRPr="005A2016">
        <w:t xml:space="preserve"> a </w:t>
      </w:r>
      <w:r>
        <w:t xml:space="preserve">broader </w:t>
      </w:r>
      <w:r w:rsidRPr="005A2016">
        <w:t>research program</w:t>
      </w:r>
      <w:r>
        <w:t>,</w:t>
      </w:r>
      <w:r w:rsidRPr="005A2016">
        <w:t xml:space="preserve"> which </w:t>
      </w:r>
      <w:r>
        <w:t xml:space="preserve">will analyse aspects of this topic as it informs a number of other debates, including: </w:t>
      </w:r>
    </w:p>
    <w:p w:rsidR="00371C81" w:rsidRDefault="00371C81" w:rsidP="007B19EB">
      <w:pPr>
        <w:pStyle w:val="Dotpoint1"/>
        <w:rPr>
          <w:szCs w:val="22"/>
        </w:rPr>
      </w:pPr>
      <w:r w:rsidRPr="0038752E">
        <w:rPr>
          <w:i/>
          <w:szCs w:val="22"/>
        </w:rPr>
        <w:t>Over-education</w:t>
      </w:r>
      <w:r w:rsidR="00ED1469">
        <w:rPr>
          <w:szCs w:val="22"/>
        </w:rPr>
        <w:t>: a</w:t>
      </w:r>
      <w:r>
        <w:rPr>
          <w:szCs w:val="22"/>
        </w:rPr>
        <w:t xml:space="preserve"> growing literature on ‘over-education’ </w:t>
      </w:r>
      <w:r w:rsidRPr="005A2016">
        <w:rPr>
          <w:szCs w:val="22"/>
        </w:rPr>
        <w:t>suggests that more educated young cohorts are not matched to jobs of the same ‘quality’</w:t>
      </w:r>
      <w:r w:rsidR="001E782F">
        <w:rPr>
          <w:szCs w:val="22"/>
        </w:rPr>
        <w:t>—</w:t>
      </w:r>
      <w:r w:rsidRPr="005A2016">
        <w:rPr>
          <w:szCs w:val="22"/>
        </w:rPr>
        <w:t xml:space="preserve">in terms of </w:t>
      </w:r>
      <w:r>
        <w:rPr>
          <w:szCs w:val="22"/>
        </w:rPr>
        <w:t xml:space="preserve">wages or </w:t>
      </w:r>
      <w:r w:rsidRPr="005A2016">
        <w:rPr>
          <w:szCs w:val="22"/>
        </w:rPr>
        <w:t>occupational status</w:t>
      </w:r>
      <w:r w:rsidR="001E782F">
        <w:rPr>
          <w:szCs w:val="22"/>
        </w:rPr>
        <w:t>—</w:t>
      </w:r>
      <w:r w:rsidRPr="005A2016">
        <w:rPr>
          <w:szCs w:val="22"/>
        </w:rPr>
        <w:t>than older less-educated cohorts managed to enjoy</w:t>
      </w:r>
      <w:r>
        <w:rPr>
          <w:szCs w:val="22"/>
        </w:rPr>
        <w:t xml:space="preserve"> (</w:t>
      </w:r>
      <w:r w:rsidR="00ED1469">
        <w:t>Sicherman 1991;</w:t>
      </w:r>
      <w:r>
        <w:t xml:space="preserve"> Voon </w:t>
      </w:r>
      <w:r w:rsidR="00ED1469">
        <w:t>&amp; Miller 2005;</w:t>
      </w:r>
      <w:r>
        <w:t xml:space="preserve"> </w:t>
      </w:r>
      <w:r w:rsidR="00ED1469">
        <w:rPr>
          <w:szCs w:val="22"/>
        </w:rPr>
        <w:t>Miller 2007;</w:t>
      </w:r>
      <w:r>
        <w:rPr>
          <w:szCs w:val="22"/>
        </w:rPr>
        <w:t xml:space="preserve"> Dolton </w:t>
      </w:r>
      <w:r w:rsidR="00ED1469">
        <w:rPr>
          <w:szCs w:val="22"/>
        </w:rPr>
        <w:t>&amp;</w:t>
      </w:r>
      <w:r>
        <w:rPr>
          <w:szCs w:val="22"/>
        </w:rPr>
        <w:t xml:space="preserve"> Silles 2008). </w:t>
      </w:r>
    </w:p>
    <w:p w:rsidR="00371C81" w:rsidRDefault="00371C81" w:rsidP="007B19EB">
      <w:pPr>
        <w:pStyle w:val="Dotpoint1"/>
        <w:rPr>
          <w:szCs w:val="22"/>
        </w:rPr>
      </w:pPr>
      <w:r w:rsidRPr="0038752E">
        <w:rPr>
          <w:i/>
          <w:szCs w:val="22"/>
        </w:rPr>
        <w:t>Consequences of misallocation</w:t>
      </w:r>
      <w:r w:rsidR="00ED1469">
        <w:rPr>
          <w:szCs w:val="22"/>
        </w:rPr>
        <w:t>: m</w:t>
      </w:r>
      <w:r w:rsidRPr="005A2016">
        <w:rPr>
          <w:szCs w:val="22"/>
        </w:rPr>
        <w:t xml:space="preserve">isallocation of workers </w:t>
      </w:r>
      <w:r>
        <w:rPr>
          <w:szCs w:val="22"/>
        </w:rPr>
        <w:t xml:space="preserve">may generate potential costs in terms of low job and life satisfaction among workers, higher consequent turnover rates and a loss of potential productivity </w:t>
      </w:r>
      <w:r w:rsidR="00ED1469">
        <w:rPr>
          <w:szCs w:val="22"/>
        </w:rPr>
        <w:t>(Miller 2007;</w:t>
      </w:r>
      <w:r w:rsidRPr="003C2D6E">
        <w:rPr>
          <w:szCs w:val="22"/>
        </w:rPr>
        <w:t xml:space="preserve"> Mavromaras, McGuinness </w:t>
      </w:r>
      <w:r w:rsidR="00ED1469">
        <w:rPr>
          <w:szCs w:val="22"/>
        </w:rPr>
        <w:t>&amp;</w:t>
      </w:r>
      <w:r w:rsidRPr="003C2D6E">
        <w:rPr>
          <w:szCs w:val="22"/>
        </w:rPr>
        <w:t xml:space="preserve"> Wooden 2007). </w:t>
      </w:r>
    </w:p>
    <w:p w:rsidR="00371C81" w:rsidRPr="0038752E" w:rsidRDefault="00371C81" w:rsidP="007B19EB">
      <w:pPr>
        <w:pStyle w:val="Dotpoint1"/>
        <w:rPr>
          <w:szCs w:val="22"/>
        </w:rPr>
      </w:pPr>
      <w:r w:rsidRPr="0038752E">
        <w:rPr>
          <w:i/>
          <w:szCs w:val="22"/>
        </w:rPr>
        <w:t>‘Out of equilibrium’ behaviour</w:t>
      </w:r>
      <w:r w:rsidR="00ED1469">
        <w:rPr>
          <w:szCs w:val="22"/>
        </w:rPr>
        <w:t>:</w:t>
      </w:r>
      <w:r w:rsidRPr="0038752E">
        <w:rPr>
          <w:szCs w:val="22"/>
        </w:rPr>
        <w:t xml:space="preserve"> </w:t>
      </w:r>
      <w:r w:rsidR="00ED1469">
        <w:rPr>
          <w:szCs w:val="22"/>
        </w:rPr>
        <w:t>w</w:t>
      </w:r>
      <w:r>
        <w:rPr>
          <w:szCs w:val="22"/>
        </w:rPr>
        <w:t xml:space="preserve">orkers may respond to ‘out of equilibrium’ situations by </w:t>
      </w:r>
      <w:r w:rsidRPr="0038752E">
        <w:rPr>
          <w:szCs w:val="22"/>
        </w:rPr>
        <w:t>undertaking education and training to upgrade their skills (</w:t>
      </w:r>
      <w:r>
        <w:t xml:space="preserve">Messinis </w:t>
      </w:r>
      <w:r w:rsidR="00ED1469">
        <w:t>&amp;</w:t>
      </w:r>
      <w:r>
        <w:t xml:space="preserve"> Olekalns 2007</w:t>
      </w:r>
      <w:r w:rsidRPr="0038752E">
        <w:rPr>
          <w:szCs w:val="22"/>
        </w:rPr>
        <w:t>)</w:t>
      </w:r>
      <w:r>
        <w:rPr>
          <w:szCs w:val="22"/>
        </w:rPr>
        <w:t xml:space="preserve"> or searching for </w:t>
      </w:r>
      <w:r w:rsidRPr="0038752E">
        <w:rPr>
          <w:szCs w:val="22"/>
        </w:rPr>
        <w:t xml:space="preserve">transition jobs on the way to retirement (Borland 2005). </w:t>
      </w:r>
    </w:p>
    <w:p w:rsidR="00371C81" w:rsidRPr="00DE109E" w:rsidRDefault="00371C81" w:rsidP="007B19EB">
      <w:pPr>
        <w:pStyle w:val="Dotpoint1"/>
        <w:rPr>
          <w:szCs w:val="22"/>
        </w:rPr>
      </w:pPr>
      <w:r w:rsidRPr="00B64F9C">
        <w:rPr>
          <w:i/>
          <w:szCs w:val="22"/>
        </w:rPr>
        <w:t>Job complexity and remuneration</w:t>
      </w:r>
      <w:r w:rsidR="00ED1469">
        <w:rPr>
          <w:szCs w:val="22"/>
        </w:rPr>
        <w:t>: a</w:t>
      </w:r>
      <w:r>
        <w:rPr>
          <w:szCs w:val="22"/>
        </w:rPr>
        <w:t>n understanding of the nature and breadth of tasks undertaken by workers in their jobs may also help us understand a little better the nature of careers and the way peo</w:t>
      </w:r>
      <w:r w:rsidR="00ED1469">
        <w:rPr>
          <w:szCs w:val="22"/>
        </w:rPr>
        <w:t>ple are remunerated (Rosen 1987; Boothby 2002;</w:t>
      </w:r>
      <w:r>
        <w:rPr>
          <w:szCs w:val="22"/>
        </w:rPr>
        <w:t xml:space="preserve"> OECD 2005).  </w:t>
      </w:r>
    </w:p>
    <w:p w:rsidR="00371C81" w:rsidRDefault="00371C81" w:rsidP="00FE2268">
      <w:pPr>
        <w:pStyle w:val="text"/>
      </w:pPr>
      <w:r>
        <w:lastRenderedPageBreak/>
        <w:t>Finally, the measures of job requirements used in this report (literacy use and numeracy use) are positively correlated (the correlation coefficient is 0.584). Consequently, in addition to the separate analysis of these measures, a considerat</w:t>
      </w:r>
      <w:r w:rsidR="00ED1469">
        <w:t>ion of the complexity of worker</w:t>
      </w:r>
      <w:r>
        <w:t>s</w:t>
      </w:r>
      <w:r w:rsidR="00ED1469">
        <w:t>’</w:t>
      </w:r>
      <w:r>
        <w:t xml:space="preserve"> jobs in terms of the range and difficulty of the tasks they are expected to perform may provide a better understanding of aspects of</w:t>
      </w:r>
      <w:r w:rsidRPr="0035358D">
        <w:t xml:space="preserve"> the Australian labour market</w:t>
      </w:r>
      <w:r>
        <w:t xml:space="preserve"> and its interaction with education and training institutions.</w:t>
      </w:r>
      <w:r w:rsidRPr="006533F2">
        <w:t xml:space="preserve"> </w:t>
      </w:r>
    </w:p>
    <w:p w:rsidR="00371C81" w:rsidRDefault="00371C81" w:rsidP="00FE2268">
      <w:pPr>
        <w:pStyle w:val="text"/>
      </w:pPr>
      <w:r>
        <w:t>We have already addressed one of these issues in a parallel project looking at whether w</w:t>
      </w:r>
      <w:r w:rsidRPr="005A2016">
        <w:t xml:space="preserve">orkers in jobs that are </w:t>
      </w:r>
      <w:r>
        <w:t xml:space="preserve">demanding in terms of their skill requirements </w:t>
      </w:r>
      <w:r w:rsidRPr="005A2016">
        <w:t>respond by undertaking more education and training to upgrade their skills</w:t>
      </w:r>
      <w:r>
        <w:t xml:space="preserve"> (see Ryan </w:t>
      </w:r>
      <w:r w:rsidR="00ED1469">
        <w:t>&amp;</w:t>
      </w:r>
      <w:r>
        <w:t xml:space="preserve"> Sinning </w:t>
      </w:r>
      <w:r w:rsidRPr="004041CE">
        <w:t>2009).</w:t>
      </w:r>
      <w:r>
        <w:t xml:space="preserve"> We find evidence in this report that both literacy and numeracy use in jobs have increased between 1996 and 2006, presumably a reflection of technological change. While o</w:t>
      </w:r>
      <w:r w:rsidRPr="005A2016">
        <w:t>lder workers</w:t>
      </w:r>
      <w:r>
        <w:t xml:space="preserve"> are in jobs with literacy and numeracy requirements</w:t>
      </w:r>
      <w:r w:rsidR="00B35B05">
        <w:t xml:space="preserve"> as high</w:t>
      </w:r>
      <w:r>
        <w:t xml:space="preserve"> as</w:t>
      </w:r>
      <w:r w:rsidR="00B35B05">
        <w:t xml:space="preserve"> those of</w:t>
      </w:r>
      <w:r>
        <w:t xml:space="preserve"> younger workers, they may be less likely to embrace technological innovation in the same way.</w:t>
      </w:r>
      <w:r w:rsidRPr="005A2016">
        <w:t xml:space="preserve"> </w:t>
      </w:r>
      <w:r>
        <w:t>Our related research suggests that the relationship between relative job requirements and individual skills influences participation in education and training by workers. This was true across all age groups</w:t>
      </w:r>
      <w:r w:rsidR="00ED1469">
        <w:t>,</w:t>
      </w:r>
      <w:r>
        <w:t xml:space="preserve"> although older workers still remain less likely to participate than younger workers.</w:t>
      </w:r>
      <w:r w:rsidRPr="005A2016">
        <w:t xml:space="preserve"> </w:t>
      </w:r>
    </w:p>
    <w:p w:rsidR="00371C81" w:rsidRDefault="00371C81" w:rsidP="00FE2268">
      <w:pPr>
        <w:pStyle w:val="text"/>
      </w:pPr>
      <w:r>
        <w:t xml:space="preserve">The overall conclusion from this paper is an optimistic one: older workers make at least as much use of their skills in their jobs as younger ones. </w:t>
      </w:r>
      <w:r w:rsidRPr="00E40BEF">
        <w:t>While there are concerns about older workers being disadvantaged in the labour market in other dimensions, including their experience if displaced from their jobs, their ability to use their literacy and numeracy skills if they are employed is not one of them</w:t>
      </w:r>
      <w:r w:rsidR="001E782F">
        <w:t>—</w:t>
      </w:r>
      <w:r w:rsidRPr="00E40BEF">
        <w:t>older workers with the same measured literacy skills as younger workers do not report they make les</w:t>
      </w:r>
      <w:r w:rsidR="00ED1469">
        <w:t xml:space="preserve">s use of their skills at work. </w:t>
      </w:r>
      <w:r>
        <w:t>On this dimension at least, there is no additional reason to be concerned about their treatment in the labour market. The lower levels of investment in education and training by workers as they age would appear not to be related to their ability to use skills, but perhaps by the short time they have to recoup the costs of acquiring them. Policies designed to encourage older workers to continue to upgrade their skills through life, therefore, do not need to focus on impediments to their use in jobs, but on the incentives facing individuals.</w:t>
      </w:r>
    </w:p>
    <w:p w:rsidR="00371C81" w:rsidRDefault="00371C81" w:rsidP="00FE2268">
      <w:pPr>
        <w:pStyle w:val="text"/>
      </w:pPr>
    </w:p>
    <w:p w:rsidR="00371C81" w:rsidRDefault="00371C81" w:rsidP="00FE2268">
      <w:pPr>
        <w:pStyle w:val="Heading1"/>
      </w:pPr>
      <w:bookmarkStart w:id="69" w:name="_Toc209957301"/>
      <w:bookmarkStart w:id="70" w:name="_Toc215471477"/>
      <w:r>
        <w:br w:type="page"/>
      </w:r>
      <w:r w:rsidR="00FE2268">
        <w:lastRenderedPageBreak/>
        <w:br/>
      </w:r>
      <w:r w:rsidR="00FE2268">
        <w:br/>
      </w:r>
      <w:bookmarkStart w:id="71" w:name="_Toc114893702"/>
      <w:r w:rsidRPr="00202D85">
        <w:t>References</w:t>
      </w:r>
      <w:bookmarkEnd w:id="69"/>
      <w:bookmarkEnd w:id="70"/>
      <w:bookmarkEnd w:id="71"/>
    </w:p>
    <w:p w:rsidR="00BF589F" w:rsidRDefault="00D55312" w:rsidP="00FE2268">
      <w:pPr>
        <w:pStyle w:val="References"/>
        <w:spacing w:before="440"/>
      </w:pPr>
      <w:r>
        <w:t>ABS (Australian Bureau of Statistics) 1996</w:t>
      </w:r>
      <w:r w:rsidR="00BF589F">
        <w:t>a</w:t>
      </w:r>
      <w:r>
        <w:t xml:space="preserve">, </w:t>
      </w:r>
      <w:r w:rsidRPr="00B00B82">
        <w:rPr>
          <w:rFonts w:cs="Arial"/>
          <w:bCs/>
          <w:i/>
        </w:rPr>
        <w:t>Aspects of literacy: Profiles and perceptions, Australia, 1996</w:t>
      </w:r>
      <w:r w:rsidRPr="00B00B82">
        <w:rPr>
          <w:rFonts w:cs="Arial"/>
          <w:i/>
        </w:rPr>
        <w:t>,</w:t>
      </w:r>
      <w:r>
        <w:rPr>
          <w:rFonts w:cs="Arial"/>
        </w:rPr>
        <w:t xml:space="preserve"> cat.no.4226.0, ABS</w:t>
      </w:r>
      <w:r w:rsidR="00ED1469">
        <w:rPr>
          <w:rFonts w:cs="Arial"/>
        </w:rPr>
        <w:t>,</w:t>
      </w:r>
      <w:r>
        <w:rPr>
          <w:rFonts w:cs="Arial"/>
        </w:rPr>
        <w:t xml:space="preserve"> Canberra.</w:t>
      </w:r>
    </w:p>
    <w:p w:rsidR="00D55312" w:rsidRPr="00B00B82" w:rsidRDefault="00BF589F" w:rsidP="00D55312">
      <w:pPr>
        <w:pStyle w:val="References"/>
      </w:pPr>
      <w:r>
        <w:t>——1996b</w:t>
      </w:r>
      <w:r w:rsidR="00B35B05">
        <w:t xml:space="preserve">, </w:t>
      </w:r>
      <w:r w:rsidR="00B35B05">
        <w:rPr>
          <w:i/>
        </w:rPr>
        <w:t>Aspects of literacy: Assessed skill levels Australia 1996</w:t>
      </w:r>
      <w:r w:rsidR="00B35B05">
        <w:t>, cat.no.4228.0, ABS, Canberra</w:t>
      </w:r>
      <w:r w:rsidR="00FE2268">
        <w:t>.</w:t>
      </w:r>
    </w:p>
    <w:p w:rsidR="00D55312" w:rsidRPr="00B51852" w:rsidRDefault="00D55312" w:rsidP="00D55312">
      <w:pPr>
        <w:pStyle w:val="References"/>
      </w:pPr>
      <w:r>
        <w:t>——2006</w:t>
      </w:r>
      <w:r w:rsidR="009D74A7">
        <w:t>a</w:t>
      </w:r>
      <w:r>
        <w:t xml:space="preserve">, </w:t>
      </w:r>
      <w:r w:rsidRPr="00B51852">
        <w:rPr>
          <w:i/>
        </w:rPr>
        <w:t>Adult Literacy and Life Skills Survey: Summary results, Australia</w:t>
      </w:r>
      <w:r>
        <w:t>, cat.no.2880.0, ABS, Canberra.</w:t>
      </w:r>
    </w:p>
    <w:p w:rsidR="00371C81" w:rsidRDefault="00ED1469" w:rsidP="00FE1CD3">
      <w:pPr>
        <w:pStyle w:val="References"/>
      </w:pPr>
      <w:r>
        <w:t>——</w:t>
      </w:r>
      <w:r w:rsidR="00371C81">
        <w:t>2006</w:t>
      </w:r>
      <w:r w:rsidR="009D74A7">
        <w:t>b</w:t>
      </w:r>
      <w:r w:rsidR="00371C81">
        <w:t xml:space="preserve">, </w:t>
      </w:r>
      <w:r w:rsidR="00371C81">
        <w:rPr>
          <w:i/>
        </w:rPr>
        <w:t>Adult Literac</w:t>
      </w:r>
      <w:r>
        <w:rPr>
          <w:i/>
        </w:rPr>
        <w:t>y and Life Skills Survey: User g</w:t>
      </w:r>
      <w:r w:rsidR="00371C81">
        <w:rPr>
          <w:i/>
        </w:rPr>
        <w:t>uide</w:t>
      </w:r>
      <w:r w:rsidR="00371C81">
        <w:t xml:space="preserve">, cat.no.4228.0.55.002, </w:t>
      </w:r>
      <w:r>
        <w:t>ABS</w:t>
      </w:r>
      <w:r w:rsidR="00371C81">
        <w:t>, Canberra.</w:t>
      </w:r>
    </w:p>
    <w:p w:rsidR="00371C81" w:rsidRDefault="00ED1469" w:rsidP="00FE1CD3">
      <w:pPr>
        <w:pStyle w:val="References"/>
      </w:pPr>
      <w:r>
        <w:t>——</w:t>
      </w:r>
      <w:r w:rsidR="00371C81">
        <w:t xml:space="preserve">2008, </w:t>
      </w:r>
      <w:r w:rsidR="00371C81">
        <w:rPr>
          <w:i/>
        </w:rPr>
        <w:t xml:space="preserve">Adult Literacy </w:t>
      </w:r>
      <w:r>
        <w:rPr>
          <w:i/>
        </w:rPr>
        <w:t>and Life Skills Survey, Summary r</w:t>
      </w:r>
      <w:r w:rsidR="00371C81">
        <w:rPr>
          <w:i/>
        </w:rPr>
        <w:t>esults</w:t>
      </w:r>
      <w:r w:rsidR="00371C81">
        <w:t xml:space="preserve">, cat.no.4228.0, </w:t>
      </w:r>
      <w:r>
        <w:t>ABS</w:t>
      </w:r>
      <w:r w:rsidR="00FE2268">
        <w:t>, Canberra.</w:t>
      </w:r>
    </w:p>
    <w:p w:rsidR="00371C81" w:rsidRDefault="00371C81" w:rsidP="009E140C">
      <w:pPr>
        <w:pStyle w:val="References"/>
      </w:pPr>
      <w:r>
        <w:t xml:space="preserve">Boothby, R 2002, </w:t>
      </w:r>
      <w:r>
        <w:rPr>
          <w:i/>
        </w:rPr>
        <w:t xml:space="preserve">Literacy </w:t>
      </w:r>
      <w:r w:rsidR="006D0D59">
        <w:rPr>
          <w:i/>
        </w:rPr>
        <w:t>skills, occupational assignment and the returns to over- and under-education</w:t>
      </w:r>
      <w:r>
        <w:rPr>
          <w:i/>
        </w:rPr>
        <w:t>,</w:t>
      </w:r>
      <w:r>
        <w:t xml:space="preserve"> cat.no.89-552, no.9</w:t>
      </w:r>
      <w:r w:rsidR="009D74A7">
        <w:t>, Statistics Canada, Ottawa</w:t>
      </w:r>
      <w:r>
        <w:t>.</w:t>
      </w:r>
    </w:p>
    <w:p w:rsidR="00371C81" w:rsidRDefault="00371C81" w:rsidP="00C65720">
      <w:pPr>
        <w:pStyle w:val="References"/>
      </w:pPr>
      <w:r>
        <w:t>Bo</w:t>
      </w:r>
      <w:r w:rsidR="006D0D59">
        <w:t>rland, J 2005, ‘Transitions to retirement: A review’, working p</w:t>
      </w:r>
      <w:r w:rsidR="00BF589F">
        <w:t>aper n</w:t>
      </w:r>
      <w:r>
        <w:t>o. 3/05, Melbourne Institute of Applied Economic and Social Research</w:t>
      </w:r>
      <w:r w:rsidR="009D74A7">
        <w:t>, Melbourne</w:t>
      </w:r>
      <w:r>
        <w:t>.</w:t>
      </w:r>
    </w:p>
    <w:p w:rsidR="00371C81" w:rsidRDefault="00371C81" w:rsidP="00864312">
      <w:pPr>
        <w:pStyle w:val="References"/>
      </w:pPr>
      <w:r>
        <w:t>Chiswick, B, Lee, YL &amp; Miller PW 2003, ‘Schooling,</w:t>
      </w:r>
      <w:r w:rsidR="006D0D59">
        <w:t xml:space="preserve"> literacy, numeracy and labour market success’</w:t>
      </w:r>
      <w:r>
        <w:t xml:space="preserve">, </w:t>
      </w:r>
      <w:r>
        <w:rPr>
          <w:i/>
        </w:rPr>
        <w:t>Economic Record</w:t>
      </w:r>
      <w:r w:rsidR="006D0D59">
        <w:t>, vol.79, no.245, pp.165–</w:t>
      </w:r>
      <w:r>
        <w:t>81.</w:t>
      </w:r>
    </w:p>
    <w:p w:rsidR="00371C81" w:rsidRDefault="00371C81" w:rsidP="0081131E">
      <w:pPr>
        <w:pStyle w:val="References"/>
      </w:pPr>
      <w:r>
        <w:t xml:space="preserve">Dolton, PJ &amp; Silles, MA 2008, ‘The </w:t>
      </w:r>
      <w:r w:rsidR="006D0D59">
        <w:t>effects of over-education on earnings in the graduate labour market’</w:t>
      </w:r>
      <w:r>
        <w:t xml:space="preserve">, </w:t>
      </w:r>
      <w:r>
        <w:rPr>
          <w:i/>
        </w:rPr>
        <w:t>Economics of Education Review</w:t>
      </w:r>
      <w:r w:rsidR="006D0D59">
        <w:t>, vol.27, no.3, pp.125–</w:t>
      </w:r>
      <w:r>
        <w:t>39.</w:t>
      </w:r>
    </w:p>
    <w:p w:rsidR="00371C81" w:rsidRDefault="00371C81" w:rsidP="007E1A6F">
      <w:pPr>
        <w:pStyle w:val="References"/>
      </w:pPr>
      <w:r>
        <w:t xml:space="preserve">Krahn, H &amp; Lowe, GS 1998, </w:t>
      </w:r>
      <w:r w:rsidR="006D0D59">
        <w:rPr>
          <w:i/>
        </w:rPr>
        <w:t>Literacy u</w:t>
      </w:r>
      <w:r>
        <w:rPr>
          <w:i/>
        </w:rPr>
        <w:t>t</w:t>
      </w:r>
      <w:r w:rsidR="006D0D59">
        <w:rPr>
          <w:i/>
        </w:rPr>
        <w:t>ilization in Canadian w</w:t>
      </w:r>
      <w:r>
        <w:rPr>
          <w:i/>
        </w:rPr>
        <w:t>orkplaces</w:t>
      </w:r>
      <w:r w:rsidR="006D0D59">
        <w:t xml:space="preserve">, Statistics </w:t>
      </w:r>
      <w:r>
        <w:t>Canada and Human Resources Development Canada, Ottawa and Hull.</w:t>
      </w:r>
    </w:p>
    <w:p w:rsidR="00371C81" w:rsidRDefault="00371C81" w:rsidP="0081131E">
      <w:pPr>
        <w:pStyle w:val="References"/>
      </w:pPr>
      <w:r>
        <w:t xml:space="preserve">Mavromaras, K, McGuinness, S &amp; Wooden, M 2007, ‘Overskilling in the Australian </w:t>
      </w:r>
      <w:r w:rsidR="006D0D59">
        <w:t>labour market’</w:t>
      </w:r>
      <w:r>
        <w:t xml:space="preserve">, </w:t>
      </w:r>
      <w:r>
        <w:rPr>
          <w:i/>
        </w:rPr>
        <w:t>Australian Economic Review</w:t>
      </w:r>
      <w:r w:rsidR="006D0D59">
        <w:t>, vol.40, no.3, pp.307–</w:t>
      </w:r>
      <w:r>
        <w:t>12.</w:t>
      </w:r>
    </w:p>
    <w:p w:rsidR="00371C81" w:rsidRDefault="00371C81" w:rsidP="007C12A0">
      <w:pPr>
        <w:pStyle w:val="References"/>
      </w:pPr>
      <w:r>
        <w:t xml:space="preserve">Messinis, G &amp; Olekalns, N 2007, ‘Skill </w:t>
      </w:r>
      <w:r w:rsidR="006D0D59">
        <w:t xml:space="preserve">mismatch and training </w:t>
      </w:r>
      <w:r>
        <w:t xml:space="preserve">in Australia: Some </w:t>
      </w:r>
      <w:r w:rsidR="006D0D59">
        <w:t>implications for policy’</w:t>
      </w:r>
      <w:r>
        <w:t xml:space="preserve">, </w:t>
      </w:r>
      <w:r>
        <w:rPr>
          <w:i/>
        </w:rPr>
        <w:t>Australian Economic Review</w:t>
      </w:r>
      <w:r w:rsidR="006D0D59">
        <w:t>, vol.40, no.3, pp.300–</w:t>
      </w:r>
      <w:r>
        <w:t>6.</w:t>
      </w:r>
    </w:p>
    <w:p w:rsidR="00371C81" w:rsidRDefault="00371C81" w:rsidP="00444C8A">
      <w:pPr>
        <w:pStyle w:val="References"/>
      </w:pPr>
      <w:r>
        <w:t>Mille</w:t>
      </w:r>
      <w:r w:rsidR="006D0D59">
        <w:t>r, PW 2007, ‘Overeducation and u</w:t>
      </w:r>
      <w:r>
        <w:t>nder</w:t>
      </w:r>
      <w:r w:rsidR="006D0D59">
        <w:t>education in Australia: Policy f</w:t>
      </w:r>
      <w:r>
        <w:t xml:space="preserve">orum: Education and </w:t>
      </w:r>
      <w:r w:rsidR="006D0D59">
        <w:t>skill mismatches in the labour marke</w:t>
      </w:r>
      <w:r>
        <w:t xml:space="preserve">t’, </w:t>
      </w:r>
      <w:r>
        <w:rPr>
          <w:i/>
        </w:rPr>
        <w:t>Australian Economic Review</w:t>
      </w:r>
      <w:r w:rsidR="006D0D59">
        <w:t>, vol.40, no.3, pp.292–</w:t>
      </w:r>
      <w:r>
        <w:t>9.</w:t>
      </w:r>
    </w:p>
    <w:p w:rsidR="00371C81" w:rsidRDefault="00371C81" w:rsidP="006A3892">
      <w:pPr>
        <w:pStyle w:val="References"/>
      </w:pPr>
      <w:r>
        <w:t xml:space="preserve">Miller, PW &amp; Chiswick, BR 1997, ‘Literacy, </w:t>
      </w:r>
      <w:r w:rsidR="006D0D59">
        <w:t>numeracy and the labour market’</w:t>
      </w:r>
      <w:r>
        <w:t xml:space="preserve">, in </w:t>
      </w:r>
      <w:r w:rsidR="00BF589F">
        <w:rPr>
          <w:i/>
        </w:rPr>
        <w:t>Aspects of l</w:t>
      </w:r>
      <w:r>
        <w:rPr>
          <w:i/>
        </w:rPr>
        <w:t xml:space="preserve">iteracy: Assessed </w:t>
      </w:r>
      <w:r w:rsidR="006D0D59">
        <w:rPr>
          <w:i/>
        </w:rPr>
        <w:t xml:space="preserve">skill levels </w:t>
      </w:r>
      <w:r>
        <w:rPr>
          <w:i/>
        </w:rPr>
        <w:t>in Australia 1996</w:t>
      </w:r>
      <w:r w:rsidRPr="001D7E98">
        <w:rPr>
          <w:i/>
        </w:rPr>
        <w:t xml:space="preserve">, </w:t>
      </w:r>
      <w:r>
        <w:t xml:space="preserve">cat.no.4228.0, </w:t>
      </w:r>
      <w:r w:rsidR="006D0D59">
        <w:t>ABS,</w:t>
      </w:r>
      <w:r>
        <w:t xml:space="preserve"> Canberra.</w:t>
      </w:r>
    </w:p>
    <w:p w:rsidR="00371C81" w:rsidRDefault="006D0D59" w:rsidP="009209FB">
      <w:pPr>
        <w:pStyle w:val="References"/>
      </w:pPr>
      <w:r>
        <w:t>OECD (</w:t>
      </w:r>
      <w:r w:rsidR="00371C81">
        <w:t>Organisation for Economic Co</w:t>
      </w:r>
      <w:r>
        <w:t>-op</w:t>
      </w:r>
      <w:r w:rsidR="002E2981">
        <w:t xml:space="preserve">eration and Development) 2005, </w:t>
      </w:r>
      <w:r w:rsidRPr="002E2981">
        <w:rPr>
          <w:i/>
        </w:rPr>
        <w:t>Learning a living: First r</w:t>
      </w:r>
      <w:r w:rsidR="00371C81" w:rsidRPr="002E2981">
        <w:rPr>
          <w:i/>
        </w:rPr>
        <w:t>esults of the Adult Literacy and Life Skills Survey</w:t>
      </w:r>
      <w:r w:rsidR="00371C81">
        <w:t>, OECD, Paris.</w:t>
      </w:r>
    </w:p>
    <w:p w:rsidR="009D74A7" w:rsidRDefault="009D74A7" w:rsidP="009D74A7">
      <w:pPr>
        <w:pStyle w:val="References"/>
      </w:pPr>
      <w:r>
        <w:t xml:space="preserve">Riddell, WC &amp; Green, DA 2002, ‘Literacy skills, non-cognitive skills and earnings: An economist’s perspective’, in </w:t>
      </w:r>
      <w:r>
        <w:rPr>
          <w:i/>
        </w:rPr>
        <w:t>Towards evidence-based policy for Canadian education,</w:t>
      </w:r>
      <w:r>
        <w:t xml:space="preserve"> eds P de Broucker and A Sweetman, McGill-Queen’s University Press and John Deutsch Institute for the Study of Economic Policy, Montreal and Kingston, pp.123–53.</w:t>
      </w:r>
    </w:p>
    <w:p w:rsidR="00371C81" w:rsidRDefault="00090D94" w:rsidP="00E264B7">
      <w:pPr>
        <w:pStyle w:val="References"/>
      </w:pPr>
      <w:r>
        <w:t>——</w:t>
      </w:r>
      <w:r w:rsidR="006D0D59">
        <w:t>2003, ‘Literacy and e</w:t>
      </w:r>
      <w:r w:rsidR="00371C81">
        <w:t xml:space="preserve">arnings: An </w:t>
      </w:r>
      <w:r w:rsidR="006D0D59">
        <w:t>investigation of the interaction of cognitive and unobserved skills in earnings generation</w:t>
      </w:r>
      <w:r w:rsidR="00371C81">
        <w:t xml:space="preserve">’, </w:t>
      </w:r>
      <w:r w:rsidR="00371C81">
        <w:rPr>
          <w:i/>
        </w:rPr>
        <w:t>Labour Economics</w:t>
      </w:r>
      <w:r w:rsidR="006D0D59">
        <w:t>, vol.10, no.2, pp.165–</w:t>
      </w:r>
      <w:r w:rsidR="00371C81">
        <w:t>84.</w:t>
      </w:r>
    </w:p>
    <w:p w:rsidR="00371C81" w:rsidRDefault="00371C81" w:rsidP="001D7E98">
      <w:pPr>
        <w:pStyle w:val="References"/>
      </w:pPr>
      <w:r>
        <w:t xml:space="preserve">Rosen, S 1987, ‘The </w:t>
      </w:r>
      <w:r w:rsidR="006D0D59">
        <w:t>theory of equalizing differences’</w:t>
      </w:r>
      <w:r>
        <w:t xml:space="preserve">, in </w:t>
      </w:r>
      <w:r w:rsidR="006D0D59">
        <w:rPr>
          <w:i/>
        </w:rPr>
        <w:t>Handbook of Labour Economics, v</w:t>
      </w:r>
      <w:r w:rsidRPr="001D7E98">
        <w:rPr>
          <w:i/>
        </w:rPr>
        <w:t>olume I</w:t>
      </w:r>
      <w:r>
        <w:t>, eds O</w:t>
      </w:r>
      <w:r w:rsidR="002E2981">
        <w:t> </w:t>
      </w:r>
      <w:r>
        <w:t>Ashenfelter and R Layard, Elsevier Science Publishers</w:t>
      </w:r>
      <w:r w:rsidR="006D0D59">
        <w:t>, Amsterdam</w:t>
      </w:r>
      <w:r>
        <w:t>.</w:t>
      </w:r>
    </w:p>
    <w:p w:rsidR="00371C81" w:rsidRPr="001B440C" w:rsidRDefault="00371C81" w:rsidP="001B440C">
      <w:pPr>
        <w:autoSpaceDE w:val="0"/>
        <w:autoSpaceDN w:val="0"/>
        <w:adjustRightInd w:val="0"/>
        <w:spacing w:before="0"/>
        <w:ind w:left="284" w:hanging="284"/>
        <w:rPr>
          <w:rFonts w:cs="Garamond"/>
          <w:sz w:val="20"/>
        </w:rPr>
      </w:pPr>
      <w:r>
        <w:rPr>
          <w:rFonts w:cs="Garamond"/>
          <w:sz w:val="20"/>
        </w:rPr>
        <w:t xml:space="preserve">Ryan, C &amp; Sinning, M 2009, </w:t>
      </w:r>
      <w:r w:rsidRPr="001B440C">
        <w:rPr>
          <w:rFonts w:cs="Garamond-Italic"/>
          <w:i/>
          <w:iCs/>
          <w:sz w:val="20"/>
        </w:rPr>
        <w:t>Job requirements and lifelong learning for older workers</w:t>
      </w:r>
      <w:r>
        <w:rPr>
          <w:rFonts w:cs="Garamond"/>
          <w:sz w:val="20"/>
        </w:rPr>
        <w:t xml:space="preserve">, </w:t>
      </w:r>
      <w:r w:rsidR="006D0D59">
        <w:rPr>
          <w:rFonts w:cs="Garamond"/>
          <w:sz w:val="20"/>
        </w:rPr>
        <w:t>NCVER</w:t>
      </w:r>
      <w:r>
        <w:rPr>
          <w:rFonts w:cs="Garamond"/>
          <w:sz w:val="20"/>
        </w:rPr>
        <w:t>, Adelaide.</w:t>
      </w:r>
    </w:p>
    <w:p w:rsidR="00371C81" w:rsidRDefault="00371C81" w:rsidP="001D7E98">
      <w:pPr>
        <w:pStyle w:val="References"/>
      </w:pPr>
      <w:r>
        <w:t xml:space="preserve">Sicherman, N 1991, ‘Overeducation in the </w:t>
      </w:r>
      <w:r w:rsidR="006D0D59">
        <w:t>labour market’</w:t>
      </w:r>
      <w:r>
        <w:t xml:space="preserve">, </w:t>
      </w:r>
      <w:r>
        <w:rPr>
          <w:i/>
        </w:rPr>
        <w:t>Journal of Labour Economics</w:t>
      </w:r>
      <w:r w:rsidR="006D0D59">
        <w:t>, vol.9, no.2, pp.101–</w:t>
      </w:r>
      <w:r>
        <w:t>22.</w:t>
      </w:r>
    </w:p>
    <w:p w:rsidR="00371C81" w:rsidRDefault="00371C81" w:rsidP="00C028E1">
      <w:pPr>
        <w:pStyle w:val="References"/>
      </w:pPr>
      <w:r>
        <w:t>Voon, D &amp; Mille</w:t>
      </w:r>
      <w:r w:rsidR="006D0D59">
        <w:t>r</w:t>
      </w:r>
      <w:r w:rsidR="00BF589F">
        <w:t>,</w:t>
      </w:r>
      <w:r w:rsidR="006D0D59">
        <w:t xml:space="preserve"> PW 2005, ‘Undereducation and o</w:t>
      </w:r>
      <w:r>
        <w:t xml:space="preserve">vereducation in the Australian </w:t>
      </w:r>
      <w:r w:rsidR="006D0D59">
        <w:t>labour market’</w:t>
      </w:r>
      <w:r>
        <w:t xml:space="preserve">, </w:t>
      </w:r>
      <w:r>
        <w:rPr>
          <w:i/>
        </w:rPr>
        <w:t>Economic Record</w:t>
      </w:r>
      <w:r>
        <w:t>, vol.81, pp.22–33.</w:t>
      </w:r>
    </w:p>
    <w:p w:rsidR="00371C81" w:rsidRDefault="00371C81" w:rsidP="00FE1CD3">
      <w:pPr>
        <w:pStyle w:val="References"/>
      </w:pPr>
    </w:p>
    <w:p w:rsidR="00371C81" w:rsidRDefault="00371C81" w:rsidP="00FE2268">
      <w:pPr>
        <w:pStyle w:val="Heading1"/>
      </w:pPr>
      <w:r>
        <w:br w:type="page"/>
      </w:r>
      <w:r w:rsidR="00FE2268">
        <w:lastRenderedPageBreak/>
        <w:br/>
      </w:r>
      <w:r w:rsidR="00FE2268">
        <w:br/>
      </w:r>
      <w:bookmarkStart w:id="72" w:name="_Toc215471478"/>
      <w:bookmarkStart w:id="73" w:name="_Toc114893703"/>
      <w:r>
        <w:t>Support document details</w:t>
      </w:r>
      <w:bookmarkEnd w:id="0"/>
      <w:bookmarkEnd w:id="72"/>
      <w:bookmarkEnd w:id="73"/>
    </w:p>
    <w:p w:rsidR="009D74A7" w:rsidRDefault="00371C81" w:rsidP="00FE2268">
      <w:pPr>
        <w:pStyle w:val="text"/>
        <w:spacing w:before="440"/>
      </w:pPr>
      <w:r>
        <w:t>Additional information relating to this research is available in</w:t>
      </w:r>
      <w:r w:rsidR="00FE2268">
        <w:t xml:space="preserve"> </w:t>
      </w:r>
      <w:r w:rsidR="00FE2268">
        <w:rPr>
          <w:i/>
        </w:rPr>
        <w:t>Skill matches to job requirements</w:t>
      </w:r>
      <w:r w:rsidRPr="00D418CE">
        <w:rPr>
          <w:i/>
        </w:rPr>
        <w:t>: Support document</w:t>
      </w:r>
      <w:r>
        <w:t>. It can be accessed from NCVER’s website &lt;http://www.ncver.edu.au/publications/</w:t>
      </w:r>
      <w:r w:rsidR="009D74A7">
        <w:t xml:space="preserve"> 2185</w:t>
      </w:r>
      <w:r>
        <w:t>.html&gt;.</w:t>
      </w:r>
      <w:r w:rsidR="009D74A7">
        <w:t xml:space="preserve"> It contains:</w:t>
      </w:r>
    </w:p>
    <w:p w:rsidR="009D74A7" w:rsidRDefault="009D74A7" w:rsidP="009D74A7">
      <w:pPr>
        <w:pStyle w:val="Dotpoint1"/>
      </w:pPr>
      <w:r>
        <w:t>Development of scales</w:t>
      </w:r>
    </w:p>
    <w:p w:rsidR="009D74A7" w:rsidRDefault="009D74A7" w:rsidP="009D74A7">
      <w:pPr>
        <w:pStyle w:val="Dotpoint1"/>
      </w:pPr>
      <w:r>
        <w:t>Definition of variables</w:t>
      </w:r>
    </w:p>
    <w:p w:rsidR="00371C81" w:rsidRPr="00516BB6" w:rsidRDefault="009D74A7" w:rsidP="009D74A7">
      <w:pPr>
        <w:pStyle w:val="Dotpoint1"/>
      </w:pPr>
      <w:r>
        <w:t>Descriptive statistics.</w:t>
      </w:r>
    </w:p>
    <w:sectPr w:rsidR="00371C81" w:rsidRPr="00516BB6" w:rsidSect="00345EB8">
      <w:footerReference w:type="even" r:id="rId21"/>
      <w:footerReference w:type="default" r:id="rId22"/>
      <w:pgSz w:w="11907" w:h="16840" w:code="9"/>
      <w:pgMar w:top="1418" w:right="1985"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DD7" w:rsidRDefault="00E11DD7">
      <w:r>
        <w:separator/>
      </w:r>
    </w:p>
  </w:endnote>
  <w:endnote w:type="continuationSeparator" w:id="0">
    <w:p w:rsidR="00E11DD7" w:rsidRDefault="00E11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D7" w:rsidRDefault="00E11DD7" w:rsidP="00832777">
    <w:pPr>
      <w:pStyle w:val="Footer"/>
    </w:pPr>
  </w:p>
  <w:p w:rsidR="00E11DD7" w:rsidRPr="00832777" w:rsidRDefault="00F27DF3" w:rsidP="00832777">
    <w:pPr>
      <w:pStyle w:val="Footer"/>
      <w:pBdr>
        <w:top w:val="single" w:sz="4" w:space="1" w:color="auto"/>
      </w:pBdr>
    </w:pPr>
    <w:r>
      <w:rPr>
        <w:rStyle w:val="PageNumber"/>
      </w:rPr>
      <w:fldChar w:fldCharType="begin"/>
    </w:r>
    <w:r w:rsidR="00E11DD7">
      <w:rPr>
        <w:rStyle w:val="PageNumber"/>
      </w:rPr>
      <w:instrText xml:space="preserve"> PAGE </w:instrText>
    </w:r>
    <w:r>
      <w:rPr>
        <w:rStyle w:val="PageNumber"/>
      </w:rPr>
      <w:fldChar w:fldCharType="separate"/>
    </w:r>
    <w:r w:rsidR="008E64D2">
      <w:rPr>
        <w:rStyle w:val="PageNumber"/>
        <w:noProof/>
      </w:rPr>
      <w:t>34</w:t>
    </w:r>
    <w:r>
      <w:rPr>
        <w:rStyle w:val="PageNumber"/>
      </w:rPr>
      <w:fldChar w:fldCharType="end"/>
    </w:r>
    <w:r w:rsidR="00E11DD7">
      <w:tab/>
      <w:t>Skill matches to job requirements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D7" w:rsidRDefault="00E11DD7" w:rsidP="00832777">
    <w:pPr>
      <w:pStyle w:val="Footer"/>
    </w:pPr>
  </w:p>
  <w:p w:rsidR="00E11DD7" w:rsidRPr="00832777" w:rsidRDefault="00E11DD7" w:rsidP="00832777">
    <w:pPr>
      <w:pStyle w:val="Footer"/>
      <w:pBdr>
        <w:top w:val="single" w:sz="4" w:space="1" w:color="auto"/>
      </w:pBdr>
    </w:pPr>
    <w:r>
      <w:t>NCVER</w:t>
    </w:r>
    <w:r>
      <w:tab/>
    </w:r>
    <w:r w:rsidR="00F27DF3">
      <w:rPr>
        <w:rStyle w:val="PageNumber"/>
      </w:rPr>
      <w:fldChar w:fldCharType="begin"/>
    </w:r>
    <w:r>
      <w:rPr>
        <w:rStyle w:val="PageNumber"/>
      </w:rPr>
      <w:instrText xml:space="preserve"> PAGE </w:instrText>
    </w:r>
    <w:r w:rsidR="00F27DF3">
      <w:rPr>
        <w:rStyle w:val="PageNumber"/>
      </w:rPr>
      <w:fldChar w:fldCharType="separate"/>
    </w:r>
    <w:r w:rsidR="008E64D2">
      <w:rPr>
        <w:rStyle w:val="PageNumber"/>
        <w:noProof/>
      </w:rPr>
      <w:t>35</w:t>
    </w:r>
    <w:r w:rsidR="00F27DF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DD7" w:rsidRDefault="00E11DD7">
      <w:r>
        <w:separator/>
      </w:r>
    </w:p>
  </w:footnote>
  <w:footnote w:type="continuationSeparator" w:id="0">
    <w:p w:rsidR="00E11DD7" w:rsidRDefault="00E11DD7">
      <w:r>
        <w:continuationSeparator/>
      </w:r>
    </w:p>
  </w:footnote>
  <w:footnote w:id="1">
    <w:p w:rsidR="00E11DD7" w:rsidRDefault="00E11DD7" w:rsidP="00E56B32">
      <w:pPr>
        <w:pStyle w:val="FootnoteText"/>
      </w:pPr>
      <w:r w:rsidRPr="002A656E">
        <w:rPr>
          <w:rStyle w:val="FootnoteReference"/>
          <w:sz w:val="18"/>
        </w:rPr>
        <w:footnoteRef/>
      </w:r>
      <w:r>
        <w:tab/>
        <w:t xml:space="preserve">The questionnaire and task </w:t>
      </w:r>
      <w:r w:rsidRPr="002643FE">
        <w:t>booklets were administered in English</w:t>
      </w:r>
      <w:r>
        <w:t xml:space="preserve"> and p</w:t>
      </w:r>
      <w:r w:rsidRPr="002643FE">
        <w:t>eople with poor English language were excluded from the survey. This might have excluded a lot of migrants, and probably Indigenous Australians. Since remote and very remote areas were excluded from the sampling frame, a significant proportion of Indigenous population was excluded from the survey as well.</w:t>
      </w:r>
    </w:p>
  </w:footnote>
  <w:footnote w:id="2">
    <w:p w:rsidR="00E11DD7" w:rsidRDefault="00E11DD7" w:rsidP="002A656E">
      <w:pPr>
        <w:pStyle w:val="FootnoteText"/>
      </w:pPr>
      <w:r w:rsidRPr="002A656E">
        <w:rPr>
          <w:rStyle w:val="FootnoteReference"/>
          <w:sz w:val="18"/>
        </w:rPr>
        <w:footnoteRef/>
      </w:r>
      <w:r>
        <w:tab/>
        <w:t xml:space="preserve">Since there are five plausible values for each literacy domain, we use the average of these values in our analysis. Robustness checks suggest that this procedure does not affect </w:t>
      </w:r>
      <w:r w:rsidRPr="002A656E">
        <w:t>our</w:t>
      </w:r>
      <w:r>
        <w:t xml:space="preserve"> results qualitatively.</w:t>
      </w:r>
    </w:p>
  </w:footnote>
  <w:footnote w:id="3">
    <w:p w:rsidR="00E11DD7" w:rsidRDefault="00E11DD7" w:rsidP="005160B4">
      <w:pPr>
        <w:pStyle w:val="FootnoteText"/>
      </w:pPr>
      <w:r w:rsidRPr="005160B4">
        <w:rPr>
          <w:rStyle w:val="FootnoteReference"/>
          <w:sz w:val="18"/>
        </w:rPr>
        <w:footnoteRef/>
      </w:r>
      <w:r>
        <w:tab/>
      </w:r>
      <w:r>
        <w:rPr>
          <w:lang w:val="en-US"/>
        </w:rPr>
        <w:t xml:space="preserve">This is consistent with the published data in ABS (2008). Table 16 of ABS (2008) contains a comparison of the prose and document literacy levels of employed people in the two surveys on the five-point scale. The distributions in the two surveys show no obvious change. </w:t>
      </w:r>
    </w:p>
  </w:footnote>
  <w:footnote w:id="4">
    <w:p w:rsidR="00E11DD7" w:rsidRPr="005160B4" w:rsidRDefault="00E11DD7" w:rsidP="00E56B32">
      <w:pPr>
        <w:pStyle w:val="FootnoteText"/>
      </w:pPr>
      <w:r w:rsidRPr="005160B4">
        <w:rPr>
          <w:rStyle w:val="FootnoteReference"/>
          <w:sz w:val="18"/>
          <w:szCs w:val="16"/>
        </w:rPr>
        <w:footnoteRef/>
      </w:r>
      <w:r>
        <w:tab/>
      </w:r>
      <w:r w:rsidRPr="00543A41">
        <w:t xml:space="preserve">The quantitative literacy domain, derived from the 1996 SAL, cannot be compared </w:t>
      </w:r>
      <w:r>
        <w:t>with</w:t>
      </w:r>
      <w:r w:rsidRPr="00543A41">
        <w:t xml:space="preserve"> the expanded measure of adult numeracy of the 2006 ALLS</w:t>
      </w:r>
      <w:r>
        <w:t xml:space="preserve"> (ABS 2006b)</w:t>
      </w:r>
      <w:r w:rsidRPr="00543A41">
        <w:t xml:space="preserve">. For that reason, </w:t>
      </w:r>
      <w:r>
        <w:t xml:space="preserve">this report </w:t>
      </w:r>
      <w:r w:rsidRPr="00543A41">
        <w:t xml:space="preserve">only </w:t>
      </w:r>
      <w:r>
        <w:t xml:space="preserve">considers the </w:t>
      </w:r>
      <w:r w:rsidRPr="00543A41">
        <w:t>measure of the 2006 survey</w:t>
      </w:r>
      <w:r>
        <w:t>.</w:t>
      </w:r>
    </w:p>
  </w:footnote>
  <w:footnote w:id="5">
    <w:p w:rsidR="00E11DD7" w:rsidRDefault="00E11DD7" w:rsidP="00553E2C">
      <w:pPr>
        <w:pStyle w:val="FootnoteText"/>
      </w:pPr>
      <w:r w:rsidRPr="00553E2C">
        <w:rPr>
          <w:rStyle w:val="FootnoteReference"/>
          <w:sz w:val="18"/>
        </w:rPr>
        <w:footnoteRef/>
      </w:r>
      <w:r>
        <w:tab/>
        <w:t xml:space="preserve">‘Literacy use at work’ </w:t>
      </w:r>
      <w:r w:rsidRPr="00EF330A">
        <w:t>reflect</w:t>
      </w:r>
      <w:r>
        <w:t>s</w:t>
      </w:r>
      <w:r w:rsidRPr="00EF330A">
        <w:t xml:space="preserve"> reports by individuals of the frequency with which they undertook</w:t>
      </w:r>
      <w:r>
        <w:t xml:space="preserve"> </w:t>
      </w:r>
      <w:r w:rsidRPr="00EF330A">
        <w:t>literacy and numeracy tasks at work</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6FF05DF"/>
    <w:multiLevelType w:val="singleLevel"/>
    <w:tmpl w:val="00000000"/>
    <w:lvl w:ilvl="0">
      <w:numFmt w:val="bullet"/>
      <w:pStyle w:val="Dotpoint1"/>
      <w:lvlText w:val=""/>
      <w:lvlJc w:val="left"/>
      <w:pPr>
        <w:tabs>
          <w:tab w:val="num" w:pos="360"/>
        </w:tabs>
        <w:ind w:left="360" w:hanging="360"/>
      </w:pPr>
      <w:rPr>
        <w:rFonts w:ascii="Wingdings" w:hAnsi="Wingdings" w:hint="default"/>
      </w:rPr>
    </w:lvl>
  </w:abstractNum>
  <w:abstractNum w:abstractNumId="2">
    <w:nsid w:val="174A2C71"/>
    <w:multiLevelType w:val="singleLevel"/>
    <w:tmpl w:val="00000000"/>
    <w:lvl w:ilvl="0">
      <w:start w:val="1"/>
      <w:numFmt w:val="bullet"/>
      <w:pStyle w:val="Dotpoint2"/>
      <w:lvlText w:val=""/>
      <w:lvlJc w:val="left"/>
      <w:pPr>
        <w:tabs>
          <w:tab w:val="num" w:pos="0"/>
        </w:tabs>
        <w:ind w:left="360" w:hanging="360"/>
      </w:pPr>
      <w:rPr>
        <w:rFonts w:ascii="Wingdings" w:hAnsi="Wingdings" w:hint="default"/>
      </w:rPr>
    </w:lvl>
  </w:abstractNum>
  <w:abstractNum w:abstractNumId="3">
    <w:nsid w:val="1BC7551B"/>
    <w:multiLevelType w:val="hybridMultilevel"/>
    <w:tmpl w:val="64407E86"/>
    <w:lvl w:ilvl="0" w:tplc="36BAE69C">
      <w:start w:val="1"/>
      <w:numFmt w:val="decimal"/>
      <w:lvlText w:val="(%1)"/>
      <w:lvlJc w:val="left"/>
      <w:pPr>
        <w:ind w:left="72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4384649F"/>
    <w:multiLevelType w:val="hybridMultilevel"/>
    <w:tmpl w:val="0854C028"/>
    <w:lvl w:ilvl="0" w:tplc="681A1B70">
      <w:start w:val="2"/>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DC5A87"/>
    <w:multiLevelType w:val="hybridMultilevel"/>
    <w:tmpl w:val="5FCED394"/>
    <w:lvl w:ilvl="0" w:tplc="3170FDFC">
      <w:start w:val="2"/>
      <w:numFmt w:val="bullet"/>
      <w:lvlText w:val="-"/>
      <w:lvlJc w:val="left"/>
      <w:pPr>
        <w:ind w:left="720" w:hanging="360"/>
      </w:pPr>
      <w:rPr>
        <w:rFonts w:ascii="Garamond" w:eastAsia="Times New Roman" w:hAnsi="Garamond"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1"/>
  </w:num>
  <w:num w:numId="8">
    <w:abstractNumId w:val="1"/>
  </w:num>
  <w:num w:numId="9">
    <w:abstractNumId w:val="2"/>
  </w:num>
  <w:num w:numId="10">
    <w:abstractNumId w:val="1"/>
  </w:num>
  <w:num w:numId="11">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1708"/>
  <w:doNotTrackMove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uppressTopSpacing/>
    <w:suppressSpBfAfterPgBrk/>
  </w:compat>
  <w:rsids>
    <w:rsidRoot w:val="005057BB"/>
    <w:rsid w:val="000009A1"/>
    <w:rsid w:val="000011F0"/>
    <w:rsid w:val="00001CA6"/>
    <w:rsid w:val="0000253E"/>
    <w:rsid w:val="00002EB2"/>
    <w:rsid w:val="00005C34"/>
    <w:rsid w:val="000075B9"/>
    <w:rsid w:val="00012BD1"/>
    <w:rsid w:val="0001319A"/>
    <w:rsid w:val="0001362B"/>
    <w:rsid w:val="000148C5"/>
    <w:rsid w:val="000246B7"/>
    <w:rsid w:val="00024CFE"/>
    <w:rsid w:val="0002552D"/>
    <w:rsid w:val="000255C4"/>
    <w:rsid w:val="00025A65"/>
    <w:rsid w:val="00026285"/>
    <w:rsid w:val="00031346"/>
    <w:rsid w:val="000323DB"/>
    <w:rsid w:val="00032E9D"/>
    <w:rsid w:val="0003326F"/>
    <w:rsid w:val="000333D1"/>
    <w:rsid w:val="00033C88"/>
    <w:rsid w:val="00035A63"/>
    <w:rsid w:val="00037023"/>
    <w:rsid w:val="00037577"/>
    <w:rsid w:val="00037A91"/>
    <w:rsid w:val="00037B44"/>
    <w:rsid w:val="00040001"/>
    <w:rsid w:val="00043EB8"/>
    <w:rsid w:val="00044107"/>
    <w:rsid w:val="00045103"/>
    <w:rsid w:val="00046203"/>
    <w:rsid w:val="000469A8"/>
    <w:rsid w:val="00050164"/>
    <w:rsid w:val="000507A2"/>
    <w:rsid w:val="00056D11"/>
    <w:rsid w:val="00057683"/>
    <w:rsid w:val="000600E4"/>
    <w:rsid w:val="000603CB"/>
    <w:rsid w:val="0006049C"/>
    <w:rsid w:val="000641BE"/>
    <w:rsid w:val="00064CBC"/>
    <w:rsid w:val="000654D6"/>
    <w:rsid w:val="00065E81"/>
    <w:rsid w:val="0006653A"/>
    <w:rsid w:val="00066D86"/>
    <w:rsid w:val="000705DA"/>
    <w:rsid w:val="00070B9C"/>
    <w:rsid w:val="00070BFE"/>
    <w:rsid w:val="00070C7A"/>
    <w:rsid w:val="00073018"/>
    <w:rsid w:val="00073489"/>
    <w:rsid w:val="000735B7"/>
    <w:rsid w:val="00074FA6"/>
    <w:rsid w:val="0007512D"/>
    <w:rsid w:val="00076961"/>
    <w:rsid w:val="00076F16"/>
    <w:rsid w:val="00080E8B"/>
    <w:rsid w:val="00081D76"/>
    <w:rsid w:val="000828F6"/>
    <w:rsid w:val="00082F89"/>
    <w:rsid w:val="00083B39"/>
    <w:rsid w:val="00085985"/>
    <w:rsid w:val="00085C49"/>
    <w:rsid w:val="00090D94"/>
    <w:rsid w:val="0009217C"/>
    <w:rsid w:val="0009440E"/>
    <w:rsid w:val="00094638"/>
    <w:rsid w:val="00095459"/>
    <w:rsid w:val="00095A80"/>
    <w:rsid w:val="00097166"/>
    <w:rsid w:val="000A143B"/>
    <w:rsid w:val="000A1643"/>
    <w:rsid w:val="000A2466"/>
    <w:rsid w:val="000A2894"/>
    <w:rsid w:val="000A29EE"/>
    <w:rsid w:val="000A3376"/>
    <w:rsid w:val="000A6FF1"/>
    <w:rsid w:val="000A7450"/>
    <w:rsid w:val="000B2CF2"/>
    <w:rsid w:val="000B4216"/>
    <w:rsid w:val="000B7004"/>
    <w:rsid w:val="000B730A"/>
    <w:rsid w:val="000C0CE3"/>
    <w:rsid w:val="000C2AA4"/>
    <w:rsid w:val="000C3F0D"/>
    <w:rsid w:val="000C554E"/>
    <w:rsid w:val="000C6D7D"/>
    <w:rsid w:val="000C75E9"/>
    <w:rsid w:val="000D3E74"/>
    <w:rsid w:val="000D41E6"/>
    <w:rsid w:val="000E123E"/>
    <w:rsid w:val="000E438E"/>
    <w:rsid w:val="000E4EA3"/>
    <w:rsid w:val="000E72C1"/>
    <w:rsid w:val="000E77DA"/>
    <w:rsid w:val="000F0F40"/>
    <w:rsid w:val="000F1ABB"/>
    <w:rsid w:val="000F46C2"/>
    <w:rsid w:val="000F5485"/>
    <w:rsid w:val="000F608A"/>
    <w:rsid w:val="000F6517"/>
    <w:rsid w:val="000F6A67"/>
    <w:rsid w:val="000F795C"/>
    <w:rsid w:val="00101E0C"/>
    <w:rsid w:val="00105F14"/>
    <w:rsid w:val="00107117"/>
    <w:rsid w:val="00107130"/>
    <w:rsid w:val="00111057"/>
    <w:rsid w:val="00111665"/>
    <w:rsid w:val="00111E13"/>
    <w:rsid w:val="0011268A"/>
    <w:rsid w:val="00113CDF"/>
    <w:rsid w:val="00114187"/>
    <w:rsid w:val="00114374"/>
    <w:rsid w:val="00114F40"/>
    <w:rsid w:val="00116393"/>
    <w:rsid w:val="00124A52"/>
    <w:rsid w:val="00127E69"/>
    <w:rsid w:val="00130CE3"/>
    <w:rsid w:val="00131117"/>
    <w:rsid w:val="001317EF"/>
    <w:rsid w:val="00135111"/>
    <w:rsid w:val="0013605F"/>
    <w:rsid w:val="00136B18"/>
    <w:rsid w:val="00141C52"/>
    <w:rsid w:val="00141DA3"/>
    <w:rsid w:val="001421C7"/>
    <w:rsid w:val="001454BD"/>
    <w:rsid w:val="00145D3E"/>
    <w:rsid w:val="00146408"/>
    <w:rsid w:val="00147749"/>
    <w:rsid w:val="001501C1"/>
    <w:rsid w:val="001520F3"/>
    <w:rsid w:val="001526A7"/>
    <w:rsid w:val="00152B64"/>
    <w:rsid w:val="001531E6"/>
    <w:rsid w:val="00155560"/>
    <w:rsid w:val="001558D0"/>
    <w:rsid w:val="00160B4E"/>
    <w:rsid w:val="0016268C"/>
    <w:rsid w:val="0016298B"/>
    <w:rsid w:val="00164668"/>
    <w:rsid w:val="001748FB"/>
    <w:rsid w:val="001749D7"/>
    <w:rsid w:val="00177449"/>
    <w:rsid w:val="00177954"/>
    <w:rsid w:val="0018067B"/>
    <w:rsid w:val="00180EAA"/>
    <w:rsid w:val="00181DFC"/>
    <w:rsid w:val="00184ED5"/>
    <w:rsid w:val="00185D61"/>
    <w:rsid w:val="00186E8B"/>
    <w:rsid w:val="00190A36"/>
    <w:rsid w:val="001910A8"/>
    <w:rsid w:val="00193931"/>
    <w:rsid w:val="00193AF2"/>
    <w:rsid w:val="00196A44"/>
    <w:rsid w:val="001A0AFD"/>
    <w:rsid w:val="001A291C"/>
    <w:rsid w:val="001A4BC0"/>
    <w:rsid w:val="001A5235"/>
    <w:rsid w:val="001A5413"/>
    <w:rsid w:val="001A5EE7"/>
    <w:rsid w:val="001B440C"/>
    <w:rsid w:val="001B4C3F"/>
    <w:rsid w:val="001C030F"/>
    <w:rsid w:val="001C215B"/>
    <w:rsid w:val="001C2540"/>
    <w:rsid w:val="001C254C"/>
    <w:rsid w:val="001C2982"/>
    <w:rsid w:val="001C5A40"/>
    <w:rsid w:val="001C5A76"/>
    <w:rsid w:val="001D2062"/>
    <w:rsid w:val="001D20F6"/>
    <w:rsid w:val="001D2232"/>
    <w:rsid w:val="001D401A"/>
    <w:rsid w:val="001D45BD"/>
    <w:rsid w:val="001D4CD4"/>
    <w:rsid w:val="001D5D84"/>
    <w:rsid w:val="001D5DA7"/>
    <w:rsid w:val="001D6374"/>
    <w:rsid w:val="001D707D"/>
    <w:rsid w:val="001D7397"/>
    <w:rsid w:val="001D7E98"/>
    <w:rsid w:val="001E103B"/>
    <w:rsid w:val="001E17E4"/>
    <w:rsid w:val="001E3DBA"/>
    <w:rsid w:val="001E782F"/>
    <w:rsid w:val="001E7C21"/>
    <w:rsid w:val="001F2164"/>
    <w:rsid w:val="001F3D3B"/>
    <w:rsid w:val="001F623A"/>
    <w:rsid w:val="001F69E8"/>
    <w:rsid w:val="001F71D4"/>
    <w:rsid w:val="00200890"/>
    <w:rsid w:val="002021CF"/>
    <w:rsid w:val="00202314"/>
    <w:rsid w:val="00202D85"/>
    <w:rsid w:val="00203246"/>
    <w:rsid w:val="002046F7"/>
    <w:rsid w:val="00204CCB"/>
    <w:rsid w:val="002055B6"/>
    <w:rsid w:val="00206557"/>
    <w:rsid w:val="0021032B"/>
    <w:rsid w:val="00210734"/>
    <w:rsid w:val="0021382A"/>
    <w:rsid w:val="00213876"/>
    <w:rsid w:val="002200C7"/>
    <w:rsid w:val="002206BE"/>
    <w:rsid w:val="00223EF2"/>
    <w:rsid w:val="00225BF9"/>
    <w:rsid w:val="0023174D"/>
    <w:rsid w:val="00233C37"/>
    <w:rsid w:val="00235FD4"/>
    <w:rsid w:val="0023763A"/>
    <w:rsid w:val="00240BE3"/>
    <w:rsid w:val="002418CD"/>
    <w:rsid w:val="00242C31"/>
    <w:rsid w:val="00245E21"/>
    <w:rsid w:val="0024606B"/>
    <w:rsid w:val="00250147"/>
    <w:rsid w:val="00251847"/>
    <w:rsid w:val="002529B0"/>
    <w:rsid w:val="002543B2"/>
    <w:rsid w:val="00256F8F"/>
    <w:rsid w:val="00257909"/>
    <w:rsid w:val="00260C0D"/>
    <w:rsid w:val="00261F2F"/>
    <w:rsid w:val="002643FE"/>
    <w:rsid w:val="00264B58"/>
    <w:rsid w:val="00270CCA"/>
    <w:rsid w:val="00272647"/>
    <w:rsid w:val="0027266C"/>
    <w:rsid w:val="002740A8"/>
    <w:rsid w:val="00275159"/>
    <w:rsid w:val="00276BCF"/>
    <w:rsid w:val="00280460"/>
    <w:rsid w:val="0028058E"/>
    <w:rsid w:val="002816FE"/>
    <w:rsid w:val="00281C60"/>
    <w:rsid w:val="0028261D"/>
    <w:rsid w:val="002834BF"/>
    <w:rsid w:val="002839BC"/>
    <w:rsid w:val="00284B70"/>
    <w:rsid w:val="00290952"/>
    <w:rsid w:val="00291C5D"/>
    <w:rsid w:val="00294409"/>
    <w:rsid w:val="002951C9"/>
    <w:rsid w:val="002959B2"/>
    <w:rsid w:val="00295A46"/>
    <w:rsid w:val="00297DAE"/>
    <w:rsid w:val="002A1D8F"/>
    <w:rsid w:val="002A36AA"/>
    <w:rsid w:val="002A4469"/>
    <w:rsid w:val="002A4C5B"/>
    <w:rsid w:val="002A656E"/>
    <w:rsid w:val="002A6FB7"/>
    <w:rsid w:val="002A71B9"/>
    <w:rsid w:val="002A7D11"/>
    <w:rsid w:val="002B036F"/>
    <w:rsid w:val="002B0D3E"/>
    <w:rsid w:val="002B1500"/>
    <w:rsid w:val="002B1AA6"/>
    <w:rsid w:val="002B27B2"/>
    <w:rsid w:val="002B32B6"/>
    <w:rsid w:val="002B35AA"/>
    <w:rsid w:val="002B39A0"/>
    <w:rsid w:val="002B3D70"/>
    <w:rsid w:val="002B483A"/>
    <w:rsid w:val="002B48F2"/>
    <w:rsid w:val="002B5487"/>
    <w:rsid w:val="002C0038"/>
    <w:rsid w:val="002C0383"/>
    <w:rsid w:val="002C0CC0"/>
    <w:rsid w:val="002C11A9"/>
    <w:rsid w:val="002C3949"/>
    <w:rsid w:val="002C3ACB"/>
    <w:rsid w:val="002C51BA"/>
    <w:rsid w:val="002C63F8"/>
    <w:rsid w:val="002D035B"/>
    <w:rsid w:val="002D04A5"/>
    <w:rsid w:val="002D1A99"/>
    <w:rsid w:val="002D2781"/>
    <w:rsid w:val="002D41D1"/>
    <w:rsid w:val="002D5BA0"/>
    <w:rsid w:val="002D7D7C"/>
    <w:rsid w:val="002E2981"/>
    <w:rsid w:val="002E2D45"/>
    <w:rsid w:val="002E38CF"/>
    <w:rsid w:val="002E4178"/>
    <w:rsid w:val="002E4CEC"/>
    <w:rsid w:val="002E4E7A"/>
    <w:rsid w:val="002F071A"/>
    <w:rsid w:val="002F1E16"/>
    <w:rsid w:val="002F2EF9"/>
    <w:rsid w:val="0030055A"/>
    <w:rsid w:val="003006D4"/>
    <w:rsid w:val="00300DA8"/>
    <w:rsid w:val="00307576"/>
    <w:rsid w:val="00310C50"/>
    <w:rsid w:val="00310EF0"/>
    <w:rsid w:val="00311104"/>
    <w:rsid w:val="00317EB3"/>
    <w:rsid w:val="0032144F"/>
    <w:rsid w:val="003254E0"/>
    <w:rsid w:val="00327C70"/>
    <w:rsid w:val="003306C1"/>
    <w:rsid w:val="00335D4B"/>
    <w:rsid w:val="0033668C"/>
    <w:rsid w:val="0034114A"/>
    <w:rsid w:val="003424E8"/>
    <w:rsid w:val="00345BCC"/>
    <w:rsid w:val="00345EB8"/>
    <w:rsid w:val="00346203"/>
    <w:rsid w:val="00346882"/>
    <w:rsid w:val="00346A8C"/>
    <w:rsid w:val="003474CE"/>
    <w:rsid w:val="00351573"/>
    <w:rsid w:val="003532B5"/>
    <w:rsid w:val="0035358D"/>
    <w:rsid w:val="00353FBB"/>
    <w:rsid w:val="00355534"/>
    <w:rsid w:val="003561AF"/>
    <w:rsid w:val="003568C0"/>
    <w:rsid w:val="00360EDA"/>
    <w:rsid w:val="00361BCA"/>
    <w:rsid w:val="003626C4"/>
    <w:rsid w:val="0036560B"/>
    <w:rsid w:val="003657F4"/>
    <w:rsid w:val="0036595C"/>
    <w:rsid w:val="00365D96"/>
    <w:rsid w:val="00367F78"/>
    <w:rsid w:val="00371C81"/>
    <w:rsid w:val="00372FAE"/>
    <w:rsid w:val="00374824"/>
    <w:rsid w:val="00375762"/>
    <w:rsid w:val="00375E57"/>
    <w:rsid w:val="00377061"/>
    <w:rsid w:val="00380B1B"/>
    <w:rsid w:val="00380DBC"/>
    <w:rsid w:val="00381042"/>
    <w:rsid w:val="00381A41"/>
    <w:rsid w:val="003828C7"/>
    <w:rsid w:val="003837A2"/>
    <w:rsid w:val="00383916"/>
    <w:rsid w:val="00384156"/>
    <w:rsid w:val="003846B1"/>
    <w:rsid w:val="00384CB2"/>
    <w:rsid w:val="003856B1"/>
    <w:rsid w:val="0038594D"/>
    <w:rsid w:val="00386908"/>
    <w:rsid w:val="0038752E"/>
    <w:rsid w:val="003904B1"/>
    <w:rsid w:val="00391427"/>
    <w:rsid w:val="00391870"/>
    <w:rsid w:val="003939F7"/>
    <w:rsid w:val="003961B7"/>
    <w:rsid w:val="00397188"/>
    <w:rsid w:val="00397D39"/>
    <w:rsid w:val="003A051B"/>
    <w:rsid w:val="003A2537"/>
    <w:rsid w:val="003A4000"/>
    <w:rsid w:val="003B033D"/>
    <w:rsid w:val="003B0E5D"/>
    <w:rsid w:val="003B26A0"/>
    <w:rsid w:val="003B4611"/>
    <w:rsid w:val="003B4963"/>
    <w:rsid w:val="003B6285"/>
    <w:rsid w:val="003C1843"/>
    <w:rsid w:val="003C2D6E"/>
    <w:rsid w:val="003C4368"/>
    <w:rsid w:val="003C4651"/>
    <w:rsid w:val="003C4D92"/>
    <w:rsid w:val="003C5648"/>
    <w:rsid w:val="003C68CF"/>
    <w:rsid w:val="003C6AE5"/>
    <w:rsid w:val="003C79F0"/>
    <w:rsid w:val="003D037B"/>
    <w:rsid w:val="003D2C5F"/>
    <w:rsid w:val="003D4BF7"/>
    <w:rsid w:val="003D5083"/>
    <w:rsid w:val="003D52D3"/>
    <w:rsid w:val="003D60BA"/>
    <w:rsid w:val="003D7C2A"/>
    <w:rsid w:val="003E1AB7"/>
    <w:rsid w:val="003E1DCD"/>
    <w:rsid w:val="003E2DF6"/>
    <w:rsid w:val="003E5182"/>
    <w:rsid w:val="003E70C7"/>
    <w:rsid w:val="003E74B1"/>
    <w:rsid w:val="003F0789"/>
    <w:rsid w:val="003F161C"/>
    <w:rsid w:val="003F22A8"/>
    <w:rsid w:val="003F2398"/>
    <w:rsid w:val="003F3985"/>
    <w:rsid w:val="003F552D"/>
    <w:rsid w:val="003F59F9"/>
    <w:rsid w:val="003F5EA1"/>
    <w:rsid w:val="00401DC3"/>
    <w:rsid w:val="00402036"/>
    <w:rsid w:val="00402318"/>
    <w:rsid w:val="00402746"/>
    <w:rsid w:val="00402D10"/>
    <w:rsid w:val="00404041"/>
    <w:rsid w:val="004041CE"/>
    <w:rsid w:val="00404972"/>
    <w:rsid w:val="00404E5B"/>
    <w:rsid w:val="004055EB"/>
    <w:rsid w:val="00405FC3"/>
    <w:rsid w:val="00410334"/>
    <w:rsid w:val="0041194C"/>
    <w:rsid w:val="00412746"/>
    <w:rsid w:val="004129CE"/>
    <w:rsid w:val="00412C81"/>
    <w:rsid w:val="0041404A"/>
    <w:rsid w:val="00414CA8"/>
    <w:rsid w:val="00416055"/>
    <w:rsid w:val="0041758E"/>
    <w:rsid w:val="00417FC4"/>
    <w:rsid w:val="004230EB"/>
    <w:rsid w:val="0043022C"/>
    <w:rsid w:val="0043099C"/>
    <w:rsid w:val="00430D81"/>
    <w:rsid w:val="00433119"/>
    <w:rsid w:val="004353A5"/>
    <w:rsid w:val="0043636E"/>
    <w:rsid w:val="00440169"/>
    <w:rsid w:val="0044194B"/>
    <w:rsid w:val="00441E0C"/>
    <w:rsid w:val="00442DE9"/>
    <w:rsid w:val="00443B41"/>
    <w:rsid w:val="004445D2"/>
    <w:rsid w:val="00444C8A"/>
    <w:rsid w:val="00447D64"/>
    <w:rsid w:val="00450307"/>
    <w:rsid w:val="0045085A"/>
    <w:rsid w:val="004528C6"/>
    <w:rsid w:val="004547D6"/>
    <w:rsid w:val="00454A78"/>
    <w:rsid w:val="00456500"/>
    <w:rsid w:val="00456BCD"/>
    <w:rsid w:val="00461D94"/>
    <w:rsid w:val="00462FB1"/>
    <w:rsid w:val="00466518"/>
    <w:rsid w:val="00470D49"/>
    <w:rsid w:val="0047505D"/>
    <w:rsid w:val="004752DC"/>
    <w:rsid w:val="0047554E"/>
    <w:rsid w:val="00475F5E"/>
    <w:rsid w:val="00476506"/>
    <w:rsid w:val="00476832"/>
    <w:rsid w:val="00477C87"/>
    <w:rsid w:val="00480F1A"/>
    <w:rsid w:val="004814DD"/>
    <w:rsid w:val="004836D5"/>
    <w:rsid w:val="0048612F"/>
    <w:rsid w:val="004863D7"/>
    <w:rsid w:val="00491118"/>
    <w:rsid w:val="004949B6"/>
    <w:rsid w:val="00494B0F"/>
    <w:rsid w:val="00496413"/>
    <w:rsid w:val="004969E0"/>
    <w:rsid w:val="004A4530"/>
    <w:rsid w:val="004A5D30"/>
    <w:rsid w:val="004A6DC6"/>
    <w:rsid w:val="004B0920"/>
    <w:rsid w:val="004B0AA0"/>
    <w:rsid w:val="004B1EA6"/>
    <w:rsid w:val="004B3C63"/>
    <w:rsid w:val="004B6310"/>
    <w:rsid w:val="004B6A21"/>
    <w:rsid w:val="004B7BC7"/>
    <w:rsid w:val="004C14BE"/>
    <w:rsid w:val="004C23C3"/>
    <w:rsid w:val="004C2F29"/>
    <w:rsid w:val="004C43F1"/>
    <w:rsid w:val="004C6FA5"/>
    <w:rsid w:val="004D01CC"/>
    <w:rsid w:val="004D1D71"/>
    <w:rsid w:val="004D2BFF"/>
    <w:rsid w:val="004D31A9"/>
    <w:rsid w:val="004D4369"/>
    <w:rsid w:val="004D461E"/>
    <w:rsid w:val="004D469C"/>
    <w:rsid w:val="004D566D"/>
    <w:rsid w:val="004D7D28"/>
    <w:rsid w:val="004D7DBA"/>
    <w:rsid w:val="004E1874"/>
    <w:rsid w:val="004E35BF"/>
    <w:rsid w:val="004E532A"/>
    <w:rsid w:val="004E59B9"/>
    <w:rsid w:val="004E5CAD"/>
    <w:rsid w:val="004E5D62"/>
    <w:rsid w:val="004E6788"/>
    <w:rsid w:val="004E6853"/>
    <w:rsid w:val="004F0E1A"/>
    <w:rsid w:val="004F1654"/>
    <w:rsid w:val="004F2304"/>
    <w:rsid w:val="004F37E1"/>
    <w:rsid w:val="004F3DF2"/>
    <w:rsid w:val="004F5C16"/>
    <w:rsid w:val="004F648B"/>
    <w:rsid w:val="004F7044"/>
    <w:rsid w:val="00500EB8"/>
    <w:rsid w:val="00500F2E"/>
    <w:rsid w:val="00502482"/>
    <w:rsid w:val="005038D5"/>
    <w:rsid w:val="0050433B"/>
    <w:rsid w:val="00504D71"/>
    <w:rsid w:val="005051D0"/>
    <w:rsid w:val="005057BB"/>
    <w:rsid w:val="00507944"/>
    <w:rsid w:val="005122D6"/>
    <w:rsid w:val="00513155"/>
    <w:rsid w:val="00514792"/>
    <w:rsid w:val="00515FD4"/>
    <w:rsid w:val="005160B4"/>
    <w:rsid w:val="00516BB6"/>
    <w:rsid w:val="00516C78"/>
    <w:rsid w:val="0051779A"/>
    <w:rsid w:val="00522215"/>
    <w:rsid w:val="00522A0A"/>
    <w:rsid w:val="00524993"/>
    <w:rsid w:val="005270E8"/>
    <w:rsid w:val="005275A5"/>
    <w:rsid w:val="0052768C"/>
    <w:rsid w:val="0053006A"/>
    <w:rsid w:val="00531757"/>
    <w:rsid w:val="00531D4A"/>
    <w:rsid w:val="00531E43"/>
    <w:rsid w:val="00532054"/>
    <w:rsid w:val="00532F0D"/>
    <w:rsid w:val="00534666"/>
    <w:rsid w:val="00535797"/>
    <w:rsid w:val="0053649E"/>
    <w:rsid w:val="00541839"/>
    <w:rsid w:val="00543A41"/>
    <w:rsid w:val="0054559C"/>
    <w:rsid w:val="00545BC0"/>
    <w:rsid w:val="005508C5"/>
    <w:rsid w:val="00550E5D"/>
    <w:rsid w:val="00553217"/>
    <w:rsid w:val="00553E2C"/>
    <w:rsid w:val="00554CB9"/>
    <w:rsid w:val="005572AF"/>
    <w:rsid w:val="00557D90"/>
    <w:rsid w:val="00561317"/>
    <w:rsid w:val="005624C2"/>
    <w:rsid w:val="005626AC"/>
    <w:rsid w:val="00563ECA"/>
    <w:rsid w:val="00564D32"/>
    <w:rsid w:val="00565190"/>
    <w:rsid w:val="005652B4"/>
    <w:rsid w:val="0056692E"/>
    <w:rsid w:val="00566A33"/>
    <w:rsid w:val="00567E1A"/>
    <w:rsid w:val="00572DAF"/>
    <w:rsid w:val="00574676"/>
    <w:rsid w:val="00574CC4"/>
    <w:rsid w:val="00581581"/>
    <w:rsid w:val="005820A8"/>
    <w:rsid w:val="00583A0C"/>
    <w:rsid w:val="005866A5"/>
    <w:rsid w:val="005906D1"/>
    <w:rsid w:val="00593559"/>
    <w:rsid w:val="00594606"/>
    <w:rsid w:val="005952C5"/>
    <w:rsid w:val="00597461"/>
    <w:rsid w:val="00597D1D"/>
    <w:rsid w:val="005A0185"/>
    <w:rsid w:val="005A025C"/>
    <w:rsid w:val="005A1A5B"/>
    <w:rsid w:val="005A2016"/>
    <w:rsid w:val="005A2BBD"/>
    <w:rsid w:val="005A3304"/>
    <w:rsid w:val="005A3588"/>
    <w:rsid w:val="005A3806"/>
    <w:rsid w:val="005A43E2"/>
    <w:rsid w:val="005A71DE"/>
    <w:rsid w:val="005A7BDA"/>
    <w:rsid w:val="005B0735"/>
    <w:rsid w:val="005B0D7A"/>
    <w:rsid w:val="005B18A3"/>
    <w:rsid w:val="005B19DD"/>
    <w:rsid w:val="005B1EEC"/>
    <w:rsid w:val="005B21C9"/>
    <w:rsid w:val="005B36E2"/>
    <w:rsid w:val="005B44B4"/>
    <w:rsid w:val="005B46AB"/>
    <w:rsid w:val="005B6B00"/>
    <w:rsid w:val="005C026C"/>
    <w:rsid w:val="005C0E12"/>
    <w:rsid w:val="005C1101"/>
    <w:rsid w:val="005C177C"/>
    <w:rsid w:val="005C1AF5"/>
    <w:rsid w:val="005C619F"/>
    <w:rsid w:val="005D157B"/>
    <w:rsid w:val="005D572F"/>
    <w:rsid w:val="005D6647"/>
    <w:rsid w:val="005E04CB"/>
    <w:rsid w:val="005E0F7C"/>
    <w:rsid w:val="005E1384"/>
    <w:rsid w:val="005E3E4F"/>
    <w:rsid w:val="005E463E"/>
    <w:rsid w:val="005E4980"/>
    <w:rsid w:val="005F08BD"/>
    <w:rsid w:val="005F0A61"/>
    <w:rsid w:val="005F2256"/>
    <w:rsid w:val="005F3F00"/>
    <w:rsid w:val="006010CF"/>
    <w:rsid w:val="00601D83"/>
    <w:rsid w:val="0060204B"/>
    <w:rsid w:val="0060209C"/>
    <w:rsid w:val="00602E55"/>
    <w:rsid w:val="00603CDF"/>
    <w:rsid w:val="006041EB"/>
    <w:rsid w:val="006044BF"/>
    <w:rsid w:val="00605D91"/>
    <w:rsid w:val="00612D4F"/>
    <w:rsid w:val="00612D95"/>
    <w:rsid w:val="00612E8F"/>
    <w:rsid w:val="006156F9"/>
    <w:rsid w:val="00622766"/>
    <w:rsid w:val="00623D8F"/>
    <w:rsid w:val="00624D88"/>
    <w:rsid w:val="006256B1"/>
    <w:rsid w:val="006257FC"/>
    <w:rsid w:val="00627B86"/>
    <w:rsid w:val="00630DBC"/>
    <w:rsid w:val="00631644"/>
    <w:rsid w:val="006329A9"/>
    <w:rsid w:val="0063389F"/>
    <w:rsid w:val="006344FB"/>
    <w:rsid w:val="00634A53"/>
    <w:rsid w:val="006362D5"/>
    <w:rsid w:val="0063743C"/>
    <w:rsid w:val="00640EA3"/>
    <w:rsid w:val="00641A25"/>
    <w:rsid w:val="006456AF"/>
    <w:rsid w:val="00646E8F"/>
    <w:rsid w:val="00646FF9"/>
    <w:rsid w:val="00647B09"/>
    <w:rsid w:val="00651E54"/>
    <w:rsid w:val="00651E5E"/>
    <w:rsid w:val="006533F2"/>
    <w:rsid w:val="00654C50"/>
    <w:rsid w:val="00655C54"/>
    <w:rsid w:val="00656484"/>
    <w:rsid w:val="00660E10"/>
    <w:rsid w:val="006644A9"/>
    <w:rsid w:val="00664D08"/>
    <w:rsid w:val="00666356"/>
    <w:rsid w:val="00667D96"/>
    <w:rsid w:val="00670401"/>
    <w:rsid w:val="00670EA6"/>
    <w:rsid w:val="00671585"/>
    <w:rsid w:val="00673D2F"/>
    <w:rsid w:val="00674E3B"/>
    <w:rsid w:val="00676C99"/>
    <w:rsid w:val="00677884"/>
    <w:rsid w:val="006803FD"/>
    <w:rsid w:val="00680908"/>
    <w:rsid w:val="00684C07"/>
    <w:rsid w:val="0068522F"/>
    <w:rsid w:val="00687164"/>
    <w:rsid w:val="00687836"/>
    <w:rsid w:val="006935F8"/>
    <w:rsid w:val="00695010"/>
    <w:rsid w:val="0069631C"/>
    <w:rsid w:val="00697F16"/>
    <w:rsid w:val="006A2604"/>
    <w:rsid w:val="006A2FA9"/>
    <w:rsid w:val="006A3892"/>
    <w:rsid w:val="006A3927"/>
    <w:rsid w:val="006A58D8"/>
    <w:rsid w:val="006A7AEB"/>
    <w:rsid w:val="006B0355"/>
    <w:rsid w:val="006B0374"/>
    <w:rsid w:val="006B0508"/>
    <w:rsid w:val="006B18F9"/>
    <w:rsid w:val="006B4363"/>
    <w:rsid w:val="006B554A"/>
    <w:rsid w:val="006B6D5A"/>
    <w:rsid w:val="006C4478"/>
    <w:rsid w:val="006C6DF6"/>
    <w:rsid w:val="006D0D59"/>
    <w:rsid w:val="006D4487"/>
    <w:rsid w:val="006D4A64"/>
    <w:rsid w:val="006D4BA3"/>
    <w:rsid w:val="006D68E0"/>
    <w:rsid w:val="006D7E7A"/>
    <w:rsid w:val="006E0C38"/>
    <w:rsid w:val="006E1108"/>
    <w:rsid w:val="006E1257"/>
    <w:rsid w:val="006E367D"/>
    <w:rsid w:val="006E4785"/>
    <w:rsid w:val="006E4B3B"/>
    <w:rsid w:val="006E5388"/>
    <w:rsid w:val="006E5CA6"/>
    <w:rsid w:val="006E600E"/>
    <w:rsid w:val="006E63DD"/>
    <w:rsid w:val="006E6B3D"/>
    <w:rsid w:val="006E792E"/>
    <w:rsid w:val="006E794B"/>
    <w:rsid w:val="006F2ABA"/>
    <w:rsid w:val="006F3E62"/>
    <w:rsid w:val="006F449E"/>
    <w:rsid w:val="006F5413"/>
    <w:rsid w:val="006F6036"/>
    <w:rsid w:val="00700B35"/>
    <w:rsid w:val="00703B2E"/>
    <w:rsid w:val="007041CC"/>
    <w:rsid w:val="0070428C"/>
    <w:rsid w:val="00705D1B"/>
    <w:rsid w:val="00706D60"/>
    <w:rsid w:val="00706F0B"/>
    <w:rsid w:val="00707FA6"/>
    <w:rsid w:val="00710CDF"/>
    <w:rsid w:val="00710D77"/>
    <w:rsid w:val="0071279F"/>
    <w:rsid w:val="0071376B"/>
    <w:rsid w:val="00713981"/>
    <w:rsid w:val="0071576C"/>
    <w:rsid w:val="007161E7"/>
    <w:rsid w:val="00720247"/>
    <w:rsid w:val="00721DD7"/>
    <w:rsid w:val="0072284B"/>
    <w:rsid w:val="0072453C"/>
    <w:rsid w:val="0072703B"/>
    <w:rsid w:val="00730535"/>
    <w:rsid w:val="007319D5"/>
    <w:rsid w:val="00732245"/>
    <w:rsid w:val="00732756"/>
    <w:rsid w:val="007327A8"/>
    <w:rsid w:val="00732B6A"/>
    <w:rsid w:val="00733139"/>
    <w:rsid w:val="00734FDD"/>
    <w:rsid w:val="00736683"/>
    <w:rsid w:val="00737875"/>
    <w:rsid w:val="00741646"/>
    <w:rsid w:val="00744885"/>
    <w:rsid w:val="0074499A"/>
    <w:rsid w:val="00745014"/>
    <w:rsid w:val="00746533"/>
    <w:rsid w:val="00751563"/>
    <w:rsid w:val="007547A6"/>
    <w:rsid w:val="00754E13"/>
    <w:rsid w:val="00755585"/>
    <w:rsid w:val="0075590E"/>
    <w:rsid w:val="0075595C"/>
    <w:rsid w:val="007560F0"/>
    <w:rsid w:val="0075618C"/>
    <w:rsid w:val="00762926"/>
    <w:rsid w:val="00767942"/>
    <w:rsid w:val="00770951"/>
    <w:rsid w:val="00776646"/>
    <w:rsid w:val="0077679A"/>
    <w:rsid w:val="00776C27"/>
    <w:rsid w:val="0078044D"/>
    <w:rsid w:val="007818C7"/>
    <w:rsid w:val="00784EA0"/>
    <w:rsid w:val="0078757E"/>
    <w:rsid w:val="00790144"/>
    <w:rsid w:val="007906BA"/>
    <w:rsid w:val="00790C65"/>
    <w:rsid w:val="00790F32"/>
    <w:rsid w:val="0079135D"/>
    <w:rsid w:val="007920B8"/>
    <w:rsid w:val="0079241B"/>
    <w:rsid w:val="00793AD1"/>
    <w:rsid w:val="00794233"/>
    <w:rsid w:val="00794348"/>
    <w:rsid w:val="00794619"/>
    <w:rsid w:val="007979EC"/>
    <w:rsid w:val="007A372C"/>
    <w:rsid w:val="007A3B60"/>
    <w:rsid w:val="007A4527"/>
    <w:rsid w:val="007A6881"/>
    <w:rsid w:val="007B19EB"/>
    <w:rsid w:val="007B3379"/>
    <w:rsid w:val="007B4206"/>
    <w:rsid w:val="007B4CAE"/>
    <w:rsid w:val="007B7021"/>
    <w:rsid w:val="007B72DA"/>
    <w:rsid w:val="007C0427"/>
    <w:rsid w:val="007C12A0"/>
    <w:rsid w:val="007C2767"/>
    <w:rsid w:val="007C2A21"/>
    <w:rsid w:val="007C4F84"/>
    <w:rsid w:val="007C676B"/>
    <w:rsid w:val="007C6A30"/>
    <w:rsid w:val="007C7221"/>
    <w:rsid w:val="007D03E4"/>
    <w:rsid w:val="007D1F5B"/>
    <w:rsid w:val="007D51D1"/>
    <w:rsid w:val="007D65D6"/>
    <w:rsid w:val="007E1A6F"/>
    <w:rsid w:val="007E36B5"/>
    <w:rsid w:val="007E374E"/>
    <w:rsid w:val="007E5334"/>
    <w:rsid w:val="007E59E9"/>
    <w:rsid w:val="007E60C3"/>
    <w:rsid w:val="007E6AC8"/>
    <w:rsid w:val="007E714E"/>
    <w:rsid w:val="007F0587"/>
    <w:rsid w:val="007F27E9"/>
    <w:rsid w:val="007F30F2"/>
    <w:rsid w:val="007F345B"/>
    <w:rsid w:val="007F5569"/>
    <w:rsid w:val="007F6E73"/>
    <w:rsid w:val="007F7DC1"/>
    <w:rsid w:val="00802931"/>
    <w:rsid w:val="008041E7"/>
    <w:rsid w:val="008059C5"/>
    <w:rsid w:val="00807ABB"/>
    <w:rsid w:val="008110BC"/>
    <w:rsid w:val="0081131E"/>
    <w:rsid w:val="00813B47"/>
    <w:rsid w:val="008162A2"/>
    <w:rsid w:val="008205B1"/>
    <w:rsid w:val="00820B59"/>
    <w:rsid w:val="00820F36"/>
    <w:rsid w:val="008244DE"/>
    <w:rsid w:val="00824F60"/>
    <w:rsid w:val="008273CD"/>
    <w:rsid w:val="0083000A"/>
    <w:rsid w:val="008300FB"/>
    <w:rsid w:val="008308DB"/>
    <w:rsid w:val="0083090D"/>
    <w:rsid w:val="008316EC"/>
    <w:rsid w:val="0083192A"/>
    <w:rsid w:val="00832156"/>
    <w:rsid w:val="00832777"/>
    <w:rsid w:val="00832D95"/>
    <w:rsid w:val="00833E67"/>
    <w:rsid w:val="00835D1E"/>
    <w:rsid w:val="00837D0C"/>
    <w:rsid w:val="00844902"/>
    <w:rsid w:val="008455A7"/>
    <w:rsid w:val="00845D0C"/>
    <w:rsid w:val="008511D5"/>
    <w:rsid w:val="00851406"/>
    <w:rsid w:val="008517A5"/>
    <w:rsid w:val="0085191D"/>
    <w:rsid w:val="0085290E"/>
    <w:rsid w:val="00852B4C"/>
    <w:rsid w:val="00852C71"/>
    <w:rsid w:val="00855EE3"/>
    <w:rsid w:val="008565AE"/>
    <w:rsid w:val="0085681C"/>
    <w:rsid w:val="00857A2A"/>
    <w:rsid w:val="00860170"/>
    <w:rsid w:val="00860F8D"/>
    <w:rsid w:val="00864312"/>
    <w:rsid w:val="008660ED"/>
    <w:rsid w:val="0086659A"/>
    <w:rsid w:val="008703BF"/>
    <w:rsid w:val="00872A96"/>
    <w:rsid w:val="00873099"/>
    <w:rsid w:val="0087332E"/>
    <w:rsid w:val="00874794"/>
    <w:rsid w:val="008750F4"/>
    <w:rsid w:val="00877592"/>
    <w:rsid w:val="0088034A"/>
    <w:rsid w:val="00883DD1"/>
    <w:rsid w:val="008840B8"/>
    <w:rsid w:val="00884FEE"/>
    <w:rsid w:val="0088543B"/>
    <w:rsid w:val="008924F7"/>
    <w:rsid w:val="00892DD2"/>
    <w:rsid w:val="008938F3"/>
    <w:rsid w:val="008954DC"/>
    <w:rsid w:val="00895A91"/>
    <w:rsid w:val="008A44BF"/>
    <w:rsid w:val="008A7944"/>
    <w:rsid w:val="008B051A"/>
    <w:rsid w:val="008B1277"/>
    <w:rsid w:val="008B39F4"/>
    <w:rsid w:val="008B3C57"/>
    <w:rsid w:val="008B53D3"/>
    <w:rsid w:val="008B54DF"/>
    <w:rsid w:val="008B5CA6"/>
    <w:rsid w:val="008B7BC5"/>
    <w:rsid w:val="008B7F1F"/>
    <w:rsid w:val="008C0A4C"/>
    <w:rsid w:val="008C551C"/>
    <w:rsid w:val="008C6230"/>
    <w:rsid w:val="008C6D5F"/>
    <w:rsid w:val="008C6D9E"/>
    <w:rsid w:val="008C7A23"/>
    <w:rsid w:val="008C7CB2"/>
    <w:rsid w:val="008D1F95"/>
    <w:rsid w:val="008D3D34"/>
    <w:rsid w:val="008D6500"/>
    <w:rsid w:val="008D6DCE"/>
    <w:rsid w:val="008D7A5A"/>
    <w:rsid w:val="008D7E62"/>
    <w:rsid w:val="008E13CF"/>
    <w:rsid w:val="008E1420"/>
    <w:rsid w:val="008E1F95"/>
    <w:rsid w:val="008E5D43"/>
    <w:rsid w:val="008E64D2"/>
    <w:rsid w:val="008E7697"/>
    <w:rsid w:val="008E7A9C"/>
    <w:rsid w:val="008F0259"/>
    <w:rsid w:val="008F135C"/>
    <w:rsid w:val="008F183F"/>
    <w:rsid w:val="008F3876"/>
    <w:rsid w:val="008F5A9F"/>
    <w:rsid w:val="00904906"/>
    <w:rsid w:val="009057B0"/>
    <w:rsid w:val="00905B8A"/>
    <w:rsid w:val="0090631A"/>
    <w:rsid w:val="00907319"/>
    <w:rsid w:val="00907610"/>
    <w:rsid w:val="009112C9"/>
    <w:rsid w:val="0091346D"/>
    <w:rsid w:val="00913E96"/>
    <w:rsid w:val="00914AF5"/>
    <w:rsid w:val="00915B51"/>
    <w:rsid w:val="00920078"/>
    <w:rsid w:val="009209FB"/>
    <w:rsid w:val="00921A14"/>
    <w:rsid w:val="00922C50"/>
    <w:rsid w:val="00924F13"/>
    <w:rsid w:val="00926D5C"/>
    <w:rsid w:val="009279B6"/>
    <w:rsid w:val="009341D9"/>
    <w:rsid w:val="009357A4"/>
    <w:rsid w:val="0093635B"/>
    <w:rsid w:val="00936692"/>
    <w:rsid w:val="00940BE0"/>
    <w:rsid w:val="0094497E"/>
    <w:rsid w:val="00951677"/>
    <w:rsid w:val="00951CC1"/>
    <w:rsid w:val="009544D2"/>
    <w:rsid w:val="00956A21"/>
    <w:rsid w:val="00956C7F"/>
    <w:rsid w:val="0095723C"/>
    <w:rsid w:val="009572FF"/>
    <w:rsid w:val="0096244F"/>
    <w:rsid w:val="00963727"/>
    <w:rsid w:val="0096497A"/>
    <w:rsid w:val="00965247"/>
    <w:rsid w:val="00965436"/>
    <w:rsid w:val="009654CB"/>
    <w:rsid w:val="009664B7"/>
    <w:rsid w:val="009668B0"/>
    <w:rsid w:val="009743BD"/>
    <w:rsid w:val="009744B5"/>
    <w:rsid w:val="00975E71"/>
    <w:rsid w:val="00976352"/>
    <w:rsid w:val="009777E7"/>
    <w:rsid w:val="009815D8"/>
    <w:rsid w:val="009831DE"/>
    <w:rsid w:val="00984046"/>
    <w:rsid w:val="009844E1"/>
    <w:rsid w:val="00985F2E"/>
    <w:rsid w:val="009875EE"/>
    <w:rsid w:val="0099075D"/>
    <w:rsid w:val="00990ECD"/>
    <w:rsid w:val="00990F24"/>
    <w:rsid w:val="009922A0"/>
    <w:rsid w:val="009950C8"/>
    <w:rsid w:val="00995966"/>
    <w:rsid w:val="00995A78"/>
    <w:rsid w:val="00996F77"/>
    <w:rsid w:val="009A0C86"/>
    <w:rsid w:val="009A0D2C"/>
    <w:rsid w:val="009A2323"/>
    <w:rsid w:val="009A32C4"/>
    <w:rsid w:val="009A56B2"/>
    <w:rsid w:val="009A7521"/>
    <w:rsid w:val="009B0C86"/>
    <w:rsid w:val="009B46C6"/>
    <w:rsid w:val="009B4BF4"/>
    <w:rsid w:val="009C00F1"/>
    <w:rsid w:val="009C06AB"/>
    <w:rsid w:val="009C1319"/>
    <w:rsid w:val="009C419F"/>
    <w:rsid w:val="009C44FE"/>
    <w:rsid w:val="009C5953"/>
    <w:rsid w:val="009C614C"/>
    <w:rsid w:val="009D0245"/>
    <w:rsid w:val="009D184D"/>
    <w:rsid w:val="009D4D20"/>
    <w:rsid w:val="009D54AD"/>
    <w:rsid w:val="009D54FE"/>
    <w:rsid w:val="009D68F6"/>
    <w:rsid w:val="009D7173"/>
    <w:rsid w:val="009D74A7"/>
    <w:rsid w:val="009E140C"/>
    <w:rsid w:val="009E34DF"/>
    <w:rsid w:val="009E3DC5"/>
    <w:rsid w:val="009E3E99"/>
    <w:rsid w:val="009E3EE7"/>
    <w:rsid w:val="009E5366"/>
    <w:rsid w:val="009F1853"/>
    <w:rsid w:val="009F2672"/>
    <w:rsid w:val="009F5FC2"/>
    <w:rsid w:val="009F5FE1"/>
    <w:rsid w:val="00A013D6"/>
    <w:rsid w:val="00A042ED"/>
    <w:rsid w:val="00A043D2"/>
    <w:rsid w:val="00A053C3"/>
    <w:rsid w:val="00A057DD"/>
    <w:rsid w:val="00A10FAE"/>
    <w:rsid w:val="00A112FB"/>
    <w:rsid w:val="00A115B0"/>
    <w:rsid w:val="00A11F5B"/>
    <w:rsid w:val="00A123D9"/>
    <w:rsid w:val="00A15034"/>
    <w:rsid w:val="00A16A3E"/>
    <w:rsid w:val="00A16F45"/>
    <w:rsid w:val="00A206A8"/>
    <w:rsid w:val="00A21A96"/>
    <w:rsid w:val="00A23382"/>
    <w:rsid w:val="00A23703"/>
    <w:rsid w:val="00A24498"/>
    <w:rsid w:val="00A245C0"/>
    <w:rsid w:val="00A24913"/>
    <w:rsid w:val="00A251AE"/>
    <w:rsid w:val="00A25366"/>
    <w:rsid w:val="00A263F0"/>
    <w:rsid w:val="00A27BE4"/>
    <w:rsid w:val="00A27D64"/>
    <w:rsid w:val="00A300E6"/>
    <w:rsid w:val="00A30558"/>
    <w:rsid w:val="00A30A89"/>
    <w:rsid w:val="00A31B5A"/>
    <w:rsid w:val="00A32518"/>
    <w:rsid w:val="00A33A8B"/>
    <w:rsid w:val="00A355CC"/>
    <w:rsid w:val="00A356F3"/>
    <w:rsid w:val="00A35A4E"/>
    <w:rsid w:val="00A362C1"/>
    <w:rsid w:val="00A36BA2"/>
    <w:rsid w:val="00A3728B"/>
    <w:rsid w:val="00A40667"/>
    <w:rsid w:val="00A40C05"/>
    <w:rsid w:val="00A41FE0"/>
    <w:rsid w:val="00A43DC5"/>
    <w:rsid w:val="00A44BCF"/>
    <w:rsid w:val="00A44DA0"/>
    <w:rsid w:val="00A4520E"/>
    <w:rsid w:val="00A47205"/>
    <w:rsid w:val="00A51558"/>
    <w:rsid w:val="00A57C6F"/>
    <w:rsid w:val="00A61038"/>
    <w:rsid w:val="00A62B51"/>
    <w:rsid w:val="00A635F9"/>
    <w:rsid w:val="00A651E6"/>
    <w:rsid w:val="00A652B6"/>
    <w:rsid w:val="00A65AA7"/>
    <w:rsid w:val="00A6717C"/>
    <w:rsid w:val="00A67DB9"/>
    <w:rsid w:val="00A70009"/>
    <w:rsid w:val="00A700B3"/>
    <w:rsid w:val="00A70775"/>
    <w:rsid w:val="00A708C4"/>
    <w:rsid w:val="00A728AF"/>
    <w:rsid w:val="00A72D28"/>
    <w:rsid w:val="00A7367A"/>
    <w:rsid w:val="00A75262"/>
    <w:rsid w:val="00A75C6A"/>
    <w:rsid w:val="00A77314"/>
    <w:rsid w:val="00A80BF4"/>
    <w:rsid w:val="00A824FC"/>
    <w:rsid w:val="00A84972"/>
    <w:rsid w:val="00A85411"/>
    <w:rsid w:val="00A855C8"/>
    <w:rsid w:val="00A85812"/>
    <w:rsid w:val="00A8611F"/>
    <w:rsid w:val="00A8620F"/>
    <w:rsid w:val="00A90740"/>
    <w:rsid w:val="00A914DB"/>
    <w:rsid w:val="00A96041"/>
    <w:rsid w:val="00AA1870"/>
    <w:rsid w:val="00AA2AE9"/>
    <w:rsid w:val="00AA37E3"/>
    <w:rsid w:val="00AA3831"/>
    <w:rsid w:val="00AA45B4"/>
    <w:rsid w:val="00AB0457"/>
    <w:rsid w:val="00AB0626"/>
    <w:rsid w:val="00AC0553"/>
    <w:rsid w:val="00AC2D82"/>
    <w:rsid w:val="00AC30D0"/>
    <w:rsid w:val="00AC4D5D"/>
    <w:rsid w:val="00AC5120"/>
    <w:rsid w:val="00AC5C00"/>
    <w:rsid w:val="00AC6598"/>
    <w:rsid w:val="00AC6990"/>
    <w:rsid w:val="00AD0AAF"/>
    <w:rsid w:val="00AD1953"/>
    <w:rsid w:val="00AD2ECA"/>
    <w:rsid w:val="00AD7B97"/>
    <w:rsid w:val="00AD7D6E"/>
    <w:rsid w:val="00AE0553"/>
    <w:rsid w:val="00AE1A56"/>
    <w:rsid w:val="00AE23D7"/>
    <w:rsid w:val="00AE5787"/>
    <w:rsid w:val="00AE6304"/>
    <w:rsid w:val="00AE6D8B"/>
    <w:rsid w:val="00AE6DC5"/>
    <w:rsid w:val="00AE7154"/>
    <w:rsid w:val="00AE72F2"/>
    <w:rsid w:val="00AE7E2E"/>
    <w:rsid w:val="00AF08D9"/>
    <w:rsid w:val="00AF0D89"/>
    <w:rsid w:val="00AF2A90"/>
    <w:rsid w:val="00AF353A"/>
    <w:rsid w:val="00AF5230"/>
    <w:rsid w:val="00AF7152"/>
    <w:rsid w:val="00B01B30"/>
    <w:rsid w:val="00B03880"/>
    <w:rsid w:val="00B06253"/>
    <w:rsid w:val="00B07A39"/>
    <w:rsid w:val="00B10365"/>
    <w:rsid w:val="00B10677"/>
    <w:rsid w:val="00B10FEB"/>
    <w:rsid w:val="00B12207"/>
    <w:rsid w:val="00B12566"/>
    <w:rsid w:val="00B12CD1"/>
    <w:rsid w:val="00B130D8"/>
    <w:rsid w:val="00B131E6"/>
    <w:rsid w:val="00B1476C"/>
    <w:rsid w:val="00B1761C"/>
    <w:rsid w:val="00B21645"/>
    <w:rsid w:val="00B23BCB"/>
    <w:rsid w:val="00B241C6"/>
    <w:rsid w:val="00B24FD9"/>
    <w:rsid w:val="00B256E2"/>
    <w:rsid w:val="00B2575B"/>
    <w:rsid w:val="00B267BE"/>
    <w:rsid w:val="00B2714A"/>
    <w:rsid w:val="00B32B21"/>
    <w:rsid w:val="00B3457F"/>
    <w:rsid w:val="00B35AD6"/>
    <w:rsid w:val="00B35B05"/>
    <w:rsid w:val="00B35CA3"/>
    <w:rsid w:val="00B408A3"/>
    <w:rsid w:val="00B41176"/>
    <w:rsid w:val="00B43F4C"/>
    <w:rsid w:val="00B449E6"/>
    <w:rsid w:val="00B44A81"/>
    <w:rsid w:val="00B4574C"/>
    <w:rsid w:val="00B45FA2"/>
    <w:rsid w:val="00B46C0B"/>
    <w:rsid w:val="00B47D53"/>
    <w:rsid w:val="00B500D4"/>
    <w:rsid w:val="00B51608"/>
    <w:rsid w:val="00B51A39"/>
    <w:rsid w:val="00B61B87"/>
    <w:rsid w:val="00B62ADE"/>
    <w:rsid w:val="00B6358B"/>
    <w:rsid w:val="00B6495F"/>
    <w:rsid w:val="00B64A51"/>
    <w:rsid w:val="00B64F9C"/>
    <w:rsid w:val="00B65427"/>
    <w:rsid w:val="00B70014"/>
    <w:rsid w:val="00B7073A"/>
    <w:rsid w:val="00B71751"/>
    <w:rsid w:val="00B735A5"/>
    <w:rsid w:val="00B738BE"/>
    <w:rsid w:val="00B73C99"/>
    <w:rsid w:val="00B74395"/>
    <w:rsid w:val="00B758DD"/>
    <w:rsid w:val="00B81831"/>
    <w:rsid w:val="00B8320A"/>
    <w:rsid w:val="00B837EE"/>
    <w:rsid w:val="00B85420"/>
    <w:rsid w:val="00B85B6B"/>
    <w:rsid w:val="00B9122C"/>
    <w:rsid w:val="00B913F3"/>
    <w:rsid w:val="00B9146A"/>
    <w:rsid w:val="00B95AD3"/>
    <w:rsid w:val="00B9762E"/>
    <w:rsid w:val="00BA0FC7"/>
    <w:rsid w:val="00BA232A"/>
    <w:rsid w:val="00BA2986"/>
    <w:rsid w:val="00BA4716"/>
    <w:rsid w:val="00BA528D"/>
    <w:rsid w:val="00BA663B"/>
    <w:rsid w:val="00BA6DEA"/>
    <w:rsid w:val="00BA6FCE"/>
    <w:rsid w:val="00BB0D92"/>
    <w:rsid w:val="00BB264D"/>
    <w:rsid w:val="00BB2C21"/>
    <w:rsid w:val="00BB382E"/>
    <w:rsid w:val="00BB38B9"/>
    <w:rsid w:val="00BB40A8"/>
    <w:rsid w:val="00BB4484"/>
    <w:rsid w:val="00BB53A3"/>
    <w:rsid w:val="00BB561E"/>
    <w:rsid w:val="00BB6A65"/>
    <w:rsid w:val="00BB7F8E"/>
    <w:rsid w:val="00BC08C0"/>
    <w:rsid w:val="00BC1769"/>
    <w:rsid w:val="00BC25C6"/>
    <w:rsid w:val="00BC3CE4"/>
    <w:rsid w:val="00BC449A"/>
    <w:rsid w:val="00BC498D"/>
    <w:rsid w:val="00BC7C27"/>
    <w:rsid w:val="00BD130B"/>
    <w:rsid w:val="00BD28EB"/>
    <w:rsid w:val="00BE035C"/>
    <w:rsid w:val="00BE0EAF"/>
    <w:rsid w:val="00BE1138"/>
    <w:rsid w:val="00BE18F1"/>
    <w:rsid w:val="00BE35B7"/>
    <w:rsid w:val="00BE38BC"/>
    <w:rsid w:val="00BE39D3"/>
    <w:rsid w:val="00BE3F73"/>
    <w:rsid w:val="00BE7310"/>
    <w:rsid w:val="00BF0CC4"/>
    <w:rsid w:val="00BF2491"/>
    <w:rsid w:val="00BF2CD3"/>
    <w:rsid w:val="00BF4692"/>
    <w:rsid w:val="00BF5045"/>
    <w:rsid w:val="00BF589F"/>
    <w:rsid w:val="00BF5A7F"/>
    <w:rsid w:val="00C028E1"/>
    <w:rsid w:val="00C038E9"/>
    <w:rsid w:val="00C06007"/>
    <w:rsid w:val="00C06E4A"/>
    <w:rsid w:val="00C074D6"/>
    <w:rsid w:val="00C10473"/>
    <w:rsid w:val="00C10DC6"/>
    <w:rsid w:val="00C1223F"/>
    <w:rsid w:val="00C2155D"/>
    <w:rsid w:val="00C21DE4"/>
    <w:rsid w:val="00C23025"/>
    <w:rsid w:val="00C232A4"/>
    <w:rsid w:val="00C25BD1"/>
    <w:rsid w:val="00C263F5"/>
    <w:rsid w:val="00C268BD"/>
    <w:rsid w:val="00C32229"/>
    <w:rsid w:val="00C32309"/>
    <w:rsid w:val="00C3238E"/>
    <w:rsid w:val="00C323AC"/>
    <w:rsid w:val="00C32761"/>
    <w:rsid w:val="00C32A0E"/>
    <w:rsid w:val="00C33BB0"/>
    <w:rsid w:val="00C358D2"/>
    <w:rsid w:val="00C400D7"/>
    <w:rsid w:val="00C4017D"/>
    <w:rsid w:val="00C420E4"/>
    <w:rsid w:val="00C43111"/>
    <w:rsid w:val="00C43B57"/>
    <w:rsid w:val="00C44A91"/>
    <w:rsid w:val="00C45B4C"/>
    <w:rsid w:val="00C45ED2"/>
    <w:rsid w:val="00C46728"/>
    <w:rsid w:val="00C545A5"/>
    <w:rsid w:val="00C54D62"/>
    <w:rsid w:val="00C54F03"/>
    <w:rsid w:val="00C564AA"/>
    <w:rsid w:val="00C57A5B"/>
    <w:rsid w:val="00C60E9F"/>
    <w:rsid w:val="00C625B3"/>
    <w:rsid w:val="00C625DD"/>
    <w:rsid w:val="00C64970"/>
    <w:rsid w:val="00C65720"/>
    <w:rsid w:val="00C65D09"/>
    <w:rsid w:val="00C66C53"/>
    <w:rsid w:val="00C66CDE"/>
    <w:rsid w:val="00C6754E"/>
    <w:rsid w:val="00C73F6C"/>
    <w:rsid w:val="00C741D7"/>
    <w:rsid w:val="00C7532C"/>
    <w:rsid w:val="00C80576"/>
    <w:rsid w:val="00C810B9"/>
    <w:rsid w:val="00C81786"/>
    <w:rsid w:val="00C82A07"/>
    <w:rsid w:val="00C86D90"/>
    <w:rsid w:val="00C916C7"/>
    <w:rsid w:val="00C921B9"/>
    <w:rsid w:val="00C92C6A"/>
    <w:rsid w:val="00C9395B"/>
    <w:rsid w:val="00CA1379"/>
    <w:rsid w:val="00CA3E80"/>
    <w:rsid w:val="00CA4AAB"/>
    <w:rsid w:val="00CA7DE0"/>
    <w:rsid w:val="00CA7FC4"/>
    <w:rsid w:val="00CB4F0E"/>
    <w:rsid w:val="00CB7A94"/>
    <w:rsid w:val="00CB7C4E"/>
    <w:rsid w:val="00CC09B6"/>
    <w:rsid w:val="00CC274E"/>
    <w:rsid w:val="00CC2991"/>
    <w:rsid w:val="00CC3314"/>
    <w:rsid w:val="00CC4086"/>
    <w:rsid w:val="00CC61AF"/>
    <w:rsid w:val="00CD1B59"/>
    <w:rsid w:val="00CD1BEA"/>
    <w:rsid w:val="00CD25E8"/>
    <w:rsid w:val="00CD2C6B"/>
    <w:rsid w:val="00CD3417"/>
    <w:rsid w:val="00CD5D6B"/>
    <w:rsid w:val="00CD6379"/>
    <w:rsid w:val="00CD78B0"/>
    <w:rsid w:val="00CD7D77"/>
    <w:rsid w:val="00CE2645"/>
    <w:rsid w:val="00CE2FFD"/>
    <w:rsid w:val="00CE3DBC"/>
    <w:rsid w:val="00CE468F"/>
    <w:rsid w:val="00CE49FE"/>
    <w:rsid w:val="00CE7439"/>
    <w:rsid w:val="00CF19EF"/>
    <w:rsid w:val="00CF3B89"/>
    <w:rsid w:val="00CF471A"/>
    <w:rsid w:val="00CF59BC"/>
    <w:rsid w:val="00CF5CF5"/>
    <w:rsid w:val="00D07736"/>
    <w:rsid w:val="00D0793B"/>
    <w:rsid w:val="00D106B2"/>
    <w:rsid w:val="00D1359E"/>
    <w:rsid w:val="00D13E2E"/>
    <w:rsid w:val="00D21387"/>
    <w:rsid w:val="00D220CC"/>
    <w:rsid w:val="00D23983"/>
    <w:rsid w:val="00D24029"/>
    <w:rsid w:val="00D248CA"/>
    <w:rsid w:val="00D24DC2"/>
    <w:rsid w:val="00D25638"/>
    <w:rsid w:val="00D25D6F"/>
    <w:rsid w:val="00D2654D"/>
    <w:rsid w:val="00D31A7A"/>
    <w:rsid w:val="00D32267"/>
    <w:rsid w:val="00D32618"/>
    <w:rsid w:val="00D326A3"/>
    <w:rsid w:val="00D32F6F"/>
    <w:rsid w:val="00D36B37"/>
    <w:rsid w:val="00D3714B"/>
    <w:rsid w:val="00D4037F"/>
    <w:rsid w:val="00D40B94"/>
    <w:rsid w:val="00D418CE"/>
    <w:rsid w:val="00D428BE"/>
    <w:rsid w:val="00D44185"/>
    <w:rsid w:val="00D452E0"/>
    <w:rsid w:val="00D465B6"/>
    <w:rsid w:val="00D5131B"/>
    <w:rsid w:val="00D5196B"/>
    <w:rsid w:val="00D525D0"/>
    <w:rsid w:val="00D5261C"/>
    <w:rsid w:val="00D52DBC"/>
    <w:rsid w:val="00D55312"/>
    <w:rsid w:val="00D55A47"/>
    <w:rsid w:val="00D56C9C"/>
    <w:rsid w:val="00D653EE"/>
    <w:rsid w:val="00D664B5"/>
    <w:rsid w:val="00D66DCE"/>
    <w:rsid w:val="00D72760"/>
    <w:rsid w:val="00D7321F"/>
    <w:rsid w:val="00D7430B"/>
    <w:rsid w:val="00D75160"/>
    <w:rsid w:val="00D809A4"/>
    <w:rsid w:val="00D8617D"/>
    <w:rsid w:val="00D865F5"/>
    <w:rsid w:val="00D87174"/>
    <w:rsid w:val="00D90425"/>
    <w:rsid w:val="00D9135D"/>
    <w:rsid w:val="00D92632"/>
    <w:rsid w:val="00D927B9"/>
    <w:rsid w:val="00D938DC"/>
    <w:rsid w:val="00D94922"/>
    <w:rsid w:val="00D95A5E"/>
    <w:rsid w:val="00DA0001"/>
    <w:rsid w:val="00DA0163"/>
    <w:rsid w:val="00DA0553"/>
    <w:rsid w:val="00DA22EE"/>
    <w:rsid w:val="00DA2D7E"/>
    <w:rsid w:val="00DA3EF0"/>
    <w:rsid w:val="00DB0E33"/>
    <w:rsid w:val="00DB2D2F"/>
    <w:rsid w:val="00DB59A2"/>
    <w:rsid w:val="00DB7931"/>
    <w:rsid w:val="00DC1E46"/>
    <w:rsid w:val="00DC3DB3"/>
    <w:rsid w:val="00DC3FDD"/>
    <w:rsid w:val="00DC559D"/>
    <w:rsid w:val="00DC685F"/>
    <w:rsid w:val="00DC7412"/>
    <w:rsid w:val="00DC779F"/>
    <w:rsid w:val="00DD04F4"/>
    <w:rsid w:val="00DD250D"/>
    <w:rsid w:val="00DD2A67"/>
    <w:rsid w:val="00DD2FAF"/>
    <w:rsid w:val="00DD3063"/>
    <w:rsid w:val="00DD6C2A"/>
    <w:rsid w:val="00DE0A58"/>
    <w:rsid w:val="00DE109E"/>
    <w:rsid w:val="00DE3D06"/>
    <w:rsid w:val="00DE440D"/>
    <w:rsid w:val="00DE46B6"/>
    <w:rsid w:val="00DE669F"/>
    <w:rsid w:val="00DE7B26"/>
    <w:rsid w:val="00DF0387"/>
    <w:rsid w:val="00DF05D8"/>
    <w:rsid w:val="00DF1936"/>
    <w:rsid w:val="00DF1B82"/>
    <w:rsid w:val="00DF34A3"/>
    <w:rsid w:val="00DF591D"/>
    <w:rsid w:val="00DF59AE"/>
    <w:rsid w:val="00DF5A43"/>
    <w:rsid w:val="00DF69AE"/>
    <w:rsid w:val="00DF7D83"/>
    <w:rsid w:val="00E0116C"/>
    <w:rsid w:val="00E02120"/>
    <w:rsid w:val="00E03D27"/>
    <w:rsid w:val="00E03F4F"/>
    <w:rsid w:val="00E05044"/>
    <w:rsid w:val="00E05510"/>
    <w:rsid w:val="00E055A1"/>
    <w:rsid w:val="00E06D2F"/>
    <w:rsid w:val="00E07D88"/>
    <w:rsid w:val="00E11DD7"/>
    <w:rsid w:val="00E12BF7"/>
    <w:rsid w:val="00E145C1"/>
    <w:rsid w:val="00E145FE"/>
    <w:rsid w:val="00E146FB"/>
    <w:rsid w:val="00E151D6"/>
    <w:rsid w:val="00E20109"/>
    <w:rsid w:val="00E21769"/>
    <w:rsid w:val="00E22BDF"/>
    <w:rsid w:val="00E22DB3"/>
    <w:rsid w:val="00E25A8F"/>
    <w:rsid w:val="00E264B7"/>
    <w:rsid w:val="00E2711E"/>
    <w:rsid w:val="00E30EC8"/>
    <w:rsid w:val="00E30FD1"/>
    <w:rsid w:val="00E32EB9"/>
    <w:rsid w:val="00E33E61"/>
    <w:rsid w:val="00E343B9"/>
    <w:rsid w:val="00E366AE"/>
    <w:rsid w:val="00E36721"/>
    <w:rsid w:val="00E373BD"/>
    <w:rsid w:val="00E40A9D"/>
    <w:rsid w:val="00E40BEF"/>
    <w:rsid w:val="00E40C9B"/>
    <w:rsid w:val="00E41C48"/>
    <w:rsid w:val="00E44220"/>
    <w:rsid w:val="00E47B1C"/>
    <w:rsid w:val="00E535DA"/>
    <w:rsid w:val="00E54CE0"/>
    <w:rsid w:val="00E55C8E"/>
    <w:rsid w:val="00E56A88"/>
    <w:rsid w:val="00E56B32"/>
    <w:rsid w:val="00E602B7"/>
    <w:rsid w:val="00E62364"/>
    <w:rsid w:val="00E63EF6"/>
    <w:rsid w:val="00E643CF"/>
    <w:rsid w:val="00E650BB"/>
    <w:rsid w:val="00E66377"/>
    <w:rsid w:val="00E66E52"/>
    <w:rsid w:val="00E70403"/>
    <w:rsid w:val="00E7408C"/>
    <w:rsid w:val="00E7611D"/>
    <w:rsid w:val="00E76C9F"/>
    <w:rsid w:val="00E77F9C"/>
    <w:rsid w:val="00E81D4E"/>
    <w:rsid w:val="00E828D6"/>
    <w:rsid w:val="00E83A14"/>
    <w:rsid w:val="00E85AB3"/>
    <w:rsid w:val="00E8672D"/>
    <w:rsid w:val="00E87B1B"/>
    <w:rsid w:val="00E9005F"/>
    <w:rsid w:val="00E92435"/>
    <w:rsid w:val="00E9797D"/>
    <w:rsid w:val="00EA12EA"/>
    <w:rsid w:val="00EA151F"/>
    <w:rsid w:val="00EA1C49"/>
    <w:rsid w:val="00EA63B5"/>
    <w:rsid w:val="00EB028D"/>
    <w:rsid w:val="00EB06E2"/>
    <w:rsid w:val="00EB2AF3"/>
    <w:rsid w:val="00EB3297"/>
    <w:rsid w:val="00EB4B3F"/>
    <w:rsid w:val="00EB5693"/>
    <w:rsid w:val="00EB6801"/>
    <w:rsid w:val="00EB6F79"/>
    <w:rsid w:val="00EB75E8"/>
    <w:rsid w:val="00EC07DE"/>
    <w:rsid w:val="00EC0A14"/>
    <w:rsid w:val="00EC4346"/>
    <w:rsid w:val="00EC74F2"/>
    <w:rsid w:val="00EC7AB9"/>
    <w:rsid w:val="00ED1469"/>
    <w:rsid w:val="00ED26FB"/>
    <w:rsid w:val="00ED3D4E"/>
    <w:rsid w:val="00ED7919"/>
    <w:rsid w:val="00ED79FD"/>
    <w:rsid w:val="00ED7F9F"/>
    <w:rsid w:val="00EE14BC"/>
    <w:rsid w:val="00EE1974"/>
    <w:rsid w:val="00EE3BD2"/>
    <w:rsid w:val="00EE59EA"/>
    <w:rsid w:val="00EE730B"/>
    <w:rsid w:val="00EE74A2"/>
    <w:rsid w:val="00EE784B"/>
    <w:rsid w:val="00EE7E6F"/>
    <w:rsid w:val="00EF0490"/>
    <w:rsid w:val="00EF2301"/>
    <w:rsid w:val="00EF330A"/>
    <w:rsid w:val="00EF49FC"/>
    <w:rsid w:val="00EF73F6"/>
    <w:rsid w:val="00EF78A2"/>
    <w:rsid w:val="00F13361"/>
    <w:rsid w:val="00F13767"/>
    <w:rsid w:val="00F15146"/>
    <w:rsid w:val="00F16C9D"/>
    <w:rsid w:val="00F17968"/>
    <w:rsid w:val="00F2132B"/>
    <w:rsid w:val="00F21AFB"/>
    <w:rsid w:val="00F234E4"/>
    <w:rsid w:val="00F25908"/>
    <w:rsid w:val="00F27DF3"/>
    <w:rsid w:val="00F31A6A"/>
    <w:rsid w:val="00F31FA1"/>
    <w:rsid w:val="00F337D8"/>
    <w:rsid w:val="00F3482B"/>
    <w:rsid w:val="00F351A1"/>
    <w:rsid w:val="00F37025"/>
    <w:rsid w:val="00F3763F"/>
    <w:rsid w:val="00F40167"/>
    <w:rsid w:val="00F4045B"/>
    <w:rsid w:val="00F4077C"/>
    <w:rsid w:val="00F40E0B"/>
    <w:rsid w:val="00F41E27"/>
    <w:rsid w:val="00F42A09"/>
    <w:rsid w:val="00F42CEE"/>
    <w:rsid w:val="00F4303C"/>
    <w:rsid w:val="00F437AB"/>
    <w:rsid w:val="00F45810"/>
    <w:rsid w:val="00F477A4"/>
    <w:rsid w:val="00F50706"/>
    <w:rsid w:val="00F51E11"/>
    <w:rsid w:val="00F56FD7"/>
    <w:rsid w:val="00F60316"/>
    <w:rsid w:val="00F625E3"/>
    <w:rsid w:val="00F628E5"/>
    <w:rsid w:val="00F6432E"/>
    <w:rsid w:val="00F650F0"/>
    <w:rsid w:val="00F65B3C"/>
    <w:rsid w:val="00F70C57"/>
    <w:rsid w:val="00F725C7"/>
    <w:rsid w:val="00F7397D"/>
    <w:rsid w:val="00F760B5"/>
    <w:rsid w:val="00F774F2"/>
    <w:rsid w:val="00F776B7"/>
    <w:rsid w:val="00F80EA8"/>
    <w:rsid w:val="00F817A7"/>
    <w:rsid w:val="00F8213D"/>
    <w:rsid w:val="00F82C1B"/>
    <w:rsid w:val="00F83AE8"/>
    <w:rsid w:val="00F83BD5"/>
    <w:rsid w:val="00F84638"/>
    <w:rsid w:val="00F84955"/>
    <w:rsid w:val="00F9091B"/>
    <w:rsid w:val="00F93F2F"/>
    <w:rsid w:val="00F95117"/>
    <w:rsid w:val="00F9542C"/>
    <w:rsid w:val="00F9578D"/>
    <w:rsid w:val="00F96E34"/>
    <w:rsid w:val="00F97E08"/>
    <w:rsid w:val="00FA16D0"/>
    <w:rsid w:val="00FA1887"/>
    <w:rsid w:val="00FA1F6A"/>
    <w:rsid w:val="00FA2CEA"/>
    <w:rsid w:val="00FA3358"/>
    <w:rsid w:val="00FA4E2D"/>
    <w:rsid w:val="00FA5715"/>
    <w:rsid w:val="00FA65D7"/>
    <w:rsid w:val="00FA6F78"/>
    <w:rsid w:val="00FB2CDE"/>
    <w:rsid w:val="00FB4221"/>
    <w:rsid w:val="00FC08D3"/>
    <w:rsid w:val="00FC280B"/>
    <w:rsid w:val="00FC40D6"/>
    <w:rsid w:val="00FC4B09"/>
    <w:rsid w:val="00FC6670"/>
    <w:rsid w:val="00FC6DDD"/>
    <w:rsid w:val="00FC71D9"/>
    <w:rsid w:val="00FD4D92"/>
    <w:rsid w:val="00FD5BD3"/>
    <w:rsid w:val="00FE025D"/>
    <w:rsid w:val="00FE1CD3"/>
    <w:rsid w:val="00FE2268"/>
    <w:rsid w:val="00FE3876"/>
    <w:rsid w:val="00FE79B5"/>
    <w:rsid w:val="00FE7BFB"/>
    <w:rsid w:val="00FF0C3B"/>
    <w:rsid w:val="00FF106E"/>
    <w:rsid w:val="00FF270E"/>
    <w:rsid w:val="00FF2DD2"/>
    <w:rsid w:val="00FF3E84"/>
    <w:rsid w:val="00FF5F11"/>
    <w:rsid w:val="00FF672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B8"/>
    <w:pPr>
      <w:spacing w:before="160" w:line="260" w:lineRule="exact"/>
    </w:pPr>
    <w:rPr>
      <w:rFonts w:ascii="Garamond" w:hAnsi="Garamond"/>
      <w:szCs w:val="20"/>
      <w:lang w:eastAsia="en-US"/>
    </w:rPr>
  </w:style>
  <w:style w:type="paragraph" w:styleId="Heading1">
    <w:name w:val="heading 1"/>
    <w:next w:val="text"/>
    <w:link w:val="Heading1Char"/>
    <w:qFormat/>
    <w:rsid w:val="00345EB8"/>
    <w:pPr>
      <w:keepNext/>
      <w:pBdr>
        <w:bottom w:val="single" w:sz="4" w:space="1" w:color="auto"/>
      </w:pBdr>
      <w:spacing w:before="440" w:after="60"/>
      <w:jc w:val="right"/>
      <w:outlineLvl w:val="0"/>
    </w:pPr>
    <w:rPr>
      <w:rFonts w:ascii="Garamond" w:hAnsi="Garamond"/>
      <w:kern w:val="28"/>
      <w:sz w:val="60"/>
      <w:szCs w:val="20"/>
      <w:lang w:eastAsia="en-US"/>
    </w:rPr>
  </w:style>
  <w:style w:type="paragraph" w:styleId="Heading2">
    <w:name w:val="heading 2"/>
    <w:next w:val="text"/>
    <w:link w:val="Heading2Char"/>
    <w:qFormat/>
    <w:rsid w:val="00345EB8"/>
    <w:pPr>
      <w:keepNext/>
      <w:spacing w:before="440"/>
      <w:outlineLvl w:val="1"/>
    </w:pPr>
    <w:rPr>
      <w:rFonts w:ascii="Garamond" w:hAnsi="Garamond"/>
      <w:sz w:val="36"/>
      <w:szCs w:val="20"/>
      <w:lang w:eastAsia="en-US"/>
    </w:rPr>
  </w:style>
  <w:style w:type="paragraph" w:styleId="Heading3">
    <w:name w:val="heading 3"/>
    <w:next w:val="text"/>
    <w:link w:val="Heading3Char"/>
    <w:qFormat/>
    <w:rsid w:val="00345EB8"/>
    <w:pPr>
      <w:spacing w:before="280"/>
      <w:outlineLvl w:val="2"/>
    </w:pPr>
    <w:rPr>
      <w:rFonts w:ascii="Garamond" w:hAnsi="Garamond"/>
      <w:sz w:val="28"/>
      <w:szCs w:val="20"/>
      <w:lang w:eastAsia="en-US"/>
    </w:rPr>
  </w:style>
  <w:style w:type="paragraph" w:styleId="Heading4">
    <w:name w:val="heading 4"/>
    <w:next w:val="text"/>
    <w:link w:val="Heading4Char"/>
    <w:qFormat/>
    <w:rsid w:val="00345EB8"/>
    <w:pPr>
      <w:spacing w:before="240"/>
      <w:outlineLvl w:val="3"/>
    </w:pPr>
    <w:rPr>
      <w:rFonts w:ascii="Garamond" w:hAnsi="Garamond"/>
      <w:i/>
      <w:sz w:val="28"/>
      <w:szCs w:val="20"/>
      <w:lang w:eastAsia="en-US"/>
    </w:rPr>
  </w:style>
  <w:style w:type="paragraph" w:styleId="Heading5">
    <w:name w:val="heading 5"/>
    <w:basedOn w:val="Normal"/>
    <w:next w:val="Normal"/>
    <w:link w:val="Heading5Char"/>
    <w:uiPriority w:val="99"/>
    <w:qFormat/>
    <w:rsid w:val="00BA6DEA"/>
    <w:pPr>
      <w:keepNext/>
      <w:outlineLvl w:val="4"/>
    </w:pPr>
    <w:rPr>
      <w:b/>
    </w:rPr>
  </w:style>
  <w:style w:type="paragraph" w:styleId="Heading6">
    <w:name w:val="heading 6"/>
    <w:basedOn w:val="Normal"/>
    <w:next w:val="Normal"/>
    <w:link w:val="Heading6Char"/>
    <w:uiPriority w:val="99"/>
    <w:qFormat/>
    <w:rsid w:val="00404972"/>
    <w:pPr>
      <w:keepNext/>
      <w:ind w:left="2977"/>
      <w:outlineLvl w:val="5"/>
    </w:pPr>
    <w:rPr>
      <w:sz w:val="36"/>
    </w:rPr>
  </w:style>
  <w:style w:type="paragraph" w:styleId="Heading7">
    <w:name w:val="heading 7"/>
    <w:basedOn w:val="Normal"/>
    <w:next w:val="Normal"/>
    <w:link w:val="Heading7Char"/>
    <w:uiPriority w:val="99"/>
    <w:qFormat/>
    <w:rsid w:val="00404972"/>
    <w:pPr>
      <w:keepNext/>
      <w:jc w:val="center"/>
      <w:outlineLvl w:val="6"/>
    </w:pPr>
    <w:rPr>
      <w:b/>
      <w:spacing w:val="20"/>
      <w:sz w:val="36"/>
    </w:rPr>
  </w:style>
  <w:style w:type="paragraph" w:styleId="Heading8">
    <w:name w:val="heading 8"/>
    <w:basedOn w:val="Normal"/>
    <w:next w:val="Normal"/>
    <w:link w:val="Heading8Char"/>
    <w:uiPriority w:val="99"/>
    <w:qFormat/>
    <w:rsid w:val="00404972"/>
    <w:pPr>
      <w:keepNext/>
      <w:jc w:val="center"/>
      <w:outlineLvl w:val="7"/>
    </w:pPr>
    <w:rPr>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45EB8"/>
    <w:pPr>
      <w:spacing w:before="160" w:line="260" w:lineRule="exact"/>
    </w:pPr>
    <w:rPr>
      <w:rFonts w:ascii="Garamond" w:hAnsi="Garamond"/>
      <w:szCs w:val="20"/>
      <w:lang w:eastAsia="en-US"/>
    </w:rPr>
  </w:style>
  <w:style w:type="character" w:customStyle="1" w:styleId="Heading1Char">
    <w:name w:val="Heading 1 Char"/>
    <w:basedOn w:val="DefaultParagraphFont"/>
    <w:link w:val="Heading1"/>
    <w:locked/>
    <w:rsid w:val="00CA7FC4"/>
    <w:rPr>
      <w:rFonts w:ascii="Garamond" w:hAnsi="Garamond"/>
      <w:kern w:val="28"/>
      <w:sz w:val="60"/>
      <w:szCs w:val="20"/>
      <w:lang w:eastAsia="en-US"/>
    </w:rPr>
  </w:style>
  <w:style w:type="character" w:customStyle="1" w:styleId="Heading2Char">
    <w:name w:val="Heading 2 Char"/>
    <w:basedOn w:val="DefaultParagraphFont"/>
    <w:link w:val="Heading2"/>
    <w:locked/>
    <w:rsid w:val="00CA7FC4"/>
    <w:rPr>
      <w:rFonts w:ascii="Garamond" w:hAnsi="Garamond"/>
      <w:sz w:val="36"/>
      <w:szCs w:val="20"/>
      <w:lang w:eastAsia="en-US"/>
    </w:rPr>
  </w:style>
  <w:style w:type="character" w:customStyle="1" w:styleId="Heading3Char">
    <w:name w:val="Heading 3 Char"/>
    <w:basedOn w:val="DefaultParagraphFont"/>
    <w:link w:val="Heading3"/>
    <w:locked/>
    <w:rsid w:val="00CA7FC4"/>
    <w:rPr>
      <w:rFonts w:ascii="Garamond" w:hAnsi="Garamond"/>
      <w:sz w:val="28"/>
      <w:szCs w:val="20"/>
      <w:lang w:eastAsia="en-US"/>
    </w:rPr>
  </w:style>
  <w:style w:type="character" w:customStyle="1" w:styleId="Heading4Char">
    <w:name w:val="Heading 4 Char"/>
    <w:basedOn w:val="DefaultParagraphFont"/>
    <w:link w:val="Heading4"/>
    <w:locked/>
    <w:rsid w:val="00CA7FC4"/>
    <w:rPr>
      <w:rFonts w:ascii="Garamond" w:hAnsi="Garamond"/>
      <w:i/>
      <w:sz w:val="28"/>
      <w:szCs w:val="20"/>
      <w:lang w:eastAsia="en-US"/>
    </w:rPr>
  </w:style>
  <w:style w:type="character" w:customStyle="1" w:styleId="Heading5Char">
    <w:name w:val="Heading 5 Char"/>
    <w:basedOn w:val="DefaultParagraphFont"/>
    <w:link w:val="Heading5"/>
    <w:uiPriority w:val="99"/>
    <w:semiHidden/>
    <w:locked/>
    <w:rsid w:val="00CA7FC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A7FC4"/>
    <w:rPr>
      <w:rFonts w:ascii="Calibri" w:hAnsi="Calibri" w:cs="Times New Roman"/>
      <w:b/>
      <w:bCs/>
    </w:rPr>
  </w:style>
  <w:style w:type="character" w:customStyle="1" w:styleId="Heading7Char">
    <w:name w:val="Heading 7 Char"/>
    <w:basedOn w:val="DefaultParagraphFont"/>
    <w:link w:val="Heading7"/>
    <w:uiPriority w:val="99"/>
    <w:semiHidden/>
    <w:locked/>
    <w:rsid w:val="00CA7FC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A7FC4"/>
    <w:rPr>
      <w:rFonts w:ascii="Calibri" w:hAnsi="Calibri" w:cs="Times New Roman"/>
      <w:i/>
      <w:iCs/>
      <w:sz w:val="24"/>
      <w:szCs w:val="24"/>
    </w:rPr>
  </w:style>
  <w:style w:type="character" w:styleId="PageNumber">
    <w:name w:val="page number"/>
    <w:basedOn w:val="DefaultParagraphFont"/>
    <w:rsid w:val="00345EB8"/>
    <w:rPr>
      <w:rFonts w:ascii="Garamond" w:hAnsi="Garamond"/>
      <w:sz w:val="18"/>
    </w:rPr>
  </w:style>
  <w:style w:type="paragraph" w:styleId="Footer">
    <w:name w:val="footer"/>
    <w:basedOn w:val="Normal"/>
    <w:link w:val="FooterChar"/>
    <w:rsid w:val="00345EB8"/>
    <w:pPr>
      <w:tabs>
        <w:tab w:val="right" w:pos="8505"/>
      </w:tabs>
      <w:spacing w:before="0"/>
    </w:pPr>
    <w:rPr>
      <w:sz w:val="18"/>
    </w:rPr>
  </w:style>
  <w:style w:type="character" w:customStyle="1" w:styleId="FooterChar">
    <w:name w:val="Footer Char"/>
    <w:basedOn w:val="DefaultParagraphFont"/>
    <w:link w:val="Footer"/>
    <w:locked/>
    <w:rsid w:val="00CA7FC4"/>
    <w:rPr>
      <w:rFonts w:ascii="Garamond" w:hAnsi="Garamond"/>
      <w:sz w:val="18"/>
      <w:szCs w:val="20"/>
      <w:lang w:eastAsia="en-US"/>
    </w:rPr>
  </w:style>
  <w:style w:type="paragraph" w:styleId="TOC1">
    <w:name w:val="toc 1"/>
    <w:uiPriority w:val="39"/>
    <w:rsid w:val="00345EB8"/>
    <w:pPr>
      <w:tabs>
        <w:tab w:val="left" w:pos="284"/>
        <w:tab w:val="right" w:pos="8505"/>
      </w:tabs>
      <w:spacing w:before="80"/>
      <w:ind w:left="2268"/>
    </w:pPr>
    <w:rPr>
      <w:rFonts w:ascii="Garamond" w:hAnsi="Garamond"/>
      <w:szCs w:val="20"/>
      <w:lang w:eastAsia="en-US"/>
    </w:rPr>
  </w:style>
  <w:style w:type="paragraph" w:styleId="TOC2">
    <w:name w:val="toc 2"/>
    <w:basedOn w:val="Normal"/>
    <w:next w:val="Normal"/>
    <w:uiPriority w:val="39"/>
    <w:rsid w:val="00345EB8"/>
    <w:pPr>
      <w:tabs>
        <w:tab w:val="left" w:pos="709"/>
        <w:tab w:val="right" w:pos="8505"/>
      </w:tabs>
      <w:spacing w:before="20" w:after="20"/>
      <w:ind w:left="2552"/>
    </w:pPr>
    <w:rPr>
      <w:sz w:val="20"/>
    </w:rPr>
  </w:style>
  <w:style w:type="paragraph" w:customStyle="1" w:styleId="tabletitle">
    <w:name w:val="tabletitle"/>
    <w:next w:val="text"/>
    <w:rsid w:val="00345EB8"/>
    <w:pPr>
      <w:spacing w:before="360" w:after="80"/>
      <w:ind w:left="851" w:hanging="851"/>
    </w:pPr>
    <w:rPr>
      <w:rFonts w:ascii="Arial" w:hAnsi="Arial"/>
      <w:b/>
      <w:sz w:val="17"/>
      <w:szCs w:val="20"/>
      <w:lang w:eastAsia="en-US"/>
    </w:rPr>
  </w:style>
  <w:style w:type="paragraph" w:customStyle="1" w:styleId="Tabletext">
    <w:name w:val="Table text"/>
    <w:next w:val="text"/>
    <w:rsid w:val="00345EB8"/>
    <w:pPr>
      <w:spacing w:before="80"/>
    </w:pPr>
    <w:rPr>
      <w:rFonts w:ascii="Arial" w:hAnsi="Arial"/>
      <w:sz w:val="16"/>
      <w:szCs w:val="20"/>
      <w:lang w:eastAsia="en-US"/>
    </w:rPr>
  </w:style>
  <w:style w:type="paragraph" w:customStyle="1" w:styleId="Tablehead1">
    <w:name w:val="Tablehead1"/>
    <w:rsid w:val="00345EB8"/>
    <w:pPr>
      <w:spacing w:before="80" w:after="80"/>
    </w:pPr>
    <w:rPr>
      <w:rFonts w:ascii="Arial" w:hAnsi="Arial"/>
      <w:b/>
      <w:sz w:val="17"/>
      <w:szCs w:val="20"/>
      <w:lang w:eastAsia="en-US"/>
    </w:rPr>
  </w:style>
  <w:style w:type="paragraph" w:styleId="Quote">
    <w:name w:val="Quote"/>
    <w:basedOn w:val="text"/>
    <w:link w:val="QuoteChar"/>
    <w:rsid w:val="00345EB8"/>
    <w:pPr>
      <w:tabs>
        <w:tab w:val="right" w:pos="7853"/>
      </w:tabs>
      <w:spacing w:before="80"/>
      <w:ind w:left="567" w:right="652"/>
    </w:pPr>
    <w:rPr>
      <w:sz w:val="20"/>
    </w:rPr>
  </w:style>
  <w:style w:type="character" w:customStyle="1" w:styleId="QuoteChar">
    <w:name w:val="Quote Char"/>
    <w:basedOn w:val="DefaultParagraphFont"/>
    <w:link w:val="Quote"/>
    <w:locked/>
    <w:rsid w:val="00CA7FC4"/>
    <w:rPr>
      <w:rFonts w:ascii="Garamond" w:hAnsi="Garamond"/>
      <w:sz w:val="20"/>
      <w:szCs w:val="20"/>
      <w:lang w:eastAsia="en-US"/>
    </w:rPr>
  </w:style>
  <w:style w:type="paragraph" w:customStyle="1" w:styleId="References">
    <w:name w:val="References"/>
    <w:rsid w:val="00345EB8"/>
    <w:pPr>
      <w:ind w:left="284" w:hanging="284"/>
    </w:pPr>
    <w:rPr>
      <w:rFonts w:ascii="Garamond" w:hAnsi="Garamond"/>
      <w:sz w:val="20"/>
      <w:szCs w:val="20"/>
      <w:lang w:eastAsia="en-US"/>
    </w:rPr>
  </w:style>
  <w:style w:type="paragraph" w:customStyle="1" w:styleId="Tablehead2">
    <w:name w:val="Tablehead2"/>
    <w:basedOn w:val="Tablehead1"/>
    <w:rsid w:val="00345EB8"/>
    <w:pPr>
      <w:tabs>
        <w:tab w:val="left" w:pos="992"/>
      </w:tabs>
      <w:spacing w:before="20" w:after="20"/>
    </w:pPr>
    <w:rPr>
      <w:b w:val="0"/>
    </w:rPr>
  </w:style>
  <w:style w:type="paragraph" w:customStyle="1" w:styleId="Tablehead3">
    <w:name w:val="Tablehead3"/>
    <w:basedOn w:val="Tablehead2"/>
    <w:rsid w:val="00345EB8"/>
    <w:rPr>
      <w:i/>
    </w:rPr>
  </w:style>
  <w:style w:type="paragraph" w:styleId="TableofFigures">
    <w:name w:val="table of figures"/>
    <w:basedOn w:val="Normal"/>
    <w:next w:val="Normal"/>
    <w:uiPriority w:val="99"/>
    <w:rsid w:val="00345EB8"/>
    <w:pPr>
      <w:tabs>
        <w:tab w:val="right" w:pos="8505"/>
      </w:tabs>
      <w:spacing w:before="80"/>
      <w:ind w:left="2693" w:hanging="425"/>
    </w:pPr>
  </w:style>
  <w:style w:type="paragraph" w:styleId="Header">
    <w:name w:val="header"/>
    <w:basedOn w:val="Normal"/>
    <w:link w:val="HeaderChar"/>
    <w:rsid w:val="00345EB8"/>
    <w:pPr>
      <w:tabs>
        <w:tab w:val="left" w:pos="1418"/>
        <w:tab w:val="right" w:pos="8505"/>
      </w:tabs>
    </w:pPr>
    <w:rPr>
      <w:sz w:val="20"/>
    </w:rPr>
  </w:style>
  <w:style w:type="character" w:customStyle="1" w:styleId="HeaderChar">
    <w:name w:val="Header Char"/>
    <w:basedOn w:val="DefaultParagraphFont"/>
    <w:link w:val="Header"/>
    <w:locked/>
    <w:rsid w:val="00CA7FC4"/>
    <w:rPr>
      <w:rFonts w:ascii="Garamond" w:hAnsi="Garamond"/>
      <w:sz w:val="20"/>
      <w:szCs w:val="20"/>
      <w:lang w:eastAsia="en-US"/>
    </w:rPr>
  </w:style>
  <w:style w:type="paragraph" w:customStyle="1" w:styleId="Imprint">
    <w:name w:val="Imprint"/>
    <w:basedOn w:val="Normal"/>
    <w:rsid w:val="00E81D4E"/>
    <w:pPr>
      <w:spacing w:line="260" w:lineRule="atLeast"/>
    </w:pPr>
    <w:rPr>
      <w:sz w:val="16"/>
    </w:rPr>
  </w:style>
  <w:style w:type="paragraph" w:customStyle="1" w:styleId="Figuretitle">
    <w:name w:val="Figuretitle"/>
    <w:basedOn w:val="tabletitle"/>
    <w:rsid w:val="00345EB8"/>
  </w:style>
  <w:style w:type="paragraph" w:customStyle="1" w:styleId="PublicationTitle">
    <w:name w:val="Publication Title"/>
    <w:autoRedefine/>
    <w:uiPriority w:val="99"/>
    <w:rsid w:val="001B4C3F"/>
    <w:pPr>
      <w:spacing w:before="3000"/>
    </w:pPr>
    <w:rPr>
      <w:rFonts w:ascii="Franklin Gothic Medium" w:hAnsi="Franklin Gothic Medium"/>
      <w:kern w:val="28"/>
      <w:sz w:val="60"/>
      <w:szCs w:val="20"/>
    </w:rPr>
  </w:style>
  <w:style w:type="paragraph" w:customStyle="1" w:styleId="Dotpoint1">
    <w:name w:val="Dotpoint1"/>
    <w:rsid w:val="00345EB8"/>
    <w:pPr>
      <w:numPr>
        <w:numId w:val="10"/>
      </w:numPr>
      <w:tabs>
        <w:tab w:val="clear" w:pos="360"/>
      </w:tabs>
      <w:spacing w:before="120"/>
      <w:ind w:left="284" w:hanging="284"/>
    </w:pPr>
    <w:rPr>
      <w:rFonts w:ascii="Garamond" w:hAnsi="Garamond"/>
      <w:szCs w:val="20"/>
      <w:lang w:eastAsia="en-US"/>
    </w:rPr>
  </w:style>
  <w:style w:type="paragraph" w:customStyle="1" w:styleId="Dotpoint2">
    <w:name w:val="Dotpoint2"/>
    <w:rsid w:val="00345EB8"/>
    <w:pPr>
      <w:numPr>
        <w:numId w:val="11"/>
      </w:numPr>
      <w:ind w:left="568" w:hanging="284"/>
    </w:pPr>
    <w:rPr>
      <w:rFonts w:ascii="Garamond" w:hAnsi="Garamond"/>
      <w:szCs w:val="20"/>
      <w:lang w:eastAsia="en-US"/>
    </w:rPr>
  </w:style>
  <w:style w:type="paragraph" w:customStyle="1" w:styleId="NumberedListContinuing">
    <w:name w:val="NumberedListContinuing"/>
    <w:uiPriority w:val="99"/>
    <w:rsid w:val="00A25366"/>
    <w:pPr>
      <w:numPr>
        <w:numId w:val="3"/>
      </w:numPr>
      <w:spacing w:before="120"/>
      <w:ind w:left="284" w:hanging="284"/>
    </w:pPr>
    <w:rPr>
      <w:rFonts w:ascii="Garamond" w:hAnsi="Garamond"/>
      <w:szCs w:val="20"/>
    </w:rPr>
  </w:style>
  <w:style w:type="paragraph" w:customStyle="1" w:styleId="Source">
    <w:name w:val="Source"/>
    <w:rsid w:val="00345EB8"/>
    <w:pPr>
      <w:spacing w:before="40"/>
      <w:ind w:left="567" w:hanging="567"/>
    </w:pPr>
    <w:rPr>
      <w:rFonts w:ascii="Arial" w:hAnsi="Arial"/>
      <w:sz w:val="15"/>
      <w:szCs w:val="20"/>
      <w:lang w:eastAsia="en-US"/>
    </w:rPr>
  </w:style>
  <w:style w:type="paragraph" w:styleId="FootnoteText">
    <w:name w:val="footnote text"/>
    <w:basedOn w:val="Normal"/>
    <w:link w:val="FootnoteTextChar"/>
    <w:rsid w:val="00345EB8"/>
    <w:pPr>
      <w:tabs>
        <w:tab w:val="left" w:pos="1418"/>
      </w:tabs>
      <w:spacing w:before="0" w:line="220" w:lineRule="exact"/>
      <w:ind w:left="170" w:hanging="170"/>
    </w:pPr>
    <w:rPr>
      <w:sz w:val="18"/>
    </w:rPr>
  </w:style>
  <w:style w:type="character" w:customStyle="1" w:styleId="FootnoteTextChar">
    <w:name w:val="Footnote Text Char"/>
    <w:basedOn w:val="DefaultParagraphFont"/>
    <w:link w:val="FootnoteText"/>
    <w:locked/>
    <w:rsid w:val="00CA7FC4"/>
    <w:rPr>
      <w:rFonts w:ascii="Garamond" w:hAnsi="Garamond"/>
      <w:sz w:val="18"/>
      <w:szCs w:val="20"/>
      <w:lang w:eastAsia="en-US"/>
    </w:rPr>
  </w:style>
  <w:style w:type="character" w:styleId="Hyperlink">
    <w:name w:val="Hyperlink"/>
    <w:basedOn w:val="DefaultParagraphFont"/>
    <w:uiPriority w:val="99"/>
    <w:rsid w:val="00456500"/>
    <w:rPr>
      <w:rFonts w:cs="Times New Roman"/>
      <w:color w:val="0000FF"/>
      <w:u w:val="single"/>
    </w:rPr>
  </w:style>
  <w:style w:type="paragraph" w:styleId="ListParagraph">
    <w:name w:val="List Paragraph"/>
    <w:basedOn w:val="Normal"/>
    <w:uiPriority w:val="99"/>
    <w:qFormat/>
    <w:rsid w:val="00BE35B7"/>
    <w:pPr>
      <w:ind w:left="720"/>
    </w:pPr>
  </w:style>
  <w:style w:type="character" w:styleId="FootnoteReference">
    <w:name w:val="footnote reference"/>
    <w:basedOn w:val="DefaultParagraphFont"/>
    <w:rsid w:val="00345EB8"/>
    <w:rPr>
      <w:rFonts w:ascii="Garamond" w:hAnsi="Garamond"/>
      <w:sz w:val="22"/>
      <w:vertAlign w:val="superscript"/>
    </w:rPr>
  </w:style>
  <w:style w:type="character" w:styleId="Strong">
    <w:name w:val="Strong"/>
    <w:basedOn w:val="DefaultParagraphFont"/>
    <w:uiPriority w:val="99"/>
    <w:qFormat/>
    <w:rsid w:val="007C12A0"/>
    <w:rPr>
      <w:rFonts w:cs="Times New Roman"/>
      <w:b/>
      <w:bCs/>
    </w:rPr>
  </w:style>
  <w:style w:type="paragraph" w:customStyle="1" w:styleId="text-lessbefore">
    <w:name w:val="text-less#before"/>
    <w:basedOn w:val="text"/>
    <w:rsid w:val="00345EB8"/>
    <w:pPr>
      <w:spacing w:before="80"/>
    </w:pPr>
  </w:style>
  <w:style w:type="paragraph" w:customStyle="1" w:styleId="text-moreb4">
    <w:name w:val="text-more#b4"/>
    <w:basedOn w:val="text"/>
    <w:rsid w:val="00345EB8"/>
    <w:pPr>
      <w:spacing w:before="360"/>
    </w:pPr>
  </w:style>
</w:styles>
</file>

<file path=word/webSettings.xml><?xml version="1.0" encoding="utf-8"?>
<w:webSettings xmlns:r="http://schemas.openxmlformats.org/officeDocument/2006/relationships" xmlns:w="http://schemas.openxmlformats.org/wordprocessingml/2006/main">
  <w:divs>
    <w:div w:id="469714338">
      <w:marLeft w:val="0"/>
      <w:marRight w:val="0"/>
      <w:marTop w:val="0"/>
      <w:marBottom w:val="0"/>
      <w:divBdr>
        <w:top w:val="none" w:sz="0" w:space="0" w:color="auto"/>
        <w:left w:val="none" w:sz="0" w:space="0" w:color="auto"/>
        <w:bottom w:val="none" w:sz="0" w:space="0" w:color="auto"/>
        <w:right w:val="none" w:sz="0" w:space="0" w:color="auto"/>
      </w:divBdr>
    </w:div>
    <w:div w:id="469714339">
      <w:marLeft w:val="0"/>
      <w:marRight w:val="0"/>
      <w:marTop w:val="0"/>
      <w:marBottom w:val="0"/>
      <w:divBdr>
        <w:top w:val="none" w:sz="0" w:space="0" w:color="auto"/>
        <w:left w:val="none" w:sz="0" w:space="0" w:color="auto"/>
        <w:bottom w:val="none" w:sz="0" w:space="0" w:color="auto"/>
        <w:right w:val="none" w:sz="0" w:space="0" w:color="auto"/>
      </w:divBdr>
    </w:div>
    <w:div w:id="469714340">
      <w:marLeft w:val="0"/>
      <w:marRight w:val="0"/>
      <w:marTop w:val="0"/>
      <w:marBottom w:val="0"/>
      <w:divBdr>
        <w:top w:val="none" w:sz="0" w:space="0" w:color="auto"/>
        <w:left w:val="none" w:sz="0" w:space="0" w:color="auto"/>
        <w:bottom w:val="none" w:sz="0" w:space="0" w:color="auto"/>
        <w:right w:val="none" w:sz="0" w:space="0" w:color="auto"/>
      </w:divBdr>
    </w:div>
    <w:div w:id="469714341">
      <w:marLeft w:val="0"/>
      <w:marRight w:val="0"/>
      <w:marTop w:val="0"/>
      <w:marBottom w:val="0"/>
      <w:divBdr>
        <w:top w:val="none" w:sz="0" w:space="0" w:color="auto"/>
        <w:left w:val="none" w:sz="0" w:space="0" w:color="auto"/>
        <w:bottom w:val="none" w:sz="0" w:space="0" w:color="auto"/>
        <w:right w:val="none" w:sz="0" w:space="0" w:color="auto"/>
      </w:divBdr>
    </w:div>
    <w:div w:id="469714342">
      <w:marLeft w:val="0"/>
      <w:marRight w:val="0"/>
      <w:marTop w:val="0"/>
      <w:marBottom w:val="0"/>
      <w:divBdr>
        <w:top w:val="none" w:sz="0" w:space="0" w:color="auto"/>
        <w:left w:val="none" w:sz="0" w:space="0" w:color="auto"/>
        <w:bottom w:val="none" w:sz="0" w:space="0" w:color="auto"/>
        <w:right w:val="none" w:sz="0" w:space="0" w:color="auto"/>
      </w:divBdr>
    </w:div>
    <w:div w:id="469714343">
      <w:marLeft w:val="0"/>
      <w:marRight w:val="0"/>
      <w:marTop w:val="0"/>
      <w:marBottom w:val="0"/>
      <w:divBdr>
        <w:top w:val="none" w:sz="0" w:space="0" w:color="auto"/>
        <w:left w:val="none" w:sz="0" w:space="0" w:color="auto"/>
        <w:bottom w:val="none" w:sz="0" w:space="0" w:color="auto"/>
        <w:right w:val="none" w:sz="0" w:space="0" w:color="auto"/>
      </w:divBdr>
    </w:div>
    <w:div w:id="469714344">
      <w:marLeft w:val="0"/>
      <w:marRight w:val="0"/>
      <w:marTop w:val="0"/>
      <w:marBottom w:val="0"/>
      <w:divBdr>
        <w:top w:val="none" w:sz="0" w:space="0" w:color="auto"/>
        <w:left w:val="none" w:sz="0" w:space="0" w:color="auto"/>
        <w:bottom w:val="none" w:sz="0" w:space="0" w:color="auto"/>
        <w:right w:val="none" w:sz="0" w:space="0" w:color="auto"/>
      </w:divBdr>
    </w:div>
    <w:div w:id="469714345">
      <w:marLeft w:val="0"/>
      <w:marRight w:val="0"/>
      <w:marTop w:val="0"/>
      <w:marBottom w:val="0"/>
      <w:divBdr>
        <w:top w:val="none" w:sz="0" w:space="0" w:color="auto"/>
        <w:left w:val="none" w:sz="0" w:space="0" w:color="auto"/>
        <w:bottom w:val="none" w:sz="0" w:space="0" w:color="auto"/>
        <w:right w:val="none" w:sz="0" w:space="0" w:color="auto"/>
      </w:divBdr>
    </w:div>
    <w:div w:id="469714346">
      <w:marLeft w:val="0"/>
      <w:marRight w:val="0"/>
      <w:marTop w:val="0"/>
      <w:marBottom w:val="0"/>
      <w:divBdr>
        <w:top w:val="none" w:sz="0" w:space="0" w:color="auto"/>
        <w:left w:val="none" w:sz="0" w:space="0" w:color="auto"/>
        <w:bottom w:val="none" w:sz="0" w:space="0" w:color="auto"/>
        <w:right w:val="none" w:sz="0" w:space="0" w:color="auto"/>
      </w:divBdr>
    </w:div>
    <w:div w:id="469714347">
      <w:marLeft w:val="0"/>
      <w:marRight w:val="0"/>
      <w:marTop w:val="0"/>
      <w:marBottom w:val="0"/>
      <w:divBdr>
        <w:top w:val="none" w:sz="0" w:space="0" w:color="auto"/>
        <w:left w:val="none" w:sz="0" w:space="0" w:color="auto"/>
        <w:bottom w:val="none" w:sz="0" w:space="0" w:color="auto"/>
        <w:right w:val="none" w:sz="0" w:space="0" w:color="auto"/>
      </w:divBdr>
    </w:div>
    <w:div w:id="469714348">
      <w:marLeft w:val="0"/>
      <w:marRight w:val="0"/>
      <w:marTop w:val="0"/>
      <w:marBottom w:val="0"/>
      <w:divBdr>
        <w:top w:val="none" w:sz="0" w:space="0" w:color="auto"/>
        <w:left w:val="none" w:sz="0" w:space="0" w:color="auto"/>
        <w:bottom w:val="none" w:sz="0" w:space="0" w:color="auto"/>
        <w:right w:val="none" w:sz="0" w:space="0" w:color="auto"/>
      </w:divBdr>
    </w:div>
    <w:div w:id="469714349">
      <w:marLeft w:val="0"/>
      <w:marRight w:val="0"/>
      <w:marTop w:val="0"/>
      <w:marBottom w:val="0"/>
      <w:divBdr>
        <w:top w:val="none" w:sz="0" w:space="0" w:color="auto"/>
        <w:left w:val="none" w:sz="0" w:space="0" w:color="auto"/>
        <w:bottom w:val="none" w:sz="0" w:space="0" w:color="auto"/>
        <w:right w:val="none" w:sz="0" w:space="0" w:color="auto"/>
      </w:divBdr>
    </w:div>
    <w:div w:id="469714350">
      <w:marLeft w:val="0"/>
      <w:marRight w:val="0"/>
      <w:marTop w:val="0"/>
      <w:marBottom w:val="0"/>
      <w:divBdr>
        <w:top w:val="none" w:sz="0" w:space="0" w:color="auto"/>
        <w:left w:val="none" w:sz="0" w:space="0" w:color="auto"/>
        <w:bottom w:val="none" w:sz="0" w:space="0" w:color="auto"/>
        <w:right w:val="none" w:sz="0" w:space="0" w:color="auto"/>
      </w:divBdr>
    </w:div>
    <w:div w:id="469714351">
      <w:marLeft w:val="0"/>
      <w:marRight w:val="0"/>
      <w:marTop w:val="0"/>
      <w:marBottom w:val="0"/>
      <w:divBdr>
        <w:top w:val="none" w:sz="0" w:space="0" w:color="auto"/>
        <w:left w:val="none" w:sz="0" w:space="0" w:color="auto"/>
        <w:bottom w:val="none" w:sz="0" w:space="0" w:color="auto"/>
        <w:right w:val="none" w:sz="0" w:space="0" w:color="auto"/>
      </w:divBdr>
    </w:div>
    <w:div w:id="46971435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cver.edu.au"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www.voced.edu.au/"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7358-24BD-42EF-AA5D-782FC3E8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11896</Words>
  <Characters>67808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79545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kayemcadam</dc:creator>
  <cp:lastModifiedBy>katrinamatheos</cp:lastModifiedBy>
  <cp:revision>2</cp:revision>
  <cp:lastPrinted>2009-10-12T03:07:00Z</cp:lastPrinted>
  <dcterms:created xsi:type="dcterms:W3CDTF">2013-11-27T02:25:00Z</dcterms:created>
  <dcterms:modified xsi:type="dcterms:W3CDTF">2013-11-27T02:25:00Z</dcterms:modified>
</cp:coreProperties>
</file>