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614A3" w:rsidRDefault="000E3515">
      <w:pPr>
        <w:pStyle w:val="BodyText"/>
        <w:ind w:left="104"/>
        <w:rPr>
          <w:rFonts w:ascii="Times New Roman"/>
          <w:sz w:val="20"/>
        </w:rPr>
      </w:pPr>
      <w:r>
        <w:rPr>
          <w:rFonts w:ascii="Times New Roman"/>
          <w:sz w:val="20"/>
        </w:rPr>
      </w:r>
      <w:r>
        <w:rPr>
          <w:rFonts w:ascii="Times New Roman"/>
          <w:sz w:val="20"/>
        </w:rPr>
        <w:pict>
          <v:group id="_x0000_s1048" style="width:552.4pt;height:276.05pt;mso-position-horizontal-relative:char;mso-position-vertical-relative:line" coordsize="11048,5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top:414;width:11048;height:5106">
              <v:imagedata r:id="rId8" o:title=""/>
            </v:shape>
            <v:shape id="_x0000_s1054" style="position:absolute;left:7184;width:3334;height:5106" coordorigin="7184" coordsize="3334,5106" path="m10508,l7194,r,2658l7188,2668r-4,12l7184,4502r2,57l7250,4623r91,36l8397,5002r164,50l8644,5073r103,21l8851,5106r52,-4l9005,5084r303,-86l10361,4659r90,-50l10498,4558r20,-56l10518,2680r-4,-12l10508,2658,10508,xe" fillcolor="#78278b" stroked="f">
              <v:path arrowok="t"/>
            </v:shape>
            <v:shape id="_x0000_s1053" style="position:absolute;left:7870;top:319;width:1960;height:1904" coordorigin="7871,320" coordsize="1960,1904" path="m8851,320r-77,3l8699,331r-73,14l8555,364r-69,24l8420,417r-64,33l8295,487r-57,42l8184,575r-51,49l8086,677r-43,56l8005,792r-35,61l7941,918r-25,67l7897,1054r-15,71l7874,1198r-3,74l7874,1346r8,73l7897,1490r19,69l7941,1626r29,65l8005,1753r38,59l8086,1867r47,53l8184,1969r54,46l8295,2057r61,37l8420,2127r66,29l8555,2180r71,19l8699,2213r75,8l8851,2224r76,-3l9002,2213r73,-14l9147,2180r68,-24l9282,2127r63,-33l9406,2057r58,-42l9518,1969r51,-49l9615,1867r43,-55l9697,1753r34,-62l9761,1626r24,-67l9805,1490r14,-71l9828,1346r3,-74l9828,1198r-9,-73l9805,1054r-20,-69l9761,918r-30,-65l9697,792r-39,-59l9615,677r-46,-53l9518,575r-54,-46l9406,487r-61,-37l9282,417r-67,-29l9147,364r-72,-19l9002,331r-75,-8l8851,320xe" stroked="f">
              <v:path arrowok="t"/>
            </v:shape>
            <v:shape id="_x0000_s1052" style="position:absolute;left:8224;top:732;width:1194;height:1145" coordorigin="8224,732" coordsize="1194,1145" o:spt="100" adj="0,,0" path="m8676,1439r-337,l8344,1444r83,80l8224,1720r162,157l8589,1680r87,l8676,1439xm8771,1620r,177l8794,1801r24,2l8842,1805r24,l8941,1801r72,-15l9081,1763r64,-31l9203,1694r53,-46l9271,1632r-405,l8842,1631r-24,-2l8794,1625r-23,-5xm8676,1680r-87,l8676,1764r,-84xm9271,906r-405,l8941,913r70,21l9075,968r55,44l9176,1066r34,62l9232,1196r8,73l9232,1342r-22,68l9176,1472r-46,53l9075,1570r-64,33l8941,1624r-75,8l9271,1632r32,-35l9343,1540r32,-62l9398,1411r15,-69l9418,1269r-5,-73l9398,1126r-23,-66l9343,998r-40,-57l9271,906xm8866,1103r-66,13l8746,1152r-37,52l8696,1269r1,21l8701,1310r7,19l8717,1347r11,17l8740,1380r15,14l8771,1406r22,12l8816,1427r24,5l8866,1434r66,-13l8986,1386r37,-53l9036,1269r-13,-65l8986,1152r-54,-36l8866,1103xm8866,732r-75,5l8719,751r-68,23l8587,805r-59,39l8475,889r-46,52l8389,998r-32,62l8333,1126r-15,70l8313,1269r1,20l8315,1308r2,20l8320,1347r181,l8497,1328r-3,-20l8493,1289r-1,-20l8500,1196r21,-68l8556,1066r46,-54l8657,968r63,-34l8791,913r75,-7l9271,906r-15,-17l9203,844r-58,-39l9081,774r-68,-23l8941,737r-75,-5xe" fillcolor="#78278b" stroked="f">
              <v:stroke joinstyle="round"/>
              <v:formulas/>
              <v:path arrowok="t" o:connecttype="segments"/>
            </v:shape>
            <v:shapetype id="_x0000_t202" coordsize="21600,21600" o:spt="202" path="m,l,21600r21600,l21600,xe">
              <v:stroke joinstyle="miter"/>
              <v:path gradientshapeok="t" o:connecttype="rect"/>
            </v:shapetype>
            <v:shape id="_x0000_s1051" type="#_x0000_t202" style="position:absolute;left:7470;top:2253;width:2807;height:1185" filled="f" stroked="f">
              <v:textbox inset="0,0,0,0">
                <w:txbxContent>
                  <w:p w:rsidR="000614A3" w:rsidRDefault="00522FA6">
                    <w:pPr>
                      <w:rPr>
                        <w:rFonts w:ascii="Arial Black"/>
                        <w:b/>
                        <w:sz w:val="84"/>
                      </w:rPr>
                    </w:pPr>
                    <w:r>
                      <w:rPr>
                        <w:rFonts w:ascii="Arial Black"/>
                        <w:b/>
                        <w:color w:val="FFFFFF"/>
                        <w:sz w:val="84"/>
                      </w:rPr>
                      <w:t>GOOD</w:t>
                    </w:r>
                  </w:p>
                </w:txbxContent>
              </v:textbox>
            </v:shape>
            <v:shape id="_x0000_s1050" type="#_x0000_t202" style="position:absolute;left:7470;top:3499;width:2794;height:1100" filled="f" stroked="f">
              <v:textbox inset="0,0,0,0">
                <w:txbxContent>
                  <w:p w:rsidR="000614A3" w:rsidRDefault="00522FA6">
                    <w:pPr>
                      <w:rPr>
                        <w:rFonts w:ascii="Arial Black"/>
                        <w:b/>
                        <w:sz w:val="78"/>
                      </w:rPr>
                    </w:pPr>
                    <w:r>
                      <w:rPr>
                        <w:rFonts w:ascii="Arial Black"/>
                        <w:b/>
                        <w:color w:val="FFFFFF"/>
                        <w:sz w:val="78"/>
                      </w:rPr>
                      <w:t>GUIDE</w:t>
                    </w:r>
                  </w:p>
                </w:txbxContent>
              </v:textbox>
            </v:shape>
            <v:shape id="_x0000_s1049" type="#_x0000_t202" style="position:absolute;left:7490;top:3200;width:2741;height:581" filled="f" stroked="f">
              <v:textbox inset="0,0,0,0">
                <w:txbxContent>
                  <w:p w:rsidR="000614A3" w:rsidRDefault="00522FA6">
                    <w:pPr>
                      <w:spacing w:line="581" w:lineRule="exact"/>
                      <w:rPr>
                        <w:rFonts w:ascii="Arial"/>
                        <w:b/>
                        <w:sz w:val="52"/>
                      </w:rPr>
                    </w:pPr>
                    <w:r>
                      <w:rPr>
                        <w:rFonts w:ascii="Arial"/>
                        <w:b/>
                        <w:color w:val="FFFFFF"/>
                        <w:sz w:val="52"/>
                      </w:rPr>
                      <w:t>PRACTICE</w:t>
                    </w:r>
                  </w:p>
                </w:txbxContent>
              </v:textbox>
            </v:shape>
            <w10:wrap type="none"/>
            <w10:anchorlock/>
          </v:group>
        </w:pict>
      </w:r>
    </w:p>
    <w:p w:rsidR="000614A3" w:rsidRDefault="00522FA6">
      <w:pPr>
        <w:spacing w:before="154" w:line="230" w:lineRule="auto"/>
        <w:ind w:left="103"/>
        <w:rPr>
          <w:rFonts w:ascii="Arial"/>
          <w:b/>
          <w:sz w:val="58"/>
        </w:rPr>
      </w:pPr>
      <w:r>
        <w:rPr>
          <w:rFonts w:ascii="Arial"/>
          <w:b/>
          <w:color w:val="78278B"/>
          <w:spacing w:val="-4"/>
          <w:sz w:val="58"/>
        </w:rPr>
        <w:t xml:space="preserve">VET </w:t>
      </w:r>
      <w:r>
        <w:rPr>
          <w:rFonts w:ascii="Arial"/>
          <w:b/>
          <w:color w:val="78278B"/>
          <w:spacing w:val="-6"/>
          <w:sz w:val="58"/>
        </w:rPr>
        <w:t xml:space="preserve">RETENTION </w:t>
      </w:r>
      <w:r>
        <w:rPr>
          <w:rFonts w:ascii="Arial"/>
          <w:b/>
          <w:color w:val="78278B"/>
          <w:spacing w:val="-3"/>
          <w:sz w:val="58"/>
        </w:rPr>
        <w:t xml:space="preserve">IN </w:t>
      </w:r>
      <w:r>
        <w:rPr>
          <w:rFonts w:ascii="Arial"/>
          <w:b/>
          <w:color w:val="78278B"/>
          <w:spacing w:val="-6"/>
          <w:sz w:val="58"/>
        </w:rPr>
        <w:t xml:space="preserve">REMOTE ABORIGINAL </w:t>
      </w:r>
      <w:r>
        <w:rPr>
          <w:rFonts w:ascii="Arial"/>
          <w:b/>
          <w:color w:val="78278B"/>
          <w:spacing w:val="-4"/>
          <w:sz w:val="58"/>
        </w:rPr>
        <w:t xml:space="preserve">AND </w:t>
      </w:r>
      <w:r>
        <w:rPr>
          <w:rFonts w:ascii="Arial"/>
          <w:b/>
          <w:color w:val="78278B"/>
          <w:spacing w:val="-7"/>
          <w:sz w:val="58"/>
        </w:rPr>
        <w:t xml:space="preserve">TORRES </w:t>
      </w:r>
      <w:r>
        <w:rPr>
          <w:rFonts w:ascii="Arial"/>
          <w:b/>
          <w:color w:val="78278B"/>
          <w:spacing w:val="-6"/>
          <w:sz w:val="58"/>
        </w:rPr>
        <w:t>STRAIT ISLANDER COMMUNITIES</w:t>
      </w:r>
    </w:p>
    <w:p w:rsidR="000614A3" w:rsidRDefault="00522FA6">
      <w:pPr>
        <w:pStyle w:val="Heading1"/>
        <w:spacing w:before="228"/>
      </w:pPr>
      <w:r>
        <w:rPr>
          <w:color w:val="78278B"/>
        </w:rPr>
        <w:t>INTRODUCTION</w:t>
      </w:r>
    </w:p>
    <w:p w:rsidR="000614A3" w:rsidRDefault="000614A3">
      <w:pPr>
        <w:pStyle w:val="BodyText"/>
        <w:spacing w:before="3"/>
        <w:rPr>
          <w:rFonts w:ascii="Arial"/>
          <w:b/>
          <w:sz w:val="24"/>
        </w:rPr>
      </w:pPr>
    </w:p>
    <w:p w:rsidR="000614A3" w:rsidRDefault="00522FA6">
      <w:pPr>
        <w:pStyle w:val="BodyText"/>
        <w:spacing w:line="345" w:lineRule="auto"/>
        <w:ind w:left="103" w:right="278"/>
      </w:pPr>
      <w:r>
        <w:rPr>
          <w:color w:val="231F20"/>
        </w:rPr>
        <w:t>This</w:t>
      </w:r>
      <w:r>
        <w:rPr>
          <w:color w:val="231F20"/>
          <w:spacing w:val="-13"/>
        </w:rPr>
        <w:t xml:space="preserve"> </w:t>
      </w:r>
      <w:r>
        <w:rPr>
          <w:color w:val="231F20"/>
        </w:rPr>
        <w:t>good</w:t>
      </w:r>
      <w:r>
        <w:rPr>
          <w:color w:val="231F20"/>
          <w:spacing w:val="-13"/>
        </w:rPr>
        <w:t xml:space="preserve"> </w:t>
      </w:r>
      <w:r>
        <w:rPr>
          <w:color w:val="231F20"/>
        </w:rPr>
        <w:t>practice</w:t>
      </w:r>
      <w:r>
        <w:rPr>
          <w:color w:val="231F20"/>
          <w:spacing w:val="-13"/>
        </w:rPr>
        <w:t xml:space="preserve"> </w:t>
      </w:r>
      <w:r>
        <w:rPr>
          <w:color w:val="231F20"/>
        </w:rPr>
        <w:t>guide</w:t>
      </w:r>
      <w:r>
        <w:rPr>
          <w:color w:val="231F20"/>
          <w:spacing w:val="-13"/>
        </w:rPr>
        <w:t xml:space="preserve"> </w:t>
      </w:r>
      <w:r>
        <w:rPr>
          <w:color w:val="231F20"/>
        </w:rPr>
        <w:t>is</w:t>
      </w:r>
      <w:r>
        <w:rPr>
          <w:color w:val="231F20"/>
          <w:spacing w:val="-13"/>
        </w:rPr>
        <w:t xml:space="preserve"> </w:t>
      </w:r>
      <w:r>
        <w:rPr>
          <w:color w:val="231F20"/>
        </w:rPr>
        <w:t>based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research</w:t>
      </w:r>
      <w:r>
        <w:rPr>
          <w:color w:val="231F20"/>
          <w:spacing w:val="-13"/>
        </w:rPr>
        <w:t xml:space="preserve"> </w:t>
      </w:r>
      <w:r>
        <w:rPr>
          <w:color w:val="231F20"/>
        </w:rPr>
        <w:t>project</w:t>
      </w:r>
      <w:r>
        <w:rPr>
          <w:color w:val="231F20"/>
          <w:spacing w:val="-13"/>
        </w:rPr>
        <w:t xml:space="preserve"> </w:t>
      </w:r>
      <w:r>
        <w:rPr>
          <w:i/>
          <w:color w:val="231F20"/>
        </w:rPr>
        <w:t>Enhancing</w:t>
      </w:r>
      <w:r>
        <w:rPr>
          <w:i/>
          <w:color w:val="231F20"/>
          <w:spacing w:val="-13"/>
        </w:rPr>
        <w:t xml:space="preserve"> </w:t>
      </w:r>
      <w:r>
        <w:rPr>
          <w:i/>
          <w:color w:val="231F20"/>
        </w:rPr>
        <w:t>training</w:t>
      </w:r>
      <w:r>
        <w:rPr>
          <w:i/>
          <w:color w:val="231F20"/>
          <w:spacing w:val="-13"/>
        </w:rPr>
        <w:t xml:space="preserve"> </w:t>
      </w:r>
      <w:r>
        <w:rPr>
          <w:i/>
          <w:color w:val="231F20"/>
        </w:rPr>
        <w:t>advantage</w:t>
      </w:r>
      <w:r>
        <w:rPr>
          <w:i/>
          <w:color w:val="231F20"/>
          <w:spacing w:val="-13"/>
        </w:rPr>
        <w:t xml:space="preserve"> </w:t>
      </w:r>
      <w:r>
        <w:rPr>
          <w:i/>
          <w:color w:val="231F20"/>
        </w:rPr>
        <w:t>for</w:t>
      </w:r>
      <w:r>
        <w:rPr>
          <w:i/>
          <w:color w:val="231F20"/>
          <w:spacing w:val="-13"/>
        </w:rPr>
        <w:t xml:space="preserve"> </w:t>
      </w:r>
      <w:r>
        <w:rPr>
          <w:i/>
          <w:color w:val="231F20"/>
        </w:rPr>
        <w:t>remote</w:t>
      </w:r>
      <w:r>
        <w:rPr>
          <w:i/>
          <w:color w:val="231F20"/>
          <w:spacing w:val="-19"/>
        </w:rPr>
        <w:t xml:space="preserve"> </w:t>
      </w:r>
      <w:r>
        <w:rPr>
          <w:i/>
          <w:color w:val="231F20"/>
        </w:rPr>
        <w:t>Aboriginal</w:t>
      </w:r>
      <w:r>
        <w:rPr>
          <w:i/>
          <w:color w:val="231F20"/>
          <w:spacing w:val="-13"/>
        </w:rPr>
        <w:t xml:space="preserve"> </w:t>
      </w:r>
      <w:r>
        <w:rPr>
          <w:i/>
          <w:color w:val="231F20"/>
        </w:rPr>
        <w:t>and</w:t>
      </w:r>
      <w:r>
        <w:rPr>
          <w:i/>
          <w:color w:val="231F20"/>
          <w:spacing w:val="-13"/>
        </w:rPr>
        <w:t xml:space="preserve"> </w:t>
      </w:r>
      <w:r>
        <w:rPr>
          <w:i/>
          <w:color w:val="231F20"/>
          <w:spacing w:val="-6"/>
        </w:rPr>
        <w:t>Torres</w:t>
      </w:r>
      <w:r>
        <w:rPr>
          <w:i/>
          <w:color w:val="231F20"/>
          <w:spacing w:val="-13"/>
        </w:rPr>
        <w:t xml:space="preserve"> </w:t>
      </w:r>
      <w:r>
        <w:rPr>
          <w:i/>
          <w:color w:val="231F20"/>
        </w:rPr>
        <w:t>Strait</w:t>
      </w:r>
      <w:r>
        <w:rPr>
          <w:i/>
          <w:color w:val="231F20"/>
          <w:spacing w:val="-13"/>
        </w:rPr>
        <w:t xml:space="preserve"> </w:t>
      </w:r>
      <w:r>
        <w:rPr>
          <w:i/>
          <w:color w:val="231F20"/>
        </w:rPr>
        <w:t>Islander learners</w:t>
      </w:r>
      <w:r>
        <w:rPr>
          <w:i/>
          <w:color w:val="231F20"/>
          <w:spacing w:val="-13"/>
        </w:rPr>
        <w:t xml:space="preserve"> </w:t>
      </w:r>
      <w:r>
        <w:rPr>
          <w:color w:val="231F20"/>
        </w:rPr>
        <w:t>by</w:t>
      </w:r>
      <w:r>
        <w:rPr>
          <w:color w:val="231F20"/>
          <w:spacing w:val="-13"/>
        </w:rPr>
        <w:t xml:space="preserve"> </w:t>
      </w:r>
      <w:r>
        <w:rPr>
          <w:color w:val="231F20"/>
        </w:rPr>
        <w:t>John</w:t>
      </w:r>
      <w:r>
        <w:rPr>
          <w:color w:val="231F20"/>
          <w:spacing w:val="-13"/>
        </w:rPr>
        <w:t xml:space="preserve"> </w:t>
      </w:r>
      <w:r>
        <w:rPr>
          <w:color w:val="231F20"/>
        </w:rPr>
        <w:t>Guenther</w:t>
      </w:r>
      <w:r>
        <w:rPr>
          <w:color w:val="231F20"/>
          <w:spacing w:val="-13"/>
        </w:rPr>
        <w:t xml:space="preserve"> </w:t>
      </w:r>
      <w:r>
        <w:rPr>
          <w:color w:val="231F20"/>
        </w:rPr>
        <w:t>et</w:t>
      </w:r>
      <w:r>
        <w:rPr>
          <w:color w:val="231F20"/>
          <w:spacing w:val="-13"/>
        </w:rPr>
        <w:t xml:space="preserve"> </w:t>
      </w:r>
      <w:r>
        <w:rPr>
          <w:color w:val="231F20"/>
        </w:rPr>
        <w:t>al.</w:t>
      </w:r>
      <w:r>
        <w:rPr>
          <w:color w:val="231F20"/>
          <w:spacing w:val="-13"/>
        </w:rPr>
        <w:t xml:space="preserve"> </w:t>
      </w:r>
      <w:r>
        <w:rPr>
          <w:color w:val="231F20"/>
        </w:rPr>
        <w:t>on</w:t>
      </w:r>
      <w:r>
        <w:rPr>
          <w:color w:val="231F20"/>
          <w:spacing w:val="-13"/>
        </w:rPr>
        <w:t xml:space="preserve"> </w:t>
      </w:r>
      <w:r>
        <w:rPr>
          <w:color w:val="231F20"/>
        </w:rPr>
        <w:t>behalf</w:t>
      </w:r>
      <w:r>
        <w:rPr>
          <w:color w:val="231F20"/>
          <w:spacing w:val="-13"/>
        </w:rPr>
        <w:t xml:space="preserve"> </w:t>
      </w:r>
      <w:r>
        <w:rPr>
          <w:color w:val="231F20"/>
        </w:rPr>
        <w:t>of</w:t>
      </w:r>
      <w:r>
        <w:rPr>
          <w:color w:val="231F20"/>
          <w:spacing w:val="-13"/>
        </w:rPr>
        <w:t xml:space="preserve"> </w:t>
      </w:r>
      <w:proofErr w:type="spellStart"/>
      <w:r>
        <w:rPr>
          <w:color w:val="231F20"/>
        </w:rPr>
        <w:t>Ninti</w:t>
      </w:r>
      <w:proofErr w:type="spellEnd"/>
      <w:r>
        <w:rPr>
          <w:color w:val="231F20"/>
          <w:spacing w:val="-13"/>
        </w:rPr>
        <w:t xml:space="preserve"> </w:t>
      </w:r>
      <w:r>
        <w:rPr>
          <w:color w:val="231F20"/>
        </w:rPr>
        <w:t>One</w:t>
      </w:r>
      <w:r>
        <w:rPr>
          <w:color w:val="231F20"/>
          <w:spacing w:val="-13"/>
        </w:rPr>
        <w:t xml:space="preserve"> </w:t>
      </w:r>
      <w:r>
        <w:rPr>
          <w:color w:val="231F20"/>
        </w:rPr>
        <w:t>Limited.</w:t>
      </w:r>
      <w:r>
        <w:rPr>
          <w:color w:val="231F20"/>
          <w:spacing w:val="-15"/>
        </w:rPr>
        <w:t xml:space="preserve"> </w:t>
      </w:r>
      <w:r>
        <w:rPr>
          <w:color w:val="231F20"/>
        </w:rPr>
        <w:t>The</w:t>
      </w:r>
      <w:r>
        <w:rPr>
          <w:color w:val="231F20"/>
          <w:spacing w:val="-13"/>
        </w:rPr>
        <w:t xml:space="preserve"> </w:t>
      </w:r>
      <w:r>
        <w:rPr>
          <w:color w:val="231F20"/>
        </w:rPr>
        <w:t>project</w:t>
      </w:r>
      <w:r>
        <w:rPr>
          <w:color w:val="231F20"/>
          <w:spacing w:val="-13"/>
        </w:rPr>
        <w:t xml:space="preserve"> </w:t>
      </w:r>
      <w:r>
        <w:rPr>
          <w:color w:val="231F20"/>
        </w:rPr>
        <w:t>examines</w:t>
      </w:r>
      <w:r>
        <w:rPr>
          <w:color w:val="231F20"/>
          <w:spacing w:val="-13"/>
        </w:rPr>
        <w:t xml:space="preserve"> </w:t>
      </w:r>
      <w:r>
        <w:rPr>
          <w:color w:val="231F20"/>
        </w:rPr>
        <w:t>five</w:t>
      </w:r>
      <w:r>
        <w:rPr>
          <w:color w:val="231F20"/>
          <w:spacing w:val="-13"/>
        </w:rPr>
        <w:t xml:space="preserve"> </w:t>
      </w:r>
      <w:r>
        <w:rPr>
          <w:color w:val="231F20"/>
        </w:rPr>
        <w:t>unique</w:t>
      </w:r>
      <w:r>
        <w:rPr>
          <w:color w:val="231F20"/>
          <w:spacing w:val="-13"/>
        </w:rPr>
        <w:t xml:space="preserve"> </w:t>
      </w:r>
      <w:r>
        <w:rPr>
          <w:color w:val="231F20"/>
        </w:rPr>
        <w:t>and</w:t>
      </w:r>
      <w:r>
        <w:rPr>
          <w:color w:val="231F20"/>
          <w:spacing w:val="-13"/>
        </w:rPr>
        <w:t xml:space="preserve"> </w:t>
      </w:r>
      <w:r>
        <w:rPr>
          <w:color w:val="231F20"/>
        </w:rPr>
        <w:t>successful</w:t>
      </w:r>
      <w:r>
        <w:rPr>
          <w:color w:val="231F20"/>
          <w:spacing w:val="-13"/>
        </w:rPr>
        <w:t xml:space="preserve"> </w:t>
      </w:r>
      <w:r>
        <w:rPr>
          <w:color w:val="231F20"/>
        </w:rPr>
        <w:t>vocational</w:t>
      </w:r>
      <w:r>
        <w:rPr>
          <w:color w:val="231F20"/>
          <w:spacing w:val="-13"/>
        </w:rPr>
        <w:t xml:space="preserve"> </w:t>
      </w:r>
      <w:r>
        <w:rPr>
          <w:color w:val="231F20"/>
        </w:rPr>
        <w:t>education and</w:t>
      </w:r>
      <w:r>
        <w:rPr>
          <w:color w:val="231F20"/>
          <w:spacing w:val="-13"/>
        </w:rPr>
        <w:t xml:space="preserve"> </w:t>
      </w:r>
      <w:r>
        <w:rPr>
          <w:color w:val="231F20"/>
        </w:rPr>
        <w:t>training</w:t>
      </w:r>
      <w:r>
        <w:rPr>
          <w:color w:val="231F20"/>
          <w:spacing w:val="-13"/>
        </w:rPr>
        <w:t xml:space="preserve"> </w:t>
      </w:r>
      <w:r>
        <w:rPr>
          <w:color w:val="231F20"/>
        </w:rPr>
        <w:t>(VET)</w:t>
      </w:r>
      <w:r>
        <w:rPr>
          <w:color w:val="231F20"/>
          <w:spacing w:val="-13"/>
        </w:rPr>
        <w:t xml:space="preserve"> </w:t>
      </w:r>
      <w:r>
        <w:rPr>
          <w:color w:val="231F20"/>
        </w:rPr>
        <w:t>programs</w:t>
      </w:r>
      <w:r>
        <w:rPr>
          <w:color w:val="231F20"/>
          <w:spacing w:val="-13"/>
        </w:rPr>
        <w:t xml:space="preserve"> </w:t>
      </w:r>
      <w:r>
        <w:rPr>
          <w:color w:val="231F20"/>
        </w:rPr>
        <w:t>in</w:t>
      </w:r>
      <w:r>
        <w:rPr>
          <w:color w:val="231F20"/>
          <w:spacing w:val="-13"/>
        </w:rPr>
        <w:t xml:space="preserve"> </w:t>
      </w:r>
      <w:r>
        <w:rPr>
          <w:color w:val="231F20"/>
        </w:rPr>
        <w:t>remote</w:t>
      </w:r>
      <w:r>
        <w:rPr>
          <w:color w:val="231F20"/>
          <w:spacing w:val="-13"/>
        </w:rPr>
        <w:t xml:space="preserve"> </w:t>
      </w:r>
      <w:r>
        <w:rPr>
          <w:color w:val="231F20"/>
        </w:rPr>
        <w:t>areas</w:t>
      </w:r>
      <w:r>
        <w:rPr>
          <w:color w:val="231F20"/>
          <w:spacing w:val="-13"/>
        </w:rPr>
        <w:t xml:space="preserve"> </w:t>
      </w:r>
      <w:r>
        <w:rPr>
          <w:color w:val="231F20"/>
        </w:rPr>
        <w:t>and</w:t>
      </w:r>
      <w:r>
        <w:rPr>
          <w:color w:val="231F20"/>
          <w:spacing w:val="-13"/>
        </w:rPr>
        <w:t xml:space="preserve"> </w:t>
      </w:r>
      <w:r>
        <w:rPr>
          <w:color w:val="231F20"/>
        </w:rPr>
        <w:t>identifies</w:t>
      </w:r>
      <w:r>
        <w:rPr>
          <w:color w:val="231F20"/>
          <w:spacing w:val="-13"/>
        </w:rPr>
        <w:t xml:space="preserve"> </w:t>
      </w:r>
      <w:r>
        <w:rPr>
          <w:color w:val="231F20"/>
        </w:rPr>
        <w:t>how</w:t>
      </w:r>
      <w:r>
        <w:rPr>
          <w:color w:val="231F20"/>
          <w:spacing w:val="-13"/>
        </w:rPr>
        <w:t xml:space="preserve"> </w:t>
      </w:r>
      <w:r>
        <w:rPr>
          <w:color w:val="231F20"/>
        </w:rPr>
        <w:t>retention</w:t>
      </w:r>
      <w:r>
        <w:rPr>
          <w:color w:val="231F20"/>
          <w:spacing w:val="-13"/>
        </w:rPr>
        <w:t xml:space="preserve"> </w:t>
      </w:r>
      <w:r>
        <w:rPr>
          <w:color w:val="231F20"/>
        </w:rPr>
        <w:t>and</w:t>
      </w:r>
      <w:r>
        <w:rPr>
          <w:color w:val="231F20"/>
          <w:spacing w:val="-13"/>
        </w:rPr>
        <w:t xml:space="preserve"> </w:t>
      </w:r>
      <w:r>
        <w:rPr>
          <w:color w:val="231F20"/>
        </w:rPr>
        <w:t>completion</w:t>
      </w:r>
      <w:r>
        <w:rPr>
          <w:color w:val="231F20"/>
          <w:spacing w:val="-13"/>
        </w:rPr>
        <w:t xml:space="preserve"> </w:t>
      </w:r>
      <w:r>
        <w:rPr>
          <w:color w:val="231F20"/>
        </w:rPr>
        <w:t>can</w:t>
      </w:r>
      <w:r>
        <w:rPr>
          <w:color w:val="231F20"/>
          <w:spacing w:val="-13"/>
        </w:rPr>
        <w:t xml:space="preserve"> </w:t>
      </w:r>
      <w:r>
        <w:rPr>
          <w:color w:val="231F20"/>
        </w:rPr>
        <w:t>be</w:t>
      </w:r>
      <w:r>
        <w:rPr>
          <w:color w:val="231F20"/>
          <w:spacing w:val="-13"/>
        </w:rPr>
        <w:t xml:space="preserve"> </w:t>
      </w:r>
      <w:r>
        <w:rPr>
          <w:color w:val="231F20"/>
        </w:rPr>
        <w:t>improved</w:t>
      </w:r>
      <w:r>
        <w:rPr>
          <w:color w:val="231F20"/>
          <w:spacing w:val="-13"/>
        </w:rPr>
        <w:t xml:space="preserve"> </w:t>
      </w:r>
      <w:r>
        <w:rPr>
          <w:color w:val="231F20"/>
        </w:rPr>
        <w:t>(to</w:t>
      </w:r>
      <w:r>
        <w:rPr>
          <w:color w:val="231F20"/>
          <w:spacing w:val="-13"/>
        </w:rPr>
        <w:t xml:space="preserve"> </w:t>
      </w:r>
      <w:r>
        <w:rPr>
          <w:color w:val="231F20"/>
        </w:rPr>
        <w:t>improve</w:t>
      </w:r>
      <w:r>
        <w:rPr>
          <w:color w:val="231F20"/>
          <w:spacing w:val="-13"/>
        </w:rPr>
        <w:t xml:space="preserve"> </w:t>
      </w:r>
      <w:r>
        <w:rPr>
          <w:color w:val="231F20"/>
        </w:rPr>
        <w:t>employability) and</w:t>
      </w:r>
      <w:r>
        <w:rPr>
          <w:color w:val="231F20"/>
          <w:spacing w:val="-13"/>
        </w:rPr>
        <w:t xml:space="preserve"> </w:t>
      </w:r>
      <w:r>
        <w:rPr>
          <w:color w:val="231F20"/>
        </w:rPr>
        <w:t>what</w:t>
      </w:r>
      <w:r>
        <w:rPr>
          <w:color w:val="231F20"/>
          <w:spacing w:val="-13"/>
        </w:rPr>
        <w:t xml:space="preserve"> </w:t>
      </w:r>
      <w:r>
        <w:rPr>
          <w:color w:val="231F20"/>
        </w:rPr>
        <w:t>other</w:t>
      </w:r>
      <w:r>
        <w:rPr>
          <w:color w:val="231F20"/>
          <w:spacing w:val="-13"/>
        </w:rPr>
        <w:t xml:space="preserve"> </w:t>
      </w:r>
      <w:r>
        <w:rPr>
          <w:color w:val="231F20"/>
        </w:rPr>
        <w:t>indicators</w:t>
      </w:r>
      <w:r>
        <w:rPr>
          <w:color w:val="231F20"/>
          <w:spacing w:val="-13"/>
        </w:rPr>
        <w:t xml:space="preserve"> </w:t>
      </w:r>
      <w:r>
        <w:rPr>
          <w:color w:val="231F20"/>
        </w:rPr>
        <w:t>of</w:t>
      </w:r>
      <w:r>
        <w:rPr>
          <w:color w:val="231F20"/>
          <w:spacing w:val="-13"/>
        </w:rPr>
        <w:t xml:space="preserve"> </w:t>
      </w:r>
      <w:r>
        <w:rPr>
          <w:color w:val="231F20"/>
        </w:rPr>
        <w:t>success</w:t>
      </w:r>
      <w:r>
        <w:rPr>
          <w:color w:val="231F20"/>
          <w:spacing w:val="-13"/>
        </w:rPr>
        <w:t xml:space="preserve"> </w:t>
      </w:r>
      <w:r>
        <w:rPr>
          <w:color w:val="231F20"/>
        </w:rPr>
        <w:t>(apart</w:t>
      </w:r>
      <w:r>
        <w:rPr>
          <w:color w:val="231F20"/>
          <w:spacing w:val="-13"/>
        </w:rPr>
        <w:t xml:space="preserve"> </w:t>
      </w:r>
      <w:r>
        <w:rPr>
          <w:color w:val="231F20"/>
        </w:rPr>
        <w:t>from</w:t>
      </w:r>
      <w:r>
        <w:rPr>
          <w:color w:val="231F20"/>
          <w:spacing w:val="-13"/>
        </w:rPr>
        <w:t xml:space="preserve"> </w:t>
      </w:r>
      <w:r>
        <w:rPr>
          <w:color w:val="231F20"/>
        </w:rPr>
        <w:t>completion)</w:t>
      </w:r>
      <w:r>
        <w:rPr>
          <w:color w:val="231F20"/>
          <w:spacing w:val="-13"/>
        </w:rPr>
        <w:t xml:space="preserve"> </w:t>
      </w:r>
      <w:r>
        <w:rPr>
          <w:color w:val="231F20"/>
        </w:rPr>
        <w:t>are</w:t>
      </w:r>
      <w:r>
        <w:rPr>
          <w:color w:val="231F20"/>
          <w:spacing w:val="-13"/>
        </w:rPr>
        <w:t xml:space="preserve"> </w:t>
      </w:r>
      <w:r>
        <w:rPr>
          <w:color w:val="231F20"/>
        </w:rPr>
        <w:t>important</w:t>
      </w:r>
      <w:r>
        <w:rPr>
          <w:color w:val="231F20"/>
          <w:spacing w:val="-13"/>
        </w:rPr>
        <w:t xml:space="preserve"> </w:t>
      </w:r>
      <w:r>
        <w:rPr>
          <w:color w:val="231F20"/>
        </w:rPr>
        <w:t>outcomes</w:t>
      </w:r>
      <w:r>
        <w:rPr>
          <w:color w:val="231F20"/>
          <w:spacing w:val="-13"/>
        </w:rPr>
        <w:t xml:space="preserve"> </w:t>
      </w:r>
      <w:r>
        <w:rPr>
          <w:color w:val="231F20"/>
        </w:rPr>
        <w:t>of</w:t>
      </w:r>
      <w:r>
        <w:rPr>
          <w:color w:val="231F20"/>
          <w:spacing w:val="-13"/>
        </w:rPr>
        <w:t xml:space="preserve"> </w:t>
      </w:r>
      <w:r>
        <w:rPr>
          <w:color w:val="231F20"/>
        </w:rPr>
        <w:t>training</w:t>
      </w:r>
      <w:r>
        <w:rPr>
          <w:color w:val="231F20"/>
          <w:spacing w:val="-13"/>
        </w:rPr>
        <w:t xml:space="preserve"> </w:t>
      </w:r>
      <w:r>
        <w:rPr>
          <w:color w:val="231F20"/>
        </w:rPr>
        <w:t>in</w:t>
      </w:r>
      <w:r>
        <w:rPr>
          <w:color w:val="231F20"/>
          <w:spacing w:val="-13"/>
        </w:rPr>
        <w:t xml:space="preserve"> </w:t>
      </w:r>
      <w:r>
        <w:rPr>
          <w:color w:val="231F20"/>
        </w:rPr>
        <w:t>remote</w:t>
      </w:r>
      <w:r>
        <w:rPr>
          <w:color w:val="231F20"/>
          <w:spacing w:val="-13"/>
        </w:rPr>
        <w:t xml:space="preserve"> </w:t>
      </w:r>
      <w:r>
        <w:rPr>
          <w:color w:val="231F20"/>
        </w:rPr>
        <w:t>communities.</w:t>
      </w:r>
      <w:r>
        <w:rPr>
          <w:color w:val="231F20"/>
          <w:spacing w:val="-15"/>
        </w:rPr>
        <w:t xml:space="preserve"> </w:t>
      </w:r>
      <w:r>
        <w:rPr>
          <w:color w:val="231F20"/>
        </w:rPr>
        <w:t>The</w:t>
      </w:r>
      <w:r>
        <w:rPr>
          <w:color w:val="231F20"/>
          <w:spacing w:val="-13"/>
        </w:rPr>
        <w:t xml:space="preserve"> </w:t>
      </w:r>
      <w:r>
        <w:rPr>
          <w:color w:val="231F20"/>
        </w:rPr>
        <w:t>project makes</w:t>
      </w:r>
      <w:r>
        <w:rPr>
          <w:color w:val="231F20"/>
          <w:spacing w:val="-13"/>
        </w:rPr>
        <w:t xml:space="preserve"> </w:t>
      </w:r>
      <w:r>
        <w:rPr>
          <w:color w:val="231F20"/>
        </w:rPr>
        <w:t>a</w:t>
      </w:r>
      <w:r>
        <w:rPr>
          <w:color w:val="231F20"/>
          <w:spacing w:val="-13"/>
        </w:rPr>
        <w:t xml:space="preserve"> </w:t>
      </w:r>
      <w:r>
        <w:rPr>
          <w:color w:val="231F20"/>
        </w:rPr>
        <w:t>vital</w:t>
      </w:r>
      <w:r>
        <w:rPr>
          <w:color w:val="231F20"/>
          <w:spacing w:val="-13"/>
        </w:rPr>
        <w:t xml:space="preserve"> </w:t>
      </w:r>
      <w:r>
        <w:rPr>
          <w:color w:val="231F20"/>
        </w:rPr>
        <w:t>contribution</w:t>
      </w:r>
      <w:r>
        <w:rPr>
          <w:color w:val="231F20"/>
          <w:spacing w:val="-13"/>
        </w:rPr>
        <w:t xml:space="preserve"> </w:t>
      </w:r>
      <w:r>
        <w:rPr>
          <w:color w:val="231F20"/>
        </w:rPr>
        <w:t>to</w:t>
      </w:r>
      <w:r>
        <w:rPr>
          <w:color w:val="231F20"/>
          <w:spacing w:val="-13"/>
        </w:rPr>
        <w:t xml:space="preserve"> </w:t>
      </w:r>
      <w:r>
        <w:rPr>
          <w:color w:val="231F20"/>
        </w:rPr>
        <w:t>furthering</w:t>
      </w:r>
      <w:r>
        <w:rPr>
          <w:color w:val="231F20"/>
          <w:spacing w:val="-13"/>
        </w:rPr>
        <w:t xml:space="preserve"> </w:t>
      </w:r>
      <w:r>
        <w:rPr>
          <w:color w:val="231F20"/>
        </w:rPr>
        <w:t>our</w:t>
      </w:r>
      <w:r>
        <w:rPr>
          <w:color w:val="231F20"/>
          <w:spacing w:val="-13"/>
        </w:rPr>
        <w:t xml:space="preserve"> </w:t>
      </w:r>
      <w:r>
        <w:rPr>
          <w:color w:val="231F20"/>
        </w:rPr>
        <w:t>understanding</w:t>
      </w:r>
      <w:r>
        <w:rPr>
          <w:color w:val="231F20"/>
          <w:spacing w:val="-13"/>
        </w:rPr>
        <w:t xml:space="preserve"> </w:t>
      </w:r>
      <w:r>
        <w:rPr>
          <w:color w:val="231F20"/>
        </w:rPr>
        <w:t>of</w:t>
      </w:r>
      <w:r>
        <w:rPr>
          <w:color w:val="231F20"/>
          <w:spacing w:val="-21"/>
        </w:rPr>
        <w:t xml:space="preserve"> </w:t>
      </w:r>
      <w:r>
        <w:rPr>
          <w:color w:val="231F20"/>
        </w:rPr>
        <w:t>Aboriginal</w:t>
      </w:r>
      <w:r>
        <w:rPr>
          <w:color w:val="231F20"/>
          <w:spacing w:val="-13"/>
        </w:rPr>
        <w:t xml:space="preserve"> </w:t>
      </w:r>
      <w:r>
        <w:rPr>
          <w:color w:val="231F20"/>
        </w:rPr>
        <w:t>and</w:t>
      </w:r>
      <w:r>
        <w:rPr>
          <w:color w:val="231F20"/>
          <w:spacing w:val="-16"/>
        </w:rPr>
        <w:t xml:space="preserve"> </w:t>
      </w:r>
      <w:r>
        <w:rPr>
          <w:color w:val="231F20"/>
          <w:spacing w:val="-6"/>
        </w:rPr>
        <w:t>Torres</w:t>
      </w:r>
      <w:r>
        <w:rPr>
          <w:color w:val="231F20"/>
          <w:spacing w:val="-13"/>
        </w:rPr>
        <w:t xml:space="preserve"> </w:t>
      </w:r>
      <w:r>
        <w:rPr>
          <w:color w:val="231F20"/>
        </w:rPr>
        <w:t>Strait</w:t>
      </w:r>
      <w:r>
        <w:rPr>
          <w:color w:val="231F20"/>
          <w:spacing w:val="-13"/>
        </w:rPr>
        <w:t xml:space="preserve"> </w:t>
      </w:r>
      <w:r>
        <w:rPr>
          <w:color w:val="231F20"/>
        </w:rPr>
        <w:t>Islander</w:t>
      </w:r>
      <w:r>
        <w:rPr>
          <w:color w:val="231F20"/>
          <w:spacing w:val="-13"/>
        </w:rPr>
        <w:t xml:space="preserve"> </w:t>
      </w:r>
      <w:r>
        <w:rPr>
          <w:color w:val="231F20"/>
        </w:rPr>
        <w:t>experiences</w:t>
      </w:r>
      <w:r>
        <w:rPr>
          <w:color w:val="231F20"/>
          <w:spacing w:val="-13"/>
        </w:rPr>
        <w:t xml:space="preserve"> </w:t>
      </w:r>
      <w:r>
        <w:rPr>
          <w:color w:val="231F20"/>
        </w:rPr>
        <w:t>with</w:t>
      </w:r>
      <w:r>
        <w:rPr>
          <w:color w:val="231F20"/>
          <w:spacing w:val="-13"/>
        </w:rPr>
        <w:t xml:space="preserve"> </w:t>
      </w:r>
      <w:r>
        <w:rPr>
          <w:color w:val="231F20"/>
        </w:rPr>
        <w:t>VET</w:t>
      </w:r>
      <w:r>
        <w:rPr>
          <w:color w:val="231F20"/>
          <w:spacing w:val="-16"/>
        </w:rPr>
        <w:t xml:space="preserve"> </w:t>
      </w:r>
      <w:r>
        <w:rPr>
          <w:color w:val="231F20"/>
        </w:rPr>
        <w:t>in</w:t>
      </w:r>
      <w:r>
        <w:rPr>
          <w:color w:val="231F20"/>
          <w:spacing w:val="-13"/>
        </w:rPr>
        <w:t xml:space="preserve"> </w:t>
      </w:r>
      <w:r>
        <w:rPr>
          <w:color w:val="231F20"/>
        </w:rPr>
        <w:t>remote</w:t>
      </w:r>
      <w:r>
        <w:rPr>
          <w:color w:val="231F20"/>
          <w:spacing w:val="-13"/>
        </w:rPr>
        <w:t xml:space="preserve"> </w:t>
      </w:r>
      <w:r>
        <w:rPr>
          <w:color w:val="231F20"/>
        </w:rPr>
        <w:t>areas and</w:t>
      </w:r>
      <w:r>
        <w:rPr>
          <w:color w:val="231F20"/>
          <w:spacing w:val="-13"/>
        </w:rPr>
        <w:t xml:space="preserve"> </w:t>
      </w:r>
      <w:r>
        <w:rPr>
          <w:color w:val="231F20"/>
        </w:rPr>
        <w:t>explores</w:t>
      </w:r>
      <w:r>
        <w:rPr>
          <w:color w:val="231F20"/>
          <w:spacing w:val="-13"/>
        </w:rPr>
        <w:t xml:space="preserve"> </w:t>
      </w:r>
      <w:r>
        <w:rPr>
          <w:color w:val="231F20"/>
        </w:rPr>
        <w:t>the</w:t>
      </w:r>
      <w:r>
        <w:rPr>
          <w:color w:val="231F20"/>
          <w:spacing w:val="-13"/>
        </w:rPr>
        <w:t xml:space="preserve"> </w:t>
      </w:r>
      <w:r>
        <w:rPr>
          <w:color w:val="231F20"/>
        </w:rPr>
        <w:t>factors</w:t>
      </w:r>
      <w:r>
        <w:rPr>
          <w:color w:val="231F20"/>
          <w:spacing w:val="-13"/>
        </w:rPr>
        <w:t xml:space="preserve"> </w:t>
      </w:r>
      <w:r>
        <w:rPr>
          <w:color w:val="231F20"/>
        </w:rPr>
        <w:t>that</w:t>
      </w:r>
      <w:r>
        <w:rPr>
          <w:color w:val="231F20"/>
          <w:spacing w:val="-13"/>
        </w:rPr>
        <w:t xml:space="preserve"> </w:t>
      </w:r>
      <w:r>
        <w:rPr>
          <w:color w:val="231F20"/>
        </w:rPr>
        <w:t>boost</w:t>
      </w:r>
      <w:r>
        <w:rPr>
          <w:color w:val="231F20"/>
          <w:spacing w:val="-13"/>
        </w:rPr>
        <w:t xml:space="preserve"> </w:t>
      </w:r>
      <w:r>
        <w:rPr>
          <w:color w:val="231F20"/>
        </w:rPr>
        <w:t>engagement</w:t>
      </w:r>
      <w:r>
        <w:rPr>
          <w:color w:val="231F20"/>
          <w:spacing w:val="-13"/>
        </w:rPr>
        <w:t xml:space="preserve"> </w:t>
      </w:r>
      <w:r>
        <w:rPr>
          <w:color w:val="231F20"/>
        </w:rPr>
        <w:t>and</w:t>
      </w:r>
      <w:r>
        <w:rPr>
          <w:color w:val="231F20"/>
          <w:spacing w:val="-13"/>
        </w:rPr>
        <w:t xml:space="preserve"> </w:t>
      </w:r>
      <w:r>
        <w:rPr>
          <w:color w:val="231F20"/>
        </w:rPr>
        <w:t>retention</w:t>
      </w:r>
      <w:r>
        <w:rPr>
          <w:color w:val="231F20"/>
          <w:spacing w:val="-13"/>
        </w:rPr>
        <w:t xml:space="preserve"> </w:t>
      </w:r>
      <w:r>
        <w:rPr>
          <w:color w:val="231F20"/>
        </w:rPr>
        <w:t>in</w:t>
      </w:r>
      <w:r>
        <w:rPr>
          <w:color w:val="231F20"/>
          <w:spacing w:val="-13"/>
        </w:rPr>
        <w:t xml:space="preserve"> </w:t>
      </w:r>
      <w:r>
        <w:rPr>
          <w:color w:val="231F20"/>
        </w:rPr>
        <w:t>training</w:t>
      </w:r>
      <w:r>
        <w:rPr>
          <w:color w:val="231F20"/>
          <w:spacing w:val="-13"/>
        </w:rPr>
        <w:t xml:space="preserve"> </w:t>
      </w:r>
      <w:r>
        <w:rPr>
          <w:color w:val="231F20"/>
        </w:rPr>
        <w:t>and</w:t>
      </w:r>
      <w:r>
        <w:rPr>
          <w:color w:val="231F20"/>
          <w:spacing w:val="-13"/>
        </w:rPr>
        <w:t xml:space="preserve"> </w:t>
      </w:r>
      <w:r>
        <w:rPr>
          <w:color w:val="231F20"/>
        </w:rPr>
        <w:t>ensure</w:t>
      </w:r>
      <w:r>
        <w:rPr>
          <w:color w:val="231F20"/>
          <w:spacing w:val="-13"/>
        </w:rPr>
        <w:t xml:space="preserve"> </w:t>
      </w:r>
      <w:r>
        <w:rPr>
          <w:color w:val="231F20"/>
        </w:rPr>
        <w:t>that</w:t>
      </w:r>
      <w:r>
        <w:rPr>
          <w:color w:val="231F20"/>
          <w:spacing w:val="-13"/>
        </w:rPr>
        <w:t xml:space="preserve"> </w:t>
      </w:r>
      <w:r>
        <w:rPr>
          <w:color w:val="231F20"/>
        </w:rPr>
        <w:t>training</w:t>
      </w:r>
      <w:r>
        <w:rPr>
          <w:color w:val="231F20"/>
          <w:spacing w:val="-13"/>
        </w:rPr>
        <w:t xml:space="preserve"> </w:t>
      </w:r>
      <w:r>
        <w:rPr>
          <w:color w:val="231F20"/>
        </w:rPr>
        <w:t>meets</w:t>
      </w:r>
      <w:r>
        <w:rPr>
          <w:color w:val="231F20"/>
          <w:spacing w:val="-13"/>
        </w:rPr>
        <w:t xml:space="preserve"> </w:t>
      </w:r>
      <w:r>
        <w:rPr>
          <w:color w:val="231F20"/>
        </w:rPr>
        <w:t>the</w:t>
      </w:r>
      <w:r>
        <w:rPr>
          <w:color w:val="231F20"/>
          <w:spacing w:val="-13"/>
        </w:rPr>
        <w:t xml:space="preserve"> </w:t>
      </w:r>
      <w:r>
        <w:rPr>
          <w:color w:val="231F20"/>
        </w:rPr>
        <w:t>needs</w:t>
      </w:r>
      <w:r>
        <w:rPr>
          <w:color w:val="231F20"/>
          <w:spacing w:val="-13"/>
        </w:rPr>
        <w:t xml:space="preserve"> </w:t>
      </w:r>
      <w:r>
        <w:rPr>
          <w:color w:val="231F20"/>
        </w:rPr>
        <w:t>of</w:t>
      </w:r>
      <w:r>
        <w:rPr>
          <w:color w:val="231F20"/>
          <w:spacing w:val="-13"/>
        </w:rPr>
        <w:t xml:space="preserve"> </w:t>
      </w:r>
      <w:r>
        <w:rPr>
          <w:color w:val="231F20"/>
        </w:rPr>
        <w:t>these</w:t>
      </w:r>
      <w:r>
        <w:rPr>
          <w:color w:val="231F20"/>
          <w:spacing w:val="-13"/>
        </w:rPr>
        <w:t xml:space="preserve"> </w:t>
      </w:r>
      <w:r>
        <w:rPr>
          <w:color w:val="231F20"/>
        </w:rPr>
        <w:t>learners</w:t>
      </w:r>
      <w:r>
        <w:rPr>
          <w:color w:val="231F20"/>
          <w:spacing w:val="-13"/>
        </w:rPr>
        <w:t xml:space="preserve"> </w:t>
      </w:r>
      <w:r>
        <w:rPr>
          <w:color w:val="231F20"/>
          <w:spacing w:val="-2"/>
        </w:rPr>
        <w:t xml:space="preserve">and </w:t>
      </w:r>
      <w:r>
        <w:rPr>
          <w:color w:val="231F20"/>
        </w:rPr>
        <w:t>their</w:t>
      </w:r>
      <w:r>
        <w:rPr>
          <w:color w:val="231F20"/>
          <w:spacing w:val="-14"/>
        </w:rPr>
        <w:t xml:space="preserve"> </w:t>
      </w:r>
      <w:r>
        <w:rPr>
          <w:color w:val="231F20"/>
        </w:rPr>
        <w:t>communities.</w:t>
      </w:r>
      <w:r>
        <w:rPr>
          <w:color w:val="231F20"/>
          <w:spacing w:val="-16"/>
        </w:rPr>
        <w:t xml:space="preserve"> </w:t>
      </w:r>
      <w:r>
        <w:rPr>
          <w:color w:val="231F20"/>
        </w:rPr>
        <w:t>This</w:t>
      </w:r>
      <w:r>
        <w:rPr>
          <w:color w:val="231F20"/>
          <w:spacing w:val="-14"/>
        </w:rPr>
        <w:t xml:space="preserve"> </w:t>
      </w:r>
      <w:r>
        <w:rPr>
          <w:color w:val="231F20"/>
        </w:rPr>
        <w:t>good</w:t>
      </w:r>
      <w:r>
        <w:rPr>
          <w:color w:val="231F20"/>
          <w:spacing w:val="-14"/>
        </w:rPr>
        <w:t xml:space="preserve"> </w:t>
      </w:r>
      <w:r>
        <w:rPr>
          <w:color w:val="231F20"/>
        </w:rPr>
        <w:t>practice</w:t>
      </w:r>
      <w:r>
        <w:rPr>
          <w:color w:val="231F20"/>
          <w:spacing w:val="-14"/>
        </w:rPr>
        <w:t xml:space="preserve"> </w:t>
      </w:r>
      <w:r>
        <w:rPr>
          <w:color w:val="231F20"/>
        </w:rPr>
        <w:t>guides</w:t>
      </w:r>
      <w:r>
        <w:rPr>
          <w:color w:val="231F20"/>
          <w:spacing w:val="-14"/>
        </w:rPr>
        <w:t xml:space="preserve"> </w:t>
      </w:r>
      <w:proofErr w:type="spellStart"/>
      <w:r>
        <w:rPr>
          <w:color w:val="231F20"/>
        </w:rPr>
        <w:t>synthesises</w:t>
      </w:r>
      <w:proofErr w:type="spellEnd"/>
      <w:r>
        <w:rPr>
          <w:color w:val="231F20"/>
          <w:spacing w:val="-14"/>
        </w:rPr>
        <w:t xml:space="preserve"> </w:t>
      </w:r>
      <w:r>
        <w:rPr>
          <w:color w:val="231F20"/>
        </w:rPr>
        <w:t>the</w:t>
      </w:r>
      <w:r>
        <w:rPr>
          <w:color w:val="231F20"/>
          <w:spacing w:val="-14"/>
        </w:rPr>
        <w:t xml:space="preserve"> </w:t>
      </w:r>
      <w:r>
        <w:rPr>
          <w:color w:val="231F20"/>
        </w:rPr>
        <w:t>findings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five</w:t>
      </w:r>
      <w:r>
        <w:rPr>
          <w:color w:val="231F20"/>
          <w:spacing w:val="-14"/>
        </w:rPr>
        <w:t xml:space="preserve"> </w:t>
      </w:r>
      <w:r>
        <w:rPr>
          <w:color w:val="231F20"/>
        </w:rPr>
        <w:t>case</w:t>
      </w:r>
      <w:r>
        <w:rPr>
          <w:color w:val="231F20"/>
          <w:spacing w:val="-14"/>
        </w:rPr>
        <w:t xml:space="preserve"> </w:t>
      </w:r>
      <w:r>
        <w:rPr>
          <w:color w:val="231F20"/>
        </w:rPr>
        <w:t>studies</w:t>
      </w:r>
      <w:r>
        <w:rPr>
          <w:color w:val="231F20"/>
          <w:spacing w:val="-14"/>
        </w:rPr>
        <w:t xml:space="preserve"> </w:t>
      </w:r>
      <w:r>
        <w:rPr>
          <w:color w:val="231F20"/>
        </w:rPr>
        <w:t>and</w:t>
      </w:r>
      <w:r>
        <w:rPr>
          <w:color w:val="231F20"/>
          <w:spacing w:val="-14"/>
        </w:rPr>
        <w:t xml:space="preserve"> </w:t>
      </w:r>
      <w:r>
        <w:rPr>
          <w:color w:val="231F20"/>
        </w:rPr>
        <w:t>looks</w:t>
      </w:r>
      <w:r>
        <w:rPr>
          <w:color w:val="231F20"/>
          <w:spacing w:val="-14"/>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factors</w:t>
      </w:r>
      <w:r>
        <w:rPr>
          <w:color w:val="231F20"/>
          <w:spacing w:val="-14"/>
        </w:rPr>
        <w:t xml:space="preserve"> </w:t>
      </w:r>
      <w:r>
        <w:rPr>
          <w:color w:val="231F20"/>
        </w:rPr>
        <w:t>that</w:t>
      </w:r>
      <w:r>
        <w:rPr>
          <w:color w:val="231F20"/>
          <w:spacing w:val="-14"/>
        </w:rPr>
        <w:t xml:space="preserve"> </w:t>
      </w:r>
      <w:r>
        <w:rPr>
          <w:color w:val="231F20"/>
        </w:rPr>
        <w:t>are</w:t>
      </w:r>
      <w:r>
        <w:rPr>
          <w:color w:val="231F20"/>
          <w:spacing w:val="-14"/>
        </w:rPr>
        <w:t xml:space="preserve"> </w:t>
      </w:r>
      <w:r>
        <w:rPr>
          <w:color w:val="231F20"/>
        </w:rPr>
        <w:t>important in</w:t>
      </w:r>
      <w:r>
        <w:rPr>
          <w:color w:val="231F20"/>
          <w:spacing w:val="-14"/>
        </w:rPr>
        <w:t xml:space="preserve"> </w:t>
      </w:r>
      <w:r>
        <w:rPr>
          <w:color w:val="231F20"/>
        </w:rPr>
        <w:t>enabling</w:t>
      </w:r>
      <w:r>
        <w:rPr>
          <w:color w:val="231F20"/>
          <w:spacing w:val="-14"/>
        </w:rPr>
        <w:t xml:space="preserve"> </w:t>
      </w:r>
      <w:r>
        <w:rPr>
          <w:color w:val="231F20"/>
        </w:rPr>
        <w:t>retention</w:t>
      </w:r>
      <w:r>
        <w:rPr>
          <w:color w:val="231F20"/>
          <w:spacing w:val="-14"/>
        </w:rPr>
        <w:t xml:space="preserve"> </w:t>
      </w:r>
      <w:r>
        <w:rPr>
          <w:color w:val="231F20"/>
        </w:rPr>
        <w:t>and</w:t>
      </w:r>
      <w:r>
        <w:rPr>
          <w:color w:val="231F20"/>
          <w:spacing w:val="-14"/>
        </w:rPr>
        <w:t xml:space="preserve"> </w:t>
      </w:r>
      <w:r>
        <w:rPr>
          <w:color w:val="231F20"/>
        </w:rPr>
        <w:t>ensuring</w:t>
      </w:r>
      <w:r>
        <w:rPr>
          <w:color w:val="231F20"/>
          <w:spacing w:val="-14"/>
        </w:rPr>
        <w:t xml:space="preserve"> </w:t>
      </w:r>
      <w:r>
        <w:rPr>
          <w:color w:val="231F20"/>
        </w:rPr>
        <w:t>good</w:t>
      </w:r>
      <w:r>
        <w:rPr>
          <w:color w:val="231F20"/>
          <w:spacing w:val="-14"/>
        </w:rPr>
        <w:t xml:space="preserve"> </w:t>
      </w:r>
      <w:r>
        <w:rPr>
          <w:color w:val="231F20"/>
        </w:rPr>
        <w:t>practice.</w:t>
      </w:r>
      <w:r>
        <w:rPr>
          <w:color w:val="231F20"/>
          <w:spacing w:val="-14"/>
        </w:rPr>
        <w:t xml:space="preserve"> </w:t>
      </w:r>
      <w:r>
        <w:rPr>
          <w:color w:val="231F20"/>
        </w:rPr>
        <w:t>More</w:t>
      </w:r>
      <w:r>
        <w:rPr>
          <w:color w:val="231F20"/>
          <w:spacing w:val="-14"/>
        </w:rPr>
        <w:t xml:space="preserve"> </w:t>
      </w:r>
      <w:r>
        <w:rPr>
          <w:color w:val="231F20"/>
        </w:rPr>
        <w:t>information</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research</w:t>
      </w:r>
      <w:r>
        <w:rPr>
          <w:color w:val="231F20"/>
          <w:spacing w:val="-14"/>
        </w:rPr>
        <w:t xml:space="preserve"> </w:t>
      </w:r>
      <w:r>
        <w:rPr>
          <w:color w:val="231F20"/>
        </w:rPr>
        <w:t>methods</w:t>
      </w:r>
      <w:r>
        <w:rPr>
          <w:color w:val="231F20"/>
          <w:spacing w:val="-14"/>
        </w:rPr>
        <w:t xml:space="preserve"> </w:t>
      </w:r>
      <w:r>
        <w:rPr>
          <w:color w:val="231F20"/>
        </w:rPr>
        <w:t>and</w:t>
      </w:r>
      <w:r>
        <w:rPr>
          <w:color w:val="231F20"/>
          <w:spacing w:val="-14"/>
        </w:rPr>
        <w:t xml:space="preserve"> </w:t>
      </w:r>
      <w:r>
        <w:rPr>
          <w:color w:val="231F20"/>
        </w:rPr>
        <w:t>individual</w:t>
      </w:r>
      <w:r>
        <w:rPr>
          <w:color w:val="231F20"/>
          <w:spacing w:val="-14"/>
        </w:rPr>
        <w:t xml:space="preserve"> </w:t>
      </w:r>
      <w:r>
        <w:rPr>
          <w:color w:val="231F20"/>
        </w:rPr>
        <w:t>case</w:t>
      </w:r>
      <w:r>
        <w:rPr>
          <w:color w:val="231F20"/>
          <w:spacing w:val="-14"/>
        </w:rPr>
        <w:t xml:space="preserve"> </w:t>
      </w:r>
      <w:r>
        <w:rPr>
          <w:color w:val="231F20"/>
        </w:rPr>
        <w:t>studies</w:t>
      </w:r>
      <w:r>
        <w:rPr>
          <w:color w:val="231F20"/>
          <w:spacing w:val="-14"/>
        </w:rPr>
        <w:t xml:space="preserve"> </w:t>
      </w:r>
      <w:r>
        <w:rPr>
          <w:color w:val="231F20"/>
        </w:rPr>
        <w:t>are</w:t>
      </w:r>
      <w:r>
        <w:rPr>
          <w:color w:val="231F20"/>
          <w:spacing w:val="-14"/>
        </w:rPr>
        <w:t xml:space="preserve"> </w:t>
      </w:r>
      <w:r>
        <w:rPr>
          <w:color w:val="231F20"/>
        </w:rPr>
        <w:t>available</w:t>
      </w:r>
      <w:r>
        <w:rPr>
          <w:color w:val="231F20"/>
          <w:spacing w:val="-14"/>
        </w:rPr>
        <w:t xml:space="preserve"> </w:t>
      </w:r>
      <w:r>
        <w:rPr>
          <w:color w:val="231F20"/>
        </w:rPr>
        <w:t>in the</w:t>
      </w:r>
      <w:r>
        <w:rPr>
          <w:color w:val="231F20"/>
          <w:spacing w:val="-15"/>
        </w:rPr>
        <w:t xml:space="preserve"> </w:t>
      </w:r>
      <w:r>
        <w:rPr>
          <w:color w:val="231F20"/>
        </w:rPr>
        <w:t>full</w:t>
      </w:r>
      <w:r>
        <w:rPr>
          <w:color w:val="231F20"/>
          <w:spacing w:val="-15"/>
        </w:rPr>
        <w:t xml:space="preserve"> </w:t>
      </w:r>
      <w:r>
        <w:rPr>
          <w:color w:val="231F20"/>
        </w:rPr>
        <w:t>report</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supporting</w:t>
      </w:r>
      <w:r>
        <w:rPr>
          <w:color w:val="231F20"/>
          <w:spacing w:val="-15"/>
        </w:rPr>
        <w:t xml:space="preserve"> </w:t>
      </w:r>
      <w:r>
        <w:rPr>
          <w:color w:val="231F20"/>
        </w:rPr>
        <w:t>documents.</w:t>
      </w:r>
    </w:p>
    <w:p w:rsidR="000614A3" w:rsidRDefault="00522FA6">
      <w:pPr>
        <w:pStyle w:val="Heading1"/>
      </w:pPr>
      <w:r>
        <w:rPr>
          <w:color w:val="78278B"/>
        </w:rPr>
        <w:t>HIGHLIGHTS</w:t>
      </w:r>
    </w:p>
    <w:p w:rsidR="000614A3" w:rsidRDefault="00522FA6">
      <w:pPr>
        <w:pStyle w:val="ListParagraph"/>
        <w:numPr>
          <w:ilvl w:val="0"/>
          <w:numId w:val="7"/>
        </w:numPr>
        <w:tabs>
          <w:tab w:val="left" w:pos="583"/>
          <w:tab w:val="left" w:pos="584"/>
        </w:tabs>
        <w:spacing w:before="200" w:line="345" w:lineRule="auto"/>
        <w:ind w:right="202"/>
        <w:rPr>
          <w:sz w:val="18"/>
        </w:rPr>
      </w:pPr>
      <w:r>
        <w:rPr>
          <w:color w:val="231F20"/>
          <w:spacing w:val="-4"/>
          <w:sz w:val="18"/>
        </w:rPr>
        <w:t>Family,</w:t>
      </w:r>
      <w:r>
        <w:rPr>
          <w:color w:val="231F20"/>
          <w:spacing w:val="-9"/>
          <w:sz w:val="18"/>
        </w:rPr>
        <w:t xml:space="preserve"> </w:t>
      </w:r>
      <w:r>
        <w:rPr>
          <w:color w:val="231F20"/>
          <w:sz w:val="18"/>
        </w:rPr>
        <w:t>personal,</w:t>
      </w:r>
      <w:r>
        <w:rPr>
          <w:color w:val="231F20"/>
          <w:spacing w:val="-9"/>
          <w:sz w:val="18"/>
        </w:rPr>
        <w:t xml:space="preserve"> </w:t>
      </w:r>
      <w:r>
        <w:rPr>
          <w:color w:val="231F20"/>
          <w:sz w:val="18"/>
        </w:rPr>
        <w:t>community</w:t>
      </w:r>
      <w:r>
        <w:rPr>
          <w:color w:val="231F20"/>
          <w:spacing w:val="-9"/>
          <w:sz w:val="18"/>
        </w:rPr>
        <w:t xml:space="preserve"> </w:t>
      </w:r>
      <w:r>
        <w:rPr>
          <w:color w:val="231F20"/>
          <w:sz w:val="18"/>
        </w:rPr>
        <w:t>and</w:t>
      </w:r>
      <w:r>
        <w:rPr>
          <w:color w:val="231F20"/>
          <w:spacing w:val="-9"/>
          <w:sz w:val="18"/>
        </w:rPr>
        <w:t xml:space="preserve"> </w:t>
      </w:r>
      <w:r>
        <w:rPr>
          <w:color w:val="231F20"/>
          <w:sz w:val="18"/>
        </w:rPr>
        <w:t>cultural</w:t>
      </w:r>
      <w:r>
        <w:rPr>
          <w:color w:val="231F20"/>
          <w:spacing w:val="-9"/>
          <w:sz w:val="18"/>
        </w:rPr>
        <w:t xml:space="preserve"> </w:t>
      </w:r>
      <w:r>
        <w:rPr>
          <w:color w:val="231F20"/>
          <w:sz w:val="18"/>
        </w:rPr>
        <w:t>factors</w:t>
      </w:r>
      <w:r>
        <w:rPr>
          <w:color w:val="231F20"/>
          <w:spacing w:val="-9"/>
          <w:sz w:val="18"/>
        </w:rPr>
        <w:t xml:space="preserve"> </w:t>
      </w:r>
      <w:r>
        <w:rPr>
          <w:color w:val="231F20"/>
          <w:sz w:val="18"/>
        </w:rPr>
        <w:t>can</w:t>
      </w:r>
      <w:r>
        <w:rPr>
          <w:color w:val="231F20"/>
          <w:spacing w:val="-9"/>
          <w:sz w:val="18"/>
        </w:rPr>
        <w:t xml:space="preserve"> </w:t>
      </w:r>
      <w:r>
        <w:rPr>
          <w:color w:val="231F20"/>
          <w:sz w:val="18"/>
        </w:rPr>
        <w:t>prevent</w:t>
      </w:r>
      <w:r>
        <w:rPr>
          <w:color w:val="231F20"/>
          <w:spacing w:val="-9"/>
          <w:sz w:val="18"/>
        </w:rPr>
        <w:t xml:space="preserve"> </w:t>
      </w:r>
      <w:r>
        <w:rPr>
          <w:color w:val="231F20"/>
          <w:sz w:val="18"/>
        </w:rPr>
        <w:t>completion,</w:t>
      </w:r>
      <w:r>
        <w:rPr>
          <w:color w:val="231F20"/>
          <w:spacing w:val="-9"/>
          <w:sz w:val="18"/>
        </w:rPr>
        <w:t xml:space="preserve"> </w:t>
      </w:r>
      <w:r>
        <w:rPr>
          <w:color w:val="231F20"/>
          <w:sz w:val="18"/>
        </w:rPr>
        <w:t>but</w:t>
      </w:r>
      <w:r>
        <w:rPr>
          <w:color w:val="231F20"/>
          <w:spacing w:val="-9"/>
          <w:sz w:val="18"/>
        </w:rPr>
        <w:t xml:space="preserve"> </w:t>
      </w:r>
      <w:r>
        <w:rPr>
          <w:color w:val="231F20"/>
          <w:sz w:val="18"/>
        </w:rPr>
        <w:t>supportive</w:t>
      </w:r>
      <w:r>
        <w:rPr>
          <w:color w:val="231F20"/>
          <w:spacing w:val="-9"/>
          <w:sz w:val="18"/>
        </w:rPr>
        <w:t xml:space="preserve"> </w:t>
      </w:r>
      <w:r>
        <w:rPr>
          <w:color w:val="231F20"/>
          <w:sz w:val="18"/>
        </w:rPr>
        <w:t>families</w:t>
      </w:r>
      <w:r>
        <w:rPr>
          <w:color w:val="231F20"/>
          <w:spacing w:val="-9"/>
          <w:sz w:val="18"/>
        </w:rPr>
        <w:t xml:space="preserve"> </w:t>
      </w:r>
      <w:r>
        <w:rPr>
          <w:color w:val="231F20"/>
          <w:sz w:val="18"/>
        </w:rPr>
        <w:t>and</w:t>
      </w:r>
      <w:r>
        <w:rPr>
          <w:color w:val="231F20"/>
          <w:spacing w:val="-9"/>
          <w:sz w:val="18"/>
        </w:rPr>
        <w:t xml:space="preserve"> </w:t>
      </w:r>
      <w:r>
        <w:rPr>
          <w:color w:val="231F20"/>
          <w:sz w:val="18"/>
        </w:rPr>
        <w:t>communities</w:t>
      </w:r>
      <w:r>
        <w:rPr>
          <w:color w:val="231F20"/>
          <w:spacing w:val="-9"/>
          <w:sz w:val="18"/>
        </w:rPr>
        <w:t xml:space="preserve"> </w:t>
      </w:r>
      <w:r>
        <w:rPr>
          <w:color w:val="231F20"/>
          <w:sz w:val="18"/>
        </w:rPr>
        <w:t>can</w:t>
      </w:r>
      <w:r>
        <w:rPr>
          <w:color w:val="231F20"/>
          <w:spacing w:val="-9"/>
          <w:sz w:val="18"/>
        </w:rPr>
        <w:t xml:space="preserve"> </w:t>
      </w:r>
      <w:r>
        <w:rPr>
          <w:color w:val="231F20"/>
          <w:sz w:val="18"/>
        </w:rPr>
        <w:t>contribute to</w:t>
      </w:r>
      <w:r>
        <w:rPr>
          <w:color w:val="231F20"/>
          <w:spacing w:val="-9"/>
          <w:sz w:val="18"/>
        </w:rPr>
        <w:t xml:space="preserve"> </w:t>
      </w:r>
      <w:r>
        <w:rPr>
          <w:color w:val="231F20"/>
          <w:sz w:val="18"/>
        </w:rPr>
        <w:t>higher</w:t>
      </w:r>
      <w:r>
        <w:rPr>
          <w:color w:val="231F20"/>
          <w:spacing w:val="-8"/>
          <w:sz w:val="18"/>
        </w:rPr>
        <w:t xml:space="preserve"> </w:t>
      </w:r>
      <w:r>
        <w:rPr>
          <w:color w:val="231F20"/>
          <w:sz w:val="18"/>
        </w:rPr>
        <w:t>retention</w:t>
      </w:r>
      <w:r>
        <w:rPr>
          <w:color w:val="231F20"/>
          <w:spacing w:val="-8"/>
          <w:sz w:val="18"/>
        </w:rPr>
        <w:t xml:space="preserve"> </w:t>
      </w:r>
      <w:r>
        <w:rPr>
          <w:color w:val="231F20"/>
          <w:sz w:val="18"/>
        </w:rPr>
        <w:t>and</w:t>
      </w:r>
      <w:r>
        <w:rPr>
          <w:color w:val="231F20"/>
          <w:spacing w:val="-8"/>
          <w:sz w:val="18"/>
        </w:rPr>
        <w:t xml:space="preserve"> </w:t>
      </w:r>
      <w:r>
        <w:rPr>
          <w:color w:val="231F20"/>
          <w:sz w:val="18"/>
        </w:rPr>
        <w:t>completion.</w:t>
      </w:r>
      <w:r>
        <w:rPr>
          <w:color w:val="231F20"/>
          <w:spacing w:val="-11"/>
          <w:sz w:val="18"/>
        </w:rPr>
        <w:t xml:space="preserve"> </w:t>
      </w:r>
      <w:r>
        <w:rPr>
          <w:color w:val="231F20"/>
          <w:spacing w:val="-3"/>
          <w:sz w:val="18"/>
        </w:rPr>
        <w:t>Trainers/providers</w:t>
      </w:r>
      <w:r>
        <w:rPr>
          <w:color w:val="231F20"/>
          <w:spacing w:val="-8"/>
          <w:sz w:val="18"/>
        </w:rPr>
        <w:t xml:space="preserve"> </w:t>
      </w:r>
      <w:r>
        <w:rPr>
          <w:color w:val="231F20"/>
          <w:sz w:val="18"/>
        </w:rPr>
        <w:t>can</w:t>
      </w:r>
      <w:r>
        <w:rPr>
          <w:color w:val="231F20"/>
          <w:spacing w:val="-8"/>
          <w:sz w:val="18"/>
        </w:rPr>
        <w:t xml:space="preserve"> </w:t>
      </w:r>
      <w:r>
        <w:rPr>
          <w:color w:val="231F20"/>
          <w:sz w:val="18"/>
        </w:rPr>
        <w:t>play</w:t>
      </w:r>
      <w:r>
        <w:rPr>
          <w:color w:val="231F20"/>
          <w:spacing w:val="-8"/>
          <w:sz w:val="18"/>
        </w:rPr>
        <w:t xml:space="preserve"> </w:t>
      </w:r>
      <w:r>
        <w:rPr>
          <w:color w:val="231F20"/>
          <w:sz w:val="18"/>
        </w:rPr>
        <w:t>a</w:t>
      </w:r>
      <w:r>
        <w:rPr>
          <w:color w:val="231F20"/>
          <w:spacing w:val="-8"/>
          <w:sz w:val="18"/>
        </w:rPr>
        <w:t xml:space="preserve"> </w:t>
      </w:r>
      <w:r>
        <w:rPr>
          <w:color w:val="231F20"/>
          <w:sz w:val="18"/>
        </w:rPr>
        <w:t>role</w:t>
      </w:r>
      <w:r>
        <w:rPr>
          <w:color w:val="231F20"/>
          <w:spacing w:val="-8"/>
          <w:sz w:val="18"/>
        </w:rPr>
        <w:t xml:space="preserve"> </w:t>
      </w:r>
      <w:r>
        <w:rPr>
          <w:color w:val="231F20"/>
          <w:sz w:val="18"/>
        </w:rPr>
        <w:t>in</w:t>
      </w:r>
      <w:r>
        <w:rPr>
          <w:color w:val="231F20"/>
          <w:spacing w:val="-8"/>
          <w:sz w:val="18"/>
        </w:rPr>
        <w:t xml:space="preserve"> </w:t>
      </w:r>
      <w:r>
        <w:rPr>
          <w:color w:val="231F20"/>
          <w:sz w:val="18"/>
        </w:rPr>
        <w:t>actively</w:t>
      </w:r>
      <w:r>
        <w:rPr>
          <w:color w:val="231F20"/>
          <w:spacing w:val="-8"/>
          <w:sz w:val="18"/>
        </w:rPr>
        <w:t xml:space="preserve"> </w:t>
      </w:r>
      <w:r>
        <w:rPr>
          <w:color w:val="231F20"/>
          <w:sz w:val="18"/>
        </w:rPr>
        <w:t>encouraging</w:t>
      </w:r>
      <w:r>
        <w:rPr>
          <w:color w:val="231F20"/>
          <w:spacing w:val="-8"/>
          <w:sz w:val="18"/>
        </w:rPr>
        <w:t xml:space="preserve"> </w:t>
      </w:r>
      <w:r>
        <w:rPr>
          <w:color w:val="231F20"/>
          <w:sz w:val="18"/>
        </w:rPr>
        <w:t>this</w:t>
      </w:r>
      <w:r>
        <w:rPr>
          <w:color w:val="231F20"/>
          <w:spacing w:val="-9"/>
          <w:sz w:val="18"/>
        </w:rPr>
        <w:t xml:space="preserve"> </w:t>
      </w:r>
      <w:r>
        <w:rPr>
          <w:color w:val="231F20"/>
          <w:sz w:val="18"/>
        </w:rPr>
        <w:t>family</w:t>
      </w:r>
      <w:r>
        <w:rPr>
          <w:color w:val="231F20"/>
          <w:spacing w:val="-8"/>
          <w:sz w:val="18"/>
        </w:rPr>
        <w:t xml:space="preserve"> </w:t>
      </w:r>
      <w:r>
        <w:rPr>
          <w:color w:val="231F20"/>
          <w:sz w:val="18"/>
        </w:rPr>
        <w:t>and</w:t>
      </w:r>
      <w:r>
        <w:rPr>
          <w:color w:val="231F20"/>
          <w:spacing w:val="-8"/>
          <w:sz w:val="18"/>
        </w:rPr>
        <w:t xml:space="preserve"> </w:t>
      </w:r>
      <w:r>
        <w:rPr>
          <w:color w:val="231F20"/>
          <w:sz w:val="18"/>
        </w:rPr>
        <w:t>community</w:t>
      </w:r>
      <w:r>
        <w:rPr>
          <w:color w:val="231F20"/>
          <w:spacing w:val="-8"/>
          <w:sz w:val="18"/>
        </w:rPr>
        <w:t xml:space="preserve"> </w:t>
      </w:r>
      <w:r>
        <w:rPr>
          <w:color w:val="231F20"/>
          <w:sz w:val="18"/>
        </w:rPr>
        <w:t>support.</w:t>
      </w:r>
    </w:p>
    <w:p w:rsidR="000614A3" w:rsidRDefault="00522FA6">
      <w:pPr>
        <w:pStyle w:val="ListParagraph"/>
        <w:numPr>
          <w:ilvl w:val="0"/>
          <w:numId w:val="7"/>
        </w:numPr>
        <w:tabs>
          <w:tab w:val="left" w:pos="583"/>
          <w:tab w:val="left" w:pos="584"/>
        </w:tabs>
        <w:spacing w:line="345" w:lineRule="auto"/>
        <w:ind w:right="573"/>
        <w:rPr>
          <w:sz w:val="18"/>
        </w:rPr>
      </w:pPr>
      <w:r>
        <w:rPr>
          <w:color w:val="231F20"/>
          <w:sz w:val="18"/>
        </w:rPr>
        <w:t xml:space="preserve">Positive, supportive and respectful trainers are necessary for helping students stay on track to complete their studies. </w:t>
      </w:r>
      <w:r>
        <w:rPr>
          <w:color w:val="231F20"/>
          <w:spacing w:val="-3"/>
          <w:sz w:val="18"/>
        </w:rPr>
        <w:t xml:space="preserve">Trainers </w:t>
      </w:r>
      <w:r>
        <w:rPr>
          <w:color w:val="231F20"/>
          <w:sz w:val="18"/>
        </w:rPr>
        <w:t>need to facilitate communication between themselves, students and employers, listen to their students and provide administrative and advocacy support to students where</w:t>
      </w:r>
      <w:r>
        <w:rPr>
          <w:color w:val="231F20"/>
          <w:spacing w:val="-32"/>
          <w:sz w:val="18"/>
        </w:rPr>
        <w:t xml:space="preserve"> </w:t>
      </w:r>
      <w:r>
        <w:rPr>
          <w:color w:val="231F20"/>
          <w:sz w:val="18"/>
        </w:rPr>
        <w:t>required.</w:t>
      </w:r>
    </w:p>
    <w:p w:rsidR="000614A3" w:rsidRDefault="00522FA6">
      <w:pPr>
        <w:pStyle w:val="ListParagraph"/>
        <w:numPr>
          <w:ilvl w:val="0"/>
          <w:numId w:val="7"/>
        </w:numPr>
        <w:tabs>
          <w:tab w:val="left" w:pos="583"/>
          <w:tab w:val="left" w:pos="584"/>
        </w:tabs>
        <w:spacing w:line="345" w:lineRule="auto"/>
        <w:ind w:right="520"/>
        <w:rPr>
          <w:sz w:val="18"/>
        </w:rPr>
      </w:pPr>
      <w:r>
        <w:rPr>
          <w:color w:val="231F20"/>
          <w:sz w:val="18"/>
        </w:rPr>
        <w:t>Student peer relationships are important for creating a supportive learning environment, and trainers have a role in fostering this collegial learning</w:t>
      </w:r>
      <w:r>
        <w:rPr>
          <w:color w:val="231F20"/>
          <w:spacing w:val="-26"/>
          <w:sz w:val="18"/>
        </w:rPr>
        <w:t xml:space="preserve"> </w:t>
      </w:r>
      <w:r>
        <w:rPr>
          <w:color w:val="231F20"/>
          <w:sz w:val="18"/>
        </w:rPr>
        <w:t>environment.</w:t>
      </w:r>
    </w:p>
    <w:p w:rsidR="000614A3" w:rsidRDefault="00522FA6">
      <w:pPr>
        <w:pStyle w:val="ListParagraph"/>
        <w:numPr>
          <w:ilvl w:val="0"/>
          <w:numId w:val="7"/>
        </w:numPr>
        <w:tabs>
          <w:tab w:val="left" w:pos="583"/>
          <w:tab w:val="left" w:pos="584"/>
        </w:tabs>
        <w:spacing w:line="345" w:lineRule="auto"/>
        <w:ind w:right="491"/>
        <w:rPr>
          <w:sz w:val="18"/>
        </w:rPr>
      </w:pPr>
      <w:r>
        <w:rPr>
          <w:color w:val="231F20"/>
          <w:sz w:val="18"/>
        </w:rPr>
        <w:t>Local</w:t>
      </w:r>
      <w:r>
        <w:rPr>
          <w:color w:val="231F20"/>
          <w:spacing w:val="-5"/>
          <w:sz w:val="18"/>
        </w:rPr>
        <w:t xml:space="preserve"> </w:t>
      </w:r>
      <w:r>
        <w:rPr>
          <w:color w:val="231F20"/>
          <w:sz w:val="18"/>
        </w:rPr>
        <w:t>community</w:t>
      </w:r>
      <w:r>
        <w:rPr>
          <w:color w:val="231F20"/>
          <w:spacing w:val="-5"/>
          <w:sz w:val="18"/>
        </w:rPr>
        <w:t xml:space="preserve"> </w:t>
      </w:r>
      <w:r>
        <w:rPr>
          <w:color w:val="231F20"/>
          <w:sz w:val="18"/>
        </w:rPr>
        <w:t>ownership,</w:t>
      </w:r>
      <w:r>
        <w:rPr>
          <w:color w:val="231F20"/>
          <w:spacing w:val="-4"/>
          <w:sz w:val="18"/>
        </w:rPr>
        <w:t xml:space="preserve"> </w:t>
      </w:r>
      <w:r>
        <w:rPr>
          <w:color w:val="231F20"/>
          <w:sz w:val="18"/>
        </w:rPr>
        <w:t>along</w:t>
      </w:r>
      <w:r>
        <w:rPr>
          <w:color w:val="231F20"/>
          <w:spacing w:val="-5"/>
          <w:sz w:val="18"/>
        </w:rPr>
        <w:t xml:space="preserve"> </w:t>
      </w:r>
      <w:r>
        <w:rPr>
          <w:color w:val="231F20"/>
          <w:sz w:val="18"/>
        </w:rPr>
        <w:t>with</w:t>
      </w:r>
      <w:r>
        <w:rPr>
          <w:color w:val="231F20"/>
          <w:spacing w:val="-5"/>
          <w:sz w:val="18"/>
        </w:rPr>
        <w:t xml:space="preserve"> </w:t>
      </w:r>
      <w:r>
        <w:rPr>
          <w:color w:val="231F20"/>
          <w:sz w:val="18"/>
        </w:rPr>
        <w:t>cultural</w:t>
      </w:r>
      <w:r>
        <w:rPr>
          <w:color w:val="231F20"/>
          <w:spacing w:val="-5"/>
          <w:sz w:val="18"/>
        </w:rPr>
        <w:t xml:space="preserve"> </w:t>
      </w:r>
      <w:r>
        <w:rPr>
          <w:color w:val="231F20"/>
          <w:sz w:val="18"/>
        </w:rPr>
        <w:t>and</w:t>
      </w:r>
      <w:r>
        <w:rPr>
          <w:color w:val="231F20"/>
          <w:spacing w:val="-5"/>
          <w:sz w:val="18"/>
        </w:rPr>
        <w:t xml:space="preserve"> </w:t>
      </w:r>
      <w:r>
        <w:rPr>
          <w:color w:val="231F20"/>
          <w:sz w:val="18"/>
        </w:rPr>
        <w:t>local</w:t>
      </w:r>
      <w:r>
        <w:rPr>
          <w:color w:val="231F20"/>
          <w:spacing w:val="-5"/>
          <w:sz w:val="18"/>
        </w:rPr>
        <w:t xml:space="preserve"> </w:t>
      </w:r>
      <w:r>
        <w:rPr>
          <w:color w:val="231F20"/>
          <w:sz w:val="18"/>
        </w:rPr>
        <w:t>knowledge</w:t>
      </w:r>
      <w:r>
        <w:rPr>
          <w:color w:val="231F20"/>
          <w:spacing w:val="-5"/>
          <w:sz w:val="18"/>
        </w:rPr>
        <w:t xml:space="preserve"> </w:t>
      </w:r>
      <w:r>
        <w:rPr>
          <w:color w:val="231F20"/>
          <w:sz w:val="18"/>
        </w:rPr>
        <w:t>embedded</w:t>
      </w:r>
      <w:r>
        <w:rPr>
          <w:color w:val="231F20"/>
          <w:spacing w:val="-5"/>
          <w:sz w:val="18"/>
        </w:rPr>
        <w:t xml:space="preserve"> </w:t>
      </w:r>
      <w:r>
        <w:rPr>
          <w:color w:val="231F20"/>
          <w:sz w:val="18"/>
        </w:rPr>
        <w:t>in</w:t>
      </w:r>
      <w:r>
        <w:rPr>
          <w:color w:val="231F20"/>
          <w:spacing w:val="-5"/>
          <w:sz w:val="18"/>
        </w:rPr>
        <w:t xml:space="preserve"> </w:t>
      </w:r>
      <w:r>
        <w:rPr>
          <w:color w:val="231F20"/>
          <w:sz w:val="18"/>
        </w:rPr>
        <w:t>training</w:t>
      </w:r>
      <w:r>
        <w:rPr>
          <w:color w:val="231F20"/>
          <w:spacing w:val="-5"/>
          <w:sz w:val="18"/>
        </w:rPr>
        <w:t xml:space="preserve"> </w:t>
      </w:r>
      <w:r>
        <w:rPr>
          <w:color w:val="231F20"/>
          <w:sz w:val="18"/>
        </w:rPr>
        <w:t>programs,</w:t>
      </w:r>
      <w:r>
        <w:rPr>
          <w:color w:val="231F20"/>
          <w:spacing w:val="-5"/>
          <w:sz w:val="18"/>
        </w:rPr>
        <w:t xml:space="preserve"> </w:t>
      </w:r>
      <w:r>
        <w:rPr>
          <w:color w:val="231F20"/>
          <w:sz w:val="18"/>
        </w:rPr>
        <w:t>is</w:t>
      </w:r>
      <w:r>
        <w:rPr>
          <w:color w:val="231F20"/>
          <w:spacing w:val="-5"/>
          <w:sz w:val="18"/>
        </w:rPr>
        <w:t xml:space="preserve"> </w:t>
      </w:r>
      <w:r>
        <w:rPr>
          <w:color w:val="231F20"/>
          <w:sz w:val="18"/>
        </w:rPr>
        <w:t>vital</w:t>
      </w:r>
      <w:r>
        <w:rPr>
          <w:color w:val="231F20"/>
          <w:spacing w:val="-4"/>
          <w:sz w:val="18"/>
        </w:rPr>
        <w:t xml:space="preserve"> </w:t>
      </w:r>
      <w:r>
        <w:rPr>
          <w:color w:val="231F20"/>
          <w:sz w:val="18"/>
        </w:rPr>
        <w:t>for</w:t>
      </w:r>
      <w:r>
        <w:rPr>
          <w:color w:val="231F20"/>
          <w:spacing w:val="-4"/>
          <w:sz w:val="18"/>
        </w:rPr>
        <w:t xml:space="preserve"> </w:t>
      </w:r>
      <w:r>
        <w:rPr>
          <w:color w:val="231F20"/>
          <w:sz w:val="18"/>
        </w:rPr>
        <w:t>adding</w:t>
      </w:r>
      <w:r>
        <w:rPr>
          <w:color w:val="231F20"/>
          <w:spacing w:val="-5"/>
          <w:sz w:val="18"/>
        </w:rPr>
        <w:t xml:space="preserve"> </w:t>
      </w:r>
      <w:r>
        <w:rPr>
          <w:color w:val="231F20"/>
          <w:sz w:val="18"/>
        </w:rPr>
        <w:t>value and enhancing engagement in education and training, as well as strengthening the link between education and training and relevant local employment</w:t>
      </w:r>
      <w:r>
        <w:rPr>
          <w:color w:val="231F20"/>
          <w:spacing w:val="-11"/>
          <w:sz w:val="18"/>
        </w:rPr>
        <w:t xml:space="preserve"> </w:t>
      </w:r>
      <w:r>
        <w:rPr>
          <w:color w:val="231F20"/>
          <w:sz w:val="18"/>
        </w:rPr>
        <w:t>opportunities.</w:t>
      </w:r>
    </w:p>
    <w:p w:rsidR="000614A3" w:rsidRDefault="000E3515">
      <w:pPr>
        <w:pStyle w:val="BodyText"/>
        <w:spacing w:before="5"/>
      </w:pPr>
      <w:r>
        <w:pict>
          <v:shape id="_x0000_s1047" type="#_x0000_t202" style="position:absolute;margin-left:22.7pt;margin-top:13.15pt;width:348.2pt;height:46.4pt;z-index:1120;mso-wrap-distance-left:0;mso-wrap-distance-right:0;mso-position-horizontal-relative:page" filled="f" strokecolor="#78278b" strokeweight="1pt">
            <v:textbox inset="0,0,0,0">
              <w:txbxContent>
                <w:p w:rsidR="000614A3" w:rsidRDefault="000614A3">
                  <w:pPr>
                    <w:pStyle w:val="BodyText"/>
                    <w:spacing w:before="2"/>
                    <w:rPr>
                      <w:sz w:val="17"/>
                    </w:rPr>
                  </w:pPr>
                </w:p>
                <w:p w:rsidR="000614A3" w:rsidRDefault="00522FA6">
                  <w:pPr>
                    <w:spacing w:line="328" w:lineRule="auto"/>
                    <w:ind w:left="220" w:right="102"/>
                    <w:rPr>
                      <w:rFonts w:ascii="Arial"/>
                      <w:b/>
                      <w:sz w:val="19"/>
                    </w:rPr>
                  </w:pPr>
                  <w:r>
                    <w:rPr>
                      <w:rFonts w:ascii="Arial"/>
                      <w:b/>
                      <w:color w:val="78278B"/>
                      <w:sz w:val="19"/>
                    </w:rPr>
                    <w:t xml:space="preserve">The research report and associated support </w:t>
                  </w:r>
                  <w:proofErr w:type="gramStart"/>
                  <w:r>
                    <w:rPr>
                      <w:rFonts w:ascii="Arial"/>
                      <w:b/>
                      <w:color w:val="78278B"/>
                      <w:sz w:val="19"/>
                    </w:rPr>
                    <w:t>document</w:t>
                  </w:r>
                  <w:proofErr w:type="gramEnd"/>
                  <w:r>
                    <w:rPr>
                      <w:rFonts w:ascii="Arial"/>
                      <w:b/>
                      <w:color w:val="78278B"/>
                      <w:sz w:val="19"/>
                    </w:rPr>
                    <w:t xml:space="preserve"> on which this good practice guide is based, are available at </w:t>
                  </w:r>
                  <w:hyperlink r:id="rId9">
                    <w:r>
                      <w:rPr>
                        <w:rFonts w:ascii="Arial"/>
                        <w:b/>
                        <w:color w:val="78278B"/>
                        <w:sz w:val="19"/>
                      </w:rPr>
                      <w:t>www.ncver.edu.au.</w:t>
                    </w:r>
                  </w:hyperlink>
                </w:p>
              </w:txbxContent>
            </v:textbox>
            <w10:wrap type="topAndBottom" anchorx="page"/>
          </v:shape>
        </w:pict>
      </w:r>
      <w:r w:rsidR="00522FA6">
        <w:rPr>
          <w:noProof/>
          <w:lang w:val="en-AU" w:eastAsia="en-AU"/>
        </w:rPr>
        <w:drawing>
          <wp:anchor distT="0" distB="0" distL="0" distR="0" simplePos="0" relativeHeight="1144" behindDoc="0" locked="0" layoutInCell="1" allowOverlap="1">
            <wp:simplePos x="0" y="0"/>
            <wp:positionH relativeFrom="page">
              <wp:posOffset>4920094</wp:posOffset>
            </wp:positionH>
            <wp:positionV relativeFrom="paragraph">
              <wp:posOffset>220771</wp:posOffset>
            </wp:positionV>
            <wp:extent cx="2269938" cy="485775"/>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2269938" cy="485775"/>
                    </a:xfrm>
                    <a:prstGeom prst="rect">
                      <a:avLst/>
                    </a:prstGeom>
                  </pic:spPr>
                </pic:pic>
              </a:graphicData>
            </a:graphic>
          </wp:anchor>
        </w:drawing>
      </w:r>
    </w:p>
    <w:p w:rsidR="000614A3" w:rsidRDefault="000614A3">
      <w:pPr>
        <w:sectPr w:rsidR="000614A3">
          <w:type w:val="continuous"/>
          <w:pgSz w:w="11910" w:h="16840"/>
          <w:pgMar w:top="0" w:right="320" w:bottom="280" w:left="320" w:header="720" w:footer="720" w:gutter="0"/>
          <w:cols w:space="720"/>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rPr>
          <w:sz w:val="20"/>
        </w:rPr>
        <w:sectPr w:rsidR="000614A3">
          <w:footerReference w:type="even" r:id="rId11"/>
          <w:footerReference w:type="default" r:id="rId12"/>
          <w:pgSz w:w="11910" w:h="16840"/>
          <w:pgMar w:top="1580" w:right="500" w:bottom="1120" w:left="60" w:header="0" w:footer="929" w:gutter="0"/>
          <w:pgNumType w:start="2"/>
          <w:cols w:space="720"/>
        </w:sectPr>
      </w:pPr>
    </w:p>
    <w:p w:rsidR="000614A3" w:rsidRDefault="000614A3">
      <w:pPr>
        <w:pStyle w:val="BodyText"/>
        <w:spacing w:before="2"/>
        <w:rPr>
          <w:sz w:val="19"/>
        </w:rPr>
      </w:pPr>
    </w:p>
    <w:p w:rsidR="000614A3" w:rsidRDefault="00522FA6">
      <w:pPr>
        <w:ind w:left="1069"/>
        <w:rPr>
          <w:rFonts w:ascii="Arial"/>
          <w:b/>
        </w:rPr>
      </w:pPr>
      <w:r>
        <w:rPr>
          <w:rFonts w:ascii="Arial"/>
          <w:b/>
          <w:color w:val="78278B"/>
        </w:rPr>
        <w:t>FACTORS ENHANCING COMPLETION</w:t>
      </w:r>
    </w:p>
    <w:p w:rsidR="000614A3" w:rsidRDefault="00522FA6">
      <w:pPr>
        <w:pStyle w:val="BodyText"/>
        <w:spacing w:before="177" w:line="321" w:lineRule="auto"/>
        <w:ind w:left="1069" w:right="49"/>
      </w:pPr>
      <w:r>
        <w:rPr>
          <w:color w:val="231F20"/>
        </w:rPr>
        <w:t xml:space="preserve">The focus of the study was to identify ways to improve retention in and completion of training courses by Aboriginal and </w:t>
      </w:r>
      <w:r>
        <w:rPr>
          <w:color w:val="231F20"/>
          <w:spacing w:val="-6"/>
        </w:rPr>
        <w:t xml:space="preserve">Torres </w:t>
      </w:r>
      <w:r>
        <w:rPr>
          <w:color w:val="231F20"/>
        </w:rPr>
        <w:t xml:space="preserve">Strait Islander learners in </w:t>
      </w:r>
      <w:r>
        <w:rPr>
          <w:color w:val="231F20"/>
          <w:spacing w:val="-2"/>
        </w:rPr>
        <w:t xml:space="preserve">remote </w:t>
      </w:r>
      <w:r>
        <w:rPr>
          <w:color w:val="231F20"/>
        </w:rPr>
        <w:t>areas.</w:t>
      </w:r>
      <w:r>
        <w:rPr>
          <w:color w:val="231F20"/>
          <w:spacing w:val="-17"/>
        </w:rPr>
        <w:t xml:space="preserve"> </w:t>
      </w:r>
      <w:r>
        <w:rPr>
          <w:color w:val="231F20"/>
        </w:rPr>
        <w:t>Inevitably</w:t>
      </w:r>
      <w:r>
        <w:rPr>
          <w:color w:val="231F20"/>
          <w:spacing w:val="-17"/>
        </w:rPr>
        <w:t xml:space="preserve"> </w:t>
      </w:r>
      <w:r>
        <w:rPr>
          <w:color w:val="231F20"/>
        </w:rPr>
        <w:t>students</w:t>
      </w:r>
      <w:r>
        <w:rPr>
          <w:color w:val="231F20"/>
          <w:spacing w:val="-17"/>
        </w:rPr>
        <w:t xml:space="preserve"> </w:t>
      </w:r>
      <w:r>
        <w:rPr>
          <w:color w:val="231F20"/>
        </w:rPr>
        <w:t>and</w:t>
      </w:r>
      <w:r>
        <w:rPr>
          <w:color w:val="231F20"/>
          <w:spacing w:val="-17"/>
        </w:rPr>
        <w:t xml:space="preserve"> </w:t>
      </w:r>
      <w:r>
        <w:rPr>
          <w:color w:val="231F20"/>
        </w:rPr>
        <w:t>trainers</w:t>
      </w:r>
      <w:r>
        <w:rPr>
          <w:color w:val="231F20"/>
          <w:spacing w:val="-17"/>
        </w:rPr>
        <w:t xml:space="preserve"> </w:t>
      </w:r>
      <w:r>
        <w:rPr>
          <w:color w:val="231F20"/>
        </w:rPr>
        <w:t>describe</w:t>
      </w:r>
      <w:r>
        <w:rPr>
          <w:color w:val="231F20"/>
          <w:spacing w:val="-17"/>
        </w:rPr>
        <w:t xml:space="preserve"> </w:t>
      </w:r>
      <w:r>
        <w:rPr>
          <w:color w:val="231F20"/>
        </w:rPr>
        <w:t>the</w:t>
      </w:r>
      <w:r>
        <w:rPr>
          <w:color w:val="231F20"/>
          <w:spacing w:val="-17"/>
        </w:rPr>
        <w:t xml:space="preserve"> </w:t>
      </w:r>
      <w:r>
        <w:rPr>
          <w:color w:val="231F20"/>
        </w:rPr>
        <w:t>barriers to participation and completion, along with the enabling factors.</w:t>
      </w:r>
      <w:r>
        <w:rPr>
          <w:color w:val="231F20"/>
          <w:spacing w:val="-17"/>
        </w:rPr>
        <w:t xml:space="preserve"> </w:t>
      </w:r>
      <w:r>
        <w:rPr>
          <w:color w:val="231F20"/>
        </w:rPr>
        <w:t>The</w:t>
      </w:r>
      <w:r>
        <w:rPr>
          <w:color w:val="231F20"/>
          <w:spacing w:val="-14"/>
        </w:rPr>
        <w:t xml:space="preserve"> </w:t>
      </w:r>
      <w:r>
        <w:rPr>
          <w:color w:val="231F20"/>
        </w:rPr>
        <w:t>key</w:t>
      </w:r>
      <w:r>
        <w:rPr>
          <w:color w:val="231F20"/>
          <w:spacing w:val="-14"/>
        </w:rPr>
        <w:t xml:space="preserve"> </w:t>
      </w:r>
      <w:r>
        <w:rPr>
          <w:color w:val="231F20"/>
        </w:rPr>
        <w:t>message</w:t>
      </w:r>
      <w:r>
        <w:rPr>
          <w:color w:val="231F20"/>
          <w:spacing w:val="-14"/>
        </w:rPr>
        <w:t xml:space="preserve"> </w:t>
      </w:r>
      <w:r>
        <w:rPr>
          <w:color w:val="231F20"/>
        </w:rPr>
        <w:t>here</w:t>
      </w:r>
      <w:r>
        <w:rPr>
          <w:color w:val="231F20"/>
          <w:spacing w:val="-14"/>
        </w:rPr>
        <w:t xml:space="preserve"> </w:t>
      </w:r>
      <w:r>
        <w:rPr>
          <w:color w:val="231F20"/>
        </w:rPr>
        <w:t>is</w:t>
      </w:r>
      <w:r>
        <w:rPr>
          <w:color w:val="231F20"/>
          <w:spacing w:val="-14"/>
        </w:rPr>
        <w:t xml:space="preserve"> </w:t>
      </w:r>
      <w:r>
        <w:rPr>
          <w:color w:val="231F20"/>
        </w:rPr>
        <w:t>that</w:t>
      </w:r>
      <w:r>
        <w:rPr>
          <w:color w:val="231F20"/>
          <w:spacing w:val="-14"/>
        </w:rPr>
        <w:t xml:space="preserve"> </w:t>
      </w:r>
      <w:r>
        <w:rPr>
          <w:color w:val="231F20"/>
        </w:rPr>
        <w:t>barriers</w:t>
      </w:r>
      <w:r>
        <w:rPr>
          <w:color w:val="231F20"/>
          <w:spacing w:val="-14"/>
        </w:rPr>
        <w:t xml:space="preserve"> </w:t>
      </w:r>
      <w:r>
        <w:rPr>
          <w:color w:val="231F20"/>
        </w:rPr>
        <w:t>continue</w:t>
      </w:r>
    </w:p>
    <w:p w:rsidR="000614A3" w:rsidRDefault="00522FA6">
      <w:pPr>
        <w:pStyle w:val="BodyText"/>
        <w:spacing w:line="321" w:lineRule="auto"/>
        <w:ind w:left="1069" w:right="269"/>
      </w:pPr>
      <w:proofErr w:type="gramStart"/>
      <w:r>
        <w:rPr>
          <w:color w:val="231F20"/>
        </w:rPr>
        <w:t>to</w:t>
      </w:r>
      <w:proofErr w:type="gramEnd"/>
      <w:r>
        <w:rPr>
          <w:color w:val="231F20"/>
        </w:rPr>
        <w:t xml:space="preserve"> exist for students — we can’t escape that — but </w:t>
      </w:r>
      <w:r>
        <w:rPr>
          <w:color w:val="231F20"/>
          <w:spacing w:val="-2"/>
        </w:rPr>
        <w:t xml:space="preserve">the </w:t>
      </w:r>
      <w:r>
        <w:rPr>
          <w:color w:val="231F20"/>
        </w:rPr>
        <w:t>key</w:t>
      </w:r>
      <w:r>
        <w:rPr>
          <w:color w:val="231F20"/>
          <w:spacing w:val="-10"/>
        </w:rPr>
        <w:t xml:space="preserve"> </w:t>
      </w:r>
      <w:r>
        <w:rPr>
          <w:color w:val="231F20"/>
        </w:rPr>
        <w:t>questions</w:t>
      </w:r>
      <w:r>
        <w:rPr>
          <w:color w:val="231F20"/>
          <w:spacing w:val="-10"/>
        </w:rPr>
        <w:t xml:space="preserve"> </w:t>
      </w:r>
      <w:r>
        <w:rPr>
          <w:color w:val="231F20"/>
        </w:rPr>
        <w:t>focus</w:t>
      </w:r>
      <w:r>
        <w:rPr>
          <w:color w:val="231F20"/>
          <w:spacing w:val="-10"/>
        </w:rPr>
        <w:t xml:space="preserve"> </w:t>
      </w:r>
      <w:r>
        <w:rPr>
          <w:color w:val="231F20"/>
        </w:rPr>
        <w:t>on</w:t>
      </w:r>
      <w:r>
        <w:rPr>
          <w:color w:val="231F20"/>
          <w:spacing w:val="-10"/>
        </w:rPr>
        <w:t xml:space="preserve"> </w:t>
      </w:r>
      <w:r>
        <w:rPr>
          <w:color w:val="231F20"/>
        </w:rPr>
        <w:t>some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ways</w:t>
      </w:r>
      <w:r>
        <w:rPr>
          <w:color w:val="231F20"/>
          <w:spacing w:val="-10"/>
        </w:rPr>
        <w:t xml:space="preserve"> </w:t>
      </w:r>
      <w:r>
        <w:rPr>
          <w:color w:val="231F20"/>
        </w:rPr>
        <w:t>in</w:t>
      </w:r>
      <w:r>
        <w:rPr>
          <w:color w:val="231F20"/>
          <w:spacing w:val="-10"/>
        </w:rPr>
        <w:t xml:space="preserve"> </w:t>
      </w:r>
      <w:r>
        <w:rPr>
          <w:color w:val="231F20"/>
        </w:rPr>
        <w:t>which</w:t>
      </w:r>
      <w:r>
        <w:rPr>
          <w:color w:val="231F20"/>
          <w:spacing w:val="-10"/>
        </w:rPr>
        <w:t xml:space="preserve"> </w:t>
      </w:r>
      <w:r>
        <w:rPr>
          <w:color w:val="231F20"/>
        </w:rPr>
        <w:t>we</w:t>
      </w:r>
      <w:r>
        <w:rPr>
          <w:color w:val="231F20"/>
          <w:spacing w:val="-10"/>
        </w:rPr>
        <w:t xml:space="preserve"> </w:t>
      </w:r>
      <w:r>
        <w:rPr>
          <w:color w:val="231F20"/>
          <w:spacing w:val="-2"/>
        </w:rPr>
        <w:t>can</w:t>
      </w:r>
    </w:p>
    <w:p w:rsidR="000614A3" w:rsidRDefault="00522FA6">
      <w:pPr>
        <w:pStyle w:val="BodyText"/>
        <w:ind w:left="1069"/>
      </w:pPr>
      <w:proofErr w:type="gramStart"/>
      <w:r>
        <w:rPr>
          <w:color w:val="231F20"/>
        </w:rPr>
        <w:t>remove</w:t>
      </w:r>
      <w:proofErr w:type="gramEnd"/>
      <w:r>
        <w:rPr>
          <w:color w:val="231F20"/>
          <w:spacing w:val="-14"/>
        </w:rPr>
        <w:t xml:space="preserve"> </w:t>
      </w:r>
      <w:r>
        <w:rPr>
          <w:color w:val="231F20"/>
        </w:rPr>
        <w:t>or</w:t>
      </w:r>
      <w:r>
        <w:rPr>
          <w:color w:val="231F20"/>
          <w:spacing w:val="-14"/>
        </w:rPr>
        <w:t xml:space="preserve"> </w:t>
      </w:r>
      <w:r>
        <w:rPr>
          <w:color w:val="231F20"/>
        </w:rPr>
        <w:t>reduce</w:t>
      </w:r>
      <w:r>
        <w:rPr>
          <w:color w:val="231F20"/>
          <w:spacing w:val="-14"/>
        </w:rPr>
        <w:t xml:space="preserve"> </w:t>
      </w:r>
      <w:r>
        <w:rPr>
          <w:color w:val="231F20"/>
        </w:rPr>
        <w:t>the</w:t>
      </w:r>
      <w:r>
        <w:rPr>
          <w:color w:val="231F20"/>
          <w:spacing w:val="-14"/>
        </w:rPr>
        <w:t xml:space="preserve"> </w:t>
      </w:r>
      <w:r>
        <w:rPr>
          <w:color w:val="231F20"/>
        </w:rPr>
        <w:t>burden</w:t>
      </w:r>
      <w:r>
        <w:rPr>
          <w:color w:val="231F20"/>
          <w:spacing w:val="-14"/>
        </w:rPr>
        <w:t xml:space="preserve"> </w:t>
      </w:r>
      <w:r>
        <w:rPr>
          <w:color w:val="231F20"/>
        </w:rPr>
        <w:t>of</w:t>
      </w:r>
      <w:r>
        <w:rPr>
          <w:color w:val="231F20"/>
          <w:spacing w:val="-14"/>
        </w:rPr>
        <w:t xml:space="preserve"> </w:t>
      </w:r>
      <w:r>
        <w:rPr>
          <w:color w:val="231F20"/>
        </w:rPr>
        <w:t>these</w:t>
      </w:r>
      <w:r>
        <w:rPr>
          <w:color w:val="231F20"/>
          <w:spacing w:val="-14"/>
        </w:rPr>
        <w:t xml:space="preserve"> </w:t>
      </w:r>
      <w:r>
        <w:rPr>
          <w:color w:val="231F20"/>
        </w:rPr>
        <w:t>barriers</w:t>
      </w:r>
      <w:r>
        <w:rPr>
          <w:color w:val="231F20"/>
          <w:spacing w:val="-14"/>
        </w:rPr>
        <w:t xml:space="preserve"> </w:t>
      </w:r>
      <w:r>
        <w:rPr>
          <w:color w:val="231F20"/>
        </w:rPr>
        <w:t>and</w:t>
      </w:r>
      <w:r>
        <w:rPr>
          <w:color w:val="231F20"/>
          <w:spacing w:val="-14"/>
        </w:rPr>
        <w:t xml:space="preserve"> </w:t>
      </w:r>
      <w:r>
        <w:rPr>
          <w:color w:val="231F20"/>
        </w:rPr>
        <w:t>facilitate</w:t>
      </w:r>
    </w:p>
    <w:p w:rsidR="000614A3" w:rsidRDefault="00522FA6">
      <w:pPr>
        <w:pStyle w:val="BodyText"/>
        <w:spacing w:before="70"/>
        <w:ind w:left="1069"/>
      </w:pPr>
      <w:proofErr w:type="gramStart"/>
      <w:r>
        <w:rPr>
          <w:color w:val="231F20"/>
        </w:rPr>
        <w:t>the</w:t>
      </w:r>
      <w:proofErr w:type="gramEnd"/>
      <w:r>
        <w:rPr>
          <w:color w:val="231F20"/>
        </w:rPr>
        <w:t xml:space="preserve"> factors that enable completion.</w:t>
      </w:r>
    </w:p>
    <w:p w:rsidR="000614A3" w:rsidRDefault="000614A3">
      <w:pPr>
        <w:pStyle w:val="BodyText"/>
        <w:spacing w:before="6"/>
        <w:rPr>
          <w:sz w:val="17"/>
        </w:rPr>
      </w:pPr>
    </w:p>
    <w:p w:rsidR="000614A3" w:rsidRDefault="00522FA6">
      <w:pPr>
        <w:pStyle w:val="Heading3"/>
        <w:ind w:left="1069"/>
      </w:pPr>
      <w:r>
        <w:rPr>
          <w:color w:val="78278B"/>
        </w:rPr>
        <w:t>Family, personal, community and cultural factors</w:t>
      </w:r>
    </w:p>
    <w:p w:rsidR="000614A3" w:rsidRDefault="000614A3">
      <w:pPr>
        <w:pStyle w:val="BodyText"/>
        <w:spacing w:before="9"/>
        <w:rPr>
          <w:b/>
          <w:sz w:val="15"/>
        </w:rPr>
      </w:pPr>
    </w:p>
    <w:p w:rsidR="000614A3" w:rsidRDefault="00522FA6">
      <w:pPr>
        <w:pStyle w:val="BodyText"/>
        <w:spacing w:line="321" w:lineRule="auto"/>
        <w:ind w:left="1069" w:right="-6"/>
      </w:pPr>
      <w:r>
        <w:rPr>
          <w:color w:val="231F20"/>
          <w:spacing w:val="-5"/>
        </w:rPr>
        <w:t xml:space="preserve">Family, </w:t>
      </w:r>
      <w:r>
        <w:rPr>
          <w:color w:val="231F20"/>
        </w:rPr>
        <w:t xml:space="preserve">personal, community and cultural factors often inhibited, rather than supported, completion. </w:t>
      </w:r>
      <w:r>
        <w:rPr>
          <w:color w:val="231F20"/>
          <w:spacing w:val="-4"/>
        </w:rPr>
        <w:t xml:space="preserve">Personal </w:t>
      </w:r>
      <w:r>
        <w:rPr>
          <w:color w:val="231F20"/>
        </w:rPr>
        <w:t>circumstances, cultural obligations, health issues or competing</w:t>
      </w:r>
      <w:r>
        <w:rPr>
          <w:color w:val="231F20"/>
          <w:spacing w:val="-14"/>
        </w:rPr>
        <w:t xml:space="preserve"> </w:t>
      </w:r>
      <w:r>
        <w:rPr>
          <w:color w:val="231F20"/>
        </w:rPr>
        <w:t>family</w:t>
      </w:r>
      <w:r>
        <w:rPr>
          <w:color w:val="231F20"/>
          <w:spacing w:val="-14"/>
        </w:rPr>
        <w:t xml:space="preserve"> </w:t>
      </w:r>
      <w:r>
        <w:rPr>
          <w:color w:val="231F20"/>
        </w:rPr>
        <w:t>and</w:t>
      </w:r>
      <w:r>
        <w:rPr>
          <w:color w:val="231F20"/>
          <w:spacing w:val="-14"/>
        </w:rPr>
        <w:t xml:space="preserve"> </w:t>
      </w:r>
      <w:r>
        <w:rPr>
          <w:color w:val="231F20"/>
        </w:rPr>
        <w:t>community</w:t>
      </w:r>
      <w:r>
        <w:rPr>
          <w:color w:val="231F20"/>
          <w:spacing w:val="-14"/>
        </w:rPr>
        <w:t xml:space="preserve"> </w:t>
      </w:r>
      <w:r>
        <w:rPr>
          <w:color w:val="231F20"/>
        </w:rPr>
        <w:t>priorities</w:t>
      </w:r>
      <w:r>
        <w:rPr>
          <w:color w:val="231F20"/>
          <w:spacing w:val="-14"/>
        </w:rPr>
        <w:t xml:space="preserve"> </w:t>
      </w:r>
      <w:r>
        <w:rPr>
          <w:color w:val="231F20"/>
        </w:rPr>
        <w:t>tended</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spacing w:val="-2"/>
        </w:rPr>
        <w:t xml:space="preserve">the </w:t>
      </w:r>
      <w:r>
        <w:rPr>
          <w:color w:val="231F20"/>
        </w:rPr>
        <w:t>main reason for people dropping out of training, and this phenomenon</w:t>
      </w:r>
      <w:r>
        <w:rPr>
          <w:color w:val="231F20"/>
          <w:spacing w:val="-21"/>
        </w:rPr>
        <w:t xml:space="preserve"> </w:t>
      </w:r>
      <w:r>
        <w:rPr>
          <w:color w:val="231F20"/>
        </w:rPr>
        <w:t>is</w:t>
      </w:r>
      <w:r>
        <w:rPr>
          <w:color w:val="231F20"/>
          <w:spacing w:val="-21"/>
        </w:rPr>
        <w:t xml:space="preserve"> </w:t>
      </w:r>
      <w:r>
        <w:rPr>
          <w:color w:val="231F20"/>
        </w:rPr>
        <w:t>reiterated</w:t>
      </w:r>
      <w:r>
        <w:rPr>
          <w:color w:val="231F20"/>
          <w:spacing w:val="-21"/>
        </w:rPr>
        <w:t xml:space="preserve"> </w:t>
      </w:r>
      <w:r>
        <w:rPr>
          <w:color w:val="231F20"/>
        </w:rPr>
        <w:t>throughout</w:t>
      </w:r>
      <w:r>
        <w:rPr>
          <w:color w:val="231F20"/>
          <w:spacing w:val="-21"/>
        </w:rPr>
        <w:t xml:space="preserve"> </w:t>
      </w:r>
      <w:r>
        <w:rPr>
          <w:color w:val="231F20"/>
        </w:rPr>
        <w:t>the</w:t>
      </w:r>
      <w:r>
        <w:rPr>
          <w:color w:val="231F20"/>
          <w:spacing w:val="-21"/>
        </w:rPr>
        <w:t xml:space="preserve"> </w:t>
      </w:r>
      <w:r>
        <w:rPr>
          <w:color w:val="231F20"/>
        </w:rPr>
        <w:t>literature.</w:t>
      </w:r>
    </w:p>
    <w:p w:rsidR="000614A3" w:rsidRDefault="00522FA6">
      <w:pPr>
        <w:pStyle w:val="BodyText"/>
        <w:spacing w:before="113" w:line="321" w:lineRule="auto"/>
        <w:ind w:left="1069" w:right="3"/>
      </w:pPr>
      <w:r>
        <w:rPr>
          <w:color w:val="231F20"/>
        </w:rPr>
        <w:t xml:space="preserve">While these factors often contribute to attrition, they </w:t>
      </w:r>
      <w:r>
        <w:rPr>
          <w:color w:val="231F20"/>
          <w:spacing w:val="-2"/>
        </w:rPr>
        <w:t xml:space="preserve">may </w:t>
      </w:r>
      <w:r>
        <w:rPr>
          <w:color w:val="231F20"/>
        </w:rPr>
        <w:t>also</w:t>
      </w:r>
      <w:r>
        <w:rPr>
          <w:color w:val="231F20"/>
          <w:spacing w:val="-13"/>
        </w:rPr>
        <w:t xml:space="preserve"> </w:t>
      </w:r>
      <w:r>
        <w:rPr>
          <w:color w:val="231F20"/>
        </w:rPr>
        <w:t>act</w:t>
      </w:r>
      <w:r>
        <w:rPr>
          <w:color w:val="231F20"/>
          <w:spacing w:val="-13"/>
        </w:rPr>
        <w:t xml:space="preserve"> </w:t>
      </w:r>
      <w:r>
        <w:rPr>
          <w:color w:val="231F20"/>
        </w:rPr>
        <w:t>as</w:t>
      </w:r>
      <w:r>
        <w:rPr>
          <w:color w:val="231F20"/>
          <w:spacing w:val="-13"/>
        </w:rPr>
        <w:t xml:space="preserve"> </w:t>
      </w:r>
      <w:r>
        <w:rPr>
          <w:color w:val="231F20"/>
        </w:rPr>
        <w:t>an</w:t>
      </w:r>
      <w:r>
        <w:rPr>
          <w:color w:val="231F20"/>
          <w:spacing w:val="-13"/>
        </w:rPr>
        <w:t xml:space="preserve"> </w:t>
      </w:r>
      <w:r>
        <w:rPr>
          <w:color w:val="231F20"/>
        </w:rPr>
        <w:t>enabling</w:t>
      </w:r>
      <w:r>
        <w:rPr>
          <w:color w:val="231F20"/>
          <w:spacing w:val="-13"/>
        </w:rPr>
        <w:t xml:space="preserve"> </w:t>
      </w:r>
      <w:r>
        <w:rPr>
          <w:color w:val="231F20"/>
        </w:rPr>
        <w:t>power</w:t>
      </w:r>
      <w:r>
        <w:rPr>
          <w:color w:val="231F20"/>
          <w:spacing w:val="-13"/>
        </w:rPr>
        <w:t xml:space="preserve"> </w:t>
      </w:r>
      <w:r>
        <w:rPr>
          <w:color w:val="231F20"/>
        </w:rPr>
        <w:t>in</w:t>
      </w:r>
      <w:r>
        <w:rPr>
          <w:color w:val="231F20"/>
          <w:spacing w:val="-13"/>
        </w:rPr>
        <w:t xml:space="preserve"> </w:t>
      </w:r>
      <w:r>
        <w:rPr>
          <w:color w:val="231F20"/>
        </w:rPr>
        <w:t>instances</w:t>
      </w:r>
      <w:r>
        <w:rPr>
          <w:color w:val="231F20"/>
          <w:spacing w:val="-13"/>
        </w:rPr>
        <w:t xml:space="preserve"> </w:t>
      </w:r>
      <w:r>
        <w:rPr>
          <w:color w:val="231F20"/>
        </w:rPr>
        <w:t>where</w:t>
      </w:r>
      <w:r>
        <w:rPr>
          <w:color w:val="231F20"/>
          <w:spacing w:val="-13"/>
        </w:rPr>
        <w:t xml:space="preserve"> </w:t>
      </w:r>
      <w:r>
        <w:rPr>
          <w:color w:val="231F20"/>
        </w:rPr>
        <w:t xml:space="preserve">community and family support is strong. Many students talked about family members who had shown the way through previous training and employment, acting as role models. </w:t>
      </w:r>
      <w:r>
        <w:rPr>
          <w:color w:val="231F20"/>
          <w:spacing w:val="-2"/>
        </w:rPr>
        <w:t xml:space="preserve">Others </w:t>
      </w:r>
      <w:r>
        <w:rPr>
          <w:color w:val="231F20"/>
        </w:rPr>
        <w:t xml:space="preserve">cited elders actively encouraging participants to remain in the course. One of the students described </w:t>
      </w:r>
      <w:proofErr w:type="gramStart"/>
      <w:r>
        <w:rPr>
          <w:color w:val="231F20"/>
        </w:rPr>
        <w:t>her own</w:t>
      </w:r>
      <w:proofErr w:type="gramEnd"/>
      <w:r>
        <w:rPr>
          <w:color w:val="231F20"/>
        </w:rPr>
        <w:t xml:space="preserve"> </w:t>
      </w:r>
      <w:r>
        <w:rPr>
          <w:color w:val="231F20"/>
          <w:spacing w:val="-4"/>
        </w:rPr>
        <w:t xml:space="preserve">family’s </w:t>
      </w:r>
      <w:r>
        <w:rPr>
          <w:color w:val="231F20"/>
        </w:rPr>
        <w:t>support:</w:t>
      </w:r>
    </w:p>
    <w:p w:rsidR="000614A3" w:rsidRDefault="00522FA6">
      <w:pPr>
        <w:spacing w:before="179" w:line="309" w:lineRule="auto"/>
        <w:ind w:left="1329" w:right="626"/>
        <w:rPr>
          <w:sz w:val="16"/>
        </w:rPr>
      </w:pPr>
      <w:r>
        <w:rPr>
          <w:color w:val="231F20"/>
          <w:sz w:val="16"/>
        </w:rPr>
        <w:t xml:space="preserve">For me </w:t>
      </w:r>
      <w:r>
        <w:rPr>
          <w:color w:val="231F20"/>
          <w:spacing w:val="-4"/>
          <w:sz w:val="16"/>
        </w:rPr>
        <w:t xml:space="preserve">it’s </w:t>
      </w:r>
      <w:r>
        <w:rPr>
          <w:color w:val="231F20"/>
          <w:sz w:val="16"/>
        </w:rPr>
        <w:t xml:space="preserve">family commitments with the four kids. My parents look after my kids when I’m out here so then when they have to do things and I go home and try and </w:t>
      </w:r>
      <w:proofErr w:type="spellStart"/>
      <w:r>
        <w:rPr>
          <w:color w:val="231F20"/>
          <w:sz w:val="16"/>
        </w:rPr>
        <w:t>organise</w:t>
      </w:r>
      <w:proofErr w:type="spellEnd"/>
      <w:r>
        <w:rPr>
          <w:color w:val="231F20"/>
          <w:sz w:val="16"/>
        </w:rPr>
        <w:t xml:space="preserve"> to do my study from</w:t>
      </w:r>
      <w:r>
        <w:rPr>
          <w:color w:val="231F20"/>
          <w:spacing w:val="-14"/>
          <w:sz w:val="16"/>
        </w:rPr>
        <w:t xml:space="preserve"> </w:t>
      </w:r>
      <w:r>
        <w:rPr>
          <w:color w:val="231F20"/>
          <w:sz w:val="16"/>
        </w:rPr>
        <w:t>home.</w:t>
      </w:r>
    </w:p>
    <w:p w:rsidR="000614A3" w:rsidRDefault="00522FA6">
      <w:pPr>
        <w:spacing w:before="100"/>
        <w:ind w:left="3243"/>
        <w:rPr>
          <w:sz w:val="16"/>
        </w:rPr>
      </w:pPr>
      <w:r>
        <w:rPr>
          <w:color w:val="231F20"/>
          <w:sz w:val="16"/>
        </w:rPr>
        <w:t>(Health worker training program)</w:t>
      </w:r>
    </w:p>
    <w:p w:rsidR="000614A3" w:rsidRDefault="000614A3">
      <w:pPr>
        <w:pStyle w:val="BodyText"/>
        <w:spacing w:before="2"/>
        <w:rPr>
          <w:sz w:val="16"/>
        </w:rPr>
      </w:pPr>
    </w:p>
    <w:p w:rsidR="000614A3" w:rsidRDefault="00522FA6">
      <w:pPr>
        <w:pStyle w:val="BodyText"/>
        <w:spacing w:line="321" w:lineRule="auto"/>
        <w:ind w:left="1069" w:right="169"/>
      </w:pPr>
      <w:r>
        <w:rPr>
          <w:color w:val="231F20"/>
          <w:spacing w:val="-5"/>
        </w:rPr>
        <w:t xml:space="preserve">Trainers </w:t>
      </w:r>
      <w:r>
        <w:rPr>
          <w:color w:val="231F20"/>
        </w:rPr>
        <w:t xml:space="preserve">and training providers are never going to have the capacity to overcome the family and personal </w:t>
      </w:r>
      <w:r>
        <w:rPr>
          <w:color w:val="231F20"/>
          <w:spacing w:val="-2"/>
        </w:rPr>
        <w:t xml:space="preserve">issues </w:t>
      </w:r>
      <w:r>
        <w:rPr>
          <w:color w:val="231F20"/>
        </w:rPr>
        <w:t>that</w:t>
      </w:r>
      <w:r>
        <w:rPr>
          <w:color w:val="231F20"/>
          <w:spacing w:val="-14"/>
        </w:rPr>
        <w:t xml:space="preserve"> </w:t>
      </w:r>
      <w:r>
        <w:rPr>
          <w:color w:val="231F20"/>
        </w:rPr>
        <w:t>interrupt</w:t>
      </w:r>
      <w:r>
        <w:rPr>
          <w:color w:val="231F20"/>
          <w:spacing w:val="-14"/>
        </w:rPr>
        <w:t xml:space="preserve"> </w:t>
      </w:r>
      <w:r>
        <w:rPr>
          <w:color w:val="231F20"/>
        </w:rPr>
        <w:t>study</w:t>
      </w:r>
      <w:r>
        <w:rPr>
          <w:color w:val="231F20"/>
          <w:spacing w:val="-14"/>
        </w:rPr>
        <w:t xml:space="preserve"> </w:t>
      </w:r>
      <w:r>
        <w:rPr>
          <w:color w:val="231F20"/>
        </w:rPr>
        <w:t>and</w:t>
      </w:r>
      <w:r>
        <w:rPr>
          <w:color w:val="231F20"/>
          <w:spacing w:val="-14"/>
        </w:rPr>
        <w:t xml:space="preserve"> </w:t>
      </w:r>
      <w:r>
        <w:rPr>
          <w:color w:val="231F20"/>
        </w:rPr>
        <w:t>prevent</w:t>
      </w:r>
      <w:r>
        <w:rPr>
          <w:color w:val="231F20"/>
          <w:spacing w:val="-14"/>
        </w:rPr>
        <w:t xml:space="preserve"> </w:t>
      </w:r>
      <w:r>
        <w:rPr>
          <w:color w:val="231F20"/>
        </w:rPr>
        <w:t>completion,</w:t>
      </w:r>
      <w:r>
        <w:rPr>
          <w:color w:val="231F20"/>
          <w:spacing w:val="-14"/>
        </w:rPr>
        <w:t xml:space="preserve"> </w:t>
      </w:r>
      <w:r>
        <w:rPr>
          <w:color w:val="231F20"/>
        </w:rPr>
        <w:t>but</w:t>
      </w:r>
      <w:r>
        <w:rPr>
          <w:color w:val="231F20"/>
          <w:spacing w:val="-14"/>
        </w:rPr>
        <w:t xml:space="preserve"> </w:t>
      </w:r>
      <w:r>
        <w:rPr>
          <w:color w:val="231F20"/>
        </w:rPr>
        <w:t>they</w:t>
      </w:r>
      <w:r>
        <w:rPr>
          <w:color w:val="231F20"/>
          <w:spacing w:val="-14"/>
        </w:rPr>
        <w:t xml:space="preserve"> </w:t>
      </w:r>
      <w:r>
        <w:rPr>
          <w:color w:val="231F20"/>
          <w:spacing w:val="-2"/>
        </w:rPr>
        <w:t xml:space="preserve">can </w:t>
      </w:r>
      <w:r>
        <w:rPr>
          <w:color w:val="231F20"/>
        </w:rPr>
        <w:t>encourage</w:t>
      </w:r>
      <w:r>
        <w:rPr>
          <w:color w:val="231F20"/>
          <w:spacing w:val="-15"/>
        </w:rPr>
        <w:t xml:space="preserve"> </w:t>
      </w:r>
      <w:r>
        <w:rPr>
          <w:color w:val="231F20"/>
        </w:rPr>
        <w:t>family</w:t>
      </w:r>
      <w:r>
        <w:rPr>
          <w:color w:val="231F20"/>
          <w:spacing w:val="-15"/>
        </w:rPr>
        <w:t xml:space="preserve"> </w:t>
      </w:r>
      <w:r>
        <w:rPr>
          <w:color w:val="231F20"/>
        </w:rPr>
        <w:t>and</w:t>
      </w:r>
      <w:r>
        <w:rPr>
          <w:color w:val="231F20"/>
          <w:spacing w:val="-15"/>
        </w:rPr>
        <w:t xml:space="preserve"> </w:t>
      </w:r>
      <w:r>
        <w:rPr>
          <w:color w:val="231F20"/>
        </w:rPr>
        <w:t>community</w:t>
      </w:r>
      <w:r>
        <w:rPr>
          <w:color w:val="231F20"/>
          <w:spacing w:val="-15"/>
        </w:rPr>
        <w:t xml:space="preserve"> </w:t>
      </w:r>
      <w:r>
        <w:rPr>
          <w:color w:val="231F20"/>
        </w:rPr>
        <w:t>support</w:t>
      </w:r>
      <w:r>
        <w:rPr>
          <w:color w:val="231F20"/>
          <w:spacing w:val="-15"/>
        </w:rPr>
        <w:t xml:space="preserve"> </w:t>
      </w:r>
      <w:r>
        <w:rPr>
          <w:color w:val="231F20"/>
        </w:rPr>
        <w:t>by</w:t>
      </w:r>
      <w:r>
        <w:rPr>
          <w:color w:val="231F20"/>
          <w:spacing w:val="-15"/>
        </w:rPr>
        <w:t xml:space="preserve"> </w:t>
      </w:r>
      <w:r>
        <w:rPr>
          <w:color w:val="231F20"/>
        </w:rPr>
        <w:t>involving</w:t>
      </w:r>
      <w:r>
        <w:rPr>
          <w:color w:val="231F20"/>
          <w:spacing w:val="-15"/>
        </w:rPr>
        <w:t xml:space="preserve"> </w:t>
      </w:r>
      <w:r>
        <w:rPr>
          <w:color w:val="231F20"/>
          <w:spacing w:val="-2"/>
        </w:rPr>
        <w:t>the</w:t>
      </w:r>
    </w:p>
    <w:p w:rsidR="000614A3" w:rsidRDefault="00522FA6">
      <w:pPr>
        <w:pStyle w:val="BodyText"/>
        <w:rPr>
          <w:sz w:val="20"/>
        </w:rPr>
      </w:pPr>
      <w:r>
        <w:br w:type="column"/>
      </w:r>
    </w:p>
    <w:p w:rsidR="000614A3" w:rsidRDefault="00522FA6">
      <w:pPr>
        <w:pStyle w:val="BodyText"/>
        <w:spacing w:line="321" w:lineRule="auto"/>
        <w:ind w:left="380" w:right="333"/>
      </w:pPr>
      <w:proofErr w:type="gramStart"/>
      <w:r>
        <w:rPr>
          <w:color w:val="231F20"/>
        </w:rPr>
        <w:t>whole</w:t>
      </w:r>
      <w:proofErr w:type="gramEnd"/>
      <w:r>
        <w:rPr>
          <w:color w:val="231F20"/>
        </w:rPr>
        <w:t xml:space="preserve"> </w:t>
      </w:r>
      <w:r>
        <w:rPr>
          <w:color w:val="231F20"/>
          <w:spacing w:val="-5"/>
        </w:rPr>
        <w:t xml:space="preserve">family, </w:t>
      </w:r>
      <w:r>
        <w:rPr>
          <w:color w:val="231F20"/>
        </w:rPr>
        <w:t xml:space="preserve">and even the community where possible, in the training. Examples could include family days, </w:t>
      </w:r>
      <w:r>
        <w:rPr>
          <w:color w:val="231F20"/>
          <w:spacing w:val="-2"/>
        </w:rPr>
        <w:t xml:space="preserve">campus </w:t>
      </w:r>
      <w:r>
        <w:rPr>
          <w:color w:val="231F20"/>
        </w:rPr>
        <w:t>or</w:t>
      </w:r>
      <w:r>
        <w:rPr>
          <w:color w:val="231F20"/>
          <w:spacing w:val="-13"/>
        </w:rPr>
        <w:t xml:space="preserve"> </w:t>
      </w:r>
      <w:r>
        <w:rPr>
          <w:color w:val="231F20"/>
        </w:rPr>
        <w:t>site</w:t>
      </w:r>
      <w:r>
        <w:rPr>
          <w:color w:val="231F20"/>
          <w:spacing w:val="-13"/>
        </w:rPr>
        <w:t xml:space="preserve"> </w:t>
      </w:r>
      <w:r>
        <w:rPr>
          <w:color w:val="231F20"/>
        </w:rPr>
        <w:t>tours</w:t>
      </w:r>
      <w:r>
        <w:rPr>
          <w:color w:val="231F20"/>
          <w:spacing w:val="-13"/>
        </w:rPr>
        <w:t xml:space="preserve"> </w:t>
      </w:r>
      <w:r>
        <w:rPr>
          <w:color w:val="231F20"/>
        </w:rPr>
        <w:t>and</w:t>
      </w:r>
      <w:r>
        <w:rPr>
          <w:color w:val="231F20"/>
          <w:spacing w:val="-13"/>
        </w:rPr>
        <w:t xml:space="preserve"> </w:t>
      </w:r>
      <w:r>
        <w:rPr>
          <w:color w:val="231F20"/>
        </w:rPr>
        <w:t>inviting</w:t>
      </w:r>
      <w:r>
        <w:rPr>
          <w:color w:val="231F20"/>
          <w:spacing w:val="-13"/>
        </w:rPr>
        <w:t xml:space="preserve"> </w:t>
      </w:r>
      <w:r>
        <w:rPr>
          <w:color w:val="231F20"/>
        </w:rPr>
        <w:t>family</w:t>
      </w:r>
      <w:r>
        <w:rPr>
          <w:color w:val="231F20"/>
          <w:spacing w:val="-13"/>
        </w:rPr>
        <w:t xml:space="preserve"> </w:t>
      </w:r>
      <w:r>
        <w:rPr>
          <w:color w:val="231F20"/>
        </w:rPr>
        <w:t>members</w:t>
      </w:r>
      <w:r>
        <w:rPr>
          <w:color w:val="231F20"/>
          <w:spacing w:val="-13"/>
        </w:rPr>
        <w:t xml:space="preserve"> </w:t>
      </w:r>
      <w:r>
        <w:rPr>
          <w:color w:val="231F20"/>
        </w:rPr>
        <w:t>to</w:t>
      </w:r>
      <w:r>
        <w:rPr>
          <w:color w:val="231F20"/>
          <w:spacing w:val="-13"/>
        </w:rPr>
        <w:t xml:space="preserve"> </w:t>
      </w:r>
      <w:r>
        <w:rPr>
          <w:color w:val="231F20"/>
        </w:rPr>
        <w:t>attend</w:t>
      </w:r>
      <w:r>
        <w:rPr>
          <w:color w:val="231F20"/>
          <w:spacing w:val="-13"/>
        </w:rPr>
        <w:t xml:space="preserve"> </w:t>
      </w:r>
      <w:r>
        <w:rPr>
          <w:color w:val="231F20"/>
        </w:rPr>
        <w:t>student presentations or demonstrations. Involvement such as this may</w:t>
      </w:r>
      <w:r>
        <w:rPr>
          <w:color w:val="231F20"/>
          <w:spacing w:val="-11"/>
        </w:rPr>
        <w:t xml:space="preserve"> </w:t>
      </w:r>
      <w:r>
        <w:rPr>
          <w:color w:val="231F20"/>
        </w:rPr>
        <w:t>help</w:t>
      </w:r>
      <w:r>
        <w:rPr>
          <w:color w:val="231F20"/>
          <w:spacing w:val="-11"/>
        </w:rPr>
        <w:t xml:space="preserve"> </w:t>
      </w:r>
      <w:r>
        <w:rPr>
          <w:color w:val="231F20"/>
        </w:rPr>
        <w:t>family</w:t>
      </w:r>
      <w:r>
        <w:rPr>
          <w:color w:val="231F20"/>
          <w:spacing w:val="-11"/>
        </w:rPr>
        <w:t xml:space="preserve"> </w:t>
      </w:r>
      <w:r>
        <w:rPr>
          <w:color w:val="231F20"/>
        </w:rPr>
        <w:t>members</w:t>
      </w:r>
      <w:r>
        <w:rPr>
          <w:color w:val="231F20"/>
          <w:spacing w:val="-11"/>
        </w:rPr>
        <w:t xml:space="preserve"> </w:t>
      </w:r>
      <w:r>
        <w:rPr>
          <w:color w:val="231F20"/>
        </w:rPr>
        <w:t>to</w:t>
      </w:r>
      <w:r>
        <w:rPr>
          <w:color w:val="231F20"/>
          <w:spacing w:val="-11"/>
        </w:rPr>
        <w:t xml:space="preserve"> </w:t>
      </w:r>
      <w:r>
        <w:rPr>
          <w:color w:val="231F20"/>
        </w:rPr>
        <w:t>see</w:t>
      </w:r>
      <w:r>
        <w:rPr>
          <w:color w:val="231F20"/>
          <w:spacing w:val="-11"/>
        </w:rPr>
        <w:t xml:space="preserve"> </w:t>
      </w:r>
      <w:r>
        <w:rPr>
          <w:color w:val="231F20"/>
        </w:rPr>
        <w:t>and</w:t>
      </w:r>
      <w:r>
        <w:rPr>
          <w:color w:val="231F20"/>
          <w:spacing w:val="-11"/>
        </w:rPr>
        <w:t xml:space="preserve"> </w:t>
      </w:r>
      <w:r>
        <w:rPr>
          <w:color w:val="231F20"/>
        </w:rPr>
        <w:t>understand</w:t>
      </w:r>
      <w:r>
        <w:rPr>
          <w:color w:val="231F20"/>
          <w:spacing w:val="-11"/>
        </w:rPr>
        <w:t xml:space="preserve"> </w:t>
      </w:r>
      <w:r>
        <w:rPr>
          <w:color w:val="231F20"/>
        </w:rPr>
        <w:t>what</w:t>
      </w:r>
      <w:r>
        <w:rPr>
          <w:color w:val="231F20"/>
          <w:spacing w:val="-11"/>
        </w:rPr>
        <w:t xml:space="preserve"> </w:t>
      </w:r>
      <w:r>
        <w:rPr>
          <w:color w:val="231F20"/>
        </w:rPr>
        <w:t>it</w:t>
      </w:r>
      <w:r>
        <w:rPr>
          <w:color w:val="231F20"/>
          <w:spacing w:val="-11"/>
        </w:rPr>
        <w:t xml:space="preserve"> </w:t>
      </w:r>
      <w:r>
        <w:rPr>
          <w:color w:val="231F20"/>
        </w:rPr>
        <w:t>is students</w:t>
      </w:r>
      <w:r>
        <w:rPr>
          <w:color w:val="231F20"/>
          <w:spacing w:val="-16"/>
        </w:rPr>
        <w:t xml:space="preserve"> </w:t>
      </w:r>
      <w:r>
        <w:rPr>
          <w:color w:val="231F20"/>
        </w:rPr>
        <w:t>are</w:t>
      </w:r>
      <w:r>
        <w:rPr>
          <w:color w:val="231F20"/>
          <w:spacing w:val="-16"/>
        </w:rPr>
        <w:t xml:space="preserve"> </w:t>
      </w:r>
      <w:r>
        <w:rPr>
          <w:color w:val="231F20"/>
        </w:rPr>
        <w:t>undertaking</w:t>
      </w:r>
      <w:r>
        <w:rPr>
          <w:color w:val="231F20"/>
          <w:spacing w:val="-16"/>
        </w:rPr>
        <w:t xml:space="preserve"> </w:t>
      </w:r>
      <w:r>
        <w:rPr>
          <w:color w:val="231F20"/>
        </w:rPr>
        <w:t>and</w:t>
      </w:r>
      <w:r>
        <w:rPr>
          <w:color w:val="231F20"/>
          <w:spacing w:val="-16"/>
        </w:rPr>
        <w:t xml:space="preserve"> </w:t>
      </w:r>
      <w:r>
        <w:rPr>
          <w:color w:val="231F20"/>
        </w:rPr>
        <w:t>encourage</w:t>
      </w:r>
      <w:r>
        <w:rPr>
          <w:color w:val="231F20"/>
          <w:spacing w:val="-16"/>
        </w:rPr>
        <w:t xml:space="preserve"> </w:t>
      </w:r>
      <w:r>
        <w:rPr>
          <w:color w:val="231F20"/>
        </w:rPr>
        <w:t>buy-in</w:t>
      </w:r>
      <w:r>
        <w:rPr>
          <w:color w:val="231F20"/>
          <w:spacing w:val="-16"/>
        </w:rPr>
        <w:t xml:space="preserve"> </w:t>
      </w:r>
      <w:r>
        <w:rPr>
          <w:color w:val="231F20"/>
        </w:rPr>
        <w:t>and</w:t>
      </w:r>
      <w:r>
        <w:rPr>
          <w:color w:val="231F20"/>
          <w:spacing w:val="-16"/>
        </w:rPr>
        <w:t xml:space="preserve"> </w:t>
      </w:r>
      <w:r>
        <w:rPr>
          <w:color w:val="231F20"/>
        </w:rPr>
        <w:t>support from family</w:t>
      </w:r>
      <w:r>
        <w:rPr>
          <w:color w:val="231F20"/>
          <w:spacing w:val="-40"/>
        </w:rPr>
        <w:t xml:space="preserve"> </w:t>
      </w:r>
      <w:r>
        <w:rPr>
          <w:color w:val="231F20"/>
        </w:rPr>
        <w:t>members.</w:t>
      </w:r>
    </w:p>
    <w:p w:rsidR="000614A3" w:rsidRDefault="000614A3">
      <w:pPr>
        <w:pStyle w:val="BodyText"/>
        <w:spacing w:before="10"/>
        <w:rPr>
          <w:sz w:val="7"/>
        </w:rPr>
      </w:pPr>
    </w:p>
    <w:p w:rsidR="000614A3" w:rsidRDefault="000E3515">
      <w:pPr>
        <w:pStyle w:val="BodyText"/>
        <w:ind w:left="220"/>
        <w:rPr>
          <w:sz w:val="20"/>
        </w:rPr>
      </w:pPr>
      <w:r>
        <w:rPr>
          <w:sz w:val="20"/>
        </w:rPr>
      </w:r>
      <w:r>
        <w:rPr>
          <w:sz w:val="20"/>
        </w:rPr>
        <w:pict>
          <v:shape id="_x0000_s1056" type="#_x0000_t202" style="width:255.2pt;height:392.6pt;mso-left-percent:-10001;mso-top-percent:-10001;mso-position-horizontal:absolute;mso-position-horizontal-relative:char;mso-position-vertical:absolute;mso-position-vertical-relative:line;mso-left-percent:-10001;mso-top-percent:-10001" fillcolor="#d7c8e1" stroked="f">
            <v:textbox inset="0,0,0,0">
              <w:txbxContent>
                <w:p w:rsidR="000614A3" w:rsidRDefault="00522FA6">
                  <w:pPr>
                    <w:spacing w:before="154" w:line="345" w:lineRule="auto"/>
                    <w:ind w:left="159"/>
                    <w:rPr>
                      <w:b/>
                      <w:sz w:val="18"/>
                    </w:rPr>
                  </w:pPr>
                  <w:r>
                    <w:rPr>
                      <w:b/>
                      <w:color w:val="78278B"/>
                      <w:sz w:val="18"/>
                    </w:rPr>
                    <w:t xml:space="preserve">Aboriginal and Torres Strait Islander Health Practitioner Training at </w:t>
                  </w:r>
                  <w:proofErr w:type="spellStart"/>
                  <w:r>
                    <w:rPr>
                      <w:b/>
                      <w:color w:val="78278B"/>
                      <w:sz w:val="18"/>
                    </w:rPr>
                    <w:t>Batchelor</w:t>
                  </w:r>
                  <w:proofErr w:type="spellEnd"/>
                  <w:r>
                    <w:rPr>
                      <w:b/>
                      <w:color w:val="78278B"/>
                      <w:sz w:val="18"/>
                    </w:rPr>
                    <w:t xml:space="preserve"> Institute</w:t>
                  </w:r>
                </w:p>
                <w:p w:rsidR="000614A3" w:rsidRDefault="00522FA6">
                  <w:pPr>
                    <w:pStyle w:val="BodyText"/>
                    <w:spacing w:before="91" w:line="321" w:lineRule="auto"/>
                    <w:ind w:left="159" w:right="212"/>
                  </w:pPr>
                  <w:proofErr w:type="spellStart"/>
                  <w:r>
                    <w:rPr>
                      <w:color w:val="231F20"/>
                    </w:rPr>
                    <w:t>Batchelor</w:t>
                  </w:r>
                  <w:proofErr w:type="spellEnd"/>
                  <w:r>
                    <w:rPr>
                      <w:color w:val="231F20"/>
                    </w:rPr>
                    <w:t xml:space="preserve"> Institute has delivered training to </w:t>
                  </w:r>
                  <w:r>
                    <w:rPr>
                      <w:color w:val="231F20"/>
                      <w:spacing w:val="-2"/>
                    </w:rPr>
                    <w:t xml:space="preserve">health </w:t>
                  </w:r>
                  <w:r>
                    <w:rPr>
                      <w:color w:val="231F20"/>
                    </w:rPr>
                    <w:t xml:space="preserve">workers in the Northern </w:t>
                  </w:r>
                  <w:r>
                    <w:rPr>
                      <w:color w:val="231F20"/>
                      <w:spacing w:val="-5"/>
                    </w:rPr>
                    <w:t xml:space="preserve">Territory </w:t>
                  </w:r>
                  <w:r>
                    <w:rPr>
                      <w:color w:val="231F20"/>
                    </w:rPr>
                    <w:t xml:space="preserve">(NT) for 16 years and </w:t>
                  </w:r>
                  <w:r>
                    <w:rPr>
                      <w:color w:val="231F20"/>
                      <w:spacing w:val="-2"/>
                    </w:rPr>
                    <w:t xml:space="preserve">has </w:t>
                  </w:r>
                  <w:r>
                    <w:rPr>
                      <w:color w:val="231F20"/>
                    </w:rPr>
                    <w:t>trained many of the health workers currently registered</w:t>
                  </w:r>
                </w:p>
                <w:p w:rsidR="000614A3" w:rsidRDefault="00522FA6">
                  <w:pPr>
                    <w:pStyle w:val="BodyText"/>
                    <w:spacing w:line="321" w:lineRule="auto"/>
                    <w:ind w:left="159" w:right="402"/>
                  </w:pPr>
                  <w:proofErr w:type="gramStart"/>
                  <w:r>
                    <w:rPr>
                      <w:color w:val="231F20"/>
                    </w:rPr>
                    <w:t>in</w:t>
                  </w:r>
                  <w:proofErr w:type="gramEnd"/>
                  <w:r>
                    <w:rPr>
                      <w:color w:val="231F20"/>
                    </w:rPr>
                    <w:t xml:space="preserve"> the </w:t>
                  </w:r>
                  <w:r>
                    <w:rPr>
                      <w:color w:val="231F20"/>
                      <w:spacing w:val="-12"/>
                    </w:rPr>
                    <w:t xml:space="preserve">NT. </w:t>
                  </w:r>
                  <w:r>
                    <w:rPr>
                      <w:color w:val="231F20"/>
                    </w:rPr>
                    <w:t xml:space="preserve">Students </w:t>
                  </w:r>
                  <w:proofErr w:type="spellStart"/>
                  <w:r>
                    <w:rPr>
                      <w:color w:val="231F20"/>
                    </w:rPr>
                    <w:t>enrol</w:t>
                  </w:r>
                  <w:proofErr w:type="spellEnd"/>
                  <w:r>
                    <w:rPr>
                      <w:color w:val="231F20"/>
                    </w:rPr>
                    <w:t xml:space="preserve"> full-time in the course, which is</w:t>
                  </w:r>
                  <w:r>
                    <w:rPr>
                      <w:color w:val="231F20"/>
                      <w:spacing w:val="-14"/>
                    </w:rPr>
                    <w:t xml:space="preserve"> </w:t>
                  </w:r>
                  <w:r>
                    <w:rPr>
                      <w:color w:val="231F20"/>
                    </w:rPr>
                    <w:t>delivered</w:t>
                  </w:r>
                  <w:r>
                    <w:rPr>
                      <w:color w:val="231F20"/>
                      <w:spacing w:val="-14"/>
                    </w:rPr>
                    <w:t xml:space="preserve"> </w:t>
                  </w:r>
                  <w:r>
                    <w:rPr>
                      <w:color w:val="231F20"/>
                    </w:rPr>
                    <w:t>through</w:t>
                  </w:r>
                  <w:r>
                    <w:rPr>
                      <w:color w:val="231F20"/>
                      <w:spacing w:val="-14"/>
                    </w:rPr>
                    <w:t xml:space="preserve"> </w:t>
                  </w:r>
                  <w:r>
                    <w:rPr>
                      <w:color w:val="231F20"/>
                    </w:rPr>
                    <w:t>a</w:t>
                  </w:r>
                  <w:r>
                    <w:rPr>
                      <w:color w:val="231F20"/>
                      <w:spacing w:val="-14"/>
                    </w:rPr>
                    <w:t xml:space="preserve"> </w:t>
                  </w:r>
                  <w:r>
                    <w:rPr>
                      <w:color w:val="231F20"/>
                    </w:rPr>
                    <w:t>mixed-mode</w:t>
                  </w:r>
                  <w:r>
                    <w:rPr>
                      <w:color w:val="231F20"/>
                      <w:spacing w:val="-14"/>
                    </w:rPr>
                    <w:t xml:space="preserve"> </w:t>
                  </w:r>
                  <w:r>
                    <w:rPr>
                      <w:color w:val="231F20"/>
                    </w:rPr>
                    <w:t>approach,</w:t>
                  </w:r>
                  <w:r>
                    <w:rPr>
                      <w:color w:val="231F20"/>
                      <w:spacing w:val="-14"/>
                    </w:rPr>
                    <w:t xml:space="preserve"> </w:t>
                  </w:r>
                  <w:r>
                    <w:rPr>
                      <w:color w:val="231F20"/>
                    </w:rPr>
                    <w:t>with</w:t>
                  </w:r>
                  <w:r>
                    <w:rPr>
                      <w:color w:val="231F20"/>
                      <w:spacing w:val="-14"/>
                    </w:rPr>
                    <w:t xml:space="preserve"> </w:t>
                  </w:r>
                  <w:r>
                    <w:rPr>
                      <w:color w:val="231F20"/>
                    </w:rPr>
                    <w:t>eight residential</w:t>
                  </w:r>
                  <w:r>
                    <w:rPr>
                      <w:color w:val="231F20"/>
                      <w:spacing w:val="-12"/>
                    </w:rPr>
                    <w:t xml:space="preserve"> </w:t>
                  </w:r>
                  <w:r>
                    <w:rPr>
                      <w:color w:val="231F20"/>
                    </w:rPr>
                    <w:t>blocks</w:t>
                  </w:r>
                  <w:r>
                    <w:rPr>
                      <w:color w:val="231F20"/>
                      <w:spacing w:val="-12"/>
                    </w:rPr>
                    <w:t xml:space="preserve"> </w:t>
                  </w:r>
                  <w:r>
                    <w:rPr>
                      <w:color w:val="231F20"/>
                    </w:rPr>
                    <w:t>per</w:t>
                  </w:r>
                  <w:r>
                    <w:rPr>
                      <w:color w:val="231F20"/>
                      <w:spacing w:val="-12"/>
                    </w:rPr>
                    <w:t xml:space="preserve"> </w:t>
                  </w:r>
                  <w:r>
                    <w:rPr>
                      <w:color w:val="231F20"/>
                      <w:spacing w:val="-7"/>
                    </w:rPr>
                    <w:t>year,</w:t>
                  </w:r>
                  <w:r>
                    <w:rPr>
                      <w:color w:val="231F20"/>
                      <w:spacing w:val="-12"/>
                    </w:rPr>
                    <w:t xml:space="preserve"> </w:t>
                  </w:r>
                  <w:r>
                    <w:rPr>
                      <w:color w:val="231F20"/>
                    </w:rPr>
                    <w:t>each</w:t>
                  </w:r>
                  <w:r>
                    <w:rPr>
                      <w:color w:val="231F20"/>
                      <w:spacing w:val="-12"/>
                    </w:rPr>
                    <w:t xml:space="preserve"> </w:t>
                  </w:r>
                  <w:r>
                    <w:rPr>
                      <w:color w:val="231F20"/>
                    </w:rPr>
                    <w:t>lasting</w:t>
                  </w:r>
                  <w:r>
                    <w:rPr>
                      <w:color w:val="231F20"/>
                      <w:spacing w:val="-12"/>
                    </w:rPr>
                    <w:t xml:space="preserve"> </w:t>
                  </w:r>
                  <w:r>
                    <w:rPr>
                      <w:color w:val="231F20"/>
                    </w:rPr>
                    <w:t>two</w:t>
                  </w:r>
                  <w:r>
                    <w:rPr>
                      <w:color w:val="231F20"/>
                      <w:spacing w:val="-12"/>
                    </w:rPr>
                    <w:t xml:space="preserve"> </w:t>
                  </w:r>
                  <w:r>
                    <w:rPr>
                      <w:color w:val="231F20"/>
                    </w:rPr>
                    <w:t>weeks.</w:t>
                  </w:r>
                  <w:r>
                    <w:rPr>
                      <w:color w:val="231F20"/>
                      <w:spacing w:val="-12"/>
                    </w:rPr>
                    <w:t xml:space="preserve"> </w:t>
                  </w:r>
                  <w:r>
                    <w:rPr>
                      <w:color w:val="231F20"/>
                      <w:spacing w:val="-5"/>
                    </w:rPr>
                    <w:t xml:space="preserve">Work </w:t>
                  </w:r>
                  <w:r>
                    <w:rPr>
                      <w:color w:val="231F20"/>
                    </w:rPr>
                    <w:t>placements</w:t>
                  </w:r>
                  <w:r>
                    <w:rPr>
                      <w:color w:val="231F20"/>
                      <w:spacing w:val="-15"/>
                    </w:rPr>
                    <w:t xml:space="preserve"> </w:t>
                  </w:r>
                  <w:r>
                    <w:rPr>
                      <w:color w:val="231F20"/>
                    </w:rPr>
                    <w:t>take</w:t>
                  </w:r>
                  <w:r>
                    <w:rPr>
                      <w:color w:val="231F20"/>
                      <w:spacing w:val="-15"/>
                    </w:rPr>
                    <w:t xml:space="preserve"> </w:t>
                  </w:r>
                  <w:r>
                    <w:rPr>
                      <w:color w:val="231F20"/>
                    </w:rPr>
                    <w:t>place</w:t>
                  </w:r>
                  <w:r>
                    <w:rPr>
                      <w:color w:val="231F20"/>
                      <w:spacing w:val="-15"/>
                    </w:rPr>
                    <w:t xml:space="preserve"> </w:t>
                  </w:r>
                  <w:r>
                    <w:rPr>
                      <w:color w:val="231F20"/>
                    </w:rPr>
                    <w:t>between</w:t>
                  </w:r>
                  <w:r>
                    <w:rPr>
                      <w:color w:val="231F20"/>
                      <w:spacing w:val="-15"/>
                    </w:rPr>
                    <w:t xml:space="preserve"> </w:t>
                  </w:r>
                  <w:r>
                    <w:rPr>
                      <w:color w:val="231F20"/>
                    </w:rPr>
                    <w:t>the</w:t>
                  </w:r>
                  <w:r>
                    <w:rPr>
                      <w:color w:val="231F20"/>
                      <w:spacing w:val="-15"/>
                    </w:rPr>
                    <w:t xml:space="preserve"> </w:t>
                  </w:r>
                  <w:r>
                    <w:rPr>
                      <w:color w:val="231F20"/>
                    </w:rPr>
                    <w:t>blocks.</w:t>
                  </w:r>
                  <w:r>
                    <w:rPr>
                      <w:color w:val="231F20"/>
                      <w:spacing w:val="-17"/>
                    </w:rPr>
                    <w:t xml:space="preserve"> </w:t>
                  </w:r>
                  <w:r>
                    <w:rPr>
                      <w:color w:val="231F20"/>
                    </w:rPr>
                    <w:t>The</w:t>
                  </w:r>
                  <w:r>
                    <w:rPr>
                      <w:color w:val="231F20"/>
                      <w:spacing w:val="-15"/>
                    </w:rPr>
                    <w:t xml:space="preserve"> </w:t>
                  </w:r>
                  <w:r>
                    <w:rPr>
                      <w:color w:val="231F20"/>
                    </w:rPr>
                    <w:t>program is well-</w:t>
                  </w:r>
                  <w:proofErr w:type="spellStart"/>
                  <w:r>
                    <w:rPr>
                      <w:color w:val="231F20"/>
                    </w:rPr>
                    <w:t>organised</w:t>
                  </w:r>
                  <w:proofErr w:type="spellEnd"/>
                  <w:r>
                    <w:rPr>
                      <w:color w:val="231F20"/>
                    </w:rPr>
                    <w:t>, appropriate, rigorous and effective in meeting</w:t>
                  </w:r>
                  <w:r>
                    <w:rPr>
                      <w:color w:val="231F20"/>
                      <w:spacing w:val="-13"/>
                    </w:rPr>
                    <w:t xml:space="preserve"> </w:t>
                  </w:r>
                  <w:r>
                    <w:rPr>
                      <w:color w:val="231F20"/>
                    </w:rPr>
                    <w:t>the</w:t>
                  </w:r>
                  <w:r>
                    <w:rPr>
                      <w:color w:val="231F20"/>
                      <w:spacing w:val="-13"/>
                    </w:rPr>
                    <w:t xml:space="preserve"> </w:t>
                  </w:r>
                  <w:r>
                    <w:rPr>
                      <w:color w:val="231F20"/>
                    </w:rPr>
                    <w:t>needs</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profession</w:t>
                  </w:r>
                  <w:r>
                    <w:rPr>
                      <w:color w:val="231F20"/>
                      <w:spacing w:val="-13"/>
                    </w:rPr>
                    <w:t xml:space="preserve"> </w:t>
                  </w:r>
                  <w:r>
                    <w:rPr>
                      <w:color w:val="231F20"/>
                    </w:rPr>
                    <w:t>and</w:t>
                  </w:r>
                  <w:r>
                    <w:rPr>
                      <w:color w:val="231F20"/>
                      <w:spacing w:val="-13"/>
                    </w:rPr>
                    <w:t xml:space="preserve"> </w:t>
                  </w:r>
                  <w:r>
                    <w:rPr>
                      <w:color w:val="231F20"/>
                    </w:rPr>
                    <w:t>students,</w:t>
                  </w:r>
                  <w:r>
                    <w:rPr>
                      <w:color w:val="231F20"/>
                      <w:spacing w:val="-13"/>
                    </w:rPr>
                    <w:t xml:space="preserve"> </w:t>
                  </w:r>
                  <w:r>
                    <w:rPr>
                      <w:color w:val="231F20"/>
                      <w:spacing w:val="-2"/>
                    </w:rPr>
                    <w:t>and</w:t>
                  </w:r>
                </w:p>
                <w:p w:rsidR="000614A3" w:rsidRDefault="00522FA6">
                  <w:pPr>
                    <w:pStyle w:val="BodyText"/>
                    <w:spacing w:line="321" w:lineRule="auto"/>
                    <w:ind w:left="159" w:right="300"/>
                    <w:jc w:val="both"/>
                  </w:pPr>
                  <w:proofErr w:type="gramStart"/>
                  <w:r>
                    <w:rPr>
                      <w:color w:val="231F20"/>
                    </w:rPr>
                    <w:t>key</w:t>
                  </w:r>
                  <w:proofErr w:type="gramEnd"/>
                  <w:r>
                    <w:rPr>
                      <w:color w:val="231F20"/>
                      <w:spacing w:val="-14"/>
                    </w:rPr>
                    <w:t xml:space="preserve"> </w:t>
                  </w:r>
                  <w:r>
                    <w:rPr>
                      <w:color w:val="231F20"/>
                    </w:rPr>
                    <w:t>stakeholders</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institute</w:t>
                  </w:r>
                  <w:r>
                    <w:rPr>
                      <w:color w:val="231F20"/>
                      <w:spacing w:val="-14"/>
                    </w:rPr>
                    <w:t xml:space="preserve"> </w:t>
                  </w:r>
                  <w:proofErr w:type="spellStart"/>
                  <w:r>
                    <w:rPr>
                      <w:color w:val="231F20"/>
                    </w:rPr>
                    <w:t>recognise</w:t>
                  </w:r>
                  <w:proofErr w:type="spellEnd"/>
                  <w:r>
                    <w:rPr>
                      <w:color w:val="231F20"/>
                      <w:spacing w:val="-14"/>
                    </w:rPr>
                    <w:t xml:space="preserve"> </w:t>
                  </w:r>
                  <w:r>
                    <w:rPr>
                      <w:color w:val="231F20"/>
                    </w:rPr>
                    <w:t>its</w:t>
                  </w:r>
                  <w:r>
                    <w:rPr>
                      <w:color w:val="231F20"/>
                      <w:spacing w:val="-14"/>
                    </w:rPr>
                    <w:t xml:space="preserve"> </w:t>
                  </w:r>
                  <w:r>
                    <w:rPr>
                      <w:color w:val="231F20"/>
                    </w:rPr>
                    <w:t>success.</w:t>
                  </w:r>
                  <w:r>
                    <w:rPr>
                      <w:color w:val="231F20"/>
                      <w:spacing w:val="-17"/>
                    </w:rPr>
                    <w:t xml:space="preserve"> </w:t>
                  </w:r>
                  <w:r>
                    <w:rPr>
                      <w:color w:val="231F20"/>
                      <w:spacing w:val="-2"/>
                    </w:rPr>
                    <w:t xml:space="preserve">The </w:t>
                  </w:r>
                  <w:r>
                    <w:rPr>
                      <w:color w:val="231F20"/>
                    </w:rPr>
                    <w:t>course</w:t>
                  </w:r>
                  <w:r>
                    <w:rPr>
                      <w:color w:val="231F20"/>
                      <w:spacing w:val="-12"/>
                    </w:rPr>
                    <w:t xml:space="preserve"> </w:t>
                  </w:r>
                  <w:r>
                    <w:rPr>
                      <w:color w:val="231F20"/>
                    </w:rPr>
                    <w:t>has</w:t>
                  </w:r>
                  <w:r>
                    <w:rPr>
                      <w:color w:val="231F20"/>
                      <w:spacing w:val="-12"/>
                    </w:rPr>
                    <w:t xml:space="preserve"> </w:t>
                  </w:r>
                  <w:r>
                    <w:rPr>
                      <w:color w:val="231F20"/>
                    </w:rPr>
                    <w:t>high</w:t>
                  </w:r>
                  <w:r>
                    <w:rPr>
                      <w:color w:val="231F20"/>
                      <w:spacing w:val="-12"/>
                    </w:rPr>
                    <w:t xml:space="preserve"> </w:t>
                  </w:r>
                  <w:r>
                    <w:rPr>
                      <w:color w:val="231F20"/>
                    </w:rPr>
                    <w:t>enrolment</w:t>
                  </w:r>
                  <w:r>
                    <w:rPr>
                      <w:color w:val="231F20"/>
                      <w:spacing w:val="-12"/>
                    </w:rPr>
                    <w:t xml:space="preserve"> </w:t>
                  </w:r>
                  <w:r>
                    <w:rPr>
                      <w:color w:val="231F20"/>
                    </w:rPr>
                    <w:t>numbers,</w:t>
                  </w:r>
                  <w:r>
                    <w:rPr>
                      <w:color w:val="231F20"/>
                      <w:spacing w:val="-12"/>
                    </w:rPr>
                    <w:t xml:space="preserve"> </w:t>
                  </w:r>
                  <w:r>
                    <w:rPr>
                      <w:color w:val="231F20"/>
                    </w:rPr>
                    <w:t>but</w:t>
                  </w:r>
                  <w:r>
                    <w:rPr>
                      <w:color w:val="231F20"/>
                      <w:spacing w:val="-12"/>
                    </w:rPr>
                    <w:t xml:space="preserve"> </w:t>
                  </w:r>
                  <w:r>
                    <w:rPr>
                      <w:color w:val="231F20"/>
                    </w:rPr>
                    <w:t>over</w:t>
                  </w:r>
                  <w:r>
                    <w:rPr>
                      <w:color w:val="231F20"/>
                      <w:spacing w:val="-12"/>
                    </w:rPr>
                    <w:t xml:space="preserve"> </w:t>
                  </w:r>
                  <w:r>
                    <w:rPr>
                      <w:color w:val="231F20"/>
                    </w:rPr>
                    <w:t>the</w:t>
                  </w:r>
                  <w:r>
                    <w:rPr>
                      <w:color w:val="231F20"/>
                      <w:spacing w:val="-12"/>
                    </w:rPr>
                    <w:t xml:space="preserve"> </w:t>
                  </w:r>
                  <w:r>
                    <w:rPr>
                      <w:color w:val="231F20"/>
                    </w:rPr>
                    <w:t>past</w:t>
                  </w:r>
                  <w:r>
                    <w:rPr>
                      <w:color w:val="231F20"/>
                      <w:spacing w:val="-12"/>
                    </w:rPr>
                    <w:t xml:space="preserve"> </w:t>
                  </w:r>
                  <w:r>
                    <w:rPr>
                      <w:color w:val="231F20"/>
                      <w:spacing w:val="-2"/>
                    </w:rPr>
                    <w:t xml:space="preserve">few </w:t>
                  </w:r>
                  <w:r>
                    <w:rPr>
                      <w:color w:val="231F20"/>
                    </w:rPr>
                    <w:t>years,</w:t>
                  </w:r>
                  <w:r>
                    <w:rPr>
                      <w:color w:val="231F20"/>
                      <w:spacing w:val="-15"/>
                    </w:rPr>
                    <w:t xml:space="preserve"> </w:t>
                  </w:r>
                  <w:r>
                    <w:rPr>
                      <w:color w:val="231F20"/>
                    </w:rPr>
                    <w:t>relatively</w:t>
                  </w:r>
                  <w:r>
                    <w:rPr>
                      <w:color w:val="231F20"/>
                      <w:spacing w:val="-15"/>
                    </w:rPr>
                    <w:t xml:space="preserve"> </w:t>
                  </w:r>
                  <w:r>
                    <w:rPr>
                      <w:color w:val="231F20"/>
                    </w:rPr>
                    <w:t>low</w:t>
                  </w:r>
                  <w:r>
                    <w:rPr>
                      <w:color w:val="231F20"/>
                      <w:spacing w:val="-15"/>
                    </w:rPr>
                    <w:t xml:space="preserve"> </w:t>
                  </w:r>
                  <w:r>
                    <w:rPr>
                      <w:color w:val="231F20"/>
                      <w:spacing w:val="-2"/>
                    </w:rPr>
                    <w:t>completions.</w:t>
                  </w:r>
                </w:p>
                <w:p w:rsidR="000614A3" w:rsidRDefault="00522FA6">
                  <w:pPr>
                    <w:pStyle w:val="BodyText"/>
                    <w:spacing w:before="112"/>
                    <w:ind w:left="159"/>
                  </w:pPr>
                  <w:r>
                    <w:rPr>
                      <w:color w:val="231F20"/>
                    </w:rPr>
                    <w:t>Factors contributing to retention and completion:</w:t>
                  </w:r>
                </w:p>
                <w:p w:rsidR="000614A3" w:rsidRDefault="000614A3">
                  <w:pPr>
                    <w:pStyle w:val="BodyText"/>
                    <w:spacing w:before="1"/>
                  </w:pPr>
                </w:p>
                <w:p w:rsidR="000614A3" w:rsidRDefault="00522FA6">
                  <w:pPr>
                    <w:pStyle w:val="ListParagraph"/>
                    <w:numPr>
                      <w:ilvl w:val="0"/>
                      <w:numId w:val="6"/>
                    </w:numPr>
                    <w:tabs>
                      <w:tab w:val="left" w:pos="400"/>
                    </w:tabs>
                    <w:spacing w:before="0"/>
                    <w:rPr>
                      <w:sz w:val="18"/>
                    </w:rPr>
                  </w:pPr>
                  <w:r>
                    <w:rPr>
                      <w:color w:val="231F20"/>
                      <w:sz w:val="18"/>
                    </w:rPr>
                    <w:t>accessible pathways into the course, such as</w:t>
                  </w:r>
                  <w:r>
                    <w:rPr>
                      <w:color w:val="231F20"/>
                      <w:spacing w:val="-39"/>
                      <w:sz w:val="18"/>
                    </w:rPr>
                    <w:t xml:space="preserve"> </w:t>
                  </w:r>
                  <w:r>
                    <w:rPr>
                      <w:color w:val="231F20"/>
                      <w:sz w:val="18"/>
                    </w:rPr>
                    <w:t>being</w:t>
                  </w:r>
                </w:p>
                <w:p w:rsidR="000614A3" w:rsidRDefault="00522FA6">
                  <w:pPr>
                    <w:pStyle w:val="BodyText"/>
                    <w:spacing w:before="90"/>
                    <w:ind w:left="399"/>
                  </w:pPr>
                  <w:proofErr w:type="gramStart"/>
                  <w:r>
                    <w:rPr>
                      <w:color w:val="231F20"/>
                    </w:rPr>
                    <w:t>employed</w:t>
                  </w:r>
                  <w:proofErr w:type="gramEnd"/>
                  <w:r>
                    <w:rPr>
                      <w:color w:val="231F20"/>
                    </w:rPr>
                    <w:t xml:space="preserve"> through a traineeship</w:t>
                  </w:r>
                </w:p>
                <w:p w:rsidR="000614A3" w:rsidRDefault="000614A3">
                  <w:pPr>
                    <w:pStyle w:val="BodyText"/>
                    <w:spacing w:before="1"/>
                  </w:pPr>
                </w:p>
                <w:p w:rsidR="000614A3" w:rsidRDefault="00522FA6">
                  <w:pPr>
                    <w:pStyle w:val="ListParagraph"/>
                    <w:numPr>
                      <w:ilvl w:val="0"/>
                      <w:numId w:val="6"/>
                    </w:numPr>
                    <w:tabs>
                      <w:tab w:val="left" w:pos="400"/>
                    </w:tabs>
                    <w:spacing w:before="0" w:line="345" w:lineRule="auto"/>
                    <w:ind w:right="448"/>
                    <w:rPr>
                      <w:sz w:val="18"/>
                    </w:rPr>
                  </w:pPr>
                  <w:r>
                    <w:rPr>
                      <w:color w:val="231F20"/>
                      <w:sz w:val="18"/>
                    </w:rPr>
                    <w:t>coordinated support between the workplace and</w:t>
                  </w:r>
                  <w:r>
                    <w:rPr>
                      <w:color w:val="231F20"/>
                      <w:spacing w:val="-33"/>
                      <w:sz w:val="18"/>
                    </w:rPr>
                    <w:t xml:space="preserve"> </w:t>
                  </w:r>
                  <w:r>
                    <w:rPr>
                      <w:color w:val="231F20"/>
                      <w:sz w:val="18"/>
                    </w:rPr>
                    <w:t>the training</w:t>
                  </w:r>
                  <w:r>
                    <w:rPr>
                      <w:color w:val="231F20"/>
                      <w:spacing w:val="-16"/>
                      <w:sz w:val="18"/>
                    </w:rPr>
                    <w:t xml:space="preserve"> </w:t>
                  </w:r>
                  <w:r>
                    <w:rPr>
                      <w:color w:val="231F20"/>
                      <w:sz w:val="18"/>
                    </w:rPr>
                    <w:t>provider</w:t>
                  </w:r>
                </w:p>
                <w:p w:rsidR="000614A3" w:rsidRDefault="00522FA6">
                  <w:pPr>
                    <w:pStyle w:val="ListParagraph"/>
                    <w:numPr>
                      <w:ilvl w:val="0"/>
                      <w:numId w:val="6"/>
                    </w:numPr>
                    <w:tabs>
                      <w:tab w:val="left" w:pos="400"/>
                    </w:tabs>
                    <w:spacing w:before="118"/>
                    <w:rPr>
                      <w:sz w:val="18"/>
                    </w:rPr>
                  </w:pPr>
                  <w:r>
                    <w:rPr>
                      <w:color w:val="231F20"/>
                      <w:sz w:val="18"/>
                    </w:rPr>
                    <w:t>on-campus workshop-based program creating a</w:t>
                  </w:r>
                  <w:r>
                    <w:rPr>
                      <w:color w:val="231F20"/>
                      <w:spacing w:val="-30"/>
                      <w:sz w:val="18"/>
                    </w:rPr>
                    <w:t xml:space="preserve"> </w:t>
                  </w:r>
                  <w:r>
                    <w:rPr>
                      <w:color w:val="231F20"/>
                      <w:sz w:val="18"/>
                    </w:rPr>
                    <w:t>focused</w:t>
                  </w:r>
                </w:p>
                <w:p w:rsidR="000614A3" w:rsidRDefault="00522FA6">
                  <w:pPr>
                    <w:pStyle w:val="BodyText"/>
                    <w:spacing w:before="90"/>
                    <w:ind w:left="399"/>
                  </w:pPr>
                  <w:proofErr w:type="gramStart"/>
                  <w:r>
                    <w:rPr>
                      <w:color w:val="231F20"/>
                    </w:rPr>
                    <w:t>study</w:t>
                  </w:r>
                  <w:proofErr w:type="gramEnd"/>
                  <w:r>
                    <w:rPr>
                      <w:color w:val="231F20"/>
                    </w:rPr>
                    <w:t xml:space="preserve"> opportunity</w:t>
                  </w:r>
                </w:p>
                <w:p w:rsidR="000614A3" w:rsidRDefault="000614A3">
                  <w:pPr>
                    <w:pStyle w:val="BodyText"/>
                    <w:spacing w:before="1"/>
                  </w:pPr>
                </w:p>
                <w:p w:rsidR="000614A3" w:rsidRDefault="00522FA6">
                  <w:pPr>
                    <w:pStyle w:val="ListParagraph"/>
                    <w:numPr>
                      <w:ilvl w:val="0"/>
                      <w:numId w:val="6"/>
                    </w:numPr>
                    <w:tabs>
                      <w:tab w:val="left" w:pos="400"/>
                    </w:tabs>
                    <w:spacing w:before="0" w:line="345" w:lineRule="auto"/>
                    <w:ind w:right="303"/>
                    <w:rPr>
                      <w:sz w:val="18"/>
                    </w:rPr>
                  </w:pPr>
                  <w:proofErr w:type="gramStart"/>
                  <w:r>
                    <w:rPr>
                      <w:color w:val="231F20"/>
                      <w:sz w:val="18"/>
                    </w:rPr>
                    <w:t>role</w:t>
                  </w:r>
                  <w:proofErr w:type="gramEnd"/>
                  <w:r>
                    <w:rPr>
                      <w:color w:val="231F20"/>
                      <w:sz w:val="18"/>
                    </w:rPr>
                    <w:t xml:space="preserve"> of personal support, particularly the relationships between students and staff, and family support including role models within the</w:t>
                  </w:r>
                  <w:r>
                    <w:rPr>
                      <w:color w:val="231F20"/>
                      <w:spacing w:val="-24"/>
                      <w:sz w:val="18"/>
                    </w:rPr>
                    <w:t xml:space="preserve"> </w:t>
                  </w:r>
                  <w:r>
                    <w:rPr>
                      <w:color w:val="231F20"/>
                      <w:spacing w:val="-3"/>
                      <w:sz w:val="18"/>
                    </w:rPr>
                    <w:t>family.</w:t>
                  </w:r>
                </w:p>
              </w:txbxContent>
            </v:textbox>
            <w10:wrap type="none"/>
            <w10:anchorlock/>
          </v:shape>
        </w:pict>
      </w:r>
    </w:p>
    <w:p w:rsidR="000614A3" w:rsidRDefault="000614A3">
      <w:pPr>
        <w:rPr>
          <w:sz w:val="20"/>
        </w:rPr>
        <w:sectPr w:rsidR="000614A3">
          <w:type w:val="continuous"/>
          <w:pgSz w:w="11910" w:h="16840"/>
          <w:pgMar w:top="0" w:right="500" w:bottom="280" w:left="60" w:header="720" w:footer="720" w:gutter="0"/>
          <w:cols w:num="2" w:space="720" w:equalWidth="0">
            <w:col w:w="5868" w:space="40"/>
            <w:col w:w="5442"/>
          </w:cols>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E3515">
      <w:pPr>
        <w:pStyle w:val="Heading3"/>
      </w:pPr>
      <w:r>
        <w:pict>
          <v:shape id="_x0000_s1045" type="#_x0000_t202" style="position:absolute;left:0;text-align:left;margin-left:290.25pt;margin-top:.25pt;width:255.2pt;height:541.55pt;z-index:1192;mso-position-horizontal-relative:page" fillcolor="#d7c8e1" stroked="f">
            <v:textbox inset="0,0,0,0">
              <w:txbxContent>
                <w:p w:rsidR="000614A3" w:rsidRDefault="00522FA6">
                  <w:pPr>
                    <w:spacing w:before="114" w:line="345" w:lineRule="auto"/>
                    <w:ind w:left="132"/>
                    <w:rPr>
                      <w:b/>
                      <w:sz w:val="18"/>
                    </w:rPr>
                  </w:pPr>
                  <w:r>
                    <w:rPr>
                      <w:b/>
                      <w:color w:val="78278B"/>
                      <w:sz w:val="18"/>
                    </w:rPr>
                    <w:t xml:space="preserve">On-the-job training for </w:t>
                  </w:r>
                  <w:proofErr w:type="spellStart"/>
                  <w:r>
                    <w:rPr>
                      <w:b/>
                      <w:color w:val="78278B"/>
                      <w:sz w:val="18"/>
                    </w:rPr>
                    <w:t>A</w:t>
                  </w:r>
                  <w:r>
                    <w:rPr>
                      <w:b/>
                      <w:color w:val="78278B"/>
                      <w:sz w:val="18"/>
                      <w:u w:val="single" w:color="78278B"/>
                    </w:rPr>
                    <w:t>n</w:t>
                  </w:r>
                  <w:r>
                    <w:rPr>
                      <w:b/>
                      <w:color w:val="78278B"/>
                      <w:sz w:val="18"/>
                    </w:rPr>
                    <w:t>angu</w:t>
                  </w:r>
                  <w:proofErr w:type="spellEnd"/>
                  <w:r>
                    <w:rPr>
                      <w:b/>
                      <w:color w:val="78278B"/>
                      <w:sz w:val="18"/>
                    </w:rPr>
                    <w:t xml:space="preserve"> workers engaged in aged, and home and community care on the </w:t>
                  </w:r>
                  <w:proofErr w:type="spellStart"/>
                  <w:r>
                    <w:rPr>
                      <w:b/>
                      <w:color w:val="78278B"/>
                      <w:sz w:val="18"/>
                    </w:rPr>
                    <w:t>A</w:t>
                  </w:r>
                  <w:r>
                    <w:rPr>
                      <w:b/>
                      <w:color w:val="78278B"/>
                      <w:sz w:val="18"/>
                      <w:u w:val="single" w:color="78278B"/>
                    </w:rPr>
                    <w:t>n</w:t>
                  </w:r>
                  <w:r>
                    <w:rPr>
                      <w:b/>
                      <w:color w:val="78278B"/>
                      <w:sz w:val="18"/>
                    </w:rPr>
                    <w:t>angu</w:t>
                  </w:r>
                  <w:proofErr w:type="spellEnd"/>
                  <w:r>
                    <w:rPr>
                      <w:b/>
                      <w:color w:val="78278B"/>
                      <w:sz w:val="18"/>
                    </w:rPr>
                    <w:t xml:space="preserve"> </w:t>
                  </w:r>
                  <w:proofErr w:type="spellStart"/>
                  <w:r>
                    <w:rPr>
                      <w:b/>
                      <w:color w:val="78278B"/>
                      <w:sz w:val="18"/>
                    </w:rPr>
                    <w:t>Pitjantjatjara</w:t>
                  </w:r>
                  <w:proofErr w:type="spellEnd"/>
                  <w:r>
                    <w:rPr>
                      <w:b/>
                      <w:color w:val="78278B"/>
                      <w:sz w:val="18"/>
                    </w:rPr>
                    <w:t xml:space="preserve"> Yankunytjatjara Lands.</w:t>
                  </w:r>
                </w:p>
                <w:p w:rsidR="000614A3" w:rsidRDefault="00522FA6">
                  <w:pPr>
                    <w:pStyle w:val="BodyText"/>
                    <w:spacing w:before="142" w:line="321" w:lineRule="auto"/>
                    <w:ind w:left="132" w:right="158"/>
                  </w:pPr>
                  <w:r>
                    <w:rPr>
                      <w:color w:val="231F20"/>
                    </w:rPr>
                    <w:t xml:space="preserve">Since 2006 </w:t>
                  </w:r>
                  <w:r>
                    <w:rPr>
                      <w:color w:val="231F20"/>
                      <w:spacing w:val="-6"/>
                    </w:rPr>
                    <w:t xml:space="preserve">TAFE </w:t>
                  </w:r>
                  <w:r>
                    <w:rPr>
                      <w:color w:val="231F20"/>
                    </w:rPr>
                    <w:t xml:space="preserve">SA has delivered training to those working in the community services and health sector on the </w:t>
                  </w:r>
                  <w:proofErr w:type="spellStart"/>
                  <w:r>
                    <w:rPr>
                      <w:color w:val="231F20"/>
                    </w:rPr>
                    <w:t>A</w:t>
                  </w:r>
                  <w:r>
                    <w:rPr>
                      <w:color w:val="231F20"/>
                      <w:u w:val="single" w:color="231F20"/>
                    </w:rPr>
                    <w:t>n</w:t>
                  </w:r>
                  <w:r>
                    <w:rPr>
                      <w:color w:val="231F20"/>
                    </w:rPr>
                    <w:t>angu</w:t>
                  </w:r>
                  <w:proofErr w:type="spellEnd"/>
                  <w:r>
                    <w:rPr>
                      <w:color w:val="231F20"/>
                    </w:rPr>
                    <w:t xml:space="preserve"> </w:t>
                  </w:r>
                  <w:proofErr w:type="spellStart"/>
                  <w:r>
                    <w:rPr>
                      <w:color w:val="231F20"/>
                      <w:spacing w:val="-3"/>
                    </w:rPr>
                    <w:t>Pitjantjatjara</w:t>
                  </w:r>
                  <w:proofErr w:type="spellEnd"/>
                  <w:r>
                    <w:rPr>
                      <w:color w:val="231F20"/>
                      <w:spacing w:val="-3"/>
                    </w:rPr>
                    <w:t xml:space="preserve"> Yankunytjatjara </w:t>
                  </w:r>
                  <w:r>
                    <w:rPr>
                      <w:color w:val="231F20"/>
                    </w:rPr>
                    <w:t xml:space="preserve">(APY) Lands in the northwest of South Australia. This case study focuses on a training program for </w:t>
                  </w:r>
                  <w:proofErr w:type="spellStart"/>
                  <w:r>
                    <w:rPr>
                      <w:color w:val="231F20"/>
                    </w:rPr>
                    <w:t>A</w:t>
                  </w:r>
                  <w:r>
                    <w:rPr>
                      <w:color w:val="231F20"/>
                      <w:u w:val="single" w:color="231F20"/>
                    </w:rPr>
                    <w:t>n</w:t>
                  </w:r>
                  <w:r>
                    <w:rPr>
                      <w:color w:val="231F20"/>
                    </w:rPr>
                    <w:t>angu</w:t>
                  </w:r>
                  <w:proofErr w:type="spellEnd"/>
                  <w:r>
                    <w:rPr>
                      <w:color w:val="231F20"/>
                    </w:rPr>
                    <w:t xml:space="preserve"> employees in aged, and home </w:t>
                  </w:r>
                  <w:r>
                    <w:rPr>
                      <w:color w:val="231F20"/>
                      <w:spacing w:val="-2"/>
                    </w:rPr>
                    <w:t xml:space="preserve">and </w:t>
                  </w:r>
                  <w:r>
                    <w:rPr>
                      <w:color w:val="231F20"/>
                    </w:rPr>
                    <w:t>community care in 2015.</w:t>
                  </w:r>
                </w:p>
                <w:p w:rsidR="000614A3" w:rsidRDefault="00522FA6">
                  <w:pPr>
                    <w:pStyle w:val="BodyText"/>
                    <w:spacing w:before="113" w:line="321" w:lineRule="auto"/>
                    <w:ind w:left="132" w:right="129"/>
                  </w:pPr>
                  <w:r>
                    <w:rPr>
                      <w:color w:val="231F20"/>
                    </w:rPr>
                    <w:t xml:space="preserve">There is a strong and consistent history of collaboration between </w:t>
                  </w:r>
                  <w:r>
                    <w:rPr>
                      <w:color w:val="231F20"/>
                      <w:spacing w:val="-6"/>
                    </w:rPr>
                    <w:t xml:space="preserve">TAFE </w:t>
                  </w:r>
                  <w:r>
                    <w:rPr>
                      <w:color w:val="231F20"/>
                    </w:rPr>
                    <w:t xml:space="preserve">SA (as the training provider) and </w:t>
                  </w:r>
                  <w:r>
                    <w:rPr>
                      <w:color w:val="231F20"/>
                      <w:spacing w:val="-2"/>
                    </w:rPr>
                    <w:t xml:space="preserve">the </w:t>
                  </w:r>
                  <w:proofErr w:type="spellStart"/>
                  <w:r>
                    <w:rPr>
                      <w:color w:val="231F20"/>
                    </w:rPr>
                    <w:t>Nganampa</w:t>
                  </w:r>
                  <w:proofErr w:type="spellEnd"/>
                  <w:r>
                    <w:rPr>
                      <w:color w:val="231F20"/>
                      <w:spacing w:val="-17"/>
                    </w:rPr>
                    <w:t xml:space="preserve"> </w:t>
                  </w:r>
                  <w:r>
                    <w:rPr>
                      <w:color w:val="231F20"/>
                    </w:rPr>
                    <w:t>Health</w:t>
                  </w:r>
                  <w:r>
                    <w:rPr>
                      <w:color w:val="231F20"/>
                      <w:spacing w:val="-17"/>
                    </w:rPr>
                    <w:t xml:space="preserve"> </w:t>
                  </w:r>
                  <w:r>
                    <w:rPr>
                      <w:color w:val="231F20"/>
                    </w:rPr>
                    <w:t>Council</w:t>
                  </w:r>
                  <w:r>
                    <w:rPr>
                      <w:color w:val="231F20"/>
                      <w:spacing w:val="-17"/>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rPr>
                    <w:t>Department</w:t>
                  </w:r>
                  <w:r>
                    <w:rPr>
                      <w:color w:val="231F20"/>
                      <w:spacing w:val="-17"/>
                    </w:rPr>
                    <w:t xml:space="preserve"> </w:t>
                  </w:r>
                  <w:r>
                    <w:rPr>
                      <w:color w:val="231F20"/>
                    </w:rPr>
                    <w:t>of</w:t>
                  </w:r>
                  <w:r>
                    <w:rPr>
                      <w:color w:val="231F20"/>
                      <w:spacing w:val="-17"/>
                    </w:rPr>
                    <w:t xml:space="preserve"> </w:t>
                  </w:r>
                  <w:r>
                    <w:rPr>
                      <w:color w:val="231F20"/>
                    </w:rPr>
                    <w:t>Community and</w:t>
                  </w:r>
                  <w:r>
                    <w:rPr>
                      <w:color w:val="231F20"/>
                      <w:spacing w:val="-13"/>
                    </w:rPr>
                    <w:t xml:space="preserve"> </w:t>
                  </w:r>
                  <w:r>
                    <w:rPr>
                      <w:color w:val="231F20"/>
                    </w:rPr>
                    <w:t>Social</w:t>
                  </w:r>
                  <w:r>
                    <w:rPr>
                      <w:color w:val="231F20"/>
                      <w:spacing w:val="-13"/>
                    </w:rPr>
                    <w:t xml:space="preserve"> </w:t>
                  </w:r>
                  <w:r>
                    <w:rPr>
                      <w:color w:val="231F20"/>
                    </w:rPr>
                    <w:t>Inclusion</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employers).</w:t>
                  </w:r>
                  <w:r>
                    <w:rPr>
                      <w:color w:val="231F20"/>
                      <w:spacing w:val="-15"/>
                    </w:rPr>
                    <w:t xml:space="preserve"> </w:t>
                  </w:r>
                  <w:r>
                    <w:rPr>
                      <w:color w:val="231F20"/>
                    </w:rPr>
                    <w:t>The</w:t>
                  </w:r>
                  <w:r>
                    <w:rPr>
                      <w:color w:val="231F20"/>
                      <w:spacing w:val="-13"/>
                    </w:rPr>
                    <w:t xml:space="preserve"> </w:t>
                  </w:r>
                  <w:r>
                    <w:rPr>
                      <w:color w:val="231F20"/>
                    </w:rPr>
                    <w:t>training</w:t>
                  </w:r>
                  <w:r>
                    <w:rPr>
                      <w:color w:val="231F20"/>
                      <w:spacing w:val="-13"/>
                    </w:rPr>
                    <w:t xml:space="preserve"> </w:t>
                  </w:r>
                  <w:r>
                    <w:rPr>
                      <w:color w:val="231F20"/>
                    </w:rPr>
                    <w:t>is</w:t>
                  </w:r>
                  <w:r>
                    <w:rPr>
                      <w:color w:val="231F20"/>
                      <w:spacing w:val="-13"/>
                    </w:rPr>
                    <w:t xml:space="preserve"> </w:t>
                  </w:r>
                  <w:r>
                    <w:rPr>
                      <w:color w:val="231F20"/>
                      <w:spacing w:val="-2"/>
                    </w:rPr>
                    <w:t xml:space="preserve">highly </w:t>
                  </w:r>
                  <w:r>
                    <w:rPr>
                      <w:color w:val="231F20"/>
                    </w:rPr>
                    <w:t xml:space="preserve">regarded by both employers and </w:t>
                  </w:r>
                  <w:proofErr w:type="spellStart"/>
                  <w:r>
                    <w:rPr>
                      <w:color w:val="231F20"/>
                    </w:rPr>
                    <w:t>A</w:t>
                  </w:r>
                  <w:r>
                    <w:rPr>
                      <w:color w:val="231F20"/>
                      <w:u w:val="single" w:color="231F20"/>
                    </w:rPr>
                    <w:t>n</w:t>
                  </w:r>
                  <w:r>
                    <w:rPr>
                      <w:color w:val="231F20"/>
                    </w:rPr>
                    <w:t>angu</w:t>
                  </w:r>
                  <w:proofErr w:type="spellEnd"/>
                  <w:r>
                    <w:rPr>
                      <w:color w:val="231F20"/>
                    </w:rPr>
                    <w:t xml:space="preserve"> workers. </w:t>
                  </w:r>
                  <w:proofErr w:type="gramStart"/>
                  <w:r>
                    <w:rPr>
                      <w:color w:val="231F20"/>
                    </w:rPr>
                    <w:t>Despite these</w:t>
                  </w:r>
                  <w:r>
                    <w:rPr>
                      <w:color w:val="231F20"/>
                      <w:spacing w:val="-11"/>
                    </w:rPr>
                    <w:t xml:space="preserve"> </w:t>
                  </w:r>
                  <w:r>
                    <w:rPr>
                      <w:color w:val="231F20"/>
                    </w:rPr>
                    <w:t>successes,</w:t>
                  </w:r>
                  <w:r>
                    <w:rPr>
                      <w:color w:val="231F20"/>
                      <w:spacing w:val="-11"/>
                    </w:rPr>
                    <w:t xml:space="preserve"> </w:t>
                  </w:r>
                  <w:r>
                    <w:rPr>
                      <w:color w:val="231F20"/>
                    </w:rPr>
                    <w:t>data</w:t>
                  </w:r>
                  <w:r>
                    <w:rPr>
                      <w:color w:val="231F20"/>
                      <w:spacing w:val="-11"/>
                    </w:rPr>
                    <w:t xml:space="preserve"> </w:t>
                  </w:r>
                  <w:r>
                    <w:rPr>
                      <w:color w:val="231F20"/>
                    </w:rPr>
                    <w:t>from</w:t>
                  </w:r>
                  <w:r>
                    <w:rPr>
                      <w:color w:val="231F20"/>
                      <w:spacing w:val="-11"/>
                    </w:rPr>
                    <w:t xml:space="preserve"> </w:t>
                  </w:r>
                  <w:r>
                    <w:rPr>
                      <w:color w:val="231F20"/>
                    </w:rPr>
                    <w:t>2015</w:t>
                  </w:r>
                  <w:r>
                    <w:rPr>
                      <w:color w:val="231F20"/>
                      <w:spacing w:val="-11"/>
                    </w:rPr>
                    <w:t xml:space="preserve"> </w:t>
                  </w:r>
                  <w:r>
                    <w:rPr>
                      <w:color w:val="231F20"/>
                    </w:rPr>
                    <w:t>show</w:t>
                  </w:r>
                  <w:r>
                    <w:rPr>
                      <w:color w:val="231F20"/>
                      <w:spacing w:val="-11"/>
                    </w:rPr>
                    <w:t xml:space="preserve"> </w:t>
                  </w:r>
                  <w:r>
                    <w:rPr>
                      <w:color w:val="231F20"/>
                    </w:rPr>
                    <w:t>that</w:t>
                  </w:r>
                  <w:r>
                    <w:rPr>
                      <w:color w:val="231F20"/>
                      <w:spacing w:val="-11"/>
                    </w:rPr>
                    <w:t xml:space="preserve"> </w:t>
                  </w:r>
                  <w:r>
                    <w:rPr>
                      <w:color w:val="231F20"/>
                    </w:rPr>
                    <w:t>only</w:t>
                  </w:r>
                  <w:r>
                    <w:rPr>
                      <w:color w:val="231F20"/>
                      <w:spacing w:val="-11"/>
                    </w:rPr>
                    <w:t xml:space="preserve"> </w:t>
                  </w:r>
                  <w:r>
                    <w:rPr>
                      <w:color w:val="231F20"/>
                    </w:rPr>
                    <w:t>seven</w:t>
                  </w:r>
                  <w:r>
                    <w:rPr>
                      <w:color w:val="231F20"/>
                      <w:spacing w:val="-11"/>
                    </w:rPr>
                    <w:t xml:space="preserve"> </w:t>
                  </w:r>
                  <w:r>
                    <w:rPr>
                      <w:color w:val="231F20"/>
                    </w:rPr>
                    <w:t>of</w:t>
                  </w:r>
                  <w:r>
                    <w:rPr>
                      <w:color w:val="231F20"/>
                      <w:spacing w:val="-11"/>
                    </w:rPr>
                    <w:t xml:space="preserve"> </w:t>
                  </w:r>
                  <w:r>
                    <w:rPr>
                      <w:color w:val="231F20"/>
                      <w:spacing w:val="-2"/>
                    </w:rPr>
                    <w:t xml:space="preserve">the </w:t>
                  </w:r>
                  <w:r>
                    <w:rPr>
                      <w:color w:val="231F20"/>
                    </w:rPr>
                    <w:t>44 students who enrolled completed their course.</w:t>
                  </w:r>
                  <w:proofErr w:type="gramEnd"/>
                  <w:r>
                    <w:rPr>
                      <w:color w:val="231F20"/>
                    </w:rPr>
                    <w:t xml:space="preserve"> </w:t>
                  </w:r>
                  <w:r>
                    <w:rPr>
                      <w:color w:val="231F20"/>
                      <w:spacing w:val="-5"/>
                    </w:rPr>
                    <w:t xml:space="preserve">Training </w:t>
                  </w:r>
                  <w:r>
                    <w:rPr>
                      <w:color w:val="231F20"/>
                    </w:rPr>
                    <w:t>for employability was not a concern for this site as trainees were already employed. Employers aim to have staff qualified</w:t>
                  </w:r>
                  <w:r>
                    <w:rPr>
                      <w:color w:val="231F20"/>
                      <w:spacing w:val="-25"/>
                    </w:rPr>
                    <w:t xml:space="preserve"> </w:t>
                  </w:r>
                  <w:r>
                    <w:rPr>
                      <w:color w:val="231F20"/>
                    </w:rPr>
                    <w:t>with</w:t>
                  </w:r>
                  <w:r>
                    <w:rPr>
                      <w:color w:val="231F20"/>
                      <w:spacing w:val="-25"/>
                    </w:rPr>
                    <w:t xml:space="preserve"> </w:t>
                  </w:r>
                  <w:r>
                    <w:rPr>
                      <w:color w:val="231F20"/>
                    </w:rPr>
                    <w:t>certificates</w:t>
                  </w:r>
                  <w:r>
                    <w:rPr>
                      <w:color w:val="231F20"/>
                      <w:spacing w:val="-25"/>
                    </w:rPr>
                    <w:t xml:space="preserve"> </w:t>
                  </w:r>
                  <w:r>
                    <w:rPr>
                      <w:color w:val="231F20"/>
                    </w:rPr>
                    <w:t>because</w:t>
                  </w:r>
                  <w:r>
                    <w:rPr>
                      <w:color w:val="231F20"/>
                      <w:spacing w:val="-25"/>
                    </w:rPr>
                    <w:t xml:space="preserve"> </w:t>
                  </w:r>
                  <w:r>
                    <w:rPr>
                      <w:color w:val="231F20"/>
                    </w:rPr>
                    <w:t>of</w:t>
                  </w:r>
                  <w:r>
                    <w:rPr>
                      <w:color w:val="231F20"/>
                      <w:spacing w:val="-25"/>
                    </w:rPr>
                    <w:t xml:space="preserve"> </w:t>
                  </w:r>
                  <w:r>
                    <w:rPr>
                      <w:color w:val="231F20"/>
                    </w:rPr>
                    <w:t>industry</w:t>
                  </w:r>
                  <w:r>
                    <w:rPr>
                      <w:color w:val="231F20"/>
                      <w:spacing w:val="-25"/>
                    </w:rPr>
                    <w:t xml:space="preserve"> </w:t>
                  </w:r>
                  <w:r>
                    <w:rPr>
                      <w:color w:val="231F20"/>
                    </w:rPr>
                    <w:t>requirements.</w:t>
                  </w:r>
                </w:p>
                <w:p w:rsidR="000614A3" w:rsidRDefault="00522FA6">
                  <w:pPr>
                    <w:pStyle w:val="BodyText"/>
                    <w:spacing w:before="113"/>
                    <w:ind w:left="132"/>
                  </w:pPr>
                  <w:r>
                    <w:rPr>
                      <w:color w:val="231F20"/>
                    </w:rPr>
                    <w:t>Factors contributing to retention and completion:</w:t>
                  </w:r>
                </w:p>
                <w:p w:rsidR="000614A3" w:rsidRDefault="000614A3">
                  <w:pPr>
                    <w:pStyle w:val="BodyText"/>
                    <w:spacing w:before="2"/>
                  </w:pPr>
                </w:p>
                <w:p w:rsidR="000614A3" w:rsidRDefault="00522FA6">
                  <w:pPr>
                    <w:pStyle w:val="ListParagraph"/>
                    <w:numPr>
                      <w:ilvl w:val="0"/>
                      <w:numId w:val="5"/>
                    </w:numPr>
                    <w:tabs>
                      <w:tab w:val="left" w:pos="373"/>
                    </w:tabs>
                    <w:spacing w:before="0"/>
                    <w:rPr>
                      <w:sz w:val="18"/>
                    </w:rPr>
                  </w:pPr>
                  <w:r>
                    <w:rPr>
                      <w:color w:val="231F20"/>
                      <w:sz w:val="18"/>
                    </w:rPr>
                    <w:t>the importance of a supportive and flexible</w:t>
                  </w:r>
                  <w:r>
                    <w:rPr>
                      <w:color w:val="231F20"/>
                      <w:spacing w:val="-29"/>
                      <w:sz w:val="18"/>
                    </w:rPr>
                    <w:t xml:space="preserve"> </w:t>
                  </w:r>
                  <w:r>
                    <w:rPr>
                      <w:color w:val="231F20"/>
                      <w:sz w:val="18"/>
                    </w:rPr>
                    <w:t>lecturer</w:t>
                  </w:r>
                </w:p>
                <w:p w:rsidR="000614A3" w:rsidRDefault="000614A3">
                  <w:pPr>
                    <w:pStyle w:val="BodyText"/>
                    <w:spacing w:before="1"/>
                  </w:pPr>
                </w:p>
                <w:p w:rsidR="000614A3" w:rsidRDefault="00522FA6">
                  <w:pPr>
                    <w:pStyle w:val="ListParagraph"/>
                    <w:numPr>
                      <w:ilvl w:val="0"/>
                      <w:numId w:val="5"/>
                    </w:numPr>
                    <w:tabs>
                      <w:tab w:val="left" w:pos="373"/>
                    </w:tabs>
                    <w:spacing w:before="1" w:line="345" w:lineRule="auto"/>
                    <w:ind w:right="482"/>
                    <w:rPr>
                      <w:sz w:val="18"/>
                    </w:rPr>
                  </w:pPr>
                  <w:r>
                    <w:rPr>
                      <w:color w:val="231F20"/>
                      <w:sz w:val="18"/>
                    </w:rPr>
                    <w:t>a tailored program, responsive to the workplace</w:t>
                  </w:r>
                  <w:r>
                    <w:rPr>
                      <w:color w:val="231F20"/>
                      <w:spacing w:val="-32"/>
                      <w:sz w:val="18"/>
                    </w:rPr>
                    <w:t xml:space="preserve"> </w:t>
                  </w:r>
                  <w:r>
                    <w:rPr>
                      <w:color w:val="231F20"/>
                      <w:sz w:val="18"/>
                    </w:rPr>
                    <w:t>and individual</w:t>
                  </w:r>
                  <w:r>
                    <w:rPr>
                      <w:color w:val="231F20"/>
                      <w:spacing w:val="-10"/>
                      <w:sz w:val="18"/>
                    </w:rPr>
                    <w:t xml:space="preserve"> </w:t>
                  </w:r>
                  <w:r>
                    <w:rPr>
                      <w:color w:val="231F20"/>
                      <w:sz w:val="18"/>
                    </w:rPr>
                    <w:t>learners</w:t>
                  </w:r>
                </w:p>
                <w:p w:rsidR="000614A3" w:rsidRDefault="00522FA6">
                  <w:pPr>
                    <w:pStyle w:val="ListParagraph"/>
                    <w:numPr>
                      <w:ilvl w:val="0"/>
                      <w:numId w:val="5"/>
                    </w:numPr>
                    <w:tabs>
                      <w:tab w:val="left" w:pos="373"/>
                    </w:tabs>
                    <w:spacing w:line="345" w:lineRule="auto"/>
                    <w:ind w:right="683"/>
                    <w:jc w:val="both"/>
                    <w:rPr>
                      <w:sz w:val="18"/>
                    </w:rPr>
                  </w:pPr>
                  <w:r>
                    <w:rPr>
                      <w:color w:val="231F20"/>
                      <w:sz w:val="18"/>
                    </w:rPr>
                    <w:t xml:space="preserve">the </w:t>
                  </w:r>
                  <w:r>
                    <w:rPr>
                      <w:color w:val="231F20"/>
                      <w:spacing w:val="-3"/>
                      <w:sz w:val="18"/>
                    </w:rPr>
                    <w:t xml:space="preserve">trainer’s </w:t>
                  </w:r>
                  <w:r>
                    <w:rPr>
                      <w:color w:val="231F20"/>
                      <w:sz w:val="18"/>
                    </w:rPr>
                    <w:t>knowledge and understanding of the workplace, local cultural knowledge, and</w:t>
                  </w:r>
                  <w:r>
                    <w:rPr>
                      <w:color w:val="231F20"/>
                      <w:spacing w:val="-36"/>
                      <w:sz w:val="18"/>
                    </w:rPr>
                    <w:t xml:space="preserve"> </w:t>
                  </w:r>
                  <w:r>
                    <w:rPr>
                      <w:color w:val="231F20"/>
                      <w:sz w:val="18"/>
                    </w:rPr>
                    <w:t>industry requirements</w:t>
                  </w:r>
                </w:p>
                <w:p w:rsidR="000614A3" w:rsidRDefault="00522FA6">
                  <w:pPr>
                    <w:pStyle w:val="ListParagraph"/>
                    <w:numPr>
                      <w:ilvl w:val="0"/>
                      <w:numId w:val="5"/>
                    </w:numPr>
                    <w:tabs>
                      <w:tab w:val="left" w:pos="373"/>
                    </w:tabs>
                    <w:spacing w:line="345" w:lineRule="auto"/>
                    <w:ind w:right="377"/>
                    <w:rPr>
                      <w:sz w:val="18"/>
                    </w:rPr>
                  </w:pPr>
                  <w:r>
                    <w:rPr>
                      <w:color w:val="231F20"/>
                      <w:sz w:val="18"/>
                    </w:rPr>
                    <w:t xml:space="preserve">the </w:t>
                  </w:r>
                  <w:r>
                    <w:rPr>
                      <w:color w:val="231F20"/>
                      <w:spacing w:val="-3"/>
                      <w:sz w:val="18"/>
                    </w:rPr>
                    <w:t xml:space="preserve">employer’s </w:t>
                  </w:r>
                  <w:r>
                    <w:rPr>
                      <w:color w:val="231F20"/>
                      <w:sz w:val="18"/>
                    </w:rPr>
                    <w:t xml:space="preserve">role in supporting and accommodating workers, and the relationship between </w:t>
                  </w:r>
                  <w:r>
                    <w:rPr>
                      <w:color w:val="231F20"/>
                      <w:spacing w:val="-4"/>
                      <w:sz w:val="18"/>
                    </w:rPr>
                    <w:t xml:space="preserve">employer, </w:t>
                  </w:r>
                  <w:r>
                    <w:rPr>
                      <w:color w:val="231F20"/>
                      <w:sz w:val="18"/>
                    </w:rPr>
                    <w:t>employee and trainer creating an environment conducive to effective</w:t>
                  </w:r>
                  <w:r>
                    <w:rPr>
                      <w:color w:val="231F20"/>
                      <w:spacing w:val="-20"/>
                      <w:sz w:val="18"/>
                    </w:rPr>
                    <w:t xml:space="preserve"> </w:t>
                  </w:r>
                  <w:r>
                    <w:rPr>
                      <w:color w:val="231F20"/>
                      <w:sz w:val="18"/>
                    </w:rPr>
                    <w:t>learning</w:t>
                  </w:r>
                </w:p>
                <w:p w:rsidR="000614A3" w:rsidRDefault="00522FA6">
                  <w:pPr>
                    <w:pStyle w:val="ListParagraph"/>
                    <w:numPr>
                      <w:ilvl w:val="0"/>
                      <w:numId w:val="5"/>
                    </w:numPr>
                    <w:tabs>
                      <w:tab w:val="left" w:pos="373"/>
                    </w:tabs>
                    <w:spacing w:line="345" w:lineRule="auto"/>
                    <w:ind w:right="137"/>
                    <w:rPr>
                      <w:sz w:val="18"/>
                    </w:rPr>
                  </w:pPr>
                  <w:proofErr w:type="gramStart"/>
                  <w:r>
                    <w:rPr>
                      <w:color w:val="231F20"/>
                      <w:sz w:val="18"/>
                    </w:rPr>
                    <w:t>the</w:t>
                  </w:r>
                  <w:proofErr w:type="gramEnd"/>
                  <w:r>
                    <w:rPr>
                      <w:color w:val="231F20"/>
                      <w:sz w:val="18"/>
                    </w:rPr>
                    <w:t xml:space="preserve"> relevance of training for work: employees could apply the skills they were learning and apply them to the workplace, making the learning and course</w:t>
                  </w:r>
                  <w:r>
                    <w:rPr>
                      <w:color w:val="231F20"/>
                      <w:spacing w:val="-32"/>
                      <w:sz w:val="18"/>
                    </w:rPr>
                    <w:t xml:space="preserve"> </w:t>
                  </w:r>
                  <w:r>
                    <w:rPr>
                      <w:color w:val="231F20"/>
                      <w:sz w:val="18"/>
                    </w:rPr>
                    <w:t>relevant.</w:t>
                  </w:r>
                </w:p>
              </w:txbxContent>
            </v:textbox>
            <w10:wrap anchorx="page"/>
          </v:shape>
        </w:pict>
      </w:r>
      <w:r w:rsidR="00522FA6">
        <w:rPr>
          <w:color w:val="78278B"/>
        </w:rPr>
        <w:t>Trainers, training coordination and support</w:t>
      </w:r>
    </w:p>
    <w:p w:rsidR="000614A3" w:rsidRDefault="000614A3">
      <w:pPr>
        <w:pStyle w:val="BodyText"/>
        <w:spacing w:before="9"/>
        <w:rPr>
          <w:b/>
          <w:sz w:val="15"/>
        </w:rPr>
      </w:pPr>
    </w:p>
    <w:p w:rsidR="000614A3" w:rsidRDefault="00522FA6">
      <w:pPr>
        <w:pStyle w:val="BodyText"/>
        <w:spacing w:before="1" w:line="321" w:lineRule="auto"/>
        <w:ind w:left="100" w:right="6798"/>
      </w:pPr>
      <w:r>
        <w:rPr>
          <w:color w:val="231F20"/>
        </w:rPr>
        <w:t>Several</w:t>
      </w:r>
      <w:r>
        <w:rPr>
          <w:color w:val="231F20"/>
          <w:spacing w:val="-19"/>
        </w:rPr>
        <w:t xml:space="preserve"> </w:t>
      </w:r>
      <w:r>
        <w:rPr>
          <w:color w:val="231F20"/>
        </w:rPr>
        <w:t>trainer</w:t>
      </w:r>
      <w:r>
        <w:rPr>
          <w:color w:val="231F20"/>
          <w:spacing w:val="-19"/>
        </w:rPr>
        <w:t xml:space="preserve"> </w:t>
      </w:r>
      <w:r>
        <w:rPr>
          <w:color w:val="231F20"/>
        </w:rPr>
        <w:t>qualities</w:t>
      </w:r>
      <w:r>
        <w:rPr>
          <w:color w:val="231F20"/>
          <w:spacing w:val="-19"/>
        </w:rPr>
        <w:t xml:space="preserve"> </w:t>
      </w:r>
      <w:r>
        <w:rPr>
          <w:color w:val="231F20"/>
        </w:rPr>
        <w:t>and</w:t>
      </w:r>
      <w:r>
        <w:rPr>
          <w:color w:val="231F20"/>
          <w:spacing w:val="-19"/>
        </w:rPr>
        <w:t xml:space="preserve"> </w:t>
      </w:r>
      <w:r>
        <w:rPr>
          <w:color w:val="231F20"/>
        </w:rPr>
        <w:t>characteristics</w:t>
      </w:r>
      <w:r>
        <w:rPr>
          <w:color w:val="231F20"/>
          <w:spacing w:val="-19"/>
        </w:rPr>
        <w:t xml:space="preserve"> </w:t>
      </w:r>
      <w:r>
        <w:rPr>
          <w:color w:val="231F20"/>
        </w:rPr>
        <w:t>of</w:t>
      </w:r>
      <w:r>
        <w:rPr>
          <w:color w:val="231F20"/>
          <w:spacing w:val="-19"/>
        </w:rPr>
        <w:t xml:space="preserve"> </w:t>
      </w:r>
      <w:r>
        <w:rPr>
          <w:color w:val="231F20"/>
        </w:rPr>
        <w:t>training delivery</w:t>
      </w:r>
      <w:r>
        <w:rPr>
          <w:color w:val="231F20"/>
          <w:spacing w:val="-15"/>
        </w:rPr>
        <w:t xml:space="preserve"> </w:t>
      </w:r>
      <w:r>
        <w:rPr>
          <w:color w:val="231F20"/>
        </w:rPr>
        <w:t>help</w:t>
      </w:r>
      <w:r>
        <w:rPr>
          <w:color w:val="231F20"/>
          <w:spacing w:val="-15"/>
        </w:rPr>
        <w:t xml:space="preserve"> </w:t>
      </w:r>
      <w:r>
        <w:rPr>
          <w:color w:val="231F20"/>
        </w:rPr>
        <w:t>learners</w:t>
      </w:r>
      <w:r>
        <w:rPr>
          <w:color w:val="231F20"/>
          <w:spacing w:val="-15"/>
        </w:rPr>
        <w:t xml:space="preserve"> </w:t>
      </w:r>
      <w:r>
        <w:rPr>
          <w:color w:val="231F20"/>
        </w:rPr>
        <w:t>stay</w:t>
      </w:r>
      <w:r>
        <w:rPr>
          <w:color w:val="231F20"/>
          <w:spacing w:val="-15"/>
        </w:rPr>
        <w:t xml:space="preserve"> </w:t>
      </w:r>
      <w:r>
        <w:rPr>
          <w:color w:val="231F20"/>
        </w:rPr>
        <w:t>on</w:t>
      </w:r>
      <w:r>
        <w:rPr>
          <w:color w:val="231F20"/>
          <w:spacing w:val="-15"/>
        </w:rPr>
        <w:t xml:space="preserve"> </w:t>
      </w:r>
      <w:r>
        <w:rPr>
          <w:color w:val="231F20"/>
        </w:rPr>
        <w:t>track.</w:t>
      </w:r>
      <w:r>
        <w:rPr>
          <w:color w:val="231F20"/>
          <w:spacing w:val="-19"/>
        </w:rPr>
        <w:t xml:space="preserve"> </w:t>
      </w:r>
      <w:r>
        <w:rPr>
          <w:color w:val="231F20"/>
        </w:rPr>
        <w:t>These</w:t>
      </w:r>
      <w:r>
        <w:rPr>
          <w:color w:val="231F20"/>
          <w:spacing w:val="-15"/>
        </w:rPr>
        <w:t xml:space="preserve"> </w:t>
      </w:r>
      <w:r>
        <w:rPr>
          <w:color w:val="231F20"/>
        </w:rPr>
        <w:t>include:</w:t>
      </w:r>
    </w:p>
    <w:p w:rsidR="000614A3" w:rsidRDefault="00522FA6">
      <w:pPr>
        <w:pStyle w:val="ListParagraph"/>
        <w:numPr>
          <w:ilvl w:val="0"/>
          <w:numId w:val="7"/>
        </w:numPr>
        <w:tabs>
          <w:tab w:val="left" w:pos="340"/>
        </w:tabs>
        <w:spacing w:before="140"/>
        <w:ind w:left="340" w:hanging="240"/>
        <w:rPr>
          <w:sz w:val="18"/>
        </w:rPr>
      </w:pPr>
      <w:r>
        <w:rPr>
          <w:color w:val="231F20"/>
          <w:sz w:val="18"/>
        </w:rPr>
        <w:t>trainers with positive, supporting relationships</w:t>
      </w:r>
      <w:r>
        <w:rPr>
          <w:color w:val="231F20"/>
          <w:spacing w:val="-25"/>
          <w:sz w:val="18"/>
        </w:rPr>
        <w:t xml:space="preserve"> </w:t>
      </w:r>
      <w:r>
        <w:rPr>
          <w:color w:val="231F20"/>
          <w:sz w:val="18"/>
        </w:rPr>
        <w:t>with</w:t>
      </w:r>
    </w:p>
    <w:p w:rsidR="000614A3" w:rsidRDefault="00522FA6">
      <w:pPr>
        <w:pStyle w:val="BodyText"/>
        <w:spacing w:before="91"/>
        <w:ind w:left="340"/>
      </w:pPr>
      <w:proofErr w:type="gramStart"/>
      <w:r>
        <w:rPr>
          <w:color w:val="231F20"/>
        </w:rPr>
        <w:t>students</w:t>
      </w:r>
      <w:proofErr w:type="gramEnd"/>
      <w:r>
        <w:rPr>
          <w:color w:val="231F20"/>
        </w:rPr>
        <w:t>, built on mutual trust and respect</w:t>
      </w:r>
    </w:p>
    <w:p w:rsidR="000614A3" w:rsidRDefault="000614A3">
      <w:pPr>
        <w:pStyle w:val="BodyText"/>
        <w:spacing w:before="2"/>
      </w:pPr>
    </w:p>
    <w:p w:rsidR="000614A3" w:rsidRDefault="00522FA6">
      <w:pPr>
        <w:pStyle w:val="ListParagraph"/>
        <w:numPr>
          <w:ilvl w:val="0"/>
          <w:numId w:val="7"/>
        </w:numPr>
        <w:tabs>
          <w:tab w:val="left" w:pos="340"/>
        </w:tabs>
        <w:spacing w:before="0" w:line="345" w:lineRule="auto"/>
        <w:ind w:left="340" w:right="6753" w:hanging="240"/>
        <w:rPr>
          <w:sz w:val="18"/>
        </w:rPr>
      </w:pPr>
      <w:r>
        <w:rPr>
          <w:color w:val="231F20"/>
          <w:sz w:val="18"/>
        </w:rPr>
        <w:t>consistency in training staff, that is, avoiding rapid trainer</w:t>
      </w:r>
      <w:r>
        <w:rPr>
          <w:color w:val="231F20"/>
          <w:spacing w:val="-15"/>
          <w:sz w:val="18"/>
        </w:rPr>
        <w:t xml:space="preserve"> </w:t>
      </w:r>
      <w:r>
        <w:rPr>
          <w:color w:val="231F20"/>
          <w:sz w:val="18"/>
        </w:rPr>
        <w:t>turnover</w:t>
      </w:r>
    </w:p>
    <w:p w:rsidR="000614A3" w:rsidRDefault="00522FA6">
      <w:pPr>
        <w:pStyle w:val="ListParagraph"/>
        <w:numPr>
          <w:ilvl w:val="0"/>
          <w:numId w:val="7"/>
        </w:numPr>
        <w:tabs>
          <w:tab w:val="left" w:pos="340"/>
        </w:tabs>
        <w:spacing w:line="345" w:lineRule="auto"/>
        <w:ind w:left="340" w:right="6494" w:hanging="240"/>
        <w:rPr>
          <w:sz w:val="18"/>
        </w:rPr>
      </w:pPr>
      <w:r>
        <w:rPr>
          <w:color w:val="231F20"/>
          <w:sz w:val="18"/>
        </w:rPr>
        <w:t>trainers</w:t>
      </w:r>
      <w:r>
        <w:rPr>
          <w:color w:val="231F20"/>
          <w:spacing w:val="-6"/>
          <w:sz w:val="18"/>
        </w:rPr>
        <w:t xml:space="preserve"> </w:t>
      </w:r>
      <w:r>
        <w:rPr>
          <w:color w:val="231F20"/>
          <w:sz w:val="18"/>
        </w:rPr>
        <w:t>who</w:t>
      </w:r>
      <w:r>
        <w:rPr>
          <w:color w:val="231F20"/>
          <w:spacing w:val="-6"/>
          <w:sz w:val="18"/>
        </w:rPr>
        <w:t xml:space="preserve"> </w:t>
      </w:r>
      <w:r>
        <w:rPr>
          <w:color w:val="231F20"/>
          <w:sz w:val="18"/>
        </w:rPr>
        <w:t>are</w:t>
      </w:r>
      <w:r>
        <w:rPr>
          <w:color w:val="231F20"/>
          <w:spacing w:val="-6"/>
          <w:sz w:val="18"/>
        </w:rPr>
        <w:t xml:space="preserve"> </w:t>
      </w:r>
      <w:r>
        <w:rPr>
          <w:color w:val="231F20"/>
          <w:sz w:val="18"/>
        </w:rPr>
        <w:t>committed</w:t>
      </w:r>
      <w:r>
        <w:rPr>
          <w:color w:val="231F20"/>
          <w:spacing w:val="-6"/>
          <w:sz w:val="18"/>
        </w:rPr>
        <w:t xml:space="preserve"> </w:t>
      </w:r>
      <w:r>
        <w:rPr>
          <w:color w:val="231F20"/>
          <w:sz w:val="18"/>
        </w:rPr>
        <w:t>to</w:t>
      </w:r>
      <w:r>
        <w:rPr>
          <w:color w:val="231F20"/>
          <w:spacing w:val="-6"/>
          <w:sz w:val="18"/>
        </w:rPr>
        <w:t xml:space="preserve"> </w:t>
      </w:r>
      <w:r>
        <w:rPr>
          <w:color w:val="231F20"/>
          <w:sz w:val="18"/>
        </w:rPr>
        <w:t>their</w:t>
      </w:r>
      <w:r>
        <w:rPr>
          <w:color w:val="231F20"/>
          <w:spacing w:val="-6"/>
          <w:sz w:val="18"/>
        </w:rPr>
        <w:t xml:space="preserve"> </w:t>
      </w:r>
      <w:r>
        <w:rPr>
          <w:color w:val="231F20"/>
          <w:sz w:val="18"/>
        </w:rPr>
        <w:t>training</w:t>
      </w:r>
      <w:r>
        <w:rPr>
          <w:color w:val="231F20"/>
          <w:spacing w:val="-6"/>
          <w:sz w:val="18"/>
        </w:rPr>
        <w:t xml:space="preserve"> </w:t>
      </w:r>
      <w:r>
        <w:rPr>
          <w:color w:val="231F20"/>
          <w:sz w:val="18"/>
        </w:rPr>
        <w:t>program, the students and the community they</w:t>
      </w:r>
      <w:r>
        <w:rPr>
          <w:color w:val="231F20"/>
          <w:spacing w:val="-22"/>
          <w:sz w:val="18"/>
        </w:rPr>
        <w:t xml:space="preserve"> </w:t>
      </w:r>
      <w:r>
        <w:rPr>
          <w:color w:val="231F20"/>
          <w:sz w:val="18"/>
        </w:rPr>
        <w:t>serve</w:t>
      </w:r>
    </w:p>
    <w:p w:rsidR="000614A3" w:rsidRDefault="00522FA6">
      <w:pPr>
        <w:pStyle w:val="ListParagraph"/>
        <w:numPr>
          <w:ilvl w:val="0"/>
          <w:numId w:val="7"/>
        </w:numPr>
        <w:tabs>
          <w:tab w:val="left" w:pos="340"/>
        </w:tabs>
        <w:spacing w:line="345" w:lineRule="auto"/>
        <w:ind w:left="340" w:right="6414" w:hanging="240"/>
        <w:rPr>
          <w:sz w:val="18"/>
        </w:rPr>
      </w:pPr>
      <w:r>
        <w:rPr>
          <w:color w:val="231F20"/>
          <w:sz w:val="18"/>
        </w:rPr>
        <w:t>trainers</w:t>
      </w:r>
      <w:r>
        <w:rPr>
          <w:color w:val="231F20"/>
          <w:spacing w:val="-8"/>
          <w:sz w:val="18"/>
        </w:rPr>
        <w:t xml:space="preserve"> </w:t>
      </w:r>
      <w:r>
        <w:rPr>
          <w:color w:val="231F20"/>
          <w:sz w:val="18"/>
        </w:rPr>
        <w:t>who</w:t>
      </w:r>
      <w:r>
        <w:rPr>
          <w:color w:val="231F20"/>
          <w:spacing w:val="-8"/>
          <w:sz w:val="18"/>
        </w:rPr>
        <w:t xml:space="preserve"> </w:t>
      </w:r>
      <w:r>
        <w:rPr>
          <w:color w:val="231F20"/>
          <w:sz w:val="18"/>
        </w:rPr>
        <w:t>are</w:t>
      </w:r>
      <w:r>
        <w:rPr>
          <w:color w:val="231F20"/>
          <w:spacing w:val="-8"/>
          <w:sz w:val="18"/>
        </w:rPr>
        <w:t xml:space="preserve"> </w:t>
      </w:r>
      <w:r>
        <w:rPr>
          <w:color w:val="231F20"/>
          <w:sz w:val="18"/>
        </w:rPr>
        <w:t>adaptable</w:t>
      </w:r>
      <w:r>
        <w:rPr>
          <w:color w:val="231F20"/>
          <w:spacing w:val="-8"/>
          <w:sz w:val="18"/>
        </w:rPr>
        <w:t xml:space="preserve"> </w:t>
      </w:r>
      <w:r>
        <w:rPr>
          <w:color w:val="231F20"/>
          <w:sz w:val="18"/>
        </w:rPr>
        <w:t>and</w:t>
      </w:r>
      <w:r>
        <w:rPr>
          <w:color w:val="231F20"/>
          <w:spacing w:val="-8"/>
          <w:sz w:val="18"/>
        </w:rPr>
        <w:t xml:space="preserve"> </w:t>
      </w:r>
      <w:r>
        <w:rPr>
          <w:color w:val="231F20"/>
          <w:sz w:val="18"/>
        </w:rPr>
        <w:t>flexible,</w:t>
      </w:r>
      <w:r>
        <w:rPr>
          <w:color w:val="231F20"/>
          <w:spacing w:val="-7"/>
          <w:sz w:val="18"/>
        </w:rPr>
        <w:t xml:space="preserve"> </w:t>
      </w:r>
      <w:r>
        <w:rPr>
          <w:color w:val="231F20"/>
          <w:sz w:val="18"/>
        </w:rPr>
        <w:t>demonstrating a willingness to learn themselves, especially about cultural issues, for</w:t>
      </w:r>
      <w:r>
        <w:rPr>
          <w:color w:val="231F20"/>
          <w:spacing w:val="-23"/>
          <w:sz w:val="18"/>
        </w:rPr>
        <w:t xml:space="preserve"> </w:t>
      </w:r>
      <w:r>
        <w:rPr>
          <w:color w:val="231F20"/>
          <w:sz w:val="18"/>
        </w:rPr>
        <w:t>example:</w:t>
      </w:r>
    </w:p>
    <w:p w:rsidR="000614A3" w:rsidRDefault="00522FA6">
      <w:pPr>
        <w:spacing w:before="157" w:line="309" w:lineRule="auto"/>
        <w:ind w:left="360" w:right="6990"/>
        <w:rPr>
          <w:sz w:val="16"/>
        </w:rPr>
      </w:pPr>
      <w:r>
        <w:rPr>
          <w:color w:val="231F20"/>
          <w:sz w:val="16"/>
        </w:rPr>
        <w:t xml:space="preserve">[education providers] also getting an understanding of what some of the stuff, the issues they’ve got here that we’re dealing with, you </w:t>
      </w:r>
      <w:r>
        <w:rPr>
          <w:color w:val="231F20"/>
          <w:spacing w:val="-4"/>
          <w:sz w:val="16"/>
        </w:rPr>
        <w:t xml:space="preserve">know, </w:t>
      </w:r>
      <w:r>
        <w:rPr>
          <w:color w:val="231F20"/>
          <w:sz w:val="16"/>
        </w:rPr>
        <w:t xml:space="preserve">on </w:t>
      </w:r>
      <w:r>
        <w:rPr>
          <w:color w:val="231F20"/>
          <w:spacing w:val="-4"/>
          <w:sz w:val="16"/>
        </w:rPr>
        <w:t xml:space="preserve">Country. It’s </w:t>
      </w:r>
      <w:r>
        <w:rPr>
          <w:color w:val="231F20"/>
          <w:sz w:val="16"/>
        </w:rPr>
        <w:t xml:space="preserve">good for them to come out and go on </w:t>
      </w:r>
      <w:r>
        <w:rPr>
          <w:color w:val="231F20"/>
          <w:spacing w:val="-4"/>
          <w:sz w:val="16"/>
        </w:rPr>
        <w:t xml:space="preserve">Country. </w:t>
      </w:r>
      <w:r>
        <w:rPr>
          <w:color w:val="231F20"/>
          <w:sz w:val="16"/>
        </w:rPr>
        <w:t xml:space="preserve">I think </w:t>
      </w:r>
      <w:r>
        <w:rPr>
          <w:color w:val="231F20"/>
          <w:spacing w:val="-4"/>
          <w:sz w:val="16"/>
        </w:rPr>
        <w:t xml:space="preserve">it’s </w:t>
      </w:r>
      <w:r>
        <w:rPr>
          <w:color w:val="231F20"/>
          <w:sz w:val="16"/>
        </w:rPr>
        <w:t>very important to come out and go on</w:t>
      </w:r>
      <w:r>
        <w:rPr>
          <w:color w:val="231F20"/>
          <w:spacing w:val="-5"/>
          <w:sz w:val="16"/>
        </w:rPr>
        <w:t xml:space="preserve"> </w:t>
      </w:r>
      <w:r>
        <w:rPr>
          <w:color w:val="231F20"/>
          <w:spacing w:val="-4"/>
          <w:sz w:val="16"/>
        </w:rPr>
        <w:t>Country.</w:t>
      </w:r>
    </w:p>
    <w:p w:rsidR="000614A3" w:rsidRDefault="00522FA6">
      <w:pPr>
        <w:ind w:left="360"/>
        <w:rPr>
          <w:sz w:val="16"/>
        </w:rPr>
      </w:pPr>
      <w:r>
        <w:rPr>
          <w:color w:val="231F20"/>
          <w:sz w:val="16"/>
        </w:rPr>
        <w:t>If there are things they want to do here, it’s very</w:t>
      </w:r>
    </w:p>
    <w:p w:rsidR="000614A3" w:rsidRDefault="00522FA6">
      <w:pPr>
        <w:spacing w:before="54"/>
        <w:ind w:left="360"/>
        <w:rPr>
          <w:sz w:val="16"/>
        </w:rPr>
      </w:pPr>
      <w:proofErr w:type="gramStart"/>
      <w:r>
        <w:rPr>
          <w:color w:val="231F20"/>
          <w:sz w:val="16"/>
        </w:rPr>
        <w:t>important</w:t>
      </w:r>
      <w:proofErr w:type="gramEnd"/>
      <w:r>
        <w:rPr>
          <w:color w:val="231F20"/>
          <w:sz w:val="16"/>
        </w:rPr>
        <w:t xml:space="preserve"> for the trainers to actually come out here</w:t>
      </w:r>
    </w:p>
    <w:p w:rsidR="000614A3" w:rsidRDefault="00522FA6">
      <w:pPr>
        <w:spacing w:before="53"/>
        <w:ind w:left="360"/>
        <w:rPr>
          <w:sz w:val="16"/>
        </w:rPr>
      </w:pPr>
      <w:proofErr w:type="gramStart"/>
      <w:r>
        <w:rPr>
          <w:color w:val="231F20"/>
          <w:sz w:val="16"/>
        </w:rPr>
        <w:t>and</w:t>
      </w:r>
      <w:proofErr w:type="gramEnd"/>
      <w:r>
        <w:rPr>
          <w:color w:val="231F20"/>
          <w:sz w:val="16"/>
        </w:rPr>
        <w:t xml:space="preserve"> see what our rangers do for their Country.</w:t>
      </w:r>
    </w:p>
    <w:p w:rsidR="000614A3" w:rsidRDefault="000614A3">
      <w:pPr>
        <w:pStyle w:val="BodyText"/>
        <w:spacing w:before="4"/>
        <w:rPr>
          <w:sz w:val="14"/>
        </w:rPr>
      </w:pPr>
    </w:p>
    <w:p w:rsidR="000614A3" w:rsidRDefault="00522FA6">
      <w:pPr>
        <w:ind w:left="2899"/>
        <w:rPr>
          <w:sz w:val="16"/>
        </w:rPr>
      </w:pPr>
      <w:r>
        <w:rPr>
          <w:color w:val="231F20"/>
          <w:sz w:val="16"/>
        </w:rPr>
        <w:t>(Ranger training program)</w:t>
      </w:r>
    </w:p>
    <w:p w:rsidR="000614A3" w:rsidRDefault="000614A3">
      <w:pPr>
        <w:pStyle w:val="BodyText"/>
        <w:spacing w:before="5"/>
      </w:pPr>
    </w:p>
    <w:p w:rsidR="000614A3" w:rsidRDefault="00522FA6">
      <w:pPr>
        <w:pStyle w:val="ListParagraph"/>
        <w:numPr>
          <w:ilvl w:val="0"/>
          <w:numId w:val="7"/>
        </w:numPr>
        <w:tabs>
          <w:tab w:val="left" w:pos="340"/>
        </w:tabs>
        <w:spacing w:before="1"/>
        <w:ind w:left="340" w:hanging="240"/>
        <w:rPr>
          <w:sz w:val="18"/>
        </w:rPr>
      </w:pPr>
      <w:r>
        <w:rPr>
          <w:color w:val="231F20"/>
          <w:sz w:val="18"/>
        </w:rPr>
        <w:t>trainers who are available to sit and listen to the</w:t>
      </w:r>
      <w:r>
        <w:rPr>
          <w:color w:val="231F20"/>
          <w:spacing w:val="-39"/>
          <w:sz w:val="18"/>
        </w:rPr>
        <w:t xml:space="preserve"> </w:t>
      </w:r>
      <w:r>
        <w:rPr>
          <w:color w:val="231F20"/>
          <w:sz w:val="18"/>
        </w:rPr>
        <w:t>needs</w:t>
      </w:r>
    </w:p>
    <w:p w:rsidR="000614A3" w:rsidRDefault="00522FA6">
      <w:pPr>
        <w:pStyle w:val="BodyText"/>
        <w:spacing w:before="91"/>
        <w:ind w:left="340"/>
      </w:pPr>
      <w:proofErr w:type="gramStart"/>
      <w:r>
        <w:rPr>
          <w:color w:val="231F20"/>
        </w:rPr>
        <w:t>to</w:t>
      </w:r>
      <w:proofErr w:type="gramEnd"/>
      <w:r>
        <w:rPr>
          <w:color w:val="231F20"/>
        </w:rPr>
        <w:t xml:space="preserve"> students</w:t>
      </w:r>
    </w:p>
    <w:p w:rsidR="000614A3" w:rsidRDefault="000614A3">
      <w:pPr>
        <w:pStyle w:val="BodyText"/>
        <w:spacing w:before="1"/>
      </w:pPr>
    </w:p>
    <w:p w:rsidR="000614A3" w:rsidRDefault="00522FA6">
      <w:pPr>
        <w:pStyle w:val="ListParagraph"/>
        <w:numPr>
          <w:ilvl w:val="0"/>
          <w:numId w:val="7"/>
        </w:numPr>
        <w:tabs>
          <w:tab w:val="left" w:pos="340"/>
        </w:tabs>
        <w:spacing w:before="1" w:line="345" w:lineRule="auto"/>
        <w:ind w:left="340" w:right="6326" w:hanging="240"/>
        <w:rPr>
          <w:sz w:val="18"/>
        </w:rPr>
      </w:pPr>
      <w:r>
        <w:rPr>
          <w:color w:val="231F20"/>
          <w:sz w:val="18"/>
        </w:rPr>
        <w:t>training coordination and support, including appropriate communication</w:t>
      </w:r>
      <w:r>
        <w:rPr>
          <w:color w:val="231F20"/>
          <w:spacing w:val="-8"/>
          <w:sz w:val="18"/>
        </w:rPr>
        <w:t xml:space="preserve"> </w:t>
      </w:r>
      <w:r>
        <w:rPr>
          <w:color w:val="231F20"/>
          <w:sz w:val="18"/>
        </w:rPr>
        <w:t>flow</w:t>
      </w:r>
      <w:r>
        <w:rPr>
          <w:color w:val="231F20"/>
          <w:spacing w:val="-7"/>
          <w:sz w:val="18"/>
        </w:rPr>
        <w:t xml:space="preserve"> </w:t>
      </w:r>
      <w:r>
        <w:rPr>
          <w:color w:val="231F20"/>
          <w:sz w:val="18"/>
        </w:rPr>
        <w:t>between</w:t>
      </w:r>
      <w:r>
        <w:rPr>
          <w:color w:val="231F20"/>
          <w:spacing w:val="-8"/>
          <w:sz w:val="18"/>
        </w:rPr>
        <w:t xml:space="preserve"> </w:t>
      </w:r>
      <w:r>
        <w:rPr>
          <w:color w:val="231F20"/>
          <w:sz w:val="18"/>
        </w:rPr>
        <w:t>trainers</w:t>
      </w:r>
      <w:r>
        <w:rPr>
          <w:color w:val="231F20"/>
          <w:spacing w:val="-8"/>
          <w:sz w:val="18"/>
        </w:rPr>
        <w:t xml:space="preserve"> </w:t>
      </w:r>
      <w:r>
        <w:rPr>
          <w:color w:val="231F20"/>
          <w:sz w:val="18"/>
        </w:rPr>
        <w:t>and</w:t>
      </w:r>
      <w:r>
        <w:rPr>
          <w:color w:val="231F20"/>
          <w:spacing w:val="-8"/>
          <w:sz w:val="18"/>
        </w:rPr>
        <w:t xml:space="preserve"> </w:t>
      </w:r>
      <w:r>
        <w:rPr>
          <w:color w:val="231F20"/>
          <w:sz w:val="18"/>
        </w:rPr>
        <w:t>students</w:t>
      </w:r>
      <w:r>
        <w:rPr>
          <w:color w:val="231F20"/>
          <w:spacing w:val="-7"/>
          <w:sz w:val="18"/>
        </w:rPr>
        <w:t xml:space="preserve"> </w:t>
      </w:r>
      <w:r>
        <w:rPr>
          <w:color w:val="231F20"/>
          <w:sz w:val="18"/>
        </w:rPr>
        <w:t xml:space="preserve">(and workplaces/employers where relevant), administrative support with paperwork and </w:t>
      </w:r>
      <w:proofErr w:type="spellStart"/>
      <w:r>
        <w:rPr>
          <w:color w:val="231F20"/>
          <w:sz w:val="18"/>
        </w:rPr>
        <w:t>organising</w:t>
      </w:r>
      <w:proofErr w:type="spellEnd"/>
      <w:r>
        <w:rPr>
          <w:color w:val="231F20"/>
          <w:spacing w:val="-25"/>
          <w:sz w:val="18"/>
        </w:rPr>
        <w:t xml:space="preserve"> </w:t>
      </w:r>
      <w:r>
        <w:rPr>
          <w:color w:val="231F20"/>
          <w:sz w:val="18"/>
        </w:rPr>
        <w:t>transport</w:t>
      </w:r>
    </w:p>
    <w:p w:rsidR="000614A3" w:rsidRDefault="00522FA6">
      <w:pPr>
        <w:pStyle w:val="ListParagraph"/>
        <w:numPr>
          <w:ilvl w:val="0"/>
          <w:numId w:val="7"/>
        </w:numPr>
        <w:tabs>
          <w:tab w:val="left" w:pos="340"/>
        </w:tabs>
        <w:spacing w:line="345" w:lineRule="auto"/>
        <w:ind w:left="340" w:right="6796" w:hanging="240"/>
        <w:rPr>
          <w:sz w:val="18"/>
        </w:rPr>
      </w:pPr>
      <w:proofErr w:type="gramStart"/>
      <w:r>
        <w:rPr>
          <w:color w:val="231F20"/>
          <w:sz w:val="18"/>
        </w:rPr>
        <w:t>trainers</w:t>
      </w:r>
      <w:proofErr w:type="gramEnd"/>
      <w:r>
        <w:rPr>
          <w:color w:val="231F20"/>
          <w:sz w:val="18"/>
        </w:rPr>
        <w:t xml:space="preserve"> who advocate for students, for example, helping them with letters of support and providing references for job</w:t>
      </w:r>
      <w:r>
        <w:rPr>
          <w:color w:val="231F20"/>
          <w:spacing w:val="-13"/>
          <w:sz w:val="18"/>
        </w:rPr>
        <w:t xml:space="preserve"> </w:t>
      </w:r>
      <w:r>
        <w:rPr>
          <w:color w:val="231F20"/>
          <w:sz w:val="18"/>
        </w:rPr>
        <w:t>applications.</w:t>
      </w:r>
    </w:p>
    <w:p w:rsidR="000614A3" w:rsidRDefault="000614A3">
      <w:pPr>
        <w:spacing w:line="345" w:lineRule="auto"/>
        <w:rPr>
          <w:sz w:val="18"/>
        </w:rPr>
        <w:sectPr w:rsidR="000614A3">
          <w:pgSz w:w="11910" w:h="16840"/>
          <w:pgMar w:top="1580" w:right="60" w:bottom="1120" w:left="620" w:header="0" w:footer="929" w:gutter="0"/>
          <w:cols w:space="720"/>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spacing w:before="2"/>
        <w:rPr>
          <w:sz w:val="19"/>
        </w:rPr>
      </w:pPr>
    </w:p>
    <w:p w:rsidR="000614A3" w:rsidRDefault="000E3515">
      <w:pPr>
        <w:ind w:left="1069"/>
        <w:rPr>
          <w:rFonts w:ascii="Arial"/>
          <w:b/>
        </w:rPr>
      </w:pPr>
      <w:r>
        <w:pict>
          <v:shape id="_x0000_s1044" type="#_x0000_t202" style="position:absolute;left:0;text-align:left;margin-left:309.4pt;margin-top:-.55pt;width:255.2pt;height:396.15pt;z-index:1264;mso-position-horizontal-relative:page" fillcolor="#d7c8e1" stroked="f">
            <v:textbox inset="0,0,0,0">
              <w:txbxContent>
                <w:p w:rsidR="000614A3" w:rsidRDefault="00522FA6">
                  <w:pPr>
                    <w:spacing w:before="100" w:line="345" w:lineRule="auto"/>
                    <w:ind w:left="159" w:right="39"/>
                    <w:rPr>
                      <w:b/>
                      <w:sz w:val="18"/>
                    </w:rPr>
                  </w:pPr>
                  <w:r>
                    <w:rPr>
                      <w:b/>
                      <w:color w:val="78278B"/>
                      <w:sz w:val="18"/>
                    </w:rPr>
                    <w:t>Cairns-based Aboriginal and Torres Strait Islander training college</w:t>
                  </w:r>
                </w:p>
                <w:p w:rsidR="000614A3" w:rsidRDefault="00522FA6">
                  <w:pPr>
                    <w:pStyle w:val="BodyText"/>
                    <w:spacing w:before="125" w:line="321" w:lineRule="auto"/>
                    <w:ind w:left="159" w:right="248"/>
                  </w:pPr>
                  <w:r>
                    <w:rPr>
                      <w:color w:val="231F20"/>
                    </w:rPr>
                    <w:t xml:space="preserve">A Cairns-based Aboriginal college’s delivery of the Certificate IV in Indigenous Mental Health (Suicide Prevention) (IMH) in 2015 is the focus of this case study. As an Aboriginal and Torres Straits Islander-founded and controlled registered training </w:t>
                  </w:r>
                  <w:proofErr w:type="spellStart"/>
                  <w:r>
                    <w:rPr>
                      <w:color w:val="231F20"/>
                    </w:rPr>
                    <w:t>organisation</w:t>
                  </w:r>
                  <w:proofErr w:type="spellEnd"/>
                  <w:r>
                    <w:rPr>
                      <w:color w:val="231F20"/>
                    </w:rPr>
                    <w:t xml:space="preserve"> (RTO), the college provides training for front-line community and</w:t>
                  </w:r>
                </w:p>
                <w:p w:rsidR="000614A3" w:rsidRDefault="00522FA6">
                  <w:pPr>
                    <w:pStyle w:val="BodyText"/>
                    <w:spacing w:line="321" w:lineRule="auto"/>
                    <w:ind w:left="159" w:right="133"/>
                  </w:pPr>
                  <w:proofErr w:type="gramStart"/>
                  <w:r>
                    <w:rPr>
                      <w:color w:val="231F20"/>
                    </w:rPr>
                    <w:t>human</w:t>
                  </w:r>
                  <w:proofErr w:type="gramEnd"/>
                  <w:r>
                    <w:rPr>
                      <w:color w:val="231F20"/>
                    </w:rPr>
                    <w:t xml:space="preserve"> service </w:t>
                  </w:r>
                  <w:proofErr w:type="spellStart"/>
                  <w:r>
                    <w:rPr>
                      <w:color w:val="231F20"/>
                    </w:rPr>
                    <w:t>organisations</w:t>
                  </w:r>
                  <w:proofErr w:type="spellEnd"/>
                  <w:r>
                    <w:rPr>
                      <w:color w:val="231F20"/>
                    </w:rPr>
                    <w:t>. The IMH course has Australian Skills Quality Authority accreditation and is delivered across four two-week residential blocks in Cairns, with a total of 500 to 550 hours of study over one year.</w:t>
                  </w:r>
                </w:p>
                <w:p w:rsidR="000614A3" w:rsidRDefault="00522FA6">
                  <w:pPr>
                    <w:pStyle w:val="BodyText"/>
                    <w:spacing w:before="113" w:line="321" w:lineRule="auto"/>
                    <w:ind w:left="159" w:right="189"/>
                  </w:pPr>
                  <w:r>
                    <w:rPr>
                      <w:color w:val="231F20"/>
                    </w:rPr>
                    <w:t xml:space="preserve">This course is judged successful by staff, students </w:t>
                  </w:r>
                  <w:r>
                    <w:rPr>
                      <w:color w:val="231F20"/>
                      <w:spacing w:val="-2"/>
                    </w:rPr>
                    <w:t xml:space="preserve">and </w:t>
                  </w:r>
                  <w:r>
                    <w:rPr>
                      <w:color w:val="231F20"/>
                    </w:rPr>
                    <w:t>stakeholders,</w:t>
                  </w:r>
                  <w:r>
                    <w:rPr>
                      <w:color w:val="231F20"/>
                      <w:spacing w:val="-13"/>
                    </w:rPr>
                    <w:t xml:space="preserve"> </w:t>
                  </w:r>
                  <w:r>
                    <w:rPr>
                      <w:color w:val="231F20"/>
                    </w:rPr>
                    <w:t>and</w:t>
                  </w:r>
                  <w:r>
                    <w:rPr>
                      <w:color w:val="231F20"/>
                      <w:spacing w:val="-13"/>
                    </w:rPr>
                    <w:t xml:space="preserve"> </w:t>
                  </w:r>
                  <w:r>
                    <w:rPr>
                      <w:color w:val="231F20"/>
                    </w:rPr>
                    <w:t>over</w:t>
                  </w:r>
                  <w:r>
                    <w:rPr>
                      <w:color w:val="231F20"/>
                      <w:spacing w:val="-13"/>
                    </w:rPr>
                    <w:t xml:space="preserve"> </w:t>
                  </w:r>
                  <w:r>
                    <w:rPr>
                      <w:color w:val="231F20"/>
                    </w:rPr>
                    <w:t>half</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2015</w:t>
                  </w:r>
                  <w:r>
                    <w:rPr>
                      <w:color w:val="231F20"/>
                      <w:spacing w:val="-13"/>
                    </w:rPr>
                    <w:t xml:space="preserve"> </w:t>
                  </w:r>
                  <w:r>
                    <w:rPr>
                      <w:color w:val="231F20"/>
                    </w:rPr>
                    <w:t>students</w:t>
                  </w:r>
                  <w:r>
                    <w:rPr>
                      <w:color w:val="231F20"/>
                      <w:spacing w:val="-13"/>
                    </w:rPr>
                    <w:t xml:space="preserve"> </w:t>
                  </w:r>
                  <w:r>
                    <w:rPr>
                      <w:color w:val="231F20"/>
                    </w:rPr>
                    <w:t>graduated from</w:t>
                  </w:r>
                  <w:r>
                    <w:rPr>
                      <w:color w:val="231F20"/>
                      <w:spacing w:val="-12"/>
                    </w:rPr>
                    <w:t xml:space="preserve"> </w:t>
                  </w:r>
                  <w:r>
                    <w:rPr>
                      <w:color w:val="231F20"/>
                    </w:rPr>
                    <w:t>the</w:t>
                  </w:r>
                  <w:r>
                    <w:rPr>
                      <w:color w:val="231F20"/>
                      <w:spacing w:val="-12"/>
                    </w:rPr>
                    <w:t xml:space="preserve"> </w:t>
                  </w:r>
                  <w:r>
                    <w:rPr>
                      <w:color w:val="231F20"/>
                    </w:rPr>
                    <w:t>course.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32</w:t>
                  </w:r>
                  <w:r>
                    <w:rPr>
                      <w:color w:val="231F20"/>
                      <w:spacing w:val="-12"/>
                    </w:rPr>
                    <w:t xml:space="preserve"> </w:t>
                  </w:r>
                  <w:r>
                    <w:rPr>
                      <w:color w:val="231F20"/>
                    </w:rPr>
                    <w:t>who</w:t>
                  </w:r>
                  <w:r>
                    <w:rPr>
                      <w:color w:val="231F20"/>
                      <w:spacing w:val="-12"/>
                    </w:rPr>
                    <w:t xml:space="preserve"> </w:t>
                  </w:r>
                  <w:r>
                    <w:rPr>
                      <w:color w:val="231F20"/>
                    </w:rPr>
                    <w:t>applied</w:t>
                  </w:r>
                  <w:r>
                    <w:rPr>
                      <w:color w:val="231F20"/>
                      <w:spacing w:val="-12"/>
                    </w:rPr>
                    <w:t xml:space="preserve"> </w:t>
                  </w:r>
                  <w:r>
                    <w:rPr>
                      <w:color w:val="231F20"/>
                    </w:rPr>
                    <w:t>and</w:t>
                  </w:r>
                  <w:r>
                    <w:rPr>
                      <w:color w:val="231F20"/>
                      <w:spacing w:val="-12"/>
                    </w:rPr>
                    <w:t xml:space="preserve"> </w:t>
                  </w:r>
                  <w:r>
                    <w:rPr>
                      <w:color w:val="231F20"/>
                    </w:rPr>
                    <w:t>were</w:t>
                  </w:r>
                  <w:r>
                    <w:rPr>
                      <w:color w:val="231F20"/>
                      <w:spacing w:val="-12"/>
                    </w:rPr>
                    <w:t xml:space="preserve"> </w:t>
                  </w:r>
                  <w:r>
                    <w:rPr>
                      <w:color w:val="231F20"/>
                    </w:rPr>
                    <w:t>accepted, 26</w:t>
                  </w:r>
                  <w:r>
                    <w:rPr>
                      <w:color w:val="231F20"/>
                      <w:spacing w:val="-16"/>
                    </w:rPr>
                    <w:t xml:space="preserve"> </w:t>
                  </w:r>
                  <w:r>
                    <w:rPr>
                      <w:color w:val="231F20"/>
                    </w:rPr>
                    <w:t>students</w:t>
                  </w:r>
                  <w:r>
                    <w:rPr>
                      <w:color w:val="231F20"/>
                      <w:spacing w:val="-16"/>
                    </w:rPr>
                    <w:t xml:space="preserve"> </w:t>
                  </w:r>
                  <w:r>
                    <w:rPr>
                      <w:color w:val="231F20"/>
                    </w:rPr>
                    <w:t>commenced</w:t>
                  </w:r>
                  <w:r>
                    <w:rPr>
                      <w:color w:val="231F20"/>
                      <w:spacing w:val="-16"/>
                    </w:rPr>
                    <w:t xml:space="preserve"> </w:t>
                  </w:r>
                  <w:r>
                    <w:rPr>
                      <w:color w:val="231F20"/>
                    </w:rPr>
                    <w:t>the</w:t>
                  </w:r>
                  <w:r>
                    <w:rPr>
                      <w:color w:val="231F20"/>
                      <w:spacing w:val="-16"/>
                    </w:rPr>
                    <w:t xml:space="preserve"> </w:t>
                  </w:r>
                  <w:r>
                    <w:rPr>
                      <w:color w:val="231F20"/>
                    </w:rPr>
                    <w:t>course,</w:t>
                  </w:r>
                  <w:r>
                    <w:rPr>
                      <w:color w:val="231F20"/>
                      <w:spacing w:val="-16"/>
                    </w:rPr>
                    <w:t xml:space="preserve"> </w:t>
                  </w:r>
                  <w:r>
                    <w:rPr>
                      <w:color w:val="231F20"/>
                    </w:rPr>
                    <w:t>with</w:t>
                  </w:r>
                  <w:r>
                    <w:rPr>
                      <w:color w:val="231F20"/>
                      <w:spacing w:val="-16"/>
                    </w:rPr>
                    <w:t xml:space="preserve"> </w:t>
                  </w:r>
                  <w:r>
                    <w:rPr>
                      <w:color w:val="231F20"/>
                    </w:rPr>
                    <w:t>17</w:t>
                  </w:r>
                  <w:r>
                    <w:rPr>
                      <w:color w:val="231F20"/>
                      <w:spacing w:val="-16"/>
                    </w:rPr>
                    <w:t xml:space="preserve"> </w:t>
                  </w:r>
                  <w:r>
                    <w:rPr>
                      <w:color w:val="231F20"/>
                    </w:rPr>
                    <w:t>completing.</w:t>
                  </w:r>
                </w:p>
                <w:p w:rsidR="000614A3" w:rsidRDefault="00522FA6">
                  <w:pPr>
                    <w:pStyle w:val="BodyText"/>
                    <w:spacing w:before="112"/>
                    <w:ind w:left="159"/>
                  </w:pPr>
                  <w:r>
                    <w:rPr>
                      <w:color w:val="231F20"/>
                    </w:rPr>
                    <w:t>Factors contributing to retention and completion:</w:t>
                  </w:r>
                </w:p>
                <w:p w:rsidR="000614A3" w:rsidRDefault="000614A3">
                  <w:pPr>
                    <w:pStyle w:val="BodyText"/>
                    <w:spacing w:before="6"/>
                    <w:rPr>
                      <w:sz w:val="17"/>
                    </w:rPr>
                  </w:pPr>
                </w:p>
                <w:p w:rsidR="000614A3" w:rsidRDefault="00522FA6">
                  <w:pPr>
                    <w:pStyle w:val="ListParagraph"/>
                    <w:numPr>
                      <w:ilvl w:val="0"/>
                      <w:numId w:val="4"/>
                    </w:numPr>
                    <w:tabs>
                      <w:tab w:val="left" w:pos="400"/>
                    </w:tabs>
                    <w:spacing w:before="0"/>
                    <w:rPr>
                      <w:sz w:val="18"/>
                    </w:rPr>
                  </w:pPr>
                  <w:r>
                    <w:rPr>
                      <w:color w:val="231F20"/>
                      <w:spacing w:val="-4"/>
                      <w:sz w:val="18"/>
                    </w:rPr>
                    <w:t xml:space="preserve">students highly motivated </w:t>
                  </w:r>
                  <w:r>
                    <w:rPr>
                      <w:color w:val="231F20"/>
                      <w:sz w:val="18"/>
                    </w:rPr>
                    <w:t xml:space="preserve">to </w:t>
                  </w:r>
                  <w:r>
                    <w:rPr>
                      <w:color w:val="231F20"/>
                      <w:spacing w:val="-4"/>
                      <w:sz w:val="18"/>
                    </w:rPr>
                    <w:t xml:space="preserve">complete </w:t>
                  </w:r>
                  <w:r>
                    <w:rPr>
                      <w:color w:val="231F20"/>
                      <w:spacing w:val="-3"/>
                      <w:sz w:val="18"/>
                    </w:rPr>
                    <w:t>the</w:t>
                  </w:r>
                  <w:r>
                    <w:rPr>
                      <w:color w:val="231F20"/>
                      <w:spacing w:val="-19"/>
                      <w:sz w:val="18"/>
                    </w:rPr>
                    <w:t xml:space="preserve"> </w:t>
                  </w:r>
                  <w:r>
                    <w:rPr>
                      <w:color w:val="231F20"/>
                      <w:spacing w:val="-4"/>
                      <w:sz w:val="18"/>
                    </w:rPr>
                    <w:t>training</w:t>
                  </w:r>
                </w:p>
                <w:p w:rsidR="000614A3" w:rsidRDefault="00522FA6">
                  <w:pPr>
                    <w:pStyle w:val="BodyText"/>
                    <w:spacing w:before="90"/>
                    <w:ind w:left="399"/>
                  </w:pPr>
                  <w:r>
                    <w:rPr>
                      <w:color w:val="231F20"/>
                    </w:rPr>
                    <w:t>(</w:t>
                  </w:r>
                  <w:proofErr w:type="gramStart"/>
                  <w:r>
                    <w:rPr>
                      <w:color w:val="231F20"/>
                    </w:rPr>
                    <w:t>for</w:t>
                  </w:r>
                  <w:proofErr w:type="gramEnd"/>
                  <w:r>
                    <w:rPr>
                      <w:color w:val="231F20"/>
                    </w:rPr>
                    <w:t xml:space="preserve"> personal interest to contribute to the community,</w:t>
                  </w:r>
                </w:p>
                <w:p w:rsidR="000614A3" w:rsidRDefault="00522FA6">
                  <w:pPr>
                    <w:pStyle w:val="BodyText"/>
                    <w:spacing w:before="90"/>
                    <w:ind w:left="399"/>
                  </w:pPr>
                  <w:proofErr w:type="gramStart"/>
                  <w:r>
                    <w:rPr>
                      <w:color w:val="231F20"/>
                      <w:spacing w:val="-4"/>
                    </w:rPr>
                    <w:t>professional</w:t>
                  </w:r>
                  <w:proofErr w:type="gramEnd"/>
                  <w:r>
                    <w:rPr>
                      <w:color w:val="231F20"/>
                      <w:spacing w:val="-4"/>
                    </w:rPr>
                    <w:t xml:space="preserve"> development </w:t>
                  </w:r>
                  <w:r>
                    <w:rPr>
                      <w:color w:val="231F20"/>
                    </w:rPr>
                    <w:t xml:space="preserve">or </w:t>
                  </w:r>
                  <w:r>
                    <w:rPr>
                      <w:color w:val="231F20"/>
                      <w:spacing w:val="-4"/>
                    </w:rPr>
                    <w:t>employment-related reasons)</w:t>
                  </w:r>
                </w:p>
                <w:p w:rsidR="000614A3" w:rsidRDefault="000614A3">
                  <w:pPr>
                    <w:pStyle w:val="BodyText"/>
                    <w:spacing w:before="1"/>
                  </w:pPr>
                </w:p>
                <w:p w:rsidR="000614A3" w:rsidRDefault="00522FA6">
                  <w:pPr>
                    <w:pStyle w:val="ListParagraph"/>
                    <w:numPr>
                      <w:ilvl w:val="0"/>
                      <w:numId w:val="4"/>
                    </w:numPr>
                    <w:tabs>
                      <w:tab w:val="left" w:pos="400"/>
                    </w:tabs>
                    <w:spacing w:before="0"/>
                    <w:rPr>
                      <w:sz w:val="18"/>
                    </w:rPr>
                  </w:pPr>
                  <w:r>
                    <w:rPr>
                      <w:color w:val="231F20"/>
                      <w:sz w:val="18"/>
                    </w:rPr>
                    <w:t>high levels of employer demand for</w:t>
                  </w:r>
                  <w:r>
                    <w:rPr>
                      <w:color w:val="231F20"/>
                      <w:spacing w:val="-19"/>
                      <w:sz w:val="18"/>
                    </w:rPr>
                    <w:t xml:space="preserve"> </w:t>
                  </w:r>
                  <w:r>
                    <w:rPr>
                      <w:color w:val="231F20"/>
                      <w:sz w:val="18"/>
                    </w:rPr>
                    <w:t>graduates</w:t>
                  </w:r>
                </w:p>
                <w:p w:rsidR="000614A3" w:rsidRDefault="000614A3">
                  <w:pPr>
                    <w:pStyle w:val="BodyText"/>
                    <w:spacing w:before="1"/>
                  </w:pPr>
                </w:p>
                <w:p w:rsidR="000614A3" w:rsidRDefault="00522FA6">
                  <w:pPr>
                    <w:pStyle w:val="ListParagraph"/>
                    <w:numPr>
                      <w:ilvl w:val="0"/>
                      <w:numId w:val="4"/>
                    </w:numPr>
                    <w:tabs>
                      <w:tab w:val="left" w:pos="400"/>
                    </w:tabs>
                    <w:spacing w:before="0"/>
                    <w:rPr>
                      <w:sz w:val="18"/>
                    </w:rPr>
                  </w:pPr>
                  <w:r>
                    <w:rPr>
                      <w:color w:val="231F20"/>
                      <w:sz w:val="18"/>
                    </w:rPr>
                    <w:t>student-</w:t>
                  </w:r>
                  <w:proofErr w:type="spellStart"/>
                  <w:r>
                    <w:rPr>
                      <w:color w:val="231F20"/>
                      <w:sz w:val="18"/>
                    </w:rPr>
                    <w:t>centred</w:t>
                  </w:r>
                  <w:proofErr w:type="spellEnd"/>
                  <w:r>
                    <w:rPr>
                      <w:color w:val="231F20"/>
                      <w:sz w:val="18"/>
                    </w:rPr>
                    <w:t xml:space="preserve"> approach and support for</w:t>
                  </w:r>
                  <w:r>
                    <w:rPr>
                      <w:color w:val="231F20"/>
                      <w:spacing w:val="-11"/>
                      <w:sz w:val="18"/>
                    </w:rPr>
                    <w:t xml:space="preserve"> </w:t>
                  </w:r>
                  <w:r>
                    <w:rPr>
                      <w:color w:val="231F20"/>
                      <w:sz w:val="18"/>
                    </w:rPr>
                    <w:t>students</w:t>
                  </w:r>
                </w:p>
                <w:p w:rsidR="000614A3" w:rsidRDefault="000614A3">
                  <w:pPr>
                    <w:pStyle w:val="BodyText"/>
                    <w:spacing w:before="1"/>
                  </w:pPr>
                </w:p>
                <w:p w:rsidR="000614A3" w:rsidRDefault="00522FA6">
                  <w:pPr>
                    <w:pStyle w:val="ListParagraph"/>
                    <w:numPr>
                      <w:ilvl w:val="0"/>
                      <w:numId w:val="4"/>
                    </w:numPr>
                    <w:tabs>
                      <w:tab w:val="left" w:pos="400"/>
                    </w:tabs>
                    <w:spacing w:before="0"/>
                    <w:rPr>
                      <w:sz w:val="18"/>
                    </w:rPr>
                  </w:pPr>
                  <w:r>
                    <w:rPr>
                      <w:color w:val="231F20"/>
                      <w:sz w:val="18"/>
                    </w:rPr>
                    <w:t>culture of peer-to-peer respect and culturally</w:t>
                  </w:r>
                  <w:r>
                    <w:rPr>
                      <w:color w:val="231F20"/>
                      <w:spacing w:val="-32"/>
                      <w:sz w:val="18"/>
                    </w:rPr>
                    <w:t xml:space="preserve"> </w:t>
                  </w:r>
                  <w:r>
                    <w:rPr>
                      <w:color w:val="231F20"/>
                      <w:sz w:val="18"/>
                    </w:rPr>
                    <w:t>sensitive</w:t>
                  </w:r>
                </w:p>
                <w:p w:rsidR="000614A3" w:rsidRDefault="00522FA6">
                  <w:pPr>
                    <w:pStyle w:val="BodyText"/>
                    <w:spacing w:before="90"/>
                    <w:ind w:left="399"/>
                  </w:pPr>
                  <w:proofErr w:type="gramStart"/>
                  <w:r>
                    <w:rPr>
                      <w:color w:val="231F20"/>
                    </w:rPr>
                    <w:t>learning</w:t>
                  </w:r>
                  <w:proofErr w:type="gramEnd"/>
                  <w:r>
                    <w:rPr>
                      <w:color w:val="231F20"/>
                    </w:rPr>
                    <w:t>.</w:t>
                  </w:r>
                </w:p>
              </w:txbxContent>
            </v:textbox>
            <w10:wrap anchorx="page"/>
          </v:shape>
        </w:pict>
      </w:r>
      <w:r w:rsidR="00522FA6">
        <w:rPr>
          <w:rFonts w:ascii="Arial"/>
          <w:b/>
          <w:color w:val="78278B"/>
        </w:rPr>
        <w:t>RELATIONSHIPS WITH OTHER STUDENTS</w:t>
      </w:r>
    </w:p>
    <w:p w:rsidR="000614A3" w:rsidRDefault="00522FA6">
      <w:pPr>
        <w:pStyle w:val="BodyText"/>
        <w:spacing w:before="177" w:line="321" w:lineRule="auto"/>
        <w:ind w:left="1069" w:right="5447"/>
      </w:pPr>
      <w:r>
        <w:rPr>
          <w:color w:val="231F20"/>
        </w:rPr>
        <w:t>All</w:t>
      </w:r>
      <w:r>
        <w:rPr>
          <w:color w:val="231F20"/>
          <w:spacing w:val="-15"/>
        </w:rPr>
        <w:t xml:space="preserve"> </w:t>
      </w:r>
      <w:r>
        <w:rPr>
          <w:color w:val="231F20"/>
        </w:rPr>
        <w:t>case</w:t>
      </w:r>
      <w:r>
        <w:rPr>
          <w:color w:val="231F20"/>
          <w:spacing w:val="-15"/>
        </w:rPr>
        <w:t xml:space="preserve"> </w:t>
      </w:r>
      <w:r>
        <w:rPr>
          <w:color w:val="231F20"/>
        </w:rPr>
        <w:t>study</w:t>
      </w:r>
      <w:r>
        <w:rPr>
          <w:color w:val="231F20"/>
          <w:spacing w:val="-15"/>
        </w:rPr>
        <w:t xml:space="preserve"> </w:t>
      </w:r>
      <w:r>
        <w:rPr>
          <w:color w:val="231F20"/>
        </w:rPr>
        <w:t>sites</w:t>
      </w:r>
      <w:r>
        <w:rPr>
          <w:color w:val="231F20"/>
          <w:spacing w:val="-15"/>
        </w:rPr>
        <w:t xml:space="preserve"> </w:t>
      </w:r>
      <w:r>
        <w:rPr>
          <w:color w:val="231F20"/>
        </w:rPr>
        <w:t>reported</w:t>
      </w:r>
      <w:r>
        <w:rPr>
          <w:color w:val="231F20"/>
          <w:spacing w:val="-15"/>
        </w:rPr>
        <w:t xml:space="preserve"> </w:t>
      </w:r>
      <w:r>
        <w:rPr>
          <w:color w:val="231F20"/>
        </w:rPr>
        <w:t>that</w:t>
      </w:r>
      <w:r>
        <w:rPr>
          <w:color w:val="231F20"/>
          <w:spacing w:val="-15"/>
        </w:rPr>
        <w:t xml:space="preserve"> </w:t>
      </w:r>
      <w:r>
        <w:rPr>
          <w:color w:val="231F20"/>
        </w:rPr>
        <w:t>peer</w:t>
      </w:r>
      <w:r>
        <w:rPr>
          <w:color w:val="231F20"/>
          <w:spacing w:val="-15"/>
        </w:rPr>
        <w:t xml:space="preserve"> </w:t>
      </w:r>
      <w:r>
        <w:rPr>
          <w:color w:val="231F20"/>
        </w:rPr>
        <w:t>relationships</w:t>
      </w:r>
      <w:r>
        <w:rPr>
          <w:color w:val="231F20"/>
          <w:spacing w:val="-15"/>
        </w:rPr>
        <w:t xml:space="preserve"> </w:t>
      </w:r>
      <w:r>
        <w:rPr>
          <w:color w:val="231F20"/>
        </w:rPr>
        <w:t>between students</w:t>
      </w:r>
      <w:r>
        <w:rPr>
          <w:color w:val="231F20"/>
          <w:spacing w:val="-15"/>
        </w:rPr>
        <w:t xml:space="preserve"> </w:t>
      </w:r>
      <w:r>
        <w:rPr>
          <w:color w:val="231F20"/>
        </w:rPr>
        <w:t>contribute</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learning</w:t>
      </w:r>
      <w:r>
        <w:rPr>
          <w:color w:val="231F20"/>
          <w:spacing w:val="-15"/>
        </w:rPr>
        <w:t xml:space="preserve"> </w:t>
      </w:r>
      <w:r>
        <w:rPr>
          <w:color w:val="231F20"/>
        </w:rPr>
        <w:t>environment</w:t>
      </w:r>
      <w:r>
        <w:rPr>
          <w:color w:val="231F20"/>
          <w:spacing w:val="-15"/>
        </w:rPr>
        <w:t xml:space="preserve"> </w:t>
      </w:r>
      <w:r>
        <w:rPr>
          <w:color w:val="231F20"/>
        </w:rPr>
        <w:t>that</w:t>
      </w:r>
      <w:r>
        <w:rPr>
          <w:color w:val="231F20"/>
          <w:spacing w:val="-15"/>
        </w:rPr>
        <w:t xml:space="preserve"> </w:t>
      </w:r>
      <w:r>
        <w:rPr>
          <w:color w:val="231F20"/>
        </w:rPr>
        <w:t xml:space="preserve">supports completion. The positive associations with student peer </w:t>
      </w:r>
      <w:r>
        <w:rPr>
          <w:color w:val="231F20"/>
          <w:spacing w:val="-1"/>
        </w:rPr>
        <w:t>relationships</w:t>
      </w:r>
      <w:r>
        <w:rPr>
          <w:color w:val="231F20"/>
          <w:spacing w:val="-31"/>
        </w:rPr>
        <w:t xml:space="preserve"> </w:t>
      </w:r>
      <w:r>
        <w:rPr>
          <w:color w:val="231F20"/>
        </w:rPr>
        <w:t>include:</w:t>
      </w:r>
    </w:p>
    <w:p w:rsidR="000614A3" w:rsidRDefault="00522FA6">
      <w:pPr>
        <w:pStyle w:val="ListParagraph"/>
        <w:numPr>
          <w:ilvl w:val="1"/>
          <w:numId w:val="7"/>
        </w:numPr>
        <w:tabs>
          <w:tab w:val="left" w:pos="1310"/>
        </w:tabs>
        <w:rPr>
          <w:sz w:val="18"/>
        </w:rPr>
      </w:pPr>
      <w:r>
        <w:rPr>
          <w:color w:val="231F20"/>
          <w:sz w:val="18"/>
        </w:rPr>
        <w:t>having a sense of solidarity, sharing issues</w:t>
      </w:r>
      <w:r>
        <w:rPr>
          <w:color w:val="231F20"/>
          <w:spacing w:val="-39"/>
          <w:sz w:val="18"/>
        </w:rPr>
        <w:t xml:space="preserve"> </w:t>
      </w:r>
      <w:r>
        <w:rPr>
          <w:color w:val="231F20"/>
          <w:sz w:val="18"/>
        </w:rPr>
        <w:t>and</w:t>
      </w:r>
    </w:p>
    <w:p w:rsidR="000614A3" w:rsidRDefault="00522FA6">
      <w:pPr>
        <w:pStyle w:val="BodyText"/>
        <w:spacing w:before="70"/>
        <w:ind w:left="1309"/>
      </w:pPr>
      <w:proofErr w:type="gramStart"/>
      <w:r>
        <w:rPr>
          <w:color w:val="231F20"/>
        </w:rPr>
        <w:t>supporting</w:t>
      </w:r>
      <w:proofErr w:type="gramEnd"/>
      <w:r>
        <w:rPr>
          <w:color w:val="231F20"/>
        </w:rPr>
        <w:t xml:space="preserve"> each other</w:t>
      </w:r>
    </w:p>
    <w:p w:rsidR="000614A3" w:rsidRDefault="000614A3">
      <w:pPr>
        <w:pStyle w:val="BodyText"/>
        <w:spacing w:before="4"/>
        <w:rPr>
          <w:sz w:val="16"/>
        </w:rPr>
      </w:pPr>
    </w:p>
    <w:p w:rsidR="000614A3" w:rsidRDefault="00522FA6">
      <w:pPr>
        <w:pStyle w:val="ListParagraph"/>
        <w:numPr>
          <w:ilvl w:val="1"/>
          <w:numId w:val="7"/>
        </w:numPr>
        <w:tabs>
          <w:tab w:val="left" w:pos="1310"/>
        </w:tabs>
        <w:spacing w:before="0" w:line="321" w:lineRule="auto"/>
        <w:ind w:right="5534"/>
        <w:rPr>
          <w:sz w:val="18"/>
        </w:rPr>
      </w:pPr>
      <w:r>
        <w:rPr>
          <w:color w:val="231F20"/>
          <w:sz w:val="18"/>
        </w:rPr>
        <w:t>being part of a team and working together as a team to solve</w:t>
      </w:r>
      <w:r>
        <w:rPr>
          <w:color w:val="231F20"/>
          <w:spacing w:val="-6"/>
          <w:sz w:val="18"/>
        </w:rPr>
        <w:t xml:space="preserve"> </w:t>
      </w:r>
      <w:r>
        <w:rPr>
          <w:color w:val="231F20"/>
          <w:sz w:val="18"/>
        </w:rPr>
        <w:t>issues</w:t>
      </w:r>
    </w:p>
    <w:p w:rsidR="000614A3" w:rsidRDefault="00522FA6">
      <w:pPr>
        <w:pStyle w:val="ListParagraph"/>
        <w:numPr>
          <w:ilvl w:val="1"/>
          <w:numId w:val="7"/>
        </w:numPr>
        <w:tabs>
          <w:tab w:val="left" w:pos="1310"/>
        </w:tabs>
        <w:spacing w:line="321" w:lineRule="auto"/>
        <w:ind w:right="5938"/>
        <w:rPr>
          <w:sz w:val="18"/>
        </w:rPr>
      </w:pPr>
      <w:r>
        <w:rPr>
          <w:color w:val="231F20"/>
          <w:sz w:val="18"/>
        </w:rPr>
        <w:t>being part of a tight community of learners, which is separate but not necessarily disconnected from community and family</w:t>
      </w:r>
      <w:r>
        <w:rPr>
          <w:color w:val="231F20"/>
          <w:spacing w:val="-12"/>
          <w:sz w:val="18"/>
        </w:rPr>
        <w:t xml:space="preserve"> </w:t>
      </w:r>
      <w:r>
        <w:rPr>
          <w:color w:val="231F20"/>
          <w:sz w:val="18"/>
        </w:rPr>
        <w:t>support</w:t>
      </w:r>
    </w:p>
    <w:p w:rsidR="000614A3" w:rsidRDefault="00522FA6">
      <w:pPr>
        <w:pStyle w:val="ListParagraph"/>
        <w:numPr>
          <w:ilvl w:val="1"/>
          <w:numId w:val="7"/>
        </w:numPr>
        <w:tabs>
          <w:tab w:val="left" w:pos="1310"/>
        </w:tabs>
        <w:spacing w:line="345" w:lineRule="auto"/>
        <w:ind w:right="5977"/>
        <w:rPr>
          <w:sz w:val="18"/>
        </w:rPr>
      </w:pPr>
      <w:r>
        <w:rPr>
          <w:color w:val="231F20"/>
          <w:sz w:val="18"/>
        </w:rPr>
        <w:t>creating a learning environment where these peer relationships can be</w:t>
      </w:r>
      <w:r>
        <w:rPr>
          <w:color w:val="231F20"/>
          <w:spacing w:val="-14"/>
          <w:sz w:val="18"/>
        </w:rPr>
        <w:t xml:space="preserve"> </w:t>
      </w:r>
      <w:r>
        <w:rPr>
          <w:color w:val="231F20"/>
          <w:sz w:val="18"/>
        </w:rPr>
        <w:t>developed</w:t>
      </w:r>
    </w:p>
    <w:p w:rsidR="000614A3" w:rsidRDefault="00522FA6">
      <w:pPr>
        <w:spacing w:before="157" w:line="309" w:lineRule="auto"/>
        <w:ind w:left="1329" w:right="6149"/>
        <w:rPr>
          <w:sz w:val="16"/>
        </w:rPr>
      </w:pPr>
      <w:r>
        <w:rPr>
          <w:color w:val="231F20"/>
          <w:sz w:val="16"/>
        </w:rPr>
        <w:t>It’s the environment that’s created. It’s a place for people to come and have a yarn, a cup of tea, have a feed together; it’s just a community environment.</w:t>
      </w:r>
    </w:p>
    <w:p w:rsidR="000614A3" w:rsidRDefault="00522FA6">
      <w:pPr>
        <w:spacing w:before="88"/>
        <w:ind w:left="3816" w:right="5449"/>
        <w:jc w:val="center"/>
        <w:rPr>
          <w:sz w:val="16"/>
        </w:rPr>
      </w:pPr>
      <w:r>
        <w:rPr>
          <w:color w:val="231F20"/>
          <w:sz w:val="16"/>
        </w:rPr>
        <w:t>(Yes I Can Literacy program)</w:t>
      </w: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spacing w:before="2"/>
        <w:rPr>
          <w:sz w:val="21"/>
        </w:rPr>
      </w:pPr>
    </w:p>
    <w:p w:rsidR="000614A3" w:rsidRPr="00522FA6" w:rsidRDefault="00522FA6">
      <w:pPr>
        <w:pStyle w:val="Heading2"/>
        <w:spacing w:before="1"/>
        <w:rPr>
          <w:sz w:val="18"/>
          <w:szCs w:val="18"/>
        </w:rPr>
      </w:pPr>
      <w:r w:rsidRPr="00522FA6">
        <w:rPr>
          <w:color w:val="78278B"/>
          <w:sz w:val="18"/>
          <w:szCs w:val="18"/>
        </w:rPr>
        <w:t xml:space="preserve">Figure </w:t>
      </w:r>
      <w:proofErr w:type="gramStart"/>
      <w:r w:rsidRPr="00522FA6">
        <w:rPr>
          <w:color w:val="78278B"/>
          <w:sz w:val="18"/>
          <w:szCs w:val="18"/>
        </w:rPr>
        <w:t>1  Case</w:t>
      </w:r>
      <w:proofErr w:type="gramEnd"/>
      <w:r w:rsidRPr="00522FA6">
        <w:rPr>
          <w:color w:val="78278B"/>
          <w:sz w:val="18"/>
          <w:szCs w:val="18"/>
        </w:rPr>
        <w:t xml:space="preserve"> study locations</w:t>
      </w:r>
    </w:p>
    <w:p w:rsidR="000614A3" w:rsidRDefault="00522FA6">
      <w:pPr>
        <w:pStyle w:val="BodyText"/>
        <w:spacing w:before="9"/>
        <w:rPr>
          <w:rFonts w:ascii="Arial"/>
          <w:b/>
          <w:sz w:val="11"/>
        </w:rPr>
      </w:pPr>
      <w:r>
        <w:rPr>
          <w:noProof/>
          <w:lang w:val="en-AU" w:eastAsia="en-AU"/>
        </w:rPr>
        <w:drawing>
          <wp:anchor distT="0" distB="0" distL="0" distR="0" simplePos="0" relativeHeight="1216" behindDoc="0" locked="0" layoutInCell="1" allowOverlap="1">
            <wp:simplePos x="0" y="0"/>
            <wp:positionH relativeFrom="page">
              <wp:posOffset>1589646</wp:posOffset>
            </wp:positionH>
            <wp:positionV relativeFrom="paragraph">
              <wp:posOffset>111179</wp:posOffset>
            </wp:positionV>
            <wp:extent cx="2134010" cy="1941576"/>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2134010" cy="1941576"/>
                    </a:xfrm>
                    <a:prstGeom prst="rect">
                      <a:avLst/>
                    </a:prstGeom>
                  </pic:spPr>
                </pic:pic>
              </a:graphicData>
            </a:graphic>
          </wp:anchor>
        </w:drawing>
      </w:r>
      <w:r>
        <w:rPr>
          <w:noProof/>
          <w:lang w:val="en-AU" w:eastAsia="en-AU"/>
        </w:rPr>
        <w:drawing>
          <wp:anchor distT="0" distB="0" distL="0" distR="0" simplePos="0" relativeHeight="1240" behindDoc="0" locked="0" layoutInCell="1" allowOverlap="1">
            <wp:simplePos x="0" y="0"/>
            <wp:positionH relativeFrom="page">
              <wp:posOffset>3918445</wp:posOffset>
            </wp:positionH>
            <wp:positionV relativeFrom="paragraph">
              <wp:posOffset>265268</wp:posOffset>
            </wp:positionV>
            <wp:extent cx="2320102" cy="1716024"/>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2320102" cy="1716024"/>
                    </a:xfrm>
                    <a:prstGeom prst="rect">
                      <a:avLst/>
                    </a:prstGeom>
                  </pic:spPr>
                </pic:pic>
              </a:graphicData>
            </a:graphic>
          </wp:anchor>
        </w:drawing>
      </w:r>
    </w:p>
    <w:p w:rsidR="000614A3" w:rsidRDefault="00522FA6">
      <w:pPr>
        <w:spacing w:before="152"/>
        <w:ind w:left="1103"/>
        <w:rPr>
          <w:sz w:val="16"/>
        </w:rPr>
      </w:pPr>
      <w:r>
        <w:rPr>
          <w:color w:val="231F20"/>
          <w:sz w:val="16"/>
        </w:rPr>
        <w:t>Note: Each shaded area represents an area serviced by one of the five case study sites.</w:t>
      </w:r>
    </w:p>
    <w:p w:rsidR="000614A3" w:rsidRDefault="000614A3">
      <w:pPr>
        <w:rPr>
          <w:sz w:val="16"/>
        </w:rPr>
        <w:sectPr w:rsidR="000614A3">
          <w:pgSz w:w="11910" w:h="16840"/>
          <w:pgMar w:top="1580" w:right="500" w:bottom="1120" w:left="60" w:header="0" w:footer="929" w:gutter="0"/>
          <w:cols w:space="720"/>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rPr>
          <w:sz w:val="20"/>
        </w:rPr>
        <w:sectPr w:rsidR="000614A3">
          <w:pgSz w:w="11910" w:h="16840"/>
          <w:pgMar w:top="1580" w:right="60" w:bottom="1120" w:left="620" w:header="0" w:footer="929" w:gutter="0"/>
          <w:cols w:space="720"/>
        </w:sectPr>
      </w:pPr>
    </w:p>
    <w:p w:rsidR="000614A3" w:rsidRDefault="000614A3">
      <w:pPr>
        <w:pStyle w:val="BodyText"/>
        <w:spacing w:before="2"/>
        <w:rPr>
          <w:sz w:val="19"/>
        </w:rPr>
      </w:pPr>
    </w:p>
    <w:p w:rsidR="000614A3" w:rsidRDefault="00522FA6">
      <w:pPr>
        <w:pStyle w:val="Heading2"/>
        <w:ind w:left="100"/>
      </w:pPr>
      <w:r>
        <w:rPr>
          <w:color w:val="78278B"/>
        </w:rPr>
        <w:t>FACTORS WHICH HIGHLIGHT SUCCESS</w:t>
      </w:r>
    </w:p>
    <w:p w:rsidR="000614A3" w:rsidRDefault="00522FA6">
      <w:pPr>
        <w:pStyle w:val="BodyText"/>
        <w:spacing w:before="177" w:line="321" w:lineRule="auto"/>
        <w:ind w:left="100" w:right="-6"/>
      </w:pPr>
      <w:r>
        <w:rPr>
          <w:color w:val="231F20"/>
        </w:rPr>
        <w:t>The common themes of success — across all of the case study</w:t>
      </w:r>
      <w:r>
        <w:rPr>
          <w:color w:val="231F20"/>
          <w:spacing w:val="-12"/>
        </w:rPr>
        <w:t xml:space="preserve"> </w:t>
      </w:r>
      <w:r>
        <w:rPr>
          <w:color w:val="231F20"/>
        </w:rPr>
        <w:t>sites</w:t>
      </w:r>
      <w:r>
        <w:rPr>
          <w:color w:val="231F20"/>
          <w:spacing w:val="-12"/>
        </w:rPr>
        <w:t xml:space="preserve"> </w:t>
      </w:r>
      <w:r>
        <w:rPr>
          <w:color w:val="231F20"/>
        </w:rPr>
        <w:t>—</w:t>
      </w:r>
      <w:r>
        <w:rPr>
          <w:color w:val="231F20"/>
          <w:spacing w:val="-13"/>
        </w:rPr>
        <w:t xml:space="preserve"> </w:t>
      </w:r>
      <w:r>
        <w:rPr>
          <w:color w:val="231F20"/>
        </w:rPr>
        <w:t>are</w:t>
      </w:r>
      <w:r>
        <w:rPr>
          <w:color w:val="231F20"/>
          <w:spacing w:val="-13"/>
        </w:rPr>
        <w:t xml:space="preserve"> </w:t>
      </w:r>
      <w:r>
        <w:rPr>
          <w:color w:val="231F20"/>
        </w:rPr>
        <w:t>discussed</w:t>
      </w:r>
      <w:r>
        <w:rPr>
          <w:color w:val="231F20"/>
          <w:spacing w:val="-13"/>
        </w:rPr>
        <w:t xml:space="preserve"> </w:t>
      </w:r>
      <w:r>
        <w:rPr>
          <w:color w:val="231F20"/>
        </w:rPr>
        <w:t>below</w:t>
      </w:r>
      <w:r>
        <w:rPr>
          <w:color w:val="231F20"/>
          <w:spacing w:val="-13"/>
        </w:rPr>
        <w:t xml:space="preserve"> </w:t>
      </w:r>
      <w:r>
        <w:rPr>
          <w:color w:val="231F20"/>
        </w:rPr>
        <w:t>but,</w:t>
      </w:r>
      <w:r>
        <w:rPr>
          <w:color w:val="231F20"/>
          <w:spacing w:val="-13"/>
        </w:rPr>
        <w:t xml:space="preserve"> </w:t>
      </w:r>
      <w:r>
        <w:rPr>
          <w:color w:val="231F20"/>
        </w:rPr>
        <w:t>as</w:t>
      </w:r>
      <w:r>
        <w:rPr>
          <w:color w:val="231F20"/>
          <w:spacing w:val="-13"/>
        </w:rPr>
        <w:t xml:space="preserve"> </w:t>
      </w:r>
      <w:r>
        <w:rPr>
          <w:color w:val="231F20"/>
        </w:rPr>
        <w:t>might</w:t>
      </w:r>
      <w:r>
        <w:rPr>
          <w:color w:val="231F20"/>
          <w:spacing w:val="-13"/>
        </w:rPr>
        <w:t xml:space="preserve"> </w:t>
      </w:r>
      <w:r>
        <w:rPr>
          <w:color w:val="231F20"/>
        </w:rPr>
        <w:t>be</w:t>
      </w:r>
      <w:r>
        <w:rPr>
          <w:color w:val="231F20"/>
          <w:spacing w:val="-13"/>
        </w:rPr>
        <w:t xml:space="preserve"> </w:t>
      </w:r>
      <w:r>
        <w:rPr>
          <w:color w:val="231F20"/>
        </w:rPr>
        <w:t>expected, varying</w:t>
      </w:r>
      <w:r>
        <w:rPr>
          <w:color w:val="231F20"/>
          <w:spacing w:val="-14"/>
        </w:rPr>
        <w:t xml:space="preserve"> </w:t>
      </w:r>
      <w:r>
        <w:rPr>
          <w:color w:val="231F20"/>
        </w:rPr>
        <w:t>factors</w:t>
      </w:r>
      <w:r>
        <w:rPr>
          <w:color w:val="231F20"/>
          <w:spacing w:val="-14"/>
        </w:rPr>
        <w:t xml:space="preserve"> </w:t>
      </w:r>
      <w:r>
        <w:rPr>
          <w:color w:val="231F20"/>
        </w:rPr>
        <w:t>and</w:t>
      </w:r>
      <w:r>
        <w:rPr>
          <w:color w:val="231F20"/>
          <w:spacing w:val="-14"/>
        </w:rPr>
        <w:t xml:space="preserve"> </w:t>
      </w:r>
      <w:r>
        <w:rPr>
          <w:color w:val="231F20"/>
        </w:rPr>
        <w:t>influences</w:t>
      </w:r>
      <w:r>
        <w:rPr>
          <w:color w:val="231F20"/>
          <w:spacing w:val="-14"/>
        </w:rPr>
        <w:t xml:space="preserve"> </w:t>
      </w:r>
      <w:r>
        <w:rPr>
          <w:color w:val="231F20"/>
          <w:spacing w:val="-6"/>
        </w:rPr>
        <w:t>apply.</w:t>
      </w:r>
      <w:r>
        <w:rPr>
          <w:color w:val="231F20"/>
          <w:spacing w:val="-17"/>
        </w:rPr>
        <w:t xml:space="preserve"> </w:t>
      </w:r>
      <w:r>
        <w:rPr>
          <w:color w:val="231F20"/>
        </w:rPr>
        <w:t>This</w:t>
      </w:r>
      <w:r>
        <w:rPr>
          <w:color w:val="231F20"/>
          <w:spacing w:val="-14"/>
        </w:rPr>
        <w:t xml:space="preserve"> </w:t>
      </w:r>
      <w:r>
        <w:rPr>
          <w:color w:val="231F20"/>
        </w:rPr>
        <w:t>reflects</w:t>
      </w:r>
      <w:r>
        <w:rPr>
          <w:color w:val="231F20"/>
          <w:spacing w:val="-14"/>
        </w:rPr>
        <w:t xml:space="preserve"> </w:t>
      </w:r>
      <w:r>
        <w:rPr>
          <w:color w:val="231F20"/>
        </w:rPr>
        <w:t>the</w:t>
      </w:r>
      <w:r>
        <w:rPr>
          <w:color w:val="231F20"/>
          <w:spacing w:val="-14"/>
        </w:rPr>
        <w:t xml:space="preserve"> </w:t>
      </w:r>
      <w:r>
        <w:rPr>
          <w:color w:val="231F20"/>
          <w:spacing w:val="-2"/>
        </w:rPr>
        <w:t xml:space="preserve">unique </w:t>
      </w:r>
      <w:r>
        <w:rPr>
          <w:color w:val="231F20"/>
        </w:rPr>
        <w:t xml:space="preserve">context, aims and specifics of each training program. </w:t>
      </w:r>
      <w:r>
        <w:rPr>
          <w:color w:val="231F20"/>
          <w:spacing w:val="-2"/>
        </w:rPr>
        <w:t xml:space="preserve">The </w:t>
      </w:r>
      <w:r>
        <w:rPr>
          <w:color w:val="231F20"/>
        </w:rPr>
        <w:t>identification of common themes is not a reason to adopt ‘one</w:t>
      </w:r>
      <w:r>
        <w:rPr>
          <w:color w:val="231F20"/>
          <w:spacing w:val="-14"/>
        </w:rPr>
        <w:t xml:space="preserve"> </w:t>
      </w:r>
      <w:r>
        <w:rPr>
          <w:color w:val="231F20"/>
        </w:rPr>
        <w:t>size</w:t>
      </w:r>
      <w:r>
        <w:rPr>
          <w:color w:val="231F20"/>
          <w:spacing w:val="-14"/>
        </w:rPr>
        <w:t xml:space="preserve"> </w:t>
      </w:r>
      <w:r>
        <w:rPr>
          <w:color w:val="231F20"/>
        </w:rPr>
        <w:t>fits</w:t>
      </w:r>
      <w:r>
        <w:rPr>
          <w:color w:val="231F20"/>
          <w:spacing w:val="-14"/>
        </w:rPr>
        <w:t xml:space="preserve"> </w:t>
      </w:r>
      <w:r>
        <w:rPr>
          <w:color w:val="231F20"/>
        </w:rPr>
        <w:t>all’</w:t>
      </w:r>
      <w:r>
        <w:rPr>
          <w:color w:val="231F20"/>
          <w:spacing w:val="-20"/>
        </w:rPr>
        <w:t xml:space="preserve"> </w:t>
      </w:r>
      <w:r>
        <w:rPr>
          <w:color w:val="231F20"/>
        </w:rPr>
        <w:t>approaches,</w:t>
      </w:r>
      <w:r>
        <w:rPr>
          <w:color w:val="231F20"/>
          <w:spacing w:val="-14"/>
        </w:rPr>
        <w:t xml:space="preserve"> </w:t>
      </w:r>
      <w:r>
        <w:rPr>
          <w:color w:val="231F20"/>
        </w:rPr>
        <w:t>but</w:t>
      </w:r>
      <w:r>
        <w:rPr>
          <w:color w:val="231F20"/>
          <w:spacing w:val="-14"/>
        </w:rPr>
        <w:t xml:space="preserve"> </w:t>
      </w:r>
      <w:r>
        <w:rPr>
          <w:color w:val="231F20"/>
        </w:rPr>
        <w:t>more</w:t>
      </w:r>
      <w:r>
        <w:rPr>
          <w:color w:val="231F20"/>
          <w:spacing w:val="-14"/>
        </w:rPr>
        <w:t xml:space="preserve"> </w:t>
      </w:r>
      <w:r>
        <w:rPr>
          <w:color w:val="231F20"/>
        </w:rPr>
        <w:t>an</w:t>
      </w:r>
      <w:r>
        <w:rPr>
          <w:color w:val="231F20"/>
          <w:spacing w:val="-14"/>
        </w:rPr>
        <w:t xml:space="preserve"> </w:t>
      </w:r>
      <w:r>
        <w:rPr>
          <w:color w:val="231F20"/>
        </w:rPr>
        <w:t>indication</w:t>
      </w:r>
      <w:r>
        <w:rPr>
          <w:color w:val="231F20"/>
          <w:spacing w:val="-14"/>
        </w:rPr>
        <w:t xml:space="preserve"> </w:t>
      </w:r>
      <w:r>
        <w:rPr>
          <w:color w:val="231F20"/>
        </w:rPr>
        <w:t>of</w:t>
      </w:r>
      <w:r>
        <w:rPr>
          <w:color w:val="231F20"/>
          <w:spacing w:val="-14"/>
        </w:rPr>
        <w:t xml:space="preserve"> </w:t>
      </w:r>
      <w:r>
        <w:rPr>
          <w:color w:val="231F20"/>
        </w:rPr>
        <w:t>what has</w:t>
      </w:r>
      <w:r>
        <w:rPr>
          <w:color w:val="231F20"/>
          <w:spacing w:val="-12"/>
        </w:rPr>
        <w:t xml:space="preserve"> </w:t>
      </w:r>
      <w:r>
        <w:rPr>
          <w:color w:val="231F20"/>
        </w:rPr>
        <w:t>been</w:t>
      </w:r>
      <w:r>
        <w:rPr>
          <w:color w:val="231F20"/>
          <w:spacing w:val="-12"/>
        </w:rPr>
        <w:t xml:space="preserve"> </w:t>
      </w:r>
      <w:r>
        <w:rPr>
          <w:color w:val="231F20"/>
        </w:rPr>
        <w:t>shown</w:t>
      </w:r>
      <w:r>
        <w:rPr>
          <w:color w:val="231F20"/>
          <w:spacing w:val="-12"/>
        </w:rPr>
        <w:t xml:space="preserve"> </w:t>
      </w:r>
      <w:r>
        <w:rPr>
          <w:color w:val="231F20"/>
        </w:rPr>
        <w:t>to</w:t>
      </w:r>
      <w:r>
        <w:rPr>
          <w:color w:val="231F20"/>
          <w:spacing w:val="-12"/>
        </w:rPr>
        <w:t xml:space="preserve"> </w:t>
      </w:r>
      <w:r>
        <w:rPr>
          <w:color w:val="231F20"/>
        </w:rPr>
        <w:t>work</w:t>
      </w:r>
      <w:r>
        <w:rPr>
          <w:color w:val="231F20"/>
          <w:spacing w:val="-12"/>
        </w:rPr>
        <w:t xml:space="preserve"> </w:t>
      </w:r>
      <w:r>
        <w:rPr>
          <w:color w:val="231F20"/>
        </w:rPr>
        <w:t>well.</w:t>
      </w:r>
    </w:p>
    <w:p w:rsidR="000614A3" w:rsidRDefault="00522FA6">
      <w:pPr>
        <w:pStyle w:val="Heading3"/>
        <w:spacing w:before="132"/>
      </w:pPr>
      <w:r>
        <w:rPr>
          <w:color w:val="78278B"/>
        </w:rPr>
        <w:t>Employment outcomes</w:t>
      </w:r>
    </w:p>
    <w:p w:rsidR="000614A3" w:rsidRDefault="000614A3">
      <w:pPr>
        <w:pStyle w:val="BodyText"/>
        <w:spacing w:before="9"/>
        <w:rPr>
          <w:b/>
          <w:sz w:val="15"/>
        </w:rPr>
      </w:pPr>
    </w:p>
    <w:p w:rsidR="000614A3" w:rsidRDefault="00522FA6">
      <w:pPr>
        <w:pStyle w:val="BodyText"/>
        <w:spacing w:line="321" w:lineRule="auto"/>
        <w:ind w:left="100" w:right="45"/>
      </w:pPr>
      <w:r>
        <w:rPr>
          <w:color w:val="231F20"/>
        </w:rPr>
        <w:t xml:space="preserve">Not </w:t>
      </w:r>
      <w:r>
        <w:rPr>
          <w:color w:val="231F20"/>
          <w:spacing w:val="-4"/>
        </w:rPr>
        <w:t xml:space="preserve">surprisingly, </w:t>
      </w:r>
      <w:r>
        <w:rPr>
          <w:color w:val="231F20"/>
        </w:rPr>
        <w:t xml:space="preserve">positive employment outcomes are often cited as an indicator of success. </w:t>
      </w:r>
      <w:r>
        <w:rPr>
          <w:color w:val="231F20"/>
          <w:spacing w:val="-5"/>
        </w:rPr>
        <w:t xml:space="preserve">Training </w:t>
      </w:r>
      <w:r>
        <w:rPr>
          <w:color w:val="231F20"/>
        </w:rPr>
        <w:t>is considered successful</w:t>
      </w:r>
      <w:r>
        <w:rPr>
          <w:color w:val="231F20"/>
          <w:spacing w:val="-13"/>
        </w:rPr>
        <w:t xml:space="preserve"> </w:t>
      </w:r>
      <w:r>
        <w:rPr>
          <w:color w:val="231F20"/>
        </w:rPr>
        <w:t>when</w:t>
      </w:r>
      <w:r>
        <w:rPr>
          <w:color w:val="231F20"/>
          <w:spacing w:val="-13"/>
        </w:rPr>
        <w:t xml:space="preserve"> </w:t>
      </w:r>
      <w:r>
        <w:rPr>
          <w:color w:val="231F20"/>
        </w:rPr>
        <w:t>it</w:t>
      </w:r>
      <w:r>
        <w:rPr>
          <w:color w:val="231F20"/>
          <w:spacing w:val="-13"/>
        </w:rPr>
        <w:t xml:space="preserve"> </w:t>
      </w:r>
      <w:r>
        <w:rPr>
          <w:color w:val="231F20"/>
        </w:rPr>
        <w:t>leads</w:t>
      </w:r>
      <w:r>
        <w:rPr>
          <w:color w:val="231F20"/>
          <w:spacing w:val="-13"/>
        </w:rPr>
        <w:t xml:space="preserve"> </w:t>
      </w:r>
      <w:r>
        <w:rPr>
          <w:color w:val="231F20"/>
        </w:rPr>
        <w:t>to</w:t>
      </w:r>
      <w:r>
        <w:rPr>
          <w:color w:val="231F20"/>
          <w:spacing w:val="-13"/>
        </w:rPr>
        <w:t xml:space="preserve"> </w:t>
      </w:r>
      <w:r>
        <w:rPr>
          <w:color w:val="231F20"/>
        </w:rPr>
        <w:t>employment</w:t>
      </w:r>
      <w:r>
        <w:rPr>
          <w:color w:val="231F20"/>
          <w:spacing w:val="-13"/>
        </w:rPr>
        <w:t xml:space="preserve"> </w:t>
      </w:r>
      <w:r>
        <w:rPr>
          <w:color w:val="231F20"/>
        </w:rPr>
        <w:t>or</w:t>
      </w:r>
      <w:r>
        <w:rPr>
          <w:color w:val="231F20"/>
          <w:spacing w:val="-13"/>
        </w:rPr>
        <w:t xml:space="preserve"> </w:t>
      </w:r>
      <w:r>
        <w:rPr>
          <w:color w:val="231F20"/>
        </w:rPr>
        <w:t>when</w:t>
      </w:r>
      <w:r>
        <w:rPr>
          <w:color w:val="231F20"/>
          <w:spacing w:val="-13"/>
        </w:rPr>
        <w:t xml:space="preserve"> </w:t>
      </w:r>
      <w:r>
        <w:rPr>
          <w:color w:val="231F20"/>
        </w:rPr>
        <w:t>it</w:t>
      </w:r>
      <w:r>
        <w:rPr>
          <w:color w:val="231F20"/>
          <w:spacing w:val="-13"/>
        </w:rPr>
        <w:t xml:space="preserve"> </w:t>
      </w:r>
      <w:r>
        <w:rPr>
          <w:color w:val="231F20"/>
        </w:rPr>
        <w:t>improves career</w:t>
      </w:r>
      <w:r>
        <w:rPr>
          <w:color w:val="231F20"/>
          <w:spacing w:val="-16"/>
        </w:rPr>
        <w:t xml:space="preserve"> </w:t>
      </w:r>
      <w:r>
        <w:rPr>
          <w:color w:val="231F20"/>
        </w:rPr>
        <w:t>prospects,</w:t>
      </w:r>
      <w:r>
        <w:rPr>
          <w:color w:val="231F20"/>
          <w:spacing w:val="-16"/>
        </w:rPr>
        <w:t xml:space="preserve"> </w:t>
      </w:r>
      <w:r>
        <w:rPr>
          <w:color w:val="231F20"/>
        </w:rPr>
        <w:t>as</w:t>
      </w:r>
      <w:r>
        <w:rPr>
          <w:color w:val="231F20"/>
          <w:spacing w:val="-16"/>
        </w:rPr>
        <w:t xml:space="preserve"> </w:t>
      </w:r>
      <w:r>
        <w:rPr>
          <w:color w:val="231F20"/>
        </w:rPr>
        <w:t>both</w:t>
      </w:r>
      <w:r>
        <w:rPr>
          <w:color w:val="231F20"/>
          <w:spacing w:val="-16"/>
        </w:rPr>
        <w:t xml:space="preserve"> </w:t>
      </w:r>
      <w:r>
        <w:rPr>
          <w:color w:val="231F20"/>
        </w:rPr>
        <w:t>trainers</w:t>
      </w:r>
      <w:r>
        <w:rPr>
          <w:color w:val="231F20"/>
          <w:spacing w:val="-16"/>
        </w:rPr>
        <w:t xml:space="preserve"> </w:t>
      </w:r>
      <w:r>
        <w:rPr>
          <w:color w:val="231F20"/>
        </w:rPr>
        <w:t>and</w:t>
      </w:r>
      <w:r>
        <w:rPr>
          <w:color w:val="231F20"/>
          <w:spacing w:val="-16"/>
        </w:rPr>
        <w:t xml:space="preserve"> </w:t>
      </w:r>
      <w:r>
        <w:rPr>
          <w:color w:val="231F20"/>
        </w:rPr>
        <w:t>students</w:t>
      </w:r>
      <w:r>
        <w:rPr>
          <w:color w:val="231F20"/>
          <w:spacing w:val="-16"/>
        </w:rPr>
        <w:t xml:space="preserve"> </w:t>
      </w:r>
      <w:r>
        <w:rPr>
          <w:color w:val="231F20"/>
        </w:rPr>
        <w:t>report.</w:t>
      </w:r>
    </w:p>
    <w:p w:rsidR="000614A3" w:rsidRDefault="00522FA6">
      <w:pPr>
        <w:spacing w:before="178" w:line="309" w:lineRule="auto"/>
        <w:ind w:left="360" w:right="621"/>
        <w:rPr>
          <w:sz w:val="16"/>
        </w:rPr>
      </w:pPr>
      <w:r>
        <w:rPr>
          <w:color w:val="231F20"/>
          <w:sz w:val="16"/>
        </w:rPr>
        <w:t>I’m doing this course to help me better myself and to get a job. I used to be a health worker many years ago so I came back and to revise and get on top.</w:t>
      </w:r>
    </w:p>
    <w:p w:rsidR="000614A3" w:rsidRDefault="00522FA6">
      <w:pPr>
        <w:spacing w:before="113"/>
        <w:ind w:left="2433"/>
        <w:rPr>
          <w:sz w:val="16"/>
        </w:rPr>
      </w:pPr>
      <w:r>
        <w:rPr>
          <w:color w:val="231F20"/>
          <w:sz w:val="16"/>
        </w:rPr>
        <w:t>(Health worker training program)</w:t>
      </w:r>
    </w:p>
    <w:p w:rsidR="000614A3" w:rsidRDefault="000614A3">
      <w:pPr>
        <w:pStyle w:val="BodyText"/>
        <w:spacing w:before="2"/>
        <w:rPr>
          <w:sz w:val="16"/>
        </w:rPr>
      </w:pPr>
    </w:p>
    <w:p w:rsidR="000614A3" w:rsidRDefault="00522FA6">
      <w:pPr>
        <w:pStyle w:val="BodyText"/>
        <w:spacing w:line="321" w:lineRule="auto"/>
        <w:ind w:left="100" w:right="82"/>
      </w:pPr>
      <w:r>
        <w:rPr>
          <w:color w:val="231F20"/>
        </w:rPr>
        <w:t>For</w:t>
      </w:r>
      <w:r>
        <w:rPr>
          <w:color w:val="231F20"/>
          <w:spacing w:val="-10"/>
        </w:rPr>
        <w:t xml:space="preserve"> </w:t>
      </w:r>
      <w:r>
        <w:rPr>
          <w:color w:val="231F20"/>
          <w:spacing w:val="-6"/>
        </w:rPr>
        <w:t>many,</w:t>
      </w:r>
      <w:r>
        <w:rPr>
          <w:color w:val="231F20"/>
          <w:spacing w:val="-10"/>
        </w:rPr>
        <w:t xml:space="preserve"> </w:t>
      </w:r>
      <w:r>
        <w:rPr>
          <w:color w:val="231F20"/>
        </w:rPr>
        <w:t>being</w:t>
      </w:r>
      <w:r>
        <w:rPr>
          <w:color w:val="231F20"/>
          <w:spacing w:val="-10"/>
        </w:rPr>
        <w:t xml:space="preserve"> </w:t>
      </w:r>
      <w:r>
        <w:rPr>
          <w:color w:val="231F20"/>
        </w:rPr>
        <w:t>employed</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was</w:t>
      </w:r>
      <w:r>
        <w:rPr>
          <w:color w:val="231F20"/>
          <w:spacing w:val="-10"/>
        </w:rPr>
        <w:t xml:space="preserve"> </w:t>
      </w:r>
      <w:r>
        <w:rPr>
          <w:color w:val="231F20"/>
        </w:rPr>
        <w:t>the</w:t>
      </w:r>
      <w:r>
        <w:rPr>
          <w:color w:val="231F20"/>
          <w:spacing w:val="-10"/>
        </w:rPr>
        <w:t xml:space="preserve"> </w:t>
      </w:r>
      <w:r>
        <w:rPr>
          <w:color w:val="231F20"/>
        </w:rPr>
        <w:t>reason</w:t>
      </w:r>
      <w:r>
        <w:rPr>
          <w:color w:val="231F20"/>
          <w:spacing w:val="-10"/>
        </w:rPr>
        <w:t xml:space="preserve"> </w:t>
      </w:r>
      <w:r>
        <w:rPr>
          <w:color w:val="231F20"/>
        </w:rPr>
        <w:t>they undertook</w:t>
      </w:r>
      <w:r>
        <w:rPr>
          <w:color w:val="231F20"/>
          <w:spacing w:val="-17"/>
        </w:rPr>
        <w:t xml:space="preserve"> </w:t>
      </w:r>
      <w:r>
        <w:rPr>
          <w:color w:val="231F20"/>
        </w:rPr>
        <w:t>the</w:t>
      </w:r>
      <w:r>
        <w:rPr>
          <w:color w:val="231F20"/>
          <w:spacing w:val="-17"/>
        </w:rPr>
        <w:t xml:space="preserve"> </w:t>
      </w:r>
      <w:r>
        <w:rPr>
          <w:color w:val="231F20"/>
        </w:rPr>
        <w:t>training</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first</w:t>
      </w:r>
      <w:r>
        <w:rPr>
          <w:color w:val="231F20"/>
          <w:spacing w:val="-17"/>
        </w:rPr>
        <w:t xml:space="preserve"> </w:t>
      </w:r>
      <w:r>
        <w:rPr>
          <w:color w:val="231F20"/>
        </w:rPr>
        <w:t>place,</w:t>
      </w:r>
      <w:r>
        <w:rPr>
          <w:color w:val="231F20"/>
          <w:spacing w:val="-17"/>
        </w:rPr>
        <w:t xml:space="preserve"> </w:t>
      </w:r>
      <w:r>
        <w:rPr>
          <w:color w:val="231F20"/>
        </w:rPr>
        <w:t>since</w:t>
      </w:r>
      <w:r>
        <w:rPr>
          <w:color w:val="231F20"/>
          <w:spacing w:val="-17"/>
        </w:rPr>
        <w:t xml:space="preserve"> </w:t>
      </w:r>
      <w:r>
        <w:rPr>
          <w:color w:val="231F20"/>
        </w:rPr>
        <w:t xml:space="preserve">participation in training was a requirement of their employment (for example, the </w:t>
      </w:r>
      <w:r>
        <w:rPr>
          <w:color w:val="231F20"/>
          <w:spacing w:val="-6"/>
        </w:rPr>
        <w:t xml:space="preserve">TAFE </w:t>
      </w:r>
      <w:r>
        <w:rPr>
          <w:color w:val="231F20"/>
        </w:rPr>
        <w:t xml:space="preserve">SA aged care program, the </w:t>
      </w:r>
      <w:proofErr w:type="spellStart"/>
      <w:r>
        <w:rPr>
          <w:color w:val="231F20"/>
        </w:rPr>
        <w:t>Batchelor</w:t>
      </w:r>
      <w:proofErr w:type="spellEnd"/>
      <w:r>
        <w:rPr>
          <w:color w:val="231F20"/>
        </w:rPr>
        <w:t xml:space="preserve"> Institute health worker program and the </w:t>
      </w:r>
      <w:r>
        <w:rPr>
          <w:color w:val="231F20"/>
          <w:spacing w:val="-3"/>
        </w:rPr>
        <w:t xml:space="preserve">Western </w:t>
      </w:r>
      <w:r>
        <w:rPr>
          <w:color w:val="231F20"/>
        </w:rPr>
        <w:t>Australia Ranger</w:t>
      </w:r>
      <w:r>
        <w:rPr>
          <w:color w:val="231F20"/>
          <w:spacing w:val="-16"/>
        </w:rPr>
        <w:t xml:space="preserve"> </w:t>
      </w:r>
      <w:r>
        <w:rPr>
          <w:color w:val="231F20"/>
        </w:rPr>
        <w:t>training</w:t>
      </w:r>
      <w:r>
        <w:rPr>
          <w:color w:val="231F20"/>
          <w:spacing w:val="-16"/>
        </w:rPr>
        <w:t xml:space="preserve"> </w:t>
      </w:r>
      <w:r>
        <w:rPr>
          <w:color w:val="231F20"/>
        </w:rPr>
        <w:t>program).</w:t>
      </w:r>
      <w:r>
        <w:rPr>
          <w:color w:val="231F20"/>
          <w:spacing w:val="-16"/>
        </w:rPr>
        <w:t xml:space="preserve"> </w:t>
      </w:r>
      <w:r>
        <w:rPr>
          <w:color w:val="231F20"/>
        </w:rPr>
        <w:t>But</w:t>
      </w:r>
      <w:r>
        <w:rPr>
          <w:color w:val="231F20"/>
          <w:spacing w:val="-16"/>
        </w:rPr>
        <w:t xml:space="preserve"> </w:t>
      </w:r>
      <w:r>
        <w:rPr>
          <w:color w:val="231F20"/>
        </w:rPr>
        <w:t>while</w:t>
      </w:r>
      <w:r>
        <w:rPr>
          <w:color w:val="231F20"/>
          <w:spacing w:val="-16"/>
        </w:rPr>
        <w:t xml:space="preserve"> </w:t>
      </w:r>
      <w:r>
        <w:rPr>
          <w:color w:val="231F20"/>
        </w:rPr>
        <w:t>employment</w:t>
      </w:r>
      <w:r>
        <w:rPr>
          <w:color w:val="231F20"/>
          <w:spacing w:val="-16"/>
        </w:rPr>
        <w:t xml:space="preserve"> </w:t>
      </w:r>
      <w:r>
        <w:rPr>
          <w:color w:val="231F20"/>
        </w:rPr>
        <w:t>is</w:t>
      </w:r>
      <w:r>
        <w:rPr>
          <w:color w:val="231F20"/>
          <w:spacing w:val="-16"/>
        </w:rPr>
        <w:t xml:space="preserve"> </w:t>
      </w:r>
      <w:r>
        <w:rPr>
          <w:color w:val="231F20"/>
        </w:rPr>
        <w:t>strongly agreed</w:t>
      </w:r>
      <w:r>
        <w:rPr>
          <w:color w:val="231F20"/>
          <w:spacing w:val="-14"/>
        </w:rPr>
        <w:t xml:space="preserve"> </w:t>
      </w:r>
      <w:r>
        <w:rPr>
          <w:color w:val="231F20"/>
        </w:rPr>
        <w:t>as</w:t>
      </w:r>
      <w:r>
        <w:rPr>
          <w:color w:val="231F20"/>
          <w:spacing w:val="-14"/>
        </w:rPr>
        <w:t xml:space="preserve"> </w:t>
      </w:r>
      <w:r>
        <w:rPr>
          <w:color w:val="231F20"/>
        </w:rPr>
        <w:t>an</w:t>
      </w:r>
      <w:r>
        <w:rPr>
          <w:color w:val="231F20"/>
          <w:spacing w:val="-14"/>
        </w:rPr>
        <w:t xml:space="preserve"> </w:t>
      </w:r>
      <w:r>
        <w:rPr>
          <w:color w:val="231F20"/>
        </w:rPr>
        <w:t>indicator</w:t>
      </w:r>
      <w:r>
        <w:rPr>
          <w:color w:val="231F20"/>
          <w:spacing w:val="-14"/>
        </w:rPr>
        <w:t xml:space="preserve"> </w:t>
      </w:r>
      <w:r>
        <w:rPr>
          <w:color w:val="231F20"/>
        </w:rPr>
        <w:t>of</w:t>
      </w:r>
      <w:r>
        <w:rPr>
          <w:color w:val="231F20"/>
          <w:spacing w:val="-14"/>
        </w:rPr>
        <w:t xml:space="preserve"> </w:t>
      </w:r>
      <w:r>
        <w:rPr>
          <w:color w:val="231F20"/>
        </w:rPr>
        <w:t>successful</w:t>
      </w:r>
      <w:r>
        <w:rPr>
          <w:color w:val="231F20"/>
          <w:spacing w:val="-14"/>
        </w:rPr>
        <w:t xml:space="preserve"> </w:t>
      </w:r>
      <w:r>
        <w:rPr>
          <w:color w:val="231F20"/>
        </w:rPr>
        <w:t>education</w:t>
      </w:r>
      <w:r>
        <w:rPr>
          <w:color w:val="231F20"/>
          <w:spacing w:val="-14"/>
        </w:rPr>
        <w:t xml:space="preserve"> </w:t>
      </w:r>
      <w:r>
        <w:rPr>
          <w:color w:val="231F20"/>
        </w:rPr>
        <w:t>and</w:t>
      </w:r>
      <w:r>
        <w:rPr>
          <w:color w:val="231F20"/>
          <w:spacing w:val="-14"/>
        </w:rPr>
        <w:t xml:space="preserve"> </w:t>
      </w:r>
      <w:r>
        <w:rPr>
          <w:color w:val="231F20"/>
        </w:rPr>
        <w:t>training, Australian Bureau of Statistics employment data, along with</w:t>
      </w:r>
      <w:r>
        <w:rPr>
          <w:color w:val="231F20"/>
          <w:spacing w:val="-13"/>
        </w:rPr>
        <w:t xml:space="preserve"> </w:t>
      </w:r>
      <w:r>
        <w:rPr>
          <w:color w:val="231F20"/>
        </w:rPr>
        <w:t>the</w:t>
      </w:r>
      <w:r>
        <w:rPr>
          <w:color w:val="231F20"/>
          <w:spacing w:val="-13"/>
        </w:rPr>
        <w:t xml:space="preserve"> </w:t>
      </w:r>
      <w:r>
        <w:rPr>
          <w:color w:val="231F20"/>
        </w:rPr>
        <w:t>data</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case</w:t>
      </w:r>
      <w:r>
        <w:rPr>
          <w:color w:val="231F20"/>
          <w:spacing w:val="-13"/>
        </w:rPr>
        <w:t xml:space="preserve"> </w:t>
      </w:r>
      <w:r>
        <w:rPr>
          <w:color w:val="231F20"/>
        </w:rPr>
        <w:t>studies,</w:t>
      </w:r>
      <w:r>
        <w:rPr>
          <w:color w:val="231F20"/>
          <w:spacing w:val="-13"/>
        </w:rPr>
        <w:t xml:space="preserve"> </w:t>
      </w:r>
      <w:r>
        <w:rPr>
          <w:color w:val="231F20"/>
        </w:rPr>
        <w:t>show</w:t>
      </w:r>
      <w:r>
        <w:rPr>
          <w:color w:val="231F20"/>
          <w:spacing w:val="-13"/>
        </w:rPr>
        <w:t xml:space="preserve"> </w:t>
      </w:r>
      <w:r>
        <w:rPr>
          <w:color w:val="231F20"/>
        </w:rPr>
        <w:t>that</w:t>
      </w:r>
      <w:r>
        <w:rPr>
          <w:color w:val="231F20"/>
          <w:spacing w:val="-13"/>
        </w:rPr>
        <w:t xml:space="preserve"> </w:t>
      </w:r>
      <w:r>
        <w:rPr>
          <w:color w:val="231F20"/>
        </w:rPr>
        <w:t>employment</w:t>
      </w:r>
    </w:p>
    <w:p w:rsidR="000614A3" w:rsidRDefault="00522FA6">
      <w:pPr>
        <w:pStyle w:val="BodyText"/>
        <w:ind w:left="100"/>
      </w:pPr>
      <w:proofErr w:type="gramStart"/>
      <w:r>
        <w:rPr>
          <w:color w:val="231F20"/>
        </w:rPr>
        <w:t>outcomes</w:t>
      </w:r>
      <w:proofErr w:type="gramEnd"/>
      <w:r>
        <w:rPr>
          <w:color w:val="231F20"/>
          <w:spacing w:val="-12"/>
        </w:rPr>
        <w:t xml:space="preserve"> </w:t>
      </w:r>
      <w:r>
        <w:rPr>
          <w:color w:val="231F20"/>
        </w:rPr>
        <w:t>are</w:t>
      </w:r>
      <w:r>
        <w:rPr>
          <w:color w:val="231F20"/>
          <w:spacing w:val="-12"/>
        </w:rPr>
        <w:t xml:space="preserve"> </w:t>
      </w:r>
      <w:r>
        <w:rPr>
          <w:color w:val="231F20"/>
        </w:rPr>
        <w:t>not</w:t>
      </w:r>
      <w:r>
        <w:rPr>
          <w:color w:val="231F20"/>
          <w:spacing w:val="-12"/>
        </w:rPr>
        <w:t xml:space="preserve"> </w:t>
      </w:r>
      <w:r>
        <w:rPr>
          <w:color w:val="231F20"/>
        </w:rPr>
        <w:t>always</w:t>
      </w:r>
      <w:r>
        <w:rPr>
          <w:color w:val="231F20"/>
          <w:spacing w:val="-12"/>
        </w:rPr>
        <w:t xml:space="preserve"> </w:t>
      </w:r>
      <w:r>
        <w:rPr>
          <w:color w:val="231F20"/>
        </w:rPr>
        <w:t>the</w:t>
      </w:r>
      <w:r>
        <w:rPr>
          <w:color w:val="231F20"/>
          <w:spacing w:val="-12"/>
        </w:rPr>
        <w:t xml:space="preserve"> </w:t>
      </w:r>
      <w:r>
        <w:rPr>
          <w:color w:val="231F20"/>
        </w:rPr>
        <w:t>main</w:t>
      </w:r>
      <w:r>
        <w:rPr>
          <w:color w:val="231F20"/>
          <w:spacing w:val="-12"/>
        </w:rPr>
        <w:t xml:space="preserve"> </w:t>
      </w:r>
      <w:r>
        <w:rPr>
          <w:color w:val="231F20"/>
        </w:rPr>
        <w:t>pointers</w:t>
      </w:r>
      <w:r>
        <w:rPr>
          <w:color w:val="231F20"/>
          <w:spacing w:val="-12"/>
        </w:rPr>
        <w:t xml:space="preserve"> </w:t>
      </w:r>
      <w:r>
        <w:rPr>
          <w:color w:val="231F20"/>
        </w:rPr>
        <w:t>of</w:t>
      </w:r>
      <w:r>
        <w:rPr>
          <w:color w:val="231F20"/>
          <w:spacing w:val="-12"/>
        </w:rPr>
        <w:t xml:space="preserve"> </w:t>
      </w:r>
      <w:r>
        <w:rPr>
          <w:color w:val="231F20"/>
        </w:rPr>
        <w:t>success</w:t>
      </w:r>
      <w:r>
        <w:rPr>
          <w:color w:val="231F20"/>
          <w:spacing w:val="-12"/>
        </w:rPr>
        <w:t xml:space="preserve"> </w:t>
      </w:r>
      <w:r>
        <w:rPr>
          <w:color w:val="231F20"/>
        </w:rPr>
        <w:t>of</w:t>
      </w:r>
      <w:r>
        <w:rPr>
          <w:color w:val="231F20"/>
          <w:spacing w:val="-12"/>
        </w:rPr>
        <w:t xml:space="preserve"> </w:t>
      </w:r>
      <w:r>
        <w:rPr>
          <w:color w:val="231F20"/>
          <w:spacing w:val="-2"/>
        </w:rPr>
        <w:t>VET</w:t>
      </w:r>
    </w:p>
    <w:p w:rsidR="000614A3" w:rsidRDefault="00522FA6">
      <w:pPr>
        <w:pStyle w:val="BodyText"/>
        <w:spacing w:before="71"/>
        <w:ind w:left="100"/>
      </w:pPr>
      <w:proofErr w:type="gramStart"/>
      <w:r>
        <w:rPr>
          <w:color w:val="231F20"/>
        </w:rPr>
        <w:t>in</w:t>
      </w:r>
      <w:proofErr w:type="gramEnd"/>
      <w:r>
        <w:rPr>
          <w:color w:val="231F20"/>
        </w:rPr>
        <w:t xml:space="preserve"> remote areas.</w:t>
      </w:r>
    </w:p>
    <w:p w:rsidR="000614A3" w:rsidRDefault="000614A3">
      <w:pPr>
        <w:pStyle w:val="BodyText"/>
        <w:spacing w:before="6"/>
        <w:rPr>
          <w:sz w:val="17"/>
        </w:rPr>
      </w:pPr>
    </w:p>
    <w:p w:rsidR="000614A3" w:rsidRDefault="00522FA6">
      <w:pPr>
        <w:pStyle w:val="Heading3"/>
      </w:pPr>
      <w:r>
        <w:rPr>
          <w:color w:val="78278B"/>
        </w:rPr>
        <w:t>Foundation skills</w:t>
      </w:r>
    </w:p>
    <w:p w:rsidR="000614A3" w:rsidRDefault="000614A3">
      <w:pPr>
        <w:pStyle w:val="BodyText"/>
        <w:spacing w:before="9"/>
        <w:rPr>
          <w:b/>
          <w:sz w:val="15"/>
        </w:rPr>
      </w:pPr>
    </w:p>
    <w:p w:rsidR="000614A3" w:rsidRDefault="00522FA6">
      <w:pPr>
        <w:pStyle w:val="BodyText"/>
        <w:spacing w:line="321" w:lineRule="auto"/>
        <w:ind w:left="100" w:right="303"/>
      </w:pPr>
      <w:r>
        <w:rPr>
          <w:color w:val="231F20"/>
        </w:rPr>
        <w:t>The</w:t>
      </w:r>
      <w:r>
        <w:rPr>
          <w:color w:val="231F20"/>
          <w:spacing w:val="-16"/>
        </w:rPr>
        <w:t xml:space="preserve"> </w:t>
      </w:r>
      <w:r>
        <w:rPr>
          <w:color w:val="231F20"/>
        </w:rPr>
        <w:t>development</w:t>
      </w:r>
      <w:r>
        <w:rPr>
          <w:color w:val="231F20"/>
          <w:spacing w:val="-16"/>
        </w:rPr>
        <w:t xml:space="preserve"> </w:t>
      </w:r>
      <w:r>
        <w:rPr>
          <w:color w:val="231F20"/>
        </w:rPr>
        <w:t>of</w:t>
      </w:r>
      <w:r>
        <w:rPr>
          <w:color w:val="231F20"/>
          <w:spacing w:val="-16"/>
        </w:rPr>
        <w:t xml:space="preserve"> </w:t>
      </w:r>
      <w:r>
        <w:rPr>
          <w:color w:val="231F20"/>
        </w:rPr>
        <w:t>foundation</w:t>
      </w:r>
      <w:r>
        <w:rPr>
          <w:color w:val="231F20"/>
          <w:spacing w:val="-16"/>
        </w:rPr>
        <w:t xml:space="preserve"> </w:t>
      </w:r>
      <w:r>
        <w:rPr>
          <w:color w:val="231F20"/>
        </w:rPr>
        <w:t>skills</w:t>
      </w:r>
      <w:r>
        <w:rPr>
          <w:color w:val="231F20"/>
          <w:spacing w:val="-16"/>
        </w:rPr>
        <w:t xml:space="preserve"> </w:t>
      </w:r>
      <w:r>
        <w:rPr>
          <w:color w:val="231F20"/>
        </w:rPr>
        <w:t>was</w:t>
      </w:r>
      <w:r>
        <w:rPr>
          <w:color w:val="231F20"/>
          <w:spacing w:val="-16"/>
        </w:rPr>
        <w:t xml:space="preserve"> </w:t>
      </w:r>
      <w:r>
        <w:rPr>
          <w:color w:val="231F20"/>
        </w:rPr>
        <w:t>also</w:t>
      </w:r>
      <w:r>
        <w:rPr>
          <w:color w:val="231F20"/>
          <w:spacing w:val="-16"/>
        </w:rPr>
        <w:t xml:space="preserve"> </w:t>
      </w:r>
      <w:r>
        <w:rPr>
          <w:color w:val="231F20"/>
        </w:rPr>
        <w:t>frequently cited as an indicator of training success across all case studies.</w:t>
      </w:r>
      <w:r>
        <w:rPr>
          <w:color w:val="231F20"/>
          <w:spacing w:val="-26"/>
        </w:rPr>
        <w:t xml:space="preserve"> </w:t>
      </w:r>
      <w:r>
        <w:rPr>
          <w:color w:val="231F20"/>
        </w:rPr>
        <w:t>This</w:t>
      </w:r>
      <w:r>
        <w:rPr>
          <w:color w:val="231F20"/>
          <w:spacing w:val="-24"/>
        </w:rPr>
        <w:t xml:space="preserve"> </w:t>
      </w:r>
      <w:r>
        <w:rPr>
          <w:color w:val="231F20"/>
        </w:rPr>
        <w:t>included:</w:t>
      </w:r>
    </w:p>
    <w:p w:rsidR="000614A3" w:rsidRDefault="00522FA6">
      <w:pPr>
        <w:pStyle w:val="ListParagraph"/>
        <w:numPr>
          <w:ilvl w:val="0"/>
          <w:numId w:val="7"/>
        </w:numPr>
        <w:tabs>
          <w:tab w:val="left" w:pos="340"/>
        </w:tabs>
        <w:ind w:left="340" w:hanging="240"/>
        <w:rPr>
          <w:sz w:val="18"/>
        </w:rPr>
      </w:pPr>
      <w:r>
        <w:rPr>
          <w:color w:val="231F20"/>
          <w:sz w:val="18"/>
        </w:rPr>
        <w:t>basic literacy and numeracy</w:t>
      </w:r>
      <w:r>
        <w:rPr>
          <w:color w:val="231F20"/>
          <w:spacing w:val="-17"/>
          <w:sz w:val="18"/>
        </w:rPr>
        <w:t xml:space="preserve"> </w:t>
      </w:r>
      <w:r>
        <w:rPr>
          <w:color w:val="231F20"/>
          <w:sz w:val="18"/>
        </w:rPr>
        <w:t>skills</w:t>
      </w:r>
    </w:p>
    <w:p w:rsidR="000614A3" w:rsidRDefault="000614A3">
      <w:pPr>
        <w:pStyle w:val="BodyText"/>
        <w:spacing w:before="4"/>
        <w:rPr>
          <w:sz w:val="16"/>
        </w:rPr>
      </w:pPr>
    </w:p>
    <w:p w:rsidR="000614A3" w:rsidRDefault="00522FA6">
      <w:pPr>
        <w:pStyle w:val="ListParagraph"/>
        <w:numPr>
          <w:ilvl w:val="0"/>
          <w:numId w:val="7"/>
        </w:numPr>
        <w:tabs>
          <w:tab w:val="left" w:pos="340"/>
        </w:tabs>
        <w:spacing w:before="1"/>
        <w:ind w:left="340" w:hanging="240"/>
        <w:rPr>
          <w:sz w:val="18"/>
        </w:rPr>
      </w:pPr>
      <w:r>
        <w:rPr>
          <w:color w:val="231F20"/>
          <w:sz w:val="18"/>
        </w:rPr>
        <w:t>work-readiness and employability</w:t>
      </w:r>
      <w:r>
        <w:rPr>
          <w:color w:val="231F20"/>
          <w:spacing w:val="-30"/>
          <w:sz w:val="18"/>
        </w:rPr>
        <w:t xml:space="preserve"> </w:t>
      </w:r>
      <w:r>
        <w:rPr>
          <w:color w:val="231F20"/>
          <w:sz w:val="18"/>
        </w:rPr>
        <w:t>skills</w:t>
      </w:r>
    </w:p>
    <w:p w:rsidR="000614A3" w:rsidRDefault="000614A3">
      <w:pPr>
        <w:pStyle w:val="BodyText"/>
        <w:spacing w:before="2"/>
      </w:pPr>
    </w:p>
    <w:p w:rsidR="000614A3" w:rsidRDefault="00522FA6">
      <w:pPr>
        <w:pStyle w:val="ListParagraph"/>
        <w:numPr>
          <w:ilvl w:val="0"/>
          <w:numId w:val="7"/>
        </w:numPr>
        <w:tabs>
          <w:tab w:val="left" w:pos="340"/>
        </w:tabs>
        <w:spacing w:before="0"/>
        <w:ind w:left="340" w:hanging="240"/>
        <w:rPr>
          <w:sz w:val="18"/>
        </w:rPr>
      </w:pPr>
      <w:r>
        <w:rPr>
          <w:color w:val="231F20"/>
          <w:sz w:val="18"/>
        </w:rPr>
        <w:t>communication and writing</w:t>
      </w:r>
      <w:r>
        <w:rPr>
          <w:color w:val="231F20"/>
          <w:spacing w:val="-23"/>
          <w:sz w:val="18"/>
        </w:rPr>
        <w:t xml:space="preserve"> </w:t>
      </w:r>
      <w:r>
        <w:rPr>
          <w:color w:val="231F20"/>
          <w:sz w:val="18"/>
        </w:rPr>
        <w:t>skills</w:t>
      </w:r>
    </w:p>
    <w:p w:rsidR="000614A3" w:rsidRDefault="000614A3">
      <w:pPr>
        <w:pStyle w:val="BodyText"/>
        <w:spacing w:before="5"/>
        <w:rPr>
          <w:sz w:val="21"/>
        </w:rPr>
      </w:pPr>
    </w:p>
    <w:p w:rsidR="000614A3" w:rsidRDefault="00522FA6">
      <w:pPr>
        <w:spacing w:before="1" w:line="309" w:lineRule="auto"/>
        <w:ind w:left="360" w:right="605"/>
        <w:rPr>
          <w:sz w:val="16"/>
        </w:rPr>
      </w:pPr>
      <w:r>
        <w:rPr>
          <w:color w:val="231F20"/>
          <w:sz w:val="16"/>
        </w:rPr>
        <w:t>Kids were feeling blamed for where they were and child safety didn’t treat them well. I wanted to have a greater say. I wrote a letter for a client for the social</w:t>
      </w:r>
    </w:p>
    <w:p w:rsidR="000614A3" w:rsidRDefault="00522FA6">
      <w:pPr>
        <w:pStyle w:val="BodyText"/>
        <w:spacing w:before="4"/>
        <w:rPr>
          <w:sz w:val="20"/>
        </w:rPr>
      </w:pPr>
      <w:r>
        <w:br w:type="column"/>
      </w:r>
    </w:p>
    <w:p w:rsidR="000614A3" w:rsidRDefault="00522FA6">
      <w:pPr>
        <w:spacing w:line="309" w:lineRule="auto"/>
        <w:ind w:left="360" w:right="1809"/>
        <w:rPr>
          <w:sz w:val="16"/>
        </w:rPr>
      </w:pPr>
      <w:proofErr w:type="gramStart"/>
      <w:r>
        <w:rPr>
          <w:color w:val="231F20"/>
          <w:sz w:val="16"/>
        </w:rPr>
        <w:t>worker</w:t>
      </w:r>
      <w:proofErr w:type="gramEnd"/>
      <w:r>
        <w:rPr>
          <w:color w:val="231F20"/>
          <w:sz w:val="16"/>
        </w:rPr>
        <w:t xml:space="preserve"> and the social worker approved of it and I signed it with minor changes. Got to be able to write letters and communicate.</w:t>
      </w:r>
    </w:p>
    <w:p w:rsidR="000614A3" w:rsidRDefault="00522FA6">
      <w:pPr>
        <w:spacing w:before="113"/>
        <w:ind w:left="1620"/>
        <w:rPr>
          <w:sz w:val="16"/>
        </w:rPr>
      </w:pPr>
      <w:r>
        <w:rPr>
          <w:color w:val="231F20"/>
          <w:sz w:val="16"/>
        </w:rPr>
        <w:t>(Indigenous Mental Health training program)</w:t>
      </w:r>
    </w:p>
    <w:p w:rsidR="000614A3" w:rsidRDefault="000614A3">
      <w:pPr>
        <w:pStyle w:val="BodyText"/>
        <w:spacing w:before="2"/>
        <w:rPr>
          <w:sz w:val="16"/>
        </w:rPr>
      </w:pPr>
    </w:p>
    <w:p w:rsidR="000614A3" w:rsidRDefault="00522FA6">
      <w:pPr>
        <w:pStyle w:val="BodyText"/>
        <w:spacing w:line="321" w:lineRule="auto"/>
        <w:ind w:left="100" w:right="1167"/>
      </w:pPr>
      <w:r>
        <w:rPr>
          <w:color w:val="231F20"/>
        </w:rPr>
        <w:t xml:space="preserve">The development of foundation skills, particularly literacy and numeracy </w:t>
      </w:r>
      <w:proofErr w:type="gramStart"/>
      <w:r>
        <w:rPr>
          <w:color w:val="231F20"/>
        </w:rPr>
        <w:t>skills,</w:t>
      </w:r>
      <w:proofErr w:type="gramEnd"/>
      <w:r>
        <w:rPr>
          <w:color w:val="231F20"/>
        </w:rPr>
        <w:t xml:space="preserve"> is vital for a number of reasons. </w:t>
      </w:r>
      <w:r>
        <w:rPr>
          <w:color w:val="231F20"/>
          <w:spacing w:val="-2"/>
        </w:rPr>
        <w:t xml:space="preserve">The </w:t>
      </w:r>
      <w:r>
        <w:rPr>
          <w:color w:val="231F20"/>
        </w:rPr>
        <w:t xml:space="preserve">possession of </w:t>
      </w:r>
      <w:r>
        <w:rPr>
          <w:color w:val="231F20"/>
          <w:spacing w:val="-5"/>
        </w:rPr>
        <w:t xml:space="preserve">literacy, </w:t>
      </w:r>
      <w:r>
        <w:rPr>
          <w:color w:val="231F20"/>
        </w:rPr>
        <w:t xml:space="preserve">numeracy and work-readiness </w:t>
      </w:r>
      <w:r>
        <w:rPr>
          <w:color w:val="231F20"/>
          <w:spacing w:val="-2"/>
        </w:rPr>
        <w:t xml:space="preserve">skills </w:t>
      </w:r>
      <w:r>
        <w:rPr>
          <w:color w:val="231F20"/>
        </w:rPr>
        <w:t>is</w:t>
      </w:r>
      <w:r>
        <w:rPr>
          <w:color w:val="231F20"/>
          <w:spacing w:val="-11"/>
        </w:rPr>
        <w:t xml:space="preserve"> </w:t>
      </w:r>
      <w:r>
        <w:rPr>
          <w:color w:val="231F20"/>
        </w:rPr>
        <w:t>important</w:t>
      </w:r>
      <w:r>
        <w:rPr>
          <w:color w:val="231F20"/>
          <w:spacing w:val="-11"/>
        </w:rPr>
        <w:t xml:space="preserve"> </w:t>
      </w:r>
      <w:r>
        <w:rPr>
          <w:color w:val="231F20"/>
        </w:rPr>
        <w:t>for</w:t>
      </w:r>
      <w:r>
        <w:rPr>
          <w:color w:val="231F20"/>
          <w:spacing w:val="-11"/>
        </w:rPr>
        <w:t xml:space="preserve"> </w:t>
      </w:r>
      <w:r>
        <w:rPr>
          <w:color w:val="231F20"/>
        </w:rPr>
        <w:t>gaining</w:t>
      </w:r>
      <w:r>
        <w:rPr>
          <w:color w:val="231F20"/>
          <w:spacing w:val="-11"/>
        </w:rPr>
        <w:t xml:space="preserve"> </w:t>
      </w:r>
      <w:r>
        <w:rPr>
          <w:color w:val="231F20"/>
        </w:rPr>
        <w:t>work.</w:t>
      </w:r>
      <w:r>
        <w:rPr>
          <w:color w:val="231F20"/>
          <w:spacing w:val="-11"/>
        </w:rPr>
        <w:t xml:space="preserve"> </w:t>
      </w:r>
      <w:r>
        <w:rPr>
          <w:color w:val="231F20"/>
        </w:rPr>
        <w:t>But</w:t>
      </w:r>
      <w:r>
        <w:rPr>
          <w:color w:val="231F20"/>
          <w:spacing w:val="-11"/>
        </w:rPr>
        <w:t xml:space="preserve"> </w:t>
      </w:r>
      <w:r>
        <w:rPr>
          <w:color w:val="231F20"/>
        </w:rPr>
        <w:t>these</w:t>
      </w:r>
      <w:r>
        <w:rPr>
          <w:color w:val="231F20"/>
          <w:spacing w:val="-11"/>
        </w:rPr>
        <w:t xml:space="preserve"> </w:t>
      </w:r>
      <w:r>
        <w:rPr>
          <w:color w:val="231F20"/>
        </w:rPr>
        <w:t>skills</w:t>
      </w:r>
      <w:r>
        <w:rPr>
          <w:color w:val="231F20"/>
          <w:spacing w:val="-11"/>
        </w:rPr>
        <w:t xml:space="preserve"> </w:t>
      </w:r>
      <w:r>
        <w:rPr>
          <w:color w:val="231F20"/>
        </w:rPr>
        <w:t>are</w:t>
      </w:r>
      <w:r>
        <w:rPr>
          <w:color w:val="231F20"/>
          <w:spacing w:val="-11"/>
        </w:rPr>
        <w:t xml:space="preserve"> </w:t>
      </w:r>
      <w:r>
        <w:rPr>
          <w:color w:val="231F20"/>
        </w:rPr>
        <w:t>also</w:t>
      </w:r>
      <w:r>
        <w:rPr>
          <w:color w:val="231F20"/>
          <w:spacing w:val="-11"/>
        </w:rPr>
        <w:t xml:space="preserve"> </w:t>
      </w:r>
      <w:r>
        <w:rPr>
          <w:color w:val="231F20"/>
        </w:rPr>
        <w:t>a</w:t>
      </w:r>
      <w:r>
        <w:rPr>
          <w:color w:val="231F20"/>
          <w:spacing w:val="-11"/>
        </w:rPr>
        <w:t xml:space="preserve"> </w:t>
      </w:r>
      <w:r>
        <w:rPr>
          <w:color w:val="231F20"/>
          <w:spacing w:val="-2"/>
        </w:rPr>
        <w:t>key</w:t>
      </w:r>
    </w:p>
    <w:p w:rsidR="000614A3" w:rsidRDefault="00522FA6">
      <w:pPr>
        <w:pStyle w:val="BodyText"/>
        <w:spacing w:line="321" w:lineRule="auto"/>
        <w:ind w:left="100" w:right="1133"/>
      </w:pPr>
      <w:proofErr w:type="gramStart"/>
      <w:r>
        <w:rPr>
          <w:color w:val="231F20"/>
        </w:rPr>
        <w:t>aspect</w:t>
      </w:r>
      <w:proofErr w:type="gramEnd"/>
      <w:r>
        <w:rPr>
          <w:color w:val="231F20"/>
          <w:spacing w:val="-14"/>
        </w:rPr>
        <w:t xml:space="preserve"> </w:t>
      </w:r>
      <w:r>
        <w:rPr>
          <w:color w:val="231F20"/>
        </w:rPr>
        <w:t>to</w:t>
      </w:r>
      <w:r>
        <w:rPr>
          <w:color w:val="231F20"/>
          <w:spacing w:val="-14"/>
        </w:rPr>
        <w:t xml:space="preserve"> </w:t>
      </w:r>
      <w:r>
        <w:rPr>
          <w:color w:val="231F20"/>
        </w:rPr>
        <w:t>building</w:t>
      </w:r>
      <w:r>
        <w:rPr>
          <w:color w:val="231F20"/>
          <w:spacing w:val="-14"/>
        </w:rPr>
        <w:t xml:space="preserve"> </w:t>
      </w:r>
      <w:r>
        <w:rPr>
          <w:color w:val="231F20"/>
        </w:rPr>
        <w:t>social</w:t>
      </w:r>
      <w:r>
        <w:rPr>
          <w:color w:val="231F20"/>
          <w:spacing w:val="-14"/>
        </w:rPr>
        <w:t xml:space="preserve"> </w:t>
      </w:r>
      <w:r>
        <w:rPr>
          <w:color w:val="231F20"/>
        </w:rPr>
        <w:t>capital</w:t>
      </w:r>
      <w:r>
        <w:rPr>
          <w:color w:val="231F20"/>
          <w:spacing w:val="-14"/>
        </w:rPr>
        <w:t xml:space="preserve"> </w:t>
      </w:r>
      <w:r>
        <w:rPr>
          <w:color w:val="231F20"/>
        </w:rPr>
        <w:t>and</w:t>
      </w:r>
      <w:r>
        <w:rPr>
          <w:color w:val="231F20"/>
          <w:spacing w:val="-14"/>
        </w:rPr>
        <w:t xml:space="preserve"> </w:t>
      </w:r>
      <w:r>
        <w:rPr>
          <w:color w:val="231F20"/>
        </w:rPr>
        <w:t>building</w:t>
      </w:r>
      <w:r>
        <w:rPr>
          <w:color w:val="231F20"/>
          <w:spacing w:val="-14"/>
        </w:rPr>
        <w:t xml:space="preserve"> </w:t>
      </w:r>
      <w:r>
        <w:rPr>
          <w:color w:val="231F20"/>
        </w:rPr>
        <w:t>the</w:t>
      </w:r>
      <w:r>
        <w:rPr>
          <w:color w:val="231F20"/>
          <w:spacing w:val="-14"/>
        </w:rPr>
        <w:t xml:space="preserve"> </w:t>
      </w:r>
      <w:r>
        <w:rPr>
          <w:color w:val="231F20"/>
        </w:rPr>
        <w:t>capacity</w:t>
      </w:r>
      <w:r>
        <w:rPr>
          <w:color w:val="231F20"/>
          <w:spacing w:val="-14"/>
        </w:rPr>
        <w:t xml:space="preserve"> </w:t>
      </w:r>
      <w:r>
        <w:rPr>
          <w:color w:val="231F20"/>
        </w:rPr>
        <w:t xml:space="preserve">of individuals and communities. Foundation skills can </w:t>
      </w:r>
      <w:r>
        <w:rPr>
          <w:color w:val="231F20"/>
          <w:spacing w:val="-2"/>
        </w:rPr>
        <w:t xml:space="preserve">enable </w:t>
      </w:r>
      <w:r>
        <w:rPr>
          <w:color w:val="231F20"/>
        </w:rPr>
        <w:t>learners</w:t>
      </w:r>
      <w:r>
        <w:rPr>
          <w:color w:val="231F20"/>
          <w:spacing w:val="-15"/>
        </w:rPr>
        <w:t xml:space="preserve"> </w:t>
      </w:r>
      <w:r>
        <w:rPr>
          <w:color w:val="231F20"/>
        </w:rPr>
        <w:t>to</w:t>
      </w:r>
      <w:r>
        <w:rPr>
          <w:color w:val="231F20"/>
          <w:spacing w:val="-15"/>
        </w:rPr>
        <w:t xml:space="preserve"> </w:t>
      </w:r>
      <w:r>
        <w:rPr>
          <w:color w:val="231F20"/>
        </w:rPr>
        <w:t>negotiate</w:t>
      </w:r>
      <w:r>
        <w:rPr>
          <w:color w:val="231F20"/>
          <w:spacing w:val="-15"/>
        </w:rPr>
        <w:t xml:space="preserve"> </w:t>
      </w:r>
      <w:r>
        <w:rPr>
          <w:color w:val="231F20"/>
        </w:rPr>
        <w:t>‘two</w:t>
      </w:r>
      <w:r>
        <w:rPr>
          <w:color w:val="231F20"/>
          <w:spacing w:val="-15"/>
        </w:rPr>
        <w:t xml:space="preserve"> </w:t>
      </w:r>
      <w:r>
        <w:rPr>
          <w:color w:val="231F20"/>
        </w:rPr>
        <w:t>worlds’</w:t>
      </w:r>
      <w:r>
        <w:rPr>
          <w:color w:val="231F20"/>
          <w:spacing w:val="-21"/>
        </w:rPr>
        <w:t xml:space="preserve"> </w:t>
      </w:r>
      <w:r>
        <w:rPr>
          <w:color w:val="231F20"/>
        </w:rPr>
        <w:t>and</w:t>
      </w:r>
      <w:r>
        <w:rPr>
          <w:color w:val="231F20"/>
          <w:spacing w:val="-15"/>
        </w:rPr>
        <w:t xml:space="preserve"> </w:t>
      </w:r>
      <w:r>
        <w:rPr>
          <w:color w:val="231F20"/>
        </w:rPr>
        <w:t>can</w:t>
      </w:r>
      <w:r>
        <w:rPr>
          <w:color w:val="231F20"/>
          <w:spacing w:val="-15"/>
        </w:rPr>
        <w:t xml:space="preserve"> </w:t>
      </w:r>
      <w:r>
        <w:rPr>
          <w:color w:val="231F20"/>
        </w:rPr>
        <w:t>build</w:t>
      </w:r>
      <w:r>
        <w:rPr>
          <w:color w:val="231F20"/>
          <w:spacing w:val="-15"/>
        </w:rPr>
        <w:t xml:space="preserve"> </w:t>
      </w:r>
      <w:r>
        <w:rPr>
          <w:color w:val="231F20"/>
        </w:rPr>
        <w:t xml:space="preserve">confidence and communication skills. The benefits of </w:t>
      </w:r>
      <w:r>
        <w:rPr>
          <w:color w:val="231F20"/>
          <w:spacing w:val="-2"/>
        </w:rPr>
        <w:t xml:space="preserve">strengthened </w:t>
      </w:r>
      <w:r>
        <w:rPr>
          <w:color w:val="231F20"/>
        </w:rPr>
        <w:t>foundation</w:t>
      </w:r>
      <w:r>
        <w:rPr>
          <w:color w:val="231F20"/>
          <w:spacing w:val="-14"/>
        </w:rPr>
        <w:t xml:space="preserve"> </w:t>
      </w:r>
      <w:r>
        <w:rPr>
          <w:color w:val="231F20"/>
        </w:rPr>
        <w:t>skills</w:t>
      </w:r>
      <w:r>
        <w:rPr>
          <w:color w:val="231F20"/>
          <w:spacing w:val="-14"/>
        </w:rPr>
        <w:t xml:space="preserve"> </w:t>
      </w:r>
      <w:r>
        <w:rPr>
          <w:color w:val="231F20"/>
        </w:rPr>
        <w:t>can</w:t>
      </w:r>
      <w:r>
        <w:rPr>
          <w:color w:val="231F20"/>
          <w:spacing w:val="-14"/>
        </w:rPr>
        <w:t xml:space="preserve"> </w:t>
      </w:r>
      <w:r>
        <w:rPr>
          <w:color w:val="231F20"/>
        </w:rPr>
        <w:t>also</w:t>
      </w:r>
      <w:r>
        <w:rPr>
          <w:color w:val="231F20"/>
          <w:spacing w:val="-14"/>
        </w:rPr>
        <w:t xml:space="preserve"> </w:t>
      </w:r>
      <w:r>
        <w:rPr>
          <w:color w:val="231F20"/>
        </w:rPr>
        <w:t>span</w:t>
      </w:r>
      <w:r>
        <w:rPr>
          <w:color w:val="231F20"/>
          <w:spacing w:val="-14"/>
        </w:rPr>
        <w:t xml:space="preserve"> </w:t>
      </w:r>
      <w:r>
        <w:rPr>
          <w:color w:val="231F20"/>
        </w:rPr>
        <w:t>the</w:t>
      </w:r>
      <w:r>
        <w:rPr>
          <w:color w:val="231F20"/>
          <w:spacing w:val="-14"/>
        </w:rPr>
        <w:t xml:space="preserve"> </w:t>
      </w:r>
      <w:r>
        <w:rPr>
          <w:color w:val="231F20"/>
        </w:rPr>
        <w:t>generations.</w:t>
      </w:r>
      <w:r>
        <w:rPr>
          <w:color w:val="231F20"/>
          <w:spacing w:val="-22"/>
        </w:rPr>
        <w:t xml:space="preserve"> </w:t>
      </w:r>
      <w:r>
        <w:rPr>
          <w:color w:val="231F20"/>
        </w:rPr>
        <w:t>As</w:t>
      </w:r>
      <w:r>
        <w:rPr>
          <w:color w:val="231F20"/>
          <w:spacing w:val="-14"/>
        </w:rPr>
        <w:t xml:space="preserve"> </w:t>
      </w:r>
      <w:r>
        <w:rPr>
          <w:color w:val="231F20"/>
          <w:spacing w:val="-2"/>
        </w:rPr>
        <w:t>the</w:t>
      </w:r>
    </w:p>
    <w:p w:rsidR="000614A3" w:rsidRDefault="000E3515">
      <w:pPr>
        <w:pStyle w:val="BodyText"/>
        <w:spacing w:line="321" w:lineRule="auto"/>
        <w:ind w:left="100" w:right="1217"/>
      </w:pPr>
      <w:r>
        <w:pict>
          <v:shape id="_x0000_s1043" type="#_x0000_t202" style="position:absolute;left:0;text-align:left;margin-left:290.25pt;margin-top:59.3pt;width:255.2pt;height:349.1pt;z-index:1288;mso-position-horizontal-relative:page" fillcolor="#d7c8e1" stroked="f">
            <v:textbox inset="0,0,0,0">
              <w:txbxContent>
                <w:p w:rsidR="000614A3" w:rsidRDefault="00522FA6">
                  <w:pPr>
                    <w:spacing w:before="124"/>
                    <w:ind w:left="132"/>
                    <w:rPr>
                      <w:b/>
                      <w:sz w:val="18"/>
                    </w:rPr>
                  </w:pPr>
                  <w:r>
                    <w:rPr>
                      <w:b/>
                      <w:color w:val="78278B"/>
                      <w:sz w:val="18"/>
                    </w:rPr>
                    <w:t>Yes I Can Adult Literacy Campaign</w:t>
                  </w:r>
                </w:p>
                <w:p w:rsidR="000614A3" w:rsidRDefault="000614A3">
                  <w:pPr>
                    <w:pStyle w:val="BodyText"/>
                    <w:spacing w:before="10"/>
                    <w:rPr>
                      <w:sz w:val="15"/>
                    </w:rPr>
                  </w:pPr>
                </w:p>
                <w:p w:rsidR="000614A3" w:rsidRDefault="00522FA6">
                  <w:pPr>
                    <w:pStyle w:val="BodyText"/>
                    <w:spacing w:line="321" w:lineRule="auto"/>
                    <w:ind w:left="132" w:right="248"/>
                  </w:pPr>
                  <w:r>
                    <w:rPr>
                      <w:color w:val="231F20"/>
                      <w:spacing w:val="-7"/>
                    </w:rPr>
                    <w:t xml:space="preserve">Yes, </w:t>
                  </w:r>
                  <w:r>
                    <w:rPr>
                      <w:color w:val="231F20"/>
                    </w:rPr>
                    <w:t>I Can</w:t>
                  </w:r>
                  <w:proofErr w:type="gramStart"/>
                  <w:r>
                    <w:rPr>
                      <w:color w:val="231F20"/>
                    </w:rPr>
                    <w:t>!,</w:t>
                  </w:r>
                  <w:proofErr w:type="gramEnd"/>
                  <w:r>
                    <w:rPr>
                      <w:color w:val="231F20"/>
                    </w:rPr>
                    <w:t xml:space="preserve"> a mass campaign model for building adult </w:t>
                  </w:r>
                  <w:r>
                    <w:rPr>
                      <w:color w:val="231F20"/>
                      <w:spacing w:val="-5"/>
                    </w:rPr>
                    <w:t xml:space="preserve">literacy, </w:t>
                  </w:r>
                  <w:r>
                    <w:rPr>
                      <w:color w:val="231F20"/>
                    </w:rPr>
                    <w:t xml:space="preserve">was first introduced in Australia in 2012. After successful pilots, the campaign was extended and is currently in its second intake in </w:t>
                  </w:r>
                  <w:proofErr w:type="spellStart"/>
                  <w:r>
                    <w:rPr>
                      <w:color w:val="231F20"/>
                    </w:rPr>
                    <w:t>Brewarrina</w:t>
                  </w:r>
                  <w:proofErr w:type="spellEnd"/>
                  <w:r>
                    <w:rPr>
                      <w:color w:val="231F20"/>
                    </w:rPr>
                    <w:t xml:space="preserve">, New South </w:t>
                  </w:r>
                  <w:r>
                    <w:rPr>
                      <w:color w:val="231F20"/>
                      <w:spacing w:val="-4"/>
                    </w:rPr>
                    <w:t xml:space="preserve">Wales. </w:t>
                  </w:r>
                  <w:r>
                    <w:rPr>
                      <w:color w:val="231F20"/>
                    </w:rPr>
                    <w:t xml:space="preserve">This case study focuses on the campaigns in </w:t>
                  </w:r>
                  <w:r>
                    <w:rPr>
                      <w:color w:val="231F20"/>
                      <w:spacing w:val="-2"/>
                    </w:rPr>
                    <w:t xml:space="preserve">Bourke </w:t>
                  </w:r>
                  <w:r>
                    <w:rPr>
                      <w:color w:val="231F20"/>
                    </w:rPr>
                    <w:t xml:space="preserve">and </w:t>
                  </w:r>
                  <w:proofErr w:type="spellStart"/>
                  <w:r>
                    <w:rPr>
                      <w:color w:val="231F20"/>
                    </w:rPr>
                    <w:t>Brewarrina</w:t>
                  </w:r>
                  <w:proofErr w:type="spellEnd"/>
                  <w:r>
                    <w:rPr>
                      <w:color w:val="231F20"/>
                    </w:rPr>
                    <w:t xml:space="preserve"> between 2014 and 2015.</w:t>
                  </w:r>
                </w:p>
                <w:p w:rsidR="000614A3" w:rsidRDefault="00522FA6">
                  <w:pPr>
                    <w:pStyle w:val="BodyText"/>
                    <w:spacing w:before="113" w:line="321" w:lineRule="auto"/>
                    <w:ind w:left="132" w:right="174"/>
                  </w:pPr>
                  <w:r>
                    <w:rPr>
                      <w:color w:val="231F20"/>
                    </w:rPr>
                    <w:t>Of</w:t>
                  </w:r>
                  <w:r>
                    <w:rPr>
                      <w:color w:val="231F20"/>
                      <w:spacing w:val="-14"/>
                    </w:rPr>
                    <w:t xml:space="preserve"> </w:t>
                  </w:r>
                  <w:r>
                    <w:rPr>
                      <w:color w:val="231F20"/>
                    </w:rPr>
                    <w:t>the</w:t>
                  </w:r>
                  <w:r>
                    <w:rPr>
                      <w:color w:val="231F20"/>
                      <w:spacing w:val="-14"/>
                    </w:rPr>
                    <w:t xml:space="preserve"> </w:t>
                  </w:r>
                  <w:r>
                    <w:rPr>
                      <w:color w:val="231F20"/>
                    </w:rPr>
                    <w:t>51</w:t>
                  </w:r>
                  <w:r>
                    <w:rPr>
                      <w:color w:val="231F20"/>
                      <w:spacing w:val="-14"/>
                    </w:rPr>
                    <w:t xml:space="preserve"> </w:t>
                  </w:r>
                  <w:r>
                    <w:rPr>
                      <w:color w:val="231F20"/>
                    </w:rPr>
                    <w:t>adults</w:t>
                  </w:r>
                  <w:r>
                    <w:rPr>
                      <w:color w:val="231F20"/>
                      <w:spacing w:val="-14"/>
                    </w:rPr>
                    <w:t xml:space="preserve"> </w:t>
                  </w:r>
                  <w:r>
                    <w:rPr>
                      <w:color w:val="231F20"/>
                    </w:rPr>
                    <w:t>who</w:t>
                  </w:r>
                  <w:r>
                    <w:rPr>
                      <w:color w:val="231F20"/>
                      <w:spacing w:val="-14"/>
                    </w:rPr>
                    <w:t xml:space="preserve"> </w:t>
                  </w:r>
                  <w:r>
                    <w:rPr>
                      <w:color w:val="231F20"/>
                    </w:rPr>
                    <w:t>enrolled</w:t>
                  </w:r>
                  <w:r>
                    <w:rPr>
                      <w:color w:val="231F20"/>
                      <w:spacing w:val="-14"/>
                    </w:rPr>
                    <w:t xml:space="preserve"> </w:t>
                  </w:r>
                  <w:r>
                    <w:rPr>
                      <w:color w:val="231F20"/>
                    </w:rPr>
                    <w:t>across</w:t>
                  </w:r>
                  <w:r>
                    <w:rPr>
                      <w:color w:val="231F20"/>
                      <w:spacing w:val="-14"/>
                    </w:rPr>
                    <w:t xml:space="preserve"> </w:t>
                  </w:r>
                  <w:r>
                    <w:rPr>
                      <w:color w:val="231F20"/>
                    </w:rPr>
                    <w:t>three</w:t>
                  </w:r>
                  <w:r>
                    <w:rPr>
                      <w:color w:val="231F20"/>
                      <w:spacing w:val="-14"/>
                    </w:rPr>
                    <w:t xml:space="preserve"> </w:t>
                  </w:r>
                  <w:r>
                    <w:rPr>
                      <w:color w:val="231F20"/>
                    </w:rPr>
                    <w:t>separate</w:t>
                  </w:r>
                  <w:r>
                    <w:rPr>
                      <w:color w:val="231F20"/>
                      <w:spacing w:val="-14"/>
                    </w:rPr>
                    <w:t xml:space="preserve"> </w:t>
                  </w:r>
                  <w:r>
                    <w:rPr>
                      <w:color w:val="231F20"/>
                    </w:rPr>
                    <w:t xml:space="preserve">intakes, 40 successfully completed the literacy classes. </w:t>
                  </w:r>
                  <w:r>
                    <w:rPr>
                      <w:color w:val="231F20"/>
                      <w:spacing w:val="-3"/>
                    </w:rPr>
                    <w:t xml:space="preserve">Participants </w:t>
                  </w:r>
                  <w:r>
                    <w:rPr>
                      <w:color w:val="231F20"/>
                    </w:rPr>
                    <w:t>typically entered at pre-level 1 or level 1 on the Australian Core</w:t>
                  </w:r>
                  <w:r>
                    <w:rPr>
                      <w:color w:val="231F20"/>
                      <w:spacing w:val="-15"/>
                    </w:rPr>
                    <w:t xml:space="preserve"> </w:t>
                  </w:r>
                  <w:r>
                    <w:rPr>
                      <w:color w:val="231F20"/>
                    </w:rPr>
                    <w:t>Skills</w:t>
                  </w:r>
                  <w:r>
                    <w:rPr>
                      <w:color w:val="231F20"/>
                      <w:spacing w:val="-15"/>
                    </w:rPr>
                    <w:t xml:space="preserve"> </w:t>
                  </w:r>
                  <w:r>
                    <w:rPr>
                      <w:color w:val="231F20"/>
                    </w:rPr>
                    <w:t>Framework</w:t>
                  </w:r>
                  <w:r>
                    <w:rPr>
                      <w:color w:val="231F20"/>
                      <w:spacing w:val="-15"/>
                    </w:rPr>
                    <w:t xml:space="preserve"> </w:t>
                  </w:r>
                  <w:r>
                    <w:rPr>
                      <w:color w:val="231F20"/>
                    </w:rPr>
                    <w:t>(ACSF).</w:t>
                  </w:r>
                  <w:r>
                    <w:rPr>
                      <w:color w:val="231F20"/>
                      <w:spacing w:val="-15"/>
                    </w:rPr>
                    <w:t xml:space="preserve"> </w:t>
                  </w:r>
                  <w:r>
                    <w:rPr>
                      <w:color w:val="231F20"/>
                    </w:rPr>
                    <w:t>Successful</w:t>
                  </w:r>
                  <w:r>
                    <w:rPr>
                      <w:color w:val="231F20"/>
                      <w:spacing w:val="-15"/>
                    </w:rPr>
                    <w:t xml:space="preserve"> </w:t>
                  </w:r>
                  <w:r>
                    <w:rPr>
                      <w:color w:val="231F20"/>
                    </w:rPr>
                    <w:t>completion</w:t>
                  </w:r>
                  <w:r>
                    <w:rPr>
                      <w:color w:val="231F20"/>
                      <w:spacing w:val="-15"/>
                    </w:rPr>
                    <w:t xml:space="preserve"> </w:t>
                  </w:r>
                  <w:r>
                    <w:rPr>
                      <w:color w:val="231F20"/>
                    </w:rPr>
                    <w:t>of</w:t>
                  </w:r>
                  <w:r>
                    <w:rPr>
                      <w:color w:val="231F20"/>
                      <w:spacing w:val="-17"/>
                    </w:rPr>
                    <w:t xml:space="preserve"> </w:t>
                  </w:r>
                  <w:r>
                    <w:rPr>
                      <w:color w:val="231F20"/>
                      <w:spacing w:val="-7"/>
                    </w:rPr>
                    <w:t xml:space="preserve">Yes, </w:t>
                  </w:r>
                  <w:r>
                    <w:rPr>
                      <w:color w:val="231F20"/>
                    </w:rPr>
                    <w:t>I</w:t>
                  </w:r>
                  <w:r>
                    <w:rPr>
                      <w:color w:val="231F20"/>
                      <w:spacing w:val="-11"/>
                    </w:rPr>
                    <w:t xml:space="preserve"> </w:t>
                  </w:r>
                  <w:r>
                    <w:rPr>
                      <w:color w:val="231F20"/>
                    </w:rPr>
                    <w:t>Can!</w:t>
                  </w:r>
                  <w:r>
                    <w:rPr>
                      <w:color w:val="231F20"/>
                      <w:spacing w:val="-11"/>
                    </w:rPr>
                    <w:t xml:space="preserve"> </w:t>
                  </w:r>
                  <w:proofErr w:type="gramStart"/>
                  <w:r>
                    <w:rPr>
                      <w:color w:val="231F20"/>
                    </w:rPr>
                    <w:t>saw</w:t>
                  </w:r>
                  <w:proofErr w:type="gramEnd"/>
                  <w:r>
                    <w:rPr>
                      <w:color w:val="231F20"/>
                      <w:spacing w:val="-11"/>
                    </w:rPr>
                    <w:t xml:space="preserve"> </w:t>
                  </w:r>
                  <w:r>
                    <w:rPr>
                      <w:color w:val="231F20"/>
                    </w:rPr>
                    <w:t>participants</w:t>
                  </w:r>
                  <w:r>
                    <w:rPr>
                      <w:color w:val="231F20"/>
                      <w:spacing w:val="-11"/>
                    </w:rPr>
                    <w:t xml:space="preserve"> </w:t>
                  </w:r>
                  <w:r>
                    <w:rPr>
                      <w:color w:val="231F20"/>
                    </w:rPr>
                    <w:t>reach</w:t>
                  </w:r>
                  <w:r>
                    <w:rPr>
                      <w:color w:val="231F20"/>
                      <w:spacing w:val="-20"/>
                    </w:rPr>
                    <w:t xml:space="preserve"> </w:t>
                  </w:r>
                  <w:r>
                    <w:rPr>
                      <w:color w:val="231F20"/>
                    </w:rPr>
                    <w:t>ACSF</w:t>
                  </w:r>
                  <w:r>
                    <w:rPr>
                      <w:color w:val="231F20"/>
                      <w:spacing w:val="-11"/>
                    </w:rPr>
                    <w:t xml:space="preserve"> </w:t>
                  </w:r>
                  <w:r>
                    <w:rPr>
                      <w:color w:val="231F20"/>
                    </w:rPr>
                    <w:t>level</w:t>
                  </w:r>
                  <w:r>
                    <w:rPr>
                      <w:color w:val="231F20"/>
                      <w:spacing w:val="-11"/>
                    </w:rPr>
                    <w:t xml:space="preserve"> </w:t>
                  </w:r>
                  <w:r>
                    <w:rPr>
                      <w:color w:val="231F20"/>
                    </w:rPr>
                    <w:t>1</w:t>
                  </w:r>
                  <w:r>
                    <w:rPr>
                      <w:color w:val="231F20"/>
                      <w:spacing w:val="-11"/>
                    </w:rPr>
                    <w:t xml:space="preserve"> </w:t>
                  </w:r>
                  <w:r>
                    <w:rPr>
                      <w:color w:val="231F20"/>
                    </w:rPr>
                    <w:t>or</w:t>
                  </w:r>
                  <w:r>
                    <w:rPr>
                      <w:color w:val="231F20"/>
                      <w:spacing w:val="-11"/>
                    </w:rPr>
                    <w:t xml:space="preserve"> </w:t>
                  </w:r>
                  <w:r>
                    <w:rPr>
                      <w:color w:val="231F20"/>
                    </w:rPr>
                    <w:t>2.</w:t>
                  </w:r>
                </w:p>
                <w:p w:rsidR="000614A3" w:rsidRDefault="00522FA6">
                  <w:pPr>
                    <w:pStyle w:val="BodyText"/>
                    <w:spacing w:before="113"/>
                    <w:ind w:left="132"/>
                  </w:pPr>
                  <w:r>
                    <w:rPr>
                      <w:color w:val="231F20"/>
                    </w:rPr>
                    <w:t>The factors contributing to retention included:</w:t>
                  </w:r>
                </w:p>
                <w:p w:rsidR="000614A3" w:rsidRDefault="000614A3">
                  <w:pPr>
                    <w:pStyle w:val="BodyText"/>
                    <w:spacing w:before="1"/>
                  </w:pPr>
                </w:p>
                <w:p w:rsidR="000614A3" w:rsidRDefault="00522FA6">
                  <w:pPr>
                    <w:pStyle w:val="ListParagraph"/>
                    <w:numPr>
                      <w:ilvl w:val="0"/>
                      <w:numId w:val="3"/>
                    </w:numPr>
                    <w:tabs>
                      <w:tab w:val="left" w:pos="373"/>
                    </w:tabs>
                    <w:spacing w:before="1" w:line="345" w:lineRule="auto"/>
                    <w:ind w:right="243"/>
                    <w:rPr>
                      <w:sz w:val="18"/>
                    </w:rPr>
                  </w:pPr>
                  <w:r>
                    <w:rPr>
                      <w:color w:val="231F20"/>
                      <w:sz w:val="18"/>
                    </w:rPr>
                    <w:t>the use of a community development approach, meaning that the whole community takes</w:t>
                  </w:r>
                  <w:r>
                    <w:rPr>
                      <w:color w:val="231F20"/>
                      <w:spacing w:val="-31"/>
                      <w:sz w:val="18"/>
                    </w:rPr>
                    <w:t xml:space="preserve"> </w:t>
                  </w:r>
                  <w:r>
                    <w:rPr>
                      <w:color w:val="231F20"/>
                      <w:sz w:val="18"/>
                    </w:rPr>
                    <w:t>responsibility for building literacy and numeracy</w:t>
                  </w:r>
                  <w:r>
                    <w:rPr>
                      <w:color w:val="231F20"/>
                      <w:spacing w:val="-20"/>
                      <w:sz w:val="18"/>
                    </w:rPr>
                    <w:t xml:space="preserve"> </w:t>
                  </w:r>
                  <w:r>
                    <w:rPr>
                      <w:color w:val="231F20"/>
                      <w:sz w:val="18"/>
                    </w:rPr>
                    <w:t>skills</w:t>
                  </w:r>
                </w:p>
                <w:p w:rsidR="000614A3" w:rsidRDefault="00522FA6">
                  <w:pPr>
                    <w:pStyle w:val="ListParagraph"/>
                    <w:numPr>
                      <w:ilvl w:val="0"/>
                      <w:numId w:val="3"/>
                    </w:numPr>
                    <w:tabs>
                      <w:tab w:val="left" w:pos="373"/>
                    </w:tabs>
                    <w:spacing w:line="345" w:lineRule="auto"/>
                    <w:ind w:right="400"/>
                    <w:rPr>
                      <w:sz w:val="18"/>
                    </w:rPr>
                  </w:pPr>
                  <w:r>
                    <w:rPr>
                      <w:color w:val="231F20"/>
                      <w:sz w:val="18"/>
                    </w:rPr>
                    <w:t>leadership by staff, with facilitators and coordinators undergoing a process of growth and empowerment, similar to</w:t>
                  </w:r>
                  <w:r>
                    <w:rPr>
                      <w:color w:val="231F20"/>
                      <w:spacing w:val="-14"/>
                      <w:sz w:val="18"/>
                    </w:rPr>
                    <w:t xml:space="preserve"> </w:t>
                  </w:r>
                  <w:r>
                    <w:rPr>
                      <w:color w:val="231F20"/>
                      <w:sz w:val="18"/>
                    </w:rPr>
                    <w:t>participants</w:t>
                  </w:r>
                </w:p>
                <w:p w:rsidR="000614A3" w:rsidRDefault="00522FA6">
                  <w:pPr>
                    <w:pStyle w:val="ListParagraph"/>
                    <w:numPr>
                      <w:ilvl w:val="0"/>
                      <w:numId w:val="3"/>
                    </w:numPr>
                    <w:tabs>
                      <w:tab w:val="left" w:pos="373"/>
                    </w:tabs>
                    <w:spacing w:line="345" w:lineRule="auto"/>
                    <w:ind w:right="291"/>
                    <w:rPr>
                      <w:sz w:val="18"/>
                    </w:rPr>
                  </w:pPr>
                  <w:proofErr w:type="gramStart"/>
                  <w:r>
                    <w:rPr>
                      <w:color w:val="231F20"/>
                      <w:sz w:val="18"/>
                    </w:rPr>
                    <w:t>a</w:t>
                  </w:r>
                  <w:proofErr w:type="gramEnd"/>
                  <w:r>
                    <w:rPr>
                      <w:color w:val="231F20"/>
                      <w:sz w:val="18"/>
                    </w:rPr>
                    <w:t xml:space="preserve"> common goal of increasing community literacy</w:t>
                  </w:r>
                  <w:r>
                    <w:rPr>
                      <w:color w:val="231F20"/>
                      <w:spacing w:val="-27"/>
                      <w:sz w:val="18"/>
                    </w:rPr>
                    <w:t xml:space="preserve"> </w:t>
                  </w:r>
                  <w:r>
                    <w:rPr>
                      <w:color w:val="231F20"/>
                      <w:sz w:val="18"/>
                    </w:rPr>
                    <w:t>levels in a safe, supportive and locally run</w:t>
                  </w:r>
                  <w:r>
                    <w:rPr>
                      <w:color w:val="231F20"/>
                      <w:spacing w:val="-7"/>
                      <w:sz w:val="18"/>
                    </w:rPr>
                    <w:t xml:space="preserve"> </w:t>
                  </w:r>
                  <w:r>
                    <w:rPr>
                      <w:color w:val="231F20"/>
                      <w:sz w:val="18"/>
                    </w:rPr>
                    <w:t>space.</w:t>
                  </w:r>
                </w:p>
              </w:txbxContent>
            </v:textbox>
            <w10:wrap anchorx="page"/>
          </v:shape>
        </w:pict>
      </w:r>
      <w:r w:rsidR="00522FA6">
        <w:rPr>
          <w:color w:val="231F20"/>
          <w:spacing w:val="-8"/>
        </w:rPr>
        <w:t xml:space="preserve">Yes </w:t>
      </w:r>
      <w:r w:rsidR="00522FA6">
        <w:rPr>
          <w:color w:val="231F20"/>
        </w:rPr>
        <w:t>I Can Literacy Campaign found, students were able to undertake</w:t>
      </w:r>
      <w:r w:rsidR="00522FA6">
        <w:rPr>
          <w:color w:val="231F20"/>
          <w:spacing w:val="-15"/>
        </w:rPr>
        <w:t xml:space="preserve"> </w:t>
      </w:r>
      <w:r w:rsidR="00522FA6">
        <w:rPr>
          <w:color w:val="231F20"/>
        </w:rPr>
        <w:t>reading</w:t>
      </w:r>
      <w:r w:rsidR="00522FA6">
        <w:rPr>
          <w:color w:val="231F20"/>
          <w:spacing w:val="-15"/>
        </w:rPr>
        <w:t xml:space="preserve"> </w:t>
      </w:r>
      <w:r w:rsidR="00522FA6">
        <w:rPr>
          <w:color w:val="231F20"/>
        </w:rPr>
        <w:t>and</w:t>
      </w:r>
      <w:r w:rsidR="00522FA6">
        <w:rPr>
          <w:color w:val="231F20"/>
          <w:spacing w:val="-15"/>
        </w:rPr>
        <w:t xml:space="preserve"> </w:t>
      </w:r>
      <w:r w:rsidR="00522FA6">
        <w:rPr>
          <w:color w:val="231F20"/>
        </w:rPr>
        <w:t>homework</w:t>
      </w:r>
      <w:r w:rsidR="00522FA6">
        <w:rPr>
          <w:color w:val="231F20"/>
          <w:spacing w:val="-15"/>
        </w:rPr>
        <w:t xml:space="preserve"> </w:t>
      </w:r>
      <w:r w:rsidR="00522FA6">
        <w:rPr>
          <w:color w:val="231F20"/>
        </w:rPr>
        <w:t>activities</w:t>
      </w:r>
      <w:r w:rsidR="00522FA6">
        <w:rPr>
          <w:color w:val="231F20"/>
          <w:spacing w:val="-15"/>
        </w:rPr>
        <w:t xml:space="preserve"> </w:t>
      </w:r>
      <w:r w:rsidR="00522FA6">
        <w:rPr>
          <w:color w:val="231F20"/>
        </w:rPr>
        <w:t>with</w:t>
      </w:r>
      <w:r w:rsidR="00522FA6">
        <w:rPr>
          <w:color w:val="231F20"/>
          <w:spacing w:val="-15"/>
        </w:rPr>
        <w:t xml:space="preserve"> </w:t>
      </w:r>
      <w:r w:rsidR="00522FA6">
        <w:rPr>
          <w:color w:val="231F20"/>
        </w:rPr>
        <w:t>their</w:t>
      </w:r>
      <w:r w:rsidR="00522FA6">
        <w:rPr>
          <w:color w:val="231F20"/>
          <w:spacing w:val="-15"/>
        </w:rPr>
        <w:t xml:space="preserve"> </w:t>
      </w:r>
      <w:r w:rsidR="00522FA6">
        <w:rPr>
          <w:color w:val="231F20"/>
        </w:rPr>
        <w:t>kids and</w:t>
      </w:r>
      <w:r w:rsidR="00522FA6">
        <w:rPr>
          <w:color w:val="231F20"/>
          <w:spacing w:val="-17"/>
        </w:rPr>
        <w:t xml:space="preserve"> </w:t>
      </w:r>
      <w:r w:rsidR="00522FA6">
        <w:rPr>
          <w:color w:val="231F20"/>
        </w:rPr>
        <w:t>grandkids,</w:t>
      </w:r>
      <w:r w:rsidR="00522FA6">
        <w:rPr>
          <w:color w:val="231F20"/>
          <w:spacing w:val="-17"/>
        </w:rPr>
        <w:t xml:space="preserve"> </w:t>
      </w:r>
      <w:r w:rsidR="00522FA6">
        <w:rPr>
          <w:color w:val="231F20"/>
        </w:rPr>
        <w:t>thus</w:t>
      </w:r>
      <w:r w:rsidR="00522FA6">
        <w:rPr>
          <w:color w:val="231F20"/>
          <w:spacing w:val="-17"/>
        </w:rPr>
        <w:t xml:space="preserve"> </w:t>
      </w:r>
      <w:proofErr w:type="spellStart"/>
      <w:r w:rsidR="00522FA6">
        <w:rPr>
          <w:color w:val="231F20"/>
        </w:rPr>
        <w:t>emphasising</w:t>
      </w:r>
      <w:proofErr w:type="spellEnd"/>
      <w:r w:rsidR="00522FA6">
        <w:rPr>
          <w:color w:val="231F20"/>
          <w:spacing w:val="-17"/>
        </w:rPr>
        <w:t xml:space="preserve"> </w:t>
      </w:r>
      <w:r w:rsidR="00522FA6">
        <w:rPr>
          <w:color w:val="231F20"/>
        </w:rPr>
        <w:t>the</w:t>
      </w:r>
      <w:r w:rsidR="00522FA6">
        <w:rPr>
          <w:color w:val="231F20"/>
          <w:spacing w:val="-17"/>
        </w:rPr>
        <w:t xml:space="preserve"> </w:t>
      </w:r>
      <w:r w:rsidR="00522FA6">
        <w:rPr>
          <w:color w:val="231F20"/>
        </w:rPr>
        <w:t>importance</w:t>
      </w:r>
      <w:r w:rsidR="00522FA6">
        <w:rPr>
          <w:color w:val="231F20"/>
          <w:spacing w:val="-17"/>
        </w:rPr>
        <w:t xml:space="preserve"> </w:t>
      </w:r>
      <w:r w:rsidR="00522FA6">
        <w:rPr>
          <w:color w:val="231F20"/>
        </w:rPr>
        <w:t>of</w:t>
      </w:r>
      <w:r w:rsidR="00522FA6">
        <w:rPr>
          <w:color w:val="231F20"/>
          <w:spacing w:val="-17"/>
        </w:rPr>
        <w:t xml:space="preserve"> </w:t>
      </w:r>
      <w:r w:rsidR="00522FA6">
        <w:rPr>
          <w:color w:val="231F20"/>
        </w:rPr>
        <w:t>literacy and</w:t>
      </w:r>
      <w:r w:rsidR="00522FA6">
        <w:rPr>
          <w:color w:val="231F20"/>
          <w:spacing w:val="-12"/>
        </w:rPr>
        <w:t xml:space="preserve"> </w:t>
      </w:r>
      <w:r w:rsidR="00522FA6">
        <w:rPr>
          <w:color w:val="231F20"/>
        </w:rPr>
        <w:t>numeracy</w:t>
      </w:r>
      <w:r w:rsidR="00522FA6">
        <w:rPr>
          <w:color w:val="231F20"/>
          <w:spacing w:val="-12"/>
        </w:rPr>
        <w:t xml:space="preserve"> </w:t>
      </w:r>
      <w:r w:rsidR="00522FA6">
        <w:rPr>
          <w:color w:val="231F20"/>
        </w:rPr>
        <w:t>to</w:t>
      </w:r>
      <w:r w:rsidR="00522FA6">
        <w:rPr>
          <w:color w:val="231F20"/>
          <w:spacing w:val="-12"/>
        </w:rPr>
        <w:t xml:space="preserve"> </w:t>
      </w:r>
      <w:r w:rsidR="00522FA6">
        <w:rPr>
          <w:color w:val="231F20"/>
        </w:rPr>
        <w:t>younger</w:t>
      </w:r>
      <w:r w:rsidR="00522FA6">
        <w:rPr>
          <w:color w:val="231F20"/>
          <w:spacing w:val="-12"/>
        </w:rPr>
        <w:t xml:space="preserve"> </w:t>
      </w:r>
      <w:r w:rsidR="00522FA6">
        <w:rPr>
          <w:color w:val="231F20"/>
          <w:spacing w:val="-2"/>
        </w:rPr>
        <w:t>generations.</w:t>
      </w:r>
    </w:p>
    <w:p w:rsidR="000614A3" w:rsidRDefault="000614A3">
      <w:pPr>
        <w:spacing w:line="321" w:lineRule="auto"/>
        <w:sectPr w:rsidR="000614A3">
          <w:type w:val="continuous"/>
          <w:pgSz w:w="11910" w:h="16840"/>
          <w:pgMar w:top="0" w:right="60" w:bottom="280" w:left="620" w:header="720" w:footer="720" w:gutter="0"/>
          <w:cols w:num="2" w:space="720" w:equalWidth="0">
            <w:col w:w="4935" w:space="283"/>
            <w:col w:w="6012"/>
          </w:cols>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rPr>
          <w:sz w:val="20"/>
        </w:rPr>
        <w:sectPr w:rsidR="000614A3">
          <w:pgSz w:w="11910" w:h="16840"/>
          <w:pgMar w:top="1580" w:right="760" w:bottom="1120" w:left="60" w:header="0" w:footer="929" w:gutter="0"/>
          <w:cols w:space="720"/>
        </w:sectPr>
      </w:pPr>
    </w:p>
    <w:p w:rsidR="000614A3" w:rsidRDefault="000614A3">
      <w:pPr>
        <w:pStyle w:val="BodyText"/>
        <w:rPr>
          <w:sz w:val="20"/>
        </w:rPr>
      </w:pPr>
    </w:p>
    <w:p w:rsidR="000614A3" w:rsidRDefault="00522FA6">
      <w:pPr>
        <w:pStyle w:val="Heading3"/>
        <w:ind w:left="1069"/>
      </w:pPr>
      <w:r>
        <w:rPr>
          <w:color w:val="78278B"/>
        </w:rPr>
        <w:t>Confidence and identity</w:t>
      </w:r>
    </w:p>
    <w:p w:rsidR="000614A3" w:rsidRDefault="000614A3">
      <w:pPr>
        <w:pStyle w:val="BodyText"/>
        <w:spacing w:before="9"/>
        <w:rPr>
          <w:b/>
          <w:sz w:val="15"/>
        </w:rPr>
      </w:pPr>
    </w:p>
    <w:p w:rsidR="000614A3" w:rsidRDefault="00522FA6">
      <w:pPr>
        <w:pStyle w:val="BodyText"/>
        <w:spacing w:before="1"/>
        <w:ind w:left="1069"/>
      </w:pPr>
      <w:r>
        <w:rPr>
          <w:color w:val="231F20"/>
        </w:rPr>
        <w:t>The most common indicator of training success related</w:t>
      </w:r>
    </w:p>
    <w:p w:rsidR="000614A3" w:rsidRDefault="00522FA6">
      <w:pPr>
        <w:pStyle w:val="BodyText"/>
        <w:spacing w:before="71" w:line="321" w:lineRule="auto"/>
        <w:ind w:left="1069" w:right="-8"/>
      </w:pPr>
      <w:proofErr w:type="gramStart"/>
      <w:r>
        <w:rPr>
          <w:color w:val="231F20"/>
        </w:rPr>
        <w:t>to</w:t>
      </w:r>
      <w:proofErr w:type="gramEnd"/>
      <w:r>
        <w:rPr>
          <w:color w:val="231F20"/>
        </w:rPr>
        <w:t xml:space="preserve"> boosting self-confidence and strengthening </w:t>
      </w:r>
      <w:r>
        <w:rPr>
          <w:color w:val="231F20"/>
          <w:spacing w:val="-5"/>
        </w:rPr>
        <w:t xml:space="preserve">identity. </w:t>
      </w:r>
      <w:r>
        <w:rPr>
          <w:color w:val="231F20"/>
        </w:rPr>
        <w:t xml:space="preserve">Students are proud of their achievements, while trainers </w:t>
      </w:r>
      <w:proofErr w:type="spellStart"/>
      <w:r>
        <w:rPr>
          <w:color w:val="231F20"/>
        </w:rPr>
        <w:t>recognise</w:t>
      </w:r>
      <w:proofErr w:type="spellEnd"/>
      <w:r>
        <w:rPr>
          <w:color w:val="231F20"/>
          <w:spacing w:val="-18"/>
        </w:rPr>
        <w:t xml:space="preserve"> </w:t>
      </w:r>
      <w:r>
        <w:rPr>
          <w:color w:val="231F20"/>
        </w:rPr>
        <w:t>the</w:t>
      </w:r>
      <w:r>
        <w:rPr>
          <w:color w:val="231F20"/>
          <w:spacing w:val="-18"/>
        </w:rPr>
        <w:t xml:space="preserve"> </w:t>
      </w:r>
      <w:r>
        <w:rPr>
          <w:color w:val="231F20"/>
        </w:rPr>
        <w:t>transformational</w:t>
      </w:r>
      <w:r>
        <w:rPr>
          <w:color w:val="231F20"/>
          <w:spacing w:val="-18"/>
        </w:rPr>
        <w:t xml:space="preserve"> </w:t>
      </w:r>
      <w:r>
        <w:rPr>
          <w:color w:val="231F20"/>
        </w:rPr>
        <w:t>impact</w:t>
      </w:r>
      <w:r>
        <w:rPr>
          <w:color w:val="231F20"/>
          <w:spacing w:val="-18"/>
        </w:rPr>
        <w:t xml:space="preserve"> </w:t>
      </w:r>
      <w:r>
        <w:rPr>
          <w:color w:val="231F20"/>
        </w:rPr>
        <w:t>of</w:t>
      </w:r>
      <w:r>
        <w:rPr>
          <w:color w:val="231F20"/>
          <w:spacing w:val="-18"/>
        </w:rPr>
        <w:t xml:space="preserve"> </w:t>
      </w:r>
      <w:r>
        <w:rPr>
          <w:color w:val="231F20"/>
        </w:rPr>
        <w:t>training</w:t>
      </w:r>
      <w:r>
        <w:rPr>
          <w:color w:val="231F20"/>
          <w:spacing w:val="-18"/>
        </w:rPr>
        <w:t xml:space="preserve"> </w:t>
      </w:r>
      <w:r>
        <w:rPr>
          <w:color w:val="231F20"/>
        </w:rPr>
        <w:t>in</w:t>
      </w:r>
      <w:r>
        <w:rPr>
          <w:color w:val="231F20"/>
          <w:spacing w:val="-18"/>
        </w:rPr>
        <w:t xml:space="preserve"> </w:t>
      </w:r>
      <w:r>
        <w:rPr>
          <w:color w:val="231F20"/>
        </w:rPr>
        <w:t>enabling students</w:t>
      </w:r>
      <w:r>
        <w:rPr>
          <w:color w:val="231F20"/>
          <w:spacing w:val="-17"/>
        </w:rPr>
        <w:t xml:space="preserve"> </w:t>
      </w:r>
      <w:r>
        <w:rPr>
          <w:color w:val="231F20"/>
        </w:rPr>
        <w:t>to</w:t>
      </w:r>
      <w:r>
        <w:rPr>
          <w:color w:val="231F20"/>
          <w:spacing w:val="-17"/>
        </w:rPr>
        <w:t xml:space="preserve"> </w:t>
      </w:r>
      <w:r>
        <w:rPr>
          <w:color w:val="231F20"/>
        </w:rPr>
        <w:t>speak</w:t>
      </w:r>
      <w:r>
        <w:rPr>
          <w:color w:val="231F20"/>
          <w:spacing w:val="-17"/>
        </w:rPr>
        <w:t xml:space="preserve"> </w:t>
      </w:r>
      <w:r>
        <w:rPr>
          <w:color w:val="231F20"/>
        </w:rPr>
        <w:t>out</w:t>
      </w:r>
      <w:r>
        <w:rPr>
          <w:color w:val="231F20"/>
          <w:spacing w:val="-17"/>
        </w:rPr>
        <w:t xml:space="preserve"> </w:t>
      </w:r>
      <w:r>
        <w:rPr>
          <w:color w:val="231F20"/>
        </w:rPr>
        <w:t>and</w:t>
      </w:r>
      <w:r>
        <w:rPr>
          <w:color w:val="231F20"/>
          <w:spacing w:val="-17"/>
        </w:rPr>
        <w:t xml:space="preserve"> </w:t>
      </w:r>
      <w:r>
        <w:rPr>
          <w:color w:val="231F20"/>
        </w:rPr>
        <w:t>develop</w:t>
      </w:r>
      <w:r>
        <w:rPr>
          <w:color w:val="231F20"/>
          <w:spacing w:val="-17"/>
        </w:rPr>
        <w:t xml:space="preserve"> </w:t>
      </w:r>
      <w:r>
        <w:rPr>
          <w:color w:val="231F20"/>
        </w:rPr>
        <w:t>confidence:</w:t>
      </w:r>
    </w:p>
    <w:p w:rsidR="000614A3" w:rsidRDefault="00522FA6">
      <w:pPr>
        <w:spacing w:before="178" w:line="309" w:lineRule="auto"/>
        <w:ind w:left="1329" w:right="647"/>
        <w:rPr>
          <w:sz w:val="16"/>
        </w:rPr>
      </w:pPr>
      <w:r>
        <w:rPr>
          <w:color w:val="231F20"/>
          <w:sz w:val="16"/>
        </w:rPr>
        <w:t>I didn’t know what his voice sounded like until he started the ranger program. I never heard his voice.</w:t>
      </w:r>
    </w:p>
    <w:p w:rsidR="000614A3" w:rsidRDefault="00522FA6">
      <w:pPr>
        <w:spacing w:line="309" w:lineRule="auto"/>
        <w:ind w:left="1329" w:right="647"/>
        <w:rPr>
          <w:sz w:val="16"/>
        </w:rPr>
      </w:pPr>
      <w:r>
        <w:rPr>
          <w:color w:val="231F20"/>
          <w:sz w:val="16"/>
        </w:rPr>
        <w:t>I heard him speak out there. We were shocked when he spoke. He was one kid we never heard until he was</w:t>
      </w:r>
    </w:p>
    <w:p w:rsidR="000614A3" w:rsidRDefault="00522FA6">
      <w:pPr>
        <w:tabs>
          <w:tab w:val="left" w:pos="4028"/>
        </w:tabs>
        <w:ind w:left="1329"/>
        <w:rPr>
          <w:sz w:val="16"/>
        </w:rPr>
      </w:pPr>
      <w:proofErr w:type="gramStart"/>
      <w:r>
        <w:rPr>
          <w:color w:val="231F20"/>
          <w:sz w:val="16"/>
        </w:rPr>
        <w:t>a</w:t>
      </w:r>
      <w:proofErr w:type="gramEnd"/>
      <w:r>
        <w:rPr>
          <w:color w:val="231F20"/>
          <w:spacing w:val="-3"/>
          <w:sz w:val="16"/>
        </w:rPr>
        <w:t xml:space="preserve"> </w:t>
      </w:r>
      <w:r>
        <w:rPr>
          <w:color w:val="231F20"/>
          <w:sz w:val="16"/>
        </w:rPr>
        <w:t>big</w:t>
      </w:r>
      <w:r>
        <w:rPr>
          <w:color w:val="231F20"/>
          <w:spacing w:val="-3"/>
          <w:sz w:val="16"/>
        </w:rPr>
        <w:t xml:space="preserve"> </w:t>
      </w:r>
      <w:r>
        <w:rPr>
          <w:color w:val="231F20"/>
          <w:sz w:val="16"/>
        </w:rPr>
        <w:t>man.</w:t>
      </w:r>
      <w:r>
        <w:rPr>
          <w:color w:val="231F20"/>
          <w:sz w:val="16"/>
        </w:rPr>
        <w:tab/>
        <w:t>(Ranger training</w:t>
      </w:r>
      <w:r>
        <w:rPr>
          <w:color w:val="231F20"/>
          <w:spacing w:val="-23"/>
          <w:sz w:val="16"/>
        </w:rPr>
        <w:t xml:space="preserve"> </w:t>
      </w:r>
      <w:r>
        <w:rPr>
          <w:color w:val="231F20"/>
          <w:sz w:val="16"/>
        </w:rPr>
        <w:t>program)</w:t>
      </w:r>
    </w:p>
    <w:p w:rsidR="000614A3" w:rsidRDefault="000614A3">
      <w:pPr>
        <w:pStyle w:val="BodyText"/>
        <w:spacing w:before="2"/>
        <w:rPr>
          <w:sz w:val="16"/>
        </w:rPr>
      </w:pPr>
    </w:p>
    <w:p w:rsidR="000614A3" w:rsidRDefault="00522FA6">
      <w:pPr>
        <w:pStyle w:val="BodyText"/>
        <w:spacing w:line="321" w:lineRule="auto"/>
        <w:ind w:left="1069" w:right="10"/>
      </w:pPr>
      <w:r>
        <w:rPr>
          <w:color w:val="231F20"/>
        </w:rPr>
        <w:t xml:space="preserve">The case of the </w:t>
      </w:r>
      <w:proofErr w:type="spellStart"/>
      <w:r>
        <w:rPr>
          <w:color w:val="231F20"/>
        </w:rPr>
        <w:t>A</w:t>
      </w:r>
      <w:r>
        <w:rPr>
          <w:color w:val="231F20"/>
          <w:u w:val="single" w:color="231F20"/>
        </w:rPr>
        <w:t>n</w:t>
      </w:r>
      <w:r>
        <w:rPr>
          <w:color w:val="231F20"/>
        </w:rPr>
        <w:t>angu</w:t>
      </w:r>
      <w:proofErr w:type="spellEnd"/>
      <w:r>
        <w:rPr>
          <w:color w:val="231F20"/>
        </w:rPr>
        <w:t xml:space="preserve"> workers in the health program revealed</w:t>
      </w:r>
      <w:r>
        <w:rPr>
          <w:color w:val="231F20"/>
          <w:spacing w:val="-16"/>
        </w:rPr>
        <w:t xml:space="preserve"> </w:t>
      </w:r>
      <w:r>
        <w:rPr>
          <w:color w:val="231F20"/>
        </w:rPr>
        <w:t>their</w:t>
      </w:r>
      <w:r>
        <w:rPr>
          <w:color w:val="231F20"/>
          <w:spacing w:val="-16"/>
        </w:rPr>
        <w:t xml:space="preserve"> </w:t>
      </w:r>
      <w:r>
        <w:rPr>
          <w:color w:val="231F20"/>
        </w:rPr>
        <w:t>strong</w:t>
      </w:r>
      <w:r>
        <w:rPr>
          <w:color w:val="231F20"/>
          <w:spacing w:val="-16"/>
        </w:rPr>
        <w:t xml:space="preserve"> </w:t>
      </w:r>
      <w:r>
        <w:rPr>
          <w:color w:val="231F20"/>
        </w:rPr>
        <w:t>sense</w:t>
      </w:r>
      <w:r>
        <w:rPr>
          <w:color w:val="231F20"/>
          <w:spacing w:val="-16"/>
        </w:rPr>
        <w:t xml:space="preserve"> </w:t>
      </w:r>
      <w:r>
        <w:rPr>
          <w:color w:val="231F20"/>
        </w:rPr>
        <w:t>of</w:t>
      </w:r>
      <w:r>
        <w:rPr>
          <w:color w:val="231F20"/>
          <w:spacing w:val="-16"/>
        </w:rPr>
        <w:t xml:space="preserve"> </w:t>
      </w:r>
      <w:r>
        <w:rPr>
          <w:color w:val="231F20"/>
        </w:rPr>
        <w:t>achievement</w:t>
      </w:r>
      <w:r>
        <w:rPr>
          <w:color w:val="231F20"/>
          <w:spacing w:val="-16"/>
        </w:rPr>
        <w:t xml:space="preserve"> </w:t>
      </w:r>
      <w:r>
        <w:rPr>
          <w:color w:val="231F20"/>
        </w:rPr>
        <w:t>and</w:t>
      </w:r>
      <w:r>
        <w:rPr>
          <w:color w:val="231F20"/>
          <w:spacing w:val="-16"/>
        </w:rPr>
        <w:t xml:space="preserve"> </w:t>
      </w:r>
      <w:r>
        <w:rPr>
          <w:color w:val="231F20"/>
        </w:rPr>
        <w:t>satisfaction, knowing</w:t>
      </w:r>
      <w:r>
        <w:rPr>
          <w:color w:val="231F20"/>
          <w:spacing w:val="-14"/>
        </w:rPr>
        <w:t xml:space="preserve"> </w:t>
      </w:r>
      <w:r>
        <w:rPr>
          <w:color w:val="231F20"/>
        </w:rPr>
        <w:t>they</w:t>
      </w:r>
      <w:r>
        <w:rPr>
          <w:color w:val="231F20"/>
          <w:spacing w:val="-14"/>
        </w:rPr>
        <w:t xml:space="preserve"> </w:t>
      </w:r>
      <w:r>
        <w:rPr>
          <w:color w:val="231F20"/>
        </w:rPr>
        <w:t>were</w:t>
      </w:r>
      <w:r>
        <w:rPr>
          <w:color w:val="231F20"/>
          <w:spacing w:val="-14"/>
        </w:rPr>
        <w:t xml:space="preserve"> </w:t>
      </w:r>
      <w:r>
        <w:rPr>
          <w:color w:val="231F20"/>
        </w:rPr>
        <w:t>improving</w:t>
      </w:r>
      <w:r>
        <w:rPr>
          <w:color w:val="231F20"/>
          <w:spacing w:val="-14"/>
        </w:rPr>
        <w:t xml:space="preserve"> </w:t>
      </w:r>
      <w:r>
        <w:rPr>
          <w:color w:val="231F20"/>
        </w:rPr>
        <w:t>service</w:t>
      </w:r>
      <w:r>
        <w:rPr>
          <w:color w:val="231F20"/>
          <w:spacing w:val="-14"/>
        </w:rPr>
        <w:t xml:space="preserve"> </w:t>
      </w:r>
      <w:r>
        <w:rPr>
          <w:color w:val="231F20"/>
        </w:rPr>
        <w:t>delivery</w:t>
      </w:r>
      <w:r>
        <w:rPr>
          <w:color w:val="231F20"/>
          <w:spacing w:val="-14"/>
        </w:rPr>
        <w:t xml:space="preserve"> </w:t>
      </w:r>
      <w:r>
        <w:rPr>
          <w:color w:val="231F20"/>
        </w:rPr>
        <w:t>to</w:t>
      </w:r>
      <w:r>
        <w:rPr>
          <w:color w:val="231F20"/>
          <w:spacing w:val="-14"/>
        </w:rPr>
        <w:t xml:space="preserve"> </w:t>
      </w:r>
      <w:r>
        <w:rPr>
          <w:color w:val="231F20"/>
        </w:rPr>
        <w:t>their</w:t>
      </w:r>
      <w:r>
        <w:rPr>
          <w:color w:val="231F20"/>
          <w:spacing w:val="-14"/>
        </w:rPr>
        <w:t xml:space="preserve"> </w:t>
      </w:r>
      <w:r>
        <w:rPr>
          <w:color w:val="231F20"/>
          <w:spacing w:val="-2"/>
        </w:rPr>
        <w:t xml:space="preserve">fellow </w:t>
      </w:r>
      <w:proofErr w:type="spellStart"/>
      <w:r>
        <w:rPr>
          <w:color w:val="231F20"/>
        </w:rPr>
        <w:t>A</w:t>
      </w:r>
      <w:r>
        <w:rPr>
          <w:color w:val="231F20"/>
          <w:u w:val="single" w:color="231F20"/>
        </w:rPr>
        <w:t>n</w:t>
      </w:r>
      <w:r>
        <w:rPr>
          <w:color w:val="231F20"/>
        </w:rPr>
        <w:t>angu</w:t>
      </w:r>
      <w:proofErr w:type="spellEnd"/>
      <w:r>
        <w:rPr>
          <w:color w:val="231F20"/>
        </w:rPr>
        <w:t xml:space="preserve"> community members and therefore contributing to their local</w:t>
      </w:r>
      <w:r>
        <w:rPr>
          <w:color w:val="231F20"/>
          <w:spacing w:val="-24"/>
        </w:rPr>
        <w:t xml:space="preserve"> </w:t>
      </w:r>
      <w:r>
        <w:rPr>
          <w:color w:val="231F20"/>
          <w:spacing w:val="-4"/>
        </w:rPr>
        <w:t>community.</w:t>
      </w:r>
    </w:p>
    <w:p w:rsidR="000614A3" w:rsidRDefault="00522FA6">
      <w:pPr>
        <w:pStyle w:val="Heading3"/>
        <w:spacing w:before="133"/>
        <w:ind w:left="1069"/>
      </w:pPr>
      <w:r>
        <w:rPr>
          <w:color w:val="78278B"/>
        </w:rPr>
        <w:t>Local community ownership</w:t>
      </w:r>
    </w:p>
    <w:p w:rsidR="000614A3" w:rsidRDefault="000614A3">
      <w:pPr>
        <w:pStyle w:val="BodyText"/>
        <w:spacing w:before="10"/>
        <w:rPr>
          <w:b/>
          <w:sz w:val="15"/>
        </w:rPr>
      </w:pPr>
    </w:p>
    <w:p w:rsidR="000614A3" w:rsidRDefault="00522FA6">
      <w:pPr>
        <w:pStyle w:val="BodyText"/>
        <w:ind w:left="1069"/>
      </w:pPr>
      <w:r>
        <w:rPr>
          <w:color w:val="231F20"/>
        </w:rPr>
        <w:t>Local community ownership and buy-in of a training course</w:t>
      </w:r>
    </w:p>
    <w:p w:rsidR="000614A3" w:rsidRDefault="00522FA6">
      <w:pPr>
        <w:pStyle w:val="BodyText"/>
        <w:spacing w:before="70" w:line="321" w:lineRule="auto"/>
        <w:ind w:left="1069" w:right="435"/>
        <w:jc w:val="both"/>
      </w:pPr>
      <w:proofErr w:type="gramStart"/>
      <w:r>
        <w:rPr>
          <w:color w:val="231F20"/>
        </w:rPr>
        <w:t>is</w:t>
      </w:r>
      <w:proofErr w:type="gramEnd"/>
      <w:r>
        <w:rPr>
          <w:color w:val="231F20"/>
          <w:spacing w:val="-12"/>
        </w:rPr>
        <w:t xml:space="preserve"> </w:t>
      </w:r>
      <w:r>
        <w:rPr>
          <w:color w:val="231F20"/>
        </w:rPr>
        <w:t>consistently</w:t>
      </w:r>
      <w:r>
        <w:rPr>
          <w:color w:val="231F20"/>
          <w:spacing w:val="-12"/>
        </w:rPr>
        <w:t xml:space="preserve"> </w:t>
      </w:r>
      <w:r>
        <w:rPr>
          <w:color w:val="231F20"/>
        </w:rPr>
        <w:t>seen</w:t>
      </w:r>
      <w:r>
        <w:rPr>
          <w:color w:val="231F20"/>
          <w:spacing w:val="-12"/>
        </w:rPr>
        <w:t xml:space="preserve"> </w:t>
      </w:r>
      <w:r>
        <w:rPr>
          <w:color w:val="231F20"/>
        </w:rPr>
        <w:t>as</w:t>
      </w:r>
      <w:r>
        <w:rPr>
          <w:color w:val="231F20"/>
          <w:spacing w:val="-12"/>
        </w:rPr>
        <w:t xml:space="preserve"> </w:t>
      </w:r>
      <w:r>
        <w:rPr>
          <w:color w:val="231F20"/>
        </w:rPr>
        <w:t>an</w:t>
      </w:r>
      <w:r>
        <w:rPr>
          <w:color w:val="231F20"/>
          <w:spacing w:val="-12"/>
        </w:rPr>
        <w:t xml:space="preserve"> </w:t>
      </w:r>
      <w:r>
        <w:rPr>
          <w:color w:val="231F20"/>
        </w:rPr>
        <w:t>important</w:t>
      </w:r>
      <w:r>
        <w:rPr>
          <w:color w:val="231F20"/>
          <w:spacing w:val="-12"/>
        </w:rPr>
        <w:t xml:space="preserve"> </w:t>
      </w:r>
      <w:r>
        <w:rPr>
          <w:color w:val="231F20"/>
        </w:rPr>
        <w:t>factor</w:t>
      </w:r>
      <w:r>
        <w:rPr>
          <w:color w:val="231F20"/>
          <w:spacing w:val="-12"/>
        </w:rPr>
        <w:t xml:space="preserve"> </w:t>
      </w:r>
      <w:r>
        <w:rPr>
          <w:color w:val="231F20"/>
          <w:spacing w:val="-2"/>
        </w:rPr>
        <w:t xml:space="preserve">contributing </w:t>
      </w:r>
      <w:r>
        <w:rPr>
          <w:color w:val="231F20"/>
        </w:rPr>
        <w:t>to</w:t>
      </w:r>
      <w:r>
        <w:rPr>
          <w:color w:val="231F20"/>
          <w:spacing w:val="-13"/>
        </w:rPr>
        <w:t xml:space="preserve"> </w:t>
      </w:r>
      <w:r>
        <w:rPr>
          <w:color w:val="231F20"/>
        </w:rPr>
        <w:t>retention</w:t>
      </w:r>
      <w:r>
        <w:rPr>
          <w:color w:val="231F20"/>
          <w:spacing w:val="-13"/>
        </w:rPr>
        <w:t xml:space="preserve"> </w:t>
      </w:r>
      <w:r>
        <w:rPr>
          <w:color w:val="231F20"/>
        </w:rPr>
        <w:t>and</w:t>
      </w:r>
      <w:r>
        <w:rPr>
          <w:color w:val="231F20"/>
          <w:spacing w:val="-13"/>
        </w:rPr>
        <w:t xml:space="preserve"> </w:t>
      </w:r>
      <w:r>
        <w:rPr>
          <w:color w:val="231F20"/>
        </w:rPr>
        <w:t>a</w:t>
      </w:r>
      <w:r>
        <w:rPr>
          <w:color w:val="231F20"/>
          <w:spacing w:val="-13"/>
        </w:rPr>
        <w:t xml:space="preserve"> </w:t>
      </w:r>
      <w:r>
        <w:rPr>
          <w:color w:val="231F20"/>
        </w:rPr>
        <w:t>key</w:t>
      </w:r>
      <w:r>
        <w:rPr>
          <w:color w:val="231F20"/>
          <w:spacing w:val="-13"/>
        </w:rPr>
        <w:t xml:space="preserve"> </w:t>
      </w:r>
      <w:r>
        <w:rPr>
          <w:color w:val="231F20"/>
        </w:rPr>
        <w:t>indicator</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successful</w:t>
      </w:r>
      <w:r>
        <w:rPr>
          <w:color w:val="231F20"/>
          <w:spacing w:val="-13"/>
        </w:rPr>
        <w:t xml:space="preserve"> </w:t>
      </w:r>
      <w:r>
        <w:rPr>
          <w:color w:val="231F20"/>
        </w:rPr>
        <w:t>training program.</w:t>
      </w:r>
    </w:p>
    <w:p w:rsidR="000614A3" w:rsidRDefault="00522FA6">
      <w:pPr>
        <w:pStyle w:val="BodyText"/>
        <w:spacing w:before="112" w:line="321" w:lineRule="auto"/>
        <w:ind w:left="1069" w:right="7"/>
      </w:pPr>
      <w:r>
        <w:rPr>
          <w:color w:val="231F20"/>
          <w:spacing w:val="-5"/>
        </w:rPr>
        <w:t xml:space="preserve">Training </w:t>
      </w:r>
      <w:r>
        <w:rPr>
          <w:color w:val="231F20"/>
        </w:rPr>
        <w:t xml:space="preserve">programs are more effective when they </w:t>
      </w:r>
      <w:r>
        <w:rPr>
          <w:color w:val="231F20"/>
          <w:spacing w:val="-2"/>
        </w:rPr>
        <w:t xml:space="preserve">are </w:t>
      </w:r>
      <w:r>
        <w:rPr>
          <w:color w:val="231F20"/>
        </w:rPr>
        <w:t xml:space="preserve">designed and delivered in partnership with the local </w:t>
      </w:r>
      <w:r>
        <w:rPr>
          <w:color w:val="231F20"/>
          <w:spacing w:val="-4"/>
        </w:rPr>
        <w:t>community.</w:t>
      </w:r>
      <w:r>
        <w:rPr>
          <w:color w:val="231F20"/>
          <w:spacing w:val="-11"/>
        </w:rPr>
        <w:t xml:space="preserve"> </w:t>
      </w:r>
      <w:r>
        <w:rPr>
          <w:color w:val="231F20"/>
          <w:spacing w:val="-5"/>
        </w:rPr>
        <w:t>Trainers</w:t>
      </w:r>
      <w:r>
        <w:rPr>
          <w:color w:val="231F20"/>
          <w:spacing w:val="-9"/>
        </w:rPr>
        <w:t xml:space="preserve"> </w:t>
      </w:r>
      <w:r>
        <w:rPr>
          <w:color w:val="231F20"/>
        </w:rPr>
        <w:t>need</w:t>
      </w:r>
      <w:r>
        <w:rPr>
          <w:color w:val="231F20"/>
          <w:spacing w:val="-9"/>
        </w:rPr>
        <w:t xml:space="preserve"> </w:t>
      </w:r>
      <w:r>
        <w:rPr>
          <w:color w:val="231F20"/>
        </w:rPr>
        <w:t>to</w:t>
      </w:r>
      <w:r>
        <w:rPr>
          <w:color w:val="231F20"/>
          <w:spacing w:val="-9"/>
        </w:rPr>
        <w:t xml:space="preserve"> </w:t>
      </w:r>
      <w:r>
        <w:rPr>
          <w:color w:val="231F20"/>
        </w:rPr>
        <w:t>make</w:t>
      </w:r>
      <w:r>
        <w:rPr>
          <w:color w:val="231F20"/>
          <w:spacing w:val="-9"/>
        </w:rPr>
        <w:t xml:space="preserve"> </w:t>
      </w:r>
      <w:r>
        <w:rPr>
          <w:color w:val="231F20"/>
        </w:rPr>
        <w:t>the</w:t>
      </w:r>
      <w:r>
        <w:rPr>
          <w:color w:val="231F20"/>
          <w:spacing w:val="-9"/>
        </w:rPr>
        <w:t xml:space="preserve"> </w:t>
      </w:r>
      <w:r>
        <w:rPr>
          <w:color w:val="231F20"/>
        </w:rPr>
        <w:t>effort</w:t>
      </w:r>
      <w:r>
        <w:rPr>
          <w:color w:val="231F20"/>
          <w:spacing w:val="-9"/>
        </w:rPr>
        <w:t xml:space="preserve"> </w:t>
      </w:r>
      <w:r>
        <w:rPr>
          <w:color w:val="231F20"/>
        </w:rPr>
        <w:t>to</w:t>
      </w:r>
      <w:r>
        <w:rPr>
          <w:color w:val="231F20"/>
          <w:spacing w:val="-9"/>
        </w:rPr>
        <w:t xml:space="preserve"> </w:t>
      </w:r>
      <w:r>
        <w:rPr>
          <w:color w:val="231F20"/>
        </w:rPr>
        <w:t>engage</w:t>
      </w:r>
      <w:r>
        <w:rPr>
          <w:color w:val="231F20"/>
          <w:spacing w:val="-9"/>
        </w:rPr>
        <w:t xml:space="preserve"> </w:t>
      </w:r>
      <w:r>
        <w:rPr>
          <w:color w:val="231F20"/>
        </w:rPr>
        <w:t xml:space="preserve">with the </w:t>
      </w:r>
      <w:r>
        <w:rPr>
          <w:color w:val="231F20"/>
          <w:spacing w:val="-4"/>
        </w:rPr>
        <w:t xml:space="preserve">community, </w:t>
      </w:r>
      <w:r>
        <w:rPr>
          <w:color w:val="231F20"/>
        </w:rPr>
        <w:t xml:space="preserve">to identify the </w:t>
      </w:r>
      <w:r>
        <w:rPr>
          <w:color w:val="231F20"/>
          <w:spacing w:val="-3"/>
        </w:rPr>
        <w:t xml:space="preserve">community’s </w:t>
      </w:r>
      <w:r>
        <w:rPr>
          <w:color w:val="231F20"/>
        </w:rPr>
        <w:t>training needs and</w:t>
      </w:r>
      <w:r>
        <w:rPr>
          <w:color w:val="231F20"/>
          <w:spacing w:val="-11"/>
        </w:rPr>
        <w:t xml:space="preserve"> </w:t>
      </w:r>
      <w:r>
        <w:rPr>
          <w:color w:val="231F20"/>
        </w:rPr>
        <w:t>work</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community</w:t>
      </w:r>
      <w:r>
        <w:rPr>
          <w:color w:val="231F20"/>
          <w:spacing w:val="-11"/>
        </w:rPr>
        <w:t xml:space="preserve"> </w:t>
      </w:r>
      <w:r>
        <w:rPr>
          <w:color w:val="231F20"/>
        </w:rPr>
        <w:t>to</w:t>
      </w:r>
      <w:r>
        <w:rPr>
          <w:color w:val="231F20"/>
          <w:spacing w:val="-11"/>
        </w:rPr>
        <w:t xml:space="preserve"> </w:t>
      </w:r>
      <w:r>
        <w:rPr>
          <w:color w:val="231F20"/>
        </w:rPr>
        <w:t>put</w:t>
      </w:r>
      <w:r>
        <w:rPr>
          <w:color w:val="231F20"/>
          <w:spacing w:val="-11"/>
        </w:rPr>
        <w:t xml:space="preserve"> </w:t>
      </w:r>
      <w:r>
        <w:rPr>
          <w:color w:val="231F20"/>
        </w:rPr>
        <w:t>a</w:t>
      </w:r>
      <w:r>
        <w:rPr>
          <w:color w:val="231F20"/>
          <w:spacing w:val="-11"/>
        </w:rPr>
        <w:t xml:space="preserve"> </w:t>
      </w:r>
      <w:r>
        <w:rPr>
          <w:color w:val="231F20"/>
        </w:rPr>
        <w:t>program</w:t>
      </w:r>
      <w:r>
        <w:rPr>
          <w:color w:val="231F20"/>
          <w:spacing w:val="-11"/>
        </w:rPr>
        <w:t xml:space="preserve"> </w:t>
      </w:r>
      <w:r>
        <w:rPr>
          <w:color w:val="231F20"/>
        </w:rPr>
        <w:t>in</w:t>
      </w:r>
      <w:r>
        <w:rPr>
          <w:color w:val="231F20"/>
          <w:spacing w:val="-11"/>
        </w:rPr>
        <w:t xml:space="preserve"> </w:t>
      </w:r>
      <w:r>
        <w:rPr>
          <w:color w:val="231F20"/>
        </w:rPr>
        <w:t>place</w:t>
      </w:r>
      <w:r>
        <w:rPr>
          <w:color w:val="231F20"/>
          <w:spacing w:val="-11"/>
        </w:rPr>
        <w:t xml:space="preserve"> </w:t>
      </w:r>
      <w:r>
        <w:rPr>
          <w:color w:val="231F20"/>
        </w:rPr>
        <w:t>that meets those</w:t>
      </w:r>
      <w:r>
        <w:rPr>
          <w:color w:val="231F20"/>
          <w:spacing w:val="-24"/>
        </w:rPr>
        <w:t xml:space="preserve"> </w:t>
      </w:r>
      <w:r>
        <w:rPr>
          <w:color w:val="231F20"/>
          <w:spacing w:val="-2"/>
        </w:rPr>
        <w:t>needs.</w:t>
      </w:r>
    </w:p>
    <w:p w:rsidR="000614A3" w:rsidRDefault="00522FA6">
      <w:pPr>
        <w:spacing w:before="178" w:line="309" w:lineRule="auto"/>
        <w:ind w:left="1329" w:right="724"/>
        <w:rPr>
          <w:sz w:val="16"/>
        </w:rPr>
      </w:pPr>
      <w:r>
        <w:rPr>
          <w:color w:val="231F20"/>
          <w:sz w:val="16"/>
        </w:rPr>
        <w:t xml:space="preserve">When we first enter a </w:t>
      </w:r>
      <w:r>
        <w:rPr>
          <w:color w:val="231F20"/>
          <w:spacing w:val="-3"/>
          <w:sz w:val="16"/>
        </w:rPr>
        <w:t xml:space="preserve">community, </w:t>
      </w:r>
      <w:r>
        <w:rPr>
          <w:color w:val="231F20"/>
          <w:sz w:val="16"/>
        </w:rPr>
        <w:t xml:space="preserve">we do … a range of activities advertising, promoting, talking, door to </w:t>
      </w:r>
      <w:r>
        <w:rPr>
          <w:color w:val="231F20"/>
          <w:spacing w:val="-6"/>
          <w:sz w:val="16"/>
        </w:rPr>
        <w:t xml:space="preserve">door, </w:t>
      </w:r>
      <w:r>
        <w:rPr>
          <w:color w:val="231F20"/>
          <w:sz w:val="16"/>
        </w:rPr>
        <w:t>through the survey about what we’re doing; what</w:t>
      </w:r>
      <w:r>
        <w:rPr>
          <w:color w:val="231F20"/>
          <w:spacing w:val="-5"/>
          <w:sz w:val="16"/>
        </w:rPr>
        <w:t xml:space="preserve"> </w:t>
      </w:r>
      <w:r>
        <w:rPr>
          <w:color w:val="231F20"/>
          <w:sz w:val="16"/>
        </w:rPr>
        <w:t>we</w:t>
      </w:r>
      <w:r>
        <w:rPr>
          <w:color w:val="231F20"/>
          <w:spacing w:val="-5"/>
          <w:sz w:val="16"/>
        </w:rPr>
        <w:t xml:space="preserve"> </w:t>
      </w:r>
      <w:r>
        <w:rPr>
          <w:color w:val="231F20"/>
          <w:sz w:val="16"/>
        </w:rPr>
        <w:t>want</w:t>
      </w:r>
      <w:r>
        <w:rPr>
          <w:color w:val="231F20"/>
          <w:spacing w:val="-5"/>
          <w:sz w:val="16"/>
        </w:rPr>
        <w:t xml:space="preserve"> </w:t>
      </w:r>
      <w:r>
        <w:rPr>
          <w:color w:val="231F20"/>
          <w:sz w:val="16"/>
        </w:rPr>
        <w:t>to</w:t>
      </w:r>
      <w:r>
        <w:rPr>
          <w:color w:val="231F20"/>
          <w:spacing w:val="-5"/>
          <w:sz w:val="16"/>
        </w:rPr>
        <w:t xml:space="preserve"> </w:t>
      </w:r>
      <w:r>
        <w:rPr>
          <w:color w:val="231F20"/>
          <w:sz w:val="16"/>
        </w:rPr>
        <w:t>do</w:t>
      </w:r>
      <w:r>
        <w:rPr>
          <w:color w:val="231F20"/>
          <w:spacing w:val="-5"/>
          <w:sz w:val="16"/>
        </w:rPr>
        <w:t xml:space="preserve"> </w:t>
      </w:r>
      <w:r>
        <w:rPr>
          <w:color w:val="231F20"/>
          <w:sz w:val="16"/>
        </w:rPr>
        <w:t>and</w:t>
      </w:r>
      <w:r>
        <w:rPr>
          <w:color w:val="231F20"/>
          <w:spacing w:val="-5"/>
          <w:sz w:val="16"/>
        </w:rPr>
        <w:t xml:space="preserve"> </w:t>
      </w:r>
      <w:r>
        <w:rPr>
          <w:color w:val="231F20"/>
          <w:sz w:val="16"/>
        </w:rPr>
        <w:t>whether</w:t>
      </w:r>
      <w:r>
        <w:rPr>
          <w:color w:val="231F20"/>
          <w:spacing w:val="-5"/>
          <w:sz w:val="16"/>
        </w:rPr>
        <w:t xml:space="preserve"> </w:t>
      </w:r>
      <w:r>
        <w:rPr>
          <w:color w:val="231F20"/>
          <w:sz w:val="16"/>
        </w:rPr>
        <w:t>they</w:t>
      </w:r>
      <w:r>
        <w:rPr>
          <w:color w:val="231F20"/>
          <w:spacing w:val="-5"/>
          <w:sz w:val="16"/>
        </w:rPr>
        <w:t xml:space="preserve"> </w:t>
      </w:r>
      <w:r>
        <w:rPr>
          <w:color w:val="231F20"/>
          <w:sz w:val="16"/>
        </w:rPr>
        <w:t>think</w:t>
      </w:r>
      <w:r>
        <w:rPr>
          <w:color w:val="231F20"/>
          <w:spacing w:val="-5"/>
          <w:sz w:val="16"/>
        </w:rPr>
        <w:t xml:space="preserve"> </w:t>
      </w:r>
      <w:r>
        <w:rPr>
          <w:color w:val="231F20"/>
          <w:sz w:val="16"/>
        </w:rPr>
        <w:t>there’s</w:t>
      </w:r>
      <w:r>
        <w:rPr>
          <w:color w:val="231F20"/>
          <w:spacing w:val="-4"/>
          <w:sz w:val="16"/>
        </w:rPr>
        <w:t xml:space="preserve"> </w:t>
      </w:r>
      <w:r>
        <w:rPr>
          <w:color w:val="231F20"/>
          <w:sz w:val="16"/>
        </w:rPr>
        <w:t xml:space="preserve">a need for it. When we do the </w:t>
      </w:r>
      <w:proofErr w:type="spellStart"/>
      <w:r>
        <w:rPr>
          <w:color w:val="231F20"/>
          <w:sz w:val="16"/>
        </w:rPr>
        <w:t>doorknock</w:t>
      </w:r>
      <w:proofErr w:type="spellEnd"/>
      <w:r>
        <w:rPr>
          <w:color w:val="231F20"/>
          <w:sz w:val="16"/>
        </w:rPr>
        <w:t xml:space="preserve">, the household </w:t>
      </w:r>
      <w:r>
        <w:rPr>
          <w:color w:val="231F20"/>
          <w:spacing w:val="-3"/>
          <w:sz w:val="16"/>
        </w:rPr>
        <w:t xml:space="preserve">survey, </w:t>
      </w:r>
      <w:r>
        <w:rPr>
          <w:color w:val="231F20"/>
          <w:sz w:val="16"/>
        </w:rPr>
        <w:t xml:space="preserve">which is a </w:t>
      </w:r>
      <w:proofErr w:type="spellStart"/>
      <w:r>
        <w:rPr>
          <w:color w:val="231F20"/>
          <w:sz w:val="16"/>
        </w:rPr>
        <w:t>doorknock</w:t>
      </w:r>
      <w:proofErr w:type="spellEnd"/>
      <w:r>
        <w:rPr>
          <w:color w:val="231F20"/>
          <w:sz w:val="16"/>
        </w:rPr>
        <w:t xml:space="preserve"> of</w:t>
      </w:r>
      <w:r>
        <w:rPr>
          <w:color w:val="231F20"/>
          <w:spacing w:val="-27"/>
          <w:sz w:val="16"/>
        </w:rPr>
        <w:t xml:space="preserve"> </w:t>
      </w:r>
      <w:r>
        <w:rPr>
          <w:color w:val="231F20"/>
          <w:sz w:val="16"/>
        </w:rPr>
        <w:t>each</w:t>
      </w:r>
    </w:p>
    <w:p w:rsidR="000614A3" w:rsidRDefault="00522FA6">
      <w:pPr>
        <w:spacing w:line="309" w:lineRule="auto"/>
        <w:ind w:left="1329" w:right="650"/>
        <w:rPr>
          <w:sz w:val="16"/>
        </w:rPr>
      </w:pPr>
      <w:proofErr w:type="gramStart"/>
      <w:r>
        <w:rPr>
          <w:color w:val="231F20"/>
          <w:sz w:val="16"/>
        </w:rPr>
        <w:t>household</w:t>
      </w:r>
      <w:proofErr w:type="gramEnd"/>
      <w:r>
        <w:rPr>
          <w:color w:val="231F20"/>
          <w:sz w:val="16"/>
        </w:rPr>
        <w:t>, we take names there of potential students if anyone wants to offer it up. Then of course everyone in the town knows … who needs help.</w:t>
      </w:r>
    </w:p>
    <w:p w:rsidR="000614A3" w:rsidRDefault="00522FA6">
      <w:pPr>
        <w:spacing w:before="113"/>
        <w:ind w:left="3720"/>
        <w:rPr>
          <w:sz w:val="16"/>
        </w:rPr>
      </w:pPr>
      <w:r>
        <w:rPr>
          <w:color w:val="231F20"/>
          <w:sz w:val="16"/>
        </w:rPr>
        <w:t>(Yes I Can Literacy Campaign)</w:t>
      </w:r>
    </w:p>
    <w:p w:rsidR="000614A3" w:rsidRDefault="00522FA6">
      <w:pPr>
        <w:pStyle w:val="BodyText"/>
        <w:spacing w:before="4"/>
        <w:rPr>
          <w:sz w:val="20"/>
        </w:rPr>
      </w:pPr>
      <w:r>
        <w:br w:type="column"/>
      </w:r>
    </w:p>
    <w:p w:rsidR="000614A3" w:rsidRDefault="00522FA6">
      <w:pPr>
        <w:ind w:left="611"/>
        <w:rPr>
          <w:sz w:val="16"/>
        </w:rPr>
      </w:pPr>
      <w:r>
        <w:rPr>
          <w:color w:val="231F20"/>
          <w:sz w:val="16"/>
        </w:rPr>
        <w:t>We put our ideas into the program. We are able to</w:t>
      </w:r>
    </w:p>
    <w:p w:rsidR="000614A3" w:rsidRDefault="00522FA6">
      <w:pPr>
        <w:spacing w:before="54" w:line="309" w:lineRule="auto"/>
        <w:ind w:left="611" w:right="584"/>
        <w:rPr>
          <w:sz w:val="16"/>
        </w:rPr>
      </w:pPr>
      <w:proofErr w:type="gramStart"/>
      <w:r>
        <w:rPr>
          <w:color w:val="231F20"/>
          <w:sz w:val="16"/>
        </w:rPr>
        <w:t>be</w:t>
      </w:r>
      <w:proofErr w:type="gramEnd"/>
      <w:r>
        <w:rPr>
          <w:color w:val="231F20"/>
          <w:sz w:val="16"/>
        </w:rPr>
        <w:t xml:space="preserve"> part of the whole of the processes, including the employment of staff for the project, and being able to mentor the staff while they’re in the positions.</w:t>
      </w:r>
    </w:p>
    <w:p w:rsidR="000614A3" w:rsidRDefault="00522FA6">
      <w:pPr>
        <w:spacing w:before="114"/>
        <w:ind w:left="2742"/>
        <w:rPr>
          <w:sz w:val="16"/>
        </w:rPr>
      </w:pPr>
      <w:r>
        <w:rPr>
          <w:color w:val="231F20"/>
          <w:sz w:val="16"/>
        </w:rPr>
        <w:t>(Yes I Can Literacy Campaign)</w:t>
      </w:r>
    </w:p>
    <w:p w:rsidR="000614A3" w:rsidRDefault="000614A3">
      <w:pPr>
        <w:pStyle w:val="BodyText"/>
        <w:spacing w:before="11"/>
        <w:rPr>
          <w:sz w:val="17"/>
        </w:rPr>
      </w:pPr>
    </w:p>
    <w:p w:rsidR="000614A3" w:rsidRDefault="00522FA6">
      <w:pPr>
        <w:pStyle w:val="Heading3"/>
        <w:ind w:left="351"/>
      </w:pPr>
      <w:r>
        <w:rPr>
          <w:color w:val="78278B"/>
        </w:rPr>
        <w:t>Culture and local knowledge</w:t>
      </w:r>
    </w:p>
    <w:p w:rsidR="000614A3" w:rsidRDefault="000614A3">
      <w:pPr>
        <w:pStyle w:val="BodyText"/>
        <w:spacing w:before="9"/>
        <w:rPr>
          <w:b/>
          <w:sz w:val="15"/>
        </w:rPr>
      </w:pPr>
    </w:p>
    <w:p w:rsidR="000614A3" w:rsidRDefault="00522FA6">
      <w:pPr>
        <w:pStyle w:val="BodyText"/>
        <w:spacing w:line="321" w:lineRule="auto"/>
        <w:ind w:left="351" w:right="252"/>
      </w:pPr>
      <w:r>
        <w:rPr>
          <w:color w:val="231F20"/>
        </w:rPr>
        <w:t xml:space="preserve">Community ownership tends to be connected to </w:t>
      </w:r>
      <w:r>
        <w:rPr>
          <w:color w:val="231F20"/>
          <w:spacing w:val="-2"/>
        </w:rPr>
        <w:t xml:space="preserve">the </w:t>
      </w:r>
      <w:r>
        <w:rPr>
          <w:color w:val="231F20"/>
        </w:rPr>
        <w:t xml:space="preserve">incorporation of culture and local knowledge into </w:t>
      </w:r>
      <w:r>
        <w:rPr>
          <w:color w:val="231F20"/>
          <w:spacing w:val="-2"/>
        </w:rPr>
        <w:t xml:space="preserve">the </w:t>
      </w:r>
      <w:r>
        <w:rPr>
          <w:color w:val="231F20"/>
        </w:rPr>
        <w:t>training program. Where the learning is mediated by local</w:t>
      </w:r>
      <w:r>
        <w:rPr>
          <w:color w:val="231F20"/>
          <w:spacing w:val="-13"/>
        </w:rPr>
        <w:t xml:space="preserve"> </w:t>
      </w:r>
      <w:r>
        <w:rPr>
          <w:color w:val="231F20"/>
        </w:rPr>
        <w:t>trainers,</w:t>
      </w:r>
      <w:r>
        <w:rPr>
          <w:color w:val="231F20"/>
          <w:spacing w:val="-13"/>
        </w:rPr>
        <w:t xml:space="preserve"> </w:t>
      </w:r>
      <w:r>
        <w:rPr>
          <w:color w:val="231F20"/>
        </w:rPr>
        <w:t>in</w:t>
      </w:r>
      <w:r>
        <w:rPr>
          <w:color w:val="231F20"/>
          <w:spacing w:val="-13"/>
        </w:rPr>
        <w:t xml:space="preserve"> </w:t>
      </w:r>
      <w:r>
        <w:rPr>
          <w:color w:val="231F20"/>
        </w:rPr>
        <w:t>language,</w:t>
      </w:r>
      <w:r>
        <w:rPr>
          <w:color w:val="231F20"/>
          <w:spacing w:val="-13"/>
        </w:rPr>
        <w:t xml:space="preserve"> </w:t>
      </w:r>
      <w:r>
        <w:rPr>
          <w:color w:val="231F20"/>
        </w:rPr>
        <w:t>‘on</w:t>
      </w:r>
      <w:r>
        <w:rPr>
          <w:color w:val="231F20"/>
          <w:spacing w:val="-13"/>
        </w:rPr>
        <w:t xml:space="preserve"> </w:t>
      </w:r>
      <w:r>
        <w:rPr>
          <w:color w:val="231F20"/>
        </w:rPr>
        <w:t>Country’,</w:t>
      </w:r>
      <w:r>
        <w:rPr>
          <w:color w:val="231F20"/>
          <w:spacing w:val="-13"/>
        </w:rPr>
        <w:t xml:space="preserve"> </w:t>
      </w:r>
      <w:r>
        <w:rPr>
          <w:color w:val="231F20"/>
        </w:rPr>
        <w:t>or</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 xml:space="preserve">cultural purpose, training is viewed as being more valuable </w:t>
      </w:r>
      <w:r>
        <w:rPr>
          <w:color w:val="231F20"/>
          <w:spacing w:val="-2"/>
        </w:rPr>
        <w:t xml:space="preserve">and </w:t>
      </w:r>
      <w:r>
        <w:rPr>
          <w:color w:val="231F20"/>
        </w:rPr>
        <w:t>ultimately</w:t>
      </w:r>
      <w:r>
        <w:rPr>
          <w:color w:val="231F20"/>
          <w:spacing w:val="-17"/>
        </w:rPr>
        <w:t xml:space="preserve"> </w:t>
      </w:r>
      <w:r>
        <w:rPr>
          <w:color w:val="231F20"/>
        </w:rPr>
        <w:t>more</w:t>
      </w:r>
      <w:r>
        <w:rPr>
          <w:color w:val="231F20"/>
          <w:spacing w:val="-17"/>
        </w:rPr>
        <w:t xml:space="preserve"> </w:t>
      </w:r>
      <w:r>
        <w:rPr>
          <w:color w:val="231F20"/>
        </w:rPr>
        <w:t>successful.</w:t>
      </w:r>
      <w:r>
        <w:rPr>
          <w:color w:val="231F20"/>
          <w:spacing w:val="-19"/>
        </w:rPr>
        <w:t xml:space="preserve"> </w:t>
      </w:r>
      <w:r>
        <w:rPr>
          <w:color w:val="231F20"/>
          <w:spacing w:val="-5"/>
        </w:rPr>
        <w:t>Training</w:t>
      </w:r>
      <w:r>
        <w:rPr>
          <w:color w:val="231F20"/>
          <w:spacing w:val="-17"/>
        </w:rPr>
        <w:t xml:space="preserve"> </w:t>
      </w:r>
      <w:r>
        <w:rPr>
          <w:color w:val="231F20"/>
        </w:rPr>
        <w:t>that</w:t>
      </w:r>
      <w:r>
        <w:rPr>
          <w:color w:val="231F20"/>
          <w:spacing w:val="-17"/>
        </w:rPr>
        <w:t xml:space="preserve"> </w:t>
      </w:r>
      <w:r>
        <w:rPr>
          <w:color w:val="231F20"/>
        </w:rPr>
        <w:t>embraces</w:t>
      </w:r>
    </w:p>
    <w:p w:rsidR="000614A3" w:rsidRDefault="00522FA6">
      <w:pPr>
        <w:pStyle w:val="BodyText"/>
        <w:spacing w:line="321" w:lineRule="auto"/>
        <w:ind w:left="351" w:right="166"/>
      </w:pPr>
      <w:proofErr w:type="gramStart"/>
      <w:r>
        <w:rPr>
          <w:color w:val="231F20"/>
        </w:rPr>
        <w:t>and</w:t>
      </w:r>
      <w:proofErr w:type="gramEnd"/>
      <w:r>
        <w:rPr>
          <w:color w:val="231F20"/>
        </w:rPr>
        <w:t xml:space="preserve"> encompasses local culture and knowledge has </w:t>
      </w:r>
      <w:r>
        <w:rPr>
          <w:color w:val="231F20"/>
          <w:spacing w:val="-2"/>
        </w:rPr>
        <w:t xml:space="preserve">the </w:t>
      </w:r>
      <w:r>
        <w:rPr>
          <w:color w:val="231F20"/>
        </w:rPr>
        <w:t xml:space="preserve">power to make connections between </w:t>
      </w:r>
      <w:r>
        <w:rPr>
          <w:color w:val="231F20"/>
          <w:spacing w:val="-5"/>
        </w:rPr>
        <w:t xml:space="preserve">Country, </w:t>
      </w:r>
      <w:r>
        <w:rPr>
          <w:color w:val="231F20"/>
        </w:rPr>
        <w:t xml:space="preserve">technology and intergenerational knowledge, and relevant local </w:t>
      </w:r>
      <w:r>
        <w:rPr>
          <w:color w:val="231F20"/>
          <w:spacing w:val="-1"/>
        </w:rPr>
        <w:t xml:space="preserve">employment </w:t>
      </w:r>
      <w:r>
        <w:rPr>
          <w:color w:val="231F20"/>
        </w:rPr>
        <w:t>options:</w:t>
      </w:r>
    </w:p>
    <w:p w:rsidR="000614A3" w:rsidRDefault="00522FA6">
      <w:pPr>
        <w:spacing w:before="179" w:line="309" w:lineRule="auto"/>
        <w:ind w:left="611" w:right="647"/>
        <w:rPr>
          <w:sz w:val="16"/>
        </w:rPr>
      </w:pPr>
      <w:r>
        <w:rPr>
          <w:color w:val="231F20"/>
          <w:sz w:val="16"/>
        </w:rPr>
        <w:t>Old people know in Country where a certain spot is. They’re mapping. Young people like us have never been out there. We’ve got a four-wheel drive to take us there and a GPS. Whoever goes there first gets a marking on their GPS. We go in the motor car now with elders and workers and just follow the GPS up to a certain place. It’s really good.</w:t>
      </w:r>
    </w:p>
    <w:p w:rsidR="000614A3" w:rsidRDefault="00522FA6">
      <w:pPr>
        <w:spacing w:before="113"/>
        <w:ind w:left="3050"/>
        <w:rPr>
          <w:sz w:val="16"/>
        </w:rPr>
      </w:pPr>
      <w:r>
        <w:rPr>
          <w:color w:val="231F20"/>
          <w:sz w:val="16"/>
        </w:rPr>
        <w:t>(Ranger training program)</w:t>
      </w:r>
    </w:p>
    <w:p w:rsidR="000614A3" w:rsidRDefault="000614A3">
      <w:pPr>
        <w:pStyle w:val="BodyText"/>
        <w:spacing w:before="2"/>
        <w:rPr>
          <w:sz w:val="16"/>
        </w:rPr>
      </w:pPr>
    </w:p>
    <w:p w:rsidR="000614A3" w:rsidRDefault="00522FA6">
      <w:pPr>
        <w:pStyle w:val="BodyText"/>
        <w:spacing w:line="321" w:lineRule="auto"/>
        <w:ind w:left="351" w:right="163"/>
      </w:pPr>
      <w:r>
        <w:rPr>
          <w:color w:val="231F20"/>
          <w:spacing w:val="-3"/>
        </w:rPr>
        <w:t xml:space="preserve">Related </w:t>
      </w:r>
      <w:r>
        <w:rPr>
          <w:color w:val="231F20"/>
        </w:rPr>
        <w:t>to this is the importance of having community elders</w:t>
      </w:r>
      <w:r>
        <w:rPr>
          <w:color w:val="231F20"/>
          <w:spacing w:val="-13"/>
        </w:rPr>
        <w:t xml:space="preserve"> </w:t>
      </w:r>
      <w:r>
        <w:rPr>
          <w:color w:val="231F20"/>
        </w:rPr>
        <w:t>taking</w:t>
      </w:r>
      <w:r>
        <w:rPr>
          <w:color w:val="231F20"/>
          <w:spacing w:val="-13"/>
        </w:rPr>
        <w:t xml:space="preserve"> </w:t>
      </w:r>
      <w:r>
        <w:rPr>
          <w:color w:val="231F20"/>
        </w:rPr>
        <w:t>a</w:t>
      </w:r>
      <w:r>
        <w:rPr>
          <w:color w:val="231F20"/>
          <w:spacing w:val="-13"/>
        </w:rPr>
        <w:t xml:space="preserve"> </w:t>
      </w:r>
      <w:r>
        <w:rPr>
          <w:color w:val="231F20"/>
        </w:rPr>
        <w:t>supportive</w:t>
      </w:r>
      <w:r>
        <w:rPr>
          <w:color w:val="231F20"/>
          <w:spacing w:val="-13"/>
        </w:rPr>
        <w:t xml:space="preserve"> </w:t>
      </w:r>
      <w:r>
        <w:rPr>
          <w:color w:val="231F20"/>
        </w:rPr>
        <w:t>and</w:t>
      </w:r>
      <w:r>
        <w:rPr>
          <w:color w:val="231F20"/>
          <w:spacing w:val="-13"/>
        </w:rPr>
        <w:t xml:space="preserve"> </w:t>
      </w:r>
      <w:r>
        <w:rPr>
          <w:color w:val="231F20"/>
        </w:rPr>
        <w:t>advisory</w:t>
      </w:r>
      <w:r>
        <w:rPr>
          <w:color w:val="231F20"/>
          <w:spacing w:val="-13"/>
        </w:rPr>
        <w:t xml:space="preserve"> </w:t>
      </w:r>
      <w:r>
        <w:rPr>
          <w:color w:val="231F20"/>
        </w:rPr>
        <w:t>role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 xml:space="preserve">training </w:t>
      </w:r>
      <w:proofErr w:type="gramStart"/>
      <w:r>
        <w:rPr>
          <w:color w:val="231F20"/>
        </w:rPr>
        <w:t>program:</w:t>
      </w:r>
      <w:proofErr w:type="gramEnd"/>
    </w:p>
    <w:p w:rsidR="000614A3" w:rsidRDefault="00522FA6">
      <w:pPr>
        <w:spacing w:before="178" w:line="309" w:lineRule="auto"/>
        <w:ind w:left="611" w:right="713"/>
        <w:rPr>
          <w:sz w:val="16"/>
        </w:rPr>
      </w:pPr>
      <w:r>
        <w:rPr>
          <w:color w:val="231F20"/>
          <w:sz w:val="16"/>
        </w:rPr>
        <w:t>That was learning two-ways, you know, when we took over, we tell them all the names of the Country we learnt as kids, you know? It comes down to your grandmother … Yeah, because they’re saying here</w:t>
      </w:r>
    </w:p>
    <w:p w:rsidR="000614A3" w:rsidRDefault="00522FA6">
      <w:pPr>
        <w:spacing w:line="309" w:lineRule="auto"/>
        <w:ind w:left="611" w:right="605"/>
        <w:rPr>
          <w:sz w:val="16"/>
        </w:rPr>
      </w:pPr>
      <w:proofErr w:type="gramStart"/>
      <w:r>
        <w:rPr>
          <w:color w:val="231F20"/>
          <w:sz w:val="16"/>
        </w:rPr>
        <w:t>cultural</w:t>
      </w:r>
      <w:proofErr w:type="gramEnd"/>
      <w:r>
        <w:rPr>
          <w:color w:val="231F20"/>
          <w:sz w:val="16"/>
        </w:rPr>
        <w:t xml:space="preserve"> advisors play a bigger role to guide rangers on Country. Their role is also trainers, natural trainers, because of their knowledge, their cultural knowledge. They have to be the guidance, right through all this Country here.</w:t>
      </w:r>
    </w:p>
    <w:p w:rsidR="000614A3" w:rsidRDefault="00522FA6">
      <w:pPr>
        <w:spacing w:before="40"/>
        <w:ind w:left="3070"/>
        <w:rPr>
          <w:sz w:val="16"/>
        </w:rPr>
      </w:pPr>
      <w:r>
        <w:rPr>
          <w:color w:val="231F20"/>
          <w:sz w:val="16"/>
        </w:rPr>
        <w:t>(Ranger training program)</w:t>
      </w:r>
    </w:p>
    <w:p w:rsidR="000614A3" w:rsidRDefault="000614A3">
      <w:pPr>
        <w:rPr>
          <w:sz w:val="16"/>
        </w:rPr>
        <w:sectPr w:rsidR="000614A3">
          <w:type w:val="continuous"/>
          <w:pgSz w:w="11910" w:h="16840"/>
          <w:pgMar w:top="0" w:right="760" w:bottom="280" w:left="60" w:header="720" w:footer="720" w:gutter="0"/>
          <w:cols w:num="2" w:space="720" w:equalWidth="0">
            <w:col w:w="5896" w:space="40"/>
            <w:col w:w="5154"/>
          </w:cols>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spacing w:before="2"/>
        <w:rPr>
          <w:sz w:val="19"/>
        </w:rPr>
      </w:pPr>
    </w:p>
    <w:p w:rsidR="000614A3" w:rsidRDefault="000E3515">
      <w:pPr>
        <w:pStyle w:val="Heading2"/>
        <w:ind w:left="5438"/>
      </w:pPr>
      <w:r>
        <w:pict>
          <v:shape id="_x0000_s1042" type="#_x0000_t202" style="position:absolute;left:0;text-align:left;margin-left:30.2pt;margin-top:.75pt;width:255.2pt;height:585.05pt;z-index:1312;mso-position-horizontal-relative:page" fillcolor="#d7c8e1" stroked="f">
            <v:textbox inset="0,0,0,0">
              <w:txbxContent>
                <w:p w:rsidR="000614A3" w:rsidRDefault="00522FA6">
                  <w:pPr>
                    <w:spacing w:before="114"/>
                    <w:ind w:left="116"/>
                    <w:rPr>
                      <w:b/>
                      <w:sz w:val="18"/>
                    </w:rPr>
                  </w:pPr>
                  <w:proofErr w:type="spellStart"/>
                  <w:r>
                    <w:rPr>
                      <w:b/>
                      <w:color w:val="78278B"/>
                      <w:sz w:val="18"/>
                    </w:rPr>
                    <w:t>Karajarri</w:t>
                  </w:r>
                  <w:proofErr w:type="spellEnd"/>
                  <w:r>
                    <w:rPr>
                      <w:b/>
                      <w:color w:val="78278B"/>
                      <w:sz w:val="18"/>
                    </w:rPr>
                    <w:t xml:space="preserve"> Ranger Training</w:t>
                  </w:r>
                </w:p>
                <w:p w:rsidR="000614A3" w:rsidRDefault="00522FA6">
                  <w:pPr>
                    <w:pStyle w:val="BodyText"/>
                    <w:spacing w:before="120" w:line="321" w:lineRule="auto"/>
                    <w:ind w:left="116" w:right="248"/>
                  </w:pPr>
                  <w:r>
                    <w:rPr>
                      <w:color w:val="231F20"/>
                    </w:rPr>
                    <w:t xml:space="preserve">The </w:t>
                  </w:r>
                  <w:proofErr w:type="spellStart"/>
                  <w:r>
                    <w:rPr>
                      <w:color w:val="231F20"/>
                    </w:rPr>
                    <w:t>Karajarri</w:t>
                  </w:r>
                  <w:proofErr w:type="spellEnd"/>
                  <w:r>
                    <w:rPr>
                      <w:color w:val="231F20"/>
                    </w:rPr>
                    <w:t xml:space="preserve"> rangers are based in </w:t>
                  </w:r>
                  <w:proofErr w:type="spellStart"/>
                  <w:r>
                    <w:rPr>
                      <w:color w:val="231F20"/>
                    </w:rPr>
                    <w:t>Bidyadanga</w:t>
                  </w:r>
                  <w:proofErr w:type="spellEnd"/>
                  <w:r>
                    <w:rPr>
                      <w:color w:val="231F20"/>
                    </w:rPr>
                    <w:t xml:space="preserve"> Community (formerly</w:t>
                  </w:r>
                  <w:r>
                    <w:rPr>
                      <w:color w:val="231F20"/>
                      <w:spacing w:val="-12"/>
                    </w:rPr>
                    <w:t xml:space="preserve"> </w:t>
                  </w:r>
                  <w:r>
                    <w:rPr>
                      <w:color w:val="231F20"/>
                    </w:rPr>
                    <w:t>La</w:t>
                  </w:r>
                  <w:r>
                    <w:rPr>
                      <w:color w:val="231F20"/>
                      <w:spacing w:val="-12"/>
                    </w:rPr>
                    <w:t xml:space="preserve"> </w:t>
                  </w:r>
                  <w:r>
                    <w:rPr>
                      <w:color w:val="231F20"/>
                    </w:rPr>
                    <w:t>Grange</w:t>
                  </w:r>
                  <w:r>
                    <w:rPr>
                      <w:color w:val="231F20"/>
                      <w:spacing w:val="-12"/>
                    </w:rPr>
                    <w:t xml:space="preserve"> </w:t>
                  </w:r>
                  <w:r>
                    <w:rPr>
                      <w:color w:val="231F20"/>
                    </w:rPr>
                    <w:t>Mission),</w:t>
                  </w:r>
                  <w:r>
                    <w:rPr>
                      <w:color w:val="231F20"/>
                      <w:spacing w:val="-12"/>
                    </w:rPr>
                    <w:t xml:space="preserve"> </w:t>
                  </w:r>
                  <w:r>
                    <w:rPr>
                      <w:color w:val="231F20"/>
                    </w:rPr>
                    <w:t>200</w:t>
                  </w:r>
                  <w:r>
                    <w:rPr>
                      <w:color w:val="231F20"/>
                      <w:spacing w:val="-12"/>
                    </w:rPr>
                    <w:t xml:space="preserve"> </w:t>
                  </w:r>
                  <w:r>
                    <w:rPr>
                      <w:color w:val="231F20"/>
                    </w:rPr>
                    <w:t>km</w:t>
                  </w:r>
                  <w:r>
                    <w:rPr>
                      <w:color w:val="231F20"/>
                      <w:spacing w:val="-12"/>
                    </w:rPr>
                    <w:t xml:space="preserve"> </w:t>
                  </w:r>
                  <w:r>
                    <w:rPr>
                      <w:color w:val="231F20"/>
                    </w:rPr>
                    <w:t>south</w:t>
                  </w:r>
                  <w:r>
                    <w:rPr>
                      <w:color w:val="231F20"/>
                      <w:spacing w:val="-12"/>
                    </w:rPr>
                    <w:t xml:space="preserve"> </w:t>
                  </w:r>
                  <w:r>
                    <w:rPr>
                      <w:color w:val="231F20"/>
                    </w:rPr>
                    <w:t>of</w:t>
                  </w:r>
                  <w:r>
                    <w:rPr>
                      <w:color w:val="231F20"/>
                      <w:spacing w:val="-12"/>
                    </w:rPr>
                    <w:t xml:space="preserve"> </w:t>
                  </w:r>
                  <w:r>
                    <w:rPr>
                      <w:color w:val="231F20"/>
                    </w:rPr>
                    <w:t>Broome.</w:t>
                  </w:r>
                  <w:r>
                    <w:rPr>
                      <w:color w:val="231F20"/>
                      <w:spacing w:val="-12"/>
                    </w:rPr>
                    <w:t xml:space="preserve"> </w:t>
                  </w:r>
                  <w:r>
                    <w:rPr>
                      <w:color w:val="231F20"/>
                      <w:spacing w:val="-5"/>
                    </w:rPr>
                    <w:t xml:space="preserve">Part </w:t>
                  </w:r>
                  <w:r>
                    <w:rPr>
                      <w:color w:val="231F20"/>
                    </w:rPr>
                    <w:t xml:space="preserve">of the </w:t>
                  </w:r>
                  <w:r>
                    <w:rPr>
                      <w:color w:val="231F20"/>
                      <w:spacing w:val="-3"/>
                    </w:rPr>
                    <w:t xml:space="preserve">Kimberley </w:t>
                  </w:r>
                  <w:r>
                    <w:rPr>
                      <w:color w:val="231F20"/>
                    </w:rPr>
                    <w:t xml:space="preserve">Land </w:t>
                  </w:r>
                  <w:r>
                    <w:rPr>
                      <w:color w:val="231F20"/>
                      <w:spacing w:val="-4"/>
                    </w:rPr>
                    <w:t xml:space="preserve">Council’s </w:t>
                  </w:r>
                  <w:r>
                    <w:rPr>
                      <w:color w:val="231F20"/>
                      <w:spacing w:val="-3"/>
                    </w:rPr>
                    <w:t xml:space="preserve">Kimberley </w:t>
                  </w:r>
                  <w:r>
                    <w:rPr>
                      <w:color w:val="231F20"/>
                    </w:rPr>
                    <w:t>Ranger</w:t>
                  </w:r>
                  <w:r>
                    <w:rPr>
                      <w:color w:val="231F20"/>
                      <w:spacing w:val="-38"/>
                    </w:rPr>
                    <w:t xml:space="preserve"> </w:t>
                  </w:r>
                  <w:r>
                    <w:rPr>
                      <w:color w:val="231F20"/>
                    </w:rPr>
                    <w:t xml:space="preserve">Network, the rangers are employed through the </w:t>
                  </w:r>
                  <w:r>
                    <w:rPr>
                      <w:color w:val="231F20"/>
                      <w:spacing w:val="-3"/>
                    </w:rPr>
                    <w:t xml:space="preserve">Working </w:t>
                  </w:r>
                  <w:r>
                    <w:rPr>
                      <w:color w:val="231F20"/>
                    </w:rPr>
                    <w:t>on Country scheme and undertake training in Conservation and Land Management</w:t>
                  </w:r>
                  <w:r>
                    <w:rPr>
                      <w:color w:val="231F20"/>
                      <w:spacing w:val="-12"/>
                    </w:rPr>
                    <w:t xml:space="preserve"> </w:t>
                  </w:r>
                  <w:r>
                    <w:rPr>
                      <w:color w:val="231F20"/>
                    </w:rPr>
                    <w:t>with</w:t>
                  </w:r>
                  <w:r>
                    <w:rPr>
                      <w:color w:val="231F20"/>
                      <w:spacing w:val="-12"/>
                    </w:rPr>
                    <w:t xml:space="preserve"> </w:t>
                  </w:r>
                  <w:r>
                    <w:rPr>
                      <w:color w:val="231F20"/>
                    </w:rPr>
                    <w:t>North</w:t>
                  </w:r>
                  <w:r>
                    <w:rPr>
                      <w:color w:val="231F20"/>
                      <w:spacing w:val="-12"/>
                    </w:rPr>
                    <w:t xml:space="preserve"> </w:t>
                  </w:r>
                  <w:r>
                    <w:rPr>
                      <w:color w:val="231F20"/>
                      <w:spacing w:val="-3"/>
                    </w:rPr>
                    <w:t>Regional</w:t>
                  </w:r>
                  <w:r>
                    <w:rPr>
                      <w:color w:val="231F20"/>
                      <w:spacing w:val="-14"/>
                    </w:rPr>
                    <w:t xml:space="preserve"> </w:t>
                  </w:r>
                  <w:r>
                    <w:rPr>
                      <w:color w:val="231F20"/>
                      <w:spacing w:val="-6"/>
                    </w:rPr>
                    <w:t>TAFE.</w:t>
                  </w:r>
                </w:p>
                <w:p w:rsidR="000614A3" w:rsidRDefault="00522FA6">
                  <w:pPr>
                    <w:pStyle w:val="BodyText"/>
                    <w:spacing w:before="169" w:line="321" w:lineRule="auto"/>
                    <w:ind w:left="116" w:right="459"/>
                  </w:pPr>
                  <w:r>
                    <w:rPr>
                      <w:color w:val="231F20"/>
                    </w:rPr>
                    <w:t>Established</w:t>
                  </w:r>
                  <w:r>
                    <w:rPr>
                      <w:color w:val="231F20"/>
                      <w:spacing w:val="-13"/>
                    </w:rPr>
                    <w:t xml:space="preserve"> </w:t>
                  </w:r>
                  <w:r>
                    <w:rPr>
                      <w:color w:val="231F20"/>
                    </w:rPr>
                    <w:t>just</w:t>
                  </w:r>
                  <w:r>
                    <w:rPr>
                      <w:color w:val="231F20"/>
                      <w:spacing w:val="-13"/>
                    </w:rPr>
                    <w:t xml:space="preserve"> </w:t>
                  </w:r>
                  <w:r>
                    <w:rPr>
                      <w:color w:val="231F20"/>
                    </w:rPr>
                    <w:t>over</w:t>
                  </w:r>
                  <w:r>
                    <w:rPr>
                      <w:color w:val="231F20"/>
                      <w:spacing w:val="-13"/>
                    </w:rPr>
                    <w:t xml:space="preserve"> </w:t>
                  </w:r>
                  <w:r>
                    <w:rPr>
                      <w:color w:val="231F20"/>
                    </w:rPr>
                    <w:t>10</w:t>
                  </w:r>
                  <w:r>
                    <w:rPr>
                      <w:color w:val="231F20"/>
                      <w:spacing w:val="-13"/>
                    </w:rPr>
                    <w:t xml:space="preserve"> </w:t>
                  </w:r>
                  <w:r>
                    <w:rPr>
                      <w:color w:val="231F20"/>
                    </w:rPr>
                    <w:t>years</w:t>
                  </w:r>
                  <w:r>
                    <w:rPr>
                      <w:color w:val="231F20"/>
                      <w:spacing w:val="-13"/>
                    </w:rPr>
                    <w:t xml:space="preserve"> </w:t>
                  </w:r>
                  <w:r>
                    <w:rPr>
                      <w:color w:val="231F20"/>
                    </w:rPr>
                    <w:t>ago,</w:t>
                  </w:r>
                  <w:r>
                    <w:rPr>
                      <w:color w:val="231F20"/>
                      <w:spacing w:val="-13"/>
                    </w:rPr>
                    <w:t xml:space="preserve"> </w:t>
                  </w:r>
                  <w:r>
                    <w:rPr>
                      <w:color w:val="231F20"/>
                    </w:rPr>
                    <w:t>the</w:t>
                  </w:r>
                  <w:r>
                    <w:rPr>
                      <w:color w:val="231F20"/>
                      <w:spacing w:val="-13"/>
                    </w:rPr>
                    <w:t xml:space="preserve"> </w:t>
                  </w:r>
                  <w:proofErr w:type="spellStart"/>
                  <w:r>
                    <w:rPr>
                      <w:color w:val="231F20"/>
                    </w:rPr>
                    <w:t>Karajarri</w:t>
                  </w:r>
                  <w:proofErr w:type="spellEnd"/>
                  <w:r>
                    <w:rPr>
                      <w:color w:val="231F20"/>
                      <w:spacing w:val="-13"/>
                    </w:rPr>
                    <w:t xml:space="preserve"> </w:t>
                  </w:r>
                  <w:r>
                    <w:rPr>
                      <w:color w:val="231F20"/>
                    </w:rPr>
                    <w:t xml:space="preserve">rangers were one of the first ranger teams in the region. </w:t>
                  </w:r>
                  <w:r>
                    <w:rPr>
                      <w:color w:val="231F20"/>
                      <w:spacing w:val="-2"/>
                    </w:rPr>
                    <w:t xml:space="preserve">The </w:t>
                  </w:r>
                  <w:r>
                    <w:rPr>
                      <w:color w:val="231F20"/>
                    </w:rPr>
                    <w:t xml:space="preserve">program is highly regarded across the </w:t>
                  </w:r>
                  <w:r>
                    <w:rPr>
                      <w:color w:val="231F20"/>
                      <w:spacing w:val="-5"/>
                    </w:rPr>
                    <w:t xml:space="preserve">Kimberley, </w:t>
                  </w:r>
                  <w:r>
                    <w:rPr>
                      <w:color w:val="231F20"/>
                    </w:rPr>
                    <w:t>with the</w:t>
                  </w:r>
                  <w:r>
                    <w:rPr>
                      <w:color w:val="231F20"/>
                      <w:spacing w:val="-19"/>
                    </w:rPr>
                    <w:t xml:space="preserve"> </w:t>
                  </w:r>
                  <w:r>
                    <w:rPr>
                      <w:color w:val="231F20"/>
                    </w:rPr>
                    <w:t>rangers</w:t>
                  </w:r>
                  <w:r>
                    <w:rPr>
                      <w:color w:val="231F20"/>
                      <w:spacing w:val="-19"/>
                    </w:rPr>
                    <w:t xml:space="preserve"> </w:t>
                  </w:r>
                  <w:r>
                    <w:rPr>
                      <w:color w:val="231F20"/>
                    </w:rPr>
                    <w:t>demonstrating</w:t>
                  </w:r>
                  <w:r>
                    <w:rPr>
                      <w:color w:val="231F20"/>
                      <w:spacing w:val="-19"/>
                    </w:rPr>
                    <w:t xml:space="preserve"> </w:t>
                  </w:r>
                  <w:r>
                    <w:rPr>
                      <w:color w:val="231F20"/>
                    </w:rPr>
                    <w:t>high-quality</w:t>
                  </w:r>
                  <w:r>
                    <w:rPr>
                      <w:color w:val="231F20"/>
                      <w:spacing w:val="-19"/>
                    </w:rPr>
                    <w:t xml:space="preserve"> </w:t>
                  </w:r>
                  <w:r>
                    <w:rPr>
                      <w:color w:val="231F20"/>
                    </w:rPr>
                    <w:t>training</w:t>
                  </w:r>
                  <w:r>
                    <w:rPr>
                      <w:color w:val="231F20"/>
                      <w:spacing w:val="-19"/>
                    </w:rPr>
                    <w:t xml:space="preserve"> </w:t>
                  </w:r>
                  <w:r>
                    <w:rPr>
                      <w:color w:val="231F20"/>
                    </w:rPr>
                    <w:t>and</w:t>
                  </w:r>
                  <w:r>
                    <w:rPr>
                      <w:color w:val="231F20"/>
                      <w:spacing w:val="-19"/>
                    </w:rPr>
                    <w:t xml:space="preserve"> </w:t>
                  </w:r>
                  <w:r>
                    <w:rPr>
                      <w:color w:val="231F20"/>
                    </w:rPr>
                    <w:t>work</w:t>
                  </w:r>
                </w:p>
                <w:p w:rsidR="000614A3" w:rsidRDefault="00522FA6">
                  <w:pPr>
                    <w:pStyle w:val="BodyText"/>
                    <w:spacing w:line="321" w:lineRule="auto"/>
                    <w:ind w:left="116" w:right="224"/>
                  </w:pPr>
                  <w:proofErr w:type="gramStart"/>
                  <w:r>
                    <w:rPr>
                      <w:color w:val="231F20"/>
                    </w:rPr>
                    <w:t>practices</w:t>
                  </w:r>
                  <w:proofErr w:type="gramEnd"/>
                  <w:r>
                    <w:rPr>
                      <w:color w:val="231F20"/>
                    </w:rPr>
                    <w:t>.</w:t>
                  </w:r>
                  <w:r>
                    <w:rPr>
                      <w:color w:val="231F20"/>
                      <w:spacing w:val="-16"/>
                    </w:rPr>
                    <w:t xml:space="preserve"> </w:t>
                  </w:r>
                  <w:r>
                    <w:rPr>
                      <w:color w:val="231F20"/>
                    </w:rPr>
                    <w:t>Because</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ranger</w:t>
                  </w:r>
                  <w:r>
                    <w:rPr>
                      <w:color w:val="231F20"/>
                      <w:spacing w:val="-16"/>
                    </w:rPr>
                    <w:t xml:space="preserve"> </w:t>
                  </w:r>
                  <w:r>
                    <w:rPr>
                      <w:color w:val="231F20"/>
                    </w:rPr>
                    <w:t>programs</w:t>
                  </w:r>
                  <w:r>
                    <w:rPr>
                      <w:color w:val="231F20"/>
                      <w:spacing w:val="-16"/>
                    </w:rPr>
                    <w:t xml:space="preserve"> </w:t>
                  </w:r>
                  <w:r>
                    <w:rPr>
                      <w:color w:val="231F20"/>
                    </w:rPr>
                    <w:t>many</w:t>
                  </w:r>
                  <w:r>
                    <w:rPr>
                      <w:color w:val="231F20"/>
                      <w:spacing w:val="-16"/>
                    </w:rPr>
                    <w:t xml:space="preserve"> </w:t>
                  </w:r>
                  <w:r>
                    <w:rPr>
                      <w:color w:val="231F20"/>
                    </w:rPr>
                    <w:t xml:space="preserve">community children aspire to be </w:t>
                  </w:r>
                  <w:r>
                    <w:rPr>
                      <w:color w:val="231F20"/>
                      <w:spacing w:val="-4"/>
                    </w:rPr>
                    <w:t xml:space="preserve">caring </w:t>
                  </w:r>
                  <w:r>
                    <w:rPr>
                      <w:color w:val="231F20"/>
                      <w:spacing w:val="-3"/>
                    </w:rPr>
                    <w:t xml:space="preserve">for </w:t>
                  </w:r>
                  <w:r>
                    <w:rPr>
                      <w:color w:val="231F20"/>
                      <w:spacing w:val="-4"/>
                    </w:rPr>
                    <w:t xml:space="preserve">Country professionals. Since </w:t>
                  </w:r>
                  <w:r>
                    <w:rPr>
                      <w:color w:val="231F20"/>
                      <w:spacing w:val="-3"/>
                    </w:rPr>
                    <w:t xml:space="preserve">the </w:t>
                  </w:r>
                  <w:r>
                    <w:rPr>
                      <w:color w:val="231F20"/>
                      <w:spacing w:val="-5"/>
                    </w:rPr>
                    <w:t xml:space="preserve">program’s </w:t>
                  </w:r>
                  <w:r>
                    <w:rPr>
                      <w:color w:val="231F20"/>
                      <w:spacing w:val="-4"/>
                    </w:rPr>
                    <w:t xml:space="preserve">commencement </w:t>
                  </w:r>
                  <w:r>
                    <w:rPr>
                      <w:color w:val="231F20"/>
                    </w:rPr>
                    <w:t xml:space="preserve">in </w:t>
                  </w:r>
                  <w:r>
                    <w:rPr>
                      <w:color w:val="231F20"/>
                      <w:spacing w:val="-4"/>
                    </w:rPr>
                    <w:t xml:space="preserve">2005, </w:t>
                  </w:r>
                  <w:r>
                    <w:rPr>
                      <w:color w:val="231F20"/>
                    </w:rPr>
                    <w:t xml:space="preserve">35 </w:t>
                  </w:r>
                  <w:r>
                    <w:rPr>
                      <w:color w:val="231F20"/>
                      <w:spacing w:val="-4"/>
                    </w:rPr>
                    <w:t>rangers</w:t>
                  </w:r>
                  <w:r>
                    <w:rPr>
                      <w:color w:val="231F20"/>
                      <w:spacing w:val="-34"/>
                    </w:rPr>
                    <w:t xml:space="preserve"> </w:t>
                  </w:r>
                  <w:r>
                    <w:rPr>
                      <w:color w:val="231F20"/>
                      <w:spacing w:val="-4"/>
                    </w:rPr>
                    <w:t>have</w:t>
                  </w:r>
                </w:p>
                <w:p w:rsidR="000614A3" w:rsidRDefault="00522FA6">
                  <w:pPr>
                    <w:pStyle w:val="BodyText"/>
                    <w:spacing w:line="321" w:lineRule="auto"/>
                    <w:ind w:left="116" w:right="158"/>
                  </w:pPr>
                  <w:r>
                    <w:rPr>
                      <w:color w:val="231F20"/>
                      <w:spacing w:val="-3"/>
                    </w:rPr>
                    <w:t xml:space="preserve">been </w:t>
                  </w:r>
                  <w:r>
                    <w:rPr>
                      <w:color w:val="231F20"/>
                      <w:spacing w:val="-4"/>
                    </w:rPr>
                    <w:t xml:space="preserve">employed, </w:t>
                  </w:r>
                  <w:r>
                    <w:rPr>
                      <w:color w:val="231F20"/>
                      <w:spacing w:val="-3"/>
                    </w:rPr>
                    <w:t xml:space="preserve">all </w:t>
                  </w:r>
                  <w:r>
                    <w:rPr>
                      <w:color w:val="231F20"/>
                    </w:rPr>
                    <w:t xml:space="preserve">of </w:t>
                  </w:r>
                  <w:r>
                    <w:rPr>
                      <w:color w:val="231F20"/>
                      <w:spacing w:val="-3"/>
                    </w:rPr>
                    <w:t xml:space="preserve">whom </w:t>
                  </w:r>
                  <w:r>
                    <w:rPr>
                      <w:color w:val="231F20"/>
                      <w:spacing w:val="-4"/>
                    </w:rPr>
                    <w:t xml:space="preserve">enrolled </w:t>
                  </w:r>
                  <w:r>
                    <w:rPr>
                      <w:color w:val="231F20"/>
                    </w:rPr>
                    <w:t xml:space="preserve">in </w:t>
                  </w:r>
                  <w:r>
                    <w:rPr>
                      <w:color w:val="231F20"/>
                      <w:spacing w:val="-4"/>
                    </w:rPr>
                    <w:t xml:space="preserve">Certificate </w:t>
                  </w:r>
                  <w:r>
                    <w:rPr>
                      <w:color w:val="231F20"/>
                    </w:rPr>
                    <w:t xml:space="preserve">II </w:t>
                  </w:r>
                  <w:r>
                    <w:rPr>
                      <w:color w:val="231F20"/>
                      <w:spacing w:val="-4"/>
                    </w:rPr>
                    <w:t xml:space="preserve">in Conservation </w:t>
                  </w:r>
                  <w:r>
                    <w:rPr>
                      <w:color w:val="231F20"/>
                      <w:spacing w:val="-3"/>
                    </w:rPr>
                    <w:t xml:space="preserve">and Land </w:t>
                  </w:r>
                  <w:r>
                    <w:rPr>
                      <w:color w:val="231F20"/>
                      <w:spacing w:val="-4"/>
                    </w:rPr>
                    <w:t xml:space="preserve">Management (CLM), </w:t>
                  </w:r>
                  <w:r>
                    <w:rPr>
                      <w:color w:val="231F20"/>
                      <w:spacing w:val="-3"/>
                    </w:rPr>
                    <w:t xml:space="preserve">with many </w:t>
                  </w:r>
                  <w:r>
                    <w:rPr>
                      <w:color w:val="231F20"/>
                      <w:spacing w:val="-4"/>
                    </w:rPr>
                    <w:t xml:space="preserve">going </w:t>
                  </w:r>
                  <w:r>
                    <w:rPr>
                      <w:color w:val="231F20"/>
                    </w:rPr>
                    <w:t xml:space="preserve">on to </w:t>
                  </w:r>
                  <w:r>
                    <w:rPr>
                      <w:color w:val="231F20"/>
                      <w:spacing w:val="-4"/>
                    </w:rPr>
                    <w:t xml:space="preserve">certificate </w:t>
                  </w:r>
                  <w:r>
                    <w:rPr>
                      <w:color w:val="231F20"/>
                      <w:spacing w:val="-3"/>
                    </w:rPr>
                    <w:t xml:space="preserve">III and </w:t>
                  </w:r>
                  <w:r>
                    <w:rPr>
                      <w:color w:val="231F20"/>
                    </w:rPr>
                    <w:t xml:space="preserve">IV </w:t>
                  </w:r>
                  <w:r>
                    <w:rPr>
                      <w:color w:val="231F20"/>
                      <w:spacing w:val="-4"/>
                    </w:rPr>
                    <w:t xml:space="preserve">level </w:t>
                  </w:r>
                  <w:r>
                    <w:rPr>
                      <w:color w:val="231F20"/>
                      <w:spacing w:val="-7"/>
                    </w:rPr>
                    <w:t xml:space="preserve">study. </w:t>
                  </w:r>
                  <w:r>
                    <w:rPr>
                      <w:color w:val="231F20"/>
                      <w:spacing w:val="-4"/>
                    </w:rPr>
                    <w:t xml:space="preserve">Graduates </w:t>
                  </w:r>
                  <w:r>
                    <w:rPr>
                      <w:color w:val="231F20"/>
                      <w:spacing w:val="-3"/>
                    </w:rPr>
                    <w:t xml:space="preserve">who </w:t>
                  </w:r>
                  <w:r>
                    <w:rPr>
                      <w:color w:val="231F20"/>
                      <w:spacing w:val="-4"/>
                    </w:rPr>
                    <w:t xml:space="preserve">leave employment </w:t>
                  </w:r>
                  <w:r>
                    <w:rPr>
                      <w:color w:val="231F20"/>
                    </w:rPr>
                    <w:t xml:space="preserve">as </w:t>
                  </w:r>
                  <w:r>
                    <w:rPr>
                      <w:color w:val="231F20"/>
                      <w:spacing w:val="-4"/>
                    </w:rPr>
                    <w:t xml:space="preserve">rangers </w:t>
                  </w:r>
                  <w:r>
                    <w:rPr>
                      <w:color w:val="231F20"/>
                      <w:spacing w:val="-3"/>
                    </w:rPr>
                    <w:t xml:space="preserve">have been </w:t>
                  </w:r>
                  <w:r>
                    <w:rPr>
                      <w:color w:val="231F20"/>
                      <w:spacing w:val="-4"/>
                    </w:rPr>
                    <w:t xml:space="preserve">hired </w:t>
                  </w:r>
                  <w:r>
                    <w:rPr>
                      <w:color w:val="231F20"/>
                    </w:rPr>
                    <w:t xml:space="preserve">by </w:t>
                  </w:r>
                  <w:r>
                    <w:rPr>
                      <w:color w:val="231F20"/>
                      <w:spacing w:val="-4"/>
                    </w:rPr>
                    <w:t xml:space="preserve">other employers, </w:t>
                  </w:r>
                  <w:r>
                    <w:rPr>
                      <w:color w:val="231F20"/>
                      <w:spacing w:val="-3"/>
                    </w:rPr>
                    <w:t xml:space="preserve">such </w:t>
                  </w:r>
                  <w:r>
                    <w:rPr>
                      <w:color w:val="231F20"/>
                    </w:rPr>
                    <w:t xml:space="preserve">as </w:t>
                  </w:r>
                  <w:r>
                    <w:rPr>
                      <w:color w:val="231F20"/>
                      <w:spacing w:val="-4"/>
                    </w:rPr>
                    <w:t>mining companies.</w:t>
                  </w:r>
                </w:p>
                <w:p w:rsidR="000614A3" w:rsidRDefault="00522FA6">
                  <w:pPr>
                    <w:pStyle w:val="BodyText"/>
                    <w:spacing w:before="112"/>
                    <w:ind w:left="116"/>
                  </w:pPr>
                  <w:r>
                    <w:rPr>
                      <w:color w:val="231F20"/>
                    </w:rPr>
                    <w:t>Factors contributing to retention and completion:</w:t>
                  </w:r>
                </w:p>
                <w:p w:rsidR="000614A3" w:rsidRDefault="000614A3">
                  <w:pPr>
                    <w:pStyle w:val="BodyText"/>
                    <w:spacing w:before="1"/>
                  </w:pPr>
                </w:p>
                <w:p w:rsidR="000614A3" w:rsidRDefault="00522FA6">
                  <w:pPr>
                    <w:pStyle w:val="ListParagraph"/>
                    <w:numPr>
                      <w:ilvl w:val="0"/>
                      <w:numId w:val="2"/>
                    </w:numPr>
                    <w:tabs>
                      <w:tab w:val="left" w:pos="357"/>
                    </w:tabs>
                    <w:spacing w:before="0" w:line="345" w:lineRule="auto"/>
                    <w:ind w:right="321"/>
                    <w:rPr>
                      <w:sz w:val="18"/>
                    </w:rPr>
                  </w:pPr>
                  <w:r>
                    <w:rPr>
                      <w:color w:val="231F20"/>
                      <w:sz w:val="18"/>
                    </w:rPr>
                    <w:t xml:space="preserve">The </w:t>
                  </w:r>
                  <w:proofErr w:type="spellStart"/>
                  <w:r>
                    <w:rPr>
                      <w:color w:val="231F20"/>
                      <w:sz w:val="18"/>
                    </w:rPr>
                    <w:t>progam</w:t>
                  </w:r>
                  <w:proofErr w:type="spellEnd"/>
                  <w:r>
                    <w:rPr>
                      <w:color w:val="231F20"/>
                      <w:sz w:val="18"/>
                    </w:rPr>
                    <w:t xml:space="preserve"> uses a strengths-based on-the-job training model.</w:t>
                  </w:r>
                </w:p>
                <w:p w:rsidR="000614A3" w:rsidRDefault="00522FA6">
                  <w:pPr>
                    <w:pStyle w:val="ListParagraph"/>
                    <w:numPr>
                      <w:ilvl w:val="0"/>
                      <w:numId w:val="2"/>
                    </w:numPr>
                    <w:tabs>
                      <w:tab w:val="left" w:pos="357"/>
                    </w:tabs>
                    <w:spacing w:line="345" w:lineRule="auto"/>
                    <w:ind w:right="176"/>
                    <w:rPr>
                      <w:sz w:val="18"/>
                    </w:rPr>
                  </w:pPr>
                  <w:r>
                    <w:rPr>
                      <w:color w:val="231F20"/>
                      <w:sz w:val="18"/>
                    </w:rPr>
                    <w:t>Aboriginal ways (including governance principles, knowledge, and ways of working) are combined with Western</w:t>
                  </w:r>
                  <w:r>
                    <w:rPr>
                      <w:color w:val="231F20"/>
                      <w:spacing w:val="-10"/>
                      <w:sz w:val="18"/>
                    </w:rPr>
                    <w:t xml:space="preserve"> </w:t>
                  </w:r>
                  <w:r>
                    <w:rPr>
                      <w:color w:val="231F20"/>
                      <w:sz w:val="18"/>
                    </w:rPr>
                    <w:t>scientific</w:t>
                  </w:r>
                  <w:r>
                    <w:rPr>
                      <w:color w:val="231F20"/>
                      <w:spacing w:val="-9"/>
                      <w:sz w:val="18"/>
                    </w:rPr>
                    <w:t xml:space="preserve"> </w:t>
                  </w:r>
                  <w:r>
                    <w:rPr>
                      <w:color w:val="231F20"/>
                      <w:sz w:val="18"/>
                    </w:rPr>
                    <w:t>understandings</w:t>
                  </w:r>
                  <w:r>
                    <w:rPr>
                      <w:color w:val="231F20"/>
                      <w:spacing w:val="-10"/>
                      <w:sz w:val="18"/>
                    </w:rPr>
                    <w:t xml:space="preserve"> </w:t>
                  </w:r>
                  <w:r>
                    <w:rPr>
                      <w:color w:val="231F20"/>
                      <w:sz w:val="18"/>
                    </w:rPr>
                    <w:t>and</w:t>
                  </w:r>
                  <w:r>
                    <w:rPr>
                      <w:color w:val="231F20"/>
                      <w:spacing w:val="-10"/>
                      <w:sz w:val="18"/>
                    </w:rPr>
                    <w:t xml:space="preserve"> </w:t>
                  </w:r>
                  <w:r>
                    <w:rPr>
                      <w:color w:val="231F20"/>
                      <w:sz w:val="18"/>
                    </w:rPr>
                    <w:t>caring</w:t>
                  </w:r>
                  <w:r>
                    <w:rPr>
                      <w:color w:val="231F20"/>
                      <w:spacing w:val="-10"/>
                      <w:sz w:val="18"/>
                    </w:rPr>
                    <w:t xml:space="preserve"> </w:t>
                  </w:r>
                  <w:r>
                    <w:rPr>
                      <w:color w:val="231F20"/>
                      <w:sz w:val="18"/>
                    </w:rPr>
                    <w:t>for</w:t>
                  </w:r>
                  <w:r>
                    <w:rPr>
                      <w:color w:val="231F20"/>
                      <w:spacing w:val="-9"/>
                      <w:sz w:val="18"/>
                    </w:rPr>
                    <w:t xml:space="preserve"> </w:t>
                  </w:r>
                  <w:r>
                    <w:rPr>
                      <w:color w:val="231F20"/>
                      <w:sz w:val="18"/>
                    </w:rPr>
                    <w:t>Country knowledge, meaning training respects culture and is culturally</w:t>
                  </w:r>
                  <w:r>
                    <w:rPr>
                      <w:color w:val="231F20"/>
                      <w:spacing w:val="-10"/>
                      <w:sz w:val="18"/>
                    </w:rPr>
                    <w:t xml:space="preserve"> </w:t>
                  </w:r>
                  <w:r>
                    <w:rPr>
                      <w:color w:val="231F20"/>
                      <w:sz w:val="18"/>
                    </w:rPr>
                    <w:t>relevant.</w:t>
                  </w:r>
                </w:p>
                <w:p w:rsidR="000614A3" w:rsidRDefault="00522FA6">
                  <w:pPr>
                    <w:pStyle w:val="ListParagraph"/>
                    <w:numPr>
                      <w:ilvl w:val="0"/>
                      <w:numId w:val="2"/>
                    </w:numPr>
                    <w:tabs>
                      <w:tab w:val="left" w:pos="357"/>
                    </w:tabs>
                    <w:spacing w:line="345" w:lineRule="auto"/>
                    <w:ind w:right="202"/>
                    <w:rPr>
                      <w:sz w:val="18"/>
                    </w:rPr>
                  </w:pPr>
                  <w:r>
                    <w:rPr>
                      <w:color w:val="231F20"/>
                      <w:spacing w:val="-5"/>
                      <w:sz w:val="18"/>
                    </w:rPr>
                    <w:t xml:space="preserve">Two-way </w:t>
                  </w:r>
                  <w:r>
                    <w:rPr>
                      <w:color w:val="231F20"/>
                      <w:sz w:val="18"/>
                    </w:rPr>
                    <w:t>learning is vital: elders are authoritative teachers, and rangers hold cultural knowledge as a foundation for learning. Knowledge is shared in such a way that teachers are regarded as learners too.</w:t>
                  </w:r>
                  <w:r>
                    <w:rPr>
                      <w:color w:val="231F20"/>
                      <w:spacing w:val="-31"/>
                      <w:sz w:val="18"/>
                    </w:rPr>
                    <w:t xml:space="preserve"> </w:t>
                  </w:r>
                  <w:r>
                    <w:rPr>
                      <w:color w:val="231F20"/>
                      <w:sz w:val="18"/>
                    </w:rPr>
                    <w:t xml:space="preserve">Rangers learn but they also teach and mentor each </w:t>
                  </w:r>
                  <w:r>
                    <w:rPr>
                      <w:color w:val="231F20"/>
                      <w:spacing w:val="-4"/>
                      <w:sz w:val="18"/>
                    </w:rPr>
                    <w:t xml:space="preserve">other. </w:t>
                  </w:r>
                  <w:r>
                    <w:rPr>
                      <w:color w:val="231F20"/>
                      <w:spacing w:val="-3"/>
                      <w:sz w:val="18"/>
                    </w:rPr>
                    <w:t xml:space="preserve">Trainers </w:t>
                  </w:r>
                  <w:r>
                    <w:rPr>
                      <w:color w:val="231F20"/>
                      <w:sz w:val="18"/>
                    </w:rPr>
                    <w:t xml:space="preserve">and education providers are cultural learners when on </w:t>
                  </w:r>
                  <w:r>
                    <w:rPr>
                      <w:color w:val="231F20"/>
                      <w:spacing w:val="-4"/>
                      <w:sz w:val="18"/>
                    </w:rPr>
                    <w:t>Country.</w:t>
                  </w:r>
                </w:p>
                <w:p w:rsidR="000614A3" w:rsidRDefault="00522FA6">
                  <w:pPr>
                    <w:pStyle w:val="ListParagraph"/>
                    <w:numPr>
                      <w:ilvl w:val="0"/>
                      <w:numId w:val="2"/>
                    </w:numPr>
                    <w:tabs>
                      <w:tab w:val="left" w:pos="357"/>
                    </w:tabs>
                    <w:spacing w:line="345" w:lineRule="auto"/>
                    <w:ind w:right="839"/>
                    <w:rPr>
                      <w:sz w:val="18"/>
                    </w:rPr>
                  </w:pPr>
                  <w:r>
                    <w:rPr>
                      <w:color w:val="231F20"/>
                      <w:sz w:val="18"/>
                    </w:rPr>
                    <w:t xml:space="preserve">There is a genuine commitment to learning, and a culture of work and responsibility to Country </w:t>
                  </w:r>
                  <w:proofErr w:type="spellStart"/>
                  <w:r>
                    <w:rPr>
                      <w:color w:val="231F20"/>
                      <w:sz w:val="18"/>
                    </w:rPr>
                    <w:t>characterise</w:t>
                  </w:r>
                  <w:proofErr w:type="spellEnd"/>
                  <w:r>
                    <w:rPr>
                      <w:color w:val="231F20"/>
                      <w:sz w:val="18"/>
                    </w:rPr>
                    <w:t xml:space="preserve"> the</w:t>
                  </w:r>
                  <w:r>
                    <w:rPr>
                      <w:color w:val="231F20"/>
                      <w:spacing w:val="-23"/>
                      <w:sz w:val="18"/>
                    </w:rPr>
                    <w:t xml:space="preserve"> </w:t>
                  </w:r>
                  <w:r>
                    <w:rPr>
                      <w:color w:val="231F20"/>
                      <w:sz w:val="18"/>
                    </w:rPr>
                    <w:t>program.</w:t>
                  </w:r>
                </w:p>
              </w:txbxContent>
            </v:textbox>
            <w10:wrap anchorx="page"/>
          </v:shape>
        </w:pict>
      </w:r>
      <w:r w:rsidR="00522FA6">
        <w:rPr>
          <w:color w:val="78278B"/>
        </w:rPr>
        <w:t>WHERE TO FROM HERE</w:t>
      </w:r>
    </w:p>
    <w:p w:rsidR="000614A3" w:rsidRDefault="00522FA6">
      <w:pPr>
        <w:pStyle w:val="BodyText"/>
        <w:spacing w:before="175" w:line="319" w:lineRule="auto"/>
        <w:ind w:left="5438" w:right="1113"/>
      </w:pPr>
      <w:r>
        <w:rPr>
          <w:color w:val="231F20"/>
        </w:rPr>
        <w:t>In</w:t>
      </w:r>
      <w:r>
        <w:rPr>
          <w:color w:val="231F20"/>
          <w:spacing w:val="-11"/>
        </w:rPr>
        <w:t xml:space="preserve"> </w:t>
      </w:r>
      <w:r>
        <w:rPr>
          <w:color w:val="231F20"/>
        </w:rPr>
        <w:t>the</w:t>
      </w:r>
      <w:r>
        <w:rPr>
          <w:color w:val="231F20"/>
          <w:spacing w:val="-11"/>
        </w:rPr>
        <w:t xml:space="preserve"> </w:t>
      </w:r>
      <w:r>
        <w:rPr>
          <w:color w:val="231F20"/>
        </w:rPr>
        <w:t>case</w:t>
      </w:r>
      <w:r>
        <w:rPr>
          <w:color w:val="231F20"/>
          <w:spacing w:val="-11"/>
        </w:rPr>
        <w:t xml:space="preserve"> </w:t>
      </w:r>
      <w:r>
        <w:rPr>
          <w:color w:val="231F20"/>
        </w:rPr>
        <w:t>studies,</w:t>
      </w:r>
      <w:r>
        <w:rPr>
          <w:color w:val="231F20"/>
          <w:spacing w:val="-11"/>
        </w:rPr>
        <w:t xml:space="preserve"> </w:t>
      </w:r>
      <w:r>
        <w:rPr>
          <w:color w:val="231F20"/>
        </w:rPr>
        <w:t>students</w:t>
      </w:r>
      <w:r>
        <w:rPr>
          <w:color w:val="231F20"/>
          <w:spacing w:val="-11"/>
        </w:rPr>
        <w:t xml:space="preserve"> </w:t>
      </w:r>
      <w:r>
        <w:rPr>
          <w:color w:val="231F20"/>
        </w:rPr>
        <w:t>and</w:t>
      </w:r>
      <w:r>
        <w:rPr>
          <w:color w:val="231F20"/>
          <w:spacing w:val="-11"/>
        </w:rPr>
        <w:t xml:space="preserve"> </w:t>
      </w:r>
      <w:r>
        <w:rPr>
          <w:color w:val="231F20"/>
        </w:rPr>
        <w:t>trainers</w:t>
      </w:r>
      <w:r>
        <w:rPr>
          <w:color w:val="231F20"/>
          <w:spacing w:val="-11"/>
        </w:rPr>
        <w:t xml:space="preserve"> </w:t>
      </w:r>
      <w:r>
        <w:rPr>
          <w:color w:val="231F20"/>
        </w:rPr>
        <w:t>alike</w:t>
      </w:r>
      <w:r>
        <w:rPr>
          <w:color w:val="231F20"/>
          <w:spacing w:val="-11"/>
        </w:rPr>
        <w:t xml:space="preserve"> </w:t>
      </w:r>
      <w:r>
        <w:rPr>
          <w:color w:val="231F20"/>
        </w:rPr>
        <w:t>often</w:t>
      </w:r>
      <w:r>
        <w:rPr>
          <w:color w:val="231F20"/>
          <w:spacing w:val="-11"/>
        </w:rPr>
        <w:t xml:space="preserve"> </w:t>
      </w:r>
      <w:r>
        <w:rPr>
          <w:color w:val="231F20"/>
          <w:spacing w:val="-2"/>
        </w:rPr>
        <w:t xml:space="preserve">talked </w:t>
      </w:r>
      <w:r>
        <w:rPr>
          <w:color w:val="231F20"/>
        </w:rPr>
        <w:t xml:space="preserve">about processes more than outcomes, with the process of training and learning being viewed as beneficial in its </w:t>
      </w:r>
      <w:r>
        <w:rPr>
          <w:color w:val="231F20"/>
          <w:spacing w:val="-2"/>
        </w:rPr>
        <w:t xml:space="preserve">own </w:t>
      </w:r>
      <w:r>
        <w:rPr>
          <w:color w:val="231F20"/>
        </w:rPr>
        <w:t>right: undertaking training isn’t merely about completing the qualification. Study participants were also mindful of the</w:t>
      </w:r>
      <w:r>
        <w:rPr>
          <w:color w:val="231F20"/>
          <w:spacing w:val="-13"/>
        </w:rPr>
        <w:t xml:space="preserve"> </w:t>
      </w:r>
      <w:r>
        <w:rPr>
          <w:color w:val="231F20"/>
        </w:rPr>
        <w:t>external</w:t>
      </w:r>
      <w:r>
        <w:rPr>
          <w:color w:val="231F20"/>
          <w:spacing w:val="-13"/>
        </w:rPr>
        <w:t xml:space="preserve"> </w:t>
      </w:r>
      <w:r>
        <w:rPr>
          <w:color w:val="231F20"/>
        </w:rPr>
        <w:t>factors</w:t>
      </w:r>
      <w:r>
        <w:rPr>
          <w:color w:val="231F20"/>
          <w:spacing w:val="-13"/>
        </w:rPr>
        <w:t xml:space="preserve"> </w:t>
      </w:r>
      <w:r>
        <w:rPr>
          <w:color w:val="231F20"/>
        </w:rPr>
        <w:t>that</w:t>
      </w:r>
      <w:r>
        <w:rPr>
          <w:color w:val="231F20"/>
          <w:spacing w:val="-13"/>
        </w:rPr>
        <w:t xml:space="preserve"> </w:t>
      </w:r>
      <w:r>
        <w:rPr>
          <w:color w:val="231F20"/>
        </w:rPr>
        <w:t>influence</w:t>
      </w:r>
      <w:r>
        <w:rPr>
          <w:color w:val="231F20"/>
          <w:spacing w:val="-13"/>
        </w:rPr>
        <w:t xml:space="preserve"> </w:t>
      </w:r>
      <w:r>
        <w:rPr>
          <w:color w:val="231F20"/>
        </w:rPr>
        <w:t>the</w:t>
      </w:r>
      <w:r>
        <w:rPr>
          <w:color w:val="231F20"/>
          <w:spacing w:val="-13"/>
        </w:rPr>
        <w:t xml:space="preserve"> </w:t>
      </w:r>
      <w:r>
        <w:rPr>
          <w:color w:val="231F20"/>
        </w:rPr>
        <w:t>success</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 xml:space="preserve">training program, including policy decisions, funding security </w:t>
      </w:r>
      <w:r>
        <w:rPr>
          <w:color w:val="231F20"/>
          <w:spacing w:val="-2"/>
        </w:rPr>
        <w:t xml:space="preserve">and </w:t>
      </w:r>
      <w:r>
        <w:rPr>
          <w:color w:val="231F20"/>
        </w:rPr>
        <w:t>other</w:t>
      </w:r>
      <w:r>
        <w:rPr>
          <w:color w:val="231F20"/>
          <w:spacing w:val="-14"/>
        </w:rPr>
        <w:t xml:space="preserve"> </w:t>
      </w:r>
      <w:r>
        <w:rPr>
          <w:color w:val="231F20"/>
        </w:rPr>
        <w:t>systemic</w:t>
      </w:r>
      <w:r>
        <w:rPr>
          <w:color w:val="231F20"/>
          <w:spacing w:val="-14"/>
        </w:rPr>
        <w:t xml:space="preserve"> </w:t>
      </w:r>
      <w:r>
        <w:rPr>
          <w:color w:val="231F20"/>
        </w:rPr>
        <w:t>issues.</w:t>
      </w:r>
      <w:r>
        <w:rPr>
          <w:color w:val="231F20"/>
          <w:spacing w:val="-14"/>
        </w:rPr>
        <w:t xml:space="preserve"> </w:t>
      </w:r>
      <w:r>
        <w:rPr>
          <w:color w:val="231F20"/>
        </w:rPr>
        <w:t>While</w:t>
      </w:r>
      <w:r>
        <w:rPr>
          <w:color w:val="231F20"/>
          <w:spacing w:val="-14"/>
        </w:rPr>
        <w:t xml:space="preserve"> </w:t>
      </w:r>
      <w:r>
        <w:rPr>
          <w:color w:val="231F20"/>
        </w:rPr>
        <w:t>these</w:t>
      </w:r>
      <w:r>
        <w:rPr>
          <w:color w:val="231F20"/>
          <w:spacing w:val="-14"/>
        </w:rPr>
        <w:t xml:space="preserve"> </w:t>
      </w:r>
      <w:r>
        <w:rPr>
          <w:color w:val="231F20"/>
        </w:rPr>
        <w:t>are</w:t>
      </w:r>
      <w:r>
        <w:rPr>
          <w:color w:val="231F20"/>
          <w:spacing w:val="-14"/>
        </w:rPr>
        <w:t xml:space="preserve"> </w:t>
      </w:r>
      <w:r>
        <w:rPr>
          <w:color w:val="231F20"/>
        </w:rPr>
        <w:t>outside</w:t>
      </w:r>
      <w:r>
        <w:rPr>
          <w:color w:val="231F20"/>
          <w:spacing w:val="-14"/>
        </w:rPr>
        <w:t xml:space="preserve"> </w:t>
      </w:r>
      <w:r>
        <w:rPr>
          <w:color w:val="231F20"/>
        </w:rPr>
        <w:t>the</w:t>
      </w:r>
      <w:r>
        <w:rPr>
          <w:color w:val="231F20"/>
          <w:spacing w:val="-14"/>
        </w:rPr>
        <w:t xml:space="preserve"> </w:t>
      </w:r>
      <w:r>
        <w:rPr>
          <w:color w:val="231F20"/>
        </w:rPr>
        <w:t>control</w:t>
      </w:r>
      <w:r>
        <w:rPr>
          <w:color w:val="231F20"/>
          <w:spacing w:val="-14"/>
        </w:rPr>
        <w:t xml:space="preserve"> </w:t>
      </w:r>
      <w:r>
        <w:rPr>
          <w:color w:val="231F20"/>
        </w:rPr>
        <w:t>of local</w:t>
      </w:r>
      <w:r>
        <w:rPr>
          <w:color w:val="231F20"/>
          <w:spacing w:val="-22"/>
        </w:rPr>
        <w:t xml:space="preserve"> </w:t>
      </w:r>
      <w:r>
        <w:rPr>
          <w:color w:val="231F20"/>
        </w:rPr>
        <w:t>communities,</w:t>
      </w:r>
      <w:r>
        <w:rPr>
          <w:color w:val="231F20"/>
          <w:spacing w:val="-22"/>
        </w:rPr>
        <w:t xml:space="preserve"> </w:t>
      </w:r>
      <w:r>
        <w:rPr>
          <w:color w:val="231F20"/>
        </w:rPr>
        <w:t>trainers/training</w:t>
      </w:r>
      <w:r>
        <w:rPr>
          <w:color w:val="231F20"/>
          <w:spacing w:val="-22"/>
        </w:rPr>
        <w:t xml:space="preserve"> </w:t>
      </w:r>
      <w:r>
        <w:rPr>
          <w:color w:val="231F20"/>
        </w:rPr>
        <w:t>providers</w:t>
      </w:r>
      <w:r>
        <w:rPr>
          <w:color w:val="231F20"/>
          <w:spacing w:val="-22"/>
        </w:rPr>
        <w:t xml:space="preserve"> </w:t>
      </w:r>
      <w:r>
        <w:rPr>
          <w:color w:val="231F20"/>
        </w:rPr>
        <w:t>and</w:t>
      </w:r>
      <w:r>
        <w:rPr>
          <w:color w:val="231F20"/>
          <w:spacing w:val="-22"/>
        </w:rPr>
        <w:t xml:space="preserve"> </w:t>
      </w:r>
      <w:r>
        <w:rPr>
          <w:color w:val="231F20"/>
        </w:rPr>
        <w:t>students, they</w:t>
      </w:r>
      <w:r>
        <w:rPr>
          <w:color w:val="231F20"/>
          <w:spacing w:val="-11"/>
        </w:rPr>
        <w:t xml:space="preserve"> </w:t>
      </w:r>
      <w:r>
        <w:rPr>
          <w:color w:val="231F20"/>
        </w:rPr>
        <w:t>can</w:t>
      </w:r>
      <w:r>
        <w:rPr>
          <w:color w:val="231F20"/>
          <w:spacing w:val="-11"/>
        </w:rPr>
        <w:t xml:space="preserve"> </w:t>
      </w:r>
      <w:r>
        <w:rPr>
          <w:color w:val="231F20"/>
        </w:rPr>
        <w:t>have</w:t>
      </w:r>
      <w:r>
        <w:rPr>
          <w:color w:val="231F20"/>
          <w:spacing w:val="-11"/>
        </w:rPr>
        <w:t xml:space="preserve"> </w:t>
      </w:r>
      <w:r>
        <w:rPr>
          <w:color w:val="231F20"/>
        </w:rPr>
        <w:t>a</w:t>
      </w:r>
      <w:r>
        <w:rPr>
          <w:color w:val="231F20"/>
          <w:spacing w:val="-11"/>
        </w:rPr>
        <w:t xml:space="preserve"> </w:t>
      </w:r>
      <w:r>
        <w:rPr>
          <w:color w:val="231F20"/>
        </w:rPr>
        <w:t>huge</w:t>
      </w:r>
      <w:r>
        <w:rPr>
          <w:color w:val="231F20"/>
          <w:spacing w:val="-11"/>
        </w:rPr>
        <w:t xml:space="preserve"> </w:t>
      </w:r>
      <w:r>
        <w:rPr>
          <w:color w:val="231F20"/>
        </w:rPr>
        <w:t>impact</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success</w:t>
      </w:r>
      <w:r>
        <w:rPr>
          <w:color w:val="231F20"/>
          <w:spacing w:val="-11"/>
        </w:rPr>
        <w:t xml:space="preserve"> </w:t>
      </w:r>
      <w:r>
        <w:rPr>
          <w:color w:val="231F20"/>
        </w:rPr>
        <w:t>and</w:t>
      </w:r>
      <w:r>
        <w:rPr>
          <w:color w:val="231F20"/>
          <w:spacing w:val="-11"/>
        </w:rPr>
        <w:t xml:space="preserve"> </w:t>
      </w:r>
      <w:r>
        <w:rPr>
          <w:color w:val="231F20"/>
        </w:rPr>
        <w:t>longevity</w:t>
      </w:r>
      <w:r>
        <w:rPr>
          <w:color w:val="231F20"/>
          <w:spacing w:val="-11"/>
        </w:rPr>
        <w:t xml:space="preserve"> </w:t>
      </w:r>
      <w:r>
        <w:rPr>
          <w:color w:val="231F20"/>
        </w:rPr>
        <w:t>of a training</w:t>
      </w:r>
      <w:r>
        <w:rPr>
          <w:color w:val="231F20"/>
          <w:spacing w:val="-38"/>
        </w:rPr>
        <w:t xml:space="preserve"> </w:t>
      </w:r>
      <w:r>
        <w:rPr>
          <w:color w:val="231F20"/>
        </w:rPr>
        <w:t>program.</w:t>
      </w:r>
    </w:p>
    <w:p w:rsidR="000614A3" w:rsidRDefault="00522FA6">
      <w:pPr>
        <w:pStyle w:val="BodyText"/>
        <w:spacing w:before="112" w:line="319" w:lineRule="auto"/>
        <w:ind w:left="5438" w:right="1083"/>
      </w:pPr>
      <w:r>
        <w:rPr>
          <w:color w:val="231F20"/>
        </w:rPr>
        <w:t xml:space="preserve">Study participants were predominantly focused on </w:t>
      </w:r>
      <w:r>
        <w:rPr>
          <w:color w:val="231F20"/>
          <w:spacing w:val="-2"/>
        </w:rPr>
        <w:t xml:space="preserve">the </w:t>
      </w:r>
      <w:r>
        <w:rPr>
          <w:color w:val="231F20"/>
        </w:rPr>
        <w:t xml:space="preserve">transformative and sustaining aspects of training, </w:t>
      </w:r>
      <w:r>
        <w:rPr>
          <w:color w:val="231F20"/>
          <w:spacing w:val="-2"/>
        </w:rPr>
        <w:t xml:space="preserve">for </w:t>
      </w:r>
      <w:r>
        <w:rPr>
          <w:color w:val="231F20"/>
        </w:rPr>
        <w:t xml:space="preserve">example, building confidence and foundation skills; encouraging community engagement and ownership; maintaining connections to language, culture, </w:t>
      </w:r>
      <w:r>
        <w:rPr>
          <w:color w:val="231F20"/>
          <w:spacing w:val="-5"/>
        </w:rPr>
        <w:t xml:space="preserve">Country, </w:t>
      </w:r>
      <w:r>
        <w:rPr>
          <w:color w:val="231F20"/>
          <w:spacing w:val="-2"/>
        </w:rPr>
        <w:t xml:space="preserve">and </w:t>
      </w:r>
      <w:r>
        <w:rPr>
          <w:color w:val="231F20"/>
        </w:rPr>
        <w:t>‘Aboriginal</w:t>
      </w:r>
      <w:r>
        <w:rPr>
          <w:color w:val="231F20"/>
          <w:spacing w:val="-16"/>
        </w:rPr>
        <w:t xml:space="preserve"> </w:t>
      </w:r>
      <w:r>
        <w:rPr>
          <w:color w:val="231F20"/>
          <w:spacing w:val="-4"/>
        </w:rPr>
        <w:t>Ways’;</w:t>
      </w:r>
      <w:r>
        <w:rPr>
          <w:color w:val="231F20"/>
          <w:spacing w:val="-16"/>
        </w:rPr>
        <w:t xml:space="preserve"> </w:t>
      </w:r>
      <w:r>
        <w:rPr>
          <w:color w:val="231F20"/>
        </w:rPr>
        <w:t>and</w:t>
      </w:r>
      <w:r>
        <w:rPr>
          <w:color w:val="231F20"/>
          <w:spacing w:val="-16"/>
        </w:rPr>
        <w:t xml:space="preserve"> </w:t>
      </w:r>
      <w:r>
        <w:rPr>
          <w:color w:val="231F20"/>
        </w:rPr>
        <w:t>intergenerational</w:t>
      </w:r>
      <w:r>
        <w:rPr>
          <w:color w:val="231F20"/>
          <w:spacing w:val="-16"/>
        </w:rPr>
        <w:t xml:space="preserve"> </w:t>
      </w:r>
      <w:r>
        <w:rPr>
          <w:color w:val="231F20"/>
        </w:rPr>
        <w:t>knowledge</w:t>
      </w:r>
      <w:r>
        <w:rPr>
          <w:color w:val="231F20"/>
          <w:spacing w:val="-16"/>
        </w:rPr>
        <w:t xml:space="preserve"> </w:t>
      </w:r>
      <w:r>
        <w:rPr>
          <w:color w:val="231F20"/>
          <w:spacing w:val="-5"/>
        </w:rPr>
        <w:t xml:space="preserve">transfer. </w:t>
      </w:r>
      <w:r>
        <w:rPr>
          <w:color w:val="231F20"/>
        </w:rPr>
        <w:t>There was more emphasis on these factors as indicators of success</w:t>
      </w:r>
      <w:r>
        <w:rPr>
          <w:color w:val="231F20"/>
          <w:spacing w:val="-13"/>
        </w:rPr>
        <w:t xml:space="preserve"> </w:t>
      </w:r>
      <w:r>
        <w:rPr>
          <w:color w:val="231F20"/>
        </w:rPr>
        <w:t>than</w:t>
      </w:r>
      <w:r>
        <w:rPr>
          <w:color w:val="231F20"/>
          <w:spacing w:val="-13"/>
        </w:rPr>
        <w:t xml:space="preserve"> </w:t>
      </w:r>
      <w:r>
        <w:rPr>
          <w:color w:val="231F20"/>
        </w:rPr>
        <w:t>on</w:t>
      </w:r>
      <w:r>
        <w:rPr>
          <w:color w:val="231F20"/>
          <w:spacing w:val="-13"/>
        </w:rPr>
        <w:t xml:space="preserve"> </w:t>
      </w:r>
      <w:r>
        <w:rPr>
          <w:color w:val="231F20"/>
        </w:rPr>
        <w:t>employment</w:t>
      </w:r>
      <w:r>
        <w:rPr>
          <w:color w:val="231F20"/>
          <w:spacing w:val="-13"/>
        </w:rPr>
        <w:t xml:space="preserve"> </w:t>
      </w:r>
      <w:r>
        <w:rPr>
          <w:color w:val="231F20"/>
        </w:rPr>
        <w:t>outcomes.</w:t>
      </w:r>
      <w:r>
        <w:rPr>
          <w:color w:val="231F20"/>
          <w:spacing w:val="-16"/>
        </w:rPr>
        <w:t xml:space="preserve"> </w:t>
      </w:r>
      <w:r>
        <w:rPr>
          <w:color w:val="231F20"/>
        </w:rPr>
        <w:t>This</w:t>
      </w:r>
      <w:r>
        <w:rPr>
          <w:color w:val="231F20"/>
          <w:spacing w:val="-13"/>
        </w:rPr>
        <w:t xml:space="preserve"> </w:t>
      </w:r>
      <w:r>
        <w:rPr>
          <w:color w:val="231F20"/>
        </w:rPr>
        <w:t>isn’t</w:t>
      </w:r>
      <w:r>
        <w:rPr>
          <w:color w:val="231F20"/>
          <w:spacing w:val="-13"/>
        </w:rPr>
        <w:t xml:space="preserve"> </w:t>
      </w:r>
      <w:r>
        <w:rPr>
          <w:color w:val="231F20"/>
        </w:rPr>
        <w:t>to</w:t>
      </w:r>
      <w:r>
        <w:rPr>
          <w:color w:val="231F20"/>
          <w:spacing w:val="-13"/>
        </w:rPr>
        <w:t xml:space="preserve"> </w:t>
      </w:r>
      <w:r>
        <w:rPr>
          <w:color w:val="231F20"/>
        </w:rPr>
        <w:t>say</w:t>
      </w:r>
      <w:r>
        <w:rPr>
          <w:color w:val="231F20"/>
          <w:spacing w:val="-13"/>
        </w:rPr>
        <w:t xml:space="preserve"> </w:t>
      </w:r>
      <w:r>
        <w:rPr>
          <w:color w:val="231F20"/>
        </w:rPr>
        <w:t>that completion</w:t>
      </w:r>
      <w:r>
        <w:rPr>
          <w:color w:val="231F20"/>
          <w:spacing w:val="-21"/>
        </w:rPr>
        <w:t xml:space="preserve"> </w:t>
      </w:r>
      <w:r>
        <w:rPr>
          <w:color w:val="231F20"/>
        </w:rPr>
        <w:t>and</w:t>
      </w:r>
      <w:r>
        <w:rPr>
          <w:color w:val="231F20"/>
          <w:spacing w:val="-21"/>
        </w:rPr>
        <w:t xml:space="preserve"> </w:t>
      </w:r>
      <w:r>
        <w:rPr>
          <w:color w:val="231F20"/>
        </w:rPr>
        <w:t>employment</w:t>
      </w:r>
      <w:r>
        <w:rPr>
          <w:color w:val="231F20"/>
          <w:spacing w:val="-21"/>
        </w:rPr>
        <w:t xml:space="preserve"> </w:t>
      </w:r>
      <w:r>
        <w:rPr>
          <w:color w:val="231F20"/>
        </w:rPr>
        <w:t>outcomes</w:t>
      </w:r>
      <w:r>
        <w:rPr>
          <w:color w:val="231F20"/>
          <w:spacing w:val="-21"/>
        </w:rPr>
        <w:t xml:space="preserve"> </w:t>
      </w:r>
      <w:r>
        <w:rPr>
          <w:color w:val="231F20"/>
        </w:rPr>
        <w:t>aren’t</w:t>
      </w:r>
      <w:r>
        <w:rPr>
          <w:color w:val="231F20"/>
          <w:spacing w:val="-21"/>
        </w:rPr>
        <w:t xml:space="preserve"> </w:t>
      </w:r>
      <w:r>
        <w:rPr>
          <w:color w:val="231F20"/>
        </w:rPr>
        <w:t>important</w:t>
      </w:r>
    </w:p>
    <w:p w:rsidR="000614A3" w:rsidRDefault="00522FA6">
      <w:pPr>
        <w:pStyle w:val="BodyText"/>
        <w:spacing w:line="319" w:lineRule="auto"/>
        <w:ind w:left="5438" w:right="1156"/>
      </w:pPr>
      <w:proofErr w:type="gramStart"/>
      <w:r>
        <w:rPr>
          <w:color w:val="231F20"/>
        </w:rPr>
        <w:t>in</w:t>
      </w:r>
      <w:proofErr w:type="gramEnd"/>
      <w:r>
        <w:rPr>
          <w:color w:val="231F20"/>
          <w:spacing w:val="-12"/>
        </w:rPr>
        <w:t xml:space="preserve"> </w:t>
      </w:r>
      <w:r>
        <w:rPr>
          <w:color w:val="231F20"/>
        </w:rPr>
        <w:t>improving</w:t>
      </w:r>
      <w:r>
        <w:rPr>
          <w:color w:val="231F20"/>
          <w:spacing w:val="-12"/>
        </w:rPr>
        <w:t xml:space="preserve"> </w:t>
      </w:r>
      <w:r>
        <w:rPr>
          <w:color w:val="231F20"/>
        </w:rPr>
        <w:t>the</w:t>
      </w:r>
      <w:r>
        <w:rPr>
          <w:color w:val="231F20"/>
          <w:spacing w:val="-12"/>
        </w:rPr>
        <w:t xml:space="preserve"> </w:t>
      </w:r>
      <w:r>
        <w:rPr>
          <w:color w:val="231F20"/>
        </w:rPr>
        <w:t>wellbeing</w:t>
      </w:r>
      <w:r>
        <w:rPr>
          <w:color w:val="231F20"/>
          <w:spacing w:val="-12"/>
        </w:rPr>
        <w:t xml:space="preserve"> </w:t>
      </w:r>
      <w:r>
        <w:rPr>
          <w:color w:val="231F20"/>
        </w:rPr>
        <w:t>of</w:t>
      </w:r>
      <w:r>
        <w:rPr>
          <w:color w:val="231F20"/>
          <w:spacing w:val="-12"/>
        </w:rPr>
        <w:t xml:space="preserve"> </w:t>
      </w:r>
      <w:r>
        <w:rPr>
          <w:color w:val="231F20"/>
        </w:rPr>
        <w:t>remote</w:t>
      </w:r>
      <w:r>
        <w:rPr>
          <w:color w:val="231F20"/>
          <w:spacing w:val="-20"/>
        </w:rPr>
        <w:t xml:space="preserve"> </w:t>
      </w:r>
      <w:r>
        <w:rPr>
          <w:color w:val="231F20"/>
        </w:rPr>
        <w:t>Aboriginal</w:t>
      </w:r>
      <w:r>
        <w:rPr>
          <w:color w:val="231F20"/>
          <w:spacing w:val="-12"/>
        </w:rPr>
        <w:t xml:space="preserve"> </w:t>
      </w:r>
      <w:r>
        <w:rPr>
          <w:color w:val="231F20"/>
        </w:rPr>
        <w:t>and</w:t>
      </w:r>
      <w:r>
        <w:rPr>
          <w:color w:val="231F20"/>
          <w:spacing w:val="-14"/>
        </w:rPr>
        <w:t xml:space="preserve"> </w:t>
      </w:r>
      <w:r>
        <w:rPr>
          <w:color w:val="231F20"/>
          <w:spacing w:val="-6"/>
        </w:rPr>
        <w:t xml:space="preserve">Torres </w:t>
      </w:r>
      <w:r>
        <w:rPr>
          <w:color w:val="231F20"/>
        </w:rPr>
        <w:t>Strait</w:t>
      </w:r>
      <w:r>
        <w:rPr>
          <w:color w:val="231F20"/>
          <w:spacing w:val="-14"/>
        </w:rPr>
        <w:t xml:space="preserve"> </w:t>
      </w:r>
      <w:r>
        <w:rPr>
          <w:color w:val="231F20"/>
        </w:rPr>
        <w:t>Islander</w:t>
      </w:r>
      <w:r>
        <w:rPr>
          <w:color w:val="231F20"/>
          <w:spacing w:val="-14"/>
        </w:rPr>
        <w:t xml:space="preserve"> </w:t>
      </w:r>
      <w:r>
        <w:rPr>
          <w:color w:val="231F20"/>
        </w:rPr>
        <w:t>learners.</w:t>
      </w:r>
      <w:r>
        <w:rPr>
          <w:color w:val="231F20"/>
          <w:spacing w:val="-17"/>
        </w:rPr>
        <w:t xml:space="preserve"> </w:t>
      </w:r>
      <w:r>
        <w:rPr>
          <w:color w:val="231F20"/>
        </w:rPr>
        <w:t>There</w:t>
      </w:r>
      <w:r>
        <w:rPr>
          <w:color w:val="231F20"/>
          <w:spacing w:val="-14"/>
        </w:rPr>
        <w:t xml:space="preserve"> </w:t>
      </w:r>
      <w:r>
        <w:rPr>
          <w:color w:val="231F20"/>
        </w:rPr>
        <w:t>is</w:t>
      </w:r>
      <w:r>
        <w:rPr>
          <w:color w:val="231F20"/>
          <w:spacing w:val="-14"/>
        </w:rPr>
        <w:t xml:space="preserve"> </w:t>
      </w:r>
      <w:r>
        <w:rPr>
          <w:color w:val="231F20"/>
        </w:rPr>
        <w:t>overwhelming</w:t>
      </w:r>
      <w:r>
        <w:rPr>
          <w:color w:val="231F20"/>
          <w:spacing w:val="-14"/>
        </w:rPr>
        <w:t xml:space="preserve"> </w:t>
      </w:r>
      <w:r>
        <w:rPr>
          <w:color w:val="231F20"/>
        </w:rPr>
        <w:t>research</w:t>
      </w:r>
      <w:r>
        <w:rPr>
          <w:color w:val="231F20"/>
          <w:spacing w:val="-14"/>
        </w:rPr>
        <w:t xml:space="preserve"> </w:t>
      </w:r>
      <w:r>
        <w:rPr>
          <w:color w:val="231F20"/>
        </w:rPr>
        <w:t>to show</w:t>
      </w:r>
      <w:r>
        <w:rPr>
          <w:color w:val="231F20"/>
          <w:spacing w:val="-12"/>
        </w:rPr>
        <w:t xml:space="preserve"> </w:t>
      </w:r>
      <w:r>
        <w:rPr>
          <w:color w:val="231F20"/>
        </w:rPr>
        <w:t>that</w:t>
      </w:r>
      <w:r>
        <w:rPr>
          <w:color w:val="231F20"/>
          <w:spacing w:val="-12"/>
        </w:rPr>
        <w:t xml:space="preserve"> </w:t>
      </w:r>
      <w:r>
        <w:rPr>
          <w:color w:val="231F20"/>
        </w:rPr>
        <w:t>education</w:t>
      </w:r>
      <w:r>
        <w:rPr>
          <w:color w:val="231F20"/>
          <w:spacing w:val="-12"/>
        </w:rPr>
        <w:t xml:space="preserve"> </w:t>
      </w:r>
      <w:r>
        <w:rPr>
          <w:color w:val="231F20"/>
        </w:rPr>
        <w:t>and</w:t>
      </w:r>
      <w:r>
        <w:rPr>
          <w:color w:val="231F20"/>
          <w:spacing w:val="-12"/>
        </w:rPr>
        <w:t xml:space="preserve"> </w:t>
      </w:r>
      <w:r>
        <w:rPr>
          <w:color w:val="231F20"/>
        </w:rPr>
        <w:t>employment</w:t>
      </w:r>
      <w:r>
        <w:rPr>
          <w:color w:val="231F20"/>
          <w:spacing w:val="-12"/>
        </w:rPr>
        <w:t xml:space="preserve"> </w:t>
      </w:r>
      <w:r>
        <w:rPr>
          <w:color w:val="231F20"/>
        </w:rPr>
        <w:t>are</w:t>
      </w:r>
      <w:r>
        <w:rPr>
          <w:color w:val="231F20"/>
          <w:spacing w:val="-12"/>
        </w:rPr>
        <w:t xml:space="preserve"> </w:t>
      </w:r>
      <w:r>
        <w:rPr>
          <w:color w:val="231F20"/>
        </w:rPr>
        <w:t>vital</w:t>
      </w:r>
      <w:r>
        <w:rPr>
          <w:color w:val="231F20"/>
          <w:spacing w:val="-12"/>
        </w:rPr>
        <w:t xml:space="preserve"> </w:t>
      </w:r>
      <w:r>
        <w:rPr>
          <w:color w:val="231F20"/>
          <w:spacing w:val="-2"/>
        </w:rPr>
        <w:t xml:space="preserve">contributors </w:t>
      </w:r>
      <w:r>
        <w:rPr>
          <w:color w:val="231F20"/>
        </w:rPr>
        <w:t>to</w:t>
      </w:r>
      <w:r>
        <w:rPr>
          <w:color w:val="231F20"/>
          <w:spacing w:val="-12"/>
        </w:rPr>
        <w:t xml:space="preserve"> </w:t>
      </w:r>
      <w:r>
        <w:rPr>
          <w:color w:val="231F20"/>
        </w:rPr>
        <w:t>wellbeing,</w:t>
      </w:r>
      <w:r>
        <w:rPr>
          <w:color w:val="231F20"/>
          <w:spacing w:val="-12"/>
        </w:rPr>
        <w:t xml:space="preserve"> </w:t>
      </w:r>
      <w:r>
        <w:rPr>
          <w:color w:val="231F20"/>
        </w:rPr>
        <w:t>but</w:t>
      </w:r>
      <w:r>
        <w:rPr>
          <w:color w:val="231F20"/>
          <w:spacing w:val="-12"/>
        </w:rPr>
        <w:t xml:space="preserve"> </w:t>
      </w:r>
      <w:r>
        <w:rPr>
          <w:color w:val="231F20"/>
        </w:rPr>
        <w:t>they</w:t>
      </w:r>
      <w:r>
        <w:rPr>
          <w:color w:val="231F20"/>
          <w:spacing w:val="-12"/>
        </w:rPr>
        <w:t xml:space="preserve"> </w:t>
      </w:r>
      <w:r>
        <w:rPr>
          <w:color w:val="231F20"/>
        </w:rPr>
        <w:t>aren’t</w:t>
      </w:r>
      <w:r>
        <w:rPr>
          <w:color w:val="231F20"/>
          <w:spacing w:val="-12"/>
        </w:rPr>
        <w:t xml:space="preserve"> </w:t>
      </w:r>
      <w:r>
        <w:rPr>
          <w:color w:val="231F20"/>
        </w:rPr>
        <w:t>the</w:t>
      </w:r>
      <w:r>
        <w:rPr>
          <w:color w:val="231F20"/>
          <w:spacing w:val="-12"/>
        </w:rPr>
        <w:t xml:space="preserve"> </w:t>
      </w:r>
      <w:r>
        <w:rPr>
          <w:color w:val="231F20"/>
        </w:rPr>
        <w:t>only</w:t>
      </w:r>
      <w:r>
        <w:rPr>
          <w:color w:val="231F20"/>
          <w:spacing w:val="-12"/>
        </w:rPr>
        <w:t xml:space="preserve"> </w:t>
      </w:r>
      <w:r>
        <w:rPr>
          <w:color w:val="231F20"/>
        </w:rPr>
        <w:t>factors</w:t>
      </w:r>
      <w:r>
        <w:rPr>
          <w:color w:val="231F20"/>
          <w:spacing w:val="-12"/>
        </w:rPr>
        <w:t xml:space="preserve"> </w:t>
      </w:r>
      <w:r>
        <w:rPr>
          <w:color w:val="231F20"/>
        </w:rPr>
        <w:t>to</w:t>
      </w:r>
      <w:r>
        <w:rPr>
          <w:color w:val="231F20"/>
          <w:spacing w:val="-12"/>
        </w:rPr>
        <w:t xml:space="preserve"> </w:t>
      </w:r>
      <w:r>
        <w:rPr>
          <w:color w:val="231F20"/>
        </w:rPr>
        <w:t>consider</w:t>
      </w:r>
      <w:r>
        <w:rPr>
          <w:color w:val="231F20"/>
          <w:spacing w:val="-12"/>
        </w:rPr>
        <w:t xml:space="preserve"> </w:t>
      </w:r>
      <w:r>
        <w:rPr>
          <w:color w:val="231F20"/>
        </w:rPr>
        <w:t>or the</w:t>
      </w:r>
      <w:r>
        <w:rPr>
          <w:color w:val="231F20"/>
          <w:spacing w:val="-18"/>
        </w:rPr>
        <w:t xml:space="preserve"> </w:t>
      </w:r>
      <w:r>
        <w:rPr>
          <w:color w:val="231F20"/>
        </w:rPr>
        <w:t>only</w:t>
      </w:r>
      <w:r>
        <w:rPr>
          <w:color w:val="231F20"/>
          <w:spacing w:val="-18"/>
        </w:rPr>
        <w:t xml:space="preserve"> </w:t>
      </w:r>
      <w:r>
        <w:rPr>
          <w:color w:val="231F20"/>
        </w:rPr>
        <w:t>indicators</w:t>
      </w:r>
      <w:r>
        <w:rPr>
          <w:color w:val="231F20"/>
          <w:spacing w:val="-18"/>
        </w:rPr>
        <w:t xml:space="preserve"> </w:t>
      </w:r>
      <w:r>
        <w:rPr>
          <w:color w:val="231F20"/>
        </w:rPr>
        <w:t>of</w:t>
      </w:r>
      <w:r>
        <w:rPr>
          <w:color w:val="231F20"/>
          <w:spacing w:val="-18"/>
        </w:rPr>
        <w:t xml:space="preserve"> </w:t>
      </w:r>
      <w:r>
        <w:rPr>
          <w:color w:val="231F20"/>
        </w:rPr>
        <w:t>successful</w:t>
      </w:r>
      <w:r>
        <w:rPr>
          <w:color w:val="231F20"/>
          <w:spacing w:val="-18"/>
        </w:rPr>
        <w:t xml:space="preserve"> </w:t>
      </w:r>
      <w:r>
        <w:rPr>
          <w:color w:val="231F20"/>
        </w:rPr>
        <w:t>training</w:t>
      </w:r>
      <w:r>
        <w:rPr>
          <w:color w:val="231F20"/>
          <w:spacing w:val="-18"/>
        </w:rPr>
        <w:t xml:space="preserve"> </w:t>
      </w:r>
      <w:r>
        <w:rPr>
          <w:color w:val="231F20"/>
        </w:rPr>
        <w:t>programs.</w:t>
      </w:r>
    </w:p>
    <w:p w:rsidR="000614A3" w:rsidRDefault="00522FA6">
      <w:pPr>
        <w:pStyle w:val="BodyText"/>
        <w:spacing w:before="114" w:line="319" w:lineRule="auto"/>
        <w:ind w:left="5438" w:right="1238"/>
      </w:pPr>
      <w:r>
        <w:rPr>
          <w:color w:val="231F20"/>
        </w:rPr>
        <w:t xml:space="preserve">The following considerations contribute to retention, </w:t>
      </w:r>
      <w:r>
        <w:rPr>
          <w:color w:val="231F20"/>
          <w:spacing w:val="-2"/>
        </w:rPr>
        <w:t xml:space="preserve">and </w:t>
      </w:r>
      <w:r>
        <w:rPr>
          <w:color w:val="231F20"/>
        </w:rPr>
        <w:t>make</w:t>
      </w:r>
      <w:r>
        <w:rPr>
          <w:color w:val="231F20"/>
          <w:spacing w:val="-14"/>
        </w:rPr>
        <w:t xml:space="preserve"> </w:t>
      </w:r>
      <w:r>
        <w:rPr>
          <w:color w:val="231F20"/>
        </w:rPr>
        <w:t>learning</w:t>
      </w:r>
      <w:r>
        <w:rPr>
          <w:color w:val="231F20"/>
          <w:spacing w:val="-14"/>
        </w:rPr>
        <w:t xml:space="preserve"> </w:t>
      </w:r>
      <w:r>
        <w:rPr>
          <w:color w:val="231F20"/>
        </w:rPr>
        <w:t>valuable</w:t>
      </w:r>
      <w:r>
        <w:rPr>
          <w:color w:val="231F20"/>
          <w:spacing w:val="-14"/>
        </w:rPr>
        <w:t xml:space="preserve"> </w:t>
      </w:r>
      <w:r>
        <w:rPr>
          <w:color w:val="231F20"/>
        </w:rPr>
        <w:t>and</w:t>
      </w:r>
      <w:r>
        <w:rPr>
          <w:color w:val="231F20"/>
          <w:spacing w:val="-14"/>
        </w:rPr>
        <w:t xml:space="preserve"> </w:t>
      </w:r>
      <w:r>
        <w:rPr>
          <w:color w:val="231F20"/>
        </w:rPr>
        <w:t>relevant</w:t>
      </w:r>
      <w:r>
        <w:rPr>
          <w:color w:val="231F20"/>
          <w:spacing w:val="-14"/>
        </w:rPr>
        <w:t xml:space="preserve"> </w:t>
      </w:r>
      <w:r>
        <w:rPr>
          <w:color w:val="231F20"/>
        </w:rPr>
        <w:t>for</w:t>
      </w:r>
      <w:r>
        <w:rPr>
          <w:color w:val="231F20"/>
          <w:spacing w:val="-14"/>
        </w:rPr>
        <w:t xml:space="preserve"> </w:t>
      </w:r>
      <w:r>
        <w:rPr>
          <w:color w:val="231F20"/>
        </w:rPr>
        <w:t>students</w:t>
      </w:r>
      <w:r>
        <w:rPr>
          <w:color w:val="231F20"/>
          <w:spacing w:val="-14"/>
        </w:rPr>
        <w:t xml:space="preserve"> </w:t>
      </w:r>
      <w:r>
        <w:rPr>
          <w:color w:val="231F20"/>
        </w:rPr>
        <w:t>and</w:t>
      </w:r>
      <w:r>
        <w:rPr>
          <w:color w:val="231F20"/>
          <w:spacing w:val="-14"/>
        </w:rPr>
        <w:t xml:space="preserve"> </w:t>
      </w:r>
      <w:r>
        <w:rPr>
          <w:color w:val="231F20"/>
        </w:rPr>
        <w:t xml:space="preserve">their </w:t>
      </w:r>
      <w:r>
        <w:rPr>
          <w:color w:val="231F20"/>
          <w:spacing w:val="-2"/>
        </w:rPr>
        <w:t>communities:</w:t>
      </w:r>
    </w:p>
    <w:p w:rsidR="000614A3" w:rsidRDefault="00522FA6">
      <w:pPr>
        <w:pStyle w:val="ListParagraph"/>
        <w:numPr>
          <w:ilvl w:val="0"/>
          <w:numId w:val="1"/>
        </w:numPr>
        <w:tabs>
          <w:tab w:val="left" w:pos="5678"/>
        </w:tabs>
        <w:spacing w:before="120"/>
        <w:rPr>
          <w:sz w:val="18"/>
        </w:rPr>
      </w:pPr>
      <w:r>
        <w:rPr>
          <w:color w:val="231F20"/>
          <w:sz w:val="18"/>
        </w:rPr>
        <w:t>ensuring students have the support they need</w:t>
      </w:r>
      <w:r>
        <w:rPr>
          <w:color w:val="231F20"/>
          <w:spacing w:val="-23"/>
          <w:sz w:val="18"/>
        </w:rPr>
        <w:t xml:space="preserve"> </w:t>
      </w:r>
      <w:r>
        <w:rPr>
          <w:color w:val="231F20"/>
          <w:sz w:val="18"/>
        </w:rPr>
        <w:t>from</w:t>
      </w:r>
    </w:p>
    <w:p w:rsidR="000614A3" w:rsidRDefault="00522FA6">
      <w:pPr>
        <w:pStyle w:val="BodyText"/>
        <w:spacing w:before="69"/>
        <w:ind w:left="5678"/>
      </w:pPr>
      <w:proofErr w:type="gramStart"/>
      <w:r>
        <w:rPr>
          <w:color w:val="231F20"/>
        </w:rPr>
        <w:t>family</w:t>
      </w:r>
      <w:proofErr w:type="gramEnd"/>
      <w:r>
        <w:rPr>
          <w:color w:val="231F20"/>
        </w:rPr>
        <w:t>, community, trainers and each other</w:t>
      </w:r>
    </w:p>
    <w:p w:rsidR="000614A3" w:rsidRDefault="000614A3">
      <w:pPr>
        <w:pStyle w:val="BodyText"/>
        <w:spacing w:before="3"/>
        <w:rPr>
          <w:sz w:val="16"/>
        </w:rPr>
      </w:pPr>
    </w:p>
    <w:p w:rsidR="000614A3" w:rsidRDefault="00522FA6">
      <w:pPr>
        <w:pStyle w:val="ListParagraph"/>
        <w:numPr>
          <w:ilvl w:val="0"/>
          <w:numId w:val="1"/>
        </w:numPr>
        <w:tabs>
          <w:tab w:val="left" w:pos="5678"/>
        </w:tabs>
        <w:spacing w:before="0" w:line="319" w:lineRule="auto"/>
        <w:ind w:right="1219"/>
        <w:rPr>
          <w:sz w:val="18"/>
        </w:rPr>
      </w:pPr>
      <w:r>
        <w:rPr>
          <w:color w:val="231F20"/>
          <w:sz w:val="18"/>
        </w:rPr>
        <w:t>ensuring that communities own and are involved in the development and delivery of</w:t>
      </w:r>
      <w:r>
        <w:rPr>
          <w:color w:val="231F20"/>
          <w:spacing w:val="-30"/>
          <w:sz w:val="18"/>
        </w:rPr>
        <w:t xml:space="preserve"> </w:t>
      </w:r>
      <w:r>
        <w:rPr>
          <w:color w:val="231F20"/>
          <w:sz w:val="18"/>
        </w:rPr>
        <w:t>training</w:t>
      </w:r>
    </w:p>
    <w:p w:rsidR="000614A3" w:rsidRDefault="00522FA6">
      <w:pPr>
        <w:pStyle w:val="ListParagraph"/>
        <w:numPr>
          <w:ilvl w:val="0"/>
          <w:numId w:val="1"/>
        </w:numPr>
        <w:tabs>
          <w:tab w:val="left" w:pos="5678"/>
        </w:tabs>
        <w:spacing w:before="120"/>
        <w:rPr>
          <w:sz w:val="18"/>
        </w:rPr>
      </w:pPr>
      <w:r>
        <w:rPr>
          <w:color w:val="231F20"/>
          <w:sz w:val="18"/>
        </w:rPr>
        <w:t>ensuring that cultural knowledge and language</w:t>
      </w:r>
      <w:r>
        <w:rPr>
          <w:color w:val="231F20"/>
          <w:spacing w:val="-36"/>
          <w:sz w:val="18"/>
        </w:rPr>
        <w:t xml:space="preserve"> </w:t>
      </w:r>
      <w:r>
        <w:rPr>
          <w:color w:val="231F20"/>
          <w:sz w:val="18"/>
        </w:rPr>
        <w:t>are</w:t>
      </w:r>
    </w:p>
    <w:p w:rsidR="000614A3" w:rsidRDefault="00522FA6">
      <w:pPr>
        <w:pStyle w:val="BodyText"/>
        <w:spacing w:before="69"/>
        <w:ind w:left="5678"/>
      </w:pPr>
      <w:proofErr w:type="gramStart"/>
      <w:r>
        <w:rPr>
          <w:color w:val="231F20"/>
        </w:rPr>
        <w:t>respected</w:t>
      </w:r>
      <w:proofErr w:type="gramEnd"/>
      <w:r>
        <w:rPr>
          <w:color w:val="231F20"/>
        </w:rPr>
        <w:t xml:space="preserve"> and integral to the training</w:t>
      </w:r>
    </w:p>
    <w:p w:rsidR="000614A3" w:rsidRDefault="000614A3">
      <w:pPr>
        <w:pStyle w:val="BodyText"/>
        <w:spacing w:before="8"/>
        <w:rPr>
          <w:sz w:val="15"/>
        </w:rPr>
      </w:pPr>
    </w:p>
    <w:p w:rsidR="000614A3" w:rsidRDefault="00522FA6">
      <w:pPr>
        <w:pStyle w:val="BodyText"/>
        <w:spacing w:line="319" w:lineRule="auto"/>
        <w:ind w:left="5438" w:right="1319"/>
      </w:pPr>
      <w:r>
        <w:rPr>
          <w:color w:val="231F20"/>
        </w:rPr>
        <w:t xml:space="preserve">While the factors and indicators of success discussed here aren’t easy to measure or </w:t>
      </w:r>
      <w:r>
        <w:rPr>
          <w:color w:val="231F20"/>
          <w:spacing w:val="-5"/>
        </w:rPr>
        <w:t xml:space="preserve">quantify, </w:t>
      </w:r>
      <w:r>
        <w:rPr>
          <w:color w:val="231F20"/>
        </w:rPr>
        <w:t xml:space="preserve">they are no less important when it comes to designing, delivering </w:t>
      </w:r>
      <w:r>
        <w:rPr>
          <w:color w:val="231F20"/>
          <w:spacing w:val="-2"/>
        </w:rPr>
        <w:t xml:space="preserve">and </w:t>
      </w:r>
      <w:r>
        <w:rPr>
          <w:color w:val="231F20"/>
        </w:rPr>
        <w:t>evaluating training programs.</w:t>
      </w:r>
    </w:p>
    <w:p w:rsidR="000614A3" w:rsidRDefault="000614A3">
      <w:pPr>
        <w:spacing w:line="319" w:lineRule="auto"/>
        <w:sectPr w:rsidR="000614A3">
          <w:pgSz w:w="11910" w:h="16840"/>
          <w:pgMar w:top="1580" w:right="60" w:bottom="1120" w:left="500" w:header="0" w:footer="929" w:gutter="0"/>
          <w:cols w:space="720"/>
        </w:sect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spacing w:before="2"/>
        <w:rPr>
          <w:sz w:val="19"/>
        </w:rPr>
      </w:pPr>
    </w:p>
    <w:p w:rsidR="000614A3" w:rsidRDefault="00522FA6">
      <w:pPr>
        <w:pStyle w:val="Heading2"/>
        <w:ind w:left="689"/>
      </w:pPr>
      <w:r>
        <w:rPr>
          <w:color w:val="78278B"/>
        </w:rPr>
        <w:t>REFERENCES</w:t>
      </w:r>
    </w:p>
    <w:p w:rsidR="000614A3" w:rsidRDefault="00522FA6">
      <w:pPr>
        <w:spacing w:before="177" w:line="321" w:lineRule="auto"/>
        <w:ind w:left="1049" w:right="5453" w:hanging="360"/>
        <w:rPr>
          <w:sz w:val="18"/>
        </w:rPr>
      </w:pPr>
      <w:r>
        <w:rPr>
          <w:color w:val="231F20"/>
          <w:spacing w:val="-5"/>
          <w:sz w:val="18"/>
        </w:rPr>
        <w:t>Fogarty,</w:t>
      </w:r>
      <w:r>
        <w:rPr>
          <w:color w:val="231F20"/>
          <w:spacing w:val="-10"/>
          <w:sz w:val="18"/>
        </w:rPr>
        <w:t xml:space="preserve"> W, </w:t>
      </w:r>
      <w:r>
        <w:rPr>
          <w:color w:val="231F20"/>
          <w:sz w:val="18"/>
        </w:rPr>
        <w:t xml:space="preserve">Schwab, R &amp; Lovell, J 2015, </w:t>
      </w:r>
      <w:proofErr w:type="gramStart"/>
      <w:r>
        <w:rPr>
          <w:i/>
          <w:color w:val="231F20"/>
          <w:sz w:val="18"/>
        </w:rPr>
        <w:t>Learning</w:t>
      </w:r>
      <w:proofErr w:type="gramEnd"/>
      <w:r>
        <w:rPr>
          <w:i/>
          <w:color w:val="231F20"/>
          <w:sz w:val="18"/>
        </w:rPr>
        <w:t xml:space="preserve"> on Country Program: progress evaluation report</w:t>
      </w:r>
      <w:r>
        <w:rPr>
          <w:color w:val="231F20"/>
          <w:sz w:val="18"/>
        </w:rPr>
        <w:t xml:space="preserve">, </w:t>
      </w:r>
      <w:r>
        <w:rPr>
          <w:color w:val="231F20"/>
          <w:spacing w:val="-2"/>
          <w:sz w:val="18"/>
        </w:rPr>
        <w:t>viewed</w:t>
      </w:r>
    </w:p>
    <w:p w:rsidR="000614A3" w:rsidRDefault="00522FA6">
      <w:pPr>
        <w:pStyle w:val="BodyText"/>
        <w:spacing w:line="321" w:lineRule="auto"/>
        <w:ind w:left="1049" w:right="5551"/>
      </w:pPr>
      <w:r>
        <w:rPr>
          <w:color w:val="231F20"/>
        </w:rPr>
        <w:t xml:space="preserve">February 2017, </w:t>
      </w:r>
      <w:hyperlink r:id="rId15">
        <w:r>
          <w:rPr>
            <w:color w:val="231F20"/>
            <w:spacing w:val="-4"/>
          </w:rPr>
          <w:t>&lt;https://www</w:t>
        </w:r>
      </w:hyperlink>
      <w:r>
        <w:rPr>
          <w:color w:val="231F20"/>
          <w:spacing w:val="-4"/>
        </w:rPr>
        <w:t>.dpmc.gov</w:t>
      </w:r>
      <w:hyperlink r:id="rId16">
        <w:r>
          <w:rPr>
            <w:color w:val="231F20"/>
            <w:spacing w:val="-4"/>
          </w:rPr>
          <w:t>.au/sites/</w:t>
        </w:r>
      </w:hyperlink>
      <w:r>
        <w:rPr>
          <w:color w:val="231F20"/>
          <w:spacing w:val="-4"/>
        </w:rPr>
        <w:t xml:space="preserve"> </w:t>
      </w:r>
      <w:r>
        <w:rPr>
          <w:color w:val="231F20"/>
        </w:rPr>
        <w:t xml:space="preserve">default/files/publications/LoCP%20progress%20 evaluation%20report%20-%20Final%20for%20public%20 </w:t>
      </w:r>
      <w:r>
        <w:rPr>
          <w:color w:val="231F20"/>
          <w:spacing w:val="-3"/>
        </w:rPr>
        <w:t xml:space="preserve">release%20-%2015%20October%202015.pdf&gt;, Department </w:t>
      </w:r>
      <w:r>
        <w:rPr>
          <w:color w:val="231F20"/>
        </w:rPr>
        <w:t xml:space="preserve">of the </w:t>
      </w:r>
      <w:r>
        <w:rPr>
          <w:color w:val="231F20"/>
          <w:spacing w:val="-4"/>
        </w:rPr>
        <w:t xml:space="preserve">Prime </w:t>
      </w:r>
      <w:r>
        <w:rPr>
          <w:color w:val="231F20"/>
        </w:rPr>
        <w:t>Minister and Cabinet, Canberra.</w:t>
      </w:r>
    </w:p>
    <w:p w:rsidR="000614A3" w:rsidRDefault="00522FA6">
      <w:pPr>
        <w:spacing w:before="114" w:line="321" w:lineRule="auto"/>
        <w:ind w:left="1049" w:right="5600" w:hanging="360"/>
        <w:rPr>
          <w:sz w:val="18"/>
        </w:rPr>
      </w:pPr>
      <w:r>
        <w:rPr>
          <w:color w:val="231F20"/>
          <w:spacing w:val="-5"/>
          <w:sz w:val="18"/>
        </w:rPr>
        <w:t xml:space="preserve">Guenther, </w:t>
      </w:r>
      <w:r>
        <w:rPr>
          <w:color w:val="231F20"/>
          <w:sz w:val="18"/>
        </w:rPr>
        <w:t xml:space="preserve">J et al. 2017, </w:t>
      </w:r>
      <w:r>
        <w:rPr>
          <w:i/>
          <w:color w:val="231F20"/>
          <w:sz w:val="18"/>
        </w:rPr>
        <w:t xml:space="preserve">Enhancing training advantage </w:t>
      </w:r>
      <w:r>
        <w:rPr>
          <w:i/>
          <w:color w:val="231F20"/>
          <w:spacing w:val="-2"/>
          <w:sz w:val="18"/>
        </w:rPr>
        <w:t xml:space="preserve">for </w:t>
      </w:r>
      <w:r>
        <w:rPr>
          <w:i/>
          <w:color w:val="231F20"/>
          <w:sz w:val="18"/>
        </w:rPr>
        <w:t xml:space="preserve">remote Aboriginal and </w:t>
      </w:r>
      <w:r>
        <w:rPr>
          <w:i/>
          <w:color w:val="231F20"/>
          <w:spacing w:val="-6"/>
          <w:sz w:val="18"/>
        </w:rPr>
        <w:t xml:space="preserve">Torres </w:t>
      </w:r>
      <w:r>
        <w:rPr>
          <w:i/>
          <w:color w:val="231F20"/>
          <w:sz w:val="18"/>
        </w:rPr>
        <w:t>Strait Islander learners</w:t>
      </w:r>
      <w:r>
        <w:rPr>
          <w:color w:val="231F20"/>
          <w:sz w:val="18"/>
        </w:rPr>
        <w:t xml:space="preserve">, </w:t>
      </w:r>
      <w:r>
        <w:rPr>
          <w:color w:val="231F20"/>
          <w:spacing w:val="-1"/>
          <w:sz w:val="18"/>
        </w:rPr>
        <w:t xml:space="preserve">NCVER, </w:t>
      </w:r>
      <w:r>
        <w:rPr>
          <w:color w:val="231F20"/>
          <w:sz w:val="18"/>
        </w:rPr>
        <w:t>Adelaide.</w:t>
      </w:r>
    </w:p>
    <w:p w:rsidR="000614A3" w:rsidRDefault="00522FA6">
      <w:pPr>
        <w:spacing w:before="113" w:line="321" w:lineRule="auto"/>
        <w:ind w:left="1049" w:right="5878" w:hanging="360"/>
        <w:rPr>
          <w:i/>
          <w:sz w:val="18"/>
        </w:rPr>
      </w:pPr>
      <w:r>
        <w:rPr>
          <w:color w:val="231F20"/>
          <w:sz w:val="18"/>
        </w:rPr>
        <w:t xml:space="preserve">Social </w:t>
      </w:r>
      <w:r>
        <w:rPr>
          <w:color w:val="231F20"/>
          <w:spacing w:val="-4"/>
          <w:sz w:val="18"/>
        </w:rPr>
        <w:t xml:space="preserve">Ventures </w:t>
      </w:r>
      <w:r>
        <w:rPr>
          <w:color w:val="231F20"/>
          <w:sz w:val="18"/>
        </w:rPr>
        <w:t xml:space="preserve">Australia Consulting 2016, </w:t>
      </w:r>
      <w:proofErr w:type="gramStart"/>
      <w:r>
        <w:rPr>
          <w:i/>
          <w:color w:val="231F20"/>
          <w:spacing w:val="-2"/>
          <w:sz w:val="18"/>
        </w:rPr>
        <w:t>Consolidated</w:t>
      </w:r>
      <w:proofErr w:type="gramEnd"/>
      <w:r>
        <w:rPr>
          <w:i/>
          <w:color w:val="231F20"/>
          <w:spacing w:val="-2"/>
          <w:sz w:val="18"/>
        </w:rPr>
        <w:t xml:space="preserve"> </w:t>
      </w:r>
      <w:r>
        <w:rPr>
          <w:i/>
          <w:color w:val="231F20"/>
          <w:sz w:val="18"/>
        </w:rPr>
        <w:t>report on indigenous protected areas following</w:t>
      </w:r>
    </w:p>
    <w:p w:rsidR="000614A3" w:rsidRDefault="00522FA6">
      <w:pPr>
        <w:pStyle w:val="BodyText"/>
        <w:spacing w:line="321" w:lineRule="auto"/>
        <w:ind w:left="1049" w:right="5593"/>
      </w:pPr>
      <w:proofErr w:type="gramStart"/>
      <w:r>
        <w:rPr>
          <w:i/>
          <w:color w:val="231F20"/>
        </w:rPr>
        <w:t>social</w:t>
      </w:r>
      <w:proofErr w:type="gramEnd"/>
      <w:r>
        <w:rPr>
          <w:i/>
          <w:color w:val="231F20"/>
        </w:rPr>
        <w:t xml:space="preserve"> return on investment analyses</w:t>
      </w:r>
      <w:r>
        <w:rPr>
          <w:color w:val="231F20"/>
        </w:rPr>
        <w:t xml:space="preserve">, </w:t>
      </w:r>
      <w:r>
        <w:rPr>
          <w:color w:val="231F20"/>
          <w:spacing w:val="-4"/>
        </w:rPr>
        <w:t xml:space="preserve">viewed February 2017, </w:t>
      </w:r>
      <w:hyperlink r:id="rId17">
        <w:r>
          <w:rPr>
            <w:color w:val="231F20"/>
            <w:spacing w:val="-4"/>
          </w:rPr>
          <w:t>&lt;http://www.socialventures.com.a</w:t>
        </w:r>
      </w:hyperlink>
      <w:r>
        <w:rPr>
          <w:color w:val="231F20"/>
          <w:spacing w:val="-4"/>
        </w:rPr>
        <w:t>u</w:t>
      </w:r>
      <w:hyperlink r:id="rId18">
        <w:r>
          <w:rPr>
            <w:color w:val="231F20"/>
            <w:spacing w:val="-4"/>
          </w:rPr>
          <w:t>/assets/</w:t>
        </w:r>
      </w:hyperlink>
      <w:r>
        <w:rPr>
          <w:color w:val="231F20"/>
          <w:spacing w:val="-4"/>
        </w:rPr>
        <w:t xml:space="preserve"> </w:t>
      </w:r>
      <w:r>
        <w:rPr>
          <w:color w:val="231F20"/>
          <w:spacing w:val="-3"/>
        </w:rPr>
        <w:t xml:space="preserve">Consolidated-SROI-Report-on-IPA-WoC.pdf&gt;, </w:t>
      </w:r>
      <w:r>
        <w:rPr>
          <w:color w:val="231F20"/>
          <w:spacing w:val="-8"/>
        </w:rPr>
        <w:t xml:space="preserve">SVA </w:t>
      </w:r>
      <w:r>
        <w:rPr>
          <w:color w:val="231F20"/>
        </w:rPr>
        <w:t xml:space="preserve">Consulting for Department of the </w:t>
      </w:r>
      <w:r>
        <w:rPr>
          <w:color w:val="231F20"/>
          <w:spacing w:val="-4"/>
        </w:rPr>
        <w:t xml:space="preserve">Prime </w:t>
      </w:r>
      <w:r>
        <w:rPr>
          <w:color w:val="231F20"/>
        </w:rPr>
        <w:t xml:space="preserve">Minister </w:t>
      </w:r>
      <w:r>
        <w:rPr>
          <w:color w:val="231F20"/>
          <w:spacing w:val="-2"/>
        </w:rPr>
        <w:t xml:space="preserve">and </w:t>
      </w:r>
      <w:r>
        <w:rPr>
          <w:color w:val="231F20"/>
        </w:rPr>
        <w:t xml:space="preserve">Cabinet, </w:t>
      </w:r>
      <w:r>
        <w:rPr>
          <w:color w:val="231F20"/>
          <w:spacing w:val="-5"/>
        </w:rPr>
        <w:t>Sydney.</w:t>
      </w: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614A3">
      <w:pPr>
        <w:pStyle w:val="BodyText"/>
        <w:rPr>
          <w:sz w:val="20"/>
        </w:rPr>
      </w:pPr>
    </w:p>
    <w:p w:rsidR="000614A3" w:rsidRDefault="000E3515">
      <w:pPr>
        <w:pStyle w:val="BodyText"/>
        <w:spacing w:before="10"/>
        <w:rPr>
          <w:sz w:val="16"/>
        </w:rPr>
      </w:pPr>
      <w:r>
        <w:pict>
          <v:group id="_x0000_s1026" style="position:absolute;margin-left:27.5pt;margin-top:11.8pt;width:540.3pt;height:150.95pt;z-index:1456;mso-wrap-distance-left:0;mso-wrap-distance-right:0;mso-position-horizontal-relative:page" coordorigin="550,236" coordsize="10806,3019">
            <v:rect id="_x0000_s1041" style="position:absolute;left:559;top:245;width:10786;height:2999" filled="f" strokecolor="#78278b" strokeweight="1pt"/>
            <v:shape id="_x0000_s1040" style="position:absolute;left:868;top:794;width:1167;height:399" coordorigin="868,795" coordsize="1167,399" path="m896,795r-15,3l872,805r-3,10l868,826r,367l2034,1193r1,-365l896,795xe" fillcolor="#cbccce" stroked="f">
              <v:path arrowok="t"/>
            </v:shape>
            <v:shape id="_x0000_s1039" style="position:absolute;left:862;top:790;width:1175;height:412" coordorigin="863,791" coordsize="1175,412" o:spt="100" adj="0,,0" path="m2028,791r-1155,l863,800r,399l865,1202r1170,l2037,1199r,-30l1067,1169r-47,-7l978,1144r-36,-28l915,1079r-42,l873,806r5,-6l2037,800r,l2028,791xm2037,800r-15,l2028,806r,273l1220,1079r-28,37l1157,1144r-42,18l1067,1169r970,l2037,800xe" fillcolor="#231f20" stroked="f">
              <v:stroke joinstyle="round"/>
              <v:formulas/>
              <v:path arrowok="t" o:connecttype="segments"/>
            </v:shape>
            <v:shape id="_x0000_s1038" type="#_x0000_t75" style="position:absolute;left:914;top:828;width:306;height:307">
              <v:imagedata r:id="rId19" o:title=""/>
            </v:shape>
            <v:shape id="_x0000_s1037" style="position:absolute;left:1538;top:1111;width:55;height:65" coordorigin="1538,1111" coordsize="55,65" o:spt="100" adj="0,,0" path="m1572,1111r-34,l1538,1176r35,l1576,1175r5,-1l1584,1173r4,-3l1590,1168r1,-3l1553,1165r,-18l1590,1147r-2,-3l1585,1142r-4,-1l1584,1139r2,-2l1586,1137r-33,l1553,1122r36,l1589,1122r-2,-5l1586,1116r-4,-3l1580,1112r-5,-1l1572,1111xm1590,1147r-19,l1574,1148r4,3l1579,1153r,5l1578,1159r-1,3l1576,1162r-2,2l1573,1164r-2,1l1569,1165r22,l1592,1163r1,-3l1593,1153r-1,-3l1590,1147xm1589,1122r-22,l1569,1122r2,1l1572,1123r2,1l1575,1125r1,2l1576,1128r,4l1575,1134r-2,1l1572,1137r-2,l1586,1137r3,-4l1590,1130r,-6l1589,1122xe" stroked="f">
              <v:stroke joinstyle="round"/>
              <v:formulas/>
              <v:path arrowok="t" o:connecttype="segments"/>
            </v:shape>
            <v:shape id="_x0000_s1036" style="position:absolute;left:1595;top:1111;width:63;height:65" coordorigin="1595,1111" coordsize="63,65" o:spt="100" adj="0,,0" path="m1611,1111r-16,l1619,1151r,25l1633,1176r,-25l1642,1137r-15,l1611,1111xm1658,1111r-16,l1627,1137r15,l1658,1111xe" stroked="f">
              <v:stroke joinstyle="round"/>
              <v:formulas/>
              <v:path arrowok="t" o:connecttype="segments"/>
            </v:shape>
            <v:shape id="_x0000_s1035" type="#_x0000_t75" style="position:absolute;left:1491;top:823;width:227;height:227">
              <v:imagedata r:id="rId20" o:title=""/>
            </v:shape>
            <v:shape id="_x0000_s1034" type="#_x0000_t75" style="position:absolute;left:6849;top:494;width:3106;height:665">
              <v:imagedata r:id="rId21" o:title=""/>
            </v:shape>
            <v:shape id="_x0000_s1033" type="#_x0000_t75" style="position:absolute;left:8356;top:2789;width:181;height:197">
              <v:imagedata r:id="rId22" o:title=""/>
            </v:shape>
            <v:shape id="_x0000_s1032" type="#_x0000_t75" style="position:absolute;left:6780;top:2789;width:181;height:197">
              <v:imagedata r:id="rId23" o:title=""/>
            </v:shape>
            <v:shape id="_x0000_s1031" type="#_x0000_t202" style="position:absolute;left:827;top:1311;width:5525;height:1279" filled="f" stroked="f">
              <v:textbox inset="0,0,0,0">
                <w:txbxContent>
                  <w:p w:rsidR="000614A3" w:rsidRDefault="00522FA6">
                    <w:pPr>
                      <w:spacing w:line="179" w:lineRule="exact"/>
                      <w:rPr>
                        <w:rFonts w:ascii="Arial" w:hAnsi="Arial"/>
                        <w:b/>
                        <w:sz w:val="16"/>
                      </w:rPr>
                    </w:pPr>
                    <w:r>
                      <w:rPr>
                        <w:rFonts w:ascii="Arial" w:hAnsi="Arial"/>
                        <w:b/>
                        <w:color w:val="231F20"/>
                        <w:sz w:val="16"/>
                      </w:rPr>
                      <w:t>© Commonwealth of Australia, 2017</w:t>
                    </w:r>
                  </w:p>
                  <w:p w:rsidR="000614A3" w:rsidRDefault="00522FA6">
                    <w:pPr>
                      <w:spacing w:line="220" w:lineRule="atLeast"/>
                      <w:ind w:right="-10"/>
                      <w:rPr>
                        <w:rFonts w:ascii="Arial"/>
                        <w:sz w:val="16"/>
                      </w:rPr>
                    </w:pPr>
                    <w:r>
                      <w:rPr>
                        <w:rFonts w:ascii="Arial"/>
                        <w:color w:val="231F20"/>
                        <w:sz w:val="16"/>
                      </w:rPr>
                      <w:t>This work has been produced by the National Centre for Vocational Education Research (NCVER) under the National Vocational Education and Training Research (NVETR) Program, which is coordinated and managed by NCVER on behalf of the Australian Government and state and territory governments. Funding is provided through the Department of Education and Training.</w:t>
                    </w:r>
                  </w:p>
                </w:txbxContent>
              </v:textbox>
            </v:shape>
            <v:shape id="_x0000_s1030" type="#_x0000_t202" style="position:absolute;left:6780;top:1311;width:4157;height:1379" filled="f" stroked="f">
              <v:textbox inset="0,0,0,0">
                <w:txbxContent>
                  <w:p w:rsidR="000614A3" w:rsidRDefault="00522FA6">
                    <w:pPr>
                      <w:spacing w:line="179" w:lineRule="exact"/>
                      <w:rPr>
                        <w:rFonts w:ascii="Arial"/>
                        <w:sz w:val="16"/>
                      </w:rPr>
                    </w:pPr>
                    <w:r>
                      <w:rPr>
                        <w:rFonts w:ascii="Arial"/>
                        <w:color w:val="231F20"/>
                        <w:sz w:val="16"/>
                      </w:rPr>
                      <w:t>Published by NCVER ABN 87 007 967 311</w:t>
                    </w:r>
                  </w:p>
                  <w:p w:rsidR="000614A3" w:rsidRDefault="00522FA6">
                    <w:pPr>
                      <w:spacing w:before="116"/>
                      <w:rPr>
                        <w:rFonts w:ascii="Arial"/>
                        <w:sz w:val="16"/>
                      </w:rPr>
                    </w:pPr>
                    <w:r>
                      <w:rPr>
                        <w:rFonts w:ascii="Arial"/>
                        <w:color w:val="231F20"/>
                        <w:sz w:val="16"/>
                      </w:rPr>
                      <w:t>Level 5, 60 Light Square, Adelaide 5000</w:t>
                    </w:r>
                  </w:p>
                  <w:p w:rsidR="000614A3" w:rsidRDefault="00522FA6">
                    <w:pPr>
                      <w:spacing w:before="116"/>
                      <w:rPr>
                        <w:rFonts w:ascii="Arial"/>
                        <w:sz w:val="16"/>
                      </w:rPr>
                    </w:pPr>
                    <w:r>
                      <w:rPr>
                        <w:rFonts w:ascii="Arial"/>
                        <w:color w:val="231F20"/>
                        <w:sz w:val="16"/>
                      </w:rPr>
                      <w:t>PO</w:t>
                    </w:r>
                    <w:r>
                      <w:rPr>
                        <w:rFonts w:ascii="Arial"/>
                        <w:color w:val="231F20"/>
                        <w:spacing w:val="-2"/>
                        <w:sz w:val="16"/>
                      </w:rPr>
                      <w:t xml:space="preserve"> </w:t>
                    </w:r>
                    <w:r>
                      <w:rPr>
                        <w:rFonts w:ascii="Arial"/>
                        <w:color w:val="231F20"/>
                        <w:sz w:val="16"/>
                      </w:rPr>
                      <w:t>Box</w:t>
                    </w:r>
                    <w:r>
                      <w:rPr>
                        <w:rFonts w:ascii="Arial"/>
                        <w:color w:val="231F20"/>
                        <w:spacing w:val="-2"/>
                        <w:sz w:val="16"/>
                      </w:rPr>
                      <w:t xml:space="preserve"> </w:t>
                    </w:r>
                    <w:r>
                      <w:rPr>
                        <w:rFonts w:ascii="Arial"/>
                        <w:color w:val="231F20"/>
                        <w:sz w:val="16"/>
                      </w:rPr>
                      <w:t>8288,</w:t>
                    </w:r>
                    <w:r>
                      <w:rPr>
                        <w:rFonts w:ascii="Arial"/>
                        <w:color w:val="231F20"/>
                        <w:spacing w:val="-3"/>
                        <w:sz w:val="16"/>
                      </w:rPr>
                      <w:t xml:space="preserve"> </w:t>
                    </w:r>
                    <w:r>
                      <w:rPr>
                        <w:rFonts w:ascii="Arial"/>
                        <w:color w:val="231F20"/>
                        <w:sz w:val="16"/>
                      </w:rPr>
                      <w:t>Station</w:t>
                    </w:r>
                    <w:r>
                      <w:rPr>
                        <w:rFonts w:ascii="Arial"/>
                        <w:color w:val="231F20"/>
                        <w:spacing w:val="-10"/>
                        <w:sz w:val="16"/>
                      </w:rPr>
                      <w:t xml:space="preserve"> </w:t>
                    </w:r>
                    <w:r>
                      <w:rPr>
                        <w:rFonts w:ascii="Arial"/>
                        <w:color w:val="231F20"/>
                        <w:sz w:val="16"/>
                      </w:rPr>
                      <w:t>Arcade,</w:t>
                    </w:r>
                    <w:r>
                      <w:rPr>
                        <w:rFonts w:ascii="Arial"/>
                        <w:color w:val="231F20"/>
                        <w:spacing w:val="-10"/>
                        <w:sz w:val="16"/>
                      </w:rPr>
                      <w:t xml:space="preserve"> </w:t>
                    </w:r>
                    <w:r>
                      <w:rPr>
                        <w:rFonts w:ascii="Arial"/>
                        <w:color w:val="231F20"/>
                        <w:sz w:val="16"/>
                      </w:rPr>
                      <w:t>Adelaide</w:t>
                    </w:r>
                    <w:r>
                      <w:rPr>
                        <w:rFonts w:ascii="Arial"/>
                        <w:color w:val="231F20"/>
                        <w:spacing w:val="-2"/>
                        <w:sz w:val="16"/>
                      </w:rPr>
                      <w:t xml:space="preserve"> </w:t>
                    </w:r>
                    <w:r>
                      <w:rPr>
                        <w:rFonts w:ascii="Arial"/>
                        <w:color w:val="231F20"/>
                        <w:sz w:val="16"/>
                      </w:rPr>
                      <w:t>SA</w:t>
                    </w:r>
                    <w:r>
                      <w:rPr>
                        <w:rFonts w:ascii="Arial"/>
                        <w:color w:val="231F20"/>
                        <w:spacing w:val="-10"/>
                        <w:sz w:val="16"/>
                      </w:rPr>
                      <w:t xml:space="preserve"> </w:t>
                    </w:r>
                    <w:r>
                      <w:rPr>
                        <w:rFonts w:ascii="Arial"/>
                        <w:color w:val="231F20"/>
                        <w:sz w:val="16"/>
                      </w:rPr>
                      <w:t>5000,</w:t>
                    </w:r>
                    <w:r>
                      <w:rPr>
                        <w:rFonts w:ascii="Arial"/>
                        <w:color w:val="231F20"/>
                        <w:spacing w:val="-10"/>
                        <w:sz w:val="16"/>
                      </w:rPr>
                      <w:t xml:space="preserve"> </w:t>
                    </w:r>
                    <w:r>
                      <w:rPr>
                        <w:rFonts w:ascii="Arial"/>
                        <w:color w:val="231F20"/>
                        <w:sz w:val="16"/>
                      </w:rPr>
                      <w:t>Australia</w:t>
                    </w:r>
                  </w:p>
                  <w:p w:rsidR="000614A3" w:rsidRDefault="00522FA6">
                    <w:pPr>
                      <w:spacing w:before="116"/>
                      <w:rPr>
                        <w:rFonts w:ascii="Arial"/>
                        <w:sz w:val="16"/>
                      </w:rPr>
                    </w:pPr>
                    <w:r>
                      <w:rPr>
                        <w:rFonts w:ascii="Arial"/>
                        <w:b/>
                        <w:color w:val="231F20"/>
                        <w:sz w:val="16"/>
                      </w:rPr>
                      <w:t xml:space="preserve">P </w:t>
                    </w:r>
                    <w:r>
                      <w:rPr>
                        <w:rFonts w:ascii="Arial"/>
                        <w:color w:val="231F20"/>
                        <w:sz w:val="16"/>
                      </w:rPr>
                      <w:t xml:space="preserve">+61 8 8230 8400 </w:t>
                    </w:r>
                    <w:r>
                      <w:rPr>
                        <w:rFonts w:ascii="Arial"/>
                        <w:b/>
                        <w:color w:val="231F20"/>
                        <w:sz w:val="16"/>
                      </w:rPr>
                      <w:t xml:space="preserve">E </w:t>
                    </w:r>
                    <w:hyperlink r:id="rId24">
                      <w:r>
                        <w:rPr>
                          <w:rFonts w:ascii="Arial"/>
                          <w:color w:val="231F20"/>
                          <w:sz w:val="16"/>
                        </w:rPr>
                        <w:t>ncver@ncver.edu.au</w:t>
                      </w:r>
                    </w:hyperlink>
                  </w:p>
                  <w:p w:rsidR="000614A3" w:rsidRDefault="00522FA6">
                    <w:pPr>
                      <w:spacing w:before="116"/>
                      <w:rPr>
                        <w:rFonts w:ascii="Arial"/>
                        <w:sz w:val="16"/>
                      </w:rPr>
                    </w:pPr>
                    <w:r>
                      <w:rPr>
                        <w:rFonts w:ascii="Arial"/>
                        <w:b/>
                        <w:color w:val="231F20"/>
                        <w:sz w:val="16"/>
                      </w:rPr>
                      <w:t xml:space="preserve">W </w:t>
                    </w:r>
                    <w:hyperlink r:id="rId25">
                      <w:r>
                        <w:rPr>
                          <w:rFonts w:ascii="Arial"/>
                          <w:color w:val="231F20"/>
                          <w:sz w:val="16"/>
                        </w:rPr>
                        <w:t>www.ncver.edu.au</w:t>
                      </w:r>
                    </w:hyperlink>
                  </w:p>
                </w:txbxContent>
              </v:textbox>
            </v:shape>
            <v:shape id="_x0000_s1029" type="#_x0000_t202" style="position:absolute;left:827;top:2851;width:1218;height:179" filled="f" stroked="f">
              <v:textbox inset="0,0,0,0">
                <w:txbxContent>
                  <w:p w:rsidR="000614A3" w:rsidRDefault="00522FA6">
                    <w:pPr>
                      <w:spacing w:line="179" w:lineRule="exact"/>
                      <w:rPr>
                        <w:rFonts w:ascii="Arial"/>
                        <w:sz w:val="16"/>
                      </w:rPr>
                    </w:pPr>
                    <w:r>
                      <w:rPr>
                        <w:rFonts w:ascii="Arial"/>
                        <w:color w:val="231F20"/>
                        <w:sz w:val="16"/>
                      </w:rPr>
                      <w:t>TD/TNC   127.11</w:t>
                    </w:r>
                  </w:p>
                </w:txbxContent>
              </v:textbox>
            </v:shape>
            <v:shape id="_x0000_s1028" type="#_x0000_t202" style="position:absolute;left:7040;top:2811;width:1222;height:179" filled="f" stroked="f">
              <v:textbox inset="0,0,0,0">
                <w:txbxContent>
                  <w:p w:rsidR="000614A3" w:rsidRDefault="00522FA6">
                    <w:pPr>
                      <w:spacing w:line="179" w:lineRule="exact"/>
                      <w:rPr>
                        <w:rFonts w:ascii="Arial"/>
                        <w:sz w:val="16"/>
                      </w:rPr>
                    </w:pPr>
                    <w:proofErr w:type="gramStart"/>
                    <w:r>
                      <w:rPr>
                        <w:rFonts w:ascii="Arial"/>
                        <w:color w:val="231F20"/>
                        <w:sz w:val="16"/>
                      </w:rPr>
                      <w:t>twitter.com/</w:t>
                    </w:r>
                    <w:proofErr w:type="spellStart"/>
                    <w:r>
                      <w:rPr>
                        <w:rFonts w:ascii="Arial"/>
                        <w:color w:val="231F20"/>
                        <w:sz w:val="16"/>
                      </w:rPr>
                      <w:t>ncver</w:t>
                    </w:r>
                    <w:proofErr w:type="spellEnd"/>
                    <w:proofErr w:type="gramEnd"/>
                  </w:p>
                </w:txbxContent>
              </v:textbox>
            </v:shape>
            <v:shape id="_x0000_s1027" type="#_x0000_t202" style="position:absolute;left:8580;top:2811;width:2422;height:179" filled="f" stroked="f">
              <v:textbox inset="0,0,0,0">
                <w:txbxContent>
                  <w:p w:rsidR="000614A3" w:rsidRDefault="000E3515">
                    <w:pPr>
                      <w:spacing w:line="179" w:lineRule="exact"/>
                      <w:rPr>
                        <w:rFonts w:ascii="Arial"/>
                        <w:sz w:val="16"/>
                      </w:rPr>
                    </w:pPr>
                    <w:hyperlink r:id="rId26">
                      <w:r w:rsidR="00522FA6">
                        <w:rPr>
                          <w:rFonts w:ascii="Arial"/>
                          <w:color w:val="231F20"/>
                          <w:sz w:val="16"/>
                        </w:rPr>
                        <w:t>www.linkedin.com/company/ncver</w:t>
                      </w:r>
                    </w:hyperlink>
                  </w:p>
                </w:txbxContent>
              </v:textbox>
            </v:shape>
            <w10:wrap type="topAndBottom" anchorx="page"/>
          </v:group>
        </w:pict>
      </w:r>
    </w:p>
    <w:sectPr w:rsidR="000614A3">
      <w:footerReference w:type="even" r:id="rId27"/>
      <w:pgSz w:w="11910" w:h="16840"/>
      <w:pgMar w:top="1580" w:right="440" w:bottom="280" w:left="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FE0" w:rsidRDefault="00522FA6">
      <w:r>
        <w:separator/>
      </w:r>
    </w:p>
  </w:endnote>
  <w:endnote w:type="continuationSeparator" w:id="0">
    <w:p w:rsidR="00D81FE0" w:rsidRDefault="0052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4A3" w:rsidRDefault="000E3515">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130.25pt;margin-top:803.3pt;width:422.85pt;height:23.1pt;z-index:-12160;mso-position-horizontal-relative:page;mso-position-vertical-relative:page" filled="f" stroked="f">
          <v:textbox inset="0,0,0,0">
            <w:txbxContent>
              <w:p w:rsidR="000614A3" w:rsidRDefault="00522FA6">
                <w:pPr>
                  <w:spacing w:before="14" w:line="254" w:lineRule="auto"/>
                  <w:ind w:left="20" w:right="-16" w:firstLine="243"/>
                  <w:rPr>
                    <w:rFonts w:ascii="Arial"/>
                    <w:b/>
                    <w:sz w:val="18"/>
                  </w:rPr>
                </w:pPr>
                <w:r>
                  <w:rPr>
                    <w:rFonts w:ascii="Arial"/>
                    <w:b/>
                    <w:color w:val="78278B"/>
                    <w:sz w:val="18"/>
                  </w:rPr>
                  <w:t>VET RETENTION IN REMOTE ABORIGINAL AND TORRES STRAIT ISLANDER COMMUNITIES</w:t>
                </w:r>
              </w:p>
            </w:txbxContent>
          </v:textbox>
          <w10:wrap anchorx="page" anchory="page"/>
        </v:shape>
      </w:pict>
    </w:r>
    <w:r>
      <w:pict>
        <v:shape id="_x0000_s2054" style="position:absolute;margin-left:8.95pt;margin-top:785.45pt;width:49.25pt;height:48.6pt;z-index:-12184;mso-position-horizontal-relative:page;mso-position-vertical-relative:page" coordorigin="179,15709" coordsize="985,972" o:spt="100" adj="0,,0" path="m551,16309r-277,l278,16313r68,67l179,16547r133,133l479,16513r72,l551,16309xm630,16462r,150l649,16615r19,2l688,16619r20,l782,16613r70,-17l917,16569r60,-37l1030,16486r12,-14l708,16472r-20,-1l668,16469r-19,-3l630,16462xm551,16513r-72,l551,16584r,-71xm1042,15856r-334,l779,15864r64,23l901,15924r47,47l985,16029r23,64l1016,16164r-8,71l985,16299r-37,58l901,16404r-58,37l779,16464r-71,8l1042,16472r34,-39l1113,16373r27,-65l1157,16238r6,-74l1157,16090r-17,-70l1113,15955r-37,-60l1042,15856xm708,16024r-55,11l609,16065r-30,44l568,16164r1,18l572,16199r6,16l585,16230r9,15l605,16258r12,12l630,16281r18,10l667,16298r20,5l708,16304r55,-11l807,16263r30,-44l848,16164r-11,-55l807,16065r-44,-30l708,16024xm708,15709r-74,5l564,15732r-65,27l439,15796r-53,46l340,15895r-37,60l276,16020r-18,70l253,16164r,17l254,16197r2,17l258,16230r149,l404,16214r-2,-17l400,16181r,-17l408,16093r23,-64l468,15971r47,-47l573,15887r64,-23l708,15856r334,l1030,15842r-53,-46l917,15759r-65,-27l782,15714r-74,-5xe" fillcolor="#78278b" stroked="f">
          <v:stroke joinstyle="round"/>
          <v:formulas/>
          <v:path arrowok="t" o:connecttype="segments"/>
          <w10:wrap anchorx="page" anchory="page"/>
        </v:shape>
      </w:pict>
    </w:r>
    <w:r>
      <w:pict>
        <v:shape id="_x0000_s2052" type="#_x0000_t202" style="position:absolute;margin-left:31.15pt;margin-top:803.15pt;width:8.2pt;height:10.4pt;z-index:-12136;mso-position-horizontal-relative:page;mso-position-vertical-relative:page" filled="f" stroked="f">
          <v:textbox inset="0,0,0,0">
            <w:txbxContent>
              <w:p w:rsidR="000614A3" w:rsidRDefault="00522FA6">
                <w:pPr>
                  <w:spacing w:before="15"/>
                  <w:ind w:left="40"/>
                  <w:rPr>
                    <w:rFonts w:ascii="Arial"/>
                    <w:b/>
                    <w:sz w:val="15"/>
                  </w:rPr>
                </w:pPr>
                <w:r>
                  <w:fldChar w:fldCharType="begin"/>
                </w:r>
                <w:r>
                  <w:rPr>
                    <w:rFonts w:ascii="Arial"/>
                    <w:b/>
                    <w:color w:val="FFFFFF"/>
                    <w:sz w:val="15"/>
                  </w:rPr>
                  <w:instrText xml:space="preserve"> PAGE </w:instrText>
                </w:r>
                <w:r>
                  <w:fldChar w:fldCharType="separate"/>
                </w:r>
                <w:r w:rsidR="000E3515">
                  <w:rPr>
                    <w:rFonts w:ascii="Arial"/>
                    <w:b/>
                    <w:noProof/>
                    <w:color w:val="FFFFFF"/>
                    <w:sz w:val="15"/>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4A3" w:rsidRDefault="000E3515">
    <w:pPr>
      <w:pStyle w:val="BodyText"/>
      <w:spacing w:line="14" w:lineRule="auto"/>
      <w:rPr>
        <w:sz w:val="20"/>
      </w:rPr>
    </w:pPr>
    <w:r>
      <w:pict>
        <v:shape id="_x0000_s2051" style="position:absolute;margin-left:537.1pt;margin-top:785.45pt;width:49.25pt;height:48.6pt;z-index:-12112;mso-position-horizontal-relative:page;mso-position-vertical-relative:page" coordorigin="10742,15709" coordsize="985,972" o:spt="100" adj="0,,0" path="m11692,16513r-266,l11593,16680r133,-133l11692,16513xm11198,15709r-74,5l11054,15732r-66,27l10929,15796r-53,46l10830,15895r-37,60l10765,16020r-17,70l10742,16164r6,74l10765,16308r28,65l10830,16433r46,53l10929,16532r59,37l11054,16596r70,17l11198,16619r19,l11237,16617r19,-2l11276,16612r-1,-140l11198,16472r-71,-8l11062,16441r-57,-37l10957,16357r-36,-58l10898,16235r-9,-71l10898,16093r23,-64l10957,15971r48,-47l11062,15887r65,-23l11198,15856r333,l11520,15842r-53,-46l11407,15759r-66,-27l11271,15714r-73,-5xm11632,16309r-278,l11354,16584r72,-71l11692,16513r-132,-133l11628,16313r4,-4xm11275,16462r-18,4l11237,16469r-19,2l11198,16472r77,l11275,16462xm11198,16024r-55,11l11098,16065r-30,44l11057,16164r11,55l11098,16263r45,30l11198,16304r21,-1l11239,16298r19,-7l11275,16281r14,-11l11301,16258r11,-13l11320,16230r8,-15l11333,16199r4,-17l11338,16164r-11,-55l11297,16065r-45,-30l11198,16024xm11531,15856r-333,l11268,15864r65,23l11390,15924r48,47l11474,16029r24,64l11506,16164r-1,17l11504,16197r-2,17l11498,16230r150,l11650,16214r1,-17l11653,16181r,-17l11647,16090r-17,-70l11602,15955r-37,-60l11531,15856xe" fillcolor="#78278b"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555.8pt;margin-top:803.15pt;width:8.2pt;height:10.4pt;z-index:-12088;mso-position-horizontal-relative:page;mso-position-vertical-relative:page" filled="f" stroked="f">
          <v:textbox inset="0,0,0,0">
            <w:txbxContent>
              <w:p w:rsidR="000614A3" w:rsidRDefault="00522FA6">
                <w:pPr>
                  <w:spacing w:before="15"/>
                  <w:ind w:left="40"/>
                  <w:rPr>
                    <w:rFonts w:ascii="Arial"/>
                    <w:b/>
                    <w:sz w:val="15"/>
                  </w:rPr>
                </w:pPr>
                <w:r>
                  <w:fldChar w:fldCharType="begin"/>
                </w:r>
                <w:r>
                  <w:rPr>
                    <w:rFonts w:ascii="Arial"/>
                    <w:b/>
                    <w:color w:val="FFFFFF"/>
                    <w:sz w:val="15"/>
                  </w:rPr>
                  <w:instrText xml:space="preserve"> PAGE </w:instrText>
                </w:r>
                <w:r>
                  <w:fldChar w:fldCharType="separate"/>
                </w:r>
                <w:r w:rsidR="000E3515">
                  <w:rPr>
                    <w:rFonts w:ascii="Arial"/>
                    <w:b/>
                    <w:noProof/>
                    <w:color w:val="FFFFFF"/>
                    <w:sz w:val="15"/>
                  </w:rPr>
                  <w:t>5</w:t>
                </w:r>
                <w:r>
                  <w:fldChar w:fldCharType="end"/>
                </w:r>
              </w:p>
            </w:txbxContent>
          </v:textbox>
          <w10:wrap anchorx="page" anchory="page"/>
        </v:shape>
      </w:pict>
    </w:r>
    <w:r>
      <w:pict>
        <v:shape id="_x0000_s2049" type="#_x0000_t202" style="position:absolute;margin-left:42.5pt;margin-top:803.75pt;width:278.2pt;height:12.1pt;z-index:-12064;mso-position-horizontal-relative:page;mso-position-vertical-relative:page" filled="f" stroked="f">
          <v:textbox inset="0,0,0,0">
            <w:txbxContent>
              <w:p w:rsidR="000614A3" w:rsidRDefault="00522FA6">
                <w:pPr>
                  <w:spacing w:before="14"/>
                  <w:ind w:left="20"/>
                  <w:rPr>
                    <w:rFonts w:ascii="Arial"/>
                    <w:b/>
                    <w:sz w:val="18"/>
                  </w:rPr>
                </w:pPr>
                <w:r>
                  <w:rPr>
                    <w:rFonts w:ascii="Arial"/>
                    <w:b/>
                    <w:color w:val="78278B"/>
                    <w:sz w:val="18"/>
                  </w:rPr>
                  <w:t>NATIONAL</w:t>
                </w:r>
                <w:r>
                  <w:rPr>
                    <w:rFonts w:ascii="Arial"/>
                    <w:b/>
                    <w:color w:val="78278B"/>
                    <w:spacing w:val="-15"/>
                    <w:sz w:val="18"/>
                  </w:rPr>
                  <w:t xml:space="preserve"> </w:t>
                </w:r>
                <w:r>
                  <w:rPr>
                    <w:rFonts w:ascii="Arial"/>
                    <w:b/>
                    <w:color w:val="78278B"/>
                    <w:sz w:val="18"/>
                  </w:rPr>
                  <w:t>CENTRE</w:t>
                </w:r>
                <w:r>
                  <w:rPr>
                    <w:rFonts w:ascii="Arial"/>
                    <w:b/>
                    <w:color w:val="78278B"/>
                    <w:spacing w:val="-13"/>
                    <w:sz w:val="18"/>
                  </w:rPr>
                  <w:t xml:space="preserve"> </w:t>
                </w:r>
                <w:r>
                  <w:rPr>
                    <w:rFonts w:ascii="Arial"/>
                    <w:b/>
                    <w:color w:val="78278B"/>
                    <w:sz w:val="18"/>
                  </w:rPr>
                  <w:t>FOR</w:t>
                </w:r>
                <w:r>
                  <w:rPr>
                    <w:rFonts w:ascii="Arial"/>
                    <w:b/>
                    <w:color w:val="78278B"/>
                    <w:spacing w:val="-12"/>
                    <w:sz w:val="18"/>
                  </w:rPr>
                  <w:t xml:space="preserve"> </w:t>
                </w:r>
                <w:r>
                  <w:rPr>
                    <w:rFonts w:ascii="Arial"/>
                    <w:b/>
                    <w:color w:val="78278B"/>
                    <w:sz w:val="18"/>
                  </w:rPr>
                  <w:t>VOCATIONAL</w:t>
                </w:r>
                <w:r>
                  <w:rPr>
                    <w:rFonts w:ascii="Arial"/>
                    <w:b/>
                    <w:color w:val="78278B"/>
                    <w:spacing w:val="-15"/>
                    <w:sz w:val="18"/>
                  </w:rPr>
                  <w:t xml:space="preserve"> </w:t>
                </w:r>
                <w:r>
                  <w:rPr>
                    <w:rFonts w:ascii="Arial"/>
                    <w:b/>
                    <w:color w:val="78278B"/>
                    <w:sz w:val="18"/>
                  </w:rPr>
                  <w:t>EDUCATION</w:t>
                </w:r>
                <w:r>
                  <w:rPr>
                    <w:rFonts w:ascii="Arial"/>
                    <w:b/>
                    <w:color w:val="78278B"/>
                    <w:spacing w:val="-12"/>
                    <w:sz w:val="18"/>
                  </w:rPr>
                  <w:t xml:space="preserve"> </w:t>
                </w:r>
                <w:r>
                  <w:rPr>
                    <w:rFonts w:ascii="Arial"/>
                    <w:b/>
                    <w:color w:val="78278B"/>
                    <w:sz w:val="18"/>
                  </w:rPr>
                  <w:t>RESEARCH</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4A3" w:rsidRDefault="000614A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FE0" w:rsidRDefault="00522FA6">
      <w:r>
        <w:separator/>
      </w:r>
    </w:p>
  </w:footnote>
  <w:footnote w:type="continuationSeparator" w:id="0">
    <w:p w:rsidR="00D81FE0" w:rsidRDefault="00522F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C6E"/>
    <w:multiLevelType w:val="hybridMultilevel"/>
    <w:tmpl w:val="F57C3592"/>
    <w:lvl w:ilvl="0" w:tplc="7A42B9EC">
      <w:numFmt w:val="bullet"/>
      <w:lvlText w:val="■"/>
      <w:lvlJc w:val="left"/>
      <w:pPr>
        <w:ind w:left="399" w:hanging="240"/>
      </w:pPr>
      <w:rPr>
        <w:rFonts w:ascii="Arial" w:eastAsia="Arial" w:hAnsi="Arial" w:cs="Arial" w:hint="default"/>
        <w:color w:val="78278B"/>
        <w:spacing w:val="-19"/>
        <w:w w:val="100"/>
        <w:sz w:val="18"/>
        <w:szCs w:val="18"/>
      </w:rPr>
    </w:lvl>
    <w:lvl w:ilvl="1" w:tplc="4A7E33B4">
      <w:numFmt w:val="bullet"/>
      <w:lvlText w:val="•"/>
      <w:lvlJc w:val="left"/>
      <w:pPr>
        <w:ind w:left="870" w:hanging="240"/>
      </w:pPr>
      <w:rPr>
        <w:rFonts w:hint="default"/>
      </w:rPr>
    </w:lvl>
    <w:lvl w:ilvl="2" w:tplc="EBB4EC58">
      <w:numFmt w:val="bullet"/>
      <w:lvlText w:val="•"/>
      <w:lvlJc w:val="left"/>
      <w:pPr>
        <w:ind w:left="1340" w:hanging="240"/>
      </w:pPr>
      <w:rPr>
        <w:rFonts w:hint="default"/>
      </w:rPr>
    </w:lvl>
    <w:lvl w:ilvl="3" w:tplc="94F28C68">
      <w:numFmt w:val="bullet"/>
      <w:lvlText w:val="•"/>
      <w:lvlJc w:val="left"/>
      <w:pPr>
        <w:ind w:left="1811" w:hanging="240"/>
      </w:pPr>
      <w:rPr>
        <w:rFonts w:hint="default"/>
      </w:rPr>
    </w:lvl>
    <w:lvl w:ilvl="4" w:tplc="0CBAA7EE">
      <w:numFmt w:val="bullet"/>
      <w:lvlText w:val="•"/>
      <w:lvlJc w:val="left"/>
      <w:pPr>
        <w:ind w:left="2281" w:hanging="240"/>
      </w:pPr>
      <w:rPr>
        <w:rFonts w:hint="default"/>
      </w:rPr>
    </w:lvl>
    <w:lvl w:ilvl="5" w:tplc="CE481582">
      <w:numFmt w:val="bullet"/>
      <w:lvlText w:val="•"/>
      <w:lvlJc w:val="left"/>
      <w:pPr>
        <w:ind w:left="2752" w:hanging="240"/>
      </w:pPr>
      <w:rPr>
        <w:rFonts w:hint="default"/>
      </w:rPr>
    </w:lvl>
    <w:lvl w:ilvl="6" w:tplc="7DAA8A62">
      <w:numFmt w:val="bullet"/>
      <w:lvlText w:val="•"/>
      <w:lvlJc w:val="left"/>
      <w:pPr>
        <w:ind w:left="3222" w:hanging="240"/>
      </w:pPr>
      <w:rPr>
        <w:rFonts w:hint="default"/>
      </w:rPr>
    </w:lvl>
    <w:lvl w:ilvl="7" w:tplc="5B2C0710">
      <w:numFmt w:val="bullet"/>
      <w:lvlText w:val="•"/>
      <w:lvlJc w:val="left"/>
      <w:pPr>
        <w:ind w:left="3692" w:hanging="240"/>
      </w:pPr>
      <w:rPr>
        <w:rFonts w:hint="default"/>
      </w:rPr>
    </w:lvl>
    <w:lvl w:ilvl="8" w:tplc="745C77BE">
      <w:numFmt w:val="bullet"/>
      <w:lvlText w:val="•"/>
      <w:lvlJc w:val="left"/>
      <w:pPr>
        <w:ind w:left="4163" w:hanging="240"/>
      </w:pPr>
      <w:rPr>
        <w:rFonts w:hint="default"/>
      </w:rPr>
    </w:lvl>
  </w:abstractNum>
  <w:abstractNum w:abstractNumId="1">
    <w:nsid w:val="0A3A7511"/>
    <w:multiLevelType w:val="hybridMultilevel"/>
    <w:tmpl w:val="AF04BBFE"/>
    <w:lvl w:ilvl="0" w:tplc="9774E366">
      <w:numFmt w:val="bullet"/>
      <w:lvlText w:val="■"/>
      <w:lvlJc w:val="left"/>
      <w:pPr>
        <w:ind w:left="584" w:hanging="480"/>
      </w:pPr>
      <w:rPr>
        <w:rFonts w:ascii="Arial" w:eastAsia="Arial" w:hAnsi="Arial" w:cs="Arial" w:hint="default"/>
        <w:color w:val="78278B"/>
        <w:spacing w:val="-23"/>
        <w:w w:val="100"/>
        <w:sz w:val="18"/>
        <w:szCs w:val="18"/>
      </w:rPr>
    </w:lvl>
    <w:lvl w:ilvl="1" w:tplc="81BEDF48">
      <w:numFmt w:val="bullet"/>
      <w:lvlText w:val="■"/>
      <w:lvlJc w:val="left"/>
      <w:pPr>
        <w:ind w:left="1309" w:hanging="240"/>
      </w:pPr>
      <w:rPr>
        <w:rFonts w:ascii="Arial" w:eastAsia="Arial" w:hAnsi="Arial" w:cs="Arial" w:hint="default"/>
        <w:color w:val="78278B"/>
        <w:spacing w:val="-22"/>
        <w:w w:val="100"/>
        <w:sz w:val="18"/>
        <w:szCs w:val="18"/>
      </w:rPr>
    </w:lvl>
    <w:lvl w:ilvl="2" w:tplc="50A67CEA">
      <w:numFmt w:val="bullet"/>
      <w:lvlText w:val="•"/>
      <w:lvlJc w:val="left"/>
      <w:pPr>
        <w:ind w:left="2387" w:hanging="240"/>
      </w:pPr>
      <w:rPr>
        <w:rFonts w:hint="default"/>
      </w:rPr>
    </w:lvl>
    <w:lvl w:ilvl="3" w:tplc="B94E5E02">
      <w:numFmt w:val="bullet"/>
      <w:lvlText w:val="•"/>
      <w:lvlJc w:val="left"/>
      <w:pPr>
        <w:ind w:left="3474" w:hanging="240"/>
      </w:pPr>
      <w:rPr>
        <w:rFonts w:hint="default"/>
      </w:rPr>
    </w:lvl>
    <w:lvl w:ilvl="4" w:tplc="CED6A80E">
      <w:numFmt w:val="bullet"/>
      <w:lvlText w:val="•"/>
      <w:lvlJc w:val="left"/>
      <w:pPr>
        <w:ind w:left="4561" w:hanging="240"/>
      </w:pPr>
      <w:rPr>
        <w:rFonts w:hint="default"/>
      </w:rPr>
    </w:lvl>
    <w:lvl w:ilvl="5" w:tplc="C3763640">
      <w:numFmt w:val="bullet"/>
      <w:lvlText w:val="•"/>
      <w:lvlJc w:val="left"/>
      <w:pPr>
        <w:ind w:left="5649" w:hanging="240"/>
      </w:pPr>
      <w:rPr>
        <w:rFonts w:hint="default"/>
      </w:rPr>
    </w:lvl>
    <w:lvl w:ilvl="6" w:tplc="B1C45562">
      <w:numFmt w:val="bullet"/>
      <w:lvlText w:val="•"/>
      <w:lvlJc w:val="left"/>
      <w:pPr>
        <w:ind w:left="6736" w:hanging="240"/>
      </w:pPr>
      <w:rPr>
        <w:rFonts w:hint="default"/>
      </w:rPr>
    </w:lvl>
    <w:lvl w:ilvl="7" w:tplc="13AC07AC">
      <w:numFmt w:val="bullet"/>
      <w:lvlText w:val="•"/>
      <w:lvlJc w:val="left"/>
      <w:pPr>
        <w:ind w:left="7823" w:hanging="240"/>
      </w:pPr>
      <w:rPr>
        <w:rFonts w:hint="default"/>
      </w:rPr>
    </w:lvl>
    <w:lvl w:ilvl="8" w:tplc="A7D2941A">
      <w:numFmt w:val="bullet"/>
      <w:lvlText w:val="•"/>
      <w:lvlJc w:val="left"/>
      <w:pPr>
        <w:ind w:left="8910" w:hanging="240"/>
      </w:pPr>
      <w:rPr>
        <w:rFonts w:hint="default"/>
      </w:rPr>
    </w:lvl>
  </w:abstractNum>
  <w:abstractNum w:abstractNumId="2">
    <w:nsid w:val="1A893055"/>
    <w:multiLevelType w:val="hybridMultilevel"/>
    <w:tmpl w:val="BA7CA77A"/>
    <w:lvl w:ilvl="0" w:tplc="78D875F6">
      <w:numFmt w:val="bullet"/>
      <w:lvlText w:val="■"/>
      <w:lvlJc w:val="left"/>
      <w:pPr>
        <w:ind w:left="373" w:hanging="240"/>
      </w:pPr>
      <w:rPr>
        <w:rFonts w:ascii="Arial" w:eastAsia="Arial" w:hAnsi="Arial" w:cs="Arial" w:hint="default"/>
        <w:color w:val="78278B"/>
        <w:spacing w:val="-19"/>
        <w:w w:val="100"/>
        <w:sz w:val="18"/>
        <w:szCs w:val="18"/>
      </w:rPr>
    </w:lvl>
    <w:lvl w:ilvl="1" w:tplc="FD729482">
      <w:numFmt w:val="bullet"/>
      <w:lvlText w:val="•"/>
      <w:lvlJc w:val="left"/>
      <w:pPr>
        <w:ind w:left="852" w:hanging="240"/>
      </w:pPr>
      <w:rPr>
        <w:rFonts w:hint="default"/>
      </w:rPr>
    </w:lvl>
    <w:lvl w:ilvl="2" w:tplc="B8C87CFE">
      <w:numFmt w:val="bullet"/>
      <w:lvlText w:val="•"/>
      <w:lvlJc w:val="left"/>
      <w:pPr>
        <w:ind w:left="1324" w:hanging="240"/>
      </w:pPr>
      <w:rPr>
        <w:rFonts w:hint="default"/>
      </w:rPr>
    </w:lvl>
    <w:lvl w:ilvl="3" w:tplc="9BFC781E">
      <w:numFmt w:val="bullet"/>
      <w:lvlText w:val="•"/>
      <w:lvlJc w:val="left"/>
      <w:pPr>
        <w:ind w:left="1797" w:hanging="240"/>
      </w:pPr>
      <w:rPr>
        <w:rFonts w:hint="default"/>
      </w:rPr>
    </w:lvl>
    <w:lvl w:ilvl="4" w:tplc="AA5E5A30">
      <w:numFmt w:val="bullet"/>
      <w:lvlText w:val="•"/>
      <w:lvlJc w:val="left"/>
      <w:pPr>
        <w:ind w:left="2269" w:hanging="240"/>
      </w:pPr>
      <w:rPr>
        <w:rFonts w:hint="default"/>
      </w:rPr>
    </w:lvl>
    <w:lvl w:ilvl="5" w:tplc="7C14957E">
      <w:numFmt w:val="bullet"/>
      <w:lvlText w:val="•"/>
      <w:lvlJc w:val="left"/>
      <w:pPr>
        <w:ind w:left="2742" w:hanging="240"/>
      </w:pPr>
      <w:rPr>
        <w:rFonts w:hint="default"/>
      </w:rPr>
    </w:lvl>
    <w:lvl w:ilvl="6" w:tplc="981CF2F6">
      <w:numFmt w:val="bullet"/>
      <w:lvlText w:val="•"/>
      <w:lvlJc w:val="left"/>
      <w:pPr>
        <w:ind w:left="3214" w:hanging="240"/>
      </w:pPr>
      <w:rPr>
        <w:rFonts w:hint="default"/>
      </w:rPr>
    </w:lvl>
    <w:lvl w:ilvl="7" w:tplc="5360EF9A">
      <w:numFmt w:val="bullet"/>
      <w:lvlText w:val="•"/>
      <w:lvlJc w:val="left"/>
      <w:pPr>
        <w:ind w:left="3686" w:hanging="240"/>
      </w:pPr>
      <w:rPr>
        <w:rFonts w:hint="default"/>
      </w:rPr>
    </w:lvl>
    <w:lvl w:ilvl="8" w:tplc="8FE82F7A">
      <w:numFmt w:val="bullet"/>
      <w:lvlText w:val="•"/>
      <w:lvlJc w:val="left"/>
      <w:pPr>
        <w:ind w:left="4159" w:hanging="240"/>
      </w:pPr>
      <w:rPr>
        <w:rFonts w:hint="default"/>
      </w:rPr>
    </w:lvl>
  </w:abstractNum>
  <w:abstractNum w:abstractNumId="3">
    <w:nsid w:val="2FEA61EE"/>
    <w:multiLevelType w:val="hybridMultilevel"/>
    <w:tmpl w:val="485438C8"/>
    <w:lvl w:ilvl="0" w:tplc="D3D640E8">
      <w:numFmt w:val="bullet"/>
      <w:lvlText w:val="■"/>
      <w:lvlJc w:val="left"/>
      <w:pPr>
        <w:ind w:left="356" w:hanging="240"/>
      </w:pPr>
      <w:rPr>
        <w:rFonts w:ascii="Arial" w:eastAsia="Arial" w:hAnsi="Arial" w:cs="Arial" w:hint="default"/>
        <w:color w:val="78278B"/>
        <w:spacing w:val="-19"/>
        <w:w w:val="100"/>
        <w:sz w:val="18"/>
        <w:szCs w:val="18"/>
      </w:rPr>
    </w:lvl>
    <w:lvl w:ilvl="1" w:tplc="98207EB6">
      <w:numFmt w:val="bullet"/>
      <w:lvlText w:val="•"/>
      <w:lvlJc w:val="left"/>
      <w:pPr>
        <w:ind w:left="834" w:hanging="240"/>
      </w:pPr>
      <w:rPr>
        <w:rFonts w:hint="default"/>
      </w:rPr>
    </w:lvl>
    <w:lvl w:ilvl="2" w:tplc="79506834">
      <w:numFmt w:val="bullet"/>
      <w:lvlText w:val="•"/>
      <w:lvlJc w:val="left"/>
      <w:pPr>
        <w:ind w:left="1308" w:hanging="240"/>
      </w:pPr>
      <w:rPr>
        <w:rFonts w:hint="default"/>
      </w:rPr>
    </w:lvl>
    <w:lvl w:ilvl="3" w:tplc="1BB672FC">
      <w:numFmt w:val="bullet"/>
      <w:lvlText w:val="•"/>
      <w:lvlJc w:val="left"/>
      <w:pPr>
        <w:ind w:left="1783" w:hanging="240"/>
      </w:pPr>
      <w:rPr>
        <w:rFonts w:hint="default"/>
      </w:rPr>
    </w:lvl>
    <w:lvl w:ilvl="4" w:tplc="C3E84E86">
      <w:numFmt w:val="bullet"/>
      <w:lvlText w:val="•"/>
      <w:lvlJc w:val="left"/>
      <w:pPr>
        <w:ind w:left="2257" w:hanging="240"/>
      </w:pPr>
      <w:rPr>
        <w:rFonts w:hint="default"/>
      </w:rPr>
    </w:lvl>
    <w:lvl w:ilvl="5" w:tplc="E8768D6C">
      <w:numFmt w:val="bullet"/>
      <w:lvlText w:val="•"/>
      <w:lvlJc w:val="left"/>
      <w:pPr>
        <w:ind w:left="2732" w:hanging="240"/>
      </w:pPr>
      <w:rPr>
        <w:rFonts w:hint="default"/>
      </w:rPr>
    </w:lvl>
    <w:lvl w:ilvl="6" w:tplc="02EA1168">
      <w:numFmt w:val="bullet"/>
      <w:lvlText w:val="•"/>
      <w:lvlJc w:val="left"/>
      <w:pPr>
        <w:ind w:left="3206" w:hanging="240"/>
      </w:pPr>
      <w:rPr>
        <w:rFonts w:hint="default"/>
      </w:rPr>
    </w:lvl>
    <w:lvl w:ilvl="7" w:tplc="0E8ED2E6">
      <w:numFmt w:val="bullet"/>
      <w:lvlText w:val="•"/>
      <w:lvlJc w:val="left"/>
      <w:pPr>
        <w:ind w:left="3680" w:hanging="240"/>
      </w:pPr>
      <w:rPr>
        <w:rFonts w:hint="default"/>
      </w:rPr>
    </w:lvl>
    <w:lvl w:ilvl="8" w:tplc="7076E5DE">
      <w:numFmt w:val="bullet"/>
      <w:lvlText w:val="•"/>
      <w:lvlJc w:val="left"/>
      <w:pPr>
        <w:ind w:left="4155" w:hanging="240"/>
      </w:pPr>
      <w:rPr>
        <w:rFonts w:hint="default"/>
      </w:rPr>
    </w:lvl>
  </w:abstractNum>
  <w:abstractNum w:abstractNumId="4">
    <w:nsid w:val="616E0DD8"/>
    <w:multiLevelType w:val="hybridMultilevel"/>
    <w:tmpl w:val="A4EEE304"/>
    <w:lvl w:ilvl="0" w:tplc="C814266E">
      <w:numFmt w:val="bullet"/>
      <w:lvlText w:val="■"/>
      <w:lvlJc w:val="left"/>
      <w:pPr>
        <w:ind w:left="5678" w:hanging="240"/>
      </w:pPr>
      <w:rPr>
        <w:rFonts w:ascii="Arial" w:eastAsia="Arial" w:hAnsi="Arial" w:cs="Arial" w:hint="default"/>
        <w:color w:val="78278B"/>
        <w:spacing w:val="-19"/>
        <w:w w:val="100"/>
        <w:sz w:val="18"/>
        <w:szCs w:val="18"/>
      </w:rPr>
    </w:lvl>
    <w:lvl w:ilvl="1" w:tplc="8EE2E55C">
      <w:numFmt w:val="bullet"/>
      <w:lvlText w:val="•"/>
      <w:lvlJc w:val="left"/>
      <w:pPr>
        <w:ind w:left="6246" w:hanging="240"/>
      </w:pPr>
      <w:rPr>
        <w:rFonts w:hint="default"/>
      </w:rPr>
    </w:lvl>
    <w:lvl w:ilvl="2" w:tplc="B27837FE">
      <w:numFmt w:val="bullet"/>
      <w:lvlText w:val="•"/>
      <w:lvlJc w:val="left"/>
      <w:pPr>
        <w:ind w:left="6813" w:hanging="240"/>
      </w:pPr>
      <w:rPr>
        <w:rFonts w:hint="default"/>
      </w:rPr>
    </w:lvl>
    <w:lvl w:ilvl="3" w:tplc="627A3BAC">
      <w:numFmt w:val="bullet"/>
      <w:lvlText w:val="•"/>
      <w:lvlJc w:val="left"/>
      <w:pPr>
        <w:ind w:left="7379" w:hanging="240"/>
      </w:pPr>
      <w:rPr>
        <w:rFonts w:hint="default"/>
      </w:rPr>
    </w:lvl>
    <w:lvl w:ilvl="4" w:tplc="B0D466F4">
      <w:numFmt w:val="bullet"/>
      <w:lvlText w:val="•"/>
      <w:lvlJc w:val="left"/>
      <w:pPr>
        <w:ind w:left="7946" w:hanging="240"/>
      </w:pPr>
      <w:rPr>
        <w:rFonts w:hint="default"/>
      </w:rPr>
    </w:lvl>
    <w:lvl w:ilvl="5" w:tplc="313AF00C">
      <w:numFmt w:val="bullet"/>
      <w:lvlText w:val="•"/>
      <w:lvlJc w:val="left"/>
      <w:pPr>
        <w:ind w:left="8512" w:hanging="240"/>
      </w:pPr>
      <w:rPr>
        <w:rFonts w:hint="default"/>
      </w:rPr>
    </w:lvl>
    <w:lvl w:ilvl="6" w:tplc="AA007658">
      <w:numFmt w:val="bullet"/>
      <w:lvlText w:val="•"/>
      <w:lvlJc w:val="left"/>
      <w:pPr>
        <w:ind w:left="9079" w:hanging="240"/>
      </w:pPr>
      <w:rPr>
        <w:rFonts w:hint="default"/>
      </w:rPr>
    </w:lvl>
    <w:lvl w:ilvl="7" w:tplc="79482006">
      <w:numFmt w:val="bullet"/>
      <w:lvlText w:val="•"/>
      <w:lvlJc w:val="left"/>
      <w:pPr>
        <w:ind w:left="9645" w:hanging="240"/>
      </w:pPr>
      <w:rPr>
        <w:rFonts w:hint="default"/>
      </w:rPr>
    </w:lvl>
    <w:lvl w:ilvl="8" w:tplc="0AA851F4">
      <w:numFmt w:val="bullet"/>
      <w:lvlText w:val="•"/>
      <w:lvlJc w:val="left"/>
      <w:pPr>
        <w:ind w:left="10212" w:hanging="240"/>
      </w:pPr>
      <w:rPr>
        <w:rFonts w:hint="default"/>
      </w:rPr>
    </w:lvl>
  </w:abstractNum>
  <w:abstractNum w:abstractNumId="5">
    <w:nsid w:val="625469DD"/>
    <w:multiLevelType w:val="hybridMultilevel"/>
    <w:tmpl w:val="0D0620E4"/>
    <w:lvl w:ilvl="0" w:tplc="34B8FAD0">
      <w:numFmt w:val="bullet"/>
      <w:lvlText w:val="■"/>
      <w:lvlJc w:val="left"/>
      <w:pPr>
        <w:ind w:left="399" w:hanging="240"/>
      </w:pPr>
      <w:rPr>
        <w:rFonts w:ascii="Arial" w:eastAsia="Arial" w:hAnsi="Arial" w:cs="Arial" w:hint="default"/>
        <w:color w:val="78278B"/>
        <w:spacing w:val="-19"/>
        <w:w w:val="100"/>
        <w:sz w:val="18"/>
        <w:szCs w:val="18"/>
      </w:rPr>
    </w:lvl>
    <w:lvl w:ilvl="1" w:tplc="AF6A11EC">
      <w:numFmt w:val="bullet"/>
      <w:lvlText w:val="•"/>
      <w:lvlJc w:val="left"/>
      <w:pPr>
        <w:ind w:left="870" w:hanging="240"/>
      </w:pPr>
      <w:rPr>
        <w:rFonts w:hint="default"/>
      </w:rPr>
    </w:lvl>
    <w:lvl w:ilvl="2" w:tplc="F4445CFC">
      <w:numFmt w:val="bullet"/>
      <w:lvlText w:val="•"/>
      <w:lvlJc w:val="left"/>
      <w:pPr>
        <w:ind w:left="1340" w:hanging="240"/>
      </w:pPr>
      <w:rPr>
        <w:rFonts w:hint="default"/>
      </w:rPr>
    </w:lvl>
    <w:lvl w:ilvl="3" w:tplc="85407724">
      <w:numFmt w:val="bullet"/>
      <w:lvlText w:val="•"/>
      <w:lvlJc w:val="left"/>
      <w:pPr>
        <w:ind w:left="1811" w:hanging="240"/>
      </w:pPr>
      <w:rPr>
        <w:rFonts w:hint="default"/>
      </w:rPr>
    </w:lvl>
    <w:lvl w:ilvl="4" w:tplc="4684CDC8">
      <w:numFmt w:val="bullet"/>
      <w:lvlText w:val="•"/>
      <w:lvlJc w:val="left"/>
      <w:pPr>
        <w:ind w:left="2281" w:hanging="240"/>
      </w:pPr>
      <w:rPr>
        <w:rFonts w:hint="default"/>
      </w:rPr>
    </w:lvl>
    <w:lvl w:ilvl="5" w:tplc="20CC7E6C">
      <w:numFmt w:val="bullet"/>
      <w:lvlText w:val="•"/>
      <w:lvlJc w:val="left"/>
      <w:pPr>
        <w:ind w:left="2752" w:hanging="240"/>
      </w:pPr>
      <w:rPr>
        <w:rFonts w:hint="default"/>
      </w:rPr>
    </w:lvl>
    <w:lvl w:ilvl="6" w:tplc="8C96DCCA">
      <w:numFmt w:val="bullet"/>
      <w:lvlText w:val="•"/>
      <w:lvlJc w:val="left"/>
      <w:pPr>
        <w:ind w:left="3222" w:hanging="240"/>
      </w:pPr>
      <w:rPr>
        <w:rFonts w:hint="default"/>
      </w:rPr>
    </w:lvl>
    <w:lvl w:ilvl="7" w:tplc="D082A3C6">
      <w:numFmt w:val="bullet"/>
      <w:lvlText w:val="•"/>
      <w:lvlJc w:val="left"/>
      <w:pPr>
        <w:ind w:left="3692" w:hanging="240"/>
      </w:pPr>
      <w:rPr>
        <w:rFonts w:hint="default"/>
      </w:rPr>
    </w:lvl>
    <w:lvl w:ilvl="8" w:tplc="80189DA2">
      <w:numFmt w:val="bullet"/>
      <w:lvlText w:val="•"/>
      <w:lvlJc w:val="left"/>
      <w:pPr>
        <w:ind w:left="4163" w:hanging="240"/>
      </w:pPr>
      <w:rPr>
        <w:rFonts w:hint="default"/>
      </w:rPr>
    </w:lvl>
  </w:abstractNum>
  <w:abstractNum w:abstractNumId="6">
    <w:nsid w:val="6E7F552E"/>
    <w:multiLevelType w:val="hybridMultilevel"/>
    <w:tmpl w:val="0C50BCC6"/>
    <w:lvl w:ilvl="0" w:tplc="AB5A22F6">
      <w:numFmt w:val="bullet"/>
      <w:lvlText w:val="■"/>
      <w:lvlJc w:val="left"/>
      <w:pPr>
        <w:ind w:left="373" w:hanging="240"/>
      </w:pPr>
      <w:rPr>
        <w:rFonts w:ascii="Arial" w:eastAsia="Arial" w:hAnsi="Arial" w:cs="Arial" w:hint="default"/>
        <w:color w:val="78278B"/>
        <w:spacing w:val="-19"/>
        <w:w w:val="98"/>
        <w:sz w:val="18"/>
        <w:szCs w:val="18"/>
      </w:rPr>
    </w:lvl>
    <w:lvl w:ilvl="1" w:tplc="AE602826">
      <w:numFmt w:val="bullet"/>
      <w:lvlText w:val="•"/>
      <w:lvlJc w:val="left"/>
      <w:pPr>
        <w:ind w:left="852" w:hanging="240"/>
      </w:pPr>
      <w:rPr>
        <w:rFonts w:hint="default"/>
      </w:rPr>
    </w:lvl>
    <w:lvl w:ilvl="2" w:tplc="99282D50">
      <w:numFmt w:val="bullet"/>
      <w:lvlText w:val="•"/>
      <w:lvlJc w:val="left"/>
      <w:pPr>
        <w:ind w:left="1324" w:hanging="240"/>
      </w:pPr>
      <w:rPr>
        <w:rFonts w:hint="default"/>
      </w:rPr>
    </w:lvl>
    <w:lvl w:ilvl="3" w:tplc="A82E6694">
      <w:numFmt w:val="bullet"/>
      <w:lvlText w:val="•"/>
      <w:lvlJc w:val="left"/>
      <w:pPr>
        <w:ind w:left="1797" w:hanging="240"/>
      </w:pPr>
      <w:rPr>
        <w:rFonts w:hint="default"/>
      </w:rPr>
    </w:lvl>
    <w:lvl w:ilvl="4" w:tplc="A5342F56">
      <w:numFmt w:val="bullet"/>
      <w:lvlText w:val="•"/>
      <w:lvlJc w:val="left"/>
      <w:pPr>
        <w:ind w:left="2269" w:hanging="240"/>
      </w:pPr>
      <w:rPr>
        <w:rFonts w:hint="default"/>
      </w:rPr>
    </w:lvl>
    <w:lvl w:ilvl="5" w:tplc="5038DD80">
      <w:numFmt w:val="bullet"/>
      <w:lvlText w:val="•"/>
      <w:lvlJc w:val="left"/>
      <w:pPr>
        <w:ind w:left="2742" w:hanging="240"/>
      </w:pPr>
      <w:rPr>
        <w:rFonts w:hint="default"/>
      </w:rPr>
    </w:lvl>
    <w:lvl w:ilvl="6" w:tplc="0930C368">
      <w:numFmt w:val="bullet"/>
      <w:lvlText w:val="•"/>
      <w:lvlJc w:val="left"/>
      <w:pPr>
        <w:ind w:left="3214" w:hanging="240"/>
      </w:pPr>
      <w:rPr>
        <w:rFonts w:hint="default"/>
      </w:rPr>
    </w:lvl>
    <w:lvl w:ilvl="7" w:tplc="16621F42">
      <w:numFmt w:val="bullet"/>
      <w:lvlText w:val="•"/>
      <w:lvlJc w:val="left"/>
      <w:pPr>
        <w:ind w:left="3686" w:hanging="240"/>
      </w:pPr>
      <w:rPr>
        <w:rFonts w:hint="default"/>
      </w:rPr>
    </w:lvl>
    <w:lvl w:ilvl="8" w:tplc="85FEDEBA">
      <w:numFmt w:val="bullet"/>
      <w:lvlText w:val="•"/>
      <w:lvlJc w:val="left"/>
      <w:pPr>
        <w:ind w:left="4159" w:hanging="240"/>
      </w:pPr>
      <w:rPr>
        <w:rFonts w:hint="default"/>
      </w:r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614A3"/>
    <w:rsid w:val="000614A3"/>
    <w:rsid w:val="000E3515"/>
    <w:rsid w:val="00522FA6"/>
    <w:rsid w:val="00D81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62"/>
      <w:ind w:left="103"/>
      <w:outlineLvl w:val="0"/>
    </w:pPr>
    <w:rPr>
      <w:rFonts w:ascii="Arial" w:eastAsia="Arial" w:hAnsi="Arial" w:cs="Arial"/>
      <w:b/>
      <w:bCs/>
      <w:sz w:val="24"/>
      <w:szCs w:val="24"/>
    </w:rPr>
  </w:style>
  <w:style w:type="paragraph" w:styleId="Heading2">
    <w:name w:val="heading 2"/>
    <w:basedOn w:val="Normal"/>
    <w:uiPriority w:val="1"/>
    <w:qFormat/>
    <w:pPr>
      <w:ind w:left="1069"/>
      <w:outlineLvl w:val="1"/>
    </w:pPr>
    <w:rPr>
      <w:rFonts w:ascii="Arial" w:eastAsia="Arial" w:hAnsi="Arial" w:cs="Arial"/>
      <w:b/>
      <w:bCs/>
    </w:rPr>
  </w:style>
  <w:style w:type="paragraph" w:styleId="Heading3">
    <w:name w:val="heading 3"/>
    <w:basedOn w:val="Normal"/>
    <w:uiPriority w:val="1"/>
    <w:qFormat/>
    <w:pPr>
      <w:ind w:left="100"/>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19"/>
      <w:ind w:left="340" w:hanging="2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3515"/>
    <w:pPr>
      <w:tabs>
        <w:tab w:val="center" w:pos="4513"/>
        <w:tab w:val="right" w:pos="9026"/>
      </w:tabs>
    </w:pPr>
  </w:style>
  <w:style w:type="character" w:customStyle="1" w:styleId="HeaderChar">
    <w:name w:val="Header Char"/>
    <w:basedOn w:val="DefaultParagraphFont"/>
    <w:link w:val="Header"/>
    <w:uiPriority w:val="99"/>
    <w:rsid w:val="000E3515"/>
    <w:rPr>
      <w:rFonts w:ascii="Trebuchet MS" w:eastAsia="Trebuchet MS" w:hAnsi="Trebuchet MS" w:cs="Trebuchet MS"/>
    </w:rPr>
  </w:style>
  <w:style w:type="paragraph" w:styleId="Footer">
    <w:name w:val="footer"/>
    <w:basedOn w:val="Normal"/>
    <w:link w:val="FooterChar"/>
    <w:uiPriority w:val="99"/>
    <w:unhideWhenUsed/>
    <w:rsid w:val="000E3515"/>
    <w:pPr>
      <w:tabs>
        <w:tab w:val="center" w:pos="4513"/>
        <w:tab w:val="right" w:pos="9026"/>
      </w:tabs>
    </w:pPr>
  </w:style>
  <w:style w:type="character" w:customStyle="1" w:styleId="FooterChar">
    <w:name w:val="Footer Char"/>
    <w:basedOn w:val="DefaultParagraphFont"/>
    <w:link w:val="Footer"/>
    <w:uiPriority w:val="99"/>
    <w:rsid w:val="000E3515"/>
    <w:rPr>
      <w:rFonts w:ascii="Trebuchet MS" w:eastAsia="Trebuchet MS" w:hAnsi="Trebuchet MS" w:cs="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socialventures.com.au/assets/" TargetMode="External"/><Relationship Id="rId26" Type="http://schemas.openxmlformats.org/officeDocument/2006/relationships/hyperlink" Target="http://www.linkedin.com/company/ncver"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ocialventures.com.au/assets/" TargetMode="External"/><Relationship Id="rId25" Type="http://schemas.openxmlformats.org/officeDocument/2006/relationships/hyperlink" Target="http://www.ncver.edu.au/" TargetMode="External"/><Relationship Id="rId2" Type="http://schemas.openxmlformats.org/officeDocument/2006/relationships/styles" Target="styles.xml"/><Relationship Id="rId16" Type="http://schemas.openxmlformats.org/officeDocument/2006/relationships/hyperlink" Target="http://www.dpmc.gov.au/sites/"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cver@ncver.edu.au" TargetMode="External"/><Relationship Id="rId5" Type="http://schemas.openxmlformats.org/officeDocument/2006/relationships/webSettings" Target="webSettings.xml"/><Relationship Id="rId15" Type="http://schemas.openxmlformats.org/officeDocument/2006/relationships/hyperlink" Target="http://www.dpmc.gov.au/sites/"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ncver.edu.au/"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2426</Words>
  <Characters>13832</Characters>
  <Application>Microsoft Office Word</Application>
  <DocSecurity>0</DocSecurity>
  <Lines>115</Lines>
  <Paragraphs>32</Paragraphs>
  <ScaleCrop>false</ScaleCrop>
  <Company>NCVER</Company>
  <LinksUpToDate>false</LinksUpToDate>
  <CharactersWithSpaces>16226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Mellow</cp:lastModifiedBy>
  <cp:revision>3</cp:revision>
  <dcterms:created xsi:type="dcterms:W3CDTF">2017-05-12T15:08:00Z</dcterms:created>
  <dcterms:modified xsi:type="dcterms:W3CDTF">2017-09-07T04:28:00Z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2017-05-08T00:00:00Z</vt:filetime>
  </property>
  <property fmtid="{D5CDD505-2E9C-101B-9397-08002B2CF9AE}" pid="3" name="Creator">
    <vt:lpwstr>Adobe InDesign CC 2017 (Windows)</vt:lpwstr>
  </property>
  <property fmtid="{D5CDD505-2E9C-101B-9397-08002B2CF9AE}" pid="4" name="LastSaved">
    <vt:filetime>2017-05-12T00:00:00Z</vt:filetime>
  </property>
</Properties>
</file>