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BA3" w:rsidRPr="009C5550" w:rsidRDefault="00D77BA3" w:rsidP="004D692C">
      <w:pPr>
        <w:pStyle w:val="Text"/>
        <w:pBdr>
          <w:top w:val="single" w:sz="4" w:space="1" w:color="auto"/>
          <w:left w:val="single" w:sz="4" w:space="4" w:color="auto"/>
          <w:bottom w:val="single" w:sz="4" w:space="1" w:color="auto"/>
          <w:right w:val="single" w:sz="4" w:space="4" w:color="auto"/>
        </w:pBdr>
        <w:rPr>
          <w:i/>
        </w:rPr>
      </w:pPr>
      <w:r>
        <w:t xml:space="preserve">This is an alternative text version of </w:t>
      </w:r>
      <w:r w:rsidR="004D692C">
        <w:rPr>
          <w:i/>
        </w:rPr>
        <w:t xml:space="preserve">VET provider market structures: </w:t>
      </w:r>
      <w:r w:rsidR="004D692C" w:rsidRPr="004D692C">
        <w:rPr>
          <w:i/>
        </w:rPr>
        <w:t>registered training organisations</w:t>
      </w:r>
      <w:r w:rsidR="008E779C">
        <w:rPr>
          <w:i/>
        </w:rPr>
        <w:t xml:space="preserve"> —</w:t>
      </w:r>
      <w:r w:rsidR="009C5550">
        <w:rPr>
          <w:i/>
        </w:rPr>
        <w:t xml:space="preserve"> </w:t>
      </w:r>
      <w:r w:rsidR="00C24AEE">
        <w:rPr>
          <w:i/>
        </w:rPr>
        <w:t>infographic</w:t>
      </w:r>
      <w:r>
        <w:t xml:space="preserve">. It is designed to be read via a screen reader and consequently has had all visual elements removed. Please see the </w:t>
      </w:r>
      <w:r w:rsidR="00D94279">
        <w:t>online version</w:t>
      </w:r>
      <w:r>
        <w:t xml:space="preserve"> availab</w:t>
      </w:r>
      <w:r w:rsidR="00B8162F">
        <w:t>le at &lt;http://www.ncver.edu.au/</w:t>
      </w:r>
      <w:r>
        <w:t>infographics&gt; if you wish to view the full version.</w:t>
      </w:r>
    </w:p>
    <w:p w:rsidR="004D692C" w:rsidRDefault="004D692C" w:rsidP="004D692C">
      <w:pPr>
        <w:pStyle w:val="Heading1"/>
      </w:pPr>
      <w:bookmarkStart w:id="0" w:name="_Toc296497393"/>
      <w:r w:rsidRPr="004D692C">
        <w:t xml:space="preserve">VET provider market structures: registered training organisations — infographic </w:t>
      </w:r>
    </w:p>
    <w:p w:rsidR="004B519B" w:rsidRDefault="004B519B" w:rsidP="004B519B">
      <w:pPr>
        <w:pStyle w:val="Text"/>
      </w:pPr>
      <w:r>
        <w:t>This infographic presents a summary of registered training organisations (RTOs) in the Australian vocational education and training (VET) system from 1988 to 2016. Using data on training organisation registrations, it analyses the number of RTOs entering and leaving the nationally accredited system. </w:t>
      </w:r>
    </w:p>
    <w:p w:rsidR="004B519B" w:rsidRDefault="004B519B" w:rsidP="004B519B">
      <w:pPr>
        <w:pStyle w:val="Text"/>
      </w:pPr>
      <w:r>
        <w:t>This data has been collated and supplied by</w:t>
      </w:r>
      <w:r>
        <w:rPr>
          <w:rStyle w:val="apple-converted-space"/>
          <w:rFonts w:ascii="Arial" w:hAnsi="Arial" w:cs="Arial"/>
          <w:color w:val="1C1C1C"/>
          <w:sz w:val="21"/>
          <w:szCs w:val="21"/>
        </w:rPr>
        <w:t> </w:t>
      </w:r>
      <w:hyperlink r:id="rId9" w:tgtFrame="_blank" w:history="1">
        <w:r w:rsidRPr="004B519B">
          <w:rPr>
            <w:rStyle w:val="Hyperlink"/>
            <w:rFonts w:cs="Arial"/>
            <w:color w:val="0000EE"/>
            <w:szCs w:val="19"/>
          </w:rPr>
          <w:t>training.gov.au</w:t>
        </w:r>
      </w:hyperlink>
      <w:r w:rsidRPr="004B519B">
        <w:rPr>
          <w:rStyle w:val="apple-converted-space"/>
          <w:rFonts w:cs="Arial"/>
          <w:color w:val="1C1C1C"/>
          <w:sz w:val="20"/>
        </w:rPr>
        <w:t> </w:t>
      </w:r>
      <w:r>
        <w:t>and covers registrations with current regulators (including Australian Skills Quality Authority; Victorian Registration and Qualifications Authority; and Western Australia's Training Accreditation Council), and former regulators (including ACT Department of Education and Training; Queensland Department of Education, Training and Employment; NSW Vocational Education and Accreditation Board; NT Department of Education; Tasmanian Qualifications Authority; SA Department of Further Education, Employment, Science and Technology).*    </w:t>
      </w:r>
    </w:p>
    <w:p w:rsidR="004B519B" w:rsidRDefault="004B519B" w:rsidP="004B519B">
      <w:pPr>
        <w:pStyle w:val="Text"/>
      </w:pPr>
      <w:r>
        <w:t>This infographic is a companion to the</w:t>
      </w:r>
      <w:r>
        <w:rPr>
          <w:rStyle w:val="apple-converted-space"/>
          <w:rFonts w:ascii="Arial" w:hAnsi="Arial" w:cs="Arial"/>
          <w:color w:val="1C1C1C"/>
          <w:sz w:val="21"/>
          <w:szCs w:val="21"/>
        </w:rPr>
        <w:t> </w:t>
      </w:r>
      <w:hyperlink r:id="rId10" w:tgtFrame="_blank" w:history="1">
        <w:r w:rsidRPr="004B519B">
          <w:rPr>
            <w:rStyle w:val="Hyperlink"/>
            <w:rFonts w:cs="Arial"/>
            <w:i/>
            <w:iCs/>
            <w:color w:val="0000EE"/>
            <w:szCs w:val="19"/>
            <w:bdr w:val="none" w:sz="0" w:space="0" w:color="auto" w:frame="1"/>
          </w:rPr>
          <w:t>VET provider market structures: history, growth and change</w:t>
        </w:r>
        <w:r w:rsidRPr="004B519B">
          <w:rPr>
            <w:rStyle w:val="apple-converted-space"/>
            <w:rFonts w:cs="Arial"/>
            <w:color w:val="0000EE"/>
            <w:szCs w:val="19"/>
          </w:rPr>
          <w:t> </w:t>
        </w:r>
        <w:r w:rsidRPr="004B519B">
          <w:rPr>
            <w:rStyle w:val="Hyperlink"/>
            <w:rFonts w:cs="Arial"/>
            <w:color w:val="0000EE"/>
            <w:szCs w:val="19"/>
          </w:rPr>
          <w:t>report</w:t>
        </w:r>
      </w:hyperlink>
      <w:r w:rsidRPr="004B519B">
        <w:rPr>
          <w:szCs w:val="19"/>
        </w:rPr>
        <w:t xml:space="preserve">. </w:t>
      </w:r>
      <w:r>
        <w:t>It contains updated and more extensive data. For further analysis and explanation, please consult the report. It is also supplemented by the infographic, </w:t>
      </w:r>
      <w:hyperlink r:id="rId11" w:tgtFrame="_blank" w:history="1">
        <w:r w:rsidRPr="004B519B">
          <w:rPr>
            <w:rStyle w:val="Hyperlink"/>
            <w:rFonts w:cs="Arial"/>
            <w:i/>
            <w:iCs/>
            <w:color w:val="0000EE"/>
            <w:szCs w:val="19"/>
            <w:bdr w:val="none" w:sz="0" w:space="0" w:color="auto" w:frame="1"/>
          </w:rPr>
          <w:t>VET provider market structures: students and enrolments</w:t>
        </w:r>
      </w:hyperlink>
      <w:r>
        <w:rPr>
          <w:i/>
          <w:iCs/>
          <w:bdr w:val="none" w:sz="0" w:space="0" w:color="auto" w:frame="1"/>
        </w:rPr>
        <w:t>,</w:t>
      </w:r>
      <w:r>
        <w:rPr>
          <w:rStyle w:val="apple-converted-space"/>
          <w:rFonts w:ascii="Arial" w:hAnsi="Arial" w:cs="Arial"/>
          <w:color w:val="1C1C1C"/>
          <w:sz w:val="21"/>
          <w:szCs w:val="21"/>
        </w:rPr>
        <w:t> </w:t>
      </w:r>
      <w:r>
        <w:t>which analyses how students and enrolments are distributed across the providers in the system.</w:t>
      </w:r>
    </w:p>
    <w:p w:rsidR="004D692C" w:rsidRDefault="004D692C" w:rsidP="004D692C">
      <w:pPr>
        <w:pStyle w:val="Heading2"/>
      </w:pPr>
      <w:r w:rsidRPr="004D692C">
        <w:t>Total number of registered training organisations</w:t>
      </w:r>
    </w:p>
    <w:p w:rsidR="004B519B" w:rsidRPr="004B519B" w:rsidRDefault="004B519B" w:rsidP="004B519B">
      <w:pPr>
        <w:pStyle w:val="Text"/>
      </w:pPr>
      <w:r w:rsidRPr="004B519B">
        <w:t>The total number of training organisations registered in each year includes training organisations who registered during the year, those whose registration expired or cancelled during the year, and continuing providers (i.e. those who had registered in a previous year and were registered for the whole year).</w:t>
      </w:r>
    </w:p>
    <w:p w:rsidR="004B519B" w:rsidRPr="004B519B" w:rsidRDefault="004B519B" w:rsidP="004B519B">
      <w:pPr>
        <w:pStyle w:val="Text"/>
      </w:pPr>
      <w:r w:rsidRPr="004B519B">
        <w:t xml:space="preserve">The total number of RTOs peaked in 2010 at 5314 and the number of expiries/cancellations peaked in 2002 at 496. The number of private providers peaked in 2010 at 3874 and the number of other providers peaked in 2000 at 1610. </w:t>
      </w:r>
    </w:p>
    <w:p w:rsidR="004B519B" w:rsidRPr="004B519B" w:rsidRDefault="004B519B" w:rsidP="004B519B">
      <w:pPr>
        <w:pStyle w:val="Text"/>
      </w:pPr>
      <w:r w:rsidRPr="004B519B">
        <w:t>The increase in registrations in the late 1990s is in part a consequence of the implementation of the National Training Framework (underpinned by the Australian Recognition Framework) in 1998. Providers had to be registered to deliver nationally accredited training, whereas previously the registration process applied mainly to private training organisations (ANTA 1997). It was at this point that many of the providers that were currently operating and delivering training registered for the first time (including TAFE institutes).</w:t>
      </w:r>
    </w:p>
    <w:p w:rsidR="004B519B" w:rsidRDefault="004B519B" w:rsidP="004B519B">
      <w:pPr>
        <w:pStyle w:val="Text"/>
      </w:pPr>
      <w:r w:rsidRPr="004B519B">
        <w:t>Mergers or restructures of RTOs can result in the expiration or cancellation of previous registrations and a new registration associated with the merged and restructured organisation. This reflects changes in the regulatory governance of the provider and not necessarily fundamental changes in its operation (e.g. the campuses and facilities it runs). For example, three separately registered TAFE SA providers were replaced by a single new registration for TAFE SA as part of a restructure in 2014.</w:t>
      </w:r>
    </w:p>
    <w:p w:rsidR="004B519B" w:rsidRDefault="004B519B">
      <w:pPr>
        <w:rPr>
          <w:rFonts w:ascii="Arial" w:hAnsi="Arial" w:cs="Arial"/>
          <w:b/>
          <w:sz w:val="19"/>
          <w:szCs w:val="19"/>
        </w:rPr>
      </w:pPr>
      <w:r>
        <w:br w:type="page"/>
      </w:r>
    </w:p>
    <w:p w:rsidR="004B519B" w:rsidRDefault="004B519B" w:rsidP="004B519B">
      <w:pPr>
        <w:pStyle w:val="Tabletitle0"/>
      </w:pPr>
      <w:r w:rsidRPr="004D692C">
        <w:lastRenderedPageBreak/>
        <w:t>Total number of registered training organisations</w:t>
      </w:r>
      <w:r>
        <w:t>: By registration status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387"/>
        <w:gridCol w:w="2388"/>
        <w:gridCol w:w="2388"/>
      </w:tblGrid>
      <w:tr w:rsidR="004B519B" w:rsidRPr="004B519B" w:rsidTr="004B519B">
        <w:tc>
          <w:tcPr>
            <w:tcW w:w="2387" w:type="dxa"/>
            <w:tcBorders>
              <w:top w:val="single" w:sz="4" w:space="0" w:color="auto"/>
              <w:bottom w:val="single" w:sz="4" w:space="0" w:color="auto"/>
            </w:tcBorders>
          </w:tcPr>
          <w:p w:rsidR="004B519B" w:rsidRPr="004B519B" w:rsidRDefault="004B519B" w:rsidP="004B519B">
            <w:pPr>
              <w:pStyle w:val="Tablehead1"/>
            </w:pPr>
            <w:r>
              <w:t>Year</w:t>
            </w:r>
          </w:p>
        </w:tc>
        <w:tc>
          <w:tcPr>
            <w:tcW w:w="2387" w:type="dxa"/>
            <w:tcBorders>
              <w:top w:val="single" w:sz="4" w:space="0" w:color="auto"/>
              <w:bottom w:val="single" w:sz="4" w:space="0" w:color="auto"/>
            </w:tcBorders>
          </w:tcPr>
          <w:p w:rsidR="004B519B" w:rsidRPr="004B519B" w:rsidRDefault="004B519B" w:rsidP="004B519B">
            <w:pPr>
              <w:pStyle w:val="Tablehead1"/>
            </w:pPr>
            <w:r w:rsidRPr="004B519B">
              <w:t>Continuing</w:t>
            </w:r>
          </w:p>
        </w:tc>
        <w:tc>
          <w:tcPr>
            <w:tcW w:w="2388" w:type="dxa"/>
            <w:tcBorders>
              <w:top w:val="single" w:sz="4" w:space="0" w:color="auto"/>
              <w:bottom w:val="single" w:sz="4" w:space="0" w:color="auto"/>
            </w:tcBorders>
          </w:tcPr>
          <w:p w:rsidR="004B519B" w:rsidRPr="004B519B" w:rsidRDefault="004B519B" w:rsidP="004B519B">
            <w:pPr>
              <w:pStyle w:val="Tablehead1"/>
            </w:pPr>
            <w:r w:rsidRPr="004B519B">
              <w:t>Expired/Cancelled</w:t>
            </w:r>
          </w:p>
        </w:tc>
        <w:tc>
          <w:tcPr>
            <w:tcW w:w="2388" w:type="dxa"/>
            <w:tcBorders>
              <w:top w:val="single" w:sz="4" w:space="0" w:color="auto"/>
              <w:bottom w:val="single" w:sz="4" w:space="0" w:color="auto"/>
            </w:tcBorders>
          </w:tcPr>
          <w:p w:rsidR="004B519B" w:rsidRPr="004B519B" w:rsidRDefault="004B519B" w:rsidP="004B519B">
            <w:pPr>
              <w:pStyle w:val="Tablehead1"/>
            </w:pPr>
            <w:r w:rsidRPr="004B519B">
              <w:t>New</w:t>
            </w:r>
          </w:p>
        </w:tc>
      </w:tr>
      <w:tr w:rsidR="004B519B" w:rsidRPr="004B519B" w:rsidTr="004B519B">
        <w:tc>
          <w:tcPr>
            <w:tcW w:w="2387" w:type="dxa"/>
          </w:tcPr>
          <w:p w:rsidR="004B519B" w:rsidRPr="004B519B" w:rsidRDefault="004B519B" w:rsidP="004B519B">
            <w:pPr>
              <w:pStyle w:val="Tabletext"/>
              <w:tabs>
                <w:tab w:val="clear" w:pos="743"/>
              </w:tabs>
            </w:pPr>
            <w:r w:rsidRPr="004B519B">
              <w:t>1988</w:t>
            </w:r>
          </w:p>
        </w:tc>
        <w:tc>
          <w:tcPr>
            <w:tcW w:w="2387" w:type="dxa"/>
          </w:tcPr>
          <w:p w:rsidR="004B519B" w:rsidRPr="004B519B" w:rsidRDefault="004B519B" w:rsidP="004B519B">
            <w:pPr>
              <w:pStyle w:val="Tabletext"/>
              <w:tabs>
                <w:tab w:val="clear" w:pos="743"/>
              </w:tabs>
            </w:pPr>
            <w:r w:rsidRPr="004B519B">
              <w:t>0 - 0%</w:t>
            </w:r>
          </w:p>
        </w:tc>
        <w:tc>
          <w:tcPr>
            <w:tcW w:w="2388" w:type="dxa"/>
          </w:tcPr>
          <w:p w:rsidR="004B519B" w:rsidRPr="004B519B" w:rsidRDefault="004B519B" w:rsidP="004B519B">
            <w:pPr>
              <w:pStyle w:val="Tabletext"/>
              <w:tabs>
                <w:tab w:val="clear" w:pos="743"/>
              </w:tabs>
            </w:pPr>
            <w:r w:rsidRPr="004B519B">
              <w:t>0 - 0%</w:t>
            </w:r>
          </w:p>
        </w:tc>
        <w:tc>
          <w:tcPr>
            <w:tcW w:w="2388" w:type="dxa"/>
          </w:tcPr>
          <w:p w:rsidR="004B519B" w:rsidRPr="004B519B" w:rsidRDefault="004B519B" w:rsidP="004B519B">
            <w:pPr>
              <w:pStyle w:val="Tabletext"/>
              <w:tabs>
                <w:tab w:val="clear" w:pos="743"/>
              </w:tabs>
            </w:pPr>
            <w:r w:rsidRPr="004B519B">
              <w:t>1 - 100%</w:t>
            </w:r>
          </w:p>
        </w:tc>
      </w:tr>
      <w:tr w:rsidR="004B519B" w:rsidRPr="004B519B" w:rsidTr="004B519B">
        <w:tc>
          <w:tcPr>
            <w:tcW w:w="2387" w:type="dxa"/>
          </w:tcPr>
          <w:p w:rsidR="004B519B" w:rsidRPr="004B519B" w:rsidRDefault="004B519B" w:rsidP="004B519B">
            <w:pPr>
              <w:pStyle w:val="Tabletext"/>
              <w:tabs>
                <w:tab w:val="clear" w:pos="743"/>
              </w:tabs>
            </w:pPr>
            <w:r w:rsidRPr="004B519B">
              <w:t>1989</w:t>
            </w:r>
          </w:p>
        </w:tc>
        <w:tc>
          <w:tcPr>
            <w:tcW w:w="2387" w:type="dxa"/>
          </w:tcPr>
          <w:p w:rsidR="004B519B" w:rsidRPr="004B519B" w:rsidRDefault="004B519B" w:rsidP="004B519B">
            <w:pPr>
              <w:pStyle w:val="Tabletext"/>
              <w:tabs>
                <w:tab w:val="clear" w:pos="743"/>
              </w:tabs>
            </w:pPr>
            <w:r w:rsidRPr="004B519B">
              <w:t>1 - 100%</w:t>
            </w:r>
          </w:p>
        </w:tc>
        <w:tc>
          <w:tcPr>
            <w:tcW w:w="2388" w:type="dxa"/>
          </w:tcPr>
          <w:p w:rsidR="004B519B" w:rsidRPr="004B519B" w:rsidRDefault="004B519B" w:rsidP="004B519B">
            <w:pPr>
              <w:pStyle w:val="Tabletext"/>
              <w:tabs>
                <w:tab w:val="clear" w:pos="743"/>
              </w:tabs>
            </w:pPr>
            <w:r w:rsidRPr="004B519B">
              <w:t>0 - 0%</w:t>
            </w:r>
          </w:p>
        </w:tc>
        <w:tc>
          <w:tcPr>
            <w:tcW w:w="2388" w:type="dxa"/>
          </w:tcPr>
          <w:p w:rsidR="004B519B" w:rsidRPr="004B519B" w:rsidRDefault="004B519B" w:rsidP="004B519B">
            <w:pPr>
              <w:pStyle w:val="Tabletext"/>
              <w:tabs>
                <w:tab w:val="clear" w:pos="743"/>
              </w:tabs>
            </w:pPr>
            <w:r w:rsidRPr="004B519B">
              <w:t>0 - 0%</w:t>
            </w:r>
          </w:p>
        </w:tc>
      </w:tr>
      <w:tr w:rsidR="004B519B" w:rsidRPr="004B519B" w:rsidTr="004B519B">
        <w:tc>
          <w:tcPr>
            <w:tcW w:w="2387" w:type="dxa"/>
          </w:tcPr>
          <w:p w:rsidR="004B519B" w:rsidRPr="004B519B" w:rsidRDefault="004B519B" w:rsidP="004B519B">
            <w:pPr>
              <w:pStyle w:val="Tabletext"/>
              <w:tabs>
                <w:tab w:val="clear" w:pos="743"/>
              </w:tabs>
            </w:pPr>
            <w:r w:rsidRPr="004B519B">
              <w:t>1990</w:t>
            </w:r>
          </w:p>
        </w:tc>
        <w:tc>
          <w:tcPr>
            <w:tcW w:w="2387" w:type="dxa"/>
          </w:tcPr>
          <w:p w:rsidR="004B519B" w:rsidRPr="004B519B" w:rsidRDefault="004B519B" w:rsidP="004B519B">
            <w:pPr>
              <w:pStyle w:val="Tabletext"/>
              <w:tabs>
                <w:tab w:val="clear" w:pos="743"/>
              </w:tabs>
            </w:pPr>
            <w:r w:rsidRPr="004B519B">
              <w:t>1 - 100%</w:t>
            </w:r>
          </w:p>
        </w:tc>
        <w:tc>
          <w:tcPr>
            <w:tcW w:w="2388" w:type="dxa"/>
          </w:tcPr>
          <w:p w:rsidR="004B519B" w:rsidRPr="004B519B" w:rsidRDefault="004B519B" w:rsidP="004B519B">
            <w:pPr>
              <w:pStyle w:val="Tabletext"/>
              <w:tabs>
                <w:tab w:val="clear" w:pos="743"/>
              </w:tabs>
            </w:pPr>
            <w:r w:rsidRPr="004B519B">
              <w:t>0 - 0%</w:t>
            </w:r>
          </w:p>
        </w:tc>
        <w:tc>
          <w:tcPr>
            <w:tcW w:w="2388" w:type="dxa"/>
          </w:tcPr>
          <w:p w:rsidR="004B519B" w:rsidRPr="004B519B" w:rsidRDefault="004B519B" w:rsidP="004B519B">
            <w:pPr>
              <w:pStyle w:val="Tabletext"/>
              <w:tabs>
                <w:tab w:val="clear" w:pos="743"/>
              </w:tabs>
            </w:pPr>
            <w:r w:rsidRPr="004B519B">
              <w:t>0 - 0%</w:t>
            </w:r>
          </w:p>
        </w:tc>
      </w:tr>
      <w:tr w:rsidR="004B519B" w:rsidRPr="004B519B" w:rsidTr="004B519B">
        <w:tc>
          <w:tcPr>
            <w:tcW w:w="2387" w:type="dxa"/>
          </w:tcPr>
          <w:p w:rsidR="004B519B" w:rsidRPr="004B519B" w:rsidRDefault="004B519B" w:rsidP="004B519B">
            <w:pPr>
              <w:pStyle w:val="Tabletext"/>
              <w:tabs>
                <w:tab w:val="clear" w:pos="743"/>
              </w:tabs>
            </w:pPr>
            <w:r w:rsidRPr="004B519B">
              <w:t>1991</w:t>
            </w:r>
          </w:p>
        </w:tc>
        <w:tc>
          <w:tcPr>
            <w:tcW w:w="2387" w:type="dxa"/>
          </w:tcPr>
          <w:p w:rsidR="004B519B" w:rsidRPr="004B519B" w:rsidRDefault="004B519B" w:rsidP="004B519B">
            <w:pPr>
              <w:pStyle w:val="Tabletext"/>
              <w:tabs>
                <w:tab w:val="clear" w:pos="743"/>
              </w:tabs>
            </w:pPr>
            <w:r w:rsidRPr="004B519B">
              <w:t>1 - 10%</w:t>
            </w:r>
          </w:p>
        </w:tc>
        <w:tc>
          <w:tcPr>
            <w:tcW w:w="2388" w:type="dxa"/>
          </w:tcPr>
          <w:p w:rsidR="004B519B" w:rsidRPr="004B519B" w:rsidRDefault="004B519B" w:rsidP="004B519B">
            <w:pPr>
              <w:pStyle w:val="Tabletext"/>
              <w:tabs>
                <w:tab w:val="clear" w:pos="743"/>
              </w:tabs>
            </w:pPr>
            <w:r w:rsidRPr="004B519B">
              <w:t>0 - 0%</w:t>
            </w:r>
          </w:p>
        </w:tc>
        <w:tc>
          <w:tcPr>
            <w:tcW w:w="2388" w:type="dxa"/>
          </w:tcPr>
          <w:p w:rsidR="004B519B" w:rsidRPr="004B519B" w:rsidRDefault="004B519B" w:rsidP="004B519B">
            <w:pPr>
              <w:pStyle w:val="Tabletext"/>
              <w:tabs>
                <w:tab w:val="clear" w:pos="743"/>
              </w:tabs>
            </w:pPr>
            <w:r w:rsidRPr="004B519B">
              <w:t>9 - 90%</w:t>
            </w:r>
          </w:p>
        </w:tc>
      </w:tr>
      <w:tr w:rsidR="004B519B" w:rsidRPr="004B519B" w:rsidTr="004B519B">
        <w:tc>
          <w:tcPr>
            <w:tcW w:w="2387" w:type="dxa"/>
          </w:tcPr>
          <w:p w:rsidR="004B519B" w:rsidRPr="004B519B" w:rsidRDefault="004B519B" w:rsidP="004B519B">
            <w:pPr>
              <w:pStyle w:val="Tabletext"/>
              <w:tabs>
                <w:tab w:val="clear" w:pos="743"/>
              </w:tabs>
            </w:pPr>
            <w:r w:rsidRPr="004B519B">
              <w:t>1992</w:t>
            </w:r>
          </w:p>
        </w:tc>
        <w:tc>
          <w:tcPr>
            <w:tcW w:w="2387" w:type="dxa"/>
          </w:tcPr>
          <w:p w:rsidR="004B519B" w:rsidRPr="004B519B" w:rsidRDefault="004B519B" w:rsidP="004B519B">
            <w:pPr>
              <w:pStyle w:val="Tabletext"/>
              <w:tabs>
                <w:tab w:val="clear" w:pos="743"/>
              </w:tabs>
            </w:pPr>
            <w:r w:rsidRPr="004B519B">
              <w:t>10 - 10%</w:t>
            </w:r>
          </w:p>
        </w:tc>
        <w:tc>
          <w:tcPr>
            <w:tcW w:w="2388" w:type="dxa"/>
          </w:tcPr>
          <w:p w:rsidR="004B519B" w:rsidRPr="004B519B" w:rsidRDefault="004B519B" w:rsidP="004B519B">
            <w:pPr>
              <w:pStyle w:val="Tabletext"/>
              <w:tabs>
                <w:tab w:val="clear" w:pos="743"/>
              </w:tabs>
            </w:pPr>
            <w:r w:rsidRPr="004B519B">
              <w:t>0 - 0%</w:t>
            </w:r>
          </w:p>
        </w:tc>
        <w:tc>
          <w:tcPr>
            <w:tcW w:w="2388" w:type="dxa"/>
          </w:tcPr>
          <w:p w:rsidR="004B519B" w:rsidRPr="004B519B" w:rsidRDefault="004B519B" w:rsidP="004B519B">
            <w:pPr>
              <w:pStyle w:val="Tabletext"/>
              <w:tabs>
                <w:tab w:val="clear" w:pos="743"/>
              </w:tabs>
            </w:pPr>
            <w:r w:rsidRPr="004B519B">
              <w:t>88 - 90%</w:t>
            </w:r>
          </w:p>
        </w:tc>
      </w:tr>
      <w:tr w:rsidR="004B519B" w:rsidRPr="004B519B" w:rsidTr="004B519B">
        <w:tc>
          <w:tcPr>
            <w:tcW w:w="2387" w:type="dxa"/>
          </w:tcPr>
          <w:p w:rsidR="004B519B" w:rsidRPr="004B519B" w:rsidRDefault="004B519B" w:rsidP="004B519B">
            <w:pPr>
              <w:pStyle w:val="Tabletext"/>
              <w:tabs>
                <w:tab w:val="clear" w:pos="743"/>
              </w:tabs>
            </w:pPr>
            <w:r w:rsidRPr="004B519B">
              <w:t>1993</w:t>
            </w:r>
          </w:p>
        </w:tc>
        <w:tc>
          <w:tcPr>
            <w:tcW w:w="2387" w:type="dxa"/>
          </w:tcPr>
          <w:p w:rsidR="004B519B" w:rsidRPr="004B519B" w:rsidRDefault="004B519B" w:rsidP="004B519B">
            <w:pPr>
              <w:pStyle w:val="Tabletext"/>
              <w:tabs>
                <w:tab w:val="clear" w:pos="743"/>
              </w:tabs>
            </w:pPr>
            <w:r w:rsidRPr="004B519B">
              <w:t>98 - 52%</w:t>
            </w:r>
          </w:p>
        </w:tc>
        <w:tc>
          <w:tcPr>
            <w:tcW w:w="2388" w:type="dxa"/>
          </w:tcPr>
          <w:p w:rsidR="004B519B" w:rsidRPr="004B519B" w:rsidRDefault="004B519B" w:rsidP="004B519B">
            <w:pPr>
              <w:pStyle w:val="Tabletext"/>
              <w:tabs>
                <w:tab w:val="clear" w:pos="743"/>
              </w:tabs>
            </w:pPr>
            <w:r w:rsidRPr="004B519B">
              <w:t>0 - 0%</w:t>
            </w:r>
          </w:p>
        </w:tc>
        <w:tc>
          <w:tcPr>
            <w:tcW w:w="2388" w:type="dxa"/>
          </w:tcPr>
          <w:p w:rsidR="004B519B" w:rsidRPr="004B519B" w:rsidRDefault="004B519B" w:rsidP="004B519B">
            <w:pPr>
              <w:pStyle w:val="Tabletext"/>
              <w:tabs>
                <w:tab w:val="clear" w:pos="743"/>
              </w:tabs>
            </w:pPr>
            <w:r w:rsidRPr="004B519B">
              <w:t>90 - 48%</w:t>
            </w:r>
          </w:p>
        </w:tc>
      </w:tr>
      <w:tr w:rsidR="004B519B" w:rsidRPr="004B519B" w:rsidTr="004B519B">
        <w:tc>
          <w:tcPr>
            <w:tcW w:w="2387" w:type="dxa"/>
          </w:tcPr>
          <w:p w:rsidR="004B519B" w:rsidRPr="004B519B" w:rsidRDefault="004B519B" w:rsidP="004B519B">
            <w:pPr>
              <w:pStyle w:val="Tabletext"/>
              <w:tabs>
                <w:tab w:val="clear" w:pos="743"/>
              </w:tabs>
            </w:pPr>
            <w:r w:rsidRPr="004B519B">
              <w:t>1994</w:t>
            </w:r>
          </w:p>
        </w:tc>
        <w:tc>
          <w:tcPr>
            <w:tcW w:w="2387" w:type="dxa"/>
          </w:tcPr>
          <w:p w:rsidR="004B519B" w:rsidRPr="004B519B" w:rsidRDefault="004B519B" w:rsidP="004B519B">
            <w:pPr>
              <w:pStyle w:val="Tabletext"/>
              <w:tabs>
                <w:tab w:val="clear" w:pos="743"/>
              </w:tabs>
            </w:pPr>
            <w:r w:rsidRPr="004B519B">
              <w:t>187 - 50%</w:t>
            </w:r>
          </w:p>
        </w:tc>
        <w:tc>
          <w:tcPr>
            <w:tcW w:w="2388" w:type="dxa"/>
          </w:tcPr>
          <w:p w:rsidR="004B519B" w:rsidRPr="004B519B" w:rsidRDefault="004B519B" w:rsidP="004B519B">
            <w:pPr>
              <w:pStyle w:val="Tabletext"/>
              <w:tabs>
                <w:tab w:val="clear" w:pos="743"/>
              </w:tabs>
            </w:pPr>
            <w:r w:rsidRPr="004B519B">
              <w:t>1 - 0%</w:t>
            </w:r>
          </w:p>
        </w:tc>
        <w:tc>
          <w:tcPr>
            <w:tcW w:w="2388" w:type="dxa"/>
          </w:tcPr>
          <w:p w:rsidR="004B519B" w:rsidRPr="004B519B" w:rsidRDefault="004B519B" w:rsidP="004B519B">
            <w:pPr>
              <w:pStyle w:val="Tabletext"/>
              <w:tabs>
                <w:tab w:val="clear" w:pos="743"/>
              </w:tabs>
            </w:pPr>
            <w:r w:rsidRPr="004B519B">
              <w:t>183 - 49%</w:t>
            </w:r>
          </w:p>
        </w:tc>
      </w:tr>
      <w:tr w:rsidR="004B519B" w:rsidRPr="004B519B" w:rsidTr="004B519B">
        <w:tc>
          <w:tcPr>
            <w:tcW w:w="2387" w:type="dxa"/>
          </w:tcPr>
          <w:p w:rsidR="004B519B" w:rsidRPr="004B519B" w:rsidRDefault="004B519B" w:rsidP="004B519B">
            <w:pPr>
              <w:pStyle w:val="Tabletext"/>
              <w:tabs>
                <w:tab w:val="clear" w:pos="743"/>
              </w:tabs>
            </w:pPr>
            <w:r w:rsidRPr="004B519B">
              <w:t>1995</w:t>
            </w:r>
          </w:p>
        </w:tc>
        <w:tc>
          <w:tcPr>
            <w:tcW w:w="2387" w:type="dxa"/>
          </w:tcPr>
          <w:p w:rsidR="004B519B" w:rsidRPr="004B519B" w:rsidRDefault="004B519B" w:rsidP="004B519B">
            <w:pPr>
              <w:pStyle w:val="Tabletext"/>
              <w:tabs>
                <w:tab w:val="clear" w:pos="743"/>
              </w:tabs>
            </w:pPr>
            <w:r w:rsidRPr="004B519B">
              <w:t>366 - 51%</w:t>
            </w:r>
          </w:p>
        </w:tc>
        <w:tc>
          <w:tcPr>
            <w:tcW w:w="2388" w:type="dxa"/>
          </w:tcPr>
          <w:p w:rsidR="004B519B" w:rsidRPr="004B519B" w:rsidRDefault="004B519B" w:rsidP="004B519B">
            <w:pPr>
              <w:pStyle w:val="Tabletext"/>
              <w:tabs>
                <w:tab w:val="clear" w:pos="743"/>
              </w:tabs>
            </w:pPr>
            <w:r w:rsidRPr="004B519B">
              <w:t>4 - 1%</w:t>
            </w:r>
          </w:p>
        </w:tc>
        <w:tc>
          <w:tcPr>
            <w:tcW w:w="2388" w:type="dxa"/>
          </w:tcPr>
          <w:p w:rsidR="004B519B" w:rsidRPr="004B519B" w:rsidRDefault="004B519B" w:rsidP="004B519B">
            <w:pPr>
              <w:pStyle w:val="Tabletext"/>
              <w:tabs>
                <w:tab w:val="clear" w:pos="743"/>
              </w:tabs>
            </w:pPr>
            <w:r w:rsidRPr="004B519B">
              <w:t>344 - 48%</w:t>
            </w:r>
          </w:p>
        </w:tc>
      </w:tr>
      <w:tr w:rsidR="004B519B" w:rsidRPr="004B519B" w:rsidTr="004B519B">
        <w:tc>
          <w:tcPr>
            <w:tcW w:w="2387" w:type="dxa"/>
          </w:tcPr>
          <w:p w:rsidR="004B519B" w:rsidRPr="004B519B" w:rsidRDefault="004B519B" w:rsidP="004B519B">
            <w:pPr>
              <w:pStyle w:val="Tabletext"/>
              <w:tabs>
                <w:tab w:val="clear" w:pos="743"/>
              </w:tabs>
            </w:pPr>
            <w:r w:rsidRPr="004B519B">
              <w:t>1996</w:t>
            </w:r>
          </w:p>
        </w:tc>
        <w:tc>
          <w:tcPr>
            <w:tcW w:w="2387" w:type="dxa"/>
          </w:tcPr>
          <w:p w:rsidR="004B519B" w:rsidRPr="004B519B" w:rsidRDefault="004B519B" w:rsidP="004B519B">
            <w:pPr>
              <w:pStyle w:val="Tabletext"/>
              <w:tabs>
                <w:tab w:val="clear" w:pos="743"/>
              </w:tabs>
            </w:pPr>
            <w:r w:rsidRPr="004B519B">
              <w:t>697 - 54%</w:t>
            </w:r>
          </w:p>
        </w:tc>
        <w:tc>
          <w:tcPr>
            <w:tcW w:w="2388" w:type="dxa"/>
          </w:tcPr>
          <w:p w:rsidR="004B519B" w:rsidRPr="004B519B" w:rsidRDefault="004B519B" w:rsidP="004B519B">
            <w:pPr>
              <w:pStyle w:val="Tabletext"/>
              <w:tabs>
                <w:tab w:val="clear" w:pos="743"/>
              </w:tabs>
            </w:pPr>
            <w:r w:rsidRPr="004B519B">
              <w:t>13 - 1%</w:t>
            </w:r>
          </w:p>
        </w:tc>
        <w:tc>
          <w:tcPr>
            <w:tcW w:w="2388" w:type="dxa"/>
          </w:tcPr>
          <w:p w:rsidR="004B519B" w:rsidRPr="004B519B" w:rsidRDefault="004B519B" w:rsidP="004B519B">
            <w:pPr>
              <w:pStyle w:val="Tabletext"/>
              <w:tabs>
                <w:tab w:val="clear" w:pos="743"/>
              </w:tabs>
            </w:pPr>
            <w:r w:rsidRPr="004B519B">
              <w:t>586 - 45%</w:t>
            </w:r>
          </w:p>
        </w:tc>
      </w:tr>
      <w:tr w:rsidR="004B519B" w:rsidRPr="004B519B" w:rsidTr="004B519B">
        <w:tc>
          <w:tcPr>
            <w:tcW w:w="2387" w:type="dxa"/>
          </w:tcPr>
          <w:p w:rsidR="004B519B" w:rsidRPr="004B519B" w:rsidRDefault="004B519B" w:rsidP="004B519B">
            <w:pPr>
              <w:pStyle w:val="Tabletext"/>
              <w:tabs>
                <w:tab w:val="clear" w:pos="743"/>
              </w:tabs>
            </w:pPr>
            <w:r w:rsidRPr="004B519B">
              <w:t>1997</w:t>
            </w:r>
          </w:p>
        </w:tc>
        <w:tc>
          <w:tcPr>
            <w:tcW w:w="2387" w:type="dxa"/>
          </w:tcPr>
          <w:p w:rsidR="004B519B" w:rsidRPr="004B519B" w:rsidRDefault="004B519B" w:rsidP="004B519B">
            <w:pPr>
              <w:pStyle w:val="Tabletext"/>
              <w:tabs>
                <w:tab w:val="clear" w:pos="743"/>
              </w:tabs>
            </w:pPr>
            <w:r w:rsidRPr="004B519B">
              <w:t>1197 - 59%</w:t>
            </w:r>
          </w:p>
        </w:tc>
        <w:tc>
          <w:tcPr>
            <w:tcW w:w="2388" w:type="dxa"/>
          </w:tcPr>
          <w:p w:rsidR="004B519B" w:rsidRPr="004B519B" w:rsidRDefault="004B519B" w:rsidP="004B519B">
            <w:pPr>
              <w:pStyle w:val="Tabletext"/>
              <w:tabs>
                <w:tab w:val="clear" w:pos="743"/>
              </w:tabs>
            </w:pPr>
            <w:r w:rsidRPr="004B519B">
              <w:t>86 - 4%</w:t>
            </w:r>
          </w:p>
        </w:tc>
        <w:tc>
          <w:tcPr>
            <w:tcW w:w="2388" w:type="dxa"/>
          </w:tcPr>
          <w:p w:rsidR="004B519B" w:rsidRPr="004B519B" w:rsidRDefault="004B519B" w:rsidP="004B519B">
            <w:pPr>
              <w:pStyle w:val="Tabletext"/>
              <w:tabs>
                <w:tab w:val="clear" w:pos="743"/>
              </w:tabs>
            </w:pPr>
            <w:r w:rsidRPr="004B519B">
              <w:t>754 - 37%</w:t>
            </w:r>
          </w:p>
        </w:tc>
      </w:tr>
      <w:tr w:rsidR="004B519B" w:rsidRPr="004B519B" w:rsidTr="004B519B">
        <w:tc>
          <w:tcPr>
            <w:tcW w:w="2387" w:type="dxa"/>
          </w:tcPr>
          <w:p w:rsidR="004B519B" w:rsidRPr="004B519B" w:rsidRDefault="004B519B" w:rsidP="004B519B">
            <w:pPr>
              <w:pStyle w:val="Tabletext"/>
              <w:tabs>
                <w:tab w:val="clear" w:pos="743"/>
              </w:tabs>
            </w:pPr>
            <w:r w:rsidRPr="004B519B">
              <w:t>1998</w:t>
            </w:r>
          </w:p>
        </w:tc>
        <w:tc>
          <w:tcPr>
            <w:tcW w:w="2387" w:type="dxa"/>
          </w:tcPr>
          <w:p w:rsidR="004B519B" w:rsidRPr="004B519B" w:rsidRDefault="004B519B" w:rsidP="004B519B">
            <w:pPr>
              <w:pStyle w:val="Tabletext"/>
              <w:tabs>
                <w:tab w:val="clear" w:pos="743"/>
              </w:tabs>
            </w:pPr>
            <w:r w:rsidRPr="004B519B">
              <w:t>1894 - 53%</w:t>
            </w:r>
          </w:p>
        </w:tc>
        <w:tc>
          <w:tcPr>
            <w:tcW w:w="2388" w:type="dxa"/>
          </w:tcPr>
          <w:p w:rsidR="004B519B" w:rsidRPr="004B519B" w:rsidRDefault="004B519B" w:rsidP="004B519B">
            <w:pPr>
              <w:pStyle w:val="Tabletext"/>
              <w:tabs>
                <w:tab w:val="clear" w:pos="743"/>
              </w:tabs>
            </w:pPr>
            <w:r w:rsidRPr="004B519B">
              <w:t>57 - 2%</w:t>
            </w:r>
          </w:p>
        </w:tc>
        <w:tc>
          <w:tcPr>
            <w:tcW w:w="2388" w:type="dxa"/>
          </w:tcPr>
          <w:p w:rsidR="004B519B" w:rsidRPr="004B519B" w:rsidRDefault="004B519B" w:rsidP="004B519B">
            <w:pPr>
              <w:pStyle w:val="Tabletext"/>
              <w:tabs>
                <w:tab w:val="clear" w:pos="743"/>
              </w:tabs>
            </w:pPr>
            <w:r w:rsidRPr="004B519B">
              <w:t>1649 - 46%</w:t>
            </w:r>
          </w:p>
        </w:tc>
      </w:tr>
      <w:tr w:rsidR="004B519B" w:rsidRPr="004B519B" w:rsidTr="004B519B">
        <w:tc>
          <w:tcPr>
            <w:tcW w:w="2387" w:type="dxa"/>
          </w:tcPr>
          <w:p w:rsidR="004B519B" w:rsidRPr="004B519B" w:rsidRDefault="004B519B" w:rsidP="004B519B">
            <w:pPr>
              <w:pStyle w:val="Tabletext"/>
              <w:tabs>
                <w:tab w:val="clear" w:pos="743"/>
              </w:tabs>
            </w:pPr>
            <w:r w:rsidRPr="004B519B">
              <w:t>1999</w:t>
            </w:r>
          </w:p>
        </w:tc>
        <w:tc>
          <w:tcPr>
            <w:tcW w:w="2387" w:type="dxa"/>
          </w:tcPr>
          <w:p w:rsidR="004B519B" w:rsidRPr="004B519B" w:rsidRDefault="004B519B" w:rsidP="004B519B">
            <w:pPr>
              <w:pStyle w:val="Tabletext"/>
              <w:tabs>
                <w:tab w:val="clear" w:pos="743"/>
              </w:tabs>
            </w:pPr>
            <w:r w:rsidRPr="004B519B">
              <w:t>3352 - 78%</w:t>
            </w:r>
          </w:p>
        </w:tc>
        <w:tc>
          <w:tcPr>
            <w:tcW w:w="2388" w:type="dxa"/>
          </w:tcPr>
          <w:p w:rsidR="004B519B" w:rsidRPr="004B519B" w:rsidRDefault="004B519B" w:rsidP="004B519B">
            <w:pPr>
              <w:pStyle w:val="Tabletext"/>
              <w:tabs>
                <w:tab w:val="clear" w:pos="743"/>
              </w:tabs>
            </w:pPr>
            <w:r w:rsidRPr="004B519B">
              <w:t>191 - 4%</w:t>
            </w:r>
          </w:p>
        </w:tc>
        <w:tc>
          <w:tcPr>
            <w:tcW w:w="2388" w:type="dxa"/>
          </w:tcPr>
          <w:p w:rsidR="004B519B" w:rsidRPr="004B519B" w:rsidRDefault="004B519B" w:rsidP="004B519B">
            <w:pPr>
              <w:pStyle w:val="Tabletext"/>
              <w:tabs>
                <w:tab w:val="clear" w:pos="743"/>
              </w:tabs>
            </w:pPr>
            <w:r w:rsidRPr="004B519B">
              <w:t>767 - 18%</w:t>
            </w:r>
          </w:p>
        </w:tc>
      </w:tr>
      <w:tr w:rsidR="004B519B" w:rsidRPr="004B519B" w:rsidTr="004B519B">
        <w:tc>
          <w:tcPr>
            <w:tcW w:w="2387" w:type="dxa"/>
          </w:tcPr>
          <w:p w:rsidR="004B519B" w:rsidRPr="004B519B" w:rsidRDefault="004B519B" w:rsidP="004B519B">
            <w:pPr>
              <w:pStyle w:val="Tabletext"/>
              <w:tabs>
                <w:tab w:val="clear" w:pos="743"/>
              </w:tabs>
            </w:pPr>
            <w:r w:rsidRPr="004B519B">
              <w:t>2000</w:t>
            </w:r>
          </w:p>
        </w:tc>
        <w:tc>
          <w:tcPr>
            <w:tcW w:w="2387" w:type="dxa"/>
          </w:tcPr>
          <w:p w:rsidR="004B519B" w:rsidRPr="004B519B" w:rsidRDefault="004B519B" w:rsidP="004B519B">
            <w:pPr>
              <w:pStyle w:val="Tabletext"/>
              <w:tabs>
                <w:tab w:val="clear" w:pos="743"/>
              </w:tabs>
            </w:pPr>
            <w:r w:rsidRPr="004B519B">
              <w:t>3628 - 77%</w:t>
            </w:r>
          </w:p>
        </w:tc>
        <w:tc>
          <w:tcPr>
            <w:tcW w:w="2388" w:type="dxa"/>
          </w:tcPr>
          <w:p w:rsidR="004B519B" w:rsidRPr="004B519B" w:rsidRDefault="004B519B" w:rsidP="004B519B">
            <w:pPr>
              <w:pStyle w:val="Tabletext"/>
              <w:tabs>
                <w:tab w:val="clear" w:pos="743"/>
              </w:tabs>
            </w:pPr>
            <w:r w:rsidRPr="004B519B">
              <w:t>491 - 10%</w:t>
            </w:r>
          </w:p>
        </w:tc>
        <w:tc>
          <w:tcPr>
            <w:tcW w:w="2388" w:type="dxa"/>
          </w:tcPr>
          <w:p w:rsidR="004B519B" w:rsidRPr="004B519B" w:rsidRDefault="004B519B" w:rsidP="004B519B">
            <w:pPr>
              <w:pStyle w:val="Tabletext"/>
              <w:tabs>
                <w:tab w:val="clear" w:pos="743"/>
              </w:tabs>
            </w:pPr>
            <w:r w:rsidRPr="004B519B">
              <w:t>604 - 13%</w:t>
            </w:r>
          </w:p>
        </w:tc>
      </w:tr>
      <w:tr w:rsidR="004B519B" w:rsidRPr="004B519B" w:rsidTr="004B519B">
        <w:tc>
          <w:tcPr>
            <w:tcW w:w="2387" w:type="dxa"/>
          </w:tcPr>
          <w:p w:rsidR="004B519B" w:rsidRPr="004B519B" w:rsidRDefault="004B519B" w:rsidP="004B519B">
            <w:pPr>
              <w:pStyle w:val="Tabletext"/>
              <w:tabs>
                <w:tab w:val="clear" w:pos="743"/>
              </w:tabs>
            </w:pPr>
            <w:r w:rsidRPr="004B519B">
              <w:t>2001</w:t>
            </w:r>
          </w:p>
        </w:tc>
        <w:tc>
          <w:tcPr>
            <w:tcW w:w="2387" w:type="dxa"/>
          </w:tcPr>
          <w:p w:rsidR="004B519B" w:rsidRPr="004B519B" w:rsidRDefault="004B519B" w:rsidP="004B519B">
            <w:pPr>
              <w:pStyle w:val="Tabletext"/>
              <w:tabs>
                <w:tab w:val="clear" w:pos="743"/>
              </w:tabs>
            </w:pPr>
            <w:r w:rsidRPr="004B519B">
              <w:t>3850 - 81%</w:t>
            </w:r>
          </w:p>
        </w:tc>
        <w:tc>
          <w:tcPr>
            <w:tcW w:w="2388" w:type="dxa"/>
          </w:tcPr>
          <w:p w:rsidR="004B519B" w:rsidRPr="004B519B" w:rsidRDefault="004B519B" w:rsidP="004B519B">
            <w:pPr>
              <w:pStyle w:val="Tabletext"/>
              <w:tabs>
                <w:tab w:val="clear" w:pos="743"/>
              </w:tabs>
            </w:pPr>
            <w:r w:rsidRPr="004B519B">
              <w:t>382 - 8%</w:t>
            </w:r>
          </w:p>
        </w:tc>
        <w:tc>
          <w:tcPr>
            <w:tcW w:w="2388" w:type="dxa"/>
          </w:tcPr>
          <w:p w:rsidR="004B519B" w:rsidRPr="004B519B" w:rsidRDefault="004B519B" w:rsidP="004B519B">
            <w:pPr>
              <w:pStyle w:val="Tabletext"/>
              <w:tabs>
                <w:tab w:val="clear" w:pos="743"/>
              </w:tabs>
            </w:pPr>
            <w:r w:rsidRPr="004B519B">
              <w:t>514 - 11%</w:t>
            </w:r>
          </w:p>
        </w:tc>
      </w:tr>
      <w:tr w:rsidR="004B519B" w:rsidRPr="004B519B" w:rsidTr="004B519B">
        <w:tc>
          <w:tcPr>
            <w:tcW w:w="2387" w:type="dxa"/>
          </w:tcPr>
          <w:p w:rsidR="004B519B" w:rsidRPr="004B519B" w:rsidRDefault="004B519B" w:rsidP="004B519B">
            <w:pPr>
              <w:pStyle w:val="Tabletext"/>
              <w:tabs>
                <w:tab w:val="clear" w:pos="743"/>
              </w:tabs>
            </w:pPr>
            <w:r w:rsidRPr="004B519B">
              <w:t>2002</w:t>
            </w:r>
          </w:p>
        </w:tc>
        <w:tc>
          <w:tcPr>
            <w:tcW w:w="2387" w:type="dxa"/>
          </w:tcPr>
          <w:p w:rsidR="004B519B" w:rsidRPr="004B519B" w:rsidRDefault="004B519B" w:rsidP="004B519B">
            <w:pPr>
              <w:pStyle w:val="Tabletext"/>
              <w:tabs>
                <w:tab w:val="clear" w:pos="743"/>
              </w:tabs>
            </w:pPr>
            <w:r w:rsidRPr="004B519B">
              <w:t>3868 - 81%</w:t>
            </w:r>
          </w:p>
        </w:tc>
        <w:tc>
          <w:tcPr>
            <w:tcW w:w="2388" w:type="dxa"/>
          </w:tcPr>
          <w:p w:rsidR="004B519B" w:rsidRPr="004B519B" w:rsidRDefault="004B519B" w:rsidP="004B519B">
            <w:pPr>
              <w:pStyle w:val="Tabletext"/>
              <w:tabs>
                <w:tab w:val="clear" w:pos="743"/>
              </w:tabs>
            </w:pPr>
            <w:r w:rsidRPr="004B519B">
              <w:t>496 - 10%</w:t>
            </w:r>
          </w:p>
        </w:tc>
        <w:tc>
          <w:tcPr>
            <w:tcW w:w="2388" w:type="dxa"/>
          </w:tcPr>
          <w:p w:rsidR="004B519B" w:rsidRPr="004B519B" w:rsidRDefault="004B519B" w:rsidP="004B519B">
            <w:pPr>
              <w:pStyle w:val="Tabletext"/>
              <w:tabs>
                <w:tab w:val="clear" w:pos="743"/>
              </w:tabs>
            </w:pPr>
            <w:r w:rsidRPr="004B519B">
              <w:t>419 - 9%</w:t>
            </w:r>
          </w:p>
        </w:tc>
      </w:tr>
      <w:tr w:rsidR="004B519B" w:rsidRPr="004B519B" w:rsidTr="004B519B">
        <w:tc>
          <w:tcPr>
            <w:tcW w:w="2387" w:type="dxa"/>
          </w:tcPr>
          <w:p w:rsidR="004B519B" w:rsidRPr="004B519B" w:rsidRDefault="004B519B" w:rsidP="004B519B">
            <w:pPr>
              <w:pStyle w:val="Tabletext"/>
              <w:tabs>
                <w:tab w:val="clear" w:pos="743"/>
              </w:tabs>
            </w:pPr>
            <w:r w:rsidRPr="004B519B">
              <w:t>2003</w:t>
            </w:r>
          </w:p>
        </w:tc>
        <w:tc>
          <w:tcPr>
            <w:tcW w:w="2387" w:type="dxa"/>
          </w:tcPr>
          <w:p w:rsidR="004B519B" w:rsidRPr="004B519B" w:rsidRDefault="004B519B" w:rsidP="004B519B">
            <w:pPr>
              <w:pStyle w:val="Tabletext"/>
              <w:tabs>
                <w:tab w:val="clear" w:pos="743"/>
              </w:tabs>
            </w:pPr>
            <w:r w:rsidRPr="004B519B">
              <w:t>3888 - 82%</w:t>
            </w:r>
          </w:p>
        </w:tc>
        <w:tc>
          <w:tcPr>
            <w:tcW w:w="2388" w:type="dxa"/>
          </w:tcPr>
          <w:p w:rsidR="004B519B" w:rsidRPr="004B519B" w:rsidRDefault="004B519B" w:rsidP="004B519B">
            <w:pPr>
              <w:pStyle w:val="Tabletext"/>
              <w:tabs>
                <w:tab w:val="clear" w:pos="743"/>
              </w:tabs>
            </w:pPr>
            <w:r w:rsidRPr="004B519B">
              <w:t>399 - 8%</w:t>
            </w:r>
          </w:p>
        </w:tc>
        <w:tc>
          <w:tcPr>
            <w:tcW w:w="2388" w:type="dxa"/>
          </w:tcPr>
          <w:p w:rsidR="004B519B" w:rsidRPr="004B519B" w:rsidRDefault="004B519B" w:rsidP="004B519B">
            <w:pPr>
              <w:pStyle w:val="Tabletext"/>
              <w:tabs>
                <w:tab w:val="clear" w:pos="743"/>
              </w:tabs>
            </w:pPr>
            <w:r w:rsidRPr="004B519B">
              <w:t>449 - 9%</w:t>
            </w:r>
          </w:p>
        </w:tc>
      </w:tr>
      <w:tr w:rsidR="004B519B" w:rsidRPr="004B519B" w:rsidTr="004B519B">
        <w:tc>
          <w:tcPr>
            <w:tcW w:w="2387" w:type="dxa"/>
          </w:tcPr>
          <w:p w:rsidR="004B519B" w:rsidRPr="004B519B" w:rsidRDefault="004B519B" w:rsidP="004B519B">
            <w:pPr>
              <w:pStyle w:val="Tabletext"/>
              <w:tabs>
                <w:tab w:val="clear" w:pos="743"/>
              </w:tabs>
            </w:pPr>
            <w:r w:rsidRPr="004B519B">
              <w:t>2004</w:t>
            </w:r>
          </w:p>
        </w:tc>
        <w:tc>
          <w:tcPr>
            <w:tcW w:w="2387" w:type="dxa"/>
          </w:tcPr>
          <w:p w:rsidR="004B519B" w:rsidRPr="004B519B" w:rsidRDefault="004B519B" w:rsidP="004B519B">
            <w:pPr>
              <w:pStyle w:val="Tabletext"/>
              <w:tabs>
                <w:tab w:val="clear" w:pos="743"/>
              </w:tabs>
            </w:pPr>
            <w:r w:rsidRPr="004B519B">
              <w:t>3923 - 81%</w:t>
            </w:r>
          </w:p>
        </w:tc>
        <w:tc>
          <w:tcPr>
            <w:tcW w:w="2388" w:type="dxa"/>
          </w:tcPr>
          <w:p w:rsidR="004B519B" w:rsidRPr="004B519B" w:rsidRDefault="004B519B" w:rsidP="004B519B">
            <w:pPr>
              <w:pStyle w:val="Tabletext"/>
              <w:tabs>
                <w:tab w:val="clear" w:pos="743"/>
              </w:tabs>
            </w:pPr>
            <w:r w:rsidRPr="004B519B">
              <w:t>414 - 9%</w:t>
            </w:r>
          </w:p>
        </w:tc>
        <w:tc>
          <w:tcPr>
            <w:tcW w:w="2388" w:type="dxa"/>
          </w:tcPr>
          <w:p w:rsidR="004B519B" w:rsidRPr="004B519B" w:rsidRDefault="004B519B" w:rsidP="004B519B">
            <w:pPr>
              <w:pStyle w:val="Tabletext"/>
              <w:tabs>
                <w:tab w:val="clear" w:pos="743"/>
              </w:tabs>
            </w:pPr>
            <w:r w:rsidRPr="004B519B">
              <w:t>526 - 11%</w:t>
            </w:r>
          </w:p>
        </w:tc>
      </w:tr>
      <w:tr w:rsidR="004B519B" w:rsidRPr="004B519B" w:rsidTr="004B519B">
        <w:tc>
          <w:tcPr>
            <w:tcW w:w="2387" w:type="dxa"/>
          </w:tcPr>
          <w:p w:rsidR="004B519B" w:rsidRPr="004B519B" w:rsidRDefault="004B519B" w:rsidP="004B519B">
            <w:pPr>
              <w:pStyle w:val="Tabletext"/>
              <w:tabs>
                <w:tab w:val="clear" w:pos="743"/>
              </w:tabs>
            </w:pPr>
            <w:r w:rsidRPr="004B519B">
              <w:t>2005</w:t>
            </w:r>
          </w:p>
        </w:tc>
        <w:tc>
          <w:tcPr>
            <w:tcW w:w="2387" w:type="dxa"/>
          </w:tcPr>
          <w:p w:rsidR="004B519B" w:rsidRPr="004B519B" w:rsidRDefault="004B519B" w:rsidP="004B519B">
            <w:pPr>
              <w:pStyle w:val="Tabletext"/>
              <w:tabs>
                <w:tab w:val="clear" w:pos="743"/>
              </w:tabs>
            </w:pPr>
            <w:r w:rsidRPr="004B519B">
              <w:t>3962 - 81%</w:t>
            </w:r>
          </w:p>
        </w:tc>
        <w:tc>
          <w:tcPr>
            <w:tcW w:w="2388" w:type="dxa"/>
          </w:tcPr>
          <w:p w:rsidR="004B519B" w:rsidRPr="004B519B" w:rsidRDefault="004B519B" w:rsidP="004B519B">
            <w:pPr>
              <w:pStyle w:val="Tabletext"/>
              <w:tabs>
                <w:tab w:val="clear" w:pos="743"/>
              </w:tabs>
            </w:pPr>
            <w:r w:rsidRPr="004B519B">
              <w:t>487 - 10%</w:t>
            </w:r>
          </w:p>
        </w:tc>
        <w:tc>
          <w:tcPr>
            <w:tcW w:w="2388" w:type="dxa"/>
          </w:tcPr>
          <w:p w:rsidR="004B519B" w:rsidRPr="004B519B" w:rsidRDefault="004B519B" w:rsidP="004B519B">
            <w:pPr>
              <w:pStyle w:val="Tabletext"/>
              <w:tabs>
                <w:tab w:val="clear" w:pos="743"/>
              </w:tabs>
            </w:pPr>
            <w:r w:rsidRPr="004B519B">
              <w:t>445 - 9%</w:t>
            </w:r>
          </w:p>
        </w:tc>
      </w:tr>
      <w:tr w:rsidR="004B519B" w:rsidRPr="004B519B" w:rsidTr="004B519B">
        <w:tc>
          <w:tcPr>
            <w:tcW w:w="2387" w:type="dxa"/>
          </w:tcPr>
          <w:p w:rsidR="004B519B" w:rsidRPr="004B519B" w:rsidRDefault="004B519B" w:rsidP="004B519B">
            <w:pPr>
              <w:pStyle w:val="Tabletext"/>
              <w:tabs>
                <w:tab w:val="clear" w:pos="743"/>
              </w:tabs>
            </w:pPr>
            <w:r w:rsidRPr="004B519B">
              <w:t>2006</w:t>
            </w:r>
          </w:p>
        </w:tc>
        <w:tc>
          <w:tcPr>
            <w:tcW w:w="2387" w:type="dxa"/>
          </w:tcPr>
          <w:p w:rsidR="004B519B" w:rsidRPr="004B519B" w:rsidRDefault="004B519B" w:rsidP="004B519B">
            <w:pPr>
              <w:pStyle w:val="Tabletext"/>
              <w:tabs>
                <w:tab w:val="clear" w:pos="743"/>
              </w:tabs>
            </w:pPr>
            <w:r w:rsidRPr="004B519B">
              <w:t>4138 - 86%</w:t>
            </w:r>
          </w:p>
        </w:tc>
        <w:tc>
          <w:tcPr>
            <w:tcW w:w="2388" w:type="dxa"/>
          </w:tcPr>
          <w:p w:rsidR="004B519B" w:rsidRPr="004B519B" w:rsidRDefault="004B519B" w:rsidP="004B519B">
            <w:pPr>
              <w:pStyle w:val="Tabletext"/>
              <w:tabs>
                <w:tab w:val="clear" w:pos="743"/>
              </w:tabs>
            </w:pPr>
            <w:r w:rsidRPr="004B519B">
              <w:t>269 - 6%</w:t>
            </w:r>
          </w:p>
        </w:tc>
        <w:tc>
          <w:tcPr>
            <w:tcW w:w="2388" w:type="dxa"/>
          </w:tcPr>
          <w:p w:rsidR="004B519B" w:rsidRPr="004B519B" w:rsidRDefault="004B519B" w:rsidP="004B519B">
            <w:pPr>
              <w:pStyle w:val="Tabletext"/>
              <w:tabs>
                <w:tab w:val="clear" w:pos="743"/>
              </w:tabs>
            </w:pPr>
            <w:r w:rsidRPr="004B519B">
              <w:t>422 - 9%</w:t>
            </w:r>
          </w:p>
        </w:tc>
      </w:tr>
      <w:tr w:rsidR="004B519B" w:rsidRPr="004B519B" w:rsidTr="004B519B">
        <w:tc>
          <w:tcPr>
            <w:tcW w:w="2387" w:type="dxa"/>
          </w:tcPr>
          <w:p w:rsidR="004B519B" w:rsidRPr="004B519B" w:rsidRDefault="004B519B" w:rsidP="004B519B">
            <w:pPr>
              <w:pStyle w:val="Tabletext"/>
              <w:tabs>
                <w:tab w:val="clear" w:pos="743"/>
              </w:tabs>
            </w:pPr>
            <w:r w:rsidRPr="004B519B">
              <w:t>2007</w:t>
            </w:r>
          </w:p>
        </w:tc>
        <w:tc>
          <w:tcPr>
            <w:tcW w:w="2387" w:type="dxa"/>
          </w:tcPr>
          <w:p w:rsidR="004B519B" w:rsidRPr="004B519B" w:rsidRDefault="004B519B" w:rsidP="004B519B">
            <w:pPr>
              <w:pStyle w:val="Tabletext"/>
              <w:tabs>
                <w:tab w:val="clear" w:pos="743"/>
              </w:tabs>
            </w:pPr>
            <w:r w:rsidRPr="004B519B">
              <w:t>4196 - 83%</w:t>
            </w:r>
          </w:p>
        </w:tc>
        <w:tc>
          <w:tcPr>
            <w:tcW w:w="2388" w:type="dxa"/>
          </w:tcPr>
          <w:p w:rsidR="004B519B" w:rsidRPr="004B519B" w:rsidRDefault="004B519B" w:rsidP="004B519B">
            <w:pPr>
              <w:pStyle w:val="Tabletext"/>
              <w:tabs>
                <w:tab w:val="clear" w:pos="743"/>
              </w:tabs>
            </w:pPr>
            <w:r w:rsidRPr="004B519B">
              <w:t>364 - 7%</w:t>
            </w:r>
          </w:p>
        </w:tc>
        <w:tc>
          <w:tcPr>
            <w:tcW w:w="2388" w:type="dxa"/>
          </w:tcPr>
          <w:p w:rsidR="004B519B" w:rsidRPr="004B519B" w:rsidRDefault="004B519B" w:rsidP="004B519B">
            <w:pPr>
              <w:pStyle w:val="Tabletext"/>
              <w:tabs>
                <w:tab w:val="clear" w:pos="743"/>
              </w:tabs>
            </w:pPr>
            <w:r w:rsidRPr="004B519B">
              <w:t>497 - 10%</w:t>
            </w:r>
          </w:p>
        </w:tc>
      </w:tr>
      <w:tr w:rsidR="004B519B" w:rsidRPr="004B519B" w:rsidTr="004B519B">
        <w:tc>
          <w:tcPr>
            <w:tcW w:w="2387" w:type="dxa"/>
          </w:tcPr>
          <w:p w:rsidR="004B519B" w:rsidRPr="004B519B" w:rsidRDefault="004B519B" w:rsidP="004B519B">
            <w:pPr>
              <w:pStyle w:val="Tabletext"/>
              <w:tabs>
                <w:tab w:val="clear" w:pos="743"/>
              </w:tabs>
            </w:pPr>
            <w:r w:rsidRPr="004B519B">
              <w:t>2008</w:t>
            </w:r>
          </w:p>
        </w:tc>
        <w:tc>
          <w:tcPr>
            <w:tcW w:w="2387" w:type="dxa"/>
          </w:tcPr>
          <w:p w:rsidR="004B519B" w:rsidRPr="004B519B" w:rsidRDefault="004B519B" w:rsidP="004B519B">
            <w:pPr>
              <w:pStyle w:val="Tabletext"/>
              <w:tabs>
                <w:tab w:val="clear" w:pos="743"/>
              </w:tabs>
            </w:pPr>
            <w:r w:rsidRPr="004B519B">
              <w:t>4219 - 81%</w:t>
            </w:r>
          </w:p>
        </w:tc>
        <w:tc>
          <w:tcPr>
            <w:tcW w:w="2388" w:type="dxa"/>
          </w:tcPr>
          <w:p w:rsidR="004B519B" w:rsidRPr="004B519B" w:rsidRDefault="004B519B" w:rsidP="004B519B">
            <w:pPr>
              <w:pStyle w:val="Tabletext"/>
              <w:tabs>
                <w:tab w:val="clear" w:pos="743"/>
              </w:tabs>
            </w:pPr>
            <w:r w:rsidRPr="004B519B">
              <w:t>474 - 9%</w:t>
            </w:r>
          </w:p>
        </w:tc>
        <w:tc>
          <w:tcPr>
            <w:tcW w:w="2388" w:type="dxa"/>
          </w:tcPr>
          <w:p w:rsidR="004B519B" w:rsidRPr="004B519B" w:rsidRDefault="004B519B" w:rsidP="004B519B">
            <w:pPr>
              <w:pStyle w:val="Tabletext"/>
              <w:tabs>
                <w:tab w:val="clear" w:pos="743"/>
              </w:tabs>
            </w:pPr>
            <w:r w:rsidRPr="004B519B">
              <w:t>493 - 10%</w:t>
            </w:r>
          </w:p>
        </w:tc>
      </w:tr>
      <w:tr w:rsidR="004B519B" w:rsidRPr="004B519B" w:rsidTr="004B519B">
        <w:tc>
          <w:tcPr>
            <w:tcW w:w="2387" w:type="dxa"/>
          </w:tcPr>
          <w:p w:rsidR="004B519B" w:rsidRPr="004B519B" w:rsidRDefault="004B519B" w:rsidP="004B519B">
            <w:pPr>
              <w:pStyle w:val="Tabletext"/>
              <w:tabs>
                <w:tab w:val="clear" w:pos="743"/>
              </w:tabs>
            </w:pPr>
            <w:r w:rsidRPr="004B519B">
              <w:t>2009</w:t>
            </w:r>
          </w:p>
        </w:tc>
        <w:tc>
          <w:tcPr>
            <w:tcW w:w="2387" w:type="dxa"/>
          </w:tcPr>
          <w:p w:rsidR="004B519B" w:rsidRPr="004B519B" w:rsidRDefault="004B519B" w:rsidP="004B519B">
            <w:pPr>
              <w:pStyle w:val="Tabletext"/>
              <w:tabs>
                <w:tab w:val="clear" w:pos="743"/>
              </w:tabs>
            </w:pPr>
            <w:r w:rsidRPr="004B519B">
              <w:t>4337 - 83%</w:t>
            </w:r>
          </w:p>
        </w:tc>
        <w:tc>
          <w:tcPr>
            <w:tcW w:w="2388" w:type="dxa"/>
          </w:tcPr>
          <w:p w:rsidR="004B519B" w:rsidRPr="004B519B" w:rsidRDefault="004B519B" w:rsidP="004B519B">
            <w:pPr>
              <w:pStyle w:val="Tabletext"/>
              <w:tabs>
                <w:tab w:val="clear" w:pos="743"/>
              </w:tabs>
            </w:pPr>
            <w:r w:rsidRPr="004B519B">
              <w:t>375 - 7%</w:t>
            </w:r>
          </w:p>
        </w:tc>
        <w:tc>
          <w:tcPr>
            <w:tcW w:w="2388" w:type="dxa"/>
          </w:tcPr>
          <w:p w:rsidR="004B519B" w:rsidRPr="004B519B" w:rsidRDefault="004B519B" w:rsidP="004B519B">
            <w:pPr>
              <w:pStyle w:val="Tabletext"/>
              <w:tabs>
                <w:tab w:val="clear" w:pos="743"/>
              </w:tabs>
            </w:pPr>
            <w:r w:rsidRPr="004B519B">
              <w:t>538 - 10%</w:t>
            </w:r>
          </w:p>
        </w:tc>
      </w:tr>
      <w:tr w:rsidR="004B519B" w:rsidRPr="004B519B" w:rsidTr="004B519B">
        <w:tc>
          <w:tcPr>
            <w:tcW w:w="2387" w:type="dxa"/>
          </w:tcPr>
          <w:p w:rsidR="004B519B" w:rsidRPr="004B519B" w:rsidRDefault="004B519B" w:rsidP="004B519B">
            <w:pPr>
              <w:pStyle w:val="Tabletext"/>
              <w:tabs>
                <w:tab w:val="clear" w:pos="743"/>
              </w:tabs>
            </w:pPr>
            <w:r w:rsidRPr="004B519B">
              <w:t>2010</w:t>
            </w:r>
          </w:p>
        </w:tc>
        <w:tc>
          <w:tcPr>
            <w:tcW w:w="2387" w:type="dxa"/>
          </w:tcPr>
          <w:p w:rsidR="004B519B" w:rsidRPr="004B519B" w:rsidRDefault="004B519B" w:rsidP="004B519B">
            <w:pPr>
              <w:pStyle w:val="Tabletext"/>
              <w:tabs>
                <w:tab w:val="clear" w:pos="743"/>
              </w:tabs>
            </w:pPr>
            <w:r w:rsidRPr="004B519B">
              <w:t>4464 - 84%</w:t>
            </w:r>
          </w:p>
        </w:tc>
        <w:tc>
          <w:tcPr>
            <w:tcW w:w="2388" w:type="dxa"/>
          </w:tcPr>
          <w:p w:rsidR="004B519B" w:rsidRPr="004B519B" w:rsidRDefault="004B519B" w:rsidP="004B519B">
            <w:pPr>
              <w:pStyle w:val="Tabletext"/>
              <w:tabs>
                <w:tab w:val="clear" w:pos="743"/>
              </w:tabs>
            </w:pPr>
            <w:r w:rsidRPr="004B519B">
              <w:t>411 - 8%</w:t>
            </w:r>
          </w:p>
        </w:tc>
        <w:tc>
          <w:tcPr>
            <w:tcW w:w="2388" w:type="dxa"/>
          </w:tcPr>
          <w:p w:rsidR="004B519B" w:rsidRPr="004B519B" w:rsidRDefault="004B519B" w:rsidP="004B519B">
            <w:pPr>
              <w:pStyle w:val="Tabletext"/>
              <w:tabs>
                <w:tab w:val="clear" w:pos="743"/>
              </w:tabs>
            </w:pPr>
            <w:r w:rsidRPr="004B519B">
              <w:t>439 - 8%</w:t>
            </w:r>
          </w:p>
        </w:tc>
      </w:tr>
      <w:tr w:rsidR="004B519B" w:rsidRPr="004B519B" w:rsidTr="004B519B">
        <w:tc>
          <w:tcPr>
            <w:tcW w:w="2387" w:type="dxa"/>
          </w:tcPr>
          <w:p w:rsidR="004B519B" w:rsidRPr="004B519B" w:rsidRDefault="004B519B" w:rsidP="004B519B">
            <w:pPr>
              <w:pStyle w:val="Tabletext"/>
              <w:tabs>
                <w:tab w:val="clear" w:pos="743"/>
              </w:tabs>
            </w:pPr>
            <w:r w:rsidRPr="004B519B">
              <w:t>2011</w:t>
            </w:r>
          </w:p>
        </w:tc>
        <w:tc>
          <w:tcPr>
            <w:tcW w:w="2387" w:type="dxa"/>
          </w:tcPr>
          <w:p w:rsidR="004B519B" w:rsidRPr="004B519B" w:rsidRDefault="004B519B" w:rsidP="004B519B">
            <w:pPr>
              <w:pStyle w:val="Tabletext"/>
              <w:tabs>
                <w:tab w:val="clear" w:pos="743"/>
              </w:tabs>
            </w:pPr>
            <w:r w:rsidRPr="004B519B">
              <w:t>4615 - 89%</w:t>
            </w:r>
          </w:p>
        </w:tc>
        <w:tc>
          <w:tcPr>
            <w:tcW w:w="2388" w:type="dxa"/>
          </w:tcPr>
          <w:p w:rsidR="004B519B" w:rsidRPr="004B519B" w:rsidRDefault="004B519B" w:rsidP="004B519B">
            <w:pPr>
              <w:pStyle w:val="Tabletext"/>
              <w:tabs>
                <w:tab w:val="clear" w:pos="743"/>
              </w:tabs>
            </w:pPr>
            <w:r w:rsidRPr="004B519B">
              <w:t>288 - 6%</w:t>
            </w:r>
          </w:p>
        </w:tc>
        <w:tc>
          <w:tcPr>
            <w:tcW w:w="2388" w:type="dxa"/>
          </w:tcPr>
          <w:p w:rsidR="004B519B" w:rsidRPr="004B519B" w:rsidRDefault="004B519B" w:rsidP="004B519B">
            <w:pPr>
              <w:pStyle w:val="Tabletext"/>
              <w:tabs>
                <w:tab w:val="clear" w:pos="743"/>
              </w:tabs>
            </w:pPr>
            <w:r w:rsidRPr="004B519B">
              <w:t>263 - 5%</w:t>
            </w:r>
          </w:p>
        </w:tc>
      </w:tr>
      <w:tr w:rsidR="004B519B" w:rsidRPr="004B519B" w:rsidTr="004B519B">
        <w:tc>
          <w:tcPr>
            <w:tcW w:w="2387" w:type="dxa"/>
          </w:tcPr>
          <w:p w:rsidR="004B519B" w:rsidRPr="004B519B" w:rsidRDefault="004B519B" w:rsidP="004B519B">
            <w:pPr>
              <w:pStyle w:val="Tabletext"/>
              <w:tabs>
                <w:tab w:val="clear" w:pos="743"/>
              </w:tabs>
            </w:pPr>
            <w:r w:rsidRPr="004B519B">
              <w:t>2012</w:t>
            </w:r>
          </w:p>
        </w:tc>
        <w:tc>
          <w:tcPr>
            <w:tcW w:w="2387" w:type="dxa"/>
          </w:tcPr>
          <w:p w:rsidR="004B519B" w:rsidRPr="004B519B" w:rsidRDefault="004B519B" w:rsidP="004B519B">
            <w:pPr>
              <w:pStyle w:val="Tabletext"/>
              <w:tabs>
                <w:tab w:val="clear" w:pos="743"/>
              </w:tabs>
            </w:pPr>
            <w:r w:rsidRPr="004B519B">
              <w:t>4577 - 89%</w:t>
            </w:r>
          </w:p>
        </w:tc>
        <w:tc>
          <w:tcPr>
            <w:tcW w:w="2388" w:type="dxa"/>
          </w:tcPr>
          <w:p w:rsidR="004B519B" w:rsidRPr="004B519B" w:rsidRDefault="004B519B" w:rsidP="004B519B">
            <w:pPr>
              <w:pStyle w:val="Tabletext"/>
              <w:tabs>
                <w:tab w:val="clear" w:pos="743"/>
              </w:tabs>
            </w:pPr>
            <w:r w:rsidRPr="004B519B">
              <w:t>301 - 6%</w:t>
            </w:r>
          </w:p>
        </w:tc>
        <w:tc>
          <w:tcPr>
            <w:tcW w:w="2388" w:type="dxa"/>
          </w:tcPr>
          <w:p w:rsidR="004B519B" w:rsidRPr="004B519B" w:rsidRDefault="004B519B" w:rsidP="004B519B">
            <w:pPr>
              <w:pStyle w:val="Tabletext"/>
              <w:tabs>
                <w:tab w:val="clear" w:pos="743"/>
              </w:tabs>
            </w:pPr>
            <w:r w:rsidRPr="004B519B">
              <w:t>279 - 5%</w:t>
            </w:r>
          </w:p>
        </w:tc>
      </w:tr>
      <w:tr w:rsidR="004B519B" w:rsidRPr="004B519B" w:rsidTr="004B519B">
        <w:tc>
          <w:tcPr>
            <w:tcW w:w="2387" w:type="dxa"/>
          </w:tcPr>
          <w:p w:rsidR="004B519B" w:rsidRPr="004B519B" w:rsidRDefault="004B519B" w:rsidP="004B519B">
            <w:pPr>
              <w:pStyle w:val="Tabletext"/>
              <w:tabs>
                <w:tab w:val="clear" w:pos="743"/>
              </w:tabs>
            </w:pPr>
            <w:r w:rsidRPr="004B519B">
              <w:t>2013</w:t>
            </w:r>
          </w:p>
        </w:tc>
        <w:tc>
          <w:tcPr>
            <w:tcW w:w="2387" w:type="dxa"/>
          </w:tcPr>
          <w:p w:rsidR="004B519B" w:rsidRPr="004B519B" w:rsidRDefault="004B519B" w:rsidP="004B519B">
            <w:pPr>
              <w:pStyle w:val="Tabletext"/>
              <w:tabs>
                <w:tab w:val="clear" w:pos="743"/>
              </w:tabs>
            </w:pPr>
            <w:r w:rsidRPr="004B519B">
              <w:t>4462 - 87%</w:t>
            </w:r>
          </w:p>
        </w:tc>
        <w:tc>
          <w:tcPr>
            <w:tcW w:w="2388" w:type="dxa"/>
          </w:tcPr>
          <w:p w:rsidR="004B519B" w:rsidRPr="004B519B" w:rsidRDefault="004B519B" w:rsidP="004B519B">
            <w:pPr>
              <w:pStyle w:val="Tabletext"/>
              <w:tabs>
                <w:tab w:val="clear" w:pos="743"/>
              </w:tabs>
            </w:pPr>
            <w:r w:rsidRPr="004B519B">
              <w:t>394 - 8%</w:t>
            </w:r>
          </w:p>
        </w:tc>
        <w:tc>
          <w:tcPr>
            <w:tcW w:w="2388" w:type="dxa"/>
          </w:tcPr>
          <w:p w:rsidR="004B519B" w:rsidRPr="004B519B" w:rsidRDefault="004B519B" w:rsidP="004B519B">
            <w:pPr>
              <w:pStyle w:val="Tabletext"/>
              <w:tabs>
                <w:tab w:val="clear" w:pos="743"/>
              </w:tabs>
            </w:pPr>
            <w:r w:rsidRPr="004B519B">
              <w:t>246 - 5%</w:t>
            </w:r>
          </w:p>
        </w:tc>
      </w:tr>
      <w:tr w:rsidR="004B519B" w:rsidRPr="004B519B" w:rsidTr="004B519B">
        <w:tc>
          <w:tcPr>
            <w:tcW w:w="2387" w:type="dxa"/>
          </w:tcPr>
          <w:p w:rsidR="004B519B" w:rsidRPr="004B519B" w:rsidRDefault="004B519B" w:rsidP="004B519B">
            <w:pPr>
              <w:pStyle w:val="Tabletext"/>
              <w:tabs>
                <w:tab w:val="clear" w:pos="743"/>
              </w:tabs>
            </w:pPr>
            <w:r w:rsidRPr="004B519B">
              <w:t>2014</w:t>
            </w:r>
          </w:p>
        </w:tc>
        <w:tc>
          <w:tcPr>
            <w:tcW w:w="2387" w:type="dxa"/>
          </w:tcPr>
          <w:p w:rsidR="004B519B" w:rsidRPr="004B519B" w:rsidRDefault="004B519B" w:rsidP="004B519B">
            <w:pPr>
              <w:pStyle w:val="Tabletext"/>
              <w:tabs>
                <w:tab w:val="clear" w:pos="743"/>
              </w:tabs>
            </w:pPr>
            <w:r w:rsidRPr="004B519B">
              <w:t>4331 - 87%</w:t>
            </w:r>
          </w:p>
        </w:tc>
        <w:tc>
          <w:tcPr>
            <w:tcW w:w="2388" w:type="dxa"/>
          </w:tcPr>
          <w:p w:rsidR="004B519B" w:rsidRPr="004B519B" w:rsidRDefault="004B519B" w:rsidP="004B519B">
            <w:pPr>
              <w:pStyle w:val="Tabletext"/>
              <w:tabs>
                <w:tab w:val="clear" w:pos="743"/>
              </w:tabs>
            </w:pPr>
            <w:r w:rsidRPr="004B519B">
              <w:t>377 - 8%</w:t>
            </w:r>
          </w:p>
        </w:tc>
        <w:tc>
          <w:tcPr>
            <w:tcW w:w="2388" w:type="dxa"/>
          </w:tcPr>
          <w:p w:rsidR="004B519B" w:rsidRPr="004B519B" w:rsidRDefault="004B519B" w:rsidP="004B519B">
            <w:pPr>
              <w:pStyle w:val="Tabletext"/>
              <w:tabs>
                <w:tab w:val="clear" w:pos="743"/>
              </w:tabs>
            </w:pPr>
            <w:r w:rsidRPr="004B519B">
              <w:t>277 - 6%</w:t>
            </w:r>
          </w:p>
        </w:tc>
      </w:tr>
      <w:tr w:rsidR="004B519B" w:rsidRPr="004B519B" w:rsidTr="004B519B">
        <w:tc>
          <w:tcPr>
            <w:tcW w:w="2387" w:type="dxa"/>
          </w:tcPr>
          <w:p w:rsidR="004B519B" w:rsidRPr="004B519B" w:rsidRDefault="004B519B" w:rsidP="004B519B">
            <w:pPr>
              <w:pStyle w:val="Tabletext"/>
              <w:tabs>
                <w:tab w:val="clear" w:pos="743"/>
              </w:tabs>
            </w:pPr>
            <w:r w:rsidRPr="004B519B">
              <w:t>2015</w:t>
            </w:r>
          </w:p>
        </w:tc>
        <w:tc>
          <w:tcPr>
            <w:tcW w:w="2387" w:type="dxa"/>
          </w:tcPr>
          <w:p w:rsidR="004B519B" w:rsidRPr="004B519B" w:rsidRDefault="004B519B" w:rsidP="004B519B">
            <w:pPr>
              <w:pStyle w:val="Tabletext"/>
              <w:tabs>
                <w:tab w:val="clear" w:pos="743"/>
              </w:tabs>
            </w:pPr>
            <w:r w:rsidRPr="004B519B">
              <w:t>4281 - 87%</w:t>
            </w:r>
          </w:p>
        </w:tc>
        <w:tc>
          <w:tcPr>
            <w:tcW w:w="2388" w:type="dxa"/>
          </w:tcPr>
          <w:p w:rsidR="004B519B" w:rsidRPr="004B519B" w:rsidRDefault="004B519B" w:rsidP="004B519B">
            <w:pPr>
              <w:pStyle w:val="Tabletext"/>
              <w:tabs>
                <w:tab w:val="clear" w:pos="743"/>
              </w:tabs>
            </w:pPr>
            <w:r w:rsidRPr="004B519B">
              <w:t>327 - 7%</w:t>
            </w:r>
          </w:p>
        </w:tc>
        <w:tc>
          <w:tcPr>
            <w:tcW w:w="2388" w:type="dxa"/>
          </w:tcPr>
          <w:p w:rsidR="004B519B" w:rsidRPr="004B519B" w:rsidRDefault="004B519B" w:rsidP="004B519B">
            <w:pPr>
              <w:pStyle w:val="Tabletext"/>
              <w:tabs>
                <w:tab w:val="clear" w:pos="743"/>
              </w:tabs>
            </w:pPr>
            <w:r w:rsidRPr="004B519B">
              <w:t>323 - 7%</w:t>
            </w:r>
          </w:p>
        </w:tc>
      </w:tr>
      <w:tr w:rsidR="004B519B" w:rsidRPr="004B519B" w:rsidTr="004B519B">
        <w:tc>
          <w:tcPr>
            <w:tcW w:w="2387" w:type="dxa"/>
            <w:tcBorders>
              <w:bottom w:val="single" w:sz="4" w:space="0" w:color="auto"/>
            </w:tcBorders>
          </w:tcPr>
          <w:p w:rsidR="004B519B" w:rsidRPr="004B519B" w:rsidRDefault="004B519B" w:rsidP="004B519B">
            <w:pPr>
              <w:pStyle w:val="Tabletext"/>
              <w:tabs>
                <w:tab w:val="clear" w:pos="743"/>
              </w:tabs>
            </w:pPr>
            <w:r w:rsidRPr="004B519B">
              <w:t>2016</w:t>
            </w:r>
          </w:p>
        </w:tc>
        <w:tc>
          <w:tcPr>
            <w:tcW w:w="2387" w:type="dxa"/>
            <w:tcBorders>
              <w:bottom w:val="single" w:sz="4" w:space="0" w:color="auto"/>
            </w:tcBorders>
          </w:tcPr>
          <w:p w:rsidR="004B519B" w:rsidRPr="004B519B" w:rsidRDefault="004B519B" w:rsidP="004B519B">
            <w:pPr>
              <w:pStyle w:val="Tabletext"/>
              <w:tabs>
                <w:tab w:val="clear" w:pos="743"/>
              </w:tabs>
            </w:pPr>
            <w:r w:rsidRPr="004B519B">
              <w:t>4323 - 88%</w:t>
            </w:r>
          </w:p>
        </w:tc>
        <w:tc>
          <w:tcPr>
            <w:tcW w:w="2388" w:type="dxa"/>
            <w:tcBorders>
              <w:bottom w:val="single" w:sz="4" w:space="0" w:color="auto"/>
            </w:tcBorders>
          </w:tcPr>
          <w:p w:rsidR="004B519B" w:rsidRPr="004B519B" w:rsidRDefault="004B519B" w:rsidP="004B519B">
            <w:pPr>
              <w:pStyle w:val="Tabletext"/>
              <w:tabs>
                <w:tab w:val="clear" w:pos="743"/>
              </w:tabs>
            </w:pPr>
            <w:r w:rsidRPr="004B519B">
              <w:t>281 - 6%</w:t>
            </w:r>
          </w:p>
        </w:tc>
        <w:tc>
          <w:tcPr>
            <w:tcW w:w="2388" w:type="dxa"/>
            <w:tcBorders>
              <w:bottom w:val="single" w:sz="4" w:space="0" w:color="auto"/>
            </w:tcBorders>
          </w:tcPr>
          <w:p w:rsidR="004B519B" w:rsidRPr="004B519B" w:rsidRDefault="004B519B" w:rsidP="004B519B">
            <w:pPr>
              <w:pStyle w:val="Tabletext"/>
              <w:tabs>
                <w:tab w:val="clear" w:pos="743"/>
              </w:tabs>
            </w:pPr>
            <w:r w:rsidRPr="004B519B">
              <w:t>326 - 7%</w:t>
            </w:r>
          </w:p>
        </w:tc>
      </w:tr>
    </w:tbl>
    <w:p w:rsidR="004B519B" w:rsidRDefault="004B519B" w:rsidP="004B519B">
      <w:pPr>
        <w:pStyle w:val="Tabletitle"/>
      </w:pPr>
      <w:r w:rsidRPr="004B519B">
        <w:t>Total number of registered training organisations</w:t>
      </w:r>
      <w:r>
        <w:t>: By provider type</w:t>
      </w:r>
    </w:p>
    <w:tbl>
      <w:tblPr>
        <w:tblStyle w:val="TableGrid"/>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410"/>
        <w:gridCol w:w="1843"/>
        <w:gridCol w:w="1984"/>
        <w:gridCol w:w="1984"/>
      </w:tblGrid>
      <w:tr w:rsidR="005E52C6" w:rsidRPr="004B519B" w:rsidTr="005E52C6">
        <w:tc>
          <w:tcPr>
            <w:tcW w:w="1242" w:type="dxa"/>
            <w:tcBorders>
              <w:top w:val="single" w:sz="4" w:space="0" w:color="auto"/>
              <w:bottom w:val="single" w:sz="4" w:space="0" w:color="auto"/>
            </w:tcBorders>
          </w:tcPr>
          <w:p w:rsidR="005E52C6" w:rsidRPr="004B519B" w:rsidRDefault="005E52C6" w:rsidP="004B519B">
            <w:pPr>
              <w:pStyle w:val="Tablehead1"/>
            </w:pPr>
            <w:r>
              <w:t>Year</w:t>
            </w:r>
          </w:p>
        </w:tc>
        <w:tc>
          <w:tcPr>
            <w:tcW w:w="2410" w:type="dxa"/>
            <w:tcBorders>
              <w:top w:val="single" w:sz="4" w:space="0" w:color="auto"/>
              <w:bottom w:val="single" w:sz="4" w:space="0" w:color="auto"/>
            </w:tcBorders>
          </w:tcPr>
          <w:p w:rsidR="005E52C6" w:rsidRPr="004B519B" w:rsidRDefault="005E52C6" w:rsidP="004B519B">
            <w:pPr>
              <w:pStyle w:val="Tablehead1"/>
            </w:pPr>
            <w:r w:rsidRPr="004B519B">
              <w:t>Private training provider</w:t>
            </w:r>
          </w:p>
        </w:tc>
        <w:tc>
          <w:tcPr>
            <w:tcW w:w="1843" w:type="dxa"/>
            <w:tcBorders>
              <w:top w:val="single" w:sz="4" w:space="0" w:color="auto"/>
              <w:bottom w:val="single" w:sz="4" w:space="0" w:color="auto"/>
            </w:tcBorders>
          </w:tcPr>
          <w:p w:rsidR="005E52C6" w:rsidRPr="004B519B" w:rsidRDefault="005E52C6" w:rsidP="004B519B">
            <w:pPr>
              <w:pStyle w:val="Tablehead1"/>
            </w:pPr>
            <w:r w:rsidRPr="004B519B">
              <w:t>TAFE</w:t>
            </w:r>
          </w:p>
        </w:tc>
        <w:tc>
          <w:tcPr>
            <w:tcW w:w="1984" w:type="dxa"/>
            <w:tcBorders>
              <w:top w:val="single" w:sz="4" w:space="0" w:color="auto"/>
              <w:bottom w:val="single" w:sz="4" w:space="0" w:color="auto"/>
            </w:tcBorders>
          </w:tcPr>
          <w:p w:rsidR="005E52C6" w:rsidRPr="004B519B" w:rsidRDefault="005E52C6" w:rsidP="004B519B">
            <w:pPr>
              <w:pStyle w:val="Tablehead1"/>
            </w:pPr>
            <w:r w:rsidRPr="004B519B">
              <w:t>Other**</w:t>
            </w:r>
          </w:p>
        </w:tc>
        <w:tc>
          <w:tcPr>
            <w:tcW w:w="1984" w:type="dxa"/>
            <w:tcBorders>
              <w:top w:val="single" w:sz="4" w:space="0" w:color="auto"/>
              <w:bottom w:val="single" w:sz="4" w:space="0" w:color="auto"/>
            </w:tcBorders>
          </w:tcPr>
          <w:p w:rsidR="005E52C6" w:rsidRPr="004B519B" w:rsidRDefault="005E52C6" w:rsidP="00D97FB5">
            <w:pPr>
              <w:pStyle w:val="Tablehead1"/>
              <w:rPr>
                <w:bdr w:val="none" w:sz="0" w:space="0" w:color="auto" w:frame="1"/>
                <w:shd w:val="clear" w:color="auto" w:fill="FFFFFF"/>
              </w:rPr>
            </w:pPr>
            <w:r w:rsidRPr="004B519B">
              <w:rPr>
                <w:bdr w:val="none" w:sz="0" w:space="0" w:color="auto" w:frame="1"/>
                <w:shd w:val="clear" w:color="auto" w:fill="FFFFFF"/>
              </w:rPr>
              <w:t>Total</w:t>
            </w:r>
          </w:p>
        </w:tc>
      </w:tr>
      <w:tr w:rsidR="005E52C6" w:rsidRPr="004B519B" w:rsidTr="005E52C6">
        <w:tc>
          <w:tcPr>
            <w:tcW w:w="1242" w:type="dxa"/>
            <w:tcBorders>
              <w:top w:val="single" w:sz="4" w:space="0" w:color="auto"/>
            </w:tcBorders>
          </w:tcPr>
          <w:p w:rsidR="005E52C6" w:rsidRPr="004B519B" w:rsidRDefault="005E52C6" w:rsidP="004B519B">
            <w:pPr>
              <w:pStyle w:val="Tabletext"/>
              <w:tabs>
                <w:tab w:val="clear" w:pos="743"/>
              </w:tabs>
            </w:pPr>
            <w:r w:rsidRPr="004B519B">
              <w:t>1988</w:t>
            </w:r>
          </w:p>
        </w:tc>
        <w:tc>
          <w:tcPr>
            <w:tcW w:w="2410" w:type="dxa"/>
            <w:tcBorders>
              <w:top w:val="single" w:sz="4" w:space="0" w:color="auto"/>
            </w:tcBorders>
          </w:tcPr>
          <w:p w:rsidR="005E52C6" w:rsidRPr="004B519B" w:rsidRDefault="005E52C6" w:rsidP="004B519B">
            <w:pPr>
              <w:pStyle w:val="Tabletext"/>
              <w:tabs>
                <w:tab w:val="clear" w:pos="743"/>
              </w:tabs>
            </w:pPr>
            <w:r w:rsidRPr="004B519B">
              <w:t>1 - 100%</w:t>
            </w:r>
          </w:p>
        </w:tc>
        <w:tc>
          <w:tcPr>
            <w:tcW w:w="1843" w:type="dxa"/>
            <w:tcBorders>
              <w:top w:val="single" w:sz="4" w:space="0" w:color="auto"/>
            </w:tcBorders>
          </w:tcPr>
          <w:p w:rsidR="005E52C6" w:rsidRPr="004B519B" w:rsidRDefault="005E52C6" w:rsidP="004B519B">
            <w:pPr>
              <w:pStyle w:val="Tabletext"/>
              <w:tabs>
                <w:tab w:val="clear" w:pos="743"/>
              </w:tabs>
            </w:pPr>
            <w:r w:rsidRPr="004B519B">
              <w:t>0 - 0%</w:t>
            </w:r>
          </w:p>
        </w:tc>
        <w:tc>
          <w:tcPr>
            <w:tcW w:w="1984" w:type="dxa"/>
            <w:tcBorders>
              <w:top w:val="single" w:sz="4" w:space="0" w:color="auto"/>
            </w:tcBorders>
          </w:tcPr>
          <w:p w:rsidR="005E52C6" w:rsidRPr="004B519B" w:rsidRDefault="005E52C6" w:rsidP="004B519B">
            <w:pPr>
              <w:pStyle w:val="Tabletext"/>
              <w:tabs>
                <w:tab w:val="clear" w:pos="743"/>
              </w:tabs>
            </w:pPr>
            <w:r w:rsidRPr="004B519B">
              <w:t>0 - 0%</w:t>
            </w:r>
          </w:p>
        </w:tc>
        <w:tc>
          <w:tcPr>
            <w:tcW w:w="1984" w:type="dxa"/>
            <w:tcBorders>
              <w:top w:val="single" w:sz="4" w:space="0" w:color="auto"/>
            </w:tcBorders>
          </w:tcPr>
          <w:p w:rsidR="005E52C6" w:rsidRPr="004B519B" w:rsidRDefault="005E52C6" w:rsidP="00D97FB5">
            <w:pPr>
              <w:pStyle w:val="Tabletext"/>
              <w:tabs>
                <w:tab w:val="clear" w:pos="743"/>
              </w:tabs>
              <w:jc w:val="both"/>
              <w:rPr>
                <w:bdr w:val="none" w:sz="0" w:space="0" w:color="auto" w:frame="1"/>
                <w:shd w:val="clear" w:color="auto" w:fill="FFFFFF"/>
              </w:rPr>
            </w:pPr>
            <w:r w:rsidRPr="004B519B">
              <w:rPr>
                <w:bdr w:val="none" w:sz="0" w:space="0" w:color="auto" w:frame="1"/>
                <w:shd w:val="clear" w:color="auto" w:fill="FFFFFF"/>
              </w:rPr>
              <w:t>1</w:t>
            </w:r>
          </w:p>
        </w:tc>
      </w:tr>
      <w:tr w:rsidR="005E52C6" w:rsidRPr="004B519B" w:rsidTr="005E52C6">
        <w:tc>
          <w:tcPr>
            <w:tcW w:w="1242" w:type="dxa"/>
          </w:tcPr>
          <w:p w:rsidR="005E52C6" w:rsidRPr="004B519B" w:rsidRDefault="005E52C6" w:rsidP="004B519B">
            <w:pPr>
              <w:pStyle w:val="Tabletext"/>
              <w:tabs>
                <w:tab w:val="clear" w:pos="743"/>
              </w:tabs>
            </w:pPr>
            <w:r w:rsidRPr="004B519B">
              <w:t>1989</w:t>
            </w:r>
          </w:p>
        </w:tc>
        <w:tc>
          <w:tcPr>
            <w:tcW w:w="2410" w:type="dxa"/>
          </w:tcPr>
          <w:p w:rsidR="005E52C6" w:rsidRPr="004B519B" w:rsidRDefault="005E52C6" w:rsidP="004B519B">
            <w:pPr>
              <w:pStyle w:val="Tabletext"/>
              <w:tabs>
                <w:tab w:val="clear" w:pos="743"/>
              </w:tabs>
            </w:pPr>
            <w:r w:rsidRPr="004B519B">
              <w:t>1 - 100%</w:t>
            </w:r>
          </w:p>
        </w:tc>
        <w:tc>
          <w:tcPr>
            <w:tcW w:w="1843" w:type="dxa"/>
          </w:tcPr>
          <w:p w:rsidR="005E52C6" w:rsidRPr="004B519B" w:rsidRDefault="005E52C6" w:rsidP="004B519B">
            <w:pPr>
              <w:pStyle w:val="Tabletext"/>
              <w:tabs>
                <w:tab w:val="clear" w:pos="743"/>
              </w:tabs>
            </w:pPr>
            <w:r w:rsidRPr="004B519B">
              <w:t>0 - 0%</w:t>
            </w:r>
          </w:p>
        </w:tc>
        <w:tc>
          <w:tcPr>
            <w:tcW w:w="1984" w:type="dxa"/>
          </w:tcPr>
          <w:p w:rsidR="005E52C6" w:rsidRPr="004B519B" w:rsidRDefault="005E52C6" w:rsidP="004B519B">
            <w:pPr>
              <w:pStyle w:val="Tabletext"/>
              <w:tabs>
                <w:tab w:val="clear" w:pos="743"/>
              </w:tabs>
            </w:pPr>
            <w:r w:rsidRPr="004B519B">
              <w:t>0 - 0%</w:t>
            </w:r>
          </w:p>
        </w:tc>
        <w:tc>
          <w:tcPr>
            <w:tcW w:w="1984" w:type="dxa"/>
          </w:tcPr>
          <w:p w:rsidR="005E52C6" w:rsidRPr="004B519B" w:rsidRDefault="005E52C6" w:rsidP="00D97FB5">
            <w:pPr>
              <w:pStyle w:val="Tabletext"/>
              <w:tabs>
                <w:tab w:val="clear" w:pos="743"/>
              </w:tabs>
              <w:jc w:val="both"/>
              <w:rPr>
                <w:bdr w:val="none" w:sz="0" w:space="0" w:color="auto" w:frame="1"/>
                <w:shd w:val="clear" w:color="auto" w:fill="FFFFFF"/>
              </w:rPr>
            </w:pPr>
            <w:r w:rsidRPr="004B519B">
              <w:rPr>
                <w:bdr w:val="none" w:sz="0" w:space="0" w:color="auto" w:frame="1"/>
                <w:shd w:val="clear" w:color="auto" w:fill="FFFFFF"/>
              </w:rPr>
              <w:t>1</w:t>
            </w:r>
          </w:p>
        </w:tc>
      </w:tr>
      <w:tr w:rsidR="005E52C6" w:rsidRPr="004B519B" w:rsidTr="005E52C6">
        <w:tc>
          <w:tcPr>
            <w:tcW w:w="1242" w:type="dxa"/>
          </w:tcPr>
          <w:p w:rsidR="005E52C6" w:rsidRPr="004B519B" w:rsidRDefault="005E52C6" w:rsidP="004B519B">
            <w:pPr>
              <w:pStyle w:val="Tabletext"/>
              <w:tabs>
                <w:tab w:val="clear" w:pos="743"/>
              </w:tabs>
            </w:pPr>
            <w:r w:rsidRPr="004B519B">
              <w:t>1990</w:t>
            </w:r>
          </w:p>
        </w:tc>
        <w:tc>
          <w:tcPr>
            <w:tcW w:w="2410" w:type="dxa"/>
          </w:tcPr>
          <w:p w:rsidR="005E52C6" w:rsidRPr="004B519B" w:rsidRDefault="005E52C6" w:rsidP="004B519B">
            <w:pPr>
              <w:pStyle w:val="Tabletext"/>
              <w:tabs>
                <w:tab w:val="clear" w:pos="743"/>
              </w:tabs>
            </w:pPr>
            <w:r w:rsidRPr="004B519B">
              <w:t>1 - 100%</w:t>
            </w:r>
          </w:p>
        </w:tc>
        <w:tc>
          <w:tcPr>
            <w:tcW w:w="1843" w:type="dxa"/>
          </w:tcPr>
          <w:p w:rsidR="005E52C6" w:rsidRPr="004B519B" w:rsidRDefault="005E52C6" w:rsidP="004B519B">
            <w:pPr>
              <w:pStyle w:val="Tabletext"/>
              <w:tabs>
                <w:tab w:val="clear" w:pos="743"/>
              </w:tabs>
            </w:pPr>
            <w:r w:rsidRPr="004B519B">
              <w:t>0 - 0%</w:t>
            </w:r>
          </w:p>
        </w:tc>
        <w:tc>
          <w:tcPr>
            <w:tcW w:w="1984" w:type="dxa"/>
          </w:tcPr>
          <w:p w:rsidR="005E52C6" w:rsidRPr="004B519B" w:rsidRDefault="005E52C6" w:rsidP="004B519B">
            <w:pPr>
              <w:pStyle w:val="Tabletext"/>
              <w:tabs>
                <w:tab w:val="clear" w:pos="743"/>
              </w:tabs>
            </w:pPr>
            <w:r w:rsidRPr="004B519B">
              <w:t>0 - 0%</w:t>
            </w:r>
          </w:p>
        </w:tc>
        <w:tc>
          <w:tcPr>
            <w:tcW w:w="1984" w:type="dxa"/>
          </w:tcPr>
          <w:p w:rsidR="005E52C6" w:rsidRPr="004B519B" w:rsidRDefault="005E52C6" w:rsidP="00D97FB5">
            <w:pPr>
              <w:pStyle w:val="Tabletext"/>
              <w:tabs>
                <w:tab w:val="clear" w:pos="743"/>
              </w:tabs>
              <w:jc w:val="both"/>
              <w:rPr>
                <w:bdr w:val="none" w:sz="0" w:space="0" w:color="auto" w:frame="1"/>
                <w:shd w:val="clear" w:color="auto" w:fill="FFFFFF"/>
              </w:rPr>
            </w:pPr>
            <w:r w:rsidRPr="004B519B">
              <w:rPr>
                <w:bdr w:val="none" w:sz="0" w:space="0" w:color="auto" w:frame="1"/>
                <w:shd w:val="clear" w:color="auto" w:fill="FFFFFF"/>
              </w:rPr>
              <w:t>1</w:t>
            </w:r>
          </w:p>
        </w:tc>
      </w:tr>
      <w:tr w:rsidR="005E52C6" w:rsidRPr="004B519B" w:rsidTr="005E52C6">
        <w:tc>
          <w:tcPr>
            <w:tcW w:w="1242" w:type="dxa"/>
          </w:tcPr>
          <w:p w:rsidR="005E52C6" w:rsidRPr="004B519B" w:rsidRDefault="005E52C6" w:rsidP="004B519B">
            <w:pPr>
              <w:pStyle w:val="Tabletext"/>
              <w:tabs>
                <w:tab w:val="clear" w:pos="743"/>
              </w:tabs>
            </w:pPr>
            <w:r w:rsidRPr="004B519B">
              <w:t>1991</w:t>
            </w:r>
          </w:p>
        </w:tc>
        <w:tc>
          <w:tcPr>
            <w:tcW w:w="2410" w:type="dxa"/>
          </w:tcPr>
          <w:p w:rsidR="005E52C6" w:rsidRPr="004B519B" w:rsidRDefault="005E52C6" w:rsidP="004B519B">
            <w:pPr>
              <w:pStyle w:val="Tabletext"/>
              <w:tabs>
                <w:tab w:val="clear" w:pos="743"/>
              </w:tabs>
            </w:pPr>
            <w:r w:rsidRPr="004B519B">
              <w:t>9 - 90%</w:t>
            </w:r>
          </w:p>
        </w:tc>
        <w:tc>
          <w:tcPr>
            <w:tcW w:w="1843" w:type="dxa"/>
          </w:tcPr>
          <w:p w:rsidR="005E52C6" w:rsidRPr="004B519B" w:rsidRDefault="005E52C6" w:rsidP="004B519B">
            <w:pPr>
              <w:pStyle w:val="Tabletext"/>
              <w:tabs>
                <w:tab w:val="clear" w:pos="743"/>
              </w:tabs>
            </w:pPr>
            <w:r w:rsidRPr="004B519B">
              <w:t>0 - 0%</w:t>
            </w:r>
          </w:p>
        </w:tc>
        <w:tc>
          <w:tcPr>
            <w:tcW w:w="1984" w:type="dxa"/>
          </w:tcPr>
          <w:p w:rsidR="005E52C6" w:rsidRPr="004B519B" w:rsidRDefault="005E52C6" w:rsidP="004B519B">
            <w:pPr>
              <w:pStyle w:val="Tabletext"/>
              <w:tabs>
                <w:tab w:val="clear" w:pos="743"/>
              </w:tabs>
            </w:pPr>
            <w:r w:rsidRPr="004B519B">
              <w:t>1 - 10%</w:t>
            </w:r>
          </w:p>
        </w:tc>
        <w:tc>
          <w:tcPr>
            <w:tcW w:w="1984" w:type="dxa"/>
          </w:tcPr>
          <w:p w:rsidR="005E52C6" w:rsidRPr="004B519B" w:rsidRDefault="005E52C6" w:rsidP="00D97FB5">
            <w:pPr>
              <w:pStyle w:val="Tabletext"/>
              <w:tabs>
                <w:tab w:val="clear" w:pos="743"/>
              </w:tabs>
              <w:jc w:val="both"/>
              <w:rPr>
                <w:bdr w:val="none" w:sz="0" w:space="0" w:color="auto" w:frame="1"/>
                <w:shd w:val="clear" w:color="auto" w:fill="FFFFFF"/>
              </w:rPr>
            </w:pPr>
            <w:r w:rsidRPr="004B519B">
              <w:rPr>
                <w:bdr w:val="none" w:sz="0" w:space="0" w:color="auto" w:frame="1"/>
                <w:shd w:val="clear" w:color="auto" w:fill="FFFFFF"/>
              </w:rPr>
              <w:t>10</w:t>
            </w:r>
          </w:p>
        </w:tc>
      </w:tr>
      <w:tr w:rsidR="005E52C6" w:rsidRPr="004B519B" w:rsidTr="005E52C6">
        <w:tc>
          <w:tcPr>
            <w:tcW w:w="1242" w:type="dxa"/>
          </w:tcPr>
          <w:p w:rsidR="005E52C6" w:rsidRPr="004B519B" w:rsidRDefault="005E52C6" w:rsidP="004B519B">
            <w:pPr>
              <w:pStyle w:val="Tabletext"/>
              <w:tabs>
                <w:tab w:val="clear" w:pos="743"/>
              </w:tabs>
            </w:pPr>
            <w:r w:rsidRPr="004B519B">
              <w:t>1992</w:t>
            </w:r>
          </w:p>
        </w:tc>
        <w:tc>
          <w:tcPr>
            <w:tcW w:w="2410" w:type="dxa"/>
          </w:tcPr>
          <w:p w:rsidR="005E52C6" w:rsidRPr="004B519B" w:rsidRDefault="005E52C6" w:rsidP="004B519B">
            <w:pPr>
              <w:pStyle w:val="Tabletext"/>
              <w:tabs>
                <w:tab w:val="clear" w:pos="743"/>
              </w:tabs>
            </w:pPr>
            <w:r w:rsidRPr="004B519B">
              <w:t>40 - 41%</w:t>
            </w:r>
          </w:p>
        </w:tc>
        <w:tc>
          <w:tcPr>
            <w:tcW w:w="1843" w:type="dxa"/>
          </w:tcPr>
          <w:p w:rsidR="005E52C6" w:rsidRPr="004B519B" w:rsidRDefault="005E52C6" w:rsidP="004B519B">
            <w:pPr>
              <w:pStyle w:val="Tabletext"/>
              <w:tabs>
                <w:tab w:val="clear" w:pos="743"/>
              </w:tabs>
            </w:pPr>
            <w:r w:rsidRPr="004B519B">
              <w:t>0 - 0%</w:t>
            </w:r>
          </w:p>
        </w:tc>
        <w:tc>
          <w:tcPr>
            <w:tcW w:w="1984" w:type="dxa"/>
          </w:tcPr>
          <w:p w:rsidR="005E52C6" w:rsidRPr="004B519B" w:rsidRDefault="005E52C6" w:rsidP="004B519B">
            <w:pPr>
              <w:pStyle w:val="Tabletext"/>
              <w:tabs>
                <w:tab w:val="clear" w:pos="743"/>
              </w:tabs>
            </w:pPr>
            <w:r w:rsidRPr="004B519B">
              <w:t>58 - 59%</w:t>
            </w:r>
          </w:p>
        </w:tc>
        <w:tc>
          <w:tcPr>
            <w:tcW w:w="1984" w:type="dxa"/>
          </w:tcPr>
          <w:p w:rsidR="005E52C6" w:rsidRPr="004B519B" w:rsidRDefault="005E52C6" w:rsidP="00D97FB5">
            <w:pPr>
              <w:pStyle w:val="Tabletext"/>
              <w:tabs>
                <w:tab w:val="clear" w:pos="743"/>
              </w:tabs>
              <w:jc w:val="both"/>
              <w:rPr>
                <w:bdr w:val="none" w:sz="0" w:space="0" w:color="auto" w:frame="1"/>
                <w:shd w:val="clear" w:color="auto" w:fill="FFFFFF"/>
              </w:rPr>
            </w:pPr>
            <w:r w:rsidRPr="004B519B">
              <w:rPr>
                <w:bdr w:val="none" w:sz="0" w:space="0" w:color="auto" w:frame="1"/>
                <w:shd w:val="clear" w:color="auto" w:fill="FFFFFF"/>
              </w:rPr>
              <w:t>98</w:t>
            </w:r>
          </w:p>
        </w:tc>
      </w:tr>
      <w:tr w:rsidR="005E52C6" w:rsidRPr="004B519B" w:rsidTr="005E52C6">
        <w:tc>
          <w:tcPr>
            <w:tcW w:w="1242" w:type="dxa"/>
          </w:tcPr>
          <w:p w:rsidR="005E52C6" w:rsidRPr="004B519B" w:rsidRDefault="005E52C6" w:rsidP="004B519B">
            <w:pPr>
              <w:pStyle w:val="Tabletext"/>
              <w:tabs>
                <w:tab w:val="clear" w:pos="743"/>
              </w:tabs>
            </w:pPr>
            <w:r w:rsidRPr="004B519B">
              <w:t>1993</w:t>
            </w:r>
          </w:p>
        </w:tc>
        <w:tc>
          <w:tcPr>
            <w:tcW w:w="2410" w:type="dxa"/>
          </w:tcPr>
          <w:p w:rsidR="005E52C6" w:rsidRPr="004B519B" w:rsidRDefault="005E52C6" w:rsidP="004B519B">
            <w:pPr>
              <w:pStyle w:val="Tabletext"/>
              <w:tabs>
                <w:tab w:val="clear" w:pos="743"/>
              </w:tabs>
            </w:pPr>
            <w:r w:rsidRPr="004B519B">
              <w:t>91 - 48%</w:t>
            </w:r>
          </w:p>
        </w:tc>
        <w:tc>
          <w:tcPr>
            <w:tcW w:w="1843" w:type="dxa"/>
          </w:tcPr>
          <w:p w:rsidR="005E52C6" w:rsidRPr="004B519B" w:rsidRDefault="005E52C6" w:rsidP="004B519B">
            <w:pPr>
              <w:pStyle w:val="Tabletext"/>
              <w:tabs>
                <w:tab w:val="clear" w:pos="743"/>
              </w:tabs>
            </w:pPr>
            <w:r w:rsidRPr="004B519B">
              <w:t>1 - 1%</w:t>
            </w:r>
          </w:p>
        </w:tc>
        <w:tc>
          <w:tcPr>
            <w:tcW w:w="1984" w:type="dxa"/>
          </w:tcPr>
          <w:p w:rsidR="005E52C6" w:rsidRPr="004B519B" w:rsidRDefault="005E52C6" w:rsidP="004B519B">
            <w:pPr>
              <w:pStyle w:val="Tabletext"/>
              <w:tabs>
                <w:tab w:val="clear" w:pos="743"/>
              </w:tabs>
            </w:pPr>
            <w:r w:rsidRPr="004B519B">
              <w:t>96 - 51%</w:t>
            </w:r>
          </w:p>
        </w:tc>
        <w:tc>
          <w:tcPr>
            <w:tcW w:w="1984" w:type="dxa"/>
          </w:tcPr>
          <w:p w:rsidR="005E52C6" w:rsidRPr="004B519B" w:rsidRDefault="005E52C6" w:rsidP="00D97FB5">
            <w:pPr>
              <w:pStyle w:val="Tabletext"/>
              <w:tabs>
                <w:tab w:val="clear" w:pos="743"/>
              </w:tabs>
              <w:jc w:val="both"/>
              <w:rPr>
                <w:bdr w:val="none" w:sz="0" w:space="0" w:color="auto" w:frame="1"/>
                <w:shd w:val="clear" w:color="auto" w:fill="FFFFFF"/>
              </w:rPr>
            </w:pPr>
            <w:r w:rsidRPr="004B519B">
              <w:rPr>
                <w:bdr w:val="none" w:sz="0" w:space="0" w:color="auto" w:frame="1"/>
                <w:shd w:val="clear" w:color="auto" w:fill="FFFFFF"/>
              </w:rPr>
              <w:t>188</w:t>
            </w:r>
          </w:p>
        </w:tc>
      </w:tr>
      <w:tr w:rsidR="005E52C6" w:rsidRPr="004B519B" w:rsidTr="005E52C6">
        <w:tc>
          <w:tcPr>
            <w:tcW w:w="1242" w:type="dxa"/>
          </w:tcPr>
          <w:p w:rsidR="005E52C6" w:rsidRPr="004B519B" w:rsidRDefault="005E52C6" w:rsidP="004B519B">
            <w:pPr>
              <w:pStyle w:val="Tabletext"/>
              <w:tabs>
                <w:tab w:val="clear" w:pos="743"/>
              </w:tabs>
            </w:pPr>
            <w:r w:rsidRPr="004B519B">
              <w:t>1994</w:t>
            </w:r>
          </w:p>
        </w:tc>
        <w:tc>
          <w:tcPr>
            <w:tcW w:w="2410" w:type="dxa"/>
          </w:tcPr>
          <w:p w:rsidR="005E52C6" w:rsidRPr="004B519B" w:rsidRDefault="005E52C6" w:rsidP="004B519B">
            <w:pPr>
              <w:pStyle w:val="Tabletext"/>
              <w:tabs>
                <w:tab w:val="clear" w:pos="743"/>
              </w:tabs>
            </w:pPr>
            <w:r w:rsidRPr="004B519B">
              <w:t>195 - 53%</w:t>
            </w:r>
          </w:p>
        </w:tc>
        <w:tc>
          <w:tcPr>
            <w:tcW w:w="1843" w:type="dxa"/>
          </w:tcPr>
          <w:p w:rsidR="005E52C6" w:rsidRPr="004B519B" w:rsidRDefault="005E52C6" w:rsidP="004B519B">
            <w:pPr>
              <w:pStyle w:val="Tabletext"/>
              <w:tabs>
                <w:tab w:val="clear" w:pos="743"/>
              </w:tabs>
            </w:pPr>
            <w:r w:rsidRPr="004B519B">
              <w:t>5 - 1%</w:t>
            </w:r>
          </w:p>
        </w:tc>
        <w:tc>
          <w:tcPr>
            <w:tcW w:w="1984" w:type="dxa"/>
          </w:tcPr>
          <w:p w:rsidR="005E52C6" w:rsidRPr="004B519B" w:rsidRDefault="005E52C6" w:rsidP="004B519B">
            <w:pPr>
              <w:pStyle w:val="Tabletext"/>
              <w:tabs>
                <w:tab w:val="clear" w:pos="743"/>
              </w:tabs>
            </w:pPr>
            <w:r w:rsidRPr="004B519B">
              <w:t>171 - 46%</w:t>
            </w:r>
          </w:p>
        </w:tc>
        <w:tc>
          <w:tcPr>
            <w:tcW w:w="1984" w:type="dxa"/>
          </w:tcPr>
          <w:p w:rsidR="005E52C6" w:rsidRPr="004B519B" w:rsidRDefault="005E52C6" w:rsidP="00D97FB5">
            <w:pPr>
              <w:pStyle w:val="Tabletext"/>
              <w:tabs>
                <w:tab w:val="clear" w:pos="743"/>
              </w:tabs>
              <w:jc w:val="both"/>
              <w:rPr>
                <w:bdr w:val="none" w:sz="0" w:space="0" w:color="auto" w:frame="1"/>
                <w:shd w:val="clear" w:color="auto" w:fill="FFFFFF"/>
              </w:rPr>
            </w:pPr>
            <w:r w:rsidRPr="004B519B">
              <w:rPr>
                <w:bdr w:val="none" w:sz="0" w:space="0" w:color="auto" w:frame="1"/>
                <w:shd w:val="clear" w:color="auto" w:fill="FFFFFF"/>
              </w:rPr>
              <w:t>371</w:t>
            </w:r>
          </w:p>
        </w:tc>
      </w:tr>
      <w:tr w:rsidR="005E52C6" w:rsidRPr="004B519B" w:rsidTr="005E52C6">
        <w:tc>
          <w:tcPr>
            <w:tcW w:w="1242" w:type="dxa"/>
          </w:tcPr>
          <w:p w:rsidR="005E52C6" w:rsidRPr="004B519B" w:rsidRDefault="005E52C6" w:rsidP="004B519B">
            <w:pPr>
              <w:pStyle w:val="Tabletext"/>
              <w:tabs>
                <w:tab w:val="clear" w:pos="743"/>
              </w:tabs>
            </w:pPr>
            <w:r w:rsidRPr="004B519B">
              <w:t>1995</w:t>
            </w:r>
          </w:p>
        </w:tc>
        <w:tc>
          <w:tcPr>
            <w:tcW w:w="2410" w:type="dxa"/>
          </w:tcPr>
          <w:p w:rsidR="005E52C6" w:rsidRPr="004B519B" w:rsidRDefault="005E52C6" w:rsidP="004B519B">
            <w:pPr>
              <w:pStyle w:val="Tabletext"/>
              <w:tabs>
                <w:tab w:val="clear" w:pos="743"/>
              </w:tabs>
            </w:pPr>
            <w:r w:rsidRPr="004B519B">
              <w:t>399 - 56%</w:t>
            </w:r>
          </w:p>
        </w:tc>
        <w:tc>
          <w:tcPr>
            <w:tcW w:w="1843" w:type="dxa"/>
          </w:tcPr>
          <w:p w:rsidR="005E52C6" w:rsidRPr="004B519B" w:rsidRDefault="005E52C6" w:rsidP="004B519B">
            <w:pPr>
              <w:pStyle w:val="Tabletext"/>
              <w:tabs>
                <w:tab w:val="clear" w:pos="743"/>
              </w:tabs>
            </w:pPr>
            <w:r w:rsidRPr="004B519B">
              <w:t>14 - 2%</w:t>
            </w:r>
          </w:p>
        </w:tc>
        <w:tc>
          <w:tcPr>
            <w:tcW w:w="1984" w:type="dxa"/>
          </w:tcPr>
          <w:p w:rsidR="005E52C6" w:rsidRPr="004B519B" w:rsidRDefault="005E52C6" w:rsidP="004B519B">
            <w:pPr>
              <w:pStyle w:val="Tabletext"/>
              <w:tabs>
                <w:tab w:val="clear" w:pos="743"/>
              </w:tabs>
            </w:pPr>
            <w:r w:rsidRPr="004B519B">
              <w:t>301 - 42%</w:t>
            </w:r>
          </w:p>
        </w:tc>
        <w:tc>
          <w:tcPr>
            <w:tcW w:w="1984" w:type="dxa"/>
          </w:tcPr>
          <w:p w:rsidR="005E52C6" w:rsidRPr="004B519B" w:rsidRDefault="005E52C6" w:rsidP="00D97FB5">
            <w:pPr>
              <w:pStyle w:val="Tabletext"/>
              <w:tabs>
                <w:tab w:val="clear" w:pos="743"/>
              </w:tabs>
              <w:jc w:val="both"/>
              <w:rPr>
                <w:bdr w:val="none" w:sz="0" w:space="0" w:color="auto" w:frame="1"/>
                <w:shd w:val="clear" w:color="auto" w:fill="FFFFFF"/>
              </w:rPr>
            </w:pPr>
            <w:r w:rsidRPr="004B519B">
              <w:rPr>
                <w:bdr w:val="none" w:sz="0" w:space="0" w:color="auto" w:frame="1"/>
                <w:shd w:val="clear" w:color="auto" w:fill="FFFFFF"/>
              </w:rPr>
              <w:t>714</w:t>
            </w:r>
          </w:p>
        </w:tc>
      </w:tr>
      <w:tr w:rsidR="005E52C6" w:rsidRPr="004B519B" w:rsidTr="005E52C6">
        <w:tc>
          <w:tcPr>
            <w:tcW w:w="1242" w:type="dxa"/>
          </w:tcPr>
          <w:p w:rsidR="005E52C6" w:rsidRPr="004B519B" w:rsidRDefault="005E52C6" w:rsidP="004B519B">
            <w:pPr>
              <w:pStyle w:val="Tabletext"/>
              <w:tabs>
                <w:tab w:val="clear" w:pos="743"/>
              </w:tabs>
            </w:pPr>
            <w:r w:rsidRPr="004B519B">
              <w:t>1996</w:t>
            </w:r>
          </w:p>
        </w:tc>
        <w:tc>
          <w:tcPr>
            <w:tcW w:w="2410" w:type="dxa"/>
          </w:tcPr>
          <w:p w:rsidR="005E52C6" w:rsidRPr="004B519B" w:rsidRDefault="005E52C6" w:rsidP="004B519B">
            <w:pPr>
              <w:pStyle w:val="Tabletext"/>
              <w:tabs>
                <w:tab w:val="clear" w:pos="743"/>
              </w:tabs>
            </w:pPr>
            <w:r w:rsidRPr="004B519B">
              <w:t>789 - 61%</w:t>
            </w:r>
          </w:p>
        </w:tc>
        <w:tc>
          <w:tcPr>
            <w:tcW w:w="1843" w:type="dxa"/>
          </w:tcPr>
          <w:p w:rsidR="005E52C6" w:rsidRPr="004B519B" w:rsidRDefault="005E52C6" w:rsidP="004B519B">
            <w:pPr>
              <w:pStyle w:val="Tabletext"/>
              <w:tabs>
                <w:tab w:val="clear" w:pos="743"/>
              </w:tabs>
            </w:pPr>
            <w:r w:rsidRPr="004B519B">
              <w:t>27 - 2%</w:t>
            </w:r>
          </w:p>
        </w:tc>
        <w:tc>
          <w:tcPr>
            <w:tcW w:w="1984" w:type="dxa"/>
          </w:tcPr>
          <w:p w:rsidR="005E52C6" w:rsidRPr="004B519B" w:rsidRDefault="005E52C6" w:rsidP="004B519B">
            <w:pPr>
              <w:pStyle w:val="Tabletext"/>
              <w:tabs>
                <w:tab w:val="clear" w:pos="743"/>
              </w:tabs>
            </w:pPr>
            <w:r w:rsidRPr="004B519B">
              <w:t>480 - 37%</w:t>
            </w:r>
          </w:p>
        </w:tc>
        <w:tc>
          <w:tcPr>
            <w:tcW w:w="1984" w:type="dxa"/>
          </w:tcPr>
          <w:p w:rsidR="005E52C6" w:rsidRPr="004B519B" w:rsidRDefault="005E52C6" w:rsidP="00D97FB5">
            <w:pPr>
              <w:pStyle w:val="Tabletext"/>
              <w:tabs>
                <w:tab w:val="clear" w:pos="743"/>
              </w:tabs>
              <w:jc w:val="both"/>
              <w:rPr>
                <w:bdr w:val="none" w:sz="0" w:space="0" w:color="auto" w:frame="1"/>
                <w:shd w:val="clear" w:color="auto" w:fill="FFFFFF"/>
              </w:rPr>
            </w:pPr>
            <w:r w:rsidRPr="004B519B">
              <w:rPr>
                <w:bdr w:val="none" w:sz="0" w:space="0" w:color="auto" w:frame="1"/>
                <w:shd w:val="clear" w:color="auto" w:fill="FFFFFF"/>
              </w:rPr>
              <w:t>1296</w:t>
            </w:r>
          </w:p>
        </w:tc>
      </w:tr>
      <w:tr w:rsidR="005E52C6" w:rsidRPr="004B519B" w:rsidTr="005E52C6">
        <w:tc>
          <w:tcPr>
            <w:tcW w:w="1242" w:type="dxa"/>
          </w:tcPr>
          <w:p w:rsidR="005E52C6" w:rsidRPr="004B519B" w:rsidRDefault="005E52C6" w:rsidP="004B519B">
            <w:pPr>
              <w:pStyle w:val="Tabletext"/>
              <w:tabs>
                <w:tab w:val="clear" w:pos="743"/>
              </w:tabs>
            </w:pPr>
            <w:r w:rsidRPr="004B519B">
              <w:t>1997</w:t>
            </w:r>
          </w:p>
        </w:tc>
        <w:tc>
          <w:tcPr>
            <w:tcW w:w="2410" w:type="dxa"/>
          </w:tcPr>
          <w:p w:rsidR="005E52C6" w:rsidRPr="004B519B" w:rsidRDefault="005E52C6" w:rsidP="004B519B">
            <w:pPr>
              <w:pStyle w:val="Tabletext"/>
              <w:tabs>
                <w:tab w:val="clear" w:pos="743"/>
              </w:tabs>
            </w:pPr>
            <w:r w:rsidRPr="004B519B">
              <w:t>1322 - 65%</w:t>
            </w:r>
          </w:p>
        </w:tc>
        <w:tc>
          <w:tcPr>
            <w:tcW w:w="1843" w:type="dxa"/>
          </w:tcPr>
          <w:p w:rsidR="005E52C6" w:rsidRPr="004B519B" w:rsidRDefault="005E52C6" w:rsidP="004B519B">
            <w:pPr>
              <w:pStyle w:val="Tabletext"/>
              <w:tabs>
                <w:tab w:val="clear" w:pos="743"/>
              </w:tabs>
            </w:pPr>
            <w:r w:rsidRPr="004B519B">
              <w:t>30 - 1%</w:t>
            </w:r>
          </w:p>
        </w:tc>
        <w:tc>
          <w:tcPr>
            <w:tcW w:w="1984" w:type="dxa"/>
          </w:tcPr>
          <w:p w:rsidR="005E52C6" w:rsidRPr="004B519B" w:rsidRDefault="005E52C6" w:rsidP="004B519B">
            <w:pPr>
              <w:pStyle w:val="Tabletext"/>
              <w:tabs>
                <w:tab w:val="clear" w:pos="743"/>
              </w:tabs>
            </w:pPr>
            <w:r w:rsidRPr="004B519B">
              <w:t>685 - 34%</w:t>
            </w:r>
          </w:p>
        </w:tc>
        <w:tc>
          <w:tcPr>
            <w:tcW w:w="1984" w:type="dxa"/>
          </w:tcPr>
          <w:p w:rsidR="005E52C6" w:rsidRPr="004B519B" w:rsidRDefault="005E52C6" w:rsidP="00D97FB5">
            <w:pPr>
              <w:pStyle w:val="Tabletext"/>
              <w:tabs>
                <w:tab w:val="clear" w:pos="743"/>
              </w:tabs>
              <w:jc w:val="both"/>
              <w:rPr>
                <w:bdr w:val="none" w:sz="0" w:space="0" w:color="auto" w:frame="1"/>
                <w:shd w:val="clear" w:color="auto" w:fill="FFFFFF"/>
              </w:rPr>
            </w:pPr>
            <w:r w:rsidRPr="004B519B">
              <w:rPr>
                <w:bdr w:val="none" w:sz="0" w:space="0" w:color="auto" w:frame="1"/>
                <w:shd w:val="clear" w:color="auto" w:fill="FFFFFF"/>
              </w:rPr>
              <w:t>2037</w:t>
            </w:r>
          </w:p>
        </w:tc>
      </w:tr>
      <w:tr w:rsidR="005E52C6" w:rsidRPr="004B519B" w:rsidTr="005E52C6">
        <w:tc>
          <w:tcPr>
            <w:tcW w:w="1242" w:type="dxa"/>
          </w:tcPr>
          <w:p w:rsidR="005E52C6" w:rsidRPr="004B519B" w:rsidRDefault="005E52C6" w:rsidP="004B519B">
            <w:pPr>
              <w:pStyle w:val="Tabletext"/>
              <w:tabs>
                <w:tab w:val="clear" w:pos="743"/>
              </w:tabs>
            </w:pPr>
            <w:r w:rsidRPr="004B519B">
              <w:t>1998</w:t>
            </w:r>
          </w:p>
        </w:tc>
        <w:tc>
          <w:tcPr>
            <w:tcW w:w="2410" w:type="dxa"/>
          </w:tcPr>
          <w:p w:rsidR="005E52C6" w:rsidRPr="004B519B" w:rsidRDefault="005E52C6" w:rsidP="004B519B">
            <w:pPr>
              <w:pStyle w:val="Tabletext"/>
              <w:tabs>
                <w:tab w:val="clear" w:pos="743"/>
              </w:tabs>
            </w:pPr>
            <w:r w:rsidRPr="004B519B">
              <w:t>2261 - 63%</w:t>
            </w:r>
          </w:p>
        </w:tc>
        <w:tc>
          <w:tcPr>
            <w:tcW w:w="1843" w:type="dxa"/>
          </w:tcPr>
          <w:p w:rsidR="005E52C6" w:rsidRPr="004B519B" w:rsidRDefault="005E52C6" w:rsidP="004B519B">
            <w:pPr>
              <w:pStyle w:val="Tabletext"/>
              <w:tabs>
                <w:tab w:val="clear" w:pos="743"/>
              </w:tabs>
            </w:pPr>
            <w:r w:rsidRPr="004B519B">
              <w:t>54 - 2%</w:t>
            </w:r>
          </w:p>
        </w:tc>
        <w:tc>
          <w:tcPr>
            <w:tcW w:w="1984" w:type="dxa"/>
          </w:tcPr>
          <w:p w:rsidR="005E52C6" w:rsidRPr="004B519B" w:rsidRDefault="005E52C6" w:rsidP="004B519B">
            <w:pPr>
              <w:pStyle w:val="Tabletext"/>
              <w:tabs>
                <w:tab w:val="clear" w:pos="743"/>
              </w:tabs>
            </w:pPr>
            <w:r w:rsidRPr="004B519B">
              <w:t>1285 - 36%</w:t>
            </w:r>
          </w:p>
        </w:tc>
        <w:tc>
          <w:tcPr>
            <w:tcW w:w="1984" w:type="dxa"/>
          </w:tcPr>
          <w:p w:rsidR="005E52C6" w:rsidRPr="004B519B" w:rsidRDefault="005E52C6" w:rsidP="00D97FB5">
            <w:pPr>
              <w:pStyle w:val="Tabletext"/>
              <w:tabs>
                <w:tab w:val="clear" w:pos="743"/>
              </w:tabs>
              <w:jc w:val="both"/>
              <w:rPr>
                <w:bdr w:val="none" w:sz="0" w:space="0" w:color="auto" w:frame="1"/>
                <w:shd w:val="clear" w:color="auto" w:fill="FFFFFF"/>
              </w:rPr>
            </w:pPr>
            <w:r w:rsidRPr="004B519B">
              <w:rPr>
                <w:bdr w:val="none" w:sz="0" w:space="0" w:color="auto" w:frame="1"/>
                <w:shd w:val="clear" w:color="auto" w:fill="FFFFFF"/>
              </w:rPr>
              <w:t>3600</w:t>
            </w:r>
          </w:p>
        </w:tc>
      </w:tr>
      <w:tr w:rsidR="005E52C6" w:rsidRPr="004B519B" w:rsidTr="005E52C6">
        <w:tc>
          <w:tcPr>
            <w:tcW w:w="1242" w:type="dxa"/>
          </w:tcPr>
          <w:p w:rsidR="005E52C6" w:rsidRPr="004B519B" w:rsidRDefault="005E52C6" w:rsidP="004B519B">
            <w:pPr>
              <w:pStyle w:val="Tabletext"/>
              <w:tabs>
                <w:tab w:val="clear" w:pos="743"/>
              </w:tabs>
            </w:pPr>
            <w:r w:rsidRPr="004B519B">
              <w:t>1999</w:t>
            </w:r>
          </w:p>
        </w:tc>
        <w:tc>
          <w:tcPr>
            <w:tcW w:w="2410" w:type="dxa"/>
          </w:tcPr>
          <w:p w:rsidR="005E52C6" w:rsidRPr="004B519B" w:rsidRDefault="005E52C6" w:rsidP="004B519B">
            <w:pPr>
              <w:pStyle w:val="Tabletext"/>
              <w:tabs>
                <w:tab w:val="clear" w:pos="743"/>
              </w:tabs>
            </w:pPr>
            <w:r w:rsidRPr="004B519B">
              <w:t>2721 - 63%</w:t>
            </w:r>
          </w:p>
        </w:tc>
        <w:tc>
          <w:tcPr>
            <w:tcW w:w="1843" w:type="dxa"/>
          </w:tcPr>
          <w:p w:rsidR="005E52C6" w:rsidRPr="004B519B" w:rsidRDefault="005E52C6" w:rsidP="004B519B">
            <w:pPr>
              <w:pStyle w:val="Tabletext"/>
              <w:tabs>
                <w:tab w:val="clear" w:pos="743"/>
              </w:tabs>
            </w:pPr>
            <w:r w:rsidRPr="004B519B">
              <w:t>64 - 1%</w:t>
            </w:r>
          </w:p>
        </w:tc>
        <w:tc>
          <w:tcPr>
            <w:tcW w:w="1984" w:type="dxa"/>
          </w:tcPr>
          <w:p w:rsidR="005E52C6" w:rsidRPr="004B519B" w:rsidRDefault="005E52C6" w:rsidP="004B519B">
            <w:pPr>
              <w:pStyle w:val="Tabletext"/>
              <w:tabs>
                <w:tab w:val="clear" w:pos="743"/>
              </w:tabs>
            </w:pPr>
            <w:r w:rsidRPr="004B519B">
              <w:t>1525 - 35%</w:t>
            </w:r>
          </w:p>
        </w:tc>
        <w:tc>
          <w:tcPr>
            <w:tcW w:w="1984" w:type="dxa"/>
          </w:tcPr>
          <w:p w:rsidR="005E52C6" w:rsidRPr="004B519B" w:rsidRDefault="005E52C6" w:rsidP="00D97FB5">
            <w:pPr>
              <w:pStyle w:val="Tabletext"/>
              <w:tabs>
                <w:tab w:val="clear" w:pos="743"/>
              </w:tabs>
              <w:jc w:val="both"/>
              <w:rPr>
                <w:bdr w:val="none" w:sz="0" w:space="0" w:color="auto" w:frame="1"/>
                <w:shd w:val="clear" w:color="auto" w:fill="FFFFFF"/>
              </w:rPr>
            </w:pPr>
            <w:r w:rsidRPr="004B519B">
              <w:rPr>
                <w:bdr w:val="none" w:sz="0" w:space="0" w:color="auto" w:frame="1"/>
                <w:shd w:val="clear" w:color="auto" w:fill="FFFFFF"/>
              </w:rPr>
              <w:t>4310</w:t>
            </w:r>
          </w:p>
        </w:tc>
      </w:tr>
      <w:tr w:rsidR="005E52C6" w:rsidRPr="004B519B" w:rsidTr="005E52C6">
        <w:tc>
          <w:tcPr>
            <w:tcW w:w="1242" w:type="dxa"/>
          </w:tcPr>
          <w:p w:rsidR="005E52C6" w:rsidRPr="004B519B" w:rsidRDefault="005E52C6" w:rsidP="004B519B">
            <w:pPr>
              <w:pStyle w:val="Tabletext"/>
              <w:tabs>
                <w:tab w:val="clear" w:pos="743"/>
              </w:tabs>
            </w:pPr>
            <w:r w:rsidRPr="004B519B">
              <w:t>2000</w:t>
            </w:r>
          </w:p>
        </w:tc>
        <w:tc>
          <w:tcPr>
            <w:tcW w:w="2410" w:type="dxa"/>
          </w:tcPr>
          <w:p w:rsidR="005E52C6" w:rsidRPr="004B519B" w:rsidRDefault="005E52C6" w:rsidP="004B519B">
            <w:pPr>
              <w:pStyle w:val="Tabletext"/>
              <w:tabs>
                <w:tab w:val="clear" w:pos="743"/>
              </w:tabs>
            </w:pPr>
            <w:r w:rsidRPr="004B519B">
              <w:t>3050 - 65%</w:t>
            </w:r>
          </w:p>
        </w:tc>
        <w:tc>
          <w:tcPr>
            <w:tcW w:w="1843" w:type="dxa"/>
          </w:tcPr>
          <w:p w:rsidR="005E52C6" w:rsidRPr="004B519B" w:rsidRDefault="005E52C6" w:rsidP="004B519B">
            <w:pPr>
              <w:pStyle w:val="Tabletext"/>
              <w:tabs>
                <w:tab w:val="clear" w:pos="743"/>
              </w:tabs>
            </w:pPr>
            <w:r w:rsidRPr="004B519B">
              <w:t>63 - 1%</w:t>
            </w:r>
          </w:p>
        </w:tc>
        <w:tc>
          <w:tcPr>
            <w:tcW w:w="1984" w:type="dxa"/>
          </w:tcPr>
          <w:p w:rsidR="005E52C6" w:rsidRPr="004B519B" w:rsidRDefault="005E52C6" w:rsidP="004B519B">
            <w:pPr>
              <w:pStyle w:val="Tabletext"/>
              <w:tabs>
                <w:tab w:val="clear" w:pos="743"/>
              </w:tabs>
            </w:pPr>
            <w:r w:rsidRPr="004B519B">
              <w:t>1610 - 34%</w:t>
            </w:r>
          </w:p>
        </w:tc>
        <w:tc>
          <w:tcPr>
            <w:tcW w:w="1984" w:type="dxa"/>
          </w:tcPr>
          <w:p w:rsidR="005E52C6" w:rsidRPr="004B519B" w:rsidRDefault="005E52C6" w:rsidP="00D97FB5">
            <w:pPr>
              <w:pStyle w:val="Tabletext"/>
              <w:tabs>
                <w:tab w:val="clear" w:pos="743"/>
              </w:tabs>
              <w:jc w:val="both"/>
              <w:rPr>
                <w:bdr w:val="none" w:sz="0" w:space="0" w:color="auto" w:frame="1"/>
                <w:shd w:val="clear" w:color="auto" w:fill="FFFFFF"/>
              </w:rPr>
            </w:pPr>
            <w:r w:rsidRPr="004B519B">
              <w:rPr>
                <w:bdr w:val="none" w:sz="0" w:space="0" w:color="auto" w:frame="1"/>
                <w:shd w:val="clear" w:color="auto" w:fill="FFFFFF"/>
              </w:rPr>
              <w:t>4723</w:t>
            </w:r>
          </w:p>
        </w:tc>
      </w:tr>
      <w:tr w:rsidR="005E52C6" w:rsidRPr="004B519B" w:rsidTr="005E52C6">
        <w:tc>
          <w:tcPr>
            <w:tcW w:w="1242" w:type="dxa"/>
          </w:tcPr>
          <w:p w:rsidR="005E52C6" w:rsidRPr="004B519B" w:rsidRDefault="005E52C6" w:rsidP="004B519B">
            <w:pPr>
              <w:pStyle w:val="Tabletext"/>
              <w:tabs>
                <w:tab w:val="clear" w:pos="743"/>
              </w:tabs>
            </w:pPr>
            <w:r w:rsidRPr="004B519B">
              <w:t>2001</w:t>
            </w:r>
          </w:p>
        </w:tc>
        <w:tc>
          <w:tcPr>
            <w:tcW w:w="2410" w:type="dxa"/>
          </w:tcPr>
          <w:p w:rsidR="005E52C6" w:rsidRPr="004B519B" w:rsidRDefault="005E52C6" w:rsidP="004B519B">
            <w:pPr>
              <w:pStyle w:val="Tabletext"/>
              <w:tabs>
                <w:tab w:val="clear" w:pos="743"/>
              </w:tabs>
            </w:pPr>
            <w:r w:rsidRPr="004B519B">
              <w:t>3080 - 65%</w:t>
            </w:r>
          </w:p>
        </w:tc>
        <w:tc>
          <w:tcPr>
            <w:tcW w:w="1843" w:type="dxa"/>
          </w:tcPr>
          <w:p w:rsidR="005E52C6" w:rsidRPr="004B519B" w:rsidRDefault="005E52C6" w:rsidP="004B519B">
            <w:pPr>
              <w:pStyle w:val="Tabletext"/>
              <w:tabs>
                <w:tab w:val="clear" w:pos="743"/>
              </w:tabs>
            </w:pPr>
            <w:r w:rsidRPr="004B519B">
              <w:t>63 - 1%</w:t>
            </w:r>
          </w:p>
        </w:tc>
        <w:tc>
          <w:tcPr>
            <w:tcW w:w="1984" w:type="dxa"/>
          </w:tcPr>
          <w:p w:rsidR="005E52C6" w:rsidRPr="004B519B" w:rsidRDefault="005E52C6" w:rsidP="004B519B">
            <w:pPr>
              <w:pStyle w:val="Tabletext"/>
              <w:tabs>
                <w:tab w:val="clear" w:pos="743"/>
              </w:tabs>
            </w:pPr>
            <w:r w:rsidRPr="004B519B">
              <w:t>1603 - 34%</w:t>
            </w:r>
          </w:p>
        </w:tc>
        <w:tc>
          <w:tcPr>
            <w:tcW w:w="1984" w:type="dxa"/>
          </w:tcPr>
          <w:p w:rsidR="005E52C6" w:rsidRPr="004B519B" w:rsidRDefault="005E52C6" w:rsidP="00D97FB5">
            <w:pPr>
              <w:pStyle w:val="Tabletext"/>
              <w:tabs>
                <w:tab w:val="clear" w:pos="743"/>
              </w:tabs>
              <w:jc w:val="both"/>
              <w:rPr>
                <w:bdr w:val="none" w:sz="0" w:space="0" w:color="auto" w:frame="1"/>
                <w:shd w:val="clear" w:color="auto" w:fill="FFFFFF"/>
              </w:rPr>
            </w:pPr>
            <w:r w:rsidRPr="004B519B">
              <w:rPr>
                <w:bdr w:val="none" w:sz="0" w:space="0" w:color="auto" w:frame="1"/>
                <w:shd w:val="clear" w:color="auto" w:fill="FFFFFF"/>
              </w:rPr>
              <w:t>4746</w:t>
            </w:r>
          </w:p>
        </w:tc>
      </w:tr>
      <w:tr w:rsidR="005E52C6" w:rsidRPr="004B519B" w:rsidTr="005E52C6">
        <w:tc>
          <w:tcPr>
            <w:tcW w:w="1242" w:type="dxa"/>
          </w:tcPr>
          <w:p w:rsidR="005E52C6" w:rsidRPr="004B519B" w:rsidRDefault="005E52C6" w:rsidP="004B519B">
            <w:pPr>
              <w:pStyle w:val="Tabletext"/>
              <w:tabs>
                <w:tab w:val="clear" w:pos="743"/>
              </w:tabs>
            </w:pPr>
            <w:r w:rsidRPr="004B519B">
              <w:t>2002</w:t>
            </w:r>
          </w:p>
        </w:tc>
        <w:tc>
          <w:tcPr>
            <w:tcW w:w="2410" w:type="dxa"/>
          </w:tcPr>
          <w:p w:rsidR="005E52C6" w:rsidRPr="004B519B" w:rsidRDefault="005E52C6" w:rsidP="004B519B">
            <w:pPr>
              <w:pStyle w:val="Tabletext"/>
              <w:tabs>
                <w:tab w:val="clear" w:pos="743"/>
              </w:tabs>
            </w:pPr>
            <w:r w:rsidRPr="004B519B">
              <w:t>3125 - 65%</w:t>
            </w:r>
          </w:p>
        </w:tc>
        <w:tc>
          <w:tcPr>
            <w:tcW w:w="1843" w:type="dxa"/>
          </w:tcPr>
          <w:p w:rsidR="005E52C6" w:rsidRPr="004B519B" w:rsidRDefault="005E52C6" w:rsidP="004B519B">
            <w:pPr>
              <w:pStyle w:val="Tabletext"/>
              <w:tabs>
                <w:tab w:val="clear" w:pos="743"/>
              </w:tabs>
            </w:pPr>
            <w:r w:rsidRPr="004B519B">
              <w:t>64 - 1%</w:t>
            </w:r>
          </w:p>
        </w:tc>
        <w:tc>
          <w:tcPr>
            <w:tcW w:w="1984" w:type="dxa"/>
          </w:tcPr>
          <w:p w:rsidR="005E52C6" w:rsidRPr="004B519B" w:rsidRDefault="005E52C6" w:rsidP="004B519B">
            <w:pPr>
              <w:pStyle w:val="Tabletext"/>
              <w:tabs>
                <w:tab w:val="clear" w:pos="743"/>
              </w:tabs>
            </w:pPr>
            <w:r w:rsidRPr="004B519B">
              <w:t>1594 - 33%</w:t>
            </w:r>
          </w:p>
        </w:tc>
        <w:tc>
          <w:tcPr>
            <w:tcW w:w="1984" w:type="dxa"/>
          </w:tcPr>
          <w:p w:rsidR="005E52C6" w:rsidRPr="004B519B" w:rsidRDefault="005E52C6" w:rsidP="00D97FB5">
            <w:pPr>
              <w:pStyle w:val="Tabletext"/>
              <w:tabs>
                <w:tab w:val="clear" w:pos="743"/>
              </w:tabs>
              <w:jc w:val="both"/>
              <w:rPr>
                <w:bdr w:val="none" w:sz="0" w:space="0" w:color="auto" w:frame="1"/>
                <w:shd w:val="clear" w:color="auto" w:fill="FFFFFF"/>
              </w:rPr>
            </w:pPr>
            <w:r w:rsidRPr="004B519B">
              <w:rPr>
                <w:bdr w:val="none" w:sz="0" w:space="0" w:color="auto" w:frame="1"/>
                <w:shd w:val="clear" w:color="auto" w:fill="FFFFFF"/>
              </w:rPr>
              <w:t>4783</w:t>
            </w:r>
          </w:p>
        </w:tc>
      </w:tr>
      <w:tr w:rsidR="005E52C6" w:rsidRPr="004B519B" w:rsidTr="005E52C6">
        <w:tc>
          <w:tcPr>
            <w:tcW w:w="1242" w:type="dxa"/>
          </w:tcPr>
          <w:p w:rsidR="005E52C6" w:rsidRPr="004B519B" w:rsidRDefault="005E52C6" w:rsidP="004B519B">
            <w:pPr>
              <w:pStyle w:val="Tabletext"/>
              <w:tabs>
                <w:tab w:val="clear" w:pos="743"/>
              </w:tabs>
            </w:pPr>
            <w:r w:rsidRPr="004B519B">
              <w:t>2003</w:t>
            </w:r>
          </w:p>
        </w:tc>
        <w:tc>
          <w:tcPr>
            <w:tcW w:w="2410" w:type="dxa"/>
          </w:tcPr>
          <w:p w:rsidR="005E52C6" w:rsidRPr="004B519B" w:rsidRDefault="005E52C6" w:rsidP="004B519B">
            <w:pPr>
              <w:pStyle w:val="Tabletext"/>
              <w:tabs>
                <w:tab w:val="clear" w:pos="743"/>
              </w:tabs>
            </w:pPr>
            <w:r w:rsidRPr="004B519B">
              <w:t>3082 - 65%</w:t>
            </w:r>
          </w:p>
        </w:tc>
        <w:tc>
          <w:tcPr>
            <w:tcW w:w="1843" w:type="dxa"/>
          </w:tcPr>
          <w:p w:rsidR="005E52C6" w:rsidRPr="004B519B" w:rsidRDefault="005E52C6" w:rsidP="004B519B">
            <w:pPr>
              <w:pStyle w:val="Tabletext"/>
              <w:tabs>
                <w:tab w:val="clear" w:pos="743"/>
              </w:tabs>
            </w:pPr>
            <w:r w:rsidRPr="004B519B">
              <w:t>72 - 2%</w:t>
            </w:r>
          </w:p>
        </w:tc>
        <w:tc>
          <w:tcPr>
            <w:tcW w:w="1984" w:type="dxa"/>
          </w:tcPr>
          <w:p w:rsidR="005E52C6" w:rsidRPr="004B519B" w:rsidRDefault="005E52C6" w:rsidP="004B519B">
            <w:pPr>
              <w:pStyle w:val="Tabletext"/>
              <w:tabs>
                <w:tab w:val="clear" w:pos="743"/>
              </w:tabs>
            </w:pPr>
            <w:r w:rsidRPr="004B519B">
              <w:t>1582 - 33%</w:t>
            </w:r>
          </w:p>
        </w:tc>
        <w:tc>
          <w:tcPr>
            <w:tcW w:w="1984" w:type="dxa"/>
          </w:tcPr>
          <w:p w:rsidR="005E52C6" w:rsidRPr="004B519B" w:rsidRDefault="005E52C6" w:rsidP="00D97FB5">
            <w:pPr>
              <w:pStyle w:val="Tabletext"/>
              <w:tabs>
                <w:tab w:val="clear" w:pos="743"/>
              </w:tabs>
              <w:jc w:val="both"/>
              <w:rPr>
                <w:bdr w:val="none" w:sz="0" w:space="0" w:color="auto" w:frame="1"/>
                <w:shd w:val="clear" w:color="auto" w:fill="FFFFFF"/>
              </w:rPr>
            </w:pPr>
            <w:r w:rsidRPr="004B519B">
              <w:rPr>
                <w:bdr w:val="none" w:sz="0" w:space="0" w:color="auto" w:frame="1"/>
                <w:shd w:val="clear" w:color="auto" w:fill="FFFFFF"/>
              </w:rPr>
              <w:t>4736</w:t>
            </w:r>
          </w:p>
        </w:tc>
      </w:tr>
      <w:tr w:rsidR="005E52C6" w:rsidRPr="004B519B" w:rsidTr="005E52C6">
        <w:tc>
          <w:tcPr>
            <w:tcW w:w="1242" w:type="dxa"/>
          </w:tcPr>
          <w:p w:rsidR="005E52C6" w:rsidRPr="004B519B" w:rsidRDefault="005E52C6" w:rsidP="004B519B">
            <w:pPr>
              <w:pStyle w:val="Tabletext"/>
              <w:tabs>
                <w:tab w:val="clear" w:pos="743"/>
              </w:tabs>
            </w:pPr>
            <w:r w:rsidRPr="004B519B">
              <w:t>2004</w:t>
            </w:r>
          </w:p>
        </w:tc>
        <w:tc>
          <w:tcPr>
            <w:tcW w:w="2410" w:type="dxa"/>
          </w:tcPr>
          <w:p w:rsidR="005E52C6" w:rsidRPr="004B519B" w:rsidRDefault="005E52C6" w:rsidP="004B519B">
            <w:pPr>
              <w:pStyle w:val="Tabletext"/>
              <w:tabs>
                <w:tab w:val="clear" w:pos="743"/>
              </w:tabs>
            </w:pPr>
            <w:r w:rsidRPr="004B519B">
              <w:t>3204 - 66%</w:t>
            </w:r>
          </w:p>
        </w:tc>
        <w:tc>
          <w:tcPr>
            <w:tcW w:w="1843" w:type="dxa"/>
          </w:tcPr>
          <w:p w:rsidR="005E52C6" w:rsidRPr="004B519B" w:rsidRDefault="005E52C6" w:rsidP="004B519B">
            <w:pPr>
              <w:pStyle w:val="Tabletext"/>
              <w:tabs>
                <w:tab w:val="clear" w:pos="743"/>
              </w:tabs>
            </w:pPr>
            <w:r w:rsidRPr="004B519B">
              <w:t>71 - 1%</w:t>
            </w:r>
          </w:p>
        </w:tc>
        <w:tc>
          <w:tcPr>
            <w:tcW w:w="1984" w:type="dxa"/>
          </w:tcPr>
          <w:p w:rsidR="005E52C6" w:rsidRPr="004B519B" w:rsidRDefault="005E52C6" w:rsidP="004B519B">
            <w:pPr>
              <w:pStyle w:val="Tabletext"/>
              <w:tabs>
                <w:tab w:val="clear" w:pos="743"/>
              </w:tabs>
            </w:pPr>
            <w:r w:rsidRPr="004B519B">
              <w:t>1588 - 33%</w:t>
            </w:r>
          </w:p>
        </w:tc>
        <w:tc>
          <w:tcPr>
            <w:tcW w:w="1984" w:type="dxa"/>
          </w:tcPr>
          <w:p w:rsidR="005E52C6" w:rsidRPr="004B519B" w:rsidRDefault="005E52C6" w:rsidP="00D97FB5">
            <w:pPr>
              <w:pStyle w:val="Tabletext"/>
              <w:tabs>
                <w:tab w:val="clear" w:pos="743"/>
              </w:tabs>
              <w:jc w:val="both"/>
              <w:rPr>
                <w:bdr w:val="none" w:sz="0" w:space="0" w:color="auto" w:frame="1"/>
                <w:shd w:val="clear" w:color="auto" w:fill="FFFFFF"/>
              </w:rPr>
            </w:pPr>
            <w:r w:rsidRPr="004B519B">
              <w:rPr>
                <w:bdr w:val="none" w:sz="0" w:space="0" w:color="auto" w:frame="1"/>
                <w:shd w:val="clear" w:color="auto" w:fill="FFFFFF"/>
              </w:rPr>
              <w:t>4863</w:t>
            </w:r>
          </w:p>
        </w:tc>
      </w:tr>
      <w:tr w:rsidR="005E52C6" w:rsidRPr="004B519B" w:rsidTr="005E52C6">
        <w:tc>
          <w:tcPr>
            <w:tcW w:w="1242" w:type="dxa"/>
          </w:tcPr>
          <w:p w:rsidR="005E52C6" w:rsidRPr="004B519B" w:rsidRDefault="005E52C6" w:rsidP="004B519B">
            <w:pPr>
              <w:pStyle w:val="Tabletext"/>
              <w:tabs>
                <w:tab w:val="clear" w:pos="743"/>
              </w:tabs>
            </w:pPr>
            <w:r w:rsidRPr="004B519B">
              <w:t>2005</w:t>
            </w:r>
          </w:p>
        </w:tc>
        <w:tc>
          <w:tcPr>
            <w:tcW w:w="2410" w:type="dxa"/>
          </w:tcPr>
          <w:p w:rsidR="005E52C6" w:rsidRPr="004B519B" w:rsidRDefault="005E52C6" w:rsidP="004B519B">
            <w:pPr>
              <w:pStyle w:val="Tabletext"/>
              <w:tabs>
                <w:tab w:val="clear" w:pos="743"/>
              </w:tabs>
            </w:pPr>
            <w:r w:rsidRPr="004B519B">
              <w:t>3286 - 67%</w:t>
            </w:r>
          </w:p>
        </w:tc>
        <w:tc>
          <w:tcPr>
            <w:tcW w:w="1843" w:type="dxa"/>
          </w:tcPr>
          <w:p w:rsidR="005E52C6" w:rsidRPr="004B519B" w:rsidRDefault="005E52C6" w:rsidP="004B519B">
            <w:pPr>
              <w:pStyle w:val="Tabletext"/>
              <w:tabs>
                <w:tab w:val="clear" w:pos="743"/>
              </w:tabs>
            </w:pPr>
            <w:r w:rsidRPr="004B519B">
              <w:t>72 - 1%</w:t>
            </w:r>
          </w:p>
        </w:tc>
        <w:tc>
          <w:tcPr>
            <w:tcW w:w="1984" w:type="dxa"/>
          </w:tcPr>
          <w:p w:rsidR="005E52C6" w:rsidRPr="004B519B" w:rsidRDefault="005E52C6" w:rsidP="004B519B">
            <w:pPr>
              <w:pStyle w:val="Tabletext"/>
              <w:tabs>
                <w:tab w:val="clear" w:pos="743"/>
              </w:tabs>
            </w:pPr>
            <w:r w:rsidRPr="004B519B">
              <w:t>1536 - 31%</w:t>
            </w:r>
          </w:p>
        </w:tc>
        <w:tc>
          <w:tcPr>
            <w:tcW w:w="1984" w:type="dxa"/>
          </w:tcPr>
          <w:p w:rsidR="005E52C6" w:rsidRPr="004B519B" w:rsidRDefault="005E52C6" w:rsidP="00D97FB5">
            <w:pPr>
              <w:pStyle w:val="Tabletext"/>
              <w:tabs>
                <w:tab w:val="clear" w:pos="743"/>
              </w:tabs>
              <w:jc w:val="both"/>
              <w:rPr>
                <w:bdr w:val="none" w:sz="0" w:space="0" w:color="auto" w:frame="1"/>
                <w:shd w:val="clear" w:color="auto" w:fill="FFFFFF"/>
              </w:rPr>
            </w:pPr>
            <w:r w:rsidRPr="004B519B">
              <w:rPr>
                <w:bdr w:val="none" w:sz="0" w:space="0" w:color="auto" w:frame="1"/>
                <w:shd w:val="clear" w:color="auto" w:fill="FFFFFF"/>
              </w:rPr>
              <w:t>4894</w:t>
            </w:r>
          </w:p>
        </w:tc>
      </w:tr>
      <w:tr w:rsidR="005E52C6" w:rsidRPr="004B519B" w:rsidTr="005E52C6">
        <w:tc>
          <w:tcPr>
            <w:tcW w:w="1242" w:type="dxa"/>
          </w:tcPr>
          <w:p w:rsidR="005E52C6" w:rsidRPr="004B519B" w:rsidRDefault="005E52C6" w:rsidP="004B519B">
            <w:pPr>
              <w:pStyle w:val="Tabletext"/>
              <w:tabs>
                <w:tab w:val="clear" w:pos="743"/>
              </w:tabs>
            </w:pPr>
            <w:r w:rsidRPr="004B519B">
              <w:t>2006</w:t>
            </w:r>
          </w:p>
        </w:tc>
        <w:tc>
          <w:tcPr>
            <w:tcW w:w="2410" w:type="dxa"/>
          </w:tcPr>
          <w:p w:rsidR="005E52C6" w:rsidRPr="004B519B" w:rsidRDefault="005E52C6" w:rsidP="004B519B">
            <w:pPr>
              <w:pStyle w:val="Tabletext"/>
              <w:tabs>
                <w:tab w:val="clear" w:pos="743"/>
              </w:tabs>
            </w:pPr>
            <w:r w:rsidRPr="004B519B">
              <w:t>3243 - 67%</w:t>
            </w:r>
          </w:p>
        </w:tc>
        <w:tc>
          <w:tcPr>
            <w:tcW w:w="1843" w:type="dxa"/>
          </w:tcPr>
          <w:p w:rsidR="005E52C6" w:rsidRPr="004B519B" w:rsidRDefault="005E52C6" w:rsidP="004B519B">
            <w:pPr>
              <w:pStyle w:val="Tabletext"/>
              <w:tabs>
                <w:tab w:val="clear" w:pos="743"/>
              </w:tabs>
            </w:pPr>
            <w:r w:rsidRPr="004B519B">
              <w:t>72 - 1%</w:t>
            </w:r>
          </w:p>
        </w:tc>
        <w:tc>
          <w:tcPr>
            <w:tcW w:w="1984" w:type="dxa"/>
          </w:tcPr>
          <w:p w:rsidR="005E52C6" w:rsidRPr="004B519B" w:rsidRDefault="005E52C6" w:rsidP="004B519B">
            <w:pPr>
              <w:pStyle w:val="Tabletext"/>
              <w:tabs>
                <w:tab w:val="clear" w:pos="743"/>
              </w:tabs>
            </w:pPr>
            <w:r w:rsidRPr="004B519B">
              <w:t>1514 - 31%</w:t>
            </w:r>
          </w:p>
        </w:tc>
        <w:tc>
          <w:tcPr>
            <w:tcW w:w="1984" w:type="dxa"/>
          </w:tcPr>
          <w:p w:rsidR="005E52C6" w:rsidRPr="004B519B" w:rsidRDefault="005E52C6" w:rsidP="00D97FB5">
            <w:pPr>
              <w:pStyle w:val="Tabletext"/>
              <w:tabs>
                <w:tab w:val="clear" w:pos="743"/>
              </w:tabs>
              <w:jc w:val="both"/>
              <w:rPr>
                <w:bdr w:val="none" w:sz="0" w:space="0" w:color="auto" w:frame="1"/>
                <w:shd w:val="clear" w:color="auto" w:fill="FFFFFF"/>
              </w:rPr>
            </w:pPr>
            <w:r w:rsidRPr="004B519B">
              <w:rPr>
                <w:bdr w:val="none" w:sz="0" w:space="0" w:color="auto" w:frame="1"/>
                <w:shd w:val="clear" w:color="auto" w:fill="FFFFFF"/>
              </w:rPr>
              <w:t>4829</w:t>
            </w:r>
          </w:p>
        </w:tc>
      </w:tr>
      <w:tr w:rsidR="005E52C6" w:rsidRPr="004B519B" w:rsidTr="005E52C6">
        <w:tc>
          <w:tcPr>
            <w:tcW w:w="1242" w:type="dxa"/>
          </w:tcPr>
          <w:p w:rsidR="005E52C6" w:rsidRPr="004B519B" w:rsidRDefault="005E52C6" w:rsidP="004B519B">
            <w:pPr>
              <w:pStyle w:val="Tabletext"/>
              <w:tabs>
                <w:tab w:val="clear" w:pos="743"/>
              </w:tabs>
            </w:pPr>
            <w:r w:rsidRPr="004B519B">
              <w:t>2007</w:t>
            </w:r>
          </w:p>
        </w:tc>
        <w:tc>
          <w:tcPr>
            <w:tcW w:w="2410" w:type="dxa"/>
          </w:tcPr>
          <w:p w:rsidR="005E52C6" w:rsidRPr="004B519B" w:rsidRDefault="005E52C6" w:rsidP="004B519B">
            <w:pPr>
              <w:pStyle w:val="Tabletext"/>
              <w:tabs>
                <w:tab w:val="clear" w:pos="743"/>
              </w:tabs>
            </w:pPr>
            <w:r w:rsidRPr="004B519B">
              <w:t>3489 - 69%</w:t>
            </w:r>
          </w:p>
        </w:tc>
        <w:tc>
          <w:tcPr>
            <w:tcW w:w="1843" w:type="dxa"/>
          </w:tcPr>
          <w:p w:rsidR="005E52C6" w:rsidRPr="004B519B" w:rsidRDefault="005E52C6" w:rsidP="004B519B">
            <w:pPr>
              <w:pStyle w:val="Tabletext"/>
              <w:tabs>
                <w:tab w:val="clear" w:pos="743"/>
              </w:tabs>
            </w:pPr>
            <w:r w:rsidRPr="004B519B">
              <w:t>71 - 1%</w:t>
            </w:r>
          </w:p>
        </w:tc>
        <w:tc>
          <w:tcPr>
            <w:tcW w:w="1984" w:type="dxa"/>
          </w:tcPr>
          <w:p w:rsidR="005E52C6" w:rsidRPr="004B519B" w:rsidRDefault="005E52C6" w:rsidP="004B519B">
            <w:pPr>
              <w:pStyle w:val="Tabletext"/>
              <w:tabs>
                <w:tab w:val="clear" w:pos="743"/>
              </w:tabs>
            </w:pPr>
            <w:r w:rsidRPr="004B519B">
              <w:t>1497 - 30%</w:t>
            </w:r>
          </w:p>
        </w:tc>
        <w:tc>
          <w:tcPr>
            <w:tcW w:w="1984" w:type="dxa"/>
          </w:tcPr>
          <w:p w:rsidR="005E52C6" w:rsidRPr="004B519B" w:rsidRDefault="005E52C6" w:rsidP="00D97FB5">
            <w:pPr>
              <w:pStyle w:val="Tabletext"/>
              <w:tabs>
                <w:tab w:val="clear" w:pos="743"/>
              </w:tabs>
              <w:jc w:val="both"/>
              <w:rPr>
                <w:bdr w:val="none" w:sz="0" w:space="0" w:color="auto" w:frame="1"/>
                <w:shd w:val="clear" w:color="auto" w:fill="FFFFFF"/>
              </w:rPr>
            </w:pPr>
            <w:r w:rsidRPr="004B519B">
              <w:rPr>
                <w:bdr w:val="none" w:sz="0" w:space="0" w:color="auto" w:frame="1"/>
                <w:shd w:val="clear" w:color="auto" w:fill="FFFFFF"/>
              </w:rPr>
              <w:t>5057</w:t>
            </w:r>
          </w:p>
        </w:tc>
      </w:tr>
      <w:tr w:rsidR="005E52C6" w:rsidRPr="004B519B" w:rsidTr="005E52C6">
        <w:tc>
          <w:tcPr>
            <w:tcW w:w="1242" w:type="dxa"/>
          </w:tcPr>
          <w:p w:rsidR="005E52C6" w:rsidRPr="004B519B" w:rsidRDefault="005E52C6" w:rsidP="004B519B">
            <w:pPr>
              <w:pStyle w:val="Tabletext"/>
              <w:tabs>
                <w:tab w:val="clear" w:pos="743"/>
              </w:tabs>
            </w:pPr>
            <w:r w:rsidRPr="004B519B">
              <w:t>2008</w:t>
            </w:r>
          </w:p>
        </w:tc>
        <w:tc>
          <w:tcPr>
            <w:tcW w:w="2410" w:type="dxa"/>
          </w:tcPr>
          <w:p w:rsidR="005E52C6" w:rsidRPr="004B519B" w:rsidRDefault="005E52C6" w:rsidP="004B519B">
            <w:pPr>
              <w:pStyle w:val="Tabletext"/>
              <w:tabs>
                <w:tab w:val="clear" w:pos="743"/>
              </w:tabs>
            </w:pPr>
            <w:r w:rsidRPr="004B519B">
              <w:t>3640 - 70%</w:t>
            </w:r>
          </w:p>
        </w:tc>
        <w:tc>
          <w:tcPr>
            <w:tcW w:w="1843" w:type="dxa"/>
          </w:tcPr>
          <w:p w:rsidR="005E52C6" w:rsidRPr="004B519B" w:rsidRDefault="005E52C6" w:rsidP="004B519B">
            <w:pPr>
              <w:pStyle w:val="Tabletext"/>
              <w:tabs>
                <w:tab w:val="clear" w:pos="743"/>
              </w:tabs>
            </w:pPr>
            <w:r w:rsidRPr="004B519B">
              <w:t>67 - 1%</w:t>
            </w:r>
          </w:p>
        </w:tc>
        <w:tc>
          <w:tcPr>
            <w:tcW w:w="1984" w:type="dxa"/>
          </w:tcPr>
          <w:p w:rsidR="005E52C6" w:rsidRPr="004B519B" w:rsidRDefault="005E52C6" w:rsidP="004B519B">
            <w:pPr>
              <w:pStyle w:val="Tabletext"/>
              <w:tabs>
                <w:tab w:val="clear" w:pos="743"/>
              </w:tabs>
            </w:pPr>
            <w:r w:rsidRPr="004B519B">
              <w:t>1479 - 29%</w:t>
            </w:r>
          </w:p>
        </w:tc>
        <w:tc>
          <w:tcPr>
            <w:tcW w:w="1984" w:type="dxa"/>
          </w:tcPr>
          <w:p w:rsidR="005E52C6" w:rsidRPr="004B519B" w:rsidRDefault="005E52C6" w:rsidP="00D97FB5">
            <w:pPr>
              <w:pStyle w:val="Tabletext"/>
              <w:tabs>
                <w:tab w:val="clear" w:pos="743"/>
              </w:tabs>
              <w:jc w:val="both"/>
              <w:rPr>
                <w:bdr w:val="none" w:sz="0" w:space="0" w:color="auto" w:frame="1"/>
                <w:shd w:val="clear" w:color="auto" w:fill="FFFFFF"/>
              </w:rPr>
            </w:pPr>
            <w:r w:rsidRPr="004B519B">
              <w:rPr>
                <w:bdr w:val="none" w:sz="0" w:space="0" w:color="auto" w:frame="1"/>
                <w:shd w:val="clear" w:color="auto" w:fill="FFFFFF"/>
              </w:rPr>
              <w:t>5186</w:t>
            </w:r>
          </w:p>
        </w:tc>
      </w:tr>
      <w:tr w:rsidR="005E52C6" w:rsidRPr="004B519B" w:rsidTr="005E52C6">
        <w:tc>
          <w:tcPr>
            <w:tcW w:w="1242" w:type="dxa"/>
          </w:tcPr>
          <w:p w:rsidR="005E52C6" w:rsidRPr="004B519B" w:rsidRDefault="005E52C6" w:rsidP="004B519B">
            <w:pPr>
              <w:pStyle w:val="Tabletext"/>
              <w:tabs>
                <w:tab w:val="clear" w:pos="743"/>
              </w:tabs>
            </w:pPr>
            <w:r w:rsidRPr="004B519B">
              <w:t>2009</w:t>
            </w:r>
          </w:p>
        </w:tc>
        <w:tc>
          <w:tcPr>
            <w:tcW w:w="2410" w:type="dxa"/>
          </w:tcPr>
          <w:p w:rsidR="005E52C6" w:rsidRPr="004B519B" w:rsidRDefault="005E52C6" w:rsidP="004B519B">
            <w:pPr>
              <w:pStyle w:val="Tabletext"/>
              <w:tabs>
                <w:tab w:val="clear" w:pos="743"/>
              </w:tabs>
            </w:pPr>
            <w:r w:rsidRPr="004B519B">
              <w:t>3762 - 72%</w:t>
            </w:r>
          </w:p>
        </w:tc>
        <w:tc>
          <w:tcPr>
            <w:tcW w:w="1843" w:type="dxa"/>
          </w:tcPr>
          <w:p w:rsidR="005E52C6" w:rsidRPr="004B519B" w:rsidRDefault="005E52C6" w:rsidP="004B519B">
            <w:pPr>
              <w:pStyle w:val="Tabletext"/>
              <w:tabs>
                <w:tab w:val="clear" w:pos="743"/>
              </w:tabs>
            </w:pPr>
            <w:r w:rsidRPr="004B519B">
              <w:t>59 - 1%</w:t>
            </w:r>
          </w:p>
        </w:tc>
        <w:tc>
          <w:tcPr>
            <w:tcW w:w="1984" w:type="dxa"/>
          </w:tcPr>
          <w:p w:rsidR="005E52C6" w:rsidRPr="004B519B" w:rsidRDefault="005E52C6" w:rsidP="004B519B">
            <w:pPr>
              <w:pStyle w:val="Tabletext"/>
              <w:tabs>
                <w:tab w:val="clear" w:pos="743"/>
              </w:tabs>
            </w:pPr>
            <w:r w:rsidRPr="004B519B">
              <w:t>1429 - 27%</w:t>
            </w:r>
          </w:p>
        </w:tc>
        <w:tc>
          <w:tcPr>
            <w:tcW w:w="1984" w:type="dxa"/>
          </w:tcPr>
          <w:p w:rsidR="005E52C6" w:rsidRPr="004B519B" w:rsidRDefault="005E52C6" w:rsidP="00D97FB5">
            <w:pPr>
              <w:pStyle w:val="Tabletext"/>
              <w:tabs>
                <w:tab w:val="clear" w:pos="743"/>
              </w:tabs>
              <w:jc w:val="both"/>
              <w:rPr>
                <w:bdr w:val="none" w:sz="0" w:space="0" w:color="auto" w:frame="1"/>
                <w:shd w:val="clear" w:color="auto" w:fill="FFFFFF"/>
              </w:rPr>
            </w:pPr>
            <w:r w:rsidRPr="004B519B">
              <w:rPr>
                <w:bdr w:val="none" w:sz="0" w:space="0" w:color="auto" w:frame="1"/>
                <w:shd w:val="clear" w:color="auto" w:fill="FFFFFF"/>
              </w:rPr>
              <w:t>5250</w:t>
            </w:r>
          </w:p>
        </w:tc>
      </w:tr>
      <w:tr w:rsidR="005E52C6" w:rsidRPr="004B519B" w:rsidTr="005E52C6">
        <w:tc>
          <w:tcPr>
            <w:tcW w:w="1242" w:type="dxa"/>
          </w:tcPr>
          <w:p w:rsidR="005E52C6" w:rsidRPr="004B519B" w:rsidRDefault="005E52C6" w:rsidP="004B519B">
            <w:pPr>
              <w:pStyle w:val="Tabletext"/>
              <w:tabs>
                <w:tab w:val="clear" w:pos="743"/>
              </w:tabs>
            </w:pPr>
            <w:r w:rsidRPr="004B519B">
              <w:t>2010</w:t>
            </w:r>
          </w:p>
        </w:tc>
        <w:tc>
          <w:tcPr>
            <w:tcW w:w="2410" w:type="dxa"/>
          </w:tcPr>
          <w:p w:rsidR="005E52C6" w:rsidRPr="004B519B" w:rsidRDefault="005E52C6" w:rsidP="004B519B">
            <w:pPr>
              <w:pStyle w:val="Tabletext"/>
              <w:tabs>
                <w:tab w:val="clear" w:pos="743"/>
              </w:tabs>
            </w:pPr>
            <w:r w:rsidRPr="004B519B">
              <w:t>3874 - 73%</w:t>
            </w:r>
          </w:p>
        </w:tc>
        <w:tc>
          <w:tcPr>
            <w:tcW w:w="1843" w:type="dxa"/>
          </w:tcPr>
          <w:p w:rsidR="005E52C6" w:rsidRPr="004B519B" w:rsidRDefault="005E52C6" w:rsidP="004B519B">
            <w:pPr>
              <w:pStyle w:val="Tabletext"/>
              <w:tabs>
                <w:tab w:val="clear" w:pos="743"/>
              </w:tabs>
            </w:pPr>
            <w:r w:rsidRPr="004B519B">
              <w:t>57 - 1%</w:t>
            </w:r>
          </w:p>
        </w:tc>
        <w:tc>
          <w:tcPr>
            <w:tcW w:w="1984" w:type="dxa"/>
          </w:tcPr>
          <w:p w:rsidR="005E52C6" w:rsidRPr="004B519B" w:rsidRDefault="005E52C6" w:rsidP="004B519B">
            <w:pPr>
              <w:pStyle w:val="Tabletext"/>
              <w:tabs>
                <w:tab w:val="clear" w:pos="743"/>
              </w:tabs>
            </w:pPr>
            <w:r w:rsidRPr="004B519B">
              <w:t>1383 - 26%</w:t>
            </w:r>
          </w:p>
        </w:tc>
        <w:tc>
          <w:tcPr>
            <w:tcW w:w="1984" w:type="dxa"/>
          </w:tcPr>
          <w:p w:rsidR="005E52C6" w:rsidRPr="004B519B" w:rsidRDefault="005E52C6" w:rsidP="00D97FB5">
            <w:pPr>
              <w:pStyle w:val="Tabletext"/>
              <w:tabs>
                <w:tab w:val="clear" w:pos="743"/>
              </w:tabs>
              <w:jc w:val="both"/>
              <w:rPr>
                <w:bdr w:val="none" w:sz="0" w:space="0" w:color="auto" w:frame="1"/>
                <w:shd w:val="clear" w:color="auto" w:fill="FFFFFF"/>
              </w:rPr>
            </w:pPr>
            <w:r w:rsidRPr="004B519B">
              <w:rPr>
                <w:bdr w:val="none" w:sz="0" w:space="0" w:color="auto" w:frame="1"/>
                <w:shd w:val="clear" w:color="auto" w:fill="FFFFFF"/>
              </w:rPr>
              <w:t>5314</w:t>
            </w:r>
          </w:p>
        </w:tc>
      </w:tr>
      <w:tr w:rsidR="005E52C6" w:rsidRPr="004B519B" w:rsidTr="005E52C6">
        <w:tc>
          <w:tcPr>
            <w:tcW w:w="1242" w:type="dxa"/>
          </w:tcPr>
          <w:p w:rsidR="005E52C6" w:rsidRPr="004B519B" w:rsidRDefault="005E52C6" w:rsidP="004B519B">
            <w:pPr>
              <w:pStyle w:val="Tabletext"/>
              <w:tabs>
                <w:tab w:val="clear" w:pos="743"/>
              </w:tabs>
            </w:pPr>
            <w:r w:rsidRPr="004B519B">
              <w:t>2011</w:t>
            </w:r>
          </w:p>
        </w:tc>
        <w:tc>
          <w:tcPr>
            <w:tcW w:w="2410" w:type="dxa"/>
          </w:tcPr>
          <w:p w:rsidR="005E52C6" w:rsidRPr="004B519B" w:rsidRDefault="005E52C6" w:rsidP="004B519B">
            <w:pPr>
              <w:pStyle w:val="Tabletext"/>
              <w:tabs>
                <w:tab w:val="clear" w:pos="743"/>
              </w:tabs>
            </w:pPr>
            <w:r w:rsidRPr="004B519B">
              <w:t>3805 - 74%</w:t>
            </w:r>
          </w:p>
        </w:tc>
        <w:tc>
          <w:tcPr>
            <w:tcW w:w="1843" w:type="dxa"/>
          </w:tcPr>
          <w:p w:rsidR="005E52C6" w:rsidRPr="004B519B" w:rsidRDefault="005E52C6" w:rsidP="004B519B">
            <w:pPr>
              <w:pStyle w:val="Tabletext"/>
              <w:tabs>
                <w:tab w:val="clear" w:pos="743"/>
              </w:tabs>
            </w:pPr>
            <w:r w:rsidRPr="004B519B">
              <w:t>57 - 1%</w:t>
            </w:r>
          </w:p>
        </w:tc>
        <w:tc>
          <w:tcPr>
            <w:tcW w:w="1984" w:type="dxa"/>
          </w:tcPr>
          <w:p w:rsidR="005E52C6" w:rsidRPr="004B519B" w:rsidRDefault="005E52C6" w:rsidP="004B519B">
            <w:pPr>
              <w:pStyle w:val="Tabletext"/>
              <w:tabs>
                <w:tab w:val="clear" w:pos="743"/>
              </w:tabs>
            </w:pPr>
            <w:r w:rsidRPr="004B519B">
              <w:t>1304 - 25%</w:t>
            </w:r>
          </w:p>
        </w:tc>
        <w:tc>
          <w:tcPr>
            <w:tcW w:w="1984" w:type="dxa"/>
          </w:tcPr>
          <w:p w:rsidR="005E52C6" w:rsidRPr="004B519B" w:rsidRDefault="005E52C6" w:rsidP="00D97FB5">
            <w:pPr>
              <w:pStyle w:val="Tabletext"/>
              <w:tabs>
                <w:tab w:val="clear" w:pos="743"/>
              </w:tabs>
              <w:jc w:val="both"/>
              <w:rPr>
                <w:bdr w:val="none" w:sz="0" w:space="0" w:color="auto" w:frame="1"/>
                <w:shd w:val="clear" w:color="auto" w:fill="FFFFFF"/>
              </w:rPr>
            </w:pPr>
            <w:r w:rsidRPr="004B519B">
              <w:rPr>
                <w:bdr w:val="none" w:sz="0" w:space="0" w:color="auto" w:frame="1"/>
                <w:shd w:val="clear" w:color="auto" w:fill="FFFFFF"/>
              </w:rPr>
              <w:t>5166</w:t>
            </w:r>
          </w:p>
        </w:tc>
      </w:tr>
      <w:tr w:rsidR="005E52C6" w:rsidRPr="004B519B" w:rsidTr="005E52C6">
        <w:tc>
          <w:tcPr>
            <w:tcW w:w="1242" w:type="dxa"/>
          </w:tcPr>
          <w:p w:rsidR="005E52C6" w:rsidRPr="004B519B" w:rsidRDefault="005E52C6" w:rsidP="004B519B">
            <w:pPr>
              <w:pStyle w:val="Tabletext"/>
              <w:tabs>
                <w:tab w:val="clear" w:pos="743"/>
              </w:tabs>
            </w:pPr>
            <w:r w:rsidRPr="004B519B">
              <w:t>2012</w:t>
            </w:r>
          </w:p>
        </w:tc>
        <w:tc>
          <w:tcPr>
            <w:tcW w:w="2410" w:type="dxa"/>
          </w:tcPr>
          <w:p w:rsidR="005E52C6" w:rsidRPr="004B519B" w:rsidRDefault="005E52C6" w:rsidP="004B519B">
            <w:pPr>
              <w:pStyle w:val="Tabletext"/>
              <w:tabs>
                <w:tab w:val="clear" w:pos="743"/>
              </w:tabs>
            </w:pPr>
            <w:r w:rsidRPr="004B519B">
              <w:t>3821 - 74%</w:t>
            </w:r>
          </w:p>
        </w:tc>
        <w:tc>
          <w:tcPr>
            <w:tcW w:w="1843" w:type="dxa"/>
          </w:tcPr>
          <w:p w:rsidR="005E52C6" w:rsidRPr="004B519B" w:rsidRDefault="005E52C6" w:rsidP="004B519B">
            <w:pPr>
              <w:pStyle w:val="Tabletext"/>
              <w:tabs>
                <w:tab w:val="clear" w:pos="743"/>
              </w:tabs>
            </w:pPr>
            <w:r w:rsidRPr="004B519B">
              <w:t>58 - 1%</w:t>
            </w:r>
          </w:p>
        </w:tc>
        <w:tc>
          <w:tcPr>
            <w:tcW w:w="1984" w:type="dxa"/>
          </w:tcPr>
          <w:p w:rsidR="005E52C6" w:rsidRPr="004B519B" w:rsidRDefault="005E52C6" w:rsidP="004B519B">
            <w:pPr>
              <w:pStyle w:val="Tabletext"/>
              <w:tabs>
                <w:tab w:val="clear" w:pos="743"/>
              </w:tabs>
            </w:pPr>
            <w:r w:rsidRPr="004B519B">
              <w:t>1278 - 25%</w:t>
            </w:r>
          </w:p>
        </w:tc>
        <w:tc>
          <w:tcPr>
            <w:tcW w:w="1984" w:type="dxa"/>
          </w:tcPr>
          <w:p w:rsidR="005E52C6" w:rsidRPr="004B519B" w:rsidRDefault="005E52C6" w:rsidP="00D97FB5">
            <w:pPr>
              <w:pStyle w:val="Tabletext"/>
              <w:tabs>
                <w:tab w:val="clear" w:pos="743"/>
              </w:tabs>
              <w:jc w:val="both"/>
              <w:rPr>
                <w:bdr w:val="none" w:sz="0" w:space="0" w:color="auto" w:frame="1"/>
                <w:shd w:val="clear" w:color="auto" w:fill="FFFFFF"/>
              </w:rPr>
            </w:pPr>
            <w:r w:rsidRPr="004B519B">
              <w:rPr>
                <w:bdr w:val="none" w:sz="0" w:space="0" w:color="auto" w:frame="1"/>
                <w:shd w:val="clear" w:color="auto" w:fill="FFFFFF"/>
              </w:rPr>
              <w:t>5157</w:t>
            </w:r>
          </w:p>
        </w:tc>
      </w:tr>
      <w:tr w:rsidR="005E52C6" w:rsidRPr="004B519B" w:rsidTr="005E52C6">
        <w:tc>
          <w:tcPr>
            <w:tcW w:w="1242" w:type="dxa"/>
          </w:tcPr>
          <w:p w:rsidR="005E52C6" w:rsidRPr="004B519B" w:rsidRDefault="005E52C6" w:rsidP="004B519B">
            <w:pPr>
              <w:pStyle w:val="Tabletext"/>
              <w:tabs>
                <w:tab w:val="clear" w:pos="743"/>
              </w:tabs>
            </w:pPr>
            <w:r w:rsidRPr="004B519B">
              <w:t>2013</w:t>
            </w:r>
          </w:p>
        </w:tc>
        <w:tc>
          <w:tcPr>
            <w:tcW w:w="2410" w:type="dxa"/>
          </w:tcPr>
          <w:p w:rsidR="005E52C6" w:rsidRPr="004B519B" w:rsidRDefault="005E52C6" w:rsidP="004B519B">
            <w:pPr>
              <w:pStyle w:val="Tabletext"/>
              <w:tabs>
                <w:tab w:val="clear" w:pos="743"/>
              </w:tabs>
            </w:pPr>
            <w:r w:rsidRPr="004B519B">
              <w:t>3820 - 75%</w:t>
            </w:r>
          </w:p>
        </w:tc>
        <w:tc>
          <w:tcPr>
            <w:tcW w:w="1843" w:type="dxa"/>
          </w:tcPr>
          <w:p w:rsidR="005E52C6" w:rsidRPr="004B519B" w:rsidRDefault="005E52C6" w:rsidP="004B519B">
            <w:pPr>
              <w:pStyle w:val="Tabletext"/>
              <w:tabs>
                <w:tab w:val="clear" w:pos="743"/>
              </w:tabs>
            </w:pPr>
            <w:r w:rsidRPr="004B519B">
              <w:t>58 - 1%</w:t>
            </w:r>
          </w:p>
        </w:tc>
        <w:tc>
          <w:tcPr>
            <w:tcW w:w="1984" w:type="dxa"/>
          </w:tcPr>
          <w:p w:rsidR="005E52C6" w:rsidRPr="004B519B" w:rsidRDefault="005E52C6" w:rsidP="004B519B">
            <w:pPr>
              <w:pStyle w:val="Tabletext"/>
              <w:tabs>
                <w:tab w:val="clear" w:pos="743"/>
              </w:tabs>
            </w:pPr>
            <w:r w:rsidRPr="004B519B">
              <w:t>1224 - 24%</w:t>
            </w:r>
          </w:p>
        </w:tc>
        <w:tc>
          <w:tcPr>
            <w:tcW w:w="1984" w:type="dxa"/>
          </w:tcPr>
          <w:p w:rsidR="005E52C6" w:rsidRPr="004B519B" w:rsidRDefault="005E52C6" w:rsidP="00D97FB5">
            <w:pPr>
              <w:pStyle w:val="Tabletext"/>
              <w:tabs>
                <w:tab w:val="clear" w:pos="743"/>
              </w:tabs>
              <w:jc w:val="both"/>
              <w:rPr>
                <w:bdr w:val="none" w:sz="0" w:space="0" w:color="auto" w:frame="1"/>
                <w:shd w:val="clear" w:color="auto" w:fill="FFFFFF"/>
              </w:rPr>
            </w:pPr>
            <w:r w:rsidRPr="004B519B">
              <w:rPr>
                <w:bdr w:val="none" w:sz="0" w:space="0" w:color="auto" w:frame="1"/>
                <w:shd w:val="clear" w:color="auto" w:fill="FFFFFF"/>
              </w:rPr>
              <w:t>5102</w:t>
            </w:r>
          </w:p>
        </w:tc>
      </w:tr>
      <w:tr w:rsidR="005E52C6" w:rsidRPr="004B519B" w:rsidTr="005E52C6">
        <w:tc>
          <w:tcPr>
            <w:tcW w:w="1242" w:type="dxa"/>
          </w:tcPr>
          <w:p w:rsidR="005E52C6" w:rsidRPr="004B519B" w:rsidRDefault="005E52C6" w:rsidP="004B519B">
            <w:pPr>
              <w:pStyle w:val="Tabletext"/>
              <w:tabs>
                <w:tab w:val="clear" w:pos="743"/>
              </w:tabs>
            </w:pPr>
            <w:r w:rsidRPr="004B519B">
              <w:t>2014</w:t>
            </w:r>
          </w:p>
        </w:tc>
        <w:tc>
          <w:tcPr>
            <w:tcW w:w="2410" w:type="dxa"/>
          </w:tcPr>
          <w:p w:rsidR="005E52C6" w:rsidRPr="004B519B" w:rsidRDefault="005E52C6" w:rsidP="004B519B">
            <w:pPr>
              <w:pStyle w:val="Tabletext"/>
              <w:tabs>
                <w:tab w:val="clear" w:pos="743"/>
              </w:tabs>
            </w:pPr>
            <w:r w:rsidRPr="004B519B">
              <w:t>3770 - 76%</w:t>
            </w:r>
          </w:p>
        </w:tc>
        <w:tc>
          <w:tcPr>
            <w:tcW w:w="1843" w:type="dxa"/>
          </w:tcPr>
          <w:p w:rsidR="005E52C6" w:rsidRPr="004B519B" w:rsidRDefault="005E52C6" w:rsidP="004B519B">
            <w:pPr>
              <w:pStyle w:val="Tabletext"/>
              <w:tabs>
                <w:tab w:val="clear" w:pos="743"/>
              </w:tabs>
            </w:pPr>
            <w:r w:rsidRPr="004B519B">
              <w:t>59 - 1%</w:t>
            </w:r>
          </w:p>
        </w:tc>
        <w:tc>
          <w:tcPr>
            <w:tcW w:w="1984" w:type="dxa"/>
          </w:tcPr>
          <w:p w:rsidR="005E52C6" w:rsidRPr="004B519B" w:rsidRDefault="005E52C6" w:rsidP="004B519B">
            <w:pPr>
              <w:pStyle w:val="Tabletext"/>
              <w:tabs>
                <w:tab w:val="clear" w:pos="743"/>
              </w:tabs>
            </w:pPr>
            <w:r w:rsidRPr="004B519B">
              <w:t>1156 - 23%</w:t>
            </w:r>
          </w:p>
        </w:tc>
        <w:tc>
          <w:tcPr>
            <w:tcW w:w="1984" w:type="dxa"/>
          </w:tcPr>
          <w:p w:rsidR="005E52C6" w:rsidRPr="004B519B" w:rsidRDefault="005E52C6" w:rsidP="00D97FB5">
            <w:pPr>
              <w:pStyle w:val="Tabletext"/>
              <w:tabs>
                <w:tab w:val="clear" w:pos="743"/>
              </w:tabs>
              <w:jc w:val="both"/>
              <w:rPr>
                <w:bdr w:val="none" w:sz="0" w:space="0" w:color="auto" w:frame="1"/>
                <w:shd w:val="clear" w:color="auto" w:fill="FFFFFF"/>
              </w:rPr>
            </w:pPr>
            <w:r w:rsidRPr="004B519B">
              <w:rPr>
                <w:bdr w:val="none" w:sz="0" w:space="0" w:color="auto" w:frame="1"/>
                <w:shd w:val="clear" w:color="auto" w:fill="FFFFFF"/>
              </w:rPr>
              <w:t>4985</w:t>
            </w:r>
          </w:p>
        </w:tc>
      </w:tr>
      <w:tr w:rsidR="005E52C6" w:rsidRPr="004B519B" w:rsidTr="005E52C6">
        <w:tc>
          <w:tcPr>
            <w:tcW w:w="1242" w:type="dxa"/>
          </w:tcPr>
          <w:p w:rsidR="005E52C6" w:rsidRPr="004B519B" w:rsidRDefault="005E52C6" w:rsidP="004B519B">
            <w:pPr>
              <w:pStyle w:val="Tabletext"/>
              <w:tabs>
                <w:tab w:val="clear" w:pos="743"/>
              </w:tabs>
            </w:pPr>
            <w:r w:rsidRPr="004B519B">
              <w:t>2015</w:t>
            </w:r>
          </w:p>
        </w:tc>
        <w:tc>
          <w:tcPr>
            <w:tcW w:w="2410" w:type="dxa"/>
          </w:tcPr>
          <w:p w:rsidR="005E52C6" w:rsidRPr="004B519B" w:rsidRDefault="005E52C6" w:rsidP="004B519B">
            <w:pPr>
              <w:pStyle w:val="Tabletext"/>
              <w:tabs>
                <w:tab w:val="clear" w:pos="743"/>
              </w:tabs>
            </w:pPr>
            <w:r w:rsidRPr="004B519B">
              <w:t>3812 - 77%</w:t>
            </w:r>
          </w:p>
        </w:tc>
        <w:tc>
          <w:tcPr>
            <w:tcW w:w="1843" w:type="dxa"/>
          </w:tcPr>
          <w:p w:rsidR="005E52C6" w:rsidRPr="004B519B" w:rsidRDefault="005E52C6" w:rsidP="004B519B">
            <w:pPr>
              <w:pStyle w:val="Tabletext"/>
              <w:tabs>
                <w:tab w:val="clear" w:pos="743"/>
              </w:tabs>
            </w:pPr>
            <w:r w:rsidRPr="004B519B">
              <w:t>54 - 1%</w:t>
            </w:r>
          </w:p>
        </w:tc>
        <w:tc>
          <w:tcPr>
            <w:tcW w:w="1984" w:type="dxa"/>
          </w:tcPr>
          <w:p w:rsidR="005E52C6" w:rsidRPr="004B519B" w:rsidRDefault="005E52C6" w:rsidP="004B519B">
            <w:pPr>
              <w:pStyle w:val="Tabletext"/>
              <w:tabs>
                <w:tab w:val="clear" w:pos="743"/>
              </w:tabs>
            </w:pPr>
            <w:r w:rsidRPr="004B519B">
              <w:t>1065 - 22%</w:t>
            </w:r>
          </w:p>
        </w:tc>
        <w:tc>
          <w:tcPr>
            <w:tcW w:w="1984" w:type="dxa"/>
          </w:tcPr>
          <w:p w:rsidR="005E52C6" w:rsidRPr="004B519B" w:rsidRDefault="005E52C6" w:rsidP="00D97FB5">
            <w:pPr>
              <w:pStyle w:val="Tabletext"/>
              <w:tabs>
                <w:tab w:val="clear" w:pos="743"/>
              </w:tabs>
              <w:jc w:val="both"/>
              <w:rPr>
                <w:bdr w:val="none" w:sz="0" w:space="0" w:color="auto" w:frame="1"/>
                <w:shd w:val="clear" w:color="auto" w:fill="FFFFFF"/>
              </w:rPr>
            </w:pPr>
            <w:r w:rsidRPr="004B519B">
              <w:rPr>
                <w:bdr w:val="none" w:sz="0" w:space="0" w:color="auto" w:frame="1"/>
                <w:shd w:val="clear" w:color="auto" w:fill="FFFFFF"/>
              </w:rPr>
              <w:t>4931</w:t>
            </w:r>
          </w:p>
        </w:tc>
      </w:tr>
      <w:tr w:rsidR="005E52C6" w:rsidRPr="004B519B" w:rsidTr="005E52C6">
        <w:tc>
          <w:tcPr>
            <w:tcW w:w="1242" w:type="dxa"/>
            <w:tcBorders>
              <w:bottom w:val="single" w:sz="4" w:space="0" w:color="auto"/>
            </w:tcBorders>
          </w:tcPr>
          <w:p w:rsidR="005E52C6" w:rsidRPr="004B519B" w:rsidRDefault="005E52C6" w:rsidP="004B519B">
            <w:pPr>
              <w:pStyle w:val="Tabletext"/>
              <w:tabs>
                <w:tab w:val="clear" w:pos="743"/>
              </w:tabs>
            </w:pPr>
            <w:r w:rsidRPr="004B519B">
              <w:t>2016</w:t>
            </w:r>
          </w:p>
        </w:tc>
        <w:tc>
          <w:tcPr>
            <w:tcW w:w="2410" w:type="dxa"/>
            <w:tcBorders>
              <w:bottom w:val="single" w:sz="4" w:space="0" w:color="auto"/>
            </w:tcBorders>
          </w:tcPr>
          <w:p w:rsidR="005E52C6" w:rsidRPr="004B519B" w:rsidRDefault="005E52C6" w:rsidP="004B519B">
            <w:pPr>
              <w:pStyle w:val="Tabletext"/>
              <w:tabs>
                <w:tab w:val="clear" w:pos="743"/>
              </w:tabs>
            </w:pPr>
            <w:r w:rsidRPr="004B519B">
              <w:t>3864 - 78%</w:t>
            </w:r>
          </w:p>
        </w:tc>
        <w:tc>
          <w:tcPr>
            <w:tcW w:w="1843" w:type="dxa"/>
            <w:tcBorders>
              <w:bottom w:val="single" w:sz="4" w:space="0" w:color="auto"/>
            </w:tcBorders>
          </w:tcPr>
          <w:p w:rsidR="005E52C6" w:rsidRPr="004B519B" w:rsidRDefault="005E52C6" w:rsidP="004B519B">
            <w:pPr>
              <w:pStyle w:val="Tabletext"/>
              <w:tabs>
                <w:tab w:val="clear" w:pos="743"/>
              </w:tabs>
            </w:pPr>
            <w:r w:rsidRPr="004B519B">
              <w:t>59 - 1%</w:t>
            </w:r>
          </w:p>
        </w:tc>
        <w:tc>
          <w:tcPr>
            <w:tcW w:w="1984" w:type="dxa"/>
            <w:tcBorders>
              <w:bottom w:val="single" w:sz="4" w:space="0" w:color="auto"/>
            </w:tcBorders>
          </w:tcPr>
          <w:p w:rsidR="005E52C6" w:rsidRPr="004B519B" w:rsidRDefault="005E52C6" w:rsidP="004B519B">
            <w:pPr>
              <w:pStyle w:val="Tabletext"/>
              <w:tabs>
                <w:tab w:val="clear" w:pos="743"/>
              </w:tabs>
            </w:pPr>
            <w:r w:rsidRPr="004B519B">
              <w:t>1007 - 20%</w:t>
            </w:r>
          </w:p>
        </w:tc>
        <w:tc>
          <w:tcPr>
            <w:tcW w:w="1984" w:type="dxa"/>
            <w:tcBorders>
              <w:bottom w:val="single" w:sz="4" w:space="0" w:color="auto"/>
            </w:tcBorders>
          </w:tcPr>
          <w:p w:rsidR="005E52C6" w:rsidRPr="004B519B" w:rsidRDefault="005E52C6" w:rsidP="00D97FB5">
            <w:pPr>
              <w:pStyle w:val="Tabletext"/>
              <w:tabs>
                <w:tab w:val="clear" w:pos="743"/>
              </w:tabs>
              <w:jc w:val="both"/>
              <w:rPr>
                <w:bdr w:val="none" w:sz="0" w:space="0" w:color="auto" w:frame="1"/>
                <w:shd w:val="clear" w:color="auto" w:fill="FFFFFF"/>
              </w:rPr>
            </w:pPr>
            <w:r w:rsidRPr="004B519B">
              <w:rPr>
                <w:bdr w:val="none" w:sz="0" w:space="0" w:color="auto" w:frame="1"/>
                <w:shd w:val="clear" w:color="auto" w:fill="FFFFFF"/>
              </w:rPr>
              <w:t>4930</w:t>
            </w:r>
          </w:p>
        </w:tc>
      </w:tr>
    </w:tbl>
    <w:p w:rsidR="004B519B" w:rsidRDefault="004B519B" w:rsidP="004B519B">
      <w:pPr>
        <w:pStyle w:val="Text"/>
        <w:rPr>
          <w:b/>
        </w:rPr>
      </w:pPr>
    </w:p>
    <w:p w:rsidR="004B519B" w:rsidRDefault="004B519B">
      <w:pPr>
        <w:rPr>
          <w:rFonts w:ascii="Trebuchet MS" w:eastAsia="Times New Roman" w:hAnsi="Trebuchet MS" w:cs="Times New Roman"/>
          <w:b/>
          <w:sz w:val="19"/>
          <w:szCs w:val="20"/>
        </w:rPr>
      </w:pPr>
      <w:r>
        <w:rPr>
          <w:b/>
        </w:rPr>
        <w:br w:type="page"/>
      </w:r>
    </w:p>
    <w:p w:rsidR="004D692C" w:rsidRDefault="004D692C" w:rsidP="004B519B">
      <w:pPr>
        <w:pStyle w:val="Heading2"/>
        <w:rPr>
          <w:bdr w:val="none" w:sz="0" w:space="0" w:color="auto" w:frame="1"/>
          <w:shd w:val="clear" w:color="auto" w:fill="FFFFFF"/>
        </w:rPr>
      </w:pPr>
      <w:r>
        <w:rPr>
          <w:bdr w:val="none" w:sz="0" w:space="0" w:color="auto" w:frame="1"/>
          <w:shd w:val="clear" w:color="auto" w:fill="FFFFFF"/>
        </w:rPr>
        <w:lastRenderedPageBreak/>
        <w:t>Initial training organisation registrations</w:t>
      </w:r>
    </w:p>
    <w:p w:rsidR="004B519B" w:rsidRDefault="004B519B" w:rsidP="004B519B">
      <w:pPr>
        <w:pStyle w:val="Text"/>
        <w:rPr>
          <w:shd w:val="clear" w:color="auto" w:fill="FFFFFF"/>
        </w:rPr>
      </w:pPr>
      <w:r w:rsidRPr="004B519B">
        <w:rPr>
          <w:shd w:val="clear" w:color="auto" w:fill="FFFFFF"/>
        </w:rPr>
        <w:t>There was a peak in registrations in 1998 in part due to the implementation of the National Training Framework, which required providers to be registered to deliver nationally accredited training (ANTA 1997). Schools and TAFE institutes represented a larger than usual proportion of registrations in that year. The percentage of initial registrations associated with each type of provider can be seen by putting the mouse cursor over the corresponding section of the column.</w:t>
      </w:r>
    </w:p>
    <w:p w:rsidR="005E52C6" w:rsidRPr="005E52C6" w:rsidRDefault="005E52C6" w:rsidP="005E52C6">
      <w:pPr>
        <w:pStyle w:val="Tabletitle"/>
        <w:rPr>
          <w:bdr w:val="none" w:sz="0" w:space="0" w:color="auto" w:frame="1"/>
          <w:shd w:val="clear" w:color="auto" w:fill="FFFFFF"/>
        </w:rPr>
      </w:pPr>
      <w:r>
        <w:rPr>
          <w:bdr w:val="none" w:sz="0" w:space="0" w:color="auto" w:frame="1"/>
          <w:shd w:val="clear" w:color="auto" w:fill="FFFFFF"/>
        </w:rPr>
        <w:t>Initial training organisation registrations: By provider type</w:t>
      </w:r>
    </w:p>
    <w:p w:rsidR="004B519B" w:rsidRPr="004B519B" w:rsidRDefault="004B519B" w:rsidP="004B519B">
      <w:pPr>
        <w:pStyle w:val="Tabletext"/>
        <w:rPr>
          <w:bdr w:val="none" w:sz="0" w:space="0" w:color="auto" w:frame="1"/>
        </w:rPr>
      </w:pPr>
      <w:r w:rsidRPr="004B519B">
        <w:rPr>
          <w:bdr w:val="none" w:sz="0" w:space="0" w:color="auto" w:frame="1"/>
        </w:rPr>
        <w:tab/>
      </w:r>
    </w:p>
    <w:tbl>
      <w:tblPr>
        <w:tblStyle w:val="TableGrid"/>
        <w:tblW w:w="8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268"/>
        <w:gridCol w:w="1701"/>
        <w:gridCol w:w="1984"/>
        <w:gridCol w:w="1702"/>
      </w:tblGrid>
      <w:tr w:rsidR="005E52C6" w:rsidRPr="004B519B" w:rsidTr="005E52C6">
        <w:tc>
          <w:tcPr>
            <w:tcW w:w="1101" w:type="dxa"/>
            <w:tcBorders>
              <w:top w:val="single" w:sz="4" w:space="0" w:color="auto"/>
              <w:bottom w:val="single" w:sz="4" w:space="0" w:color="auto"/>
            </w:tcBorders>
          </w:tcPr>
          <w:p w:rsidR="005E52C6" w:rsidRPr="004B519B" w:rsidRDefault="005E52C6" w:rsidP="004B519B">
            <w:pPr>
              <w:pStyle w:val="Tablehead1"/>
              <w:rPr>
                <w:bdr w:val="none" w:sz="0" w:space="0" w:color="auto" w:frame="1"/>
              </w:rPr>
            </w:pPr>
            <w:r>
              <w:rPr>
                <w:bdr w:val="none" w:sz="0" w:space="0" w:color="auto" w:frame="1"/>
              </w:rPr>
              <w:t>Year</w:t>
            </w:r>
          </w:p>
        </w:tc>
        <w:tc>
          <w:tcPr>
            <w:tcW w:w="2268" w:type="dxa"/>
            <w:tcBorders>
              <w:top w:val="single" w:sz="4" w:space="0" w:color="auto"/>
              <w:bottom w:val="single" w:sz="4" w:space="0" w:color="auto"/>
            </w:tcBorders>
          </w:tcPr>
          <w:p w:rsidR="005E52C6" w:rsidRPr="004B519B" w:rsidRDefault="005E52C6" w:rsidP="004B519B">
            <w:pPr>
              <w:pStyle w:val="Tablehead1"/>
              <w:rPr>
                <w:bdr w:val="none" w:sz="0" w:space="0" w:color="auto" w:frame="1"/>
              </w:rPr>
            </w:pPr>
            <w:r w:rsidRPr="004B519B">
              <w:rPr>
                <w:bdr w:val="none" w:sz="0" w:space="0" w:color="auto" w:frame="1"/>
              </w:rPr>
              <w:t>Private training provider</w:t>
            </w:r>
          </w:p>
        </w:tc>
        <w:tc>
          <w:tcPr>
            <w:tcW w:w="1701" w:type="dxa"/>
            <w:tcBorders>
              <w:top w:val="single" w:sz="4" w:space="0" w:color="auto"/>
              <w:bottom w:val="single" w:sz="4" w:space="0" w:color="auto"/>
            </w:tcBorders>
          </w:tcPr>
          <w:p w:rsidR="005E52C6" w:rsidRPr="004B519B" w:rsidRDefault="005E52C6" w:rsidP="004B519B">
            <w:pPr>
              <w:pStyle w:val="Tablehead1"/>
              <w:rPr>
                <w:bdr w:val="none" w:sz="0" w:space="0" w:color="auto" w:frame="1"/>
              </w:rPr>
            </w:pPr>
            <w:r w:rsidRPr="004B519B">
              <w:rPr>
                <w:bdr w:val="none" w:sz="0" w:space="0" w:color="auto" w:frame="1"/>
              </w:rPr>
              <w:t>TAFE</w:t>
            </w:r>
          </w:p>
        </w:tc>
        <w:tc>
          <w:tcPr>
            <w:tcW w:w="1984" w:type="dxa"/>
            <w:tcBorders>
              <w:top w:val="single" w:sz="4" w:space="0" w:color="auto"/>
              <w:bottom w:val="single" w:sz="4" w:space="0" w:color="auto"/>
            </w:tcBorders>
          </w:tcPr>
          <w:p w:rsidR="005E52C6" w:rsidRPr="004B519B" w:rsidRDefault="005E52C6" w:rsidP="004B519B">
            <w:pPr>
              <w:pStyle w:val="Tablehead1"/>
              <w:rPr>
                <w:bdr w:val="none" w:sz="0" w:space="0" w:color="auto" w:frame="1"/>
              </w:rPr>
            </w:pPr>
            <w:r w:rsidRPr="004B519B">
              <w:rPr>
                <w:bdr w:val="none" w:sz="0" w:space="0" w:color="auto" w:frame="1"/>
              </w:rPr>
              <w:t>Other**</w:t>
            </w:r>
          </w:p>
        </w:tc>
        <w:tc>
          <w:tcPr>
            <w:tcW w:w="1702" w:type="dxa"/>
            <w:tcBorders>
              <w:top w:val="single" w:sz="4" w:space="0" w:color="auto"/>
              <w:bottom w:val="single" w:sz="4" w:space="0" w:color="auto"/>
            </w:tcBorders>
          </w:tcPr>
          <w:p w:rsidR="005E52C6" w:rsidRPr="00B93A74" w:rsidRDefault="005E52C6" w:rsidP="005E52C6">
            <w:pPr>
              <w:pStyle w:val="Tablehead1"/>
            </w:pPr>
            <w:r w:rsidRPr="00B93A74">
              <w:t>Total</w:t>
            </w:r>
          </w:p>
        </w:tc>
      </w:tr>
      <w:tr w:rsidR="005E52C6" w:rsidRPr="004B519B" w:rsidTr="005E52C6">
        <w:tc>
          <w:tcPr>
            <w:tcW w:w="1101" w:type="dxa"/>
            <w:tcBorders>
              <w:top w:val="single" w:sz="4" w:space="0" w:color="auto"/>
            </w:tcBorders>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1988</w:t>
            </w:r>
          </w:p>
        </w:tc>
        <w:tc>
          <w:tcPr>
            <w:tcW w:w="2268" w:type="dxa"/>
            <w:tcBorders>
              <w:top w:val="single" w:sz="4" w:space="0" w:color="auto"/>
            </w:tcBorders>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1 - 100%</w:t>
            </w:r>
          </w:p>
        </w:tc>
        <w:tc>
          <w:tcPr>
            <w:tcW w:w="1701" w:type="dxa"/>
            <w:tcBorders>
              <w:top w:val="single" w:sz="4" w:space="0" w:color="auto"/>
            </w:tcBorders>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0 - 0%</w:t>
            </w:r>
          </w:p>
        </w:tc>
        <w:tc>
          <w:tcPr>
            <w:tcW w:w="1984" w:type="dxa"/>
            <w:tcBorders>
              <w:top w:val="single" w:sz="4" w:space="0" w:color="auto"/>
            </w:tcBorders>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0 - 0%</w:t>
            </w:r>
          </w:p>
        </w:tc>
        <w:tc>
          <w:tcPr>
            <w:tcW w:w="1702" w:type="dxa"/>
            <w:tcBorders>
              <w:top w:val="single" w:sz="4" w:space="0" w:color="auto"/>
            </w:tcBorders>
          </w:tcPr>
          <w:p w:rsidR="005E52C6" w:rsidRPr="00B93A74" w:rsidRDefault="005E52C6" w:rsidP="005E52C6">
            <w:pPr>
              <w:pStyle w:val="Tabletext"/>
              <w:tabs>
                <w:tab w:val="clear" w:pos="743"/>
              </w:tabs>
            </w:pPr>
            <w:r w:rsidRPr="00B93A74">
              <w:t>1</w:t>
            </w:r>
          </w:p>
        </w:tc>
      </w:tr>
      <w:tr w:rsidR="005E52C6" w:rsidRPr="004B519B" w:rsidTr="005E52C6">
        <w:tc>
          <w:tcPr>
            <w:tcW w:w="11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1989</w:t>
            </w:r>
          </w:p>
        </w:tc>
        <w:tc>
          <w:tcPr>
            <w:tcW w:w="2268"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0</w:t>
            </w:r>
          </w:p>
        </w:tc>
        <w:tc>
          <w:tcPr>
            <w:tcW w:w="17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0</w:t>
            </w:r>
          </w:p>
        </w:tc>
        <w:tc>
          <w:tcPr>
            <w:tcW w:w="1984"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0</w:t>
            </w:r>
          </w:p>
        </w:tc>
        <w:tc>
          <w:tcPr>
            <w:tcW w:w="1702" w:type="dxa"/>
          </w:tcPr>
          <w:p w:rsidR="005E52C6" w:rsidRPr="00B93A74" w:rsidRDefault="005E52C6" w:rsidP="005E52C6">
            <w:pPr>
              <w:pStyle w:val="Tabletext"/>
              <w:tabs>
                <w:tab w:val="clear" w:pos="743"/>
              </w:tabs>
            </w:pPr>
            <w:r w:rsidRPr="00B93A74">
              <w:t>0</w:t>
            </w:r>
          </w:p>
        </w:tc>
      </w:tr>
      <w:tr w:rsidR="005E52C6" w:rsidRPr="004B519B" w:rsidTr="005E52C6">
        <w:tc>
          <w:tcPr>
            <w:tcW w:w="11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1990</w:t>
            </w:r>
          </w:p>
        </w:tc>
        <w:tc>
          <w:tcPr>
            <w:tcW w:w="2268"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0</w:t>
            </w:r>
          </w:p>
        </w:tc>
        <w:tc>
          <w:tcPr>
            <w:tcW w:w="17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0</w:t>
            </w:r>
          </w:p>
        </w:tc>
        <w:tc>
          <w:tcPr>
            <w:tcW w:w="1984"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0</w:t>
            </w:r>
          </w:p>
        </w:tc>
        <w:tc>
          <w:tcPr>
            <w:tcW w:w="1702" w:type="dxa"/>
          </w:tcPr>
          <w:p w:rsidR="005E52C6" w:rsidRPr="00B93A74" w:rsidRDefault="005E52C6" w:rsidP="005E52C6">
            <w:pPr>
              <w:pStyle w:val="Tabletext"/>
              <w:tabs>
                <w:tab w:val="clear" w:pos="743"/>
              </w:tabs>
            </w:pPr>
            <w:r w:rsidRPr="00B93A74">
              <w:t>0</w:t>
            </w:r>
          </w:p>
        </w:tc>
      </w:tr>
      <w:tr w:rsidR="005E52C6" w:rsidRPr="004B519B" w:rsidTr="005E52C6">
        <w:tc>
          <w:tcPr>
            <w:tcW w:w="11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1991</w:t>
            </w:r>
          </w:p>
        </w:tc>
        <w:tc>
          <w:tcPr>
            <w:tcW w:w="2268"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8 - 89%</w:t>
            </w:r>
          </w:p>
        </w:tc>
        <w:tc>
          <w:tcPr>
            <w:tcW w:w="17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0 - 0%</w:t>
            </w:r>
          </w:p>
        </w:tc>
        <w:tc>
          <w:tcPr>
            <w:tcW w:w="1984"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1 - 11%</w:t>
            </w:r>
          </w:p>
        </w:tc>
        <w:tc>
          <w:tcPr>
            <w:tcW w:w="1702" w:type="dxa"/>
          </w:tcPr>
          <w:p w:rsidR="005E52C6" w:rsidRPr="00B93A74" w:rsidRDefault="005E52C6" w:rsidP="005E52C6">
            <w:pPr>
              <w:pStyle w:val="Tabletext"/>
              <w:tabs>
                <w:tab w:val="clear" w:pos="743"/>
              </w:tabs>
            </w:pPr>
            <w:r w:rsidRPr="00B93A74">
              <w:t>9</w:t>
            </w:r>
          </w:p>
        </w:tc>
      </w:tr>
      <w:tr w:rsidR="005E52C6" w:rsidRPr="004B519B" w:rsidTr="005E52C6">
        <w:tc>
          <w:tcPr>
            <w:tcW w:w="11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1992</w:t>
            </w:r>
          </w:p>
        </w:tc>
        <w:tc>
          <w:tcPr>
            <w:tcW w:w="2268"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31 - 35%</w:t>
            </w:r>
          </w:p>
        </w:tc>
        <w:tc>
          <w:tcPr>
            <w:tcW w:w="17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0 - 0%</w:t>
            </w:r>
          </w:p>
        </w:tc>
        <w:tc>
          <w:tcPr>
            <w:tcW w:w="1984"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57 - 65%</w:t>
            </w:r>
          </w:p>
        </w:tc>
        <w:tc>
          <w:tcPr>
            <w:tcW w:w="1702" w:type="dxa"/>
          </w:tcPr>
          <w:p w:rsidR="005E52C6" w:rsidRPr="00B93A74" w:rsidRDefault="005E52C6" w:rsidP="005E52C6">
            <w:pPr>
              <w:pStyle w:val="Tabletext"/>
              <w:tabs>
                <w:tab w:val="clear" w:pos="743"/>
              </w:tabs>
            </w:pPr>
            <w:r w:rsidRPr="00B93A74">
              <w:t>88</w:t>
            </w:r>
          </w:p>
        </w:tc>
      </w:tr>
      <w:tr w:rsidR="005E52C6" w:rsidRPr="004B519B" w:rsidTr="005E52C6">
        <w:tc>
          <w:tcPr>
            <w:tcW w:w="11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1993</w:t>
            </w:r>
          </w:p>
        </w:tc>
        <w:tc>
          <w:tcPr>
            <w:tcW w:w="2268"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51 - 57%</w:t>
            </w:r>
          </w:p>
        </w:tc>
        <w:tc>
          <w:tcPr>
            <w:tcW w:w="17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1 - 1%</w:t>
            </w:r>
          </w:p>
        </w:tc>
        <w:tc>
          <w:tcPr>
            <w:tcW w:w="1984"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38 - 42%</w:t>
            </w:r>
          </w:p>
        </w:tc>
        <w:tc>
          <w:tcPr>
            <w:tcW w:w="1702" w:type="dxa"/>
          </w:tcPr>
          <w:p w:rsidR="005E52C6" w:rsidRPr="00B93A74" w:rsidRDefault="005E52C6" w:rsidP="005E52C6">
            <w:pPr>
              <w:pStyle w:val="Tabletext"/>
              <w:tabs>
                <w:tab w:val="clear" w:pos="743"/>
              </w:tabs>
            </w:pPr>
            <w:r w:rsidRPr="00B93A74">
              <w:t>90</w:t>
            </w:r>
          </w:p>
        </w:tc>
      </w:tr>
      <w:tr w:rsidR="005E52C6" w:rsidRPr="004B519B" w:rsidTr="005E52C6">
        <w:tc>
          <w:tcPr>
            <w:tcW w:w="11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1994</w:t>
            </w:r>
          </w:p>
        </w:tc>
        <w:tc>
          <w:tcPr>
            <w:tcW w:w="2268"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104 - 57%</w:t>
            </w:r>
          </w:p>
        </w:tc>
        <w:tc>
          <w:tcPr>
            <w:tcW w:w="17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4 - 2%</w:t>
            </w:r>
          </w:p>
        </w:tc>
        <w:tc>
          <w:tcPr>
            <w:tcW w:w="1984"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75 - 41%</w:t>
            </w:r>
          </w:p>
        </w:tc>
        <w:tc>
          <w:tcPr>
            <w:tcW w:w="1702" w:type="dxa"/>
          </w:tcPr>
          <w:p w:rsidR="005E52C6" w:rsidRPr="00B93A74" w:rsidRDefault="005E52C6" w:rsidP="005E52C6">
            <w:pPr>
              <w:pStyle w:val="Tabletext"/>
              <w:tabs>
                <w:tab w:val="clear" w:pos="743"/>
              </w:tabs>
            </w:pPr>
            <w:r w:rsidRPr="00B93A74">
              <w:t>183</w:t>
            </w:r>
          </w:p>
        </w:tc>
      </w:tr>
      <w:tr w:rsidR="005E52C6" w:rsidRPr="004B519B" w:rsidTr="005E52C6">
        <w:tc>
          <w:tcPr>
            <w:tcW w:w="11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1995</w:t>
            </w:r>
          </w:p>
        </w:tc>
        <w:tc>
          <w:tcPr>
            <w:tcW w:w="2268"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204 - 59%</w:t>
            </w:r>
          </w:p>
        </w:tc>
        <w:tc>
          <w:tcPr>
            <w:tcW w:w="17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9 - 3%</w:t>
            </w:r>
          </w:p>
        </w:tc>
        <w:tc>
          <w:tcPr>
            <w:tcW w:w="1984"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131 - 38%</w:t>
            </w:r>
          </w:p>
        </w:tc>
        <w:tc>
          <w:tcPr>
            <w:tcW w:w="1702" w:type="dxa"/>
          </w:tcPr>
          <w:p w:rsidR="005E52C6" w:rsidRPr="00B93A74" w:rsidRDefault="005E52C6" w:rsidP="005E52C6">
            <w:pPr>
              <w:pStyle w:val="Tabletext"/>
              <w:tabs>
                <w:tab w:val="clear" w:pos="743"/>
              </w:tabs>
            </w:pPr>
            <w:r w:rsidRPr="00B93A74">
              <w:t>344</w:t>
            </w:r>
          </w:p>
        </w:tc>
      </w:tr>
      <w:tr w:rsidR="005E52C6" w:rsidRPr="004B519B" w:rsidTr="005E52C6">
        <w:tc>
          <w:tcPr>
            <w:tcW w:w="11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1996</w:t>
            </w:r>
          </w:p>
        </w:tc>
        <w:tc>
          <w:tcPr>
            <w:tcW w:w="2268"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392 - 67%</w:t>
            </w:r>
          </w:p>
        </w:tc>
        <w:tc>
          <w:tcPr>
            <w:tcW w:w="17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13 - 2%</w:t>
            </w:r>
          </w:p>
        </w:tc>
        <w:tc>
          <w:tcPr>
            <w:tcW w:w="1984"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181 - 31%</w:t>
            </w:r>
          </w:p>
        </w:tc>
        <w:tc>
          <w:tcPr>
            <w:tcW w:w="1702" w:type="dxa"/>
          </w:tcPr>
          <w:p w:rsidR="005E52C6" w:rsidRPr="00B93A74" w:rsidRDefault="005E52C6" w:rsidP="005E52C6">
            <w:pPr>
              <w:pStyle w:val="Tabletext"/>
              <w:tabs>
                <w:tab w:val="clear" w:pos="743"/>
              </w:tabs>
            </w:pPr>
            <w:r w:rsidRPr="00B93A74">
              <w:t>586</w:t>
            </w:r>
          </w:p>
        </w:tc>
      </w:tr>
      <w:tr w:rsidR="005E52C6" w:rsidRPr="004B519B" w:rsidTr="005E52C6">
        <w:tc>
          <w:tcPr>
            <w:tcW w:w="11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1997</w:t>
            </w:r>
          </w:p>
        </w:tc>
        <w:tc>
          <w:tcPr>
            <w:tcW w:w="2268"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544 - 72%</w:t>
            </w:r>
          </w:p>
        </w:tc>
        <w:tc>
          <w:tcPr>
            <w:tcW w:w="17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4 - 1%</w:t>
            </w:r>
          </w:p>
        </w:tc>
        <w:tc>
          <w:tcPr>
            <w:tcW w:w="1984"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206 - 27%</w:t>
            </w:r>
          </w:p>
        </w:tc>
        <w:tc>
          <w:tcPr>
            <w:tcW w:w="1702" w:type="dxa"/>
          </w:tcPr>
          <w:p w:rsidR="005E52C6" w:rsidRPr="00B93A74" w:rsidRDefault="005E52C6" w:rsidP="005E52C6">
            <w:pPr>
              <w:pStyle w:val="Tabletext"/>
              <w:tabs>
                <w:tab w:val="clear" w:pos="743"/>
              </w:tabs>
            </w:pPr>
            <w:r w:rsidRPr="00B93A74">
              <w:t>754</w:t>
            </w:r>
          </w:p>
        </w:tc>
      </w:tr>
      <w:tr w:rsidR="005E52C6" w:rsidRPr="004B519B" w:rsidTr="005E52C6">
        <w:tc>
          <w:tcPr>
            <w:tcW w:w="11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1998</w:t>
            </w:r>
          </w:p>
        </w:tc>
        <w:tc>
          <w:tcPr>
            <w:tcW w:w="2268"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996 - 60%</w:t>
            </w:r>
          </w:p>
        </w:tc>
        <w:tc>
          <w:tcPr>
            <w:tcW w:w="17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29 - 2%</w:t>
            </w:r>
          </w:p>
        </w:tc>
        <w:tc>
          <w:tcPr>
            <w:tcW w:w="1984"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624 - 38%</w:t>
            </w:r>
          </w:p>
        </w:tc>
        <w:tc>
          <w:tcPr>
            <w:tcW w:w="1702" w:type="dxa"/>
          </w:tcPr>
          <w:p w:rsidR="005E52C6" w:rsidRPr="00B93A74" w:rsidRDefault="005E52C6" w:rsidP="005E52C6">
            <w:pPr>
              <w:pStyle w:val="Tabletext"/>
              <w:tabs>
                <w:tab w:val="clear" w:pos="743"/>
              </w:tabs>
            </w:pPr>
            <w:r w:rsidRPr="00B93A74">
              <w:t>1649</w:t>
            </w:r>
          </w:p>
        </w:tc>
      </w:tr>
      <w:tr w:rsidR="005E52C6" w:rsidRPr="004B519B" w:rsidTr="005E52C6">
        <w:tc>
          <w:tcPr>
            <w:tcW w:w="11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1999</w:t>
            </w:r>
          </w:p>
        </w:tc>
        <w:tc>
          <w:tcPr>
            <w:tcW w:w="2268"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505 - 66%</w:t>
            </w:r>
          </w:p>
        </w:tc>
        <w:tc>
          <w:tcPr>
            <w:tcW w:w="17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11 - 1%</w:t>
            </w:r>
          </w:p>
        </w:tc>
        <w:tc>
          <w:tcPr>
            <w:tcW w:w="1984"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251 - 33%</w:t>
            </w:r>
          </w:p>
        </w:tc>
        <w:tc>
          <w:tcPr>
            <w:tcW w:w="1702" w:type="dxa"/>
          </w:tcPr>
          <w:p w:rsidR="005E52C6" w:rsidRPr="00B93A74" w:rsidRDefault="005E52C6" w:rsidP="005E52C6">
            <w:pPr>
              <w:pStyle w:val="Tabletext"/>
              <w:tabs>
                <w:tab w:val="clear" w:pos="743"/>
              </w:tabs>
            </w:pPr>
            <w:r w:rsidRPr="00B93A74">
              <w:t>767</w:t>
            </w:r>
          </w:p>
        </w:tc>
      </w:tr>
      <w:tr w:rsidR="005E52C6" w:rsidRPr="004B519B" w:rsidTr="005E52C6">
        <w:tc>
          <w:tcPr>
            <w:tcW w:w="11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2000</w:t>
            </w:r>
          </w:p>
        </w:tc>
        <w:tc>
          <w:tcPr>
            <w:tcW w:w="2268"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450 - 75%</w:t>
            </w:r>
          </w:p>
        </w:tc>
        <w:tc>
          <w:tcPr>
            <w:tcW w:w="17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0 - 0%</w:t>
            </w:r>
          </w:p>
        </w:tc>
        <w:tc>
          <w:tcPr>
            <w:tcW w:w="1984"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154 - 25%</w:t>
            </w:r>
          </w:p>
        </w:tc>
        <w:tc>
          <w:tcPr>
            <w:tcW w:w="1702" w:type="dxa"/>
          </w:tcPr>
          <w:p w:rsidR="005E52C6" w:rsidRPr="00B93A74" w:rsidRDefault="005E52C6" w:rsidP="005E52C6">
            <w:pPr>
              <w:pStyle w:val="Tabletext"/>
              <w:tabs>
                <w:tab w:val="clear" w:pos="743"/>
              </w:tabs>
            </w:pPr>
            <w:r w:rsidRPr="00B93A74">
              <w:t>604</w:t>
            </w:r>
          </w:p>
        </w:tc>
      </w:tr>
      <w:tr w:rsidR="005E52C6" w:rsidRPr="004B519B" w:rsidTr="005E52C6">
        <w:tc>
          <w:tcPr>
            <w:tcW w:w="11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2001</w:t>
            </w:r>
          </w:p>
        </w:tc>
        <w:tc>
          <w:tcPr>
            <w:tcW w:w="2268"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384 - 75%</w:t>
            </w:r>
          </w:p>
        </w:tc>
        <w:tc>
          <w:tcPr>
            <w:tcW w:w="17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0 - 0%</w:t>
            </w:r>
          </w:p>
        </w:tc>
        <w:tc>
          <w:tcPr>
            <w:tcW w:w="1984"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130 - 25%</w:t>
            </w:r>
          </w:p>
        </w:tc>
        <w:tc>
          <w:tcPr>
            <w:tcW w:w="1702" w:type="dxa"/>
          </w:tcPr>
          <w:p w:rsidR="005E52C6" w:rsidRPr="00B93A74" w:rsidRDefault="005E52C6" w:rsidP="005E52C6">
            <w:pPr>
              <w:pStyle w:val="Tabletext"/>
              <w:tabs>
                <w:tab w:val="clear" w:pos="743"/>
              </w:tabs>
            </w:pPr>
            <w:r w:rsidRPr="00B93A74">
              <w:t>514</w:t>
            </w:r>
          </w:p>
        </w:tc>
      </w:tr>
      <w:tr w:rsidR="005E52C6" w:rsidRPr="004B519B" w:rsidTr="005E52C6">
        <w:tc>
          <w:tcPr>
            <w:tcW w:w="11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2002</w:t>
            </w:r>
          </w:p>
        </w:tc>
        <w:tc>
          <w:tcPr>
            <w:tcW w:w="2268"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320 - 76%</w:t>
            </w:r>
          </w:p>
        </w:tc>
        <w:tc>
          <w:tcPr>
            <w:tcW w:w="17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2 - 0%</w:t>
            </w:r>
          </w:p>
        </w:tc>
        <w:tc>
          <w:tcPr>
            <w:tcW w:w="1984"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97 - 23%</w:t>
            </w:r>
          </w:p>
        </w:tc>
        <w:tc>
          <w:tcPr>
            <w:tcW w:w="1702" w:type="dxa"/>
          </w:tcPr>
          <w:p w:rsidR="005E52C6" w:rsidRPr="00B93A74" w:rsidRDefault="005E52C6" w:rsidP="005E52C6">
            <w:pPr>
              <w:pStyle w:val="Tabletext"/>
              <w:tabs>
                <w:tab w:val="clear" w:pos="743"/>
              </w:tabs>
            </w:pPr>
            <w:r w:rsidRPr="00B93A74">
              <w:t>419</w:t>
            </w:r>
          </w:p>
        </w:tc>
      </w:tr>
      <w:tr w:rsidR="005E52C6" w:rsidRPr="004B519B" w:rsidTr="005E52C6">
        <w:tc>
          <w:tcPr>
            <w:tcW w:w="11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2003</w:t>
            </w:r>
          </w:p>
        </w:tc>
        <w:tc>
          <w:tcPr>
            <w:tcW w:w="2268"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343 - 76%</w:t>
            </w:r>
          </w:p>
        </w:tc>
        <w:tc>
          <w:tcPr>
            <w:tcW w:w="17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11 - 2%</w:t>
            </w:r>
          </w:p>
        </w:tc>
        <w:tc>
          <w:tcPr>
            <w:tcW w:w="1984"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95 - 21%</w:t>
            </w:r>
          </w:p>
        </w:tc>
        <w:tc>
          <w:tcPr>
            <w:tcW w:w="1702" w:type="dxa"/>
          </w:tcPr>
          <w:p w:rsidR="005E52C6" w:rsidRPr="00B93A74" w:rsidRDefault="005E52C6" w:rsidP="005E52C6">
            <w:pPr>
              <w:pStyle w:val="Tabletext"/>
              <w:tabs>
                <w:tab w:val="clear" w:pos="743"/>
              </w:tabs>
            </w:pPr>
            <w:r w:rsidRPr="00B93A74">
              <w:t>449</w:t>
            </w:r>
          </w:p>
        </w:tc>
      </w:tr>
      <w:tr w:rsidR="005E52C6" w:rsidRPr="004B519B" w:rsidTr="005E52C6">
        <w:tc>
          <w:tcPr>
            <w:tcW w:w="11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2004</w:t>
            </w:r>
          </w:p>
        </w:tc>
        <w:tc>
          <w:tcPr>
            <w:tcW w:w="2268"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420 - 80%</w:t>
            </w:r>
          </w:p>
        </w:tc>
        <w:tc>
          <w:tcPr>
            <w:tcW w:w="17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0 - 0%</w:t>
            </w:r>
          </w:p>
        </w:tc>
        <w:tc>
          <w:tcPr>
            <w:tcW w:w="1984"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106 - 20%</w:t>
            </w:r>
          </w:p>
        </w:tc>
        <w:tc>
          <w:tcPr>
            <w:tcW w:w="1702" w:type="dxa"/>
          </w:tcPr>
          <w:p w:rsidR="005E52C6" w:rsidRPr="00B93A74" w:rsidRDefault="005E52C6" w:rsidP="005E52C6">
            <w:pPr>
              <w:pStyle w:val="Tabletext"/>
              <w:tabs>
                <w:tab w:val="clear" w:pos="743"/>
              </w:tabs>
            </w:pPr>
            <w:r w:rsidRPr="00B93A74">
              <w:t>526</w:t>
            </w:r>
          </w:p>
        </w:tc>
      </w:tr>
      <w:tr w:rsidR="005E52C6" w:rsidRPr="004B519B" w:rsidTr="005E52C6">
        <w:tc>
          <w:tcPr>
            <w:tcW w:w="11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2005</w:t>
            </w:r>
          </w:p>
        </w:tc>
        <w:tc>
          <w:tcPr>
            <w:tcW w:w="2268"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395 - 89%</w:t>
            </w:r>
          </w:p>
        </w:tc>
        <w:tc>
          <w:tcPr>
            <w:tcW w:w="17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1 - 0%</w:t>
            </w:r>
          </w:p>
        </w:tc>
        <w:tc>
          <w:tcPr>
            <w:tcW w:w="1984"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49 - 11%</w:t>
            </w:r>
          </w:p>
        </w:tc>
        <w:tc>
          <w:tcPr>
            <w:tcW w:w="1702" w:type="dxa"/>
          </w:tcPr>
          <w:p w:rsidR="005E52C6" w:rsidRPr="00B93A74" w:rsidRDefault="005E52C6" w:rsidP="005E52C6">
            <w:pPr>
              <w:pStyle w:val="Tabletext"/>
              <w:tabs>
                <w:tab w:val="clear" w:pos="743"/>
              </w:tabs>
            </w:pPr>
            <w:r w:rsidRPr="00B93A74">
              <w:t>445</w:t>
            </w:r>
          </w:p>
        </w:tc>
      </w:tr>
      <w:tr w:rsidR="005E52C6" w:rsidRPr="004B519B" w:rsidTr="005E52C6">
        <w:tc>
          <w:tcPr>
            <w:tcW w:w="11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2006</w:t>
            </w:r>
          </w:p>
        </w:tc>
        <w:tc>
          <w:tcPr>
            <w:tcW w:w="2268"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350 - 83%</w:t>
            </w:r>
          </w:p>
        </w:tc>
        <w:tc>
          <w:tcPr>
            <w:tcW w:w="17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1 - 0%</w:t>
            </w:r>
          </w:p>
        </w:tc>
        <w:tc>
          <w:tcPr>
            <w:tcW w:w="1984"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71 - 17%</w:t>
            </w:r>
          </w:p>
        </w:tc>
        <w:tc>
          <w:tcPr>
            <w:tcW w:w="1702" w:type="dxa"/>
          </w:tcPr>
          <w:p w:rsidR="005E52C6" w:rsidRPr="00B93A74" w:rsidRDefault="005E52C6" w:rsidP="005E52C6">
            <w:pPr>
              <w:pStyle w:val="Tabletext"/>
              <w:tabs>
                <w:tab w:val="clear" w:pos="743"/>
              </w:tabs>
            </w:pPr>
            <w:r w:rsidRPr="00B93A74">
              <w:t>422</w:t>
            </w:r>
          </w:p>
        </w:tc>
      </w:tr>
      <w:tr w:rsidR="005E52C6" w:rsidRPr="004B519B" w:rsidTr="005E52C6">
        <w:tc>
          <w:tcPr>
            <w:tcW w:w="11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2007</w:t>
            </w:r>
          </w:p>
        </w:tc>
        <w:tc>
          <w:tcPr>
            <w:tcW w:w="2268"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450 - 91%</w:t>
            </w:r>
          </w:p>
        </w:tc>
        <w:tc>
          <w:tcPr>
            <w:tcW w:w="17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0 - 0%</w:t>
            </w:r>
          </w:p>
        </w:tc>
        <w:tc>
          <w:tcPr>
            <w:tcW w:w="1984"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47 - 9%</w:t>
            </w:r>
          </w:p>
        </w:tc>
        <w:tc>
          <w:tcPr>
            <w:tcW w:w="1702" w:type="dxa"/>
          </w:tcPr>
          <w:p w:rsidR="005E52C6" w:rsidRPr="00B93A74" w:rsidRDefault="005E52C6" w:rsidP="005E52C6">
            <w:pPr>
              <w:pStyle w:val="Tabletext"/>
              <w:tabs>
                <w:tab w:val="clear" w:pos="743"/>
              </w:tabs>
            </w:pPr>
            <w:r w:rsidRPr="00B93A74">
              <w:t>497</w:t>
            </w:r>
          </w:p>
        </w:tc>
      </w:tr>
      <w:tr w:rsidR="005E52C6" w:rsidRPr="004B519B" w:rsidTr="005E52C6">
        <w:tc>
          <w:tcPr>
            <w:tcW w:w="11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2008</w:t>
            </w:r>
          </w:p>
        </w:tc>
        <w:tc>
          <w:tcPr>
            <w:tcW w:w="2268"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419 - 85%</w:t>
            </w:r>
          </w:p>
        </w:tc>
        <w:tc>
          <w:tcPr>
            <w:tcW w:w="17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1 - 0%</w:t>
            </w:r>
          </w:p>
        </w:tc>
        <w:tc>
          <w:tcPr>
            <w:tcW w:w="1984"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73 - 15%</w:t>
            </w:r>
          </w:p>
        </w:tc>
        <w:tc>
          <w:tcPr>
            <w:tcW w:w="1702" w:type="dxa"/>
          </w:tcPr>
          <w:p w:rsidR="005E52C6" w:rsidRPr="00B93A74" w:rsidRDefault="005E52C6" w:rsidP="005E52C6">
            <w:pPr>
              <w:pStyle w:val="Tabletext"/>
              <w:tabs>
                <w:tab w:val="clear" w:pos="743"/>
              </w:tabs>
            </w:pPr>
            <w:r w:rsidRPr="00B93A74">
              <w:t>493</w:t>
            </w:r>
          </w:p>
        </w:tc>
      </w:tr>
      <w:tr w:rsidR="005E52C6" w:rsidRPr="004B519B" w:rsidTr="005E52C6">
        <w:tc>
          <w:tcPr>
            <w:tcW w:w="11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2009</w:t>
            </w:r>
          </w:p>
        </w:tc>
        <w:tc>
          <w:tcPr>
            <w:tcW w:w="2268"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484 - 90%</w:t>
            </w:r>
          </w:p>
        </w:tc>
        <w:tc>
          <w:tcPr>
            <w:tcW w:w="17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2 - 0%</w:t>
            </w:r>
          </w:p>
        </w:tc>
        <w:tc>
          <w:tcPr>
            <w:tcW w:w="1984"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52 - 10%</w:t>
            </w:r>
          </w:p>
        </w:tc>
        <w:tc>
          <w:tcPr>
            <w:tcW w:w="1702" w:type="dxa"/>
          </w:tcPr>
          <w:p w:rsidR="005E52C6" w:rsidRPr="00B93A74" w:rsidRDefault="005E52C6" w:rsidP="005E52C6">
            <w:pPr>
              <w:pStyle w:val="Tabletext"/>
              <w:tabs>
                <w:tab w:val="clear" w:pos="743"/>
              </w:tabs>
            </w:pPr>
            <w:r w:rsidRPr="00B93A74">
              <w:t>538</w:t>
            </w:r>
          </w:p>
        </w:tc>
      </w:tr>
      <w:tr w:rsidR="005E52C6" w:rsidRPr="004B519B" w:rsidTr="005E52C6">
        <w:tc>
          <w:tcPr>
            <w:tcW w:w="11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2010</w:t>
            </w:r>
          </w:p>
        </w:tc>
        <w:tc>
          <w:tcPr>
            <w:tcW w:w="2268"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391 - 89%</w:t>
            </w:r>
          </w:p>
        </w:tc>
        <w:tc>
          <w:tcPr>
            <w:tcW w:w="17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0 - 0%</w:t>
            </w:r>
          </w:p>
        </w:tc>
        <w:tc>
          <w:tcPr>
            <w:tcW w:w="1984"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48 - 11%</w:t>
            </w:r>
          </w:p>
        </w:tc>
        <w:tc>
          <w:tcPr>
            <w:tcW w:w="1702" w:type="dxa"/>
          </w:tcPr>
          <w:p w:rsidR="005E52C6" w:rsidRPr="00B93A74" w:rsidRDefault="005E52C6" w:rsidP="005E52C6">
            <w:pPr>
              <w:pStyle w:val="Tabletext"/>
              <w:tabs>
                <w:tab w:val="clear" w:pos="743"/>
              </w:tabs>
            </w:pPr>
            <w:r w:rsidRPr="00B93A74">
              <w:t>439</w:t>
            </w:r>
          </w:p>
        </w:tc>
      </w:tr>
      <w:tr w:rsidR="005E52C6" w:rsidRPr="004B519B" w:rsidTr="005E52C6">
        <w:tc>
          <w:tcPr>
            <w:tcW w:w="11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2011</w:t>
            </w:r>
          </w:p>
        </w:tc>
        <w:tc>
          <w:tcPr>
            <w:tcW w:w="2268"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239 - 91%</w:t>
            </w:r>
          </w:p>
        </w:tc>
        <w:tc>
          <w:tcPr>
            <w:tcW w:w="17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1 - 0%</w:t>
            </w:r>
          </w:p>
        </w:tc>
        <w:tc>
          <w:tcPr>
            <w:tcW w:w="1984"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23 - 9%</w:t>
            </w:r>
          </w:p>
        </w:tc>
        <w:tc>
          <w:tcPr>
            <w:tcW w:w="1702" w:type="dxa"/>
          </w:tcPr>
          <w:p w:rsidR="005E52C6" w:rsidRPr="00B93A74" w:rsidRDefault="005E52C6" w:rsidP="005E52C6">
            <w:pPr>
              <w:pStyle w:val="Tabletext"/>
              <w:tabs>
                <w:tab w:val="clear" w:pos="743"/>
              </w:tabs>
            </w:pPr>
            <w:r w:rsidRPr="00B93A74">
              <w:t>263</w:t>
            </w:r>
          </w:p>
        </w:tc>
      </w:tr>
      <w:tr w:rsidR="005E52C6" w:rsidRPr="004B519B" w:rsidTr="005E52C6">
        <w:tc>
          <w:tcPr>
            <w:tcW w:w="11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2012</w:t>
            </w:r>
          </w:p>
        </w:tc>
        <w:tc>
          <w:tcPr>
            <w:tcW w:w="2268"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250 - 90%</w:t>
            </w:r>
          </w:p>
        </w:tc>
        <w:tc>
          <w:tcPr>
            <w:tcW w:w="17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1 - 0%</w:t>
            </w:r>
          </w:p>
        </w:tc>
        <w:tc>
          <w:tcPr>
            <w:tcW w:w="1984"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28 - 10%</w:t>
            </w:r>
          </w:p>
        </w:tc>
        <w:tc>
          <w:tcPr>
            <w:tcW w:w="1702" w:type="dxa"/>
          </w:tcPr>
          <w:p w:rsidR="005E52C6" w:rsidRPr="00B93A74" w:rsidRDefault="005E52C6" w:rsidP="005E52C6">
            <w:pPr>
              <w:pStyle w:val="Tabletext"/>
              <w:tabs>
                <w:tab w:val="clear" w:pos="743"/>
              </w:tabs>
            </w:pPr>
            <w:r w:rsidRPr="00B93A74">
              <w:t>279</w:t>
            </w:r>
          </w:p>
        </w:tc>
      </w:tr>
      <w:tr w:rsidR="005E52C6" w:rsidRPr="004B519B" w:rsidTr="005E52C6">
        <w:tc>
          <w:tcPr>
            <w:tcW w:w="11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2013</w:t>
            </w:r>
          </w:p>
        </w:tc>
        <w:tc>
          <w:tcPr>
            <w:tcW w:w="2268"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230 - 93%</w:t>
            </w:r>
          </w:p>
        </w:tc>
        <w:tc>
          <w:tcPr>
            <w:tcW w:w="17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0 - 0%</w:t>
            </w:r>
          </w:p>
        </w:tc>
        <w:tc>
          <w:tcPr>
            <w:tcW w:w="1984"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16 - 7%</w:t>
            </w:r>
          </w:p>
        </w:tc>
        <w:tc>
          <w:tcPr>
            <w:tcW w:w="1702" w:type="dxa"/>
          </w:tcPr>
          <w:p w:rsidR="005E52C6" w:rsidRPr="00B93A74" w:rsidRDefault="005E52C6" w:rsidP="005E52C6">
            <w:pPr>
              <w:pStyle w:val="Tabletext"/>
              <w:tabs>
                <w:tab w:val="clear" w:pos="743"/>
              </w:tabs>
            </w:pPr>
            <w:r w:rsidRPr="00B93A74">
              <w:t>246</w:t>
            </w:r>
          </w:p>
        </w:tc>
      </w:tr>
      <w:tr w:rsidR="005E52C6" w:rsidRPr="004B519B" w:rsidTr="005E52C6">
        <w:tc>
          <w:tcPr>
            <w:tcW w:w="11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2014</w:t>
            </w:r>
          </w:p>
        </w:tc>
        <w:tc>
          <w:tcPr>
            <w:tcW w:w="2268"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259 - 94%</w:t>
            </w:r>
          </w:p>
        </w:tc>
        <w:tc>
          <w:tcPr>
            <w:tcW w:w="17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2 - 1%</w:t>
            </w:r>
          </w:p>
        </w:tc>
        <w:tc>
          <w:tcPr>
            <w:tcW w:w="1984"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16 - 6%</w:t>
            </w:r>
          </w:p>
        </w:tc>
        <w:tc>
          <w:tcPr>
            <w:tcW w:w="1702" w:type="dxa"/>
          </w:tcPr>
          <w:p w:rsidR="005E52C6" w:rsidRPr="00B93A74" w:rsidRDefault="005E52C6" w:rsidP="005E52C6">
            <w:pPr>
              <w:pStyle w:val="Tabletext"/>
              <w:tabs>
                <w:tab w:val="clear" w:pos="743"/>
              </w:tabs>
            </w:pPr>
            <w:r w:rsidRPr="00B93A74">
              <w:t>277</w:t>
            </w:r>
          </w:p>
        </w:tc>
      </w:tr>
      <w:tr w:rsidR="005E52C6" w:rsidRPr="004B519B" w:rsidTr="005E52C6">
        <w:tc>
          <w:tcPr>
            <w:tcW w:w="11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2015</w:t>
            </w:r>
          </w:p>
        </w:tc>
        <w:tc>
          <w:tcPr>
            <w:tcW w:w="2268"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308 - 95%</w:t>
            </w:r>
          </w:p>
        </w:tc>
        <w:tc>
          <w:tcPr>
            <w:tcW w:w="1701"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0 - 0%</w:t>
            </w:r>
          </w:p>
        </w:tc>
        <w:tc>
          <w:tcPr>
            <w:tcW w:w="1984" w:type="dxa"/>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15 - 5%</w:t>
            </w:r>
          </w:p>
        </w:tc>
        <w:tc>
          <w:tcPr>
            <w:tcW w:w="1702" w:type="dxa"/>
          </w:tcPr>
          <w:p w:rsidR="005E52C6" w:rsidRPr="00B93A74" w:rsidRDefault="005E52C6" w:rsidP="005E52C6">
            <w:pPr>
              <w:pStyle w:val="Tabletext"/>
              <w:tabs>
                <w:tab w:val="clear" w:pos="743"/>
              </w:tabs>
            </w:pPr>
            <w:r w:rsidRPr="00B93A74">
              <w:t>323</w:t>
            </w:r>
          </w:p>
        </w:tc>
      </w:tr>
      <w:tr w:rsidR="005E52C6" w:rsidRPr="004B519B" w:rsidTr="005E52C6">
        <w:tc>
          <w:tcPr>
            <w:tcW w:w="1101" w:type="dxa"/>
            <w:tcBorders>
              <w:bottom w:val="single" w:sz="4" w:space="0" w:color="auto"/>
            </w:tcBorders>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2016</w:t>
            </w:r>
          </w:p>
        </w:tc>
        <w:tc>
          <w:tcPr>
            <w:tcW w:w="2268" w:type="dxa"/>
            <w:tcBorders>
              <w:bottom w:val="single" w:sz="4" w:space="0" w:color="auto"/>
            </w:tcBorders>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305 - 94%</w:t>
            </w:r>
          </w:p>
        </w:tc>
        <w:tc>
          <w:tcPr>
            <w:tcW w:w="1701" w:type="dxa"/>
            <w:tcBorders>
              <w:bottom w:val="single" w:sz="4" w:space="0" w:color="auto"/>
            </w:tcBorders>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5 - 2%</w:t>
            </w:r>
          </w:p>
        </w:tc>
        <w:tc>
          <w:tcPr>
            <w:tcW w:w="1984" w:type="dxa"/>
            <w:tcBorders>
              <w:bottom w:val="single" w:sz="4" w:space="0" w:color="auto"/>
            </w:tcBorders>
          </w:tcPr>
          <w:p w:rsidR="005E52C6" w:rsidRPr="004B519B" w:rsidRDefault="005E52C6" w:rsidP="005E52C6">
            <w:pPr>
              <w:pStyle w:val="Tabletext"/>
              <w:tabs>
                <w:tab w:val="clear" w:pos="743"/>
              </w:tabs>
              <w:rPr>
                <w:bdr w:val="none" w:sz="0" w:space="0" w:color="auto" w:frame="1"/>
              </w:rPr>
            </w:pPr>
            <w:r w:rsidRPr="004B519B">
              <w:rPr>
                <w:bdr w:val="none" w:sz="0" w:space="0" w:color="auto" w:frame="1"/>
              </w:rPr>
              <w:t>16 - 5%</w:t>
            </w:r>
          </w:p>
        </w:tc>
        <w:tc>
          <w:tcPr>
            <w:tcW w:w="1702" w:type="dxa"/>
            <w:tcBorders>
              <w:bottom w:val="single" w:sz="4" w:space="0" w:color="auto"/>
            </w:tcBorders>
          </w:tcPr>
          <w:p w:rsidR="005E52C6" w:rsidRDefault="005E52C6" w:rsidP="005E52C6">
            <w:pPr>
              <w:pStyle w:val="Tabletext"/>
              <w:tabs>
                <w:tab w:val="clear" w:pos="743"/>
              </w:tabs>
            </w:pPr>
            <w:r w:rsidRPr="00B93A74">
              <w:t>326</w:t>
            </w:r>
          </w:p>
        </w:tc>
      </w:tr>
    </w:tbl>
    <w:p w:rsidR="004D692C" w:rsidRDefault="004D692C" w:rsidP="004D692C">
      <w:pPr>
        <w:pStyle w:val="Heading2"/>
        <w:rPr>
          <w:b w:val="0"/>
        </w:rPr>
      </w:pPr>
      <w:r>
        <w:rPr>
          <w:bdr w:val="none" w:sz="0" w:space="0" w:color="auto" w:frame="1"/>
        </w:rPr>
        <w:t>Expired and cancelled registrations</w:t>
      </w:r>
    </w:p>
    <w:p w:rsidR="004D692C" w:rsidRDefault="004D692C" w:rsidP="004D692C">
      <w:pPr>
        <w:pStyle w:val="Text"/>
      </w:pPr>
      <w:r>
        <w:t>Prior to 2010 almost all RTOs officially left the system when their registration expired – they may have stopped delivering accredited training (even prior to their registration expiring) or they may have unsuccessfully applied for renewal.</w:t>
      </w:r>
    </w:p>
    <w:p w:rsidR="004D692C" w:rsidRDefault="004D692C" w:rsidP="004D692C">
      <w:pPr>
        <w:pStyle w:val="Text"/>
      </w:pPr>
      <w:r>
        <w:t>Since 2011 most RTOs officially left when they requested that their regulator cancel their registration – this may be due to a number of reasons, including competitive pressures. During the same period the number of cancellations without the consent of the RTO has risen. This coincides with the establishment of ASQA and may reflect changes in regulatory practice (such as risk-based regulation and reviewing registrations mid-term).</w:t>
      </w:r>
    </w:p>
    <w:p w:rsidR="00862886" w:rsidRDefault="00862886">
      <w:pPr>
        <w:rPr>
          <w:rFonts w:ascii="Trebuchet MS" w:eastAsia="Times New Roman" w:hAnsi="Trebuchet MS" w:cs="Times New Roman"/>
          <w:sz w:val="19"/>
          <w:szCs w:val="20"/>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1843"/>
        <w:gridCol w:w="2202"/>
        <w:gridCol w:w="2202"/>
        <w:gridCol w:w="2202"/>
      </w:tblGrid>
      <w:tr w:rsidR="00862886" w:rsidRPr="00862886" w:rsidTr="00862886">
        <w:tc>
          <w:tcPr>
            <w:tcW w:w="1101" w:type="dxa"/>
            <w:tcBorders>
              <w:top w:val="single" w:sz="4" w:space="0" w:color="auto"/>
              <w:bottom w:val="single" w:sz="4" w:space="0" w:color="auto"/>
            </w:tcBorders>
          </w:tcPr>
          <w:p w:rsidR="00862886" w:rsidRPr="00862886" w:rsidRDefault="00862886" w:rsidP="00862886">
            <w:pPr>
              <w:pStyle w:val="Tablehead1"/>
            </w:pPr>
            <w:r>
              <w:t>Year</w:t>
            </w:r>
          </w:p>
        </w:tc>
        <w:tc>
          <w:tcPr>
            <w:tcW w:w="1843" w:type="dxa"/>
            <w:tcBorders>
              <w:top w:val="single" w:sz="4" w:space="0" w:color="auto"/>
              <w:bottom w:val="single" w:sz="4" w:space="0" w:color="auto"/>
            </w:tcBorders>
          </w:tcPr>
          <w:p w:rsidR="00862886" w:rsidRPr="00862886" w:rsidRDefault="00862886" w:rsidP="00862886">
            <w:pPr>
              <w:pStyle w:val="Tablehead1"/>
            </w:pPr>
            <w:r w:rsidRPr="00862886">
              <w:t>Expired</w:t>
            </w:r>
          </w:p>
        </w:tc>
        <w:tc>
          <w:tcPr>
            <w:tcW w:w="2202" w:type="dxa"/>
            <w:tcBorders>
              <w:top w:val="single" w:sz="4" w:space="0" w:color="auto"/>
              <w:bottom w:val="single" w:sz="4" w:space="0" w:color="auto"/>
            </w:tcBorders>
          </w:tcPr>
          <w:p w:rsidR="00862886" w:rsidRPr="00862886" w:rsidRDefault="00862886" w:rsidP="00862886">
            <w:pPr>
              <w:pStyle w:val="Tablehead1"/>
            </w:pPr>
            <w:r w:rsidRPr="00862886">
              <w:t>Cancelled (with consent)</w:t>
            </w:r>
          </w:p>
        </w:tc>
        <w:tc>
          <w:tcPr>
            <w:tcW w:w="2202" w:type="dxa"/>
            <w:tcBorders>
              <w:top w:val="single" w:sz="4" w:space="0" w:color="auto"/>
              <w:bottom w:val="single" w:sz="4" w:space="0" w:color="auto"/>
            </w:tcBorders>
          </w:tcPr>
          <w:p w:rsidR="00862886" w:rsidRPr="00862886" w:rsidRDefault="00862886" w:rsidP="00862886">
            <w:pPr>
              <w:pStyle w:val="Tablehead1"/>
            </w:pPr>
            <w:r w:rsidRPr="00862886">
              <w:t>Cancelled (without consent)</w:t>
            </w:r>
          </w:p>
        </w:tc>
        <w:tc>
          <w:tcPr>
            <w:tcW w:w="2202" w:type="dxa"/>
            <w:tcBorders>
              <w:top w:val="single" w:sz="4" w:space="0" w:color="auto"/>
              <w:bottom w:val="single" w:sz="4" w:space="0" w:color="auto"/>
            </w:tcBorders>
          </w:tcPr>
          <w:p w:rsidR="00862886" w:rsidRPr="00701A74" w:rsidRDefault="00862886" w:rsidP="00862886">
            <w:pPr>
              <w:pStyle w:val="Tablehead1"/>
            </w:pPr>
            <w:r w:rsidRPr="00701A74">
              <w:t>Total</w:t>
            </w:r>
          </w:p>
        </w:tc>
      </w:tr>
      <w:tr w:rsidR="00862886" w:rsidRPr="00862886" w:rsidTr="00862886">
        <w:tc>
          <w:tcPr>
            <w:tcW w:w="1101" w:type="dxa"/>
            <w:tcBorders>
              <w:top w:val="single" w:sz="4" w:space="0" w:color="auto"/>
            </w:tcBorders>
          </w:tcPr>
          <w:p w:rsidR="00862886" w:rsidRPr="00862886" w:rsidRDefault="00862886" w:rsidP="002D7850">
            <w:pPr>
              <w:pStyle w:val="Tabletext"/>
              <w:tabs>
                <w:tab w:val="clear" w:pos="743"/>
              </w:tabs>
            </w:pPr>
            <w:r w:rsidRPr="00862886">
              <w:t>1988</w:t>
            </w:r>
          </w:p>
        </w:tc>
        <w:tc>
          <w:tcPr>
            <w:tcW w:w="1843" w:type="dxa"/>
            <w:tcBorders>
              <w:top w:val="single" w:sz="4" w:space="0" w:color="auto"/>
            </w:tcBorders>
          </w:tcPr>
          <w:p w:rsidR="00862886" w:rsidRPr="00862886" w:rsidRDefault="00862886" w:rsidP="00862886">
            <w:pPr>
              <w:pStyle w:val="Tabletext"/>
              <w:tabs>
                <w:tab w:val="clear" w:pos="743"/>
              </w:tabs>
            </w:pPr>
            <w:r w:rsidRPr="00862886">
              <w:t>0</w:t>
            </w:r>
          </w:p>
        </w:tc>
        <w:tc>
          <w:tcPr>
            <w:tcW w:w="2202" w:type="dxa"/>
            <w:tcBorders>
              <w:top w:val="single" w:sz="4" w:space="0" w:color="auto"/>
            </w:tcBorders>
          </w:tcPr>
          <w:p w:rsidR="00862886" w:rsidRPr="00862886" w:rsidRDefault="00862886" w:rsidP="00862886">
            <w:pPr>
              <w:pStyle w:val="Tabletext"/>
              <w:tabs>
                <w:tab w:val="clear" w:pos="743"/>
              </w:tabs>
            </w:pPr>
            <w:r w:rsidRPr="00862886">
              <w:t>0</w:t>
            </w:r>
          </w:p>
        </w:tc>
        <w:tc>
          <w:tcPr>
            <w:tcW w:w="2202" w:type="dxa"/>
            <w:tcBorders>
              <w:top w:val="single" w:sz="4" w:space="0" w:color="auto"/>
            </w:tcBorders>
          </w:tcPr>
          <w:p w:rsidR="00862886" w:rsidRPr="00862886" w:rsidRDefault="00862886" w:rsidP="00862886">
            <w:pPr>
              <w:pStyle w:val="Tabletext"/>
              <w:tabs>
                <w:tab w:val="clear" w:pos="743"/>
              </w:tabs>
            </w:pPr>
            <w:r w:rsidRPr="00862886">
              <w:t>0</w:t>
            </w:r>
          </w:p>
        </w:tc>
        <w:tc>
          <w:tcPr>
            <w:tcW w:w="2202" w:type="dxa"/>
            <w:tcBorders>
              <w:top w:val="single" w:sz="4" w:space="0" w:color="auto"/>
            </w:tcBorders>
          </w:tcPr>
          <w:p w:rsidR="00862886" w:rsidRPr="00701A74" w:rsidRDefault="00862886" w:rsidP="00862886">
            <w:pPr>
              <w:pStyle w:val="Tabletext"/>
              <w:tabs>
                <w:tab w:val="clear" w:pos="743"/>
              </w:tabs>
            </w:pPr>
            <w:r w:rsidRPr="00701A74">
              <w:t>0</w:t>
            </w:r>
          </w:p>
        </w:tc>
      </w:tr>
      <w:tr w:rsidR="00862886" w:rsidRPr="00862886" w:rsidTr="00862886">
        <w:tc>
          <w:tcPr>
            <w:tcW w:w="1101" w:type="dxa"/>
          </w:tcPr>
          <w:p w:rsidR="00862886" w:rsidRPr="00862886" w:rsidRDefault="00862886" w:rsidP="002D7850">
            <w:pPr>
              <w:pStyle w:val="Tabletext"/>
              <w:tabs>
                <w:tab w:val="clear" w:pos="743"/>
              </w:tabs>
            </w:pPr>
            <w:r w:rsidRPr="00862886">
              <w:t>1989</w:t>
            </w:r>
          </w:p>
        </w:tc>
        <w:tc>
          <w:tcPr>
            <w:tcW w:w="1843" w:type="dxa"/>
          </w:tcPr>
          <w:p w:rsidR="00862886" w:rsidRPr="00862886" w:rsidRDefault="00862886" w:rsidP="00862886">
            <w:pPr>
              <w:pStyle w:val="Tabletext"/>
              <w:tabs>
                <w:tab w:val="clear" w:pos="743"/>
              </w:tabs>
            </w:pPr>
            <w:r w:rsidRPr="00862886">
              <w:t>0</w:t>
            </w:r>
          </w:p>
        </w:tc>
        <w:tc>
          <w:tcPr>
            <w:tcW w:w="2202" w:type="dxa"/>
          </w:tcPr>
          <w:p w:rsidR="00862886" w:rsidRPr="00862886" w:rsidRDefault="00862886" w:rsidP="00862886">
            <w:pPr>
              <w:pStyle w:val="Tabletext"/>
              <w:tabs>
                <w:tab w:val="clear" w:pos="743"/>
              </w:tabs>
            </w:pPr>
            <w:r w:rsidRPr="00862886">
              <w:t>0</w:t>
            </w:r>
          </w:p>
        </w:tc>
        <w:tc>
          <w:tcPr>
            <w:tcW w:w="2202" w:type="dxa"/>
          </w:tcPr>
          <w:p w:rsidR="00862886" w:rsidRPr="00862886" w:rsidRDefault="00862886" w:rsidP="00862886">
            <w:pPr>
              <w:pStyle w:val="Tabletext"/>
              <w:tabs>
                <w:tab w:val="clear" w:pos="743"/>
              </w:tabs>
            </w:pPr>
            <w:r w:rsidRPr="00862886">
              <w:t>0</w:t>
            </w:r>
          </w:p>
        </w:tc>
        <w:tc>
          <w:tcPr>
            <w:tcW w:w="2202" w:type="dxa"/>
          </w:tcPr>
          <w:p w:rsidR="00862886" w:rsidRPr="00701A74" w:rsidRDefault="00862886" w:rsidP="00862886">
            <w:pPr>
              <w:pStyle w:val="Tabletext"/>
              <w:tabs>
                <w:tab w:val="clear" w:pos="743"/>
              </w:tabs>
            </w:pPr>
            <w:r w:rsidRPr="00701A74">
              <w:t>0</w:t>
            </w:r>
          </w:p>
        </w:tc>
      </w:tr>
      <w:tr w:rsidR="00862886" w:rsidRPr="00862886" w:rsidTr="00862886">
        <w:tc>
          <w:tcPr>
            <w:tcW w:w="1101" w:type="dxa"/>
          </w:tcPr>
          <w:p w:rsidR="00862886" w:rsidRPr="00862886" w:rsidRDefault="00862886" w:rsidP="002D7850">
            <w:pPr>
              <w:pStyle w:val="Tabletext"/>
              <w:tabs>
                <w:tab w:val="clear" w:pos="743"/>
              </w:tabs>
            </w:pPr>
            <w:r w:rsidRPr="00862886">
              <w:t>1990</w:t>
            </w:r>
          </w:p>
        </w:tc>
        <w:tc>
          <w:tcPr>
            <w:tcW w:w="1843" w:type="dxa"/>
          </w:tcPr>
          <w:p w:rsidR="00862886" w:rsidRPr="00862886" w:rsidRDefault="00862886" w:rsidP="00862886">
            <w:pPr>
              <w:pStyle w:val="Tabletext"/>
              <w:tabs>
                <w:tab w:val="clear" w:pos="743"/>
              </w:tabs>
            </w:pPr>
            <w:r w:rsidRPr="00862886">
              <w:t>0</w:t>
            </w:r>
          </w:p>
        </w:tc>
        <w:tc>
          <w:tcPr>
            <w:tcW w:w="2202" w:type="dxa"/>
          </w:tcPr>
          <w:p w:rsidR="00862886" w:rsidRPr="00862886" w:rsidRDefault="00862886" w:rsidP="00862886">
            <w:pPr>
              <w:pStyle w:val="Tabletext"/>
              <w:tabs>
                <w:tab w:val="clear" w:pos="743"/>
              </w:tabs>
            </w:pPr>
            <w:r w:rsidRPr="00862886">
              <w:t>0</w:t>
            </w:r>
          </w:p>
        </w:tc>
        <w:tc>
          <w:tcPr>
            <w:tcW w:w="2202" w:type="dxa"/>
          </w:tcPr>
          <w:p w:rsidR="00862886" w:rsidRPr="00862886" w:rsidRDefault="00862886" w:rsidP="00862886">
            <w:pPr>
              <w:pStyle w:val="Tabletext"/>
              <w:tabs>
                <w:tab w:val="clear" w:pos="743"/>
              </w:tabs>
            </w:pPr>
            <w:r w:rsidRPr="00862886">
              <w:t>0</w:t>
            </w:r>
          </w:p>
        </w:tc>
        <w:tc>
          <w:tcPr>
            <w:tcW w:w="2202" w:type="dxa"/>
          </w:tcPr>
          <w:p w:rsidR="00862886" w:rsidRPr="00701A74" w:rsidRDefault="00862886" w:rsidP="00862886">
            <w:pPr>
              <w:pStyle w:val="Tabletext"/>
              <w:tabs>
                <w:tab w:val="clear" w:pos="743"/>
              </w:tabs>
            </w:pPr>
            <w:r w:rsidRPr="00701A74">
              <w:t>0</w:t>
            </w:r>
          </w:p>
        </w:tc>
      </w:tr>
      <w:tr w:rsidR="00862886" w:rsidRPr="00862886" w:rsidTr="00862886">
        <w:tc>
          <w:tcPr>
            <w:tcW w:w="1101" w:type="dxa"/>
          </w:tcPr>
          <w:p w:rsidR="00862886" w:rsidRPr="00862886" w:rsidRDefault="00862886" w:rsidP="002D7850">
            <w:pPr>
              <w:pStyle w:val="Tabletext"/>
              <w:tabs>
                <w:tab w:val="clear" w:pos="743"/>
              </w:tabs>
            </w:pPr>
            <w:r w:rsidRPr="00862886">
              <w:t>1991</w:t>
            </w:r>
          </w:p>
        </w:tc>
        <w:tc>
          <w:tcPr>
            <w:tcW w:w="1843" w:type="dxa"/>
          </w:tcPr>
          <w:p w:rsidR="00862886" w:rsidRPr="00862886" w:rsidRDefault="00862886" w:rsidP="00862886">
            <w:pPr>
              <w:pStyle w:val="Tabletext"/>
              <w:tabs>
                <w:tab w:val="clear" w:pos="743"/>
              </w:tabs>
            </w:pPr>
            <w:r w:rsidRPr="00862886">
              <w:t>0</w:t>
            </w:r>
          </w:p>
        </w:tc>
        <w:tc>
          <w:tcPr>
            <w:tcW w:w="2202" w:type="dxa"/>
          </w:tcPr>
          <w:p w:rsidR="00862886" w:rsidRPr="00862886" w:rsidRDefault="00862886" w:rsidP="00862886">
            <w:pPr>
              <w:pStyle w:val="Tabletext"/>
              <w:tabs>
                <w:tab w:val="clear" w:pos="743"/>
              </w:tabs>
            </w:pPr>
            <w:r w:rsidRPr="00862886">
              <w:t>0</w:t>
            </w:r>
          </w:p>
        </w:tc>
        <w:tc>
          <w:tcPr>
            <w:tcW w:w="2202" w:type="dxa"/>
          </w:tcPr>
          <w:p w:rsidR="00862886" w:rsidRPr="00862886" w:rsidRDefault="00862886" w:rsidP="00862886">
            <w:pPr>
              <w:pStyle w:val="Tabletext"/>
              <w:tabs>
                <w:tab w:val="clear" w:pos="743"/>
              </w:tabs>
            </w:pPr>
            <w:r w:rsidRPr="00862886">
              <w:t>0</w:t>
            </w:r>
          </w:p>
        </w:tc>
        <w:tc>
          <w:tcPr>
            <w:tcW w:w="2202" w:type="dxa"/>
          </w:tcPr>
          <w:p w:rsidR="00862886" w:rsidRPr="00701A74" w:rsidRDefault="00862886" w:rsidP="00862886">
            <w:pPr>
              <w:pStyle w:val="Tabletext"/>
              <w:tabs>
                <w:tab w:val="clear" w:pos="743"/>
              </w:tabs>
            </w:pPr>
            <w:r w:rsidRPr="00701A74">
              <w:t>0</w:t>
            </w:r>
          </w:p>
        </w:tc>
      </w:tr>
      <w:tr w:rsidR="00862886" w:rsidRPr="00862886" w:rsidTr="00862886">
        <w:tc>
          <w:tcPr>
            <w:tcW w:w="1101" w:type="dxa"/>
          </w:tcPr>
          <w:p w:rsidR="00862886" w:rsidRPr="00862886" w:rsidRDefault="00862886" w:rsidP="002D7850">
            <w:pPr>
              <w:pStyle w:val="Tabletext"/>
              <w:tabs>
                <w:tab w:val="clear" w:pos="743"/>
              </w:tabs>
            </w:pPr>
            <w:r w:rsidRPr="00862886">
              <w:t>1992</w:t>
            </w:r>
          </w:p>
        </w:tc>
        <w:tc>
          <w:tcPr>
            <w:tcW w:w="1843" w:type="dxa"/>
          </w:tcPr>
          <w:p w:rsidR="00862886" w:rsidRPr="00862886" w:rsidRDefault="00862886" w:rsidP="00862886">
            <w:pPr>
              <w:pStyle w:val="Tabletext"/>
              <w:tabs>
                <w:tab w:val="clear" w:pos="743"/>
              </w:tabs>
            </w:pPr>
            <w:r w:rsidRPr="00862886">
              <w:t>0</w:t>
            </w:r>
          </w:p>
        </w:tc>
        <w:tc>
          <w:tcPr>
            <w:tcW w:w="2202" w:type="dxa"/>
          </w:tcPr>
          <w:p w:rsidR="00862886" w:rsidRPr="00862886" w:rsidRDefault="00862886" w:rsidP="00862886">
            <w:pPr>
              <w:pStyle w:val="Tabletext"/>
              <w:tabs>
                <w:tab w:val="clear" w:pos="743"/>
              </w:tabs>
            </w:pPr>
            <w:r w:rsidRPr="00862886">
              <w:t>0</w:t>
            </w:r>
          </w:p>
        </w:tc>
        <w:tc>
          <w:tcPr>
            <w:tcW w:w="2202" w:type="dxa"/>
          </w:tcPr>
          <w:p w:rsidR="00862886" w:rsidRPr="00862886" w:rsidRDefault="00862886" w:rsidP="00862886">
            <w:pPr>
              <w:pStyle w:val="Tabletext"/>
              <w:tabs>
                <w:tab w:val="clear" w:pos="743"/>
              </w:tabs>
            </w:pPr>
            <w:r w:rsidRPr="00862886">
              <w:t>0</w:t>
            </w:r>
          </w:p>
        </w:tc>
        <w:tc>
          <w:tcPr>
            <w:tcW w:w="2202" w:type="dxa"/>
          </w:tcPr>
          <w:p w:rsidR="00862886" w:rsidRPr="00701A74" w:rsidRDefault="00862886" w:rsidP="00862886">
            <w:pPr>
              <w:pStyle w:val="Tabletext"/>
              <w:tabs>
                <w:tab w:val="clear" w:pos="743"/>
              </w:tabs>
            </w:pPr>
            <w:r w:rsidRPr="00701A74">
              <w:t>0</w:t>
            </w:r>
          </w:p>
        </w:tc>
      </w:tr>
      <w:tr w:rsidR="00862886" w:rsidRPr="00862886" w:rsidTr="00862886">
        <w:tc>
          <w:tcPr>
            <w:tcW w:w="1101" w:type="dxa"/>
          </w:tcPr>
          <w:p w:rsidR="00862886" w:rsidRPr="00862886" w:rsidRDefault="00862886" w:rsidP="002D7850">
            <w:pPr>
              <w:pStyle w:val="Tabletext"/>
              <w:tabs>
                <w:tab w:val="clear" w:pos="743"/>
              </w:tabs>
            </w:pPr>
            <w:r w:rsidRPr="00862886">
              <w:t>1993</w:t>
            </w:r>
          </w:p>
        </w:tc>
        <w:tc>
          <w:tcPr>
            <w:tcW w:w="1843" w:type="dxa"/>
          </w:tcPr>
          <w:p w:rsidR="00862886" w:rsidRPr="00862886" w:rsidRDefault="00862886" w:rsidP="00862886">
            <w:pPr>
              <w:pStyle w:val="Tabletext"/>
              <w:tabs>
                <w:tab w:val="clear" w:pos="743"/>
              </w:tabs>
            </w:pPr>
            <w:r w:rsidRPr="00862886">
              <w:t>0</w:t>
            </w:r>
          </w:p>
        </w:tc>
        <w:tc>
          <w:tcPr>
            <w:tcW w:w="2202" w:type="dxa"/>
          </w:tcPr>
          <w:p w:rsidR="00862886" w:rsidRPr="00862886" w:rsidRDefault="00862886" w:rsidP="00862886">
            <w:pPr>
              <w:pStyle w:val="Tabletext"/>
              <w:tabs>
                <w:tab w:val="clear" w:pos="743"/>
              </w:tabs>
            </w:pPr>
            <w:r w:rsidRPr="00862886">
              <w:t>0</w:t>
            </w:r>
          </w:p>
        </w:tc>
        <w:tc>
          <w:tcPr>
            <w:tcW w:w="2202" w:type="dxa"/>
          </w:tcPr>
          <w:p w:rsidR="00862886" w:rsidRPr="00862886" w:rsidRDefault="00862886" w:rsidP="00862886">
            <w:pPr>
              <w:pStyle w:val="Tabletext"/>
              <w:tabs>
                <w:tab w:val="clear" w:pos="743"/>
              </w:tabs>
            </w:pPr>
            <w:r w:rsidRPr="00862886">
              <w:t>0</w:t>
            </w:r>
          </w:p>
        </w:tc>
        <w:tc>
          <w:tcPr>
            <w:tcW w:w="2202" w:type="dxa"/>
          </w:tcPr>
          <w:p w:rsidR="00862886" w:rsidRPr="00701A74" w:rsidRDefault="00862886" w:rsidP="00862886">
            <w:pPr>
              <w:pStyle w:val="Tabletext"/>
              <w:tabs>
                <w:tab w:val="clear" w:pos="743"/>
              </w:tabs>
            </w:pPr>
            <w:r w:rsidRPr="00701A74">
              <w:t>0</w:t>
            </w:r>
          </w:p>
        </w:tc>
      </w:tr>
      <w:tr w:rsidR="00862886" w:rsidRPr="00862886" w:rsidTr="00862886">
        <w:tc>
          <w:tcPr>
            <w:tcW w:w="1101" w:type="dxa"/>
          </w:tcPr>
          <w:p w:rsidR="00862886" w:rsidRPr="00862886" w:rsidRDefault="00862886" w:rsidP="002D7850">
            <w:pPr>
              <w:pStyle w:val="Tabletext"/>
              <w:tabs>
                <w:tab w:val="clear" w:pos="743"/>
              </w:tabs>
            </w:pPr>
            <w:r w:rsidRPr="00862886">
              <w:t>1994</w:t>
            </w:r>
          </w:p>
        </w:tc>
        <w:tc>
          <w:tcPr>
            <w:tcW w:w="1843" w:type="dxa"/>
          </w:tcPr>
          <w:p w:rsidR="00862886" w:rsidRPr="00862886" w:rsidRDefault="00862886" w:rsidP="00862886">
            <w:pPr>
              <w:pStyle w:val="Tabletext"/>
              <w:tabs>
                <w:tab w:val="clear" w:pos="743"/>
              </w:tabs>
            </w:pPr>
            <w:r w:rsidRPr="00862886">
              <w:t>1 - 100%</w:t>
            </w:r>
          </w:p>
        </w:tc>
        <w:tc>
          <w:tcPr>
            <w:tcW w:w="2202" w:type="dxa"/>
          </w:tcPr>
          <w:p w:rsidR="00862886" w:rsidRPr="00862886" w:rsidRDefault="00862886" w:rsidP="00862886">
            <w:pPr>
              <w:pStyle w:val="Tabletext"/>
              <w:tabs>
                <w:tab w:val="clear" w:pos="743"/>
              </w:tabs>
            </w:pPr>
            <w:r w:rsidRPr="00862886">
              <w:t>0 - 0%</w:t>
            </w:r>
          </w:p>
        </w:tc>
        <w:tc>
          <w:tcPr>
            <w:tcW w:w="2202" w:type="dxa"/>
          </w:tcPr>
          <w:p w:rsidR="00862886" w:rsidRPr="00862886" w:rsidRDefault="00862886" w:rsidP="00862886">
            <w:pPr>
              <w:pStyle w:val="Tabletext"/>
              <w:tabs>
                <w:tab w:val="clear" w:pos="743"/>
              </w:tabs>
            </w:pPr>
            <w:r w:rsidRPr="00862886">
              <w:t>0 - 0%</w:t>
            </w:r>
          </w:p>
        </w:tc>
        <w:tc>
          <w:tcPr>
            <w:tcW w:w="2202" w:type="dxa"/>
          </w:tcPr>
          <w:p w:rsidR="00862886" w:rsidRPr="00701A74" w:rsidRDefault="00862886" w:rsidP="00862886">
            <w:pPr>
              <w:pStyle w:val="Tabletext"/>
              <w:tabs>
                <w:tab w:val="clear" w:pos="743"/>
              </w:tabs>
            </w:pPr>
            <w:r w:rsidRPr="00701A74">
              <w:t>1</w:t>
            </w:r>
          </w:p>
        </w:tc>
      </w:tr>
      <w:tr w:rsidR="00862886" w:rsidRPr="00862886" w:rsidTr="00862886">
        <w:tc>
          <w:tcPr>
            <w:tcW w:w="1101" w:type="dxa"/>
          </w:tcPr>
          <w:p w:rsidR="00862886" w:rsidRPr="00862886" w:rsidRDefault="00862886" w:rsidP="002D7850">
            <w:pPr>
              <w:pStyle w:val="Tabletext"/>
              <w:tabs>
                <w:tab w:val="clear" w:pos="743"/>
              </w:tabs>
            </w:pPr>
            <w:r w:rsidRPr="00862886">
              <w:t>1995</w:t>
            </w:r>
          </w:p>
        </w:tc>
        <w:tc>
          <w:tcPr>
            <w:tcW w:w="1843" w:type="dxa"/>
          </w:tcPr>
          <w:p w:rsidR="00862886" w:rsidRPr="00862886" w:rsidRDefault="00862886" w:rsidP="00862886">
            <w:pPr>
              <w:pStyle w:val="Tabletext"/>
              <w:tabs>
                <w:tab w:val="clear" w:pos="743"/>
              </w:tabs>
            </w:pPr>
            <w:r w:rsidRPr="00862886">
              <w:t>4 - 100%</w:t>
            </w:r>
          </w:p>
        </w:tc>
        <w:tc>
          <w:tcPr>
            <w:tcW w:w="2202" w:type="dxa"/>
          </w:tcPr>
          <w:p w:rsidR="00862886" w:rsidRPr="00862886" w:rsidRDefault="00862886" w:rsidP="00862886">
            <w:pPr>
              <w:pStyle w:val="Tabletext"/>
              <w:tabs>
                <w:tab w:val="clear" w:pos="743"/>
              </w:tabs>
            </w:pPr>
            <w:r w:rsidRPr="00862886">
              <w:t>0 - 0%</w:t>
            </w:r>
          </w:p>
        </w:tc>
        <w:tc>
          <w:tcPr>
            <w:tcW w:w="2202" w:type="dxa"/>
          </w:tcPr>
          <w:p w:rsidR="00862886" w:rsidRPr="00862886" w:rsidRDefault="00862886" w:rsidP="00862886">
            <w:pPr>
              <w:pStyle w:val="Tabletext"/>
              <w:tabs>
                <w:tab w:val="clear" w:pos="743"/>
              </w:tabs>
            </w:pPr>
            <w:r w:rsidRPr="00862886">
              <w:t>0 - 0%</w:t>
            </w:r>
          </w:p>
        </w:tc>
        <w:tc>
          <w:tcPr>
            <w:tcW w:w="2202" w:type="dxa"/>
          </w:tcPr>
          <w:p w:rsidR="00862886" w:rsidRPr="00701A74" w:rsidRDefault="00862886" w:rsidP="00862886">
            <w:pPr>
              <w:pStyle w:val="Tabletext"/>
              <w:tabs>
                <w:tab w:val="clear" w:pos="743"/>
              </w:tabs>
            </w:pPr>
            <w:r w:rsidRPr="00701A74">
              <w:t>4</w:t>
            </w:r>
          </w:p>
        </w:tc>
      </w:tr>
      <w:tr w:rsidR="00862886" w:rsidRPr="00862886" w:rsidTr="00862886">
        <w:tc>
          <w:tcPr>
            <w:tcW w:w="1101" w:type="dxa"/>
          </w:tcPr>
          <w:p w:rsidR="00862886" w:rsidRPr="00862886" w:rsidRDefault="00862886" w:rsidP="002D7850">
            <w:pPr>
              <w:pStyle w:val="Tabletext"/>
              <w:tabs>
                <w:tab w:val="clear" w:pos="743"/>
              </w:tabs>
            </w:pPr>
            <w:r w:rsidRPr="00862886">
              <w:t>1996</w:t>
            </w:r>
          </w:p>
        </w:tc>
        <w:tc>
          <w:tcPr>
            <w:tcW w:w="1843" w:type="dxa"/>
          </w:tcPr>
          <w:p w:rsidR="00862886" w:rsidRPr="00862886" w:rsidRDefault="00862886" w:rsidP="00862886">
            <w:pPr>
              <w:pStyle w:val="Tabletext"/>
              <w:tabs>
                <w:tab w:val="clear" w:pos="743"/>
              </w:tabs>
            </w:pPr>
            <w:r w:rsidRPr="00862886">
              <w:t>11 - 85%</w:t>
            </w:r>
          </w:p>
        </w:tc>
        <w:tc>
          <w:tcPr>
            <w:tcW w:w="2202" w:type="dxa"/>
          </w:tcPr>
          <w:p w:rsidR="00862886" w:rsidRPr="00862886" w:rsidRDefault="00862886" w:rsidP="00862886">
            <w:pPr>
              <w:pStyle w:val="Tabletext"/>
              <w:tabs>
                <w:tab w:val="clear" w:pos="743"/>
              </w:tabs>
            </w:pPr>
            <w:r w:rsidRPr="00862886">
              <w:t>2 - 15%</w:t>
            </w:r>
          </w:p>
        </w:tc>
        <w:tc>
          <w:tcPr>
            <w:tcW w:w="2202" w:type="dxa"/>
          </w:tcPr>
          <w:p w:rsidR="00862886" w:rsidRPr="00862886" w:rsidRDefault="00862886" w:rsidP="00862886">
            <w:pPr>
              <w:pStyle w:val="Tabletext"/>
              <w:tabs>
                <w:tab w:val="clear" w:pos="743"/>
              </w:tabs>
            </w:pPr>
            <w:r w:rsidRPr="00862886">
              <w:t>0 - 0%</w:t>
            </w:r>
          </w:p>
        </w:tc>
        <w:tc>
          <w:tcPr>
            <w:tcW w:w="2202" w:type="dxa"/>
          </w:tcPr>
          <w:p w:rsidR="00862886" w:rsidRPr="00701A74" w:rsidRDefault="00862886" w:rsidP="00862886">
            <w:pPr>
              <w:pStyle w:val="Tabletext"/>
              <w:tabs>
                <w:tab w:val="clear" w:pos="743"/>
              </w:tabs>
            </w:pPr>
            <w:r w:rsidRPr="00701A74">
              <w:t>13</w:t>
            </w:r>
          </w:p>
        </w:tc>
      </w:tr>
      <w:tr w:rsidR="00862886" w:rsidRPr="00862886" w:rsidTr="00862886">
        <w:tc>
          <w:tcPr>
            <w:tcW w:w="1101" w:type="dxa"/>
          </w:tcPr>
          <w:p w:rsidR="00862886" w:rsidRPr="00862886" w:rsidRDefault="00862886" w:rsidP="002D7850">
            <w:pPr>
              <w:pStyle w:val="Tabletext"/>
              <w:tabs>
                <w:tab w:val="clear" w:pos="743"/>
              </w:tabs>
            </w:pPr>
            <w:r w:rsidRPr="00862886">
              <w:t>1997</w:t>
            </w:r>
          </w:p>
        </w:tc>
        <w:tc>
          <w:tcPr>
            <w:tcW w:w="1843" w:type="dxa"/>
          </w:tcPr>
          <w:p w:rsidR="00862886" w:rsidRPr="00862886" w:rsidRDefault="00862886" w:rsidP="00862886">
            <w:pPr>
              <w:pStyle w:val="Tabletext"/>
              <w:tabs>
                <w:tab w:val="clear" w:pos="743"/>
              </w:tabs>
            </w:pPr>
            <w:r w:rsidRPr="00862886">
              <w:t>82 - 95%</w:t>
            </w:r>
          </w:p>
        </w:tc>
        <w:tc>
          <w:tcPr>
            <w:tcW w:w="2202" w:type="dxa"/>
          </w:tcPr>
          <w:p w:rsidR="00862886" w:rsidRPr="00862886" w:rsidRDefault="00862886" w:rsidP="00862886">
            <w:pPr>
              <w:pStyle w:val="Tabletext"/>
              <w:tabs>
                <w:tab w:val="clear" w:pos="743"/>
              </w:tabs>
            </w:pPr>
            <w:r w:rsidRPr="00862886">
              <w:t>4 - 5%</w:t>
            </w:r>
          </w:p>
        </w:tc>
        <w:tc>
          <w:tcPr>
            <w:tcW w:w="2202" w:type="dxa"/>
          </w:tcPr>
          <w:p w:rsidR="00862886" w:rsidRPr="00862886" w:rsidRDefault="00862886" w:rsidP="00862886">
            <w:pPr>
              <w:pStyle w:val="Tabletext"/>
              <w:tabs>
                <w:tab w:val="clear" w:pos="743"/>
              </w:tabs>
            </w:pPr>
            <w:r w:rsidRPr="00862886">
              <w:t>0 - 0%</w:t>
            </w:r>
          </w:p>
        </w:tc>
        <w:tc>
          <w:tcPr>
            <w:tcW w:w="2202" w:type="dxa"/>
          </w:tcPr>
          <w:p w:rsidR="00862886" w:rsidRPr="00701A74" w:rsidRDefault="00862886" w:rsidP="00862886">
            <w:pPr>
              <w:pStyle w:val="Tabletext"/>
              <w:tabs>
                <w:tab w:val="clear" w:pos="743"/>
              </w:tabs>
            </w:pPr>
            <w:r w:rsidRPr="00701A74">
              <w:t>86</w:t>
            </w:r>
          </w:p>
        </w:tc>
      </w:tr>
      <w:tr w:rsidR="00862886" w:rsidRPr="00862886" w:rsidTr="00862886">
        <w:tc>
          <w:tcPr>
            <w:tcW w:w="1101" w:type="dxa"/>
          </w:tcPr>
          <w:p w:rsidR="00862886" w:rsidRPr="00862886" w:rsidRDefault="00862886" w:rsidP="002D7850">
            <w:pPr>
              <w:pStyle w:val="Tabletext"/>
              <w:tabs>
                <w:tab w:val="clear" w:pos="743"/>
              </w:tabs>
            </w:pPr>
            <w:r w:rsidRPr="00862886">
              <w:t>1998</w:t>
            </w:r>
          </w:p>
        </w:tc>
        <w:tc>
          <w:tcPr>
            <w:tcW w:w="1843" w:type="dxa"/>
          </w:tcPr>
          <w:p w:rsidR="00862886" w:rsidRPr="00862886" w:rsidRDefault="00862886" w:rsidP="00862886">
            <w:pPr>
              <w:pStyle w:val="Tabletext"/>
              <w:tabs>
                <w:tab w:val="clear" w:pos="743"/>
              </w:tabs>
            </w:pPr>
            <w:r w:rsidRPr="00862886">
              <w:t>53 - 93%</w:t>
            </w:r>
          </w:p>
        </w:tc>
        <w:tc>
          <w:tcPr>
            <w:tcW w:w="2202" w:type="dxa"/>
          </w:tcPr>
          <w:p w:rsidR="00862886" w:rsidRPr="00862886" w:rsidRDefault="00862886" w:rsidP="00862886">
            <w:pPr>
              <w:pStyle w:val="Tabletext"/>
              <w:tabs>
                <w:tab w:val="clear" w:pos="743"/>
              </w:tabs>
            </w:pPr>
            <w:r w:rsidRPr="00862886">
              <w:t>4 - 7%</w:t>
            </w:r>
          </w:p>
        </w:tc>
        <w:tc>
          <w:tcPr>
            <w:tcW w:w="2202" w:type="dxa"/>
          </w:tcPr>
          <w:p w:rsidR="00862886" w:rsidRPr="00862886" w:rsidRDefault="00862886" w:rsidP="00862886">
            <w:pPr>
              <w:pStyle w:val="Tabletext"/>
              <w:tabs>
                <w:tab w:val="clear" w:pos="743"/>
              </w:tabs>
            </w:pPr>
            <w:r w:rsidRPr="00862886">
              <w:t>0 - 0%</w:t>
            </w:r>
          </w:p>
        </w:tc>
        <w:tc>
          <w:tcPr>
            <w:tcW w:w="2202" w:type="dxa"/>
          </w:tcPr>
          <w:p w:rsidR="00862886" w:rsidRPr="00701A74" w:rsidRDefault="00862886" w:rsidP="00862886">
            <w:pPr>
              <w:pStyle w:val="Tabletext"/>
              <w:tabs>
                <w:tab w:val="clear" w:pos="743"/>
              </w:tabs>
            </w:pPr>
            <w:r w:rsidRPr="00701A74">
              <w:t>57</w:t>
            </w:r>
          </w:p>
        </w:tc>
      </w:tr>
      <w:tr w:rsidR="00862886" w:rsidRPr="00862886" w:rsidTr="00862886">
        <w:tc>
          <w:tcPr>
            <w:tcW w:w="1101" w:type="dxa"/>
          </w:tcPr>
          <w:p w:rsidR="00862886" w:rsidRPr="00862886" w:rsidRDefault="00862886" w:rsidP="002D7850">
            <w:pPr>
              <w:pStyle w:val="Tabletext"/>
              <w:tabs>
                <w:tab w:val="clear" w:pos="743"/>
              </w:tabs>
            </w:pPr>
            <w:r w:rsidRPr="00862886">
              <w:t>1999</w:t>
            </w:r>
          </w:p>
        </w:tc>
        <w:tc>
          <w:tcPr>
            <w:tcW w:w="1843" w:type="dxa"/>
          </w:tcPr>
          <w:p w:rsidR="00862886" w:rsidRPr="00862886" w:rsidRDefault="00862886" w:rsidP="00862886">
            <w:pPr>
              <w:pStyle w:val="Tabletext"/>
              <w:tabs>
                <w:tab w:val="clear" w:pos="743"/>
              </w:tabs>
            </w:pPr>
            <w:r w:rsidRPr="00862886">
              <w:t>191 - 100%</w:t>
            </w:r>
          </w:p>
        </w:tc>
        <w:tc>
          <w:tcPr>
            <w:tcW w:w="2202" w:type="dxa"/>
          </w:tcPr>
          <w:p w:rsidR="00862886" w:rsidRPr="00862886" w:rsidRDefault="00862886" w:rsidP="00862886">
            <w:pPr>
              <w:pStyle w:val="Tabletext"/>
              <w:tabs>
                <w:tab w:val="clear" w:pos="743"/>
              </w:tabs>
            </w:pPr>
            <w:r w:rsidRPr="00862886">
              <w:t>0 - 0%</w:t>
            </w:r>
          </w:p>
        </w:tc>
        <w:tc>
          <w:tcPr>
            <w:tcW w:w="2202" w:type="dxa"/>
          </w:tcPr>
          <w:p w:rsidR="00862886" w:rsidRPr="00862886" w:rsidRDefault="00862886" w:rsidP="00862886">
            <w:pPr>
              <w:pStyle w:val="Tabletext"/>
              <w:tabs>
                <w:tab w:val="clear" w:pos="743"/>
              </w:tabs>
            </w:pPr>
            <w:r w:rsidRPr="00862886">
              <w:t>0 - 0%</w:t>
            </w:r>
          </w:p>
        </w:tc>
        <w:tc>
          <w:tcPr>
            <w:tcW w:w="2202" w:type="dxa"/>
          </w:tcPr>
          <w:p w:rsidR="00862886" w:rsidRPr="00701A74" w:rsidRDefault="00862886" w:rsidP="00862886">
            <w:pPr>
              <w:pStyle w:val="Tabletext"/>
              <w:tabs>
                <w:tab w:val="clear" w:pos="743"/>
              </w:tabs>
            </w:pPr>
            <w:r w:rsidRPr="00701A74">
              <w:t>191</w:t>
            </w:r>
          </w:p>
        </w:tc>
      </w:tr>
      <w:tr w:rsidR="00862886" w:rsidRPr="00862886" w:rsidTr="00862886">
        <w:tc>
          <w:tcPr>
            <w:tcW w:w="1101" w:type="dxa"/>
          </w:tcPr>
          <w:p w:rsidR="00862886" w:rsidRPr="00862886" w:rsidRDefault="00862886" w:rsidP="002D7850">
            <w:pPr>
              <w:pStyle w:val="Tabletext"/>
              <w:tabs>
                <w:tab w:val="clear" w:pos="743"/>
              </w:tabs>
            </w:pPr>
            <w:r w:rsidRPr="00862886">
              <w:t>2000</w:t>
            </w:r>
          </w:p>
        </w:tc>
        <w:tc>
          <w:tcPr>
            <w:tcW w:w="1843" w:type="dxa"/>
          </w:tcPr>
          <w:p w:rsidR="00862886" w:rsidRPr="00862886" w:rsidRDefault="00862886" w:rsidP="00862886">
            <w:pPr>
              <w:pStyle w:val="Tabletext"/>
              <w:tabs>
                <w:tab w:val="clear" w:pos="743"/>
              </w:tabs>
            </w:pPr>
            <w:r w:rsidRPr="00862886">
              <w:t>486 - 99%</w:t>
            </w:r>
          </w:p>
        </w:tc>
        <w:tc>
          <w:tcPr>
            <w:tcW w:w="2202" w:type="dxa"/>
          </w:tcPr>
          <w:p w:rsidR="00862886" w:rsidRPr="00862886" w:rsidRDefault="00862886" w:rsidP="00862886">
            <w:pPr>
              <w:pStyle w:val="Tabletext"/>
              <w:tabs>
                <w:tab w:val="clear" w:pos="743"/>
              </w:tabs>
            </w:pPr>
            <w:r w:rsidRPr="00862886">
              <w:t>5 - 1%</w:t>
            </w:r>
          </w:p>
        </w:tc>
        <w:tc>
          <w:tcPr>
            <w:tcW w:w="2202" w:type="dxa"/>
          </w:tcPr>
          <w:p w:rsidR="00862886" w:rsidRPr="00862886" w:rsidRDefault="00862886" w:rsidP="00862886">
            <w:pPr>
              <w:pStyle w:val="Tabletext"/>
              <w:tabs>
                <w:tab w:val="clear" w:pos="743"/>
              </w:tabs>
            </w:pPr>
            <w:r w:rsidRPr="00862886">
              <w:t>0 - 0%</w:t>
            </w:r>
          </w:p>
        </w:tc>
        <w:tc>
          <w:tcPr>
            <w:tcW w:w="2202" w:type="dxa"/>
          </w:tcPr>
          <w:p w:rsidR="00862886" w:rsidRPr="00701A74" w:rsidRDefault="00862886" w:rsidP="00862886">
            <w:pPr>
              <w:pStyle w:val="Tabletext"/>
              <w:tabs>
                <w:tab w:val="clear" w:pos="743"/>
              </w:tabs>
            </w:pPr>
            <w:r w:rsidRPr="00701A74">
              <w:t>491</w:t>
            </w:r>
          </w:p>
        </w:tc>
      </w:tr>
      <w:tr w:rsidR="00862886" w:rsidRPr="00862886" w:rsidTr="00862886">
        <w:tc>
          <w:tcPr>
            <w:tcW w:w="1101" w:type="dxa"/>
          </w:tcPr>
          <w:p w:rsidR="00862886" w:rsidRPr="00862886" w:rsidRDefault="00862886" w:rsidP="002D7850">
            <w:pPr>
              <w:pStyle w:val="Tabletext"/>
              <w:tabs>
                <w:tab w:val="clear" w:pos="743"/>
              </w:tabs>
            </w:pPr>
            <w:r w:rsidRPr="00862886">
              <w:t>2001</w:t>
            </w:r>
          </w:p>
        </w:tc>
        <w:tc>
          <w:tcPr>
            <w:tcW w:w="1843" w:type="dxa"/>
          </w:tcPr>
          <w:p w:rsidR="00862886" w:rsidRPr="00862886" w:rsidRDefault="00862886" w:rsidP="00862886">
            <w:pPr>
              <w:pStyle w:val="Tabletext"/>
              <w:tabs>
                <w:tab w:val="clear" w:pos="743"/>
              </w:tabs>
            </w:pPr>
            <w:r w:rsidRPr="00862886">
              <w:t>377 - 99%</w:t>
            </w:r>
          </w:p>
        </w:tc>
        <w:tc>
          <w:tcPr>
            <w:tcW w:w="2202" w:type="dxa"/>
          </w:tcPr>
          <w:p w:rsidR="00862886" w:rsidRPr="00862886" w:rsidRDefault="00862886" w:rsidP="00862886">
            <w:pPr>
              <w:pStyle w:val="Tabletext"/>
              <w:tabs>
                <w:tab w:val="clear" w:pos="743"/>
              </w:tabs>
            </w:pPr>
            <w:r w:rsidRPr="00862886">
              <w:t>5 - 1%</w:t>
            </w:r>
          </w:p>
        </w:tc>
        <w:tc>
          <w:tcPr>
            <w:tcW w:w="2202" w:type="dxa"/>
          </w:tcPr>
          <w:p w:rsidR="00862886" w:rsidRPr="00862886" w:rsidRDefault="00862886" w:rsidP="00862886">
            <w:pPr>
              <w:pStyle w:val="Tabletext"/>
              <w:tabs>
                <w:tab w:val="clear" w:pos="743"/>
              </w:tabs>
            </w:pPr>
            <w:r w:rsidRPr="00862886">
              <w:t>0 - 0%</w:t>
            </w:r>
          </w:p>
        </w:tc>
        <w:tc>
          <w:tcPr>
            <w:tcW w:w="2202" w:type="dxa"/>
          </w:tcPr>
          <w:p w:rsidR="00862886" w:rsidRPr="00701A74" w:rsidRDefault="00862886" w:rsidP="00862886">
            <w:pPr>
              <w:pStyle w:val="Tabletext"/>
              <w:tabs>
                <w:tab w:val="clear" w:pos="743"/>
              </w:tabs>
            </w:pPr>
            <w:r w:rsidRPr="00701A74">
              <w:t>382</w:t>
            </w:r>
          </w:p>
        </w:tc>
      </w:tr>
      <w:tr w:rsidR="00862886" w:rsidRPr="00862886" w:rsidTr="00862886">
        <w:tc>
          <w:tcPr>
            <w:tcW w:w="1101" w:type="dxa"/>
          </w:tcPr>
          <w:p w:rsidR="00862886" w:rsidRPr="00862886" w:rsidRDefault="00862886" w:rsidP="002D7850">
            <w:pPr>
              <w:pStyle w:val="Tabletext"/>
              <w:tabs>
                <w:tab w:val="clear" w:pos="743"/>
              </w:tabs>
            </w:pPr>
            <w:r w:rsidRPr="00862886">
              <w:t>2002</w:t>
            </w:r>
          </w:p>
        </w:tc>
        <w:tc>
          <w:tcPr>
            <w:tcW w:w="1843" w:type="dxa"/>
          </w:tcPr>
          <w:p w:rsidR="00862886" w:rsidRPr="00862886" w:rsidRDefault="00862886" w:rsidP="00862886">
            <w:pPr>
              <w:pStyle w:val="Tabletext"/>
              <w:tabs>
                <w:tab w:val="clear" w:pos="743"/>
              </w:tabs>
            </w:pPr>
            <w:r w:rsidRPr="00862886">
              <w:t>493 - 99%</w:t>
            </w:r>
          </w:p>
        </w:tc>
        <w:tc>
          <w:tcPr>
            <w:tcW w:w="2202" w:type="dxa"/>
          </w:tcPr>
          <w:p w:rsidR="00862886" w:rsidRPr="00862886" w:rsidRDefault="00862886" w:rsidP="00862886">
            <w:pPr>
              <w:pStyle w:val="Tabletext"/>
              <w:tabs>
                <w:tab w:val="clear" w:pos="743"/>
              </w:tabs>
            </w:pPr>
            <w:r w:rsidRPr="00862886">
              <w:t>3 - 1%</w:t>
            </w:r>
          </w:p>
        </w:tc>
        <w:tc>
          <w:tcPr>
            <w:tcW w:w="2202" w:type="dxa"/>
          </w:tcPr>
          <w:p w:rsidR="00862886" w:rsidRPr="00862886" w:rsidRDefault="00862886" w:rsidP="00862886">
            <w:pPr>
              <w:pStyle w:val="Tabletext"/>
              <w:tabs>
                <w:tab w:val="clear" w:pos="743"/>
              </w:tabs>
            </w:pPr>
            <w:r w:rsidRPr="00862886">
              <w:t>0 - 0%</w:t>
            </w:r>
          </w:p>
        </w:tc>
        <w:tc>
          <w:tcPr>
            <w:tcW w:w="2202" w:type="dxa"/>
          </w:tcPr>
          <w:p w:rsidR="00862886" w:rsidRPr="00701A74" w:rsidRDefault="00862886" w:rsidP="00862886">
            <w:pPr>
              <w:pStyle w:val="Tabletext"/>
              <w:tabs>
                <w:tab w:val="clear" w:pos="743"/>
              </w:tabs>
            </w:pPr>
            <w:r w:rsidRPr="00701A74">
              <w:t>496</w:t>
            </w:r>
          </w:p>
        </w:tc>
      </w:tr>
      <w:tr w:rsidR="00862886" w:rsidRPr="00862886" w:rsidTr="00862886">
        <w:tc>
          <w:tcPr>
            <w:tcW w:w="1101" w:type="dxa"/>
          </w:tcPr>
          <w:p w:rsidR="00862886" w:rsidRPr="00862886" w:rsidRDefault="00862886" w:rsidP="002D7850">
            <w:pPr>
              <w:pStyle w:val="Tabletext"/>
              <w:tabs>
                <w:tab w:val="clear" w:pos="743"/>
              </w:tabs>
            </w:pPr>
            <w:r w:rsidRPr="00862886">
              <w:t>2003</w:t>
            </w:r>
          </w:p>
        </w:tc>
        <w:tc>
          <w:tcPr>
            <w:tcW w:w="1843" w:type="dxa"/>
          </w:tcPr>
          <w:p w:rsidR="00862886" w:rsidRPr="00862886" w:rsidRDefault="00862886" w:rsidP="00862886">
            <w:pPr>
              <w:pStyle w:val="Tabletext"/>
              <w:tabs>
                <w:tab w:val="clear" w:pos="743"/>
              </w:tabs>
            </w:pPr>
            <w:r w:rsidRPr="00862886">
              <w:t>391 - 98%</w:t>
            </w:r>
          </w:p>
        </w:tc>
        <w:tc>
          <w:tcPr>
            <w:tcW w:w="2202" w:type="dxa"/>
          </w:tcPr>
          <w:p w:rsidR="00862886" w:rsidRPr="00862886" w:rsidRDefault="00862886" w:rsidP="00862886">
            <w:pPr>
              <w:pStyle w:val="Tabletext"/>
              <w:tabs>
                <w:tab w:val="clear" w:pos="743"/>
              </w:tabs>
            </w:pPr>
            <w:r w:rsidRPr="00862886">
              <w:t>8 - 2%</w:t>
            </w:r>
          </w:p>
        </w:tc>
        <w:tc>
          <w:tcPr>
            <w:tcW w:w="2202" w:type="dxa"/>
          </w:tcPr>
          <w:p w:rsidR="00862886" w:rsidRPr="00862886" w:rsidRDefault="00862886" w:rsidP="00862886">
            <w:pPr>
              <w:pStyle w:val="Tabletext"/>
              <w:tabs>
                <w:tab w:val="clear" w:pos="743"/>
              </w:tabs>
            </w:pPr>
            <w:r w:rsidRPr="00862886">
              <w:t>0 - 0%</w:t>
            </w:r>
          </w:p>
        </w:tc>
        <w:tc>
          <w:tcPr>
            <w:tcW w:w="2202" w:type="dxa"/>
          </w:tcPr>
          <w:p w:rsidR="00862886" w:rsidRPr="00701A74" w:rsidRDefault="00862886" w:rsidP="00862886">
            <w:pPr>
              <w:pStyle w:val="Tabletext"/>
              <w:tabs>
                <w:tab w:val="clear" w:pos="743"/>
              </w:tabs>
            </w:pPr>
            <w:r w:rsidRPr="00701A74">
              <w:t>399</w:t>
            </w:r>
          </w:p>
        </w:tc>
      </w:tr>
      <w:tr w:rsidR="00862886" w:rsidRPr="00862886" w:rsidTr="00862886">
        <w:tc>
          <w:tcPr>
            <w:tcW w:w="1101" w:type="dxa"/>
          </w:tcPr>
          <w:p w:rsidR="00862886" w:rsidRPr="00862886" w:rsidRDefault="00862886" w:rsidP="002D7850">
            <w:pPr>
              <w:pStyle w:val="Tabletext"/>
              <w:tabs>
                <w:tab w:val="clear" w:pos="743"/>
              </w:tabs>
            </w:pPr>
            <w:r w:rsidRPr="00862886">
              <w:t>2004</w:t>
            </w:r>
          </w:p>
        </w:tc>
        <w:tc>
          <w:tcPr>
            <w:tcW w:w="1843" w:type="dxa"/>
          </w:tcPr>
          <w:p w:rsidR="00862886" w:rsidRPr="00862886" w:rsidRDefault="00862886" w:rsidP="00862886">
            <w:pPr>
              <w:pStyle w:val="Tabletext"/>
              <w:tabs>
                <w:tab w:val="clear" w:pos="743"/>
              </w:tabs>
            </w:pPr>
            <w:r w:rsidRPr="00862886">
              <w:t>411 - 99%</w:t>
            </w:r>
          </w:p>
        </w:tc>
        <w:tc>
          <w:tcPr>
            <w:tcW w:w="2202" w:type="dxa"/>
          </w:tcPr>
          <w:p w:rsidR="00862886" w:rsidRPr="00862886" w:rsidRDefault="00862886" w:rsidP="00862886">
            <w:pPr>
              <w:pStyle w:val="Tabletext"/>
              <w:tabs>
                <w:tab w:val="clear" w:pos="743"/>
              </w:tabs>
            </w:pPr>
            <w:r w:rsidRPr="00862886">
              <w:t>3 - 1%</w:t>
            </w:r>
          </w:p>
        </w:tc>
        <w:tc>
          <w:tcPr>
            <w:tcW w:w="2202" w:type="dxa"/>
          </w:tcPr>
          <w:p w:rsidR="00862886" w:rsidRPr="00862886" w:rsidRDefault="00862886" w:rsidP="00862886">
            <w:pPr>
              <w:pStyle w:val="Tabletext"/>
              <w:tabs>
                <w:tab w:val="clear" w:pos="743"/>
              </w:tabs>
            </w:pPr>
            <w:r w:rsidRPr="00862886">
              <w:t>0 - 0%</w:t>
            </w:r>
          </w:p>
        </w:tc>
        <w:tc>
          <w:tcPr>
            <w:tcW w:w="2202" w:type="dxa"/>
          </w:tcPr>
          <w:p w:rsidR="00862886" w:rsidRPr="00701A74" w:rsidRDefault="00862886" w:rsidP="00862886">
            <w:pPr>
              <w:pStyle w:val="Tabletext"/>
              <w:tabs>
                <w:tab w:val="clear" w:pos="743"/>
              </w:tabs>
            </w:pPr>
            <w:r w:rsidRPr="00701A74">
              <w:t>414</w:t>
            </w:r>
          </w:p>
        </w:tc>
      </w:tr>
      <w:tr w:rsidR="00862886" w:rsidRPr="00862886" w:rsidTr="00862886">
        <w:tc>
          <w:tcPr>
            <w:tcW w:w="1101" w:type="dxa"/>
          </w:tcPr>
          <w:p w:rsidR="00862886" w:rsidRPr="00862886" w:rsidRDefault="00862886" w:rsidP="002D7850">
            <w:pPr>
              <w:pStyle w:val="Tabletext"/>
              <w:tabs>
                <w:tab w:val="clear" w:pos="743"/>
              </w:tabs>
            </w:pPr>
            <w:r w:rsidRPr="00862886">
              <w:t>2005</w:t>
            </w:r>
          </w:p>
        </w:tc>
        <w:tc>
          <w:tcPr>
            <w:tcW w:w="1843" w:type="dxa"/>
          </w:tcPr>
          <w:p w:rsidR="00862886" w:rsidRPr="00862886" w:rsidRDefault="00862886" w:rsidP="00862886">
            <w:pPr>
              <w:pStyle w:val="Tabletext"/>
              <w:tabs>
                <w:tab w:val="clear" w:pos="743"/>
              </w:tabs>
            </w:pPr>
            <w:r w:rsidRPr="00862886">
              <w:t>487 - 100%</w:t>
            </w:r>
          </w:p>
        </w:tc>
        <w:tc>
          <w:tcPr>
            <w:tcW w:w="2202" w:type="dxa"/>
          </w:tcPr>
          <w:p w:rsidR="00862886" w:rsidRPr="00862886" w:rsidRDefault="00862886" w:rsidP="00862886">
            <w:pPr>
              <w:pStyle w:val="Tabletext"/>
              <w:tabs>
                <w:tab w:val="clear" w:pos="743"/>
              </w:tabs>
            </w:pPr>
            <w:r w:rsidRPr="00862886">
              <w:t>0 - 0%</w:t>
            </w:r>
          </w:p>
        </w:tc>
        <w:tc>
          <w:tcPr>
            <w:tcW w:w="2202" w:type="dxa"/>
          </w:tcPr>
          <w:p w:rsidR="00862886" w:rsidRPr="00862886" w:rsidRDefault="00862886" w:rsidP="00862886">
            <w:pPr>
              <w:pStyle w:val="Tabletext"/>
              <w:tabs>
                <w:tab w:val="clear" w:pos="743"/>
              </w:tabs>
            </w:pPr>
            <w:r w:rsidRPr="00862886">
              <w:t>0 - 0%</w:t>
            </w:r>
          </w:p>
        </w:tc>
        <w:tc>
          <w:tcPr>
            <w:tcW w:w="2202" w:type="dxa"/>
          </w:tcPr>
          <w:p w:rsidR="00862886" w:rsidRPr="00701A74" w:rsidRDefault="00862886" w:rsidP="00862886">
            <w:pPr>
              <w:pStyle w:val="Tabletext"/>
              <w:tabs>
                <w:tab w:val="clear" w:pos="743"/>
              </w:tabs>
            </w:pPr>
            <w:r w:rsidRPr="00701A74">
              <w:t>487</w:t>
            </w:r>
          </w:p>
        </w:tc>
      </w:tr>
      <w:tr w:rsidR="00862886" w:rsidRPr="00862886" w:rsidTr="00862886">
        <w:tc>
          <w:tcPr>
            <w:tcW w:w="1101" w:type="dxa"/>
          </w:tcPr>
          <w:p w:rsidR="00862886" w:rsidRPr="00862886" w:rsidRDefault="00862886" w:rsidP="002D7850">
            <w:pPr>
              <w:pStyle w:val="Tabletext"/>
              <w:tabs>
                <w:tab w:val="clear" w:pos="743"/>
              </w:tabs>
            </w:pPr>
            <w:r w:rsidRPr="00862886">
              <w:t>2006</w:t>
            </w:r>
          </w:p>
        </w:tc>
        <w:tc>
          <w:tcPr>
            <w:tcW w:w="1843" w:type="dxa"/>
          </w:tcPr>
          <w:p w:rsidR="00862886" w:rsidRPr="00862886" w:rsidRDefault="00862886" w:rsidP="00862886">
            <w:pPr>
              <w:pStyle w:val="Tabletext"/>
              <w:tabs>
                <w:tab w:val="clear" w:pos="743"/>
              </w:tabs>
            </w:pPr>
            <w:r w:rsidRPr="00862886">
              <w:t>269 - 100%</w:t>
            </w:r>
          </w:p>
        </w:tc>
        <w:tc>
          <w:tcPr>
            <w:tcW w:w="2202" w:type="dxa"/>
          </w:tcPr>
          <w:p w:rsidR="00862886" w:rsidRPr="00862886" w:rsidRDefault="00862886" w:rsidP="00862886">
            <w:pPr>
              <w:pStyle w:val="Tabletext"/>
              <w:tabs>
                <w:tab w:val="clear" w:pos="743"/>
              </w:tabs>
            </w:pPr>
            <w:r w:rsidRPr="00862886">
              <w:t>0 - 0%</w:t>
            </w:r>
          </w:p>
        </w:tc>
        <w:tc>
          <w:tcPr>
            <w:tcW w:w="2202" w:type="dxa"/>
          </w:tcPr>
          <w:p w:rsidR="00862886" w:rsidRPr="00862886" w:rsidRDefault="00862886" w:rsidP="00862886">
            <w:pPr>
              <w:pStyle w:val="Tabletext"/>
              <w:tabs>
                <w:tab w:val="clear" w:pos="743"/>
              </w:tabs>
            </w:pPr>
            <w:r w:rsidRPr="00862886">
              <w:t>0 - 0%</w:t>
            </w:r>
          </w:p>
        </w:tc>
        <w:tc>
          <w:tcPr>
            <w:tcW w:w="2202" w:type="dxa"/>
          </w:tcPr>
          <w:p w:rsidR="00862886" w:rsidRPr="00701A74" w:rsidRDefault="00862886" w:rsidP="00862886">
            <w:pPr>
              <w:pStyle w:val="Tabletext"/>
              <w:tabs>
                <w:tab w:val="clear" w:pos="743"/>
              </w:tabs>
            </w:pPr>
            <w:r w:rsidRPr="00701A74">
              <w:t>269</w:t>
            </w:r>
          </w:p>
        </w:tc>
      </w:tr>
      <w:tr w:rsidR="00862886" w:rsidRPr="00862886" w:rsidTr="00862886">
        <w:tc>
          <w:tcPr>
            <w:tcW w:w="1101" w:type="dxa"/>
          </w:tcPr>
          <w:p w:rsidR="00862886" w:rsidRPr="00862886" w:rsidRDefault="00862886" w:rsidP="002D7850">
            <w:pPr>
              <w:pStyle w:val="Tabletext"/>
              <w:tabs>
                <w:tab w:val="clear" w:pos="743"/>
              </w:tabs>
            </w:pPr>
            <w:r w:rsidRPr="00862886">
              <w:t>2007</w:t>
            </w:r>
          </w:p>
        </w:tc>
        <w:tc>
          <w:tcPr>
            <w:tcW w:w="1843" w:type="dxa"/>
          </w:tcPr>
          <w:p w:rsidR="00862886" w:rsidRPr="00862886" w:rsidRDefault="00862886" w:rsidP="00862886">
            <w:pPr>
              <w:pStyle w:val="Tabletext"/>
              <w:tabs>
                <w:tab w:val="clear" w:pos="743"/>
              </w:tabs>
            </w:pPr>
            <w:r w:rsidRPr="00862886">
              <w:t>359 - 99%</w:t>
            </w:r>
          </w:p>
        </w:tc>
        <w:tc>
          <w:tcPr>
            <w:tcW w:w="2202" w:type="dxa"/>
          </w:tcPr>
          <w:p w:rsidR="00862886" w:rsidRPr="00862886" w:rsidRDefault="00862886" w:rsidP="00862886">
            <w:pPr>
              <w:pStyle w:val="Tabletext"/>
              <w:tabs>
                <w:tab w:val="clear" w:pos="743"/>
              </w:tabs>
            </w:pPr>
            <w:r w:rsidRPr="00862886">
              <w:t>5 - 1%</w:t>
            </w:r>
          </w:p>
        </w:tc>
        <w:tc>
          <w:tcPr>
            <w:tcW w:w="2202" w:type="dxa"/>
          </w:tcPr>
          <w:p w:rsidR="00862886" w:rsidRPr="00862886" w:rsidRDefault="00862886" w:rsidP="00862886">
            <w:pPr>
              <w:pStyle w:val="Tabletext"/>
              <w:tabs>
                <w:tab w:val="clear" w:pos="743"/>
              </w:tabs>
            </w:pPr>
            <w:r w:rsidRPr="00862886">
              <w:t>0 - 0%</w:t>
            </w:r>
          </w:p>
        </w:tc>
        <w:tc>
          <w:tcPr>
            <w:tcW w:w="2202" w:type="dxa"/>
          </w:tcPr>
          <w:p w:rsidR="00862886" w:rsidRPr="00701A74" w:rsidRDefault="00862886" w:rsidP="00862886">
            <w:pPr>
              <w:pStyle w:val="Tabletext"/>
              <w:tabs>
                <w:tab w:val="clear" w:pos="743"/>
              </w:tabs>
            </w:pPr>
            <w:r w:rsidRPr="00701A74">
              <w:t>364</w:t>
            </w:r>
          </w:p>
        </w:tc>
      </w:tr>
      <w:tr w:rsidR="00862886" w:rsidRPr="00862886" w:rsidTr="00862886">
        <w:tc>
          <w:tcPr>
            <w:tcW w:w="1101" w:type="dxa"/>
          </w:tcPr>
          <w:p w:rsidR="00862886" w:rsidRPr="00862886" w:rsidRDefault="00862886" w:rsidP="002D7850">
            <w:pPr>
              <w:pStyle w:val="Tabletext"/>
              <w:tabs>
                <w:tab w:val="clear" w:pos="743"/>
              </w:tabs>
            </w:pPr>
            <w:r w:rsidRPr="00862886">
              <w:t>2008</w:t>
            </w:r>
          </w:p>
        </w:tc>
        <w:tc>
          <w:tcPr>
            <w:tcW w:w="1843" w:type="dxa"/>
          </w:tcPr>
          <w:p w:rsidR="00862886" w:rsidRPr="00862886" w:rsidRDefault="00862886" w:rsidP="00862886">
            <w:pPr>
              <w:pStyle w:val="Tabletext"/>
              <w:tabs>
                <w:tab w:val="clear" w:pos="743"/>
              </w:tabs>
            </w:pPr>
            <w:r w:rsidRPr="00862886">
              <w:t>462 - 97%</w:t>
            </w:r>
          </w:p>
        </w:tc>
        <w:tc>
          <w:tcPr>
            <w:tcW w:w="2202" w:type="dxa"/>
          </w:tcPr>
          <w:p w:rsidR="00862886" w:rsidRPr="00862886" w:rsidRDefault="00862886" w:rsidP="00862886">
            <w:pPr>
              <w:pStyle w:val="Tabletext"/>
              <w:tabs>
                <w:tab w:val="clear" w:pos="743"/>
              </w:tabs>
            </w:pPr>
            <w:r w:rsidRPr="00862886">
              <w:t>10 - 2%</w:t>
            </w:r>
          </w:p>
        </w:tc>
        <w:tc>
          <w:tcPr>
            <w:tcW w:w="2202" w:type="dxa"/>
          </w:tcPr>
          <w:p w:rsidR="00862886" w:rsidRPr="00862886" w:rsidRDefault="00862886" w:rsidP="00862886">
            <w:pPr>
              <w:pStyle w:val="Tabletext"/>
              <w:tabs>
                <w:tab w:val="clear" w:pos="743"/>
              </w:tabs>
            </w:pPr>
            <w:r w:rsidRPr="00862886">
              <w:t>2 - 0%</w:t>
            </w:r>
          </w:p>
        </w:tc>
        <w:tc>
          <w:tcPr>
            <w:tcW w:w="2202" w:type="dxa"/>
          </w:tcPr>
          <w:p w:rsidR="00862886" w:rsidRPr="00701A74" w:rsidRDefault="00862886" w:rsidP="00862886">
            <w:pPr>
              <w:pStyle w:val="Tabletext"/>
              <w:tabs>
                <w:tab w:val="clear" w:pos="743"/>
              </w:tabs>
            </w:pPr>
            <w:r w:rsidRPr="00701A74">
              <w:t>474</w:t>
            </w:r>
          </w:p>
        </w:tc>
      </w:tr>
      <w:tr w:rsidR="00862886" w:rsidRPr="00862886" w:rsidTr="00862886">
        <w:tc>
          <w:tcPr>
            <w:tcW w:w="1101" w:type="dxa"/>
          </w:tcPr>
          <w:p w:rsidR="00862886" w:rsidRPr="00862886" w:rsidRDefault="00862886" w:rsidP="002D7850">
            <w:pPr>
              <w:pStyle w:val="Tabletext"/>
              <w:tabs>
                <w:tab w:val="clear" w:pos="743"/>
              </w:tabs>
            </w:pPr>
            <w:r w:rsidRPr="00862886">
              <w:t>2009</w:t>
            </w:r>
          </w:p>
        </w:tc>
        <w:tc>
          <w:tcPr>
            <w:tcW w:w="1843" w:type="dxa"/>
          </w:tcPr>
          <w:p w:rsidR="00862886" w:rsidRPr="00862886" w:rsidRDefault="00862886" w:rsidP="00862886">
            <w:pPr>
              <w:pStyle w:val="Tabletext"/>
              <w:tabs>
                <w:tab w:val="clear" w:pos="743"/>
              </w:tabs>
            </w:pPr>
            <w:r w:rsidRPr="00862886">
              <w:t>362 - 97%</w:t>
            </w:r>
          </w:p>
        </w:tc>
        <w:tc>
          <w:tcPr>
            <w:tcW w:w="2202" w:type="dxa"/>
          </w:tcPr>
          <w:p w:rsidR="00862886" w:rsidRPr="00862886" w:rsidRDefault="00862886" w:rsidP="00862886">
            <w:pPr>
              <w:pStyle w:val="Tabletext"/>
              <w:tabs>
                <w:tab w:val="clear" w:pos="743"/>
              </w:tabs>
            </w:pPr>
            <w:r w:rsidRPr="00862886">
              <w:t>9 - 2%</w:t>
            </w:r>
          </w:p>
        </w:tc>
        <w:tc>
          <w:tcPr>
            <w:tcW w:w="2202" w:type="dxa"/>
          </w:tcPr>
          <w:p w:rsidR="00862886" w:rsidRPr="00862886" w:rsidRDefault="00862886" w:rsidP="00862886">
            <w:pPr>
              <w:pStyle w:val="Tabletext"/>
              <w:tabs>
                <w:tab w:val="clear" w:pos="743"/>
              </w:tabs>
            </w:pPr>
            <w:r w:rsidRPr="00862886">
              <w:t>4 - 1%</w:t>
            </w:r>
          </w:p>
        </w:tc>
        <w:tc>
          <w:tcPr>
            <w:tcW w:w="2202" w:type="dxa"/>
          </w:tcPr>
          <w:p w:rsidR="00862886" w:rsidRPr="00701A74" w:rsidRDefault="00862886" w:rsidP="00862886">
            <w:pPr>
              <w:pStyle w:val="Tabletext"/>
              <w:tabs>
                <w:tab w:val="clear" w:pos="743"/>
              </w:tabs>
            </w:pPr>
            <w:r w:rsidRPr="00701A74">
              <w:t>375</w:t>
            </w:r>
          </w:p>
        </w:tc>
      </w:tr>
      <w:tr w:rsidR="00862886" w:rsidRPr="00862886" w:rsidTr="00862886">
        <w:tc>
          <w:tcPr>
            <w:tcW w:w="1101" w:type="dxa"/>
          </w:tcPr>
          <w:p w:rsidR="00862886" w:rsidRPr="00862886" w:rsidRDefault="00862886" w:rsidP="002D7850">
            <w:pPr>
              <w:pStyle w:val="Tabletext"/>
              <w:tabs>
                <w:tab w:val="clear" w:pos="743"/>
              </w:tabs>
            </w:pPr>
            <w:r w:rsidRPr="00862886">
              <w:t>2010</w:t>
            </w:r>
          </w:p>
        </w:tc>
        <w:tc>
          <w:tcPr>
            <w:tcW w:w="1843" w:type="dxa"/>
          </w:tcPr>
          <w:p w:rsidR="00862886" w:rsidRPr="00862886" w:rsidRDefault="00862886" w:rsidP="00862886">
            <w:pPr>
              <w:pStyle w:val="Tabletext"/>
              <w:tabs>
                <w:tab w:val="clear" w:pos="743"/>
              </w:tabs>
            </w:pPr>
            <w:r w:rsidRPr="00862886">
              <w:t>408 - 99%</w:t>
            </w:r>
          </w:p>
        </w:tc>
        <w:tc>
          <w:tcPr>
            <w:tcW w:w="2202" w:type="dxa"/>
          </w:tcPr>
          <w:p w:rsidR="00862886" w:rsidRPr="00862886" w:rsidRDefault="00862886" w:rsidP="00862886">
            <w:pPr>
              <w:pStyle w:val="Tabletext"/>
              <w:tabs>
                <w:tab w:val="clear" w:pos="743"/>
              </w:tabs>
            </w:pPr>
            <w:r w:rsidRPr="00862886">
              <w:t>3 - 1%</w:t>
            </w:r>
          </w:p>
        </w:tc>
        <w:tc>
          <w:tcPr>
            <w:tcW w:w="2202" w:type="dxa"/>
          </w:tcPr>
          <w:p w:rsidR="00862886" w:rsidRPr="00862886" w:rsidRDefault="00862886" w:rsidP="00862886">
            <w:pPr>
              <w:pStyle w:val="Tabletext"/>
              <w:tabs>
                <w:tab w:val="clear" w:pos="743"/>
              </w:tabs>
            </w:pPr>
            <w:r w:rsidRPr="00862886">
              <w:t>0 - 0%</w:t>
            </w:r>
          </w:p>
        </w:tc>
        <w:tc>
          <w:tcPr>
            <w:tcW w:w="2202" w:type="dxa"/>
          </w:tcPr>
          <w:p w:rsidR="00862886" w:rsidRPr="00701A74" w:rsidRDefault="00862886" w:rsidP="00862886">
            <w:pPr>
              <w:pStyle w:val="Tabletext"/>
              <w:tabs>
                <w:tab w:val="clear" w:pos="743"/>
              </w:tabs>
            </w:pPr>
            <w:r w:rsidRPr="00701A74">
              <w:t>411</w:t>
            </w:r>
          </w:p>
        </w:tc>
      </w:tr>
      <w:tr w:rsidR="00862886" w:rsidRPr="00862886" w:rsidTr="00862886">
        <w:tc>
          <w:tcPr>
            <w:tcW w:w="1101" w:type="dxa"/>
          </w:tcPr>
          <w:p w:rsidR="00862886" w:rsidRPr="00862886" w:rsidRDefault="00862886" w:rsidP="002D7850">
            <w:pPr>
              <w:pStyle w:val="Tabletext"/>
              <w:tabs>
                <w:tab w:val="clear" w:pos="743"/>
              </w:tabs>
            </w:pPr>
            <w:r w:rsidRPr="00862886">
              <w:t>2011</w:t>
            </w:r>
          </w:p>
        </w:tc>
        <w:tc>
          <w:tcPr>
            <w:tcW w:w="1843" w:type="dxa"/>
          </w:tcPr>
          <w:p w:rsidR="00862886" w:rsidRPr="00862886" w:rsidRDefault="00862886" w:rsidP="00862886">
            <w:pPr>
              <w:pStyle w:val="Tabletext"/>
              <w:tabs>
                <w:tab w:val="clear" w:pos="743"/>
              </w:tabs>
            </w:pPr>
            <w:r w:rsidRPr="00862886">
              <w:t>155 - 54%</w:t>
            </w:r>
          </w:p>
        </w:tc>
        <w:tc>
          <w:tcPr>
            <w:tcW w:w="2202" w:type="dxa"/>
          </w:tcPr>
          <w:p w:rsidR="00862886" w:rsidRPr="00862886" w:rsidRDefault="00862886" w:rsidP="00862886">
            <w:pPr>
              <w:pStyle w:val="Tabletext"/>
              <w:tabs>
                <w:tab w:val="clear" w:pos="743"/>
              </w:tabs>
            </w:pPr>
            <w:r w:rsidRPr="00862886">
              <w:t>125 - 43%</w:t>
            </w:r>
          </w:p>
        </w:tc>
        <w:tc>
          <w:tcPr>
            <w:tcW w:w="2202" w:type="dxa"/>
          </w:tcPr>
          <w:p w:rsidR="00862886" w:rsidRPr="00862886" w:rsidRDefault="00862886" w:rsidP="00862886">
            <w:pPr>
              <w:pStyle w:val="Tabletext"/>
              <w:tabs>
                <w:tab w:val="clear" w:pos="743"/>
              </w:tabs>
            </w:pPr>
            <w:r w:rsidRPr="00862886">
              <w:t>8 - 3%</w:t>
            </w:r>
          </w:p>
        </w:tc>
        <w:tc>
          <w:tcPr>
            <w:tcW w:w="2202" w:type="dxa"/>
          </w:tcPr>
          <w:p w:rsidR="00862886" w:rsidRPr="00701A74" w:rsidRDefault="00862886" w:rsidP="00862886">
            <w:pPr>
              <w:pStyle w:val="Tabletext"/>
              <w:tabs>
                <w:tab w:val="clear" w:pos="743"/>
              </w:tabs>
            </w:pPr>
            <w:r w:rsidRPr="00701A74">
              <w:t>288</w:t>
            </w:r>
          </w:p>
        </w:tc>
      </w:tr>
      <w:tr w:rsidR="00862886" w:rsidRPr="00862886" w:rsidTr="00862886">
        <w:tc>
          <w:tcPr>
            <w:tcW w:w="1101" w:type="dxa"/>
          </w:tcPr>
          <w:p w:rsidR="00862886" w:rsidRPr="00862886" w:rsidRDefault="00862886" w:rsidP="002D7850">
            <w:pPr>
              <w:pStyle w:val="Tabletext"/>
              <w:tabs>
                <w:tab w:val="clear" w:pos="743"/>
              </w:tabs>
            </w:pPr>
            <w:r w:rsidRPr="00862886">
              <w:t>2012</w:t>
            </w:r>
          </w:p>
        </w:tc>
        <w:tc>
          <w:tcPr>
            <w:tcW w:w="1843" w:type="dxa"/>
          </w:tcPr>
          <w:p w:rsidR="00862886" w:rsidRPr="00862886" w:rsidRDefault="00862886" w:rsidP="00862886">
            <w:pPr>
              <w:pStyle w:val="Tabletext"/>
              <w:tabs>
                <w:tab w:val="clear" w:pos="743"/>
              </w:tabs>
            </w:pPr>
            <w:r w:rsidRPr="00862886">
              <w:t>75 - 25%</w:t>
            </w:r>
          </w:p>
        </w:tc>
        <w:tc>
          <w:tcPr>
            <w:tcW w:w="2202" w:type="dxa"/>
          </w:tcPr>
          <w:p w:rsidR="00862886" w:rsidRPr="00862886" w:rsidRDefault="00862886" w:rsidP="00862886">
            <w:pPr>
              <w:pStyle w:val="Tabletext"/>
              <w:tabs>
                <w:tab w:val="clear" w:pos="743"/>
              </w:tabs>
            </w:pPr>
            <w:r w:rsidRPr="00862886">
              <w:t>206 - 68%</w:t>
            </w:r>
          </w:p>
        </w:tc>
        <w:tc>
          <w:tcPr>
            <w:tcW w:w="2202" w:type="dxa"/>
          </w:tcPr>
          <w:p w:rsidR="00862886" w:rsidRPr="00862886" w:rsidRDefault="00862886" w:rsidP="00862886">
            <w:pPr>
              <w:pStyle w:val="Tabletext"/>
              <w:tabs>
                <w:tab w:val="clear" w:pos="743"/>
              </w:tabs>
            </w:pPr>
            <w:r w:rsidRPr="00862886">
              <w:t>20 - 7%</w:t>
            </w:r>
          </w:p>
        </w:tc>
        <w:tc>
          <w:tcPr>
            <w:tcW w:w="2202" w:type="dxa"/>
          </w:tcPr>
          <w:p w:rsidR="00862886" w:rsidRPr="00701A74" w:rsidRDefault="00862886" w:rsidP="00862886">
            <w:pPr>
              <w:pStyle w:val="Tabletext"/>
              <w:tabs>
                <w:tab w:val="clear" w:pos="743"/>
              </w:tabs>
            </w:pPr>
            <w:r w:rsidRPr="00701A74">
              <w:t>301</w:t>
            </w:r>
          </w:p>
        </w:tc>
      </w:tr>
      <w:tr w:rsidR="00862886" w:rsidRPr="00862886" w:rsidTr="00862886">
        <w:tc>
          <w:tcPr>
            <w:tcW w:w="1101" w:type="dxa"/>
          </w:tcPr>
          <w:p w:rsidR="00862886" w:rsidRPr="00862886" w:rsidRDefault="00862886" w:rsidP="002D7850">
            <w:pPr>
              <w:pStyle w:val="Tabletext"/>
              <w:tabs>
                <w:tab w:val="clear" w:pos="743"/>
              </w:tabs>
            </w:pPr>
            <w:r w:rsidRPr="00862886">
              <w:t>2013</w:t>
            </w:r>
          </w:p>
        </w:tc>
        <w:tc>
          <w:tcPr>
            <w:tcW w:w="1843" w:type="dxa"/>
          </w:tcPr>
          <w:p w:rsidR="00862886" w:rsidRPr="00862886" w:rsidRDefault="00862886" w:rsidP="00862886">
            <w:pPr>
              <w:pStyle w:val="Tabletext"/>
              <w:tabs>
                <w:tab w:val="clear" w:pos="743"/>
              </w:tabs>
            </w:pPr>
            <w:r w:rsidRPr="00862886">
              <w:t>117 - 30%</w:t>
            </w:r>
          </w:p>
        </w:tc>
        <w:tc>
          <w:tcPr>
            <w:tcW w:w="2202" w:type="dxa"/>
          </w:tcPr>
          <w:p w:rsidR="00862886" w:rsidRPr="00862886" w:rsidRDefault="00862886" w:rsidP="00862886">
            <w:pPr>
              <w:pStyle w:val="Tabletext"/>
              <w:tabs>
                <w:tab w:val="clear" w:pos="743"/>
              </w:tabs>
            </w:pPr>
            <w:r w:rsidRPr="00862886">
              <w:t>261 - 66%</w:t>
            </w:r>
          </w:p>
        </w:tc>
        <w:tc>
          <w:tcPr>
            <w:tcW w:w="2202" w:type="dxa"/>
          </w:tcPr>
          <w:p w:rsidR="00862886" w:rsidRPr="00862886" w:rsidRDefault="00862886" w:rsidP="00862886">
            <w:pPr>
              <w:pStyle w:val="Tabletext"/>
              <w:tabs>
                <w:tab w:val="clear" w:pos="743"/>
              </w:tabs>
            </w:pPr>
            <w:r w:rsidRPr="00862886">
              <w:t>16 - 4%</w:t>
            </w:r>
          </w:p>
        </w:tc>
        <w:tc>
          <w:tcPr>
            <w:tcW w:w="2202" w:type="dxa"/>
          </w:tcPr>
          <w:p w:rsidR="00862886" w:rsidRPr="00701A74" w:rsidRDefault="00862886" w:rsidP="00862886">
            <w:pPr>
              <w:pStyle w:val="Tabletext"/>
              <w:tabs>
                <w:tab w:val="clear" w:pos="743"/>
              </w:tabs>
            </w:pPr>
            <w:r w:rsidRPr="00701A74">
              <w:t>394</w:t>
            </w:r>
          </w:p>
        </w:tc>
      </w:tr>
      <w:tr w:rsidR="00862886" w:rsidRPr="00862886" w:rsidTr="00862886">
        <w:tc>
          <w:tcPr>
            <w:tcW w:w="1101" w:type="dxa"/>
          </w:tcPr>
          <w:p w:rsidR="00862886" w:rsidRPr="00862886" w:rsidRDefault="00862886" w:rsidP="002D7850">
            <w:pPr>
              <w:pStyle w:val="Tabletext"/>
              <w:tabs>
                <w:tab w:val="clear" w:pos="743"/>
              </w:tabs>
            </w:pPr>
            <w:r w:rsidRPr="00862886">
              <w:t>2014</w:t>
            </w:r>
          </w:p>
        </w:tc>
        <w:tc>
          <w:tcPr>
            <w:tcW w:w="1843" w:type="dxa"/>
          </w:tcPr>
          <w:p w:rsidR="00862886" w:rsidRPr="00862886" w:rsidRDefault="00862886" w:rsidP="00862886">
            <w:pPr>
              <w:pStyle w:val="Tabletext"/>
              <w:tabs>
                <w:tab w:val="clear" w:pos="743"/>
              </w:tabs>
            </w:pPr>
            <w:r w:rsidRPr="00862886">
              <w:t>83 - 22%</w:t>
            </w:r>
          </w:p>
        </w:tc>
        <w:tc>
          <w:tcPr>
            <w:tcW w:w="2202" w:type="dxa"/>
          </w:tcPr>
          <w:p w:rsidR="00862886" w:rsidRPr="00862886" w:rsidRDefault="00862886" w:rsidP="00862886">
            <w:pPr>
              <w:pStyle w:val="Tabletext"/>
              <w:tabs>
                <w:tab w:val="clear" w:pos="743"/>
              </w:tabs>
            </w:pPr>
            <w:r w:rsidRPr="00862886">
              <w:t>269 - 71%</w:t>
            </w:r>
          </w:p>
        </w:tc>
        <w:tc>
          <w:tcPr>
            <w:tcW w:w="2202" w:type="dxa"/>
          </w:tcPr>
          <w:p w:rsidR="00862886" w:rsidRPr="00862886" w:rsidRDefault="00862886" w:rsidP="00862886">
            <w:pPr>
              <w:pStyle w:val="Tabletext"/>
              <w:tabs>
                <w:tab w:val="clear" w:pos="743"/>
              </w:tabs>
            </w:pPr>
            <w:r w:rsidRPr="00862886">
              <w:t>25 - 7%</w:t>
            </w:r>
          </w:p>
        </w:tc>
        <w:tc>
          <w:tcPr>
            <w:tcW w:w="2202" w:type="dxa"/>
          </w:tcPr>
          <w:p w:rsidR="00862886" w:rsidRPr="00701A74" w:rsidRDefault="00862886" w:rsidP="00862886">
            <w:pPr>
              <w:pStyle w:val="Tabletext"/>
              <w:tabs>
                <w:tab w:val="clear" w:pos="743"/>
              </w:tabs>
            </w:pPr>
            <w:r w:rsidRPr="00701A74">
              <w:t>377</w:t>
            </w:r>
          </w:p>
        </w:tc>
      </w:tr>
      <w:tr w:rsidR="00862886" w:rsidRPr="00862886" w:rsidTr="00862886">
        <w:tc>
          <w:tcPr>
            <w:tcW w:w="1101" w:type="dxa"/>
          </w:tcPr>
          <w:p w:rsidR="00862886" w:rsidRPr="00862886" w:rsidRDefault="00862886" w:rsidP="002D7850">
            <w:pPr>
              <w:pStyle w:val="Tabletext"/>
              <w:tabs>
                <w:tab w:val="clear" w:pos="743"/>
              </w:tabs>
            </w:pPr>
            <w:r w:rsidRPr="00862886">
              <w:t>2015</w:t>
            </w:r>
          </w:p>
        </w:tc>
        <w:tc>
          <w:tcPr>
            <w:tcW w:w="1843" w:type="dxa"/>
          </w:tcPr>
          <w:p w:rsidR="00862886" w:rsidRPr="00862886" w:rsidRDefault="00862886" w:rsidP="00862886">
            <w:pPr>
              <w:pStyle w:val="Tabletext"/>
              <w:tabs>
                <w:tab w:val="clear" w:pos="743"/>
              </w:tabs>
            </w:pPr>
            <w:r w:rsidRPr="00862886">
              <w:t>87 - 27%</w:t>
            </w:r>
          </w:p>
        </w:tc>
        <w:tc>
          <w:tcPr>
            <w:tcW w:w="2202" w:type="dxa"/>
          </w:tcPr>
          <w:p w:rsidR="00862886" w:rsidRPr="00862886" w:rsidRDefault="00862886" w:rsidP="00862886">
            <w:pPr>
              <w:pStyle w:val="Tabletext"/>
              <w:tabs>
                <w:tab w:val="clear" w:pos="743"/>
              </w:tabs>
            </w:pPr>
            <w:r w:rsidRPr="00862886">
              <w:t>219 - 67%</w:t>
            </w:r>
          </w:p>
        </w:tc>
        <w:tc>
          <w:tcPr>
            <w:tcW w:w="2202" w:type="dxa"/>
          </w:tcPr>
          <w:p w:rsidR="00862886" w:rsidRPr="00862886" w:rsidRDefault="00862886" w:rsidP="00862886">
            <w:pPr>
              <w:pStyle w:val="Tabletext"/>
              <w:tabs>
                <w:tab w:val="clear" w:pos="743"/>
              </w:tabs>
            </w:pPr>
            <w:r w:rsidRPr="00862886">
              <w:t>21 - 6%</w:t>
            </w:r>
          </w:p>
        </w:tc>
        <w:tc>
          <w:tcPr>
            <w:tcW w:w="2202" w:type="dxa"/>
          </w:tcPr>
          <w:p w:rsidR="00862886" w:rsidRPr="00701A74" w:rsidRDefault="00862886" w:rsidP="00862886">
            <w:pPr>
              <w:pStyle w:val="Tabletext"/>
              <w:tabs>
                <w:tab w:val="clear" w:pos="743"/>
              </w:tabs>
            </w:pPr>
            <w:r w:rsidRPr="00701A74">
              <w:t>327</w:t>
            </w:r>
          </w:p>
        </w:tc>
      </w:tr>
      <w:tr w:rsidR="00862886" w:rsidRPr="00862886" w:rsidTr="00862886">
        <w:tc>
          <w:tcPr>
            <w:tcW w:w="1101" w:type="dxa"/>
            <w:tcBorders>
              <w:bottom w:val="single" w:sz="4" w:space="0" w:color="auto"/>
            </w:tcBorders>
          </w:tcPr>
          <w:p w:rsidR="00862886" w:rsidRPr="00862886" w:rsidRDefault="00862886" w:rsidP="002D7850">
            <w:pPr>
              <w:pStyle w:val="Tabletext"/>
              <w:tabs>
                <w:tab w:val="clear" w:pos="743"/>
              </w:tabs>
            </w:pPr>
            <w:r w:rsidRPr="00862886">
              <w:t>2016</w:t>
            </w:r>
          </w:p>
        </w:tc>
        <w:tc>
          <w:tcPr>
            <w:tcW w:w="1843" w:type="dxa"/>
            <w:tcBorders>
              <w:bottom w:val="single" w:sz="4" w:space="0" w:color="auto"/>
            </w:tcBorders>
          </w:tcPr>
          <w:p w:rsidR="00862886" w:rsidRPr="00862886" w:rsidRDefault="00862886" w:rsidP="00862886">
            <w:pPr>
              <w:pStyle w:val="Tabletext"/>
              <w:tabs>
                <w:tab w:val="clear" w:pos="743"/>
              </w:tabs>
            </w:pPr>
            <w:r w:rsidRPr="00862886">
              <w:t>100 - 36%</w:t>
            </w:r>
          </w:p>
        </w:tc>
        <w:tc>
          <w:tcPr>
            <w:tcW w:w="2202" w:type="dxa"/>
            <w:tcBorders>
              <w:bottom w:val="single" w:sz="4" w:space="0" w:color="auto"/>
            </w:tcBorders>
          </w:tcPr>
          <w:p w:rsidR="00862886" w:rsidRPr="00862886" w:rsidRDefault="00862886" w:rsidP="00862886">
            <w:pPr>
              <w:pStyle w:val="Tabletext"/>
              <w:tabs>
                <w:tab w:val="clear" w:pos="743"/>
              </w:tabs>
            </w:pPr>
            <w:r w:rsidRPr="00862886">
              <w:t>133 - 47%</w:t>
            </w:r>
          </w:p>
        </w:tc>
        <w:tc>
          <w:tcPr>
            <w:tcW w:w="2202" w:type="dxa"/>
            <w:tcBorders>
              <w:bottom w:val="single" w:sz="4" w:space="0" w:color="auto"/>
            </w:tcBorders>
          </w:tcPr>
          <w:p w:rsidR="00862886" w:rsidRPr="00862886" w:rsidRDefault="00862886" w:rsidP="00862886">
            <w:pPr>
              <w:pStyle w:val="Tabletext"/>
              <w:tabs>
                <w:tab w:val="clear" w:pos="743"/>
              </w:tabs>
            </w:pPr>
            <w:r w:rsidRPr="00862886">
              <w:t>48 - 17%</w:t>
            </w:r>
          </w:p>
        </w:tc>
        <w:tc>
          <w:tcPr>
            <w:tcW w:w="2202" w:type="dxa"/>
            <w:tcBorders>
              <w:bottom w:val="single" w:sz="4" w:space="0" w:color="auto"/>
            </w:tcBorders>
          </w:tcPr>
          <w:p w:rsidR="00862886" w:rsidRDefault="00862886" w:rsidP="00862886">
            <w:pPr>
              <w:pStyle w:val="Tabletext"/>
              <w:tabs>
                <w:tab w:val="clear" w:pos="743"/>
              </w:tabs>
            </w:pPr>
            <w:r w:rsidRPr="00701A74">
              <w:t>281</w:t>
            </w:r>
          </w:p>
        </w:tc>
      </w:tr>
    </w:tbl>
    <w:p w:rsidR="004D692C" w:rsidRDefault="004D692C" w:rsidP="004D692C">
      <w:pPr>
        <w:pStyle w:val="Heading2"/>
        <w:rPr>
          <w:bdr w:val="none" w:sz="0" w:space="0" w:color="auto" w:frame="1"/>
          <w:shd w:val="clear" w:color="auto" w:fill="FFFFFF"/>
        </w:rPr>
      </w:pPr>
      <w:r>
        <w:rPr>
          <w:bdr w:val="none" w:sz="0" w:space="0" w:color="auto" w:frame="1"/>
          <w:shd w:val="clear" w:color="auto" w:fill="FFFFFF"/>
        </w:rPr>
        <w:t>Applications to ASQA</w:t>
      </w:r>
    </w:p>
    <w:p w:rsidR="004D692C" w:rsidRDefault="004D692C" w:rsidP="004D692C">
      <w:pPr>
        <w:pStyle w:val="Text"/>
        <w:rPr>
          <w:shd w:val="clear" w:color="auto" w:fill="FFFFFF"/>
        </w:rPr>
      </w:pPr>
      <w:r>
        <w:rPr>
          <w:shd w:val="clear" w:color="auto" w:fill="FFFFFF"/>
        </w:rPr>
        <w:t>ASQA publishes details about the number of applications for initial registration and renewal of registration it completes each financial year. This indicates the number of potential applicants for provider registration and the number of RTOs with expired registrations that wanted to continue operating but were rejected. Putting the mouse cursor over the rejected applications reveals the percentage of all completed and withdrawn applications that were rejected.</w:t>
      </w:r>
    </w:p>
    <w:p w:rsidR="00862886" w:rsidRPr="00862886" w:rsidRDefault="00862886" w:rsidP="00862886">
      <w:pPr>
        <w:pStyle w:val="Tabletext"/>
        <w:rPr>
          <w:shd w:val="clear" w:color="auto" w:fill="FFFFFF"/>
        </w:rPr>
      </w:pPr>
      <w:r w:rsidRPr="00862886">
        <w:rPr>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276"/>
        <w:gridCol w:w="1559"/>
      </w:tblGrid>
      <w:tr w:rsidR="00862886" w:rsidRPr="00862886" w:rsidTr="00862886">
        <w:tc>
          <w:tcPr>
            <w:tcW w:w="1526" w:type="dxa"/>
            <w:tcBorders>
              <w:top w:val="single" w:sz="4" w:space="0" w:color="auto"/>
              <w:bottom w:val="single" w:sz="4" w:space="0" w:color="auto"/>
            </w:tcBorders>
          </w:tcPr>
          <w:p w:rsidR="00862886" w:rsidRPr="00862886" w:rsidRDefault="00862886" w:rsidP="00862886">
            <w:pPr>
              <w:pStyle w:val="Tablehead1"/>
              <w:rPr>
                <w:shd w:val="clear" w:color="auto" w:fill="FFFFFF"/>
              </w:rPr>
            </w:pPr>
          </w:p>
        </w:tc>
        <w:tc>
          <w:tcPr>
            <w:tcW w:w="1276" w:type="dxa"/>
            <w:tcBorders>
              <w:top w:val="single" w:sz="4" w:space="0" w:color="auto"/>
              <w:bottom w:val="single" w:sz="4" w:space="0" w:color="auto"/>
            </w:tcBorders>
          </w:tcPr>
          <w:p w:rsidR="00862886" w:rsidRPr="00862886" w:rsidRDefault="00862886" w:rsidP="00862886">
            <w:pPr>
              <w:pStyle w:val="Tablehead1"/>
              <w:rPr>
                <w:shd w:val="clear" w:color="auto" w:fill="FFFFFF"/>
              </w:rPr>
            </w:pPr>
            <w:r w:rsidRPr="00862886">
              <w:rPr>
                <w:shd w:val="clear" w:color="auto" w:fill="FFFFFF"/>
              </w:rPr>
              <w:t>Approved</w:t>
            </w:r>
          </w:p>
        </w:tc>
        <w:tc>
          <w:tcPr>
            <w:tcW w:w="1559" w:type="dxa"/>
            <w:tcBorders>
              <w:top w:val="single" w:sz="4" w:space="0" w:color="auto"/>
              <w:bottom w:val="single" w:sz="4" w:space="0" w:color="auto"/>
            </w:tcBorders>
          </w:tcPr>
          <w:p w:rsidR="00862886" w:rsidRPr="00862886" w:rsidRDefault="00862886" w:rsidP="00862886">
            <w:pPr>
              <w:pStyle w:val="Tablehead1"/>
              <w:rPr>
                <w:shd w:val="clear" w:color="auto" w:fill="FFFFFF"/>
              </w:rPr>
            </w:pPr>
            <w:r w:rsidRPr="00862886">
              <w:rPr>
                <w:shd w:val="clear" w:color="auto" w:fill="FFFFFF"/>
              </w:rPr>
              <w:t>Rejected***</w:t>
            </w:r>
          </w:p>
        </w:tc>
      </w:tr>
      <w:tr w:rsidR="00862886" w:rsidRPr="00862886" w:rsidTr="00862886">
        <w:tc>
          <w:tcPr>
            <w:tcW w:w="1526" w:type="dxa"/>
            <w:tcBorders>
              <w:top w:val="single" w:sz="4" w:space="0" w:color="auto"/>
            </w:tcBorders>
          </w:tcPr>
          <w:p w:rsidR="00862886" w:rsidRPr="00862886" w:rsidRDefault="00862886" w:rsidP="00862886">
            <w:pPr>
              <w:pStyle w:val="Tablehead3"/>
              <w:rPr>
                <w:shd w:val="clear" w:color="auto" w:fill="FFFFFF"/>
              </w:rPr>
            </w:pPr>
            <w:r>
              <w:rPr>
                <w:shd w:val="clear" w:color="auto" w:fill="FFFFFF"/>
              </w:rPr>
              <w:t>Initial</w:t>
            </w:r>
          </w:p>
        </w:tc>
        <w:tc>
          <w:tcPr>
            <w:tcW w:w="1276" w:type="dxa"/>
            <w:tcBorders>
              <w:top w:val="single" w:sz="4" w:space="0" w:color="auto"/>
            </w:tcBorders>
          </w:tcPr>
          <w:p w:rsidR="00862886" w:rsidRPr="00862886" w:rsidRDefault="00862886" w:rsidP="00862886">
            <w:pPr>
              <w:pStyle w:val="Tablehead3"/>
              <w:rPr>
                <w:shd w:val="clear" w:color="auto" w:fill="FFFFFF"/>
              </w:rPr>
            </w:pPr>
          </w:p>
        </w:tc>
        <w:tc>
          <w:tcPr>
            <w:tcW w:w="1559" w:type="dxa"/>
            <w:tcBorders>
              <w:top w:val="single" w:sz="4" w:space="0" w:color="auto"/>
            </w:tcBorders>
          </w:tcPr>
          <w:p w:rsidR="00862886" w:rsidRPr="00862886" w:rsidRDefault="00862886" w:rsidP="00862886">
            <w:pPr>
              <w:pStyle w:val="Tablehead3"/>
              <w:rPr>
                <w:shd w:val="clear" w:color="auto" w:fill="FFFFFF"/>
              </w:rPr>
            </w:pPr>
          </w:p>
        </w:tc>
      </w:tr>
      <w:tr w:rsidR="00862886" w:rsidRPr="00862886" w:rsidTr="00862886">
        <w:tc>
          <w:tcPr>
            <w:tcW w:w="1526" w:type="dxa"/>
          </w:tcPr>
          <w:p w:rsidR="00862886" w:rsidRPr="00862886" w:rsidRDefault="00862886" w:rsidP="00B76BF7">
            <w:pPr>
              <w:pStyle w:val="Tabletext"/>
              <w:tabs>
                <w:tab w:val="clear" w:pos="743"/>
              </w:tabs>
              <w:rPr>
                <w:shd w:val="clear" w:color="auto" w:fill="FFFFFF"/>
              </w:rPr>
            </w:pPr>
            <w:r w:rsidRPr="00862886">
              <w:rPr>
                <w:shd w:val="clear" w:color="auto" w:fill="FFFFFF"/>
              </w:rPr>
              <w:t>2011-12</w:t>
            </w:r>
          </w:p>
        </w:tc>
        <w:tc>
          <w:tcPr>
            <w:tcW w:w="1276" w:type="dxa"/>
          </w:tcPr>
          <w:p w:rsidR="00862886" w:rsidRPr="00862886" w:rsidRDefault="00862886" w:rsidP="00862886">
            <w:pPr>
              <w:pStyle w:val="Tabletext"/>
              <w:tabs>
                <w:tab w:val="clear" w:pos="743"/>
              </w:tabs>
              <w:rPr>
                <w:shd w:val="clear" w:color="auto" w:fill="FFFFFF"/>
              </w:rPr>
            </w:pPr>
            <w:r w:rsidRPr="00862886">
              <w:rPr>
                <w:shd w:val="clear" w:color="auto" w:fill="FFFFFF"/>
              </w:rPr>
              <w:t>68</w:t>
            </w:r>
          </w:p>
        </w:tc>
        <w:tc>
          <w:tcPr>
            <w:tcW w:w="1559" w:type="dxa"/>
          </w:tcPr>
          <w:p w:rsidR="00862886" w:rsidRPr="00862886" w:rsidRDefault="00862886" w:rsidP="00862886">
            <w:pPr>
              <w:pStyle w:val="Tabletext"/>
              <w:tabs>
                <w:tab w:val="clear" w:pos="743"/>
              </w:tabs>
              <w:rPr>
                <w:shd w:val="clear" w:color="auto" w:fill="FFFFFF"/>
              </w:rPr>
            </w:pPr>
            <w:r w:rsidRPr="00862886">
              <w:rPr>
                <w:shd w:val="clear" w:color="auto" w:fill="FFFFFF"/>
              </w:rPr>
              <w:t>48 - 31.4%</w:t>
            </w:r>
          </w:p>
        </w:tc>
      </w:tr>
      <w:tr w:rsidR="00862886" w:rsidRPr="00862886" w:rsidTr="00862886">
        <w:tc>
          <w:tcPr>
            <w:tcW w:w="1526" w:type="dxa"/>
          </w:tcPr>
          <w:p w:rsidR="00862886" w:rsidRPr="00862886" w:rsidRDefault="00862886" w:rsidP="00B76BF7">
            <w:pPr>
              <w:pStyle w:val="Tabletext"/>
              <w:tabs>
                <w:tab w:val="clear" w:pos="743"/>
              </w:tabs>
              <w:rPr>
                <w:shd w:val="clear" w:color="auto" w:fill="FFFFFF"/>
              </w:rPr>
            </w:pPr>
            <w:r w:rsidRPr="00862886">
              <w:rPr>
                <w:shd w:val="clear" w:color="auto" w:fill="FFFFFF"/>
              </w:rPr>
              <w:t>2012-13</w:t>
            </w:r>
          </w:p>
        </w:tc>
        <w:tc>
          <w:tcPr>
            <w:tcW w:w="1276" w:type="dxa"/>
          </w:tcPr>
          <w:p w:rsidR="00862886" w:rsidRPr="00862886" w:rsidRDefault="00862886" w:rsidP="00862886">
            <w:pPr>
              <w:pStyle w:val="Tabletext"/>
              <w:tabs>
                <w:tab w:val="clear" w:pos="743"/>
              </w:tabs>
              <w:rPr>
                <w:shd w:val="clear" w:color="auto" w:fill="FFFFFF"/>
              </w:rPr>
            </w:pPr>
            <w:r w:rsidRPr="00862886">
              <w:rPr>
                <w:shd w:val="clear" w:color="auto" w:fill="FFFFFF"/>
              </w:rPr>
              <w:t>185</w:t>
            </w:r>
          </w:p>
        </w:tc>
        <w:tc>
          <w:tcPr>
            <w:tcW w:w="1559" w:type="dxa"/>
          </w:tcPr>
          <w:p w:rsidR="00862886" w:rsidRPr="00862886" w:rsidRDefault="00862886" w:rsidP="00862886">
            <w:pPr>
              <w:pStyle w:val="Tabletext"/>
              <w:tabs>
                <w:tab w:val="clear" w:pos="743"/>
              </w:tabs>
              <w:rPr>
                <w:shd w:val="clear" w:color="auto" w:fill="FFFFFF"/>
              </w:rPr>
            </w:pPr>
            <w:r w:rsidRPr="00862886">
              <w:rPr>
                <w:shd w:val="clear" w:color="auto" w:fill="FFFFFF"/>
              </w:rPr>
              <w:t>42 - 14.9%</w:t>
            </w:r>
          </w:p>
        </w:tc>
      </w:tr>
      <w:tr w:rsidR="00862886" w:rsidRPr="00862886" w:rsidTr="00862886">
        <w:tc>
          <w:tcPr>
            <w:tcW w:w="1526" w:type="dxa"/>
          </w:tcPr>
          <w:p w:rsidR="00862886" w:rsidRPr="00862886" w:rsidRDefault="00862886" w:rsidP="00B76BF7">
            <w:pPr>
              <w:pStyle w:val="Tabletext"/>
              <w:tabs>
                <w:tab w:val="clear" w:pos="743"/>
              </w:tabs>
              <w:rPr>
                <w:shd w:val="clear" w:color="auto" w:fill="FFFFFF"/>
              </w:rPr>
            </w:pPr>
            <w:r w:rsidRPr="00862886">
              <w:rPr>
                <w:shd w:val="clear" w:color="auto" w:fill="FFFFFF"/>
              </w:rPr>
              <w:t>2013-14</w:t>
            </w:r>
          </w:p>
        </w:tc>
        <w:tc>
          <w:tcPr>
            <w:tcW w:w="1276" w:type="dxa"/>
          </w:tcPr>
          <w:p w:rsidR="00862886" w:rsidRPr="00862886" w:rsidRDefault="00862886" w:rsidP="00862886">
            <w:pPr>
              <w:pStyle w:val="Tabletext"/>
              <w:tabs>
                <w:tab w:val="clear" w:pos="743"/>
              </w:tabs>
              <w:rPr>
                <w:shd w:val="clear" w:color="auto" w:fill="FFFFFF"/>
              </w:rPr>
            </w:pPr>
            <w:r w:rsidRPr="00862886">
              <w:rPr>
                <w:shd w:val="clear" w:color="auto" w:fill="FFFFFF"/>
              </w:rPr>
              <w:t>286</w:t>
            </w:r>
          </w:p>
        </w:tc>
        <w:tc>
          <w:tcPr>
            <w:tcW w:w="1559" w:type="dxa"/>
          </w:tcPr>
          <w:p w:rsidR="00862886" w:rsidRPr="00862886" w:rsidRDefault="00862886" w:rsidP="00862886">
            <w:pPr>
              <w:pStyle w:val="Tabletext"/>
              <w:tabs>
                <w:tab w:val="clear" w:pos="743"/>
              </w:tabs>
              <w:rPr>
                <w:shd w:val="clear" w:color="auto" w:fill="FFFFFF"/>
              </w:rPr>
            </w:pPr>
            <w:r w:rsidRPr="00862886">
              <w:rPr>
                <w:shd w:val="clear" w:color="auto" w:fill="FFFFFF"/>
              </w:rPr>
              <w:t>44 - 12.2%</w:t>
            </w:r>
          </w:p>
        </w:tc>
      </w:tr>
      <w:tr w:rsidR="00862886" w:rsidRPr="00862886" w:rsidTr="00862886">
        <w:tc>
          <w:tcPr>
            <w:tcW w:w="1526" w:type="dxa"/>
          </w:tcPr>
          <w:p w:rsidR="00862886" w:rsidRPr="00862886" w:rsidRDefault="00862886" w:rsidP="00B76BF7">
            <w:pPr>
              <w:pStyle w:val="Tabletext"/>
              <w:tabs>
                <w:tab w:val="clear" w:pos="743"/>
              </w:tabs>
              <w:rPr>
                <w:shd w:val="clear" w:color="auto" w:fill="FFFFFF"/>
              </w:rPr>
            </w:pPr>
            <w:r w:rsidRPr="00862886">
              <w:rPr>
                <w:shd w:val="clear" w:color="auto" w:fill="FFFFFF"/>
              </w:rPr>
              <w:t>2014-15</w:t>
            </w:r>
          </w:p>
        </w:tc>
        <w:tc>
          <w:tcPr>
            <w:tcW w:w="1276" w:type="dxa"/>
          </w:tcPr>
          <w:p w:rsidR="00862886" w:rsidRPr="00862886" w:rsidRDefault="00862886" w:rsidP="00862886">
            <w:pPr>
              <w:pStyle w:val="Tabletext"/>
              <w:tabs>
                <w:tab w:val="clear" w:pos="743"/>
              </w:tabs>
              <w:rPr>
                <w:shd w:val="clear" w:color="auto" w:fill="FFFFFF"/>
              </w:rPr>
            </w:pPr>
            <w:r w:rsidRPr="00862886">
              <w:rPr>
                <w:shd w:val="clear" w:color="auto" w:fill="FFFFFF"/>
              </w:rPr>
              <w:t>242</w:t>
            </w:r>
          </w:p>
        </w:tc>
        <w:tc>
          <w:tcPr>
            <w:tcW w:w="1559" w:type="dxa"/>
          </w:tcPr>
          <w:p w:rsidR="00862886" w:rsidRPr="00862886" w:rsidRDefault="00862886" w:rsidP="00862886">
            <w:pPr>
              <w:pStyle w:val="Tabletext"/>
              <w:tabs>
                <w:tab w:val="clear" w:pos="743"/>
              </w:tabs>
              <w:rPr>
                <w:shd w:val="clear" w:color="auto" w:fill="FFFFFF"/>
              </w:rPr>
            </w:pPr>
            <w:r w:rsidRPr="00862886">
              <w:rPr>
                <w:shd w:val="clear" w:color="auto" w:fill="FFFFFF"/>
              </w:rPr>
              <w:t>25 - 9.2%</w:t>
            </w:r>
          </w:p>
        </w:tc>
      </w:tr>
      <w:tr w:rsidR="00862886" w:rsidRPr="00862886" w:rsidTr="00862886">
        <w:tc>
          <w:tcPr>
            <w:tcW w:w="1526" w:type="dxa"/>
          </w:tcPr>
          <w:p w:rsidR="00862886" w:rsidRPr="00862886" w:rsidRDefault="00862886" w:rsidP="00B76BF7">
            <w:pPr>
              <w:pStyle w:val="Tabletext"/>
              <w:tabs>
                <w:tab w:val="clear" w:pos="743"/>
              </w:tabs>
              <w:rPr>
                <w:shd w:val="clear" w:color="auto" w:fill="FFFFFF"/>
              </w:rPr>
            </w:pPr>
            <w:r w:rsidRPr="00862886">
              <w:rPr>
                <w:shd w:val="clear" w:color="auto" w:fill="FFFFFF"/>
              </w:rPr>
              <w:t>2015-16</w:t>
            </w:r>
          </w:p>
        </w:tc>
        <w:tc>
          <w:tcPr>
            <w:tcW w:w="1276" w:type="dxa"/>
          </w:tcPr>
          <w:p w:rsidR="00862886" w:rsidRPr="00862886" w:rsidRDefault="00862886" w:rsidP="00862886">
            <w:pPr>
              <w:pStyle w:val="Tabletext"/>
              <w:tabs>
                <w:tab w:val="clear" w:pos="743"/>
              </w:tabs>
              <w:rPr>
                <w:shd w:val="clear" w:color="auto" w:fill="FFFFFF"/>
              </w:rPr>
            </w:pPr>
            <w:r w:rsidRPr="00862886">
              <w:rPr>
                <w:shd w:val="clear" w:color="auto" w:fill="FFFFFF"/>
              </w:rPr>
              <w:t>387</w:t>
            </w:r>
          </w:p>
        </w:tc>
        <w:tc>
          <w:tcPr>
            <w:tcW w:w="1559" w:type="dxa"/>
          </w:tcPr>
          <w:p w:rsidR="00862886" w:rsidRPr="00862886" w:rsidRDefault="00862886" w:rsidP="00862886">
            <w:pPr>
              <w:pStyle w:val="Tabletext"/>
              <w:tabs>
                <w:tab w:val="clear" w:pos="743"/>
              </w:tabs>
              <w:rPr>
                <w:shd w:val="clear" w:color="auto" w:fill="FFFFFF"/>
              </w:rPr>
            </w:pPr>
            <w:r w:rsidRPr="00862886">
              <w:rPr>
                <w:shd w:val="clear" w:color="auto" w:fill="FFFFFF"/>
              </w:rPr>
              <w:t>78 - 16.1%</w:t>
            </w:r>
          </w:p>
        </w:tc>
      </w:tr>
      <w:tr w:rsidR="00862886" w:rsidRPr="00862886" w:rsidTr="00862886">
        <w:tc>
          <w:tcPr>
            <w:tcW w:w="1526" w:type="dxa"/>
          </w:tcPr>
          <w:p w:rsidR="00862886" w:rsidRPr="00862886" w:rsidRDefault="00862886" w:rsidP="00101AED">
            <w:pPr>
              <w:pStyle w:val="Tablehead3"/>
              <w:spacing w:before="120"/>
              <w:rPr>
                <w:shd w:val="clear" w:color="auto" w:fill="FFFFFF"/>
              </w:rPr>
            </w:pPr>
            <w:r>
              <w:rPr>
                <w:shd w:val="clear" w:color="auto" w:fill="FFFFFF"/>
              </w:rPr>
              <w:t>Renewal</w:t>
            </w:r>
          </w:p>
        </w:tc>
        <w:tc>
          <w:tcPr>
            <w:tcW w:w="1276" w:type="dxa"/>
          </w:tcPr>
          <w:p w:rsidR="00862886" w:rsidRPr="00862886" w:rsidRDefault="00862886" w:rsidP="00862886">
            <w:pPr>
              <w:pStyle w:val="Tablehead3"/>
              <w:rPr>
                <w:shd w:val="clear" w:color="auto" w:fill="FFFFFF"/>
              </w:rPr>
            </w:pPr>
          </w:p>
        </w:tc>
        <w:tc>
          <w:tcPr>
            <w:tcW w:w="1559" w:type="dxa"/>
          </w:tcPr>
          <w:p w:rsidR="00862886" w:rsidRPr="00862886" w:rsidRDefault="00862886" w:rsidP="00862886">
            <w:pPr>
              <w:pStyle w:val="Tablehead3"/>
              <w:rPr>
                <w:shd w:val="clear" w:color="auto" w:fill="FFFFFF"/>
              </w:rPr>
            </w:pPr>
          </w:p>
        </w:tc>
      </w:tr>
      <w:tr w:rsidR="00CB5324" w:rsidRPr="00862886" w:rsidTr="00862886">
        <w:tc>
          <w:tcPr>
            <w:tcW w:w="1526" w:type="dxa"/>
          </w:tcPr>
          <w:p w:rsidR="00CB5324" w:rsidRDefault="00CB5324" w:rsidP="00CB5324">
            <w:pPr>
              <w:pStyle w:val="Tabletext"/>
              <w:tabs>
                <w:tab w:val="clear" w:pos="743"/>
              </w:tabs>
              <w:jc w:val="both"/>
              <w:rPr>
                <w:rFonts w:ascii="Calibri" w:hAnsi="Calibri"/>
                <w:sz w:val="22"/>
                <w:szCs w:val="22"/>
                <w:lang w:eastAsia="en-AU"/>
              </w:rPr>
            </w:pPr>
            <w:r>
              <w:rPr>
                <w:lang w:eastAsia="en-AU"/>
              </w:rPr>
              <w:t>2011-12</w:t>
            </w:r>
          </w:p>
        </w:tc>
        <w:tc>
          <w:tcPr>
            <w:tcW w:w="1276" w:type="dxa"/>
          </w:tcPr>
          <w:p w:rsidR="00CB5324" w:rsidRDefault="00CB5324" w:rsidP="00CB5324">
            <w:pPr>
              <w:pStyle w:val="Tabletext"/>
              <w:tabs>
                <w:tab w:val="clear" w:pos="743"/>
              </w:tabs>
              <w:jc w:val="both"/>
              <w:rPr>
                <w:rFonts w:ascii="Calibri" w:hAnsi="Calibri"/>
                <w:sz w:val="22"/>
                <w:szCs w:val="22"/>
                <w:lang w:eastAsia="en-AU"/>
              </w:rPr>
            </w:pPr>
            <w:r>
              <w:rPr>
                <w:lang w:eastAsia="en-AU"/>
              </w:rPr>
              <w:t>186</w:t>
            </w:r>
          </w:p>
        </w:tc>
        <w:tc>
          <w:tcPr>
            <w:tcW w:w="1559" w:type="dxa"/>
          </w:tcPr>
          <w:p w:rsidR="00CB5324" w:rsidRDefault="00CB5324" w:rsidP="00CB5324">
            <w:pPr>
              <w:pStyle w:val="Tabletext"/>
              <w:tabs>
                <w:tab w:val="clear" w:pos="743"/>
              </w:tabs>
              <w:jc w:val="both"/>
              <w:rPr>
                <w:rFonts w:ascii="Calibri" w:hAnsi="Calibri"/>
                <w:sz w:val="22"/>
                <w:szCs w:val="22"/>
                <w:lang w:eastAsia="en-AU"/>
              </w:rPr>
            </w:pPr>
            <w:r>
              <w:rPr>
                <w:lang w:eastAsia="en-AU"/>
              </w:rPr>
              <w:t>28 - 12.1%</w:t>
            </w:r>
          </w:p>
        </w:tc>
      </w:tr>
      <w:tr w:rsidR="00CB5324" w:rsidRPr="00862886" w:rsidTr="00862886">
        <w:tc>
          <w:tcPr>
            <w:tcW w:w="1526" w:type="dxa"/>
          </w:tcPr>
          <w:p w:rsidR="00CB5324" w:rsidRDefault="00CB5324" w:rsidP="00CB5324">
            <w:pPr>
              <w:pStyle w:val="Tabletext"/>
              <w:tabs>
                <w:tab w:val="clear" w:pos="743"/>
              </w:tabs>
              <w:jc w:val="both"/>
              <w:rPr>
                <w:rFonts w:ascii="Calibri" w:hAnsi="Calibri"/>
                <w:sz w:val="22"/>
                <w:szCs w:val="22"/>
                <w:lang w:eastAsia="en-AU"/>
              </w:rPr>
            </w:pPr>
            <w:r>
              <w:rPr>
                <w:lang w:eastAsia="en-AU"/>
              </w:rPr>
              <w:t>2012-13</w:t>
            </w:r>
          </w:p>
        </w:tc>
        <w:tc>
          <w:tcPr>
            <w:tcW w:w="1276" w:type="dxa"/>
          </w:tcPr>
          <w:p w:rsidR="00CB5324" w:rsidRDefault="00CB5324" w:rsidP="00CB5324">
            <w:pPr>
              <w:pStyle w:val="Tabletext"/>
              <w:tabs>
                <w:tab w:val="clear" w:pos="743"/>
              </w:tabs>
              <w:jc w:val="both"/>
              <w:rPr>
                <w:rFonts w:ascii="Calibri" w:hAnsi="Calibri"/>
                <w:sz w:val="22"/>
                <w:szCs w:val="22"/>
                <w:lang w:eastAsia="en-AU"/>
              </w:rPr>
            </w:pPr>
            <w:r>
              <w:rPr>
                <w:lang w:eastAsia="en-AU"/>
              </w:rPr>
              <w:t>556</w:t>
            </w:r>
          </w:p>
        </w:tc>
        <w:tc>
          <w:tcPr>
            <w:tcW w:w="1559" w:type="dxa"/>
          </w:tcPr>
          <w:p w:rsidR="00CB5324" w:rsidRDefault="00CB5324" w:rsidP="00CB5324">
            <w:pPr>
              <w:pStyle w:val="Tabletext"/>
              <w:tabs>
                <w:tab w:val="clear" w:pos="743"/>
              </w:tabs>
              <w:jc w:val="both"/>
              <w:rPr>
                <w:rFonts w:ascii="Calibri" w:hAnsi="Calibri"/>
                <w:sz w:val="22"/>
                <w:szCs w:val="22"/>
                <w:lang w:eastAsia="en-AU"/>
              </w:rPr>
            </w:pPr>
            <w:r>
              <w:rPr>
                <w:lang w:eastAsia="en-AU"/>
              </w:rPr>
              <w:t>63 - 9.5%</w:t>
            </w:r>
          </w:p>
        </w:tc>
      </w:tr>
      <w:tr w:rsidR="00CB5324" w:rsidRPr="00862886" w:rsidTr="00862886">
        <w:tc>
          <w:tcPr>
            <w:tcW w:w="1526" w:type="dxa"/>
          </w:tcPr>
          <w:p w:rsidR="00CB5324" w:rsidRDefault="00CB5324" w:rsidP="00CB5324">
            <w:pPr>
              <w:pStyle w:val="Tabletext"/>
              <w:tabs>
                <w:tab w:val="clear" w:pos="743"/>
              </w:tabs>
              <w:jc w:val="both"/>
              <w:rPr>
                <w:rFonts w:ascii="Calibri" w:hAnsi="Calibri"/>
                <w:sz w:val="22"/>
                <w:szCs w:val="22"/>
                <w:lang w:eastAsia="en-AU"/>
              </w:rPr>
            </w:pPr>
            <w:r>
              <w:rPr>
                <w:lang w:eastAsia="en-AU"/>
              </w:rPr>
              <w:t>2013-14</w:t>
            </w:r>
          </w:p>
        </w:tc>
        <w:tc>
          <w:tcPr>
            <w:tcW w:w="1276" w:type="dxa"/>
          </w:tcPr>
          <w:p w:rsidR="00CB5324" w:rsidRDefault="00CB5324" w:rsidP="00CB5324">
            <w:pPr>
              <w:pStyle w:val="Tabletext"/>
              <w:tabs>
                <w:tab w:val="clear" w:pos="743"/>
              </w:tabs>
              <w:jc w:val="both"/>
              <w:rPr>
                <w:rFonts w:ascii="Calibri" w:hAnsi="Calibri"/>
                <w:sz w:val="22"/>
                <w:szCs w:val="22"/>
                <w:lang w:eastAsia="en-AU"/>
              </w:rPr>
            </w:pPr>
            <w:r>
              <w:rPr>
                <w:lang w:eastAsia="en-AU"/>
              </w:rPr>
              <w:t>862</w:t>
            </w:r>
          </w:p>
        </w:tc>
        <w:tc>
          <w:tcPr>
            <w:tcW w:w="1559" w:type="dxa"/>
          </w:tcPr>
          <w:p w:rsidR="00CB5324" w:rsidRDefault="00CB5324" w:rsidP="00CB5324">
            <w:pPr>
              <w:pStyle w:val="Tabletext"/>
              <w:tabs>
                <w:tab w:val="clear" w:pos="743"/>
              </w:tabs>
              <w:jc w:val="both"/>
              <w:rPr>
                <w:rFonts w:ascii="Calibri" w:hAnsi="Calibri"/>
                <w:sz w:val="22"/>
                <w:szCs w:val="22"/>
                <w:lang w:eastAsia="en-AU"/>
              </w:rPr>
            </w:pPr>
            <w:r>
              <w:rPr>
                <w:lang w:eastAsia="en-AU"/>
              </w:rPr>
              <w:t>33 - 3.5%</w:t>
            </w:r>
          </w:p>
        </w:tc>
      </w:tr>
      <w:tr w:rsidR="00CB5324" w:rsidRPr="00862886" w:rsidTr="00862886">
        <w:tc>
          <w:tcPr>
            <w:tcW w:w="1526" w:type="dxa"/>
          </w:tcPr>
          <w:p w:rsidR="00CB5324" w:rsidRDefault="00CB5324" w:rsidP="00CB5324">
            <w:pPr>
              <w:pStyle w:val="Tabletext"/>
              <w:tabs>
                <w:tab w:val="clear" w:pos="743"/>
              </w:tabs>
              <w:jc w:val="both"/>
              <w:rPr>
                <w:rFonts w:ascii="Calibri" w:hAnsi="Calibri"/>
                <w:sz w:val="22"/>
                <w:szCs w:val="22"/>
                <w:lang w:eastAsia="en-AU"/>
              </w:rPr>
            </w:pPr>
            <w:r>
              <w:rPr>
                <w:lang w:eastAsia="en-AU"/>
              </w:rPr>
              <w:t>2014-15</w:t>
            </w:r>
          </w:p>
        </w:tc>
        <w:tc>
          <w:tcPr>
            <w:tcW w:w="1276" w:type="dxa"/>
          </w:tcPr>
          <w:p w:rsidR="00CB5324" w:rsidRDefault="00CB5324" w:rsidP="00CB5324">
            <w:pPr>
              <w:pStyle w:val="Tabletext"/>
              <w:tabs>
                <w:tab w:val="clear" w:pos="743"/>
              </w:tabs>
              <w:jc w:val="both"/>
              <w:rPr>
                <w:rFonts w:ascii="Calibri" w:hAnsi="Calibri"/>
                <w:sz w:val="22"/>
                <w:szCs w:val="22"/>
                <w:lang w:eastAsia="en-AU"/>
              </w:rPr>
            </w:pPr>
            <w:r>
              <w:rPr>
                <w:lang w:eastAsia="en-AU"/>
              </w:rPr>
              <w:t>753</w:t>
            </w:r>
          </w:p>
        </w:tc>
        <w:tc>
          <w:tcPr>
            <w:tcW w:w="1559" w:type="dxa"/>
          </w:tcPr>
          <w:p w:rsidR="00CB5324" w:rsidRDefault="00CB5324" w:rsidP="00CB5324">
            <w:pPr>
              <w:pStyle w:val="Tabletext"/>
              <w:tabs>
                <w:tab w:val="clear" w:pos="743"/>
              </w:tabs>
              <w:jc w:val="both"/>
              <w:rPr>
                <w:rFonts w:ascii="Calibri" w:hAnsi="Calibri"/>
                <w:sz w:val="22"/>
                <w:szCs w:val="22"/>
                <w:lang w:eastAsia="en-AU"/>
              </w:rPr>
            </w:pPr>
            <w:r>
              <w:rPr>
                <w:lang w:eastAsia="en-AU"/>
              </w:rPr>
              <w:t>25 - 3.2%</w:t>
            </w:r>
          </w:p>
        </w:tc>
      </w:tr>
      <w:tr w:rsidR="00CB5324" w:rsidRPr="00862886" w:rsidTr="00862886">
        <w:tc>
          <w:tcPr>
            <w:tcW w:w="1526" w:type="dxa"/>
            <w:tcBorders>
              <w:bottom w:val="single" w:sz="4" w:space="0" w:color="auto"/>
            </w:tcBorders>
          </w:tcPr>
          <w:p w:rsidR="00CB5324" w:rsidRDefault="00CB5324" w:rsidP="00CB5324">
            <w:pPr>
              <w:pStyle w:val="Tabletext"/>
              <w:tabs>
                <w:tab w:val="clear" w:pos="743"/>
              </w:tabs>
              <w:jc w:val="both"/>
              <w:rPr>
                <w:rFonts w:ascii="Calibri" w:hAnsi="Calibri"/>
                <w:sz w:val="22"/>
                <w:szCs w:val="22"/>
                <w:lang w:eastAsia="en-AU"/>
              </w:rPr>
            </w:pPr>
            <w:r>
              <w:rPr>
                <w:lang w:eastAsia="en-AU"/>
              </w:rPr>
              <w:t>2015-16</w:t>
            </w:r>
          </w:p>
        </w:tc>
        <w:tc>
          <w:tcPr>
            <w:tcW w:w="1276" w:type="dxa"/>
            <w:tcBorders>
              <w:bottom w:val="single" w:sz="4" w:space="0" w:color="auto"/>
            </w:tcBorders>
          </w:tcPr>
          <w:p w:rsidR="00CB5324" w:rsidRDefault="00CB5324" w:rsidP="00CB5324">
            <w:pPr>
              <w:pStyle w:val="Tabletext"/>
              <w:tabs>
                <w:tab w:val="clear" w:pos="743"/>
              </w:tabs>
              <w:jc w:val="both"/>
              <w:rPr>
                <w:rFonts w:ascii="Calibri" w:hAnsi="Calibri"/>
                <w:sz w:val="22"/>
                <w:szCs w:val="22"/>
                <w:lang w:eastAsia="en-AU"/>
              </w:rPr>
            </w:pPr>
            <w:r>
              <w:rPr>
                <w:lang w:eastAsia="en-AU"/>
              </w:rPr>
              <w:t>617</w:t>
            </w:r>
          </w:p>
        </w:tc>
        <w:tc>
          <w:tcPr>
            <w:tcW w:w="1559" w:type="dxa"/>
            <w:tcBorders>
              <w:bottom w:val="single" w:sz="4" w:space="0" w:color="auto"/>
            </w:tcBorders>
          </w:tcPr>
          <w:p w:rsidR="00CB5324" w:rsidRDefault="00CB5324" w:rsidP="00CB5324">
            <w:pPr>
              <w:pStyle w:val="Tabletext"/>
              <w:tabs>
                <w:tab w:val="clear" w:pos="743"/>
              </w:tabs>
              <w:jc w:val="both"/>
              <w:rPr>
                <w:rFonts w:ascii="Calibri" w:hAnsi="Calibri"/>
                <w:sz w:val="22"/>
                <w:szCs w:val="22"/>
                <w:lang w:eastAsia="en-AU"/>
              </w:rPr>
            </w:pPr>
            <w:r>
              <w:rPr>
                <w:lang w:eastAsia="en-AU"/>
              </w:rPr>
              <w:t>38 - 5.7%</w:t>
            </w:r>
          </w:p>
        </w:tc>
      </w:tr>
    </w:tbl>
    <w:p w:rsidR="004D692C" w:rsidRDefault="004D692C" w:rsidP="004D692C">
      <w:pPr>
        <w:pStyle w:val="Heading2"/>
      </w:pPr>
      <w:r>
        <w:rPr>
          <w:bdr w:val="none" w:sz="0" w:space="0" w:color="auto" w:frame="1"/>
          <w:shd w:val="clear" w:color="auto" w:fill="FFFFFF"/>
        </w:rPr>
        <w:t>Notes</w:t>
      </w:r>
      <w:bookmarkStart w:id="1" w:name="_GoBack"/>
      <w:bookmarkEnd w:id="1"/>
    </w:p>
    <w:p w:rsidR="004D692C" w:rsidRPr="004D692C" w:rsidRDefault="004D692C" w:rsidP="004D692C">
      <w:pPr>
        <w:pStyle w:val="Text"/>
      </w:pPr>
      <w:r w:rsidRPr="004D692C">
        <w:t>* On 1 July 2011, ASQA became the regulatory body for the vocational education and training (VET) sector for the Australian Capital Territory, the Northern Territory and New South Wales. ASQA also assumed responsibility for regulating certain registered training organisations (RTOs) in Victoria and Western Australia from that date. ASQA became the regulatory body for the VET sector in Tasmania after state referral legislation was proclaimed on 15 February 2012, the regulatory body for the VET sector in South Australia on 26 March 2012, and the regulatory body for the VET sector in Queensland on 1 July 2012 &lt;</w:t>
      </w:r>
      <w:hyperlink r:id="rId12" w:tgtFrame="_blank" w:history="1">
        <w:r w:rsidRPr="004D692C">
          <w:t>https://www.asqa.gov.au/about/agency-overview/establishment-and-legislation</w:t>
        </w:r>
      </w:hyperlink>
      <w:r w:rsidRPr="004D692C">
        <w:t>&gt;.</w:t>
      </w:r>
    </w:p>
    <w:p w:rsidR="004D692C" w:rsidRPr="004D692C" w:rsidRDefault="004D692C" w:rsidP="004D692C">
      <w:pPr>
        <w:pStyle w:val="Text"/>
      </w:pPr>
      <w:r w:rsidRPr="004D692C">
        <w:t>** ‘Other’ includes schools, community education providers, enterprise providers and universities.</w:t>
      </w:r>
    </w:p>
    <w:p w:rsidR="004D692C" w:rsidRPr="004D692C" w:rsidRDefault="004D692C" w:rsidP="004D692C">
      <w:pPr>
        <w:pStyle w:val="Text"/>
      </w:pPr>
      <w:r w:rsidRPr="004D692C">
        <w:t>*** Once ASQA rejects an application, the applicant can submit a new application, apply to ASQA to have it reconsider its decision or apply to the Administrative Appeals Tribunal &lt;</w:t>
      </w:r>
      <w:hyperlink r:id="rId13" w:tgtFrame="_blank" w:history="1">
        <w:r w:rsidRPr="004D692C">
          <w:t>https://www.asqa.gov.au/vet-registration/contest-asqa-decision</w:t>
        </w:r>
      </w:hyperlink>
      <w:r w:rsidRPr="004D692C">
        <w:t>&gt;.</w:t>
      </w:r>
    </w:p>
    <w:p w:rsidR="004D692C" w:rsidRPr="004D692C" w:rsidRDefault="004D692C" w:rsidP="004D692C">
      <w:pPr>
        <w:pStyle w:val="Heading2"/>
      </w:pPr>
      <w:r>
        <w:rPr>
          <w:bdr w:val="none" w:sz="0" w:space="0" w:color="auto" w:frame="1"/>
          <w:shd w:val="clear" w:color="auto" w:fill="FFFFFF"/>
        </w:rPr>
        <w:t>Data sources and references</w:t>
      </w:r>
    </w:p>
    <w:bookmarkEnd w:id="0"/>
    <w:p w:rsidR="004D692C" w:rsidRPr="004D692C" w:rsidRDefault="004D692C" w:rsidP="004D692C">
      <w:pPr>
        <w:pStyle w:val="Text"/>
      </w:pPr>
      <w:r w:rsidRPr="004D692C">
        <w:t>Australian National Training Authority 1997,</w:t>
      </w:r>
      <w:r w:rsidRPr="004D692C">
        <w:rPr>
          <w:rStyle w:val="apple-converted-space"/>
          <w:i/>
        </w:rPr>
        <w:t> </w:t>
      </w:r>
      <w:r w:rsidRPr="004D692C">
        <w:rPr>
          <w:i/>
        </w:rPr>
        <w:t>Assuring quality and choice in national training: Australia’s National Training Framework</w:t>
      </w:r>
      <w:r w:rsidRPr="004D692C">
        <w:t>, ANTA, Brisbane, &lt;</w:t>
      </w:r>
      <w:hyperlink r:id="rId14" w:history="1">
        <w:r w:rsidR="00BF1173" w:rsidRPr="00BF1173">
          <w:t>http://hdl.voced.edu.au/10707/151167</w:t>
        </w:r>
      </w:hyperlink>
      <w:r w:rsidRPr="004D692C">
        <w:t>&gt;.</w:t>
      </w:r>
    </w:p>
    <w:p w:rsidR="004D692C" w:rsidRPr="004D692C" w:rsidRDefault="004D692C" w:rsidP="004D692C">
      <w:pPr>
        <w:pStyle w:val="Text"/>
      </w:pPr>
      <w:proofErr w:type="gramStart"/>
      <w:r w:rsidRPr="004D692C">
        <w:t>Australian Skills Quality Authority (ASQA) 2012,</w:t>
      </w:r>
      <w:r w:rsidRPr="004D692C">
        <w:rPr>
          <w:rStyle w:val="apple-converted-space"/>
        </w:rPr>
        <w:t> </w:t>
      </w:r>
      <w:r w:rsidRPr="004D692C">
        <w:rPr>
          <w:i/>
        </w:rPr>
        <w:t>Annual Report 2011-1</w:t>
      </w:r>
      <w:r w:rsidRPr="004D692C">
        <w:t>2, Commonwealth of Australia, Canberra.</w:t>
      </w:r>
      <w:proofErr w:type="gramEnd"/>
    </w:p>
    <w:p w:rsidR="004D692C" w:rsidRPr="004D692C" w:rsidRDefault="004D692C" w:rsidP="004D692C">
      <w:pPr>
        <w:pStyle w:val="Text"/>
      </w:pPr>
      <w:proofErr w:type="gramStart"/>
      <w:r w:rsidRPr="004D692C">
        <w:t>——</w:t>
      </w:r>
      <w:r w:rsidRPr="004D692C">
        <w:rPr>
          <w:rStyle w:val="apple-converted-space"/>
        </w:rPr>
        <w:t> </w:t>
      </w:r>
      <w:r w:rsidRPr="004D692C">
        <w:t>2013,</w:t>
      </w:r>
      <w:r w:rsidRPr="004D692C">
        <w:rPr>
          <w:rStyle w:val="apple-converted-space"/>
        </w:rPr>
        <w:t> </w:t>
      </w:r>
      <w:r w:rsidRPr="004D692C">
        <w:rPr>
          <w:i/>
        </w:rPr>
        <w:t>Annual Report 2012-13</w:t>
      </w:r>
      <w:r w:rsidRPr="004D692C">
        <w:t>,</w:t>
      </w:r>
      <w:r w:rsidRPr="004D692C">
        <w:rPr>
          <w:rStyle w:val="apple-converted-space"/>
        </w:rPr>
        <w:t> </w:t>
      </w:r>
      <w:r w:rsidRPr="004D692C">
        <w:t>Commonwealth of Australia, Canberra.</w:t>
      </w:r>
      <w:proofErr w:type="gramEnd"/>
    </w:p>
    <w:p w:rsidR="004D692C" w:rsidRPr="004D692C" w:rsidRDefault="004D692C" w:rsidP="004D692C">
      <w:pPr>
        <w:pStyle w:val="Text"/>
      </w:pPr>
      <w:proofErr w:type="gramStart"/>
      <w:r w:rsidRPr="004D692C">
        <w:t>——</w:t>
      </w:r>
      <w:r w:rsidRPr="004D692C">
        <w:rPr>
          <w:rStyle w:val="apple-converted-space"/>
        </w:rPr>
        <w:t> </w:t>
      </w:r>
      <w:r w:rsidRPr="004D692C">
        <w:t>2014,</w:t>
      </w:r>
      <w:r w:rsidRPr="004D692C">
        <w:rPr>
          <w:rStyle w:val="apple-converted-space"/>
        </w:rPr>
        <w:t> </w:t>
      </w:r>
      <w:r w:rsidRPr="004D692C">
        <w:rPr>
          <w:i/>
        </w:rPr>
        <w:t>Annual Report 2013-14</w:t>
      </w:r>
      <w:r w:rsidRPr="004D692C">
        <w:t>,</w:t>
      </w:r>
      <w:r w:rsidRPr="004D692C">
        <w:rPr>
          <w:rStyle w:val="apple-converted-space"/>
        </w:rPr>
        <w:t> </w:t>
      </w:r>
      <w:r w:rsidRPr="004D692C">
        <w:t>Commonwealth of Australia, Canberra.</w:t>
      </w:r>
      <w:proofErr w:type="gramEnd"/>
    </w:p>
    <w:p w:rsidR="004D692C" w:rsidRPr="004D692C" w:rsidRDefault="004D692C" w:rsidP="004D692C">
      <w:pPr>
        <w:pStyle w:val="Text"/>
      </w:pPr>
      <w:proofErr w:type="gramStart"/>
      <w:r w:rsidRPr="004D692C">
        <w:t>——</w:t>
      </w:r>
      <w:r w:rsidRPr="004D692C">
        <w:rPr>
          <w:rStyle w:val="apple-converted-space"/>
        </w:rPr>
        <w:t> </w:t>
      </w:r>
      <w:r w:rsidRPr="004D692C">
        <w:t>2015,</w:t>
      </w:r>
      <w:r w:rsidRPr="004D692C">
        <w:rPr>
          <w:rStyle w:val="apple-converted-space"/>
        </w:rPr>
        <w:t> </w:t>
      </w:r>
      <w:r w:rsidRPr="004D692C">
        <w:rPr>
          <w:i/>
        </w:rPr>
        <w:t>Annual Report 2014-15</w:t>
      </w:r>
      <w:r w:rsidRPr="004D692C">
        <w:t>,</w:t>
      </w:r>
      <w:r w:rsidRPr="004D692C">
        <w:rPr>
          <w:rStyle w:val="apple-converted-space"/>
        </w:rPr>
        <w:t> </w:t>
      </w:r>
      <w:r w:rsidRPr="004D692C">
        <w:t>Commonwealth of Australia, Canberra.</w:t>
      </w:r>
      <w:proofErr w:type="gramEnd"/>
    </w:p>
    <w:p w:rsidR="004D692C" w:rsidRPr="004D692C" w:rsidRDefault="004D692C" w:rsidP="004D692C">
      <w:pPr>
        <w:pStyle w:val="Text"/>
      </w:pPr>
      <w:proofErr w:type="gramStart"/>
      <w:r w:rsidRPr="004D692C">
        <w:t>——</w:t>
      </w:r>
      <w:r w:rsidRPr="004D692C">
        <w:rPr>
          <w:rStyle w:val="apple-converted-space"/>
        </w:rPr>
        <w:t> </w:t>
      </w:r>
      <w:r w:rsidRPr="004D692C">
        <w:t>2016,</w:t>
      </w:r>
      <w:r w:rsidRPr="004D692C">
        <w:rPr>
          <w:rStyle w:val="apple-converted-space"/>
        </w:rPr>
        <w:t> </w:t>
      </w:r>
      <w:r w:rsidRPr="004D692C">
        <w:rPr>
          <w:i/>
        </w:rPr>
        <w:t>Annual Report 2015-16</w:t>
      </w:r>
      <w:r w:rsidRPr="004D692C">
        <w:t>,</w:t>
      </w:r>
      <w:r w:rsidRPr="004D692C">
        <w:rPr>
          <w:rStyle w:val="apple-converted-space"/>
        </w:rPr>
        <w:t> </w:t>
      </w:r>
      <w:r w:rsidRPr="004D692C">
        <w:t>Commonwealth of Australia, Canberra.</w:t>
      </w:r>
      <w:proofErr w:type="gramEnd"/>
    </w:p>
    <w:p w:rsidR="004D692C" w:rsidRPr="004D692C" w:rsidRDefault="004D692C" w:rsidP="004D692C">
      <w:pPr>
        <w:pStyle w:val="Text"/>
      </w:pPr>
      <w:proofErr w:type="gramStart"/>
      <w:r w:rsidRPr="004D692C">
        <w:t>Department of Education and Training (DET) 2017, All RTOs with registration info, data requested March 2017, DET, Canberra.</w:t>
      </w:r>
      <w:proofErr w:type="gramEnd"/>
    </w:p>
    <w:p w:rsidR="004D692C" w:rsidRDefault="004D692C" w:rsidP="004D692C">
      <w:pPr>
        <w:pStyle w:val="Text"/>
      </w:pPr>
      <w:r>
        <w:t>National Centre for Vocational Education Research (NCVER) 2016,</w:t>
      </w:r>
      <w:r>
        <w:rPr>
          <w:rStyle w:val="apple-converted-space"/>
          <w:rFonts w:ascii="Arial" w:hAnsi="Arial" w:cs="Arial"/>
          <w:color w:val="1C1C1C"/>
          <w:sz w:val="21"/>
          <w:szCs w:val="21"/>
        </w:rPr>
        <w:t> </w:t>
      </w:r>
      <w:hyperlink r:id="rId15" w:tgtFrame="_blank" w:history="1">
        <w:r w:rsidRPr="004D692C">
          <w:rPr>
            <w:i/>
          </w:rPr>
          <w:t>Australian vocational education and training statistics: total VET students and courses 2015</w:t>
        </w:r>
      </w:hyperlink>
      <w:r>
        <w:t>, NCVER, Adelaide, &lt;</w:t>
      </w:r>
      <w:hyperlink r:id="rId16" w:history="1">
        <w:r w:rsidRPr="00101AED">
          <w:rPr>
            <w:rStyle w:val="Hyperlink"/>
          </w:rPr>
          <w:t>https://www.ncver.edu.au/publications/publications/all-publications/2874</w:t>
        </w:r>
      </w:hyperlink>
      <w:r>
        <w:t>&gt;.</w:t>
      </w:r>
    </w:p>
    <w:p w:rsidR="00327B74" w:rsidRPr="00BC4BB5" w:rsidRDefault="00327B74" w:rsidP="00BC4BB5">
      <w:pPr>
        <w:pStyle w:val="Copyright"/>
      </w:pPr>
      <w:r w:rsidRPr="00967076">
        <w:rPr>
          <w:b/>
        </w:rPr>
        <w:t xml:space="preserve">Created by </w:t>
      </w:r>
      <w:r w:rsidRPr="00967076">
        <w:rPr>
          <w:b/>
        </w:rPr>
        <w:br/>
      </w:r>
      <w:r w:rsidRPr="00BC4BB5">
        <w:t>National Centre for Vocational Education Research (NCVER)</w:t>
      </w:r>
    </w:p>
    <w:p w:rsidR="00327B74" w:rsidRPr="00DD27D6" w:rsidRDefault="00327B74" w:rsidP="00BC4BB5">
      <w:pPr>
        <w:pStyle w:val="Copyright"/>
        <w:rPr>
          <w:color w:val="000000" w:themeColor="text1"/>
        </w:rPr>
      </w:pPr>
      <w:r w:rsidRPr="00DD27D6">
        <w:rPr>
          <w:color w:val="000000" w:themeColor="text1"/>
        </w:rPr>
        <w:t xml:space="preserve">© </w:t>
      </w:r>
      <w:r w:rsidR="00C432D0" w:rsidRPr="00BC4BB5">
        <w:t>National Centre for Vocational Education Research</w:t>
      </w:r>
      <w:r w:rsidR="00DD27D6" w:rsidRPr="00DD27D6">
        <w:rPr>
          <w:color w:val="000000" w:themeColor="text1"/>
        </w:rPr>
        <w:t>, 2017</w:t>
      </w:r>
    </w:p>
    <w:p w:rsidR="00327B74" w:rsidRDefault="00327B74" w:rsidP="00BC4BB5">
      <w:pPr>
        <w:pStyle w:val="Copyright"/>
      </w:pPr>
      <w:r w:rsidRPr="00BC4BB5">
        <w:t xml:space="preserve">For details and exceptions visit </w:t>
      </w:r>
      <w:hyperlink r:id="rId17" w:history="1">
        <w:r w:rsidRPr="00BC4BB5">
          <w:rPr>
            <w:rStyle w:val="Hyperlink"/>
            <w:rFonts w:cs="Arial"/>
          </w:rPr>
          <w:t>http://www.ncver.edu.au/wps/portal/vetdataportal/restricted/copyright</w:t>
        </w:r>
      </w:hyperlink>
      <w:r w:rsidRPr="00BC4BB5">
        <w:t>.</w:t>
      </w:r>
    </w:p>
    <w:sectPr w:rsidR="00327B74" w:rsidSect="00204140">
      <w:pgSz w:w="11907" w:h="16839" w:code="9"/>
      <w:pgMar w:top="851" w:right="1133"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19B" w:rsidRDefault="004B519B" w:rsidP="00281344">
      <w:pPr>
        <w:spacing w:after="0" w:line="240" w:lineRule="auto"/>
      </w:pPr>
      <w:r>
        <w:separator/>
      </w:r>
    </w:p>
  </w:endnote>
  <w:endnote w:type="continuationSeparator" w:id="0">
    <w:p w:rsidR="004B519B" w:rsidRDefault="004B519B" w:rsidP="00281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19B" w:rsidRDefault="004B519B" w:rsidP="00281344">
      <w:pPr>
        <w:spacing w:after="0" w:line="240" w:lineRule="auto"/>
      </w:pPr>
      <w:r>
        <w:separator/>
      </w:r>
    </w:p>
  </w:footnote>
  <w:footnote w:type="continuationSeparator" w:id="0">
    <w:p w:rsidR="004B519B" w:rsidRDefault="004B519B" w:rsidP="002813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2E8F"/>
    <w:multiLevelType w:val="hybridMultilevel"/>
    <w:tmpl w:val="B4E40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89417C"/>
    <w:multiLevelType w:val="hybridMultilevel"/>
    <w:tmpl w:val="F488C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F45C38"/>
    <w:multiLevelType w:val="multilevel"/>
    <w:tmpl w:val="3610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CB46C5"/>
    <w:multiLevelType w:val="hybridMultilevel"/>
    <w:tmpl w:val="3D66B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FB25FC"/>
    <w:multiLevelType w:val="hybridMultilevel"/>
    <w:tmpl w:val="D3ECB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06567FA"/>
    <w:multiLevelType w:val="hybridMultilevel"/>
    <w:tmpl w:val="692AC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1434AA"/>
    <w:multiLevelType w:val="multilevel"/>
    <w:tmpl w:val="2AB4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6887721"/>
    <w:multiLevelType w:val="hybridMultilevel"/>
    <w:tmpl w:val="5D002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E535E3B"/>
    <w:multiLevelType w:val="hybridMultilevel"/>
    <w:tmpl w:val="420C2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80565A8"/>
    <w:multiLevelType w:val="hybridMultilevel"/>
    <w:tmpl w:val="5FAE0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15D5F8E"/>
    <w:multiLevelType w:val="hybridMultilevel"/>
    <w:tmpl w:val="091A7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3537A5C"/>
    <w:multiLevelType w:val="hybridMultilevel"/>
    <w:tmpl w:val="DB62C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CDD0D08"/>
    <w:multiLevelType w:val="hybridMultilevel"/>
    <w:tmpl w:val="088EACFE"/>
    <w:lvl w:ilvl="0" w:tplc="1830347E">
      <w:start w:val="1"/>
      <w:numFmt w:val="bullet"/>
      <w:pStyle w:va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F13527F"/>
    <w:multiLevelType w:val="hybridMultilevel"/>
    <w:tmpl w:val="FE12A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10"/>
  </w:num>
  <w:num w:numId="5">
    <w:abstractNumId w:val="2"/>
  </w:num>
  <w:num w:numId="6">
    <w:abstractNumId w:val="12"/>
  </w:num>
  <w:num w:numId="7">
    <w:abstractNumId w:val="6"/>
  </w:num>
  <w:num w:numId="8">
    <w:abstractNumId w:val="8"/>
  </w:num>
  <w:num w:numId="9">
    <w:abstractNumId w:val="5"/>
  </w:num>
  <w:num w:numId="10">
    <w:abstractNumId w:val="3"/>
  </w:num>
  <w:num w:numId="11">
    <w:abstractNumId w:val="1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defaultTabStop w:val="68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92C"/>
    <w:rsid w:val="0000697D"/>
    <w:rsid w:val="00020977"/>
    <w:rsid w:val="000636AF"/>
    <w:rsid w:val="00094C37"/>
    <w:rsid w:val="00097B7E"/>
    <w:rsid w:val="000A57D4"/>
    <w:rsid w:val="000B27BF"/>
    <w:rsid w:val="000B467F"/>
    <w:rsid w:val="00101AED"/>
    <w:rsid w:val="00113863"/>
    <w:rsid w:val="00123DBB"/>
    <w:rsid w:val="001649BA"/>
    <w:rsid w:val="001A7DE2"/>
    <w:rsid w:val="001C3632"/>
    <w:rsid w:val="001C6534"/>
    <w:rsid w:val="002003B2"/>
    <w:rsid w:val="00204140"/>
    <w:rsid w:val="002238EE"/>
    <w:rsid w:val="00241F5E"/>
    <w:rsid w:val="00262EA7"/>
    <w:rsid w:val="002645A5"/>
    <w:rsid w:val="00281344"/>
    <w:rsid w:val="00285799"/>
    <w:rsid w:val="002A475C"/>
    <w:rsid w:val="002B6D51"/>
    <w:rsid w:val="00300E3F"/>
    <w:rsid w:val="00327B74"/>
    <w:rsid w:val="00364682"/>
    <w:rsid w:val="003B0B40"/>
    <w:rsid w:val="003B79B0"/>
    <w:rsid w:val="003C0DD8"/>
    <w:rsid w:val="003C59ED"/>
    <w:rsid w:val="003F049A"/>
    <w:rsid w:val="0040061B"/>
    <w:rsid w:val="00434C90"/>
    <w:rsid w:val="0045116D"/>
    <w:rsid w:val="004659C7"/>
    <w:rsid w:val="004706BE"/>
    <w:rsid w:val="0047153E"/>
    <w:rsid w:val="00496083"/>
    <w:rsid w:val="00496E75"/>
    <w:rsid w:val="004B519B"/>
    <w:rsid w:val="004C4A6A"/>
    <w:rsid w:val="004C5874"/>
    <w:rsid w:val="004D692C"/>
    <w:rsid w:val="004F4514"/>
    <w:rsid w:val="005053BC"/>
    <w:rsid w:val="005315FB"/>
    <w:rsid w:val="00550B3A"/>
    <w:rsid w:val="00550FB0"/>
    <w:rsid w:val="005536E1"/>
    <w:rsid w:val="00565CFE"/>
    <w:rsid w:val="00566353"/>
    <w:rsid w:val="00575342"/>
    <w:rsid w:val="005A1AC1"/>
    <w:rsid w:val="005E24EC"/>
    <w:rsid w:val="005E52C6"/>
    <w:rsid w:val="005E5FBB"/>
    <w:rsid w:val="005F5589"/>
    <w:rsid w:val="00606644"/>
    <w:rsid w:val="00607E2A"/>
    <w:rsid w:val="006547D7"/>
    <w:rsid w:val="0067549A"/>
    <w:rsid w:val="006833D3"/>
    <w:rsid w:val="00686759"/>
    <w:rsid w:val="006A0586"/>
    <w:rsid w:val="006C59FC"/>
    <w:rsid w:val="006C724A"/>
    <w:rsid w:val="006E03BE"/>
    <w:rsid w:val="00701C59"/>
    <w:rsid w:val="00734F4C"/>
    <w:rsid w:val="00755AEA"/>
    <w:rsid w:val="00765CAF"/>
    <w:rsid w:val="00770E52"/>
    <w:rsid w:val="00773302"/>
    <w:rsid w:val="007810C2"/>
    <w:rsid w:val="00786C2F"/>
    <w:rsid w:val="00786ECF"/>
    <w:rsid w:val="0079798C"/>
    <w:rsid w:val="007B1CF6"/>
    <w:rsid w:val="00862886"/>
    <w:rsid w:val="008C6A99"/>
    <w:rsid w:val="008E779C"/>
    <w:rsid w:val="008F3222"/>
    <w:rsid w:val="00900861"/>
    <w:rsid w:val="009237D1"/>
    <w:rsid w:val="009311B6"/>
    <w:rsid w:val="009627E7"/>
    <w:rsid w:val="00967076"/>
    <w:rsid w:val="009A5E4A"/>
    <w:rsid w:val="009C44BB"/>
    <w:rsid w:val="009C5550"/>
    <w:rsid w:val="009C6070"/>
    <w:rsid w:val="009C6A20"/>
    <w:rsid w:val="009E07E0"/>
    <w:rsid w:val="009E5656"/>
    <w:rsid w:val="00A04899"/>
    <w:rsid w:val="00A07DCB"/>
    <w:rsid w:val="00A15E38"/>
    <w:rsid w:val="00A55038"/>
    <w:rsid w:val="00A573A1"/>
    <w:rsid w:val="00A60A05"/>
    <w:rsid w:val="00A76E39"/>
    <w:rsid w:val="00A83FF9"/>
    <w:rsid w:val="00A90726"/>
    <w:rsid w:val="00A91EA8"/>
    <w:rsid w:val="00AA0794"/>
    <w:rsid w:val="00AC4A27"/>
    <w:rsid w:val="00AD1EF7"/>
    <w:rsid w:val="00AD2834"/>
    <w:rsid w:val="00AE7B49"/>
    <w:rsid w:val="00AF34C1"/>
    <w:rsid w:val="00B61C79"/>
    <w:rsid w:val="00B80048"/>
    <w:rsid w:val="00B8162F"/>
    <w:rsid w:val="00B86E99"/>
    <w:rsid w:val="00BA419C"/>
    <w:rsid w:val="00BA43ED"/>
    <w:rsid w:val="00BC4B29"/>
    <w:rsid w:val="00BC4BB5"/>
    <w:rsid w:val="00BD062A"/>
    <w:rsid w:val="00BF1173"/>
    <w:rsid w:val="00C24AEE"/>
    <w:rsid w:val="00C250D5"/>
    <w:rsid w:val="00C27231"/>
    <w:rsid w:val="00C317D2"/>
    <w:rsid w:val="00C32EBC"/>
    <w:rsid w:val="00C432D0"/>
    <w:rsid w:val="00C55A9F"/>
    <w:rsid w:val="00C60611"/>
    <w:rsid w:val="00C60EC7"/>
    <w:rsid w:val="00C64BAB"/>
    <w:rsid w:val="00C84334"/>
    <w:rsid w:val="00C8564C"/>
    <w:rsid w:val="00C92F15"/>
    <w:rsid w:val="00CB5324"/>
    <w:rsid w:val="00CE6293"/>
    <w:rsid w:val="00D153AC"/>
    <w:rsid w:val="00D253B2"/>
    <w:rsid w:val="00D26EC9"/>
    <w:rsid w:val="00D41B27"/>
    <w:rsid w:val="00D52DBE"/>
    <w:rsid w:val="00D54147"/>
    <w:rsid w:val="00D54CE0"/>
    <w:rsid w:val="00D67B21"/>
    <w:rsid w:val="00D77BA3"/>
    <w:rsid w:val="00D94279"/>
    <w:rsid w:val="00DA1A50"/>
    <w:rsid w:val="00DA55F1"/>
    <w:rsid w:val="00DD27D6"/>
    <w:rsid w:val="00DD6A17"/>
    <w:rsid w:val="00DD6B43"/>
    <w:rsid w:val="00E266D3"/>
    <w:rsid w:val="00E30E81"/>
    <w:rsid w:val="00EA1CCA"/>
    <w:rsid w:val="00EB0CA9"/>
    <w:rsid w:val="00F0260B"/>
    <w:rsid w:val="00F2306D"/>
    <w:rsid w:val="00F37575"/>
    <w:rsid w:val="00F43DE3"/>
    <w:rsid w:val="00F53170"/>
    <w:rsid w:val="00F86ADB"/>
    <w:rsid w:val="00FB60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534"/>
  </w:style>
  <w:style w:type="paragraph" w:styleId="Heading1">
    <w:name w:val="heading 1"/>
    <w:basedOn w:val="Normal"/>
    <w:next w:val="Normal"/>
    <w:link w:val="Heading1Char"/>
    <w:uiPriority w:val="9"/>
    <w:qFormat/>
    <w:rsid w:val="004D692C"/>
    <w:pPr>
      <w:spacing w:before="240"/>
      <w:outlineLvl w:val="0"/>
    </w:pPr>
    <w:rPr>
      <w:rFonts w:ascii="Arial" w:hAnsi="Arial" w:cs="Arial"/>
      <w:b/>
      <w:sz w:val="36"/>
      <w:szCs w:val="36"/>
    </w:rPr>
  </w:style>
  <w:style w:type="paragraph" w:styleId="Heading2">
    <w:name w:val="heading 2"/>
    <w:basedOn w:val="Normal"/>
    <w:next w:val="Normal"/>
    <w:link w:val="Heading2Char"/>
    <w:uiPriority w:val="9"/>
    <w:unhideWhenUsed/>
    <w:qFormat/>
    <w:rsid w:val="00BC4BB5"/>
    <w:pPr>
      <w:spacing w:before="240"/>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765C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BA3"/>
    <w:pPr>
      <w:ind w:left="720"/>
      <w:contextualSpacing/>
    </w:pPr>
  </w:style>
  <w:style w:type="character" w:styleId="Hyperlink">
    <w:name w:val="Hyperlink"/>
    <w:basedOn w:val="DefaultParagraphFont"/>
    <w:uiPriority w:val="99"/>
    <w:unhideWhenUsed/>
    <w:rsid w:val="00097B7E"/>
    <w:rPr>
      <w:color w:val="0000FF" w:themeColor="hyperlink"/>
      <w:u w:val="single"/>
    </w:rPr>
  </w:style>
  <w:style w:type="paragraph" w:customStyle="1" w:styleId="Text">
    <w:name w:val="Text"/>
    <w:link w:val="TextChar"/>
    <w:rsid w:val="00D77BA3"/>
    <w:pPr>
      <w:spacing w:before="160" w:after="0" w:line="300" w:lineRule="exact"/>
      <w:ind w:right="-1"/>
    </w:pPr>
    <w:rPr>
      <w:rFonts w:ascii="Trebuchet MS" w:eastAsia="Times New Roman" w:hAnsi="Trebuchet MS" w:cs="Times New Roman"/>
      <w:sz w:val="19"/>
      <w:szCs w:val="20"/>
    </w:rPr>
  </w:style>
  <w:style w:type="character" w:customStyle="1" w:styleId="TextChar">
    <w:name w:val="Text Char"/>
    <w:basedOn w:val="DefaultParagraphFont"/>
    <w:link w:val="Text"/>
    <w:rsid w:val="00D77BA3"/>
    <w:rPr>
      <w:rFonts w:ascii="Trebuchet MS" w:eastAsia="Times New Roman" w:hAnsi="Trebuchet MS" w:cs="Times New Roman"/>
      <w:sz w:val="19"/>
      <w:szCs w:val="20"/>
    </w:rPr>
  </w:style>
  <w:style w:type="character" w:styleId="FollowedHyperlink">
    <w:name w:val="FollowedHyperlink"/>
    <w:basedOn w:val="DefaultParagraphFont"/>
    <w:uiPriority w:val="99"/>
    <w:semiHidden/>
    <w:unhideWhenUsed/>
    <w:rsid w:val="00B8162F"/>
    <w:rPr>
      <w:color w:val="800080" w:themeColor="followedHyperlink"/>
      <w:u w:val="single"/>
    </w:rPr>
  </w:style>
  <w:style w:type="character" w:customStyle="1" w:styleId="apple-converted-space">
    <w:name w:val="apple-converted-space"/>
    <w:basedOn w:val="DefaultParagraphFont"/>
    <w:rsid w:val="00123DBB"/>
  </w:style>
  <w:style w:type="paragraph" w:styleId="Header">
    <w:name w:val="header"/>
    <w:basedOn w:val="Normal"/>
    <w:link w:val="HeaderChar"/>
    <w:uiPriority w:val="99"/>
    <w:unhideWhenUsed/>
    <w:rsid w:val="00281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344"/>
  </w:style>
  <w:style w:type="paragraph" w:styleId="Footer">
    <w:name w:val="footer"/>
    <w:basedOn w:val="Normal"/>
    <w:link w:val="FooterChar"/>
    <w:uiPriority w:val="99"/>
    <w:unhideWhenUsed/>
    <w:rsid w:val="00281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344"/>
  </w:style>
  <w:style w:type="table" w:styleId="TableGrid">
    <w:name w:val="Table Grid"/>
    <w:basedOn w:val="TableNormal"/>
    <w:uiPriority w:val="59"/>
    <w:rsid w:val="004C4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4B519B"/>
    <w:pPr>
      <w:tabs>
        <w:tab w:val="decimal" w:pos="743"/>
      </w:tabs>
      <w:spacing w:after="20" w:line="240" w:lineRule="auto"/>
    </w:pPr>
    <w:rPr>
      <w:rFonts w:ascii="Arial" w:hAnsi="Arial" w:cs="Arial"/>
      <w:sz w:val="18"/>
      <w:szCs w:val="18"/>
    </w:rPr>
  </w:style>
  <w:style w:type="paragraph" w:customStyle="1" w:styleId="Tableheader1">
    <w:name w:val="Table header 1"/>
    <w:basedOn w:val="Normal"/>
    <w:qFormat/>
    <w:rsid w:val="0079798C"/>
    <w:pPr>
      <w:spacing w:after="0" w:line="240" w:lineRule="auto"/>
      <w:jc w:val="center"/>
    </w:pPr>
    <w:rPr>
      <w:rFonts w:ascii="Arial" w:hAnsi="Arial" w:cs="Arial"/>
      <w:b/>
      <w:sz w:val="19"/>
      <w:szCs w:val="19"/>
    </w:rPr>
  </w:style>
  <w:style w:type="paragraph" w:customStyle="1" w:styleId="Tabletitle">
    <w:name w:val="Table title"/>
    <w:basedOn w:val="Normal"/>
    <w:qFormat/>
    <w:rsid w:val="00BC4BB5"/>
    <w:pPr>
      <w:spacing w:before="240" w:after="80"/>
    </w:pPr>
    <w:rPr>
      <w:rFonts w:ascii="Arial" w:hAnsi="Arial" w:cs="Arial"/>
      <w:b/>
      <w:sz w:val="19"/>
      <w:szCs w:val="19"/>
    </w:rPr>
  </w:style>
  <w:style w:type="paragraph" w:customStyle="1" w:styleId="Noteandsource">
    <w:name w:val="Note and source"/>
    <w:basedOn w:val="Normal"/>
    <w:qFormat/>
    <w:rsid w:val="00097B7E"/>
    <w:pPr>
      <w:spacing w:before="120"/>
    </w:pPr>
    <w:rPr>
      <w:rFonts w:ascii="Trebuchet MS" w:hAnsi="Trebuchet MS" w:cs="Arial"/>
      <w:sz w:val="16"/>
      <w:szCs w:val="16"/>
    </w:rPr>
  </w:style>
  <w:style w:type="paragraph" w:customStyle="1" w:styleId="Tableheader2">
    <w:name w:val="Table header 2"/>
    <w:basedOn w:val="Tableheader1"/>
    <w:qFormat/>
    <w:rsid w:val="0079798C"/>
    <w:rPr>
      <w:b w:val="0"/>
      <w:i/>
    </w:rPr>
  </w:style>
  <w:style w:type="character" w:customStyle="1" w:styleId="Heading2Char">
    <w:name w:val="Heading 2 Char"/>
    <w:basedOn w:val="DefaultParagraphFont"/>
    <w:link w:val="Heading2"/>
    <w:uiPriority w:val="9"/>
    <w:rsid w:val="00BC4BB5"/>
    <w:rPr>
      <w:rFonts w:ascii="Arial" w:hAnsi="Arial" w:cs="Arial"/>
      <w:b/>
      <w:sz w:val="24"/>
      <w:szCs w:val="24"/>
    </w:rPr>
  </w:style>
  <w:style w:type="character" w:customStyle="1" w:styleId="Heading1Char">
    <w:name w:val="Heading 1 Char"/>
    <w:basedOn w:val="DefaultParagraphFont"/>
    <w:link w:val="Heading1"/>
    <w:uiPriority w:val="9"/>
    <w:rsid w:val="004D692C"/>
    <w:rPr>
      <w:rFonts w:ascii="Arial" w:hAnsi="Arial" w:cs="Arial"/>
      <w:b/>
      <w:sz w:val="36"/>
      <w:szCs w:val="36"/>
    </w:rPr>
  </w:style>
  <w:style w:type="paragraph" w:styleId="NormalWeb">
    <w:name w:val="Normal (Web)"/>
    <w:basedOn w:val="Normal"/>
    <w:uiPriority w:val="99"/>
    <w:semiHidden/>
    <w:unhideWhenUsed/>
    <w:rsid w:val="00097B7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edlist">
    <w:name w:val="Bulleted list"/>
    <w:basedOn w:val="Text"/>
    <w:qFormat/>
    <w:rsid w:val="00B80048"/>
    <w:pPr>
      <w:numPr>
        <w:numId w:val="6"/>
      </w:numPr>
    </w:pPr>
    <w:rPr>
      <w:bdr w:val="none" w:sz="0" w:space="0" w:color="auto" w:frame="1"/>
    </w:rPr>
  </w:style>
  <w:style w:type="character" w:customStyle="1" w:styleId="Heading3Char">
    <w:name w:val="Heading 3 Char"/>
    <w:basedOn w:val="DefaultParagraphFont"/>
    <w:link w:val="Heading3"/>
    <w:uiPriority w:val="9"/>
    <w:rsid w:val="00765CAF"/>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semiHidden/>
    <w:unhideWhenUsed/>
    <w:rsid w:val="00F0260B"/>
    <w:pPr>
      <w:spacing w:after="100"/>
    </w:pPr>
  </w:style>
  <w:style w:type="paragraph" w:styleId="BalloonText">
    <w:name w:val="Balloon Text"/>
    <w:basedOn w:val="Normal"/>
    <w:link w:val="BalloonTextChar"/>
    <w:uiPriority w:val="99"/>
    <w:semiHidden/>
    <w:unhideWhenUsed/>
    <w:rsid w:val="00D25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3B2"/>
    <w:rPr>
      <w:rFonts w:ascii="Tahoma" w:hAnsi="Tahoma" w:cs="Tahoma"/>
      <w:sz w:val="16"/>
      <w:szCs w:val="16"/>
    </w:rPr>
  </w:style>
  <w:style w:type="paragraph" w:customStyle="1" w:styleId="Tablehead1">
    <w:name w:val="Tablehead1"/>
    <w:rsid w:val="00BC4BB5"/>
    <w:pPr>
      <w:spacing w:before="80" w:after="80" w:line="240" w:lineRule="auto"/>
    </w:pPr>
    <w:rPr>
      <w:rFonts w:ascii="Arial" w:eastAsia="Times New Roman" w:hAnsi="Arial" w:cs="Times New Roman"/>
      <w:b/>
      <w:sz w:val="17"/>
      <w:szCs w:val="20"/>
    </w:rPr>
  </w:style>
  <w:style w:type="paragraph" w:customStyle="1" w:styleId="Tablehead2">
    <w:name w:val="Tablehead2"/>
    <w:basedOn w:val="Tablehead1"/>
    <w:rsid w:val="00BC4BB5"/>
    <w:pPr>
      <w:tabs>
        <w:tab w:val="left" w:pos="992"/>
      </w:tabs>
      <w:spacing w:before="20" w:after="20"/>
    </w:pPr>
    <w:rPr>
      <w:b w:val="0"/>
    </w:rPr>
  </w:style>
  <w:style w:type="paragraph" w:customStyle="1" w:styleId="Tablehead3">
    <w:name w:val="Tablehead3"/>
    <w:basedOn w:val="Tablehead2"/>
    <w:rsid w:val="00BC4BB5"/>
    <w:rPr>
      <w:i/>
    </w:rPr>
  </w:style>
  <w:style w:type="paragraph" w:customStyle="1" w:styleId="Source">
    <w:name w:val="Source"/>
    <w:rsid w:val="00BC4BB5"/>
    <w:pPr>
      <w:spacing w:before="40" w:after="0" w:line="240" w:lineRule="auto"/>
      <w:ind w:left="567" w:hanging="567"/>
    </w:pPr>
    <w:rPr>
      <w:rFonts w:ascii="Arial" w:eastAsia="Times New Roman" w:hAnsi="Arial" w:cs="Times New Roman"/>
      <w:sz w:val="15"/>
      <w:szCs w:val="20"/>
    </w:rPr>
  </w:style>
  <w:style w:type="paragraph" w:customStyle="1" w:styleId="Tabletitle0">
    <w:name w:val="Tabletitle"/>
    <w:next w:val="Text"/>
    <w:rsid w:val="00BC4BB5"/>
    <w:pPr>
      <w:spacing w:before="360" w:after="80" w:line="240" w:lineRule="auto"/>
      <w:ind w:left="851" w:hanging="851"/>
    </w:pPr>
    <w:rPr>
      <w:rFonts w:ascii="Arial" w:eastAsia="Times New Roman" w:hAnsi="Arial" w:cs="Times New Roman"/>
      <w:b/>
      <w:sz w:val="17"/>
      <w:szCs w:val="20"/>
    </w:rPr>
  </w:style>
  <w:style w:type="paragraph" w:customStyle="1" w:styleId="Copyright">
    <w:name w:val="Copyright"/>
    <w:basedOn w:val="Text"/>
    <w:qFormat/>
    <w:rsid w:val="00BC4BB5"/>
    <w:rPr>
      <w:sz w:val="16"/>
      <w:szCs w:val="16"/>
    </w:rPr>
  </w:style>
  <w:style w:type="character" w:styleId="Strong">
    <w:name w:val="Strong"/>
    <w:basedOn w:val="DefaultParagraphFont"/>
    <w:uiPriority w:val="22"/>
    <w:qFormat/>
    <w:rsid w:val="00BF11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534"/>
  </w:style>
  <w:style w:type="paragraph" w:styleId="Heading1">
    <w:name w:val="heading 1"/>
    <w:basedOn w:val="Normal"/>
    <w:next w:val="Normal"/>
    <w:link w:val="Heading1Char"/>
    <w:uiPriority w:val="9"/>
    <w:qFormat/>
    <w:rsid w:val="004D692C"/>
    <w:pPr>
      <w:spacing w:before="240"/>
      <w:outlineLvl w:val="0"/>
    </w:pPr>
    <w:rPr>
      <w:rFonts w:ascii="Arial" w:hAnsi="Arial" w:cs="Arial"/>
      <w:b/>
      <w:sz w:val="36"/>
      <w:szCs w:val="36"/>
    </w:rPr>
  </w:style>
  <w:style w:type="paragraph" w:styleId="Heading2">
    <w:name w:val="heading 2"/>
    <w:basedOn w:val="Normal"/>
    <w:next w:val="Normal"/>
    <w:link w:val="Heading2Char"/>
    <w:uiPriority w:val="9"/>
    <w:unhideWhenUsed/>
    <w:qFormat/>
    <w:rsid w:val="00BC4BB5"/>
    <w:pPr>
      <w:spacing w:before="240"/>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765C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BA3"/>
    <w:pPr>
      <w:ind w:left="720"/>
      <w:contextualSpacing/>
    </w:pPr>
  </w:style>
  <w:style w:type="character" w:styleId="Hyperlink">
    <w:name w:val="Hyperlink"/>
    <w:basedOn w:val="DefaultParagraphFont"/>
    <w:uiPriority w:val="99"/>
    <w:unhideWhenUsed/>
    <w:rsid w:val="00097B7E"/>
    <w:rPr>
      <w:color w:val="0000FF" w:themeColor="hyperlink"/>
      <w:u w:val="single"/>
    </w:rPr>
  </w:style>
  <w:style w:type="paragraph" w:customStyle="1" w:styleId="Text">
    <w:name w:val="Text"/>
    <w:link w:val="TextChar"/>
    <w:rsid w:val="00D77BA3"/>
    <w:pPr>
      <w:spacing w:before="160" w:after="0" w:line="300" w:lineRule="exact"/>
      <w:ind w:right="-1"/>
    </w:pPr>
    <w:rPr>
      <w:rFonts w:ascii="Trebuchet MS" w:eastAsia="Times New Roman" w:hAnsi="Trebuchet MS" w:cs="Times New Roman"/>
      <w:sz w:val="19"/>
      <w:szCs w:val="20"/>
    </w:rPr>
  </w:style>
  <w:style w:type="character" w:customStyle="1" w:styleId="TextChar">
    <w:name w:val="Text Char"/>
    <w:basedOn w:val="DefaultParagraphFont"/>
    <w:link w:val="Text"/>
    <w:rsid w:val="00D77BA3"/>
    <w:rPr>
      <w:rFonts w:ascii="Trebuchet MS" w:eastAsia="Times New Roman" w:hAnsi="Trebuchet MS" w:cs="Times New Roman"/>
      <w:sz w:val="19"/>
      <w:szCs w:val="20"/>
    </w:rPr>
  </w:style>
  <w:style w:type="character" w:styleId="FollowedHyperlink">
    <w:name w:val="FollowedHyperlink"/>
    <w:basedOn w:val="DefaultParagraphFont"/>
    <w:uiPriority w:val="99"/>
    <w:semiHidden/>
    <w:unhideWhenUsed/>
    <w:rsid w:val="00B8162F"/>
    <w:rPr>
      <w:color w:val="800080" w:themeColor="followedHyperlink"/>
      <w:u w:val="single"/>
    </w:rPr>
  </w:style>
  <w:style w:type="character" w:customStyle="1" w:styleId="apple-converted-space">
    <w:name w:val="apple-converted-space"/>
    <w:basedOn w:val="DefaultParagraphFont"/>
    <w:rsid w:val="00123DBB"/>
  </w:style>
  <w:style w:type="paragraph" w:styleId="Header">
    <w:name w:val="header"/>
    <w:basedOn w:val="Normal"/>
    <w:link w:val="HeaderChar"/>
    <w:uiPriority w:val="99"/>
    <w:unhideWhenUsed/>
    <w:rsid w:val="00281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344"/>
  </w:style>
  <w:style w:type="paragraph" w:styleId="Footer">
    <w:name w:val="footer"/>
    <w:basedOn w:val="Normal"/>
    <w:link w:val="FooterChar"/>
    <w:uiPriority w:val="99"/>
    <w:unhideWhenUsed/>
    <w:rsid w:val="00281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344"/>
  </w:style>
  <w:style w:type="table" w:styleId="TableGrid">
    <w:name w:val="Table Grid"/>
    <w:basedOn w:val="TableNormal"/>
    <w:uiPriority w:val="59"/>
    <w:rsid w:val="004C4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4B519B"/>
    <w:pPr>
      <w:tabs>
        <w:tab w:val="decimal" w:pos="743"/>
      </w:tabs>
      <w:spacing w:after="20" w:line="240" w:lineRule="auto"/>
    </w:pPr>
    <w:rPr>
      <w:rFonts w:ascii="Arial" w:hAnsi="Arial" w:cs="Arial"/>
      <w:sz w:val="18"/>
      <w:szCs w:val="18"/>
    </w:rPr>
  </w:style>
  <w:style w:type="paragraph" w:customStyle="1" w:styleId="Tableheader1">
    <w:name w:val="Table header 1"/>
    <w:basedOn w:val="Normal"/>
    <w:qFormat/>
    <w:rsid w:val="0079798C"/>
    <w:pPr>
      <w:spacing w:after="0" w:line="240" w:lineRule="auto"/>
      <w:jc w:val="center"/>
    </w:pPr>
    <w:rPr>
      <w:rFonts w:ascii="Arial" w:hAnsi="Arial" w:cs="Arial"/>
      <w:b/>
      <w:sz w:val="19"/>
      <w:szCs w:val="19"/>
    </w:rPr>
  </w:style>
  <w:style w:type="paragraph" w:customStyle="1" w:styleId="Tabletitle">
    <w:name w:val="Table title"/>
    <w:basedOn w:val="Normal"/>
    <w:qFormat/>
    <w:rsid w:val="00BC4BB5"/>
    <w:pPr>
      <w:spacing w:before="240" w:after="80"/>
    </w:pPr>
    <w:rPr>
      <w:rFonts w:ascii="Arial" w:hAnsi="Arial" w:cs="Arial"/>
      <w:b/>
      <w:sz w:val="19"/>
      <w:szCs w:val="19"/>
    </w:rPr>
  </w:style>
  <w:style w:type="paragraph" w:customStyle="1" w:styleId="Noteandsource">
    <w:name w:val="Note and source"/>
    <w:basedOn w:val="Normal"/>
    <w:qFormat/>
    <w:rsid w:val="00097B7E"/>
    <w:pPr>
      <w:spacing w:before="120"/>
    </w:pPr>
    <w:rPr>
      <w:rFonts w:ascii="Trebuchet MS" w:hAnsi="Trebuchet MS" w:cs="Arial"/>
      <w:sz w:val="16"/>
      <w:szCs w:val="16"/>
    </w:rPr>
  </w:style>
  <w:style w:type="paragraph" w:customStyle="1" w:styleId="Tableheader2">
    <w:name w:val="Table header 2"/>
    <w:basedOn w:val="Tableheader1"/>
    <w:qFormat/>
    <w:rsid w:val="0079798C"/>
    <w:rPr>
      <w:b w:val="0"/>
      <w:i/>
    </w:rPr>
  </w:style>
  <w:style w:type="character" w:customStyle="1" w:styleId="Heading2Char">
    <w:name w:val="Heading 2 Char"/>
    <w:basedOn w:val="DefaultParagraphFont"/>
    <w:link w:val="Heading2"/>
    <w:uiPriority w:val="9"/>
    <w:rsid w:val="00BC4BB5"/>
    <w:rPr>
      <w:rFonts w:ascii="Arial" w:hAnsi="Arial" w:cs="Arial"/>
      <w:b/>
      <w:sz w:val="24"/>
      <w:szCs w:val="24"/>
    </w:rPr>
  </w:style>
  <w:style w:type="character" w:customStyle="1" w:styleId="Heading1Char">
    <w:name w:val="Heading 1 Char"/>
    <w:basedOn w:val="DefaultParagraphFont"/>
    <w:link w:val="Heading1"/>
    <w:uiPriority w:val="9"/>
    <w:rsid w:val="004D692C"/>
    <w:rPr>
      <w:rFonts w:ascii="Arial" w:hAnsi="Arial" w:cs="Arial"/>
      <w:b/>
      <w:sz w:val="36"/>
      <w:szCs w:val="36"/>
    </w:rPr>
  </w:style>
  <w:style w:type="paragraph" w:styleId="NormalWeb">
    <w:name w:val="Normal (Web)"/>
    <w:basedOn w:val="Normal"/>
    <w:uiPriority w:val="99"/>
    <w:semiHidden/>
    <w:unhideWhenUsed/>
    <w:rsid w:val="00097B7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edlist">
    <w:name w:val="Bulleted list"/>
    <w:basedOn w:val="Text"/>
    <w:qFormat/>
    <w:rsid w:val="00B80048"/>
    <w:pPr>
      <w:numPr>
        <w:numId w:val="6"/>
      </w:numPr>
    </w:pPr>
    <w:rPr>
      <w:bdr w:val="none" w:sz="0" w:space="0" w:color="auto" w:frame="1"/>
    </w:rPr>
  </w:style>
  <w:style w:type="character" w:customStyle="1" w:styleId="Heading3Char">
    <w:name w:val="Heading 3 Char"/>
    <w:basedOn w:val="DefaultParagraphFont"/>
    <w:link w:val="Heading3"/>
    <w:uiPriority w:val="9"/>
    <w:rsid w:val="00765CAF"/>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semiHidden/>
    <w:unhideWhenUsed/>
    <w:rsid w:val="00F0260B"/>
    <w:pPr>
      <w:spacing w:after="100"/>
    </w:pPr>
  </w:style>
  <w:style w:type="paragraph" w:styleId="BalloonText">
    <w:name w:val="Balloon Text"/>
    <w:basedOn w:val="Normal"/>
    <w:link w:val="BalloonTextChar"/>
    <w:uiPriority w:val="99"/>
    <w:semiHidden/>
    <w:unhideWhenUsed/>
    <w:rsid w:val="00D25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3B2"/>
    <w:rPr>
      <w:rFonts w:ascii="Tahoma" w:hAnsi="Tahoma" w:cs="Tahoma"/>
      <w:sz w:val="16"/>
      <w:szCs w:val="16"/>
    </w:rPr>
  </w:style>
  <w:style w:type="paragraph" w:customStyle="1" w:styleId="Tablehead1">
    <w:name w:val="Tablehead1"/>
    <w:rsid w:val="00BC4BB5"/>
    <w:pPr>
      <w:spacing w:before="80" w:after="80" w:line="240" w:lineRule="auto"/>
    </w:pPr>
    <w:rPr>
      <w:rFonts w:ascii="Arial" w:eastAsia="Times New Roman" w:hAnsi="Arial" w:cs="Times New Roman"/>
      <w:b/>
      <w:sz w:val="17"/>
      <w:szCs w:val="20"/>
    </w:rPr>
  </w:style>
  <w:style w:type="paragraph" w:customStyle="1" w:styleId="Tablehead2">
    <w:name w:val="Tablehead2"/>
    <w:basedOn w:val="Tablehead1"/>
    <w:rsid w:val="00BC4BB5"/>
    <w:pPr>
      <w:tabs>
        <w:tab w:val="left" w:pos="992"/>
      </w:tabs>
      <w:spacing w:before="20" w:after="20"/>
    </w:pPr>
    <w:rPr>
      <w:b w:val="0"/>
    </w:rPr>
  </w:style>
  <w:style w:type="paragraph" w:customStyle="1" w:styleId="Tablehead3">
    <w:name w:val="Tablehead3"/>
    <w:basedOn w:val="Tablehead2"/>
    <w:rsid w:val="00BC4BB5"/>
    <w:rPr>
      <w:i/>
    </w:rPr>
  </w:style>
  <w:style w:type="paragraph" w:customStyle="1" w:styleId="Source">
    <w:name w:val="Source"/>
    <w:rsid w:val="00BC4BB5"/>
    <w:pPr>
      <w:spacing w:before="40" w:after="0" w:line="240" w:lineRule="auto"/>
      <w:ind w:left="567" w:hanging="567"/>
    </w:pPr>
    <w:rPr>
      <w:rFonts w:ascii="Arial" w:eastAsia="Times New Roman" w:hAnsi="Arial" w:cs="Times New Roman"/>
      <w:sz w:val="15"/>
      <w:szCs w:val="20"/>
    </w:rPr>
  </w:style>
  <w:style w:type="paragraph" w:customStyle="1" w:styleId="Tabletitle0">
    <w:name w:val="Tabletitle"/>
    <w:next w:val="Text"/>
    <w:rsid w:val="00BC4BB5"/>
    <w:pPr>
      <w:spacing w:before="360" w:after="80" w:line="240" w:lineRule="auto"/>
      <w:ind w:left="851" w:hanging="851"/>
    </w:pPr>
    <w:rPr>
      <w:rFonts w:ascii="Arial" w:eastAsia="Times New Roman" w:hAnsi="Arial" w:cs="Times New Roman"/>
      <w:b/>
      <w:sz w:val="17"/>
      <w:szCs w:val="20"/>
    </w:rPr>
  </w:style>
  <w:style w:type="paragraph" w:customStyle="1" w:styleId="Copyright">
    <w:name w:val="Copyright"/>
    <w:basedOn w:val="Text"/>
    <w:qFormat/>
    <w:rsid w:val="00BC4BB5"/>
    <w:rPr>
      <w:sz w:val="16"/>
      <w:szCs w:val="16"/>
    </w:rPr>
  </w:style>
  <w:style w:type="character" w:styleId="Strong">
    <w:name w:val="Strong"/>
    <w:basedOn w:val="DefaultParagraphFont"/>
    <w:uiPriority w:val="22"/>
    <w:qFormat/>
    <w:rsid w:val="00BF1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5835">
      <w:bodyDiv w:val="1"/>
      <w:marLeft w:val="0"/>
      <w:marRight w:val="0"/>
      <w:marTop w:val="0"/>
      <w:marBottom w:val="0"/>
      <w:divBdr>
        <w:top w:val="none" w:sz="0" w:space="0" w:color="auto"/>
        <w:left w:val="none" w:sz="0" w:space="0" w:color="auto"/>
        <w:bottom w:val="none" w:sz="0" w:space="0" w:color="auto"/>
        <w:right w:val="none" w:sz="0" w:space="0" w:color="auto"/>
      </w:divBdr>
    </w:div>
    <w:div w:id="177811737">
      <w:bodyDiv w:val="1"/>
      <w:marLeft w:val="0"/>
      <w:marRight w:val="0"/>
      <w:marTop w:val="0"/>
      <w:marBottom w:val="0"/>
      <w:divBdr>
        <w:top w:val="none" w:sz="0" w:space="0" w:color="auto"/>
        <w:left w:val="none" w:sz="0" w:space="0" w:color="auto"/>
        <w:bottom w:val="none" w:sz="0" w:space="0" w:color="auto"/>
        <w:right w:val="none" w:sz="0" w:space="0" w:color="auto"/>
      </w:divBdr>
    </w:div>
    <w:div w:id="291716444">
      <w:bodyDiv w:val="1"/>
      <w:marLeft w:val="0"/>
      <w:marRight w:val="0"/>
      <w:marTop w:val="0"/>
      <w:marBottom w:val="0"/>
      <w:divBdr>
        <w:top w:val="none" w:sz="0" w:space="0" w:color="auto"/>
        <w:left w:val="none" w:sz="0" w:space="0" w:color="auto"/>
        <w:bottom w:val="none" w:sz="0" w:space="0" w:color="auto"/>
        <w:right w:val="none" w:sz="0" w:space="0" w:color="auto"/>
      </w:divBdr>
    </w:div>
    <w:div w:id="293364341">
      <w:bodyDiv w:val="1"/>
      <w:marLeft w:val="0"/>
      <w:marRight w:val="0"/>
      <w:marTop w:val="0"/>
      <w:marBottom w:val="0"/>
      <w:divBdr>
        <w:top w:val="none" w:sz="0" w:space="0" w:color="auto"/>
        <w:left w:val="none" w:sz="0" w:space="0" w:color="auto"/>
        <w:bottom w:val="none" w:sz="0" w:space="0" w:color="auto"/>
        <w:right w:val="none" w:sz="0" w:space="0" w:color="auto"/>
      </w:divBdr>
    </w:div>
    <w:div w:id="407920785">
      <w:bodyDiv w:val="1"/>
      <w:marLeft w:val="0"/>
      <w:marRight w:val="0"/>
      <w:marTop w:val="0"/>
      <w:marBottom w:val="0"/>
      <w:divBdr>
        <w:top w:val="none" w:sz="0" w:space="0" w:color="auto"/>
        <w:left w:val="none" w:sz="0" w:space="0" w:color="auto"/>
        <w:bottom w:val="none" w:sz="0" w:space="0" w:color="auto"/>
        <w:right w:val="none" w:sz="0" w:space="0" w:color="auto"/>
      </w:divBdr>
    </w:div>
    <w:div w:id="471020002">
      <w:bodyDiv w:val="1"/>
      <w:marLeft w:val="0"/>
      <w:marRight w:val="0"/>
      <w:marTop w:val="0"/>
      <w:marBottom w:val="0"/>
      <w:divBdr>
        <w:top w:val="none" w:sz="0" w:space="0" w:color="auto"/>
        <w:left w:val="none" w:sz="0" w:space="0" w:color="auto"/>
        <w:bottom w:val="none" w:sz="0" w:space="0" w:color="auto"/>
        <w:right w:val="none" w:sz="0" w:space="0" w:color="auto"/>
      </w:divBdr>
    </w:div>
    <w:div w:id="713428387">
      <w:bodyDiv w:val="1"/>
      <w:marLeft w:val="0"/>
      <w:marRight w:val="0"/>
      <w:marTop w:val="0"/>
      <w:marBottom w:val="0"/>
      <w:divBdr>
        <w:top w:val="none" w:sz="0" w:space="0" w:color="auto"/>
        <w:left w:val="none" w:sz="0" w:space="0" w:color="auto"/>
        <w:bottom w:val="none" w:sz="0" w:space="0" w:color="auto"/>
        <w:right w:val="none" w:sz="0" w:space="0" w:color="auto"/>
      </w:divBdr>
    </w:div>
    <w:div w:id="714501024">
      <w:bodyDiv w:val="1"/>
      <w:marLeft w:val="0"/>
      <w:marRight w:val="0"/>
      <w:marTop w:val="0"/>
      <w:marBottom w:val="0"/>
      <w:divBdr>
        <w:top w:val="none" w:sz="0" w:space="0" w:color="auto"/>
        <w:left w:val="none" w:sz="0" w:space="0" w:color="auto"/>
        <w:bottom w:val="none" w:sz="0" w:space="0" w:color="auto"/>
        <w:right w:val="none" w:sz="0" w:space="0" w:color="auto"/>
      </w:divBdr>
    </w:div>
    <w:div w:id="772483400">
      <w:bodyDiv w:val="1"/>
      <w:marLeft w:val="0"/>
      <w:marRight w:val="0"/>
      <w:marTop w:val="0"/>
      <w:marBottom w:val="0"/>
      <w:divBdr>
        <w:top w:val="none" w:sz="0" w:space="0" w:color="auto"/>
        <w:left w:val="none" w:sz="0" w:space="0" w:color="auto"/>
        <w:bottom w:val="none" w:sz="0" w:space="0" w:color="auto"/>
        <w:right w:val="none" w:sz="0" w:space="0" w:color="auto"/>
      </w:divBdr>
    </w:div>
    <w:div w:id="819925851">
      <w:bodyDiv w:val="1"/>
      <w:marLeft w:val="0"/>
      <w:marRight w:val="0"/>
      <w:marTop w:val="0"/>
      <w:marBottom w:val="0"/>
      <w:divBdr>
        <w:top w:val="none" w:sz="0" w:space="0" w:color="auto"/>
        <w:left w:val="none" w:sz="0" w:space="0" w:color="auto"/>
        <w:bottom w:val="none" w:sz="0" w:space="0" w:color="auto"/>
        <w:right w:val="none" w:sz="0" w:space="0" w:color="auto"/>
      </w:divBdr>
    </w:div>
    <w:div w:id="827406360">
      <w:bodyDiv w:val="1"/>
      <w:marLeft w:val="0"/>
      <w:marRight w:val="0"/>
      <w:marTop w:val="0"/>
      <w:marBottom w:val="0"/>
      <w:divBdr>
        <w:top w:val="none" w:sz="0" w:space="0" w:color="auto"/>
        <w:left w:val="none" w:sz="0" w:space="0" w:color="auto"/>
        <w:bottom w:val="none" w:sz="0" w:space="0" w:color="auto"/>
        <w:right w:val="none" w:sz="0" w:space="0" w:color="auto"/>
      </w:divBdr>
    </w:div>
    <w:div w:id="828445006">
      <w:bodyDiv w:val="1"/>
      <w:marLeft w:val="0"/>
      <w:marRight w:val="0"/>
      <w:marTop w:val="0"/>
      <w:marBottom w:val="0"/>
      <w:divBdr>
        <w:top w:val="none" w:sz="0" w:space="0" w:color="auto"/>
        <w:left w:val="none" w:sz="0" w:space="0" w:color="auto"/>
        <w:bottom w:val="none" w:sz="0" w:space="0" w:color="auto"/>
        <w:right w:val="none" w:sz="0" w:space="0" w:color="auto"/>
      </w:divBdr>
    </w:div>
    <w:div w:id="853107592">
      <w:bodyDiv w:val="1"/>
      <w:marLeft w:val="0"/>
      <w:marRight w:val="0"/>
      <w:marTop w:val="0"/>
      <w:marBottom w:val="0"/>
      <w:divBdr>
        <w:top w:val="none" w:sz="0" w:space="0" w:color="auto"/>
        <w:left w:val="none" w:sz="0" w:space="0" w:color="auto"/>
        <w:bottom w:val="none" w:sz="0" w:space="0" w:color="auto"/>
        <w:right w:val="none" w:sz="0" w:space="0" w:color="auto"/>
      </w:divBdr>
    </w:div>
    <w:div w:id="945890492">
      <w:bodyDiv w:val="1"/>
      <w:marLeft w:val="0"/>
      <w:marRight w:val="0"/>
      <w:marTop w:val="0"/>
      <w:marBottom w:val="0"/>
      <w:divBdr>
        <w:top w:val="none" w:sz="0" w:space="0" w:color="auto"/>
        <w:left w:val="none" w:sz="0" w:space="0" w:color="auto"/>
        <w:bottom w:val="none" w:sz="0" w:space="0" w:color="auto"/>
        <w:right w:val="none" w:sz="0" w:space="0" w:color="auto"/>
      </w:divBdr>
    </w:div>
    <w:div w:id="997536614">
      <w:bodyDiv w:val="1"/>
      <w:marLeft w:val="0"/>
      <w:marRight w:val="0"/>
      <w:marTop w:val="0"/>
      <w:marBottom w:val="0"/>
      <w:divBdr>
        <w:top w:val="none" w:sz="0" w:space="0" w:color="auto"/>
        <w:left w:val="none" w:sz="0" w:space="0" w:color="auto"/>
        <w:bottom w:val="none" w:sz="0" w:space="0" w:color="auto"/>
        <w:right w:val="none" w:sz="0" w:space="0" w:color="auto"/>
      </w:divBdr>
    </w:div>
    <w:div w:id="1062173334">
      <w:bodyDiv w:val="1"/>
      <w:marLeft w:val="0"/>
      <w:marRight w:val="0"/>
      <w:marTop w:val="0"/>
      <w:marBottom w:val="0"/>
      <w:divBdr>
        <w:top w:val="none" w:sz="0" w:space="0" w:color="auto"/>
        <w:left w:val="none" w:sz="0" w:space="0" w:color="auto"/>
        <w:bottom w:val="none" w:sz="0" w:space="0" w:color="auto"/>
        <w:right w:val="none" w:sz="0" w:space="0" w:color="auto"/>
      </w:divBdr>
    </w:div>
    <w:div w:id="1070883253">
      <w:bodyDiv w:val="1"/>
      <w:marLeft w:val="0"/>
      <w:marRight w:val="0"/>
      <w:marTop w:val="0"/>
      <w:marBottom w:val="0"/>
      <w:divBdr>
        <w:top w:val="none" w:sz="0" w:space="0" w:color="auto"/>
        <w:left w:val="none" w:sz="0" w:space="0" w:color="auto"/>
        <w:bottom w:val="none" w:sz="0" w:space="0" w:color="auto"/>
        <w:right w:val="none" w:sz="0" w:space="0" w:color="auto"/>
      </w:divBdr>
    </w:div>
    <w:div w:id="1079403626">
      <w:bodyDiv w:val="1"/>
      <w:marLeft w:val="0"/>
      <w:marRight w:val="0"/>
      <w:marTop w:val="0"/>
      <w:marBottom w:val="0"/>
      <w:divBdr>
        <w:top w:val="none" w:sz="0" w:space="0" w:color="auto"/>
        <w:left w:val="none" w:sz="0" w:space="0" w:color="auto"/>
        <w:bottom w:val="none" w:sz="0" w:space="0" w:color="auto"/>
        <w:right w:val="none" w:sz="0" w:space="0" w:color="auto"/>
      </w:divBdr>
    </w:div>
    <w:div w:id="1165362964">
      <w:bodyDiv w:val="1"/>
      <w:marLeft w:val="0"/>
      <w:marRight w:val="0"/>
      <w:marTop w:val="0"/>
      <w:marBottom w:val="0"/>
      <w:divBdr>
        <w:top w:val="none" w:sz="0" w:space="0" w:color="auto"/>
        <w:left w:val="none" w:sz="0" w:space="0" w:color="auto"/>
        <w:bottom w:val="none" w:sz="0" w:space="0" w:color="auto"/>
        <w:right w:val="none" w:sz="0" w:space="0" w:color="auto"/>
      </w:divBdr>
    </w:div>
    <w:div w:id="1181628467">
      <w:bodyDiv w:val="1"/>
      <w:marLeft w:val="0"/>
      <w:marRight w:val="0"/>
      <w:marTop w:val="0"/>
      <w:marBottom w:val="0"/>
      <w:divBdr>
        <w:top w:val="none" w:sz="0" w:space="0" w:color="auto"/>
        <w:left w:val="none" w:sz="0" w:space="0" w:color="auto"/>
        <w:bottom w:val="none" w:sz="0" w:space="0" w:color="auto"/>
        <w:right w:val="none" w:sz="0" w:space="0" w:color="auto"/>
      </w:divBdr>
    </w:div>
    <w:div w:id="1221793988">
      <w:bodyDiv w:val="1"/>
      <w:marLeft w:val="0"/>
      <w:marRight w:val="0"/>
      <w:marTop w:val="0"/>
      <w:marBottom w:val="0"/>
      <w:divBdr>
        <w:top w:val="none" w:sz="0" w:space="0" w:color="auto"/>
        <w:left w:val="none" w:sz="0" w:space="0" w:color="auto"/>
        <w:bottom w:val="none" w:sz="0" w:space="0" w:color="auto"/>
        <w:right w:val="none" w:sz="0" w:space="0" w:color="auto"/>
      </w:divBdr>
    </w:div>
    <w:div w:id="1295212964">
      <w:bodyDiv w:val="1"/>
      <w:marLeft w:val="0"/>
      <w:marRight w:val="0"/>
      <w:marTop w:val="0"/>
      <w:marBottom w:val="0"/>
      <w:divBdr>
        <w:top w:val="none" w:sz="0" w:space="0" w:color="auto"/>
        <w:left w:val="none" w:sz="0" w:space="0" w:color="auto"/>
        <w:bottom w:val="none" w:sz="0" w:space="0" w:color="auto"/>
        <w:right w:val="none" w:sz="0" w:space="0" w:color="auto"/>
      </w:divBdr>
    </w:div>
    <w:div w:id="1303391327">
      <w:bodyDiv w:val="1"/>
      <w:marLeft w:val="0"/>
      <w:marRight w:val="0"/>
      <w:marTop w:val="0"/>
      <w:marBottom w:val="0"/>
      <w:divBdr>
        <w:top w:val="none" w:sz="0" w:space="0" w:color="auto"/>
        <w:left w:val="none" w:sz="0" w:space="0" w:color="auto"/>
        <w:bottom w:val="none" w:sz="0" w:space="0" w:color="auto"/>
        <w:right w:val="none" w:sz="0" w:space="0" w:color="auto"/>
      </w:divBdr>
    </w:div>
    <w:div w:id="1350986995">
      <w:bodyDiv w:val="1"/>
      <w:marLeft w:val="0"/>
      <w:marRight w:val="0"/>
      <w:marTop w:val="0"/>
      <w:marBottom w:val="0"/>
      <w:divBdr>
        <w:top w:val="none" w:sz="0" w:space="0" w:color="auto"/>
        <w:left w:val="none" w:sz="0" w:space="0" w:color="auto"/>
        <w:bottom w:val="none" w:sz="0" w:space="0" w:color="auto"/>
        <w:right w:val="none" w:sz="0" w:space="0" w:color="auto"/>
      </w:divBdr>
    </w:div>
    <w:div w:id="1483504421">
      <w:bodyDiv w:val="1"/>
      <w:marLeft w:val="0"/>
      <w:marRight w:val="0"/>
      <w:marTop w:val="0"/>
      <w:marBottom w:val="0"/>
      <w:divBdr>
        <w:top w:val="none" w:sz="0" w:space="0" w:color="auto"/>
        <w:left w:val="none" w:sz="0" w:space="0" w:color="auto"/>
        <w:bottom w:val="none" w:sz="0" w:space="0" w:color="auto"/>
        <w:right w:val="none" w:sz="0" w:space="0" w:color="auto"/>
      </w:divBdr>
    </w:div>
    <w:div w:id="1590196521">
      <w:bodyDiv w:val="1"/>
      <w:marLeft w:val="0"/>
      <w:marRight w:val="0"/>
      <w:marTop w:val="0"/>
      <w:marBottom w:val="0"/>
      <w:divBdr>
        <w:top w:val="none" w:sz="0" w:space="0" w:color="auto"/>
        <w:left w:val="none" w:sz="0" w:space="0" w:color="auto"/>
        <w:bottom w:val="none" w:sz="0" w:space="0" w:color="auto"/>
        <w:right w:val="none" w:sz="0" w:space="0" w:color="auto"/>
      </w:divBdr>
    </w:div>
    <w:div w:id="1610161505">
      <w:bodyDiv w:val="1"/>
      <w:marLeft w:val="0"/>
      <w:marRight w:val="0"/>
      <w:marTop w:val="0"/>
      <w:marBottom w:val="0"/>
      <w:divBdr>
        <w:top w:val="none" w:sz="0" w:space="0" w:color="auto"/>
        <w:left w:val="none" w:sz="0" w:space="0" w:color="auto"/>
        <w:bottom w:val="none" w:sz="0" w:space="0" w:color="auto"/>
        <w:right w:val="none" w:sz="0" w:space="0" w:color="auto"/>
      </w:divBdr>
    </w:div>
    <w:div w:id="1623030835">
      <w:bodyDiv w:val="1"/>
      <w:marLeft w:val="0"/>
      <w:marRight w:val="0"/>
      <w:marTop w:val="0"/>
      <w:marBottom w:val="0"/>
      <w:divBdr>
        <w:top w:val="none" w:sz="0" w:space="0" w:color="auto"/>
        <w:left w:val="none" w:sz="0" w:space="0" w:color="auto"/>
        <w:bottom w:val="none" w:sz="0" w:space="0" w:color="auto"/>
        <w:right w:val="none" w:sz="0" w:space="0" w:color="auto"/>
      </w:divBdr>
    </w:div>
    <w:div w:id="1671057985">
      <w:bodyDiv w:val="1"/>
      <w:marLeft w:val="0"/>
      <w:marRight w:val="0"/>
      <w:marTop w:val="0"/>
      <w:marBottom w:val="0"/>
      <w:divBdr>
        <w:top w:val="none" w:sz="0" w:space="0" w:color="auto"/>
        <w:left w:val="none" w:sz="0" w:space="0" w:color="auto"/>
        <w:bottom w:val="none" w:sz="0" w:space="0" w:color="auto"/>
        <w:right w:val="none" w:sz="0" w:space="0" w:color="auto"/>
      </w:divBdr>
    </w:div>
    <w:div w:id="1703939954">
      <w:bodyDiv w:val="1"/>
      <w:marLeft w:val="0"/>
      <w:marRight w:val="0"/>
      <w:marTop w:val="0"/>
      <w:marBottom w:val="0"/>
      <w:divBdr>
        <w:top w:val="none" w:sz="0" w:space="0" w:color="auto"/>
        <w:left w:val="none" w:sz="0" w:space="0" w:color="auto"/>
        <w:bottom w:val="none" w:sz="0" w:space="0" w:color="auto"/>
        <w:right w:val="none" w:sz="0" w:space="0" w:color="auto"/>
      </w:divBdr>
    </w:div>
    <w:div w:id="1726568012">
      <w:bodyDiv w:val="1"/>
      <w:marLeft w:val="0"/>
      <w:marRight w:val="0"/>
      <w:marTop w:val="0"/>
      <w:marBottom w:val="0"/>
      <w:divBdr>
        <w:top w:val="none" w:sz="0" w:space="0" w:color="auto"/>
        <w:left w:val="none" w:sz="0" w:space="0" w:color="auto"/>
        <w:bottom w:val="none" w:sz="0" w:space="0" w:color="auto"/>
        <w:right w:val="none" w:sz="0" w:space="0" w:color="auto"/>
      </w:divBdr>
    </w:div>
    <w:div w:id="1744599745">
      <w:bodyDiv w:val="1"/>
      <w:marLeft w:val="0"/>
      <w:marRight w:val="0"/>
      <w:marTop w:val="0"/>
      <w:marBottom w:val="0"/>
      <w:divBdr>
        <w:top w:val="none" w:sz="0" w:space="0" w:color="auto"/>
        <w:left w:val="none" w:sz="0" w:space="0" w:color="auto"/>
        <w:bottom w:val="none" w:sz="0" w:space="0" w:color="auto"/>
        <w:right w:val="none" w:sz="0" w:space="0" w:color="auto"/>
      </w:divBdr>
    </w:div>
    <w:div w:id="1764495861">
      <w:bodyDiv w:val="1"/>
      <w:marLeft w:val="0"/>
      <w:marRight w:val="0"/>
      <w:marTop w:val="0"/>
      <w:marBottom w:val="0"/>
      <w:divBdr>
        <w:top w:val="none" w:sz="0" w:space="0" w:color="auto"/>
        <w:left w:val="none" w:sz="0" w:space="0" w:color="auto"/>
        <w:bottom w:val="none" w:sz="0" w:space="0" w:color="auto"/>
        <w:right w:val="none" w:sz="0" w:space="0" w:color="auto"/>
      </w:divBdr>
    </w:div>
    <w:div w:id="1804930029">
      <w:bodyDiv w:val="1"/>
      <w:marLeft w:val="0"/>
      <w:marRight w:val="0"/>
      <w:marTop w:val="0"/>
      <w:marBottom w:val="0"/>
      <w:divBdr>
        <w:top w:val="none" w:sz="0" w:space="0" w:color="auto"/>
        <w:left w:val="none" w:sz="0" w:space="0" w:color="auto"/>
        <w:bottom w:val="none" w:sz="0" w:space="0" w:color="auto"/>
        <w:right w:val="none" w:sz="0" w:space="0" w:color="auto"/>
      </w:divBdr>
    </w:div>
    <w:div w:id="1880972740">
      <w:bodyDiv w:val="1"/>
      <w:marLeft w:val="0"/>
      <w:marRight w:val="0"/>
      <w:marTop w:val="0"/>
      <w:marBottom w:val="0"/>
      <w:divBdr>
        <w:top w:val="none" w:sz="0" w:space="0" w:color="auto"/>
        <w:left w:val="none" w:sz="0" w:space="0" w:color="auto"/>
        <w:bottom w:val="none" w:sz="0" w:space="0" w:color="auto"/>
        <w:right w:val="none" w:sz="0" w:space="0" w:color="auto"/>
      </w:divBdr>
    </w:div>
    <w:div w:id="1893498580">
      <w:bodyDiv w:val="1"/>
      <w:marLeft w:val="0"/>
      <w:marRight w:val="0"/>
      <w:marTop w:val="0"/>
      <w:marBottom w:val="0"/>
      <w:divBdr>
        <w:top w:val="none" w:sz="0" w:space="0" w:color="auto"/>
        <w:left w:val="none" w:sz="0" w:space="0" w:color="auto"/>
        <w:bottom w:val="none" w:sz="0" w:space="0" w:color="auto"/>
        <w:right w:val="none" w:sz="0" w:space="0" w:color="auto"/>
      </w:divBdr>
    </w:div>
    <w:div w:id="1943996654">
      <w:bodyDiv w:val="1"/>
      <w:marLeft w:val="0"/>
      <w:marRight w:val="0"/>
      <w:marTop w:val="0"/>
      <w:marBottom w:val="0"/>
      <w:divBdr>
        <w:top w:val="none" w:sz="0" w:space="0" w:color="auto"/>
        <w:left w:val="none" w:sz="0" w:space="0" w:color="auto"/>
        <w:bottom w:val="none" w:sz="0" w:space="0" w:color="auto"/>
        <w:right w:val="none" w:sz="0" w:space="0" w:color="auto"/>
      </w:divBdr>
    </w:div>
    <w:div w:id="1946186317">
      <w:bodyDiv w:val="1"/>
      <w:marLeft w:val="0"/>
      <w:marRight w:val="0"/>
      <w:marTop w:val="0"/>
      <w:marBottom w:val="0"/>
      <w:divBdr>
        <w:top w:val="none" w:sz="0" w:space="0" w:color="auto"/>
        <w:left w:val="none" w:sz="0" w:space="0" w:color="auto"/>
        <w:bottom w:val="none" w:sz="0" w:space="0" w:color="auto"/>
        <w:right w:val="none" w:sz="0" w:space="0" w:color="auto"/>
      </w:divBdr>
    </w:div>
    <w:div w:id="208892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sqa.gov.au/vet-registration/contest-asqa-decis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sqa.gov.au/about/agency-overview/establishment-and-legislation" TargetMode="External"/><Relationship Id="rId17" Type="http://schemas.openxmlformats.org/officeDocument/2006/relationships/hyperlink" Target="http://www.ncver.edu.au/wps/portal/vetdataportal/restricted/copyright" TargetMode="External"/><Relationship Id="rId2" Type="http://schemas.openxmlformats.org/officeDocument/2006/relationships/numbering" Target="numbering.xml"/><Relationship Id="rId16" Type="http://schemas.openxmlformats.org/officeDocument/2006/relationships/hyperlink" Target="https://www.ncver.edu.au/publications/publications/all-publications/287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ver.edu.au/data/data/infographics/vet-market-structures-students-and-enrolments-infographic" TargetMode="External"/><Relationship Id="rId5" Type="http://schemas.openxmlformats.org/officeDocument/2006/relationships/settings" Target="settings.xml"/><Relationship Id="rId15" Type="http://schemas.openxmlformats.org/officeDocument/2006/relationships/hyperlink" Target="https://www.ncver.edu.au/publications/publications/all-publications/2874" TargetMode="External"/><Relationship Id="rId10" Type="http://schemas.openxmlformats.org/officeDocument/2006/relationships/hyperlink" Target="http://www.ncver.edu.au/publications/publications/all-publications/287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training.gov.au/" TargetMode="External"/><Relationship Id="rId14" Type="http://schemas.openxmlformats.org/officeDocument/2006/relationships/hyperlink" Target="http://hdl.voced.edu.au/10707/1511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Rebranded-templates\Infographic%20alternative%20text%20ver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0C107-EC72-4D26-AA2A-FE4C421D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Infographic alternative text version.dotx</Template>
  <TotalTime>73</TotalTime>
  <Pages>5</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NCVER</Company>
  <LinksUpToDate>false</LinksUpToDate>
  <CharactersWithSpaces>12804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Mellow</dc:creator>
  <cp:lastModifiedBy>Amy Mellow</cp:lastModifiedBy>
  <cp:revision>10</cp:revision>
  <cp:lastPrinted>2017-04-03T01:25:00Z</cp:lastPrinted>
  <dcterms:created xsi:type="dcterms:W3CDTF">2017-05-02T03:15:00Z</dcterms:created>
  <dcterms:modified xsi:type="dcterms:W3CDTF">2017-05-16T05:46:00Z</dcterms:modified>
</cp:coreProperties>
</file>