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72" w:rsidRPr="00805CD9" w:rsidRDefault="002F4A4C" w:rsidP="00674BAA">
      <w:pPr>
        <w:spacing w:line="360" w:lineRule="auto"/>
        <w:rPr>
          <w:b/>
          <w:sz w:val="40"/>
          <w:szCs w:val="40"/>
        </w:rPr>
      </w:pPr>
      <w:bookmarkStart w:id="0" w:name="_GoBack"/>
      <w:bookmarkEnd w:id="0"/>
      <w:r w:rsidRPr="00BB5BA9">
        <w:rPr>
          <w:b/>
          <w:noProof/>
          <w:sz w:val="40"/>
          <w:szCs w:val="40"/>
          <w:lang w:eastAsia="en-AU"/>
        </w:rPr>
        <w:drawing>
          <wp:anchor distT="0" distB="0" distL="114300" distR="114300" simplePos="0" relativeHeight="251665408" behindDoc="1" locked="0" layoutInCell="1" allowOverlap="1">
            <wp:simplePos x="0" y="0"/>
            <wp:positionH relativeFrom="column">
              <wp:posOffset>-923925</wp:posOffset>
            </wp:positionH>
            <wp:positionV relativeFrom="paragraph">
              <wp:posOffset>-710781</wp:posOffset>
            </wp:positionV>
            <wp:extent cx="7572375" cy="1447165"/>
            <wp:effectExtent l="0" t="0" r="9525"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anchor>
        </w:drawing>
      </w:r>
      <w:r w:rsidR="005B7A1C">
        <w:rPr>
          <w:b/>
          <w:noProof/>
          <w:sz w:val="40"/>
          <w:szCs w:val="40"/>
          <w:lang w:eastAsia="en-AU"/>
        </w:rPr>
        <mc:AlternateContent>
          <mc:Choice Requires="wps">
            <w:drawing>
              <wp:anchor distT="0" distB="0" distL="114300" distR="114300" simplePos="0" relativeHeight="251661312" behindDoc="0" locked="0" layoutInCell="1" allowOverlap="1">
                <wp:simplePos x="0" y="0"/>
                <wp:positionH relativeFrom="column">
                  <wp:posOffset>4648200</wp:posOffset>
                </wp:positionH>
                <wp:positionV relativeFrom="paragraph">
                  <wp:posOffset>-495300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BAE" w:rsidRPr="0088361A" w:rsidRDefault="00062BAE" w:rsidP="00BB5BA9">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6pt;margin-top:-39pt;width:137.2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" filled="f" stroked="f" strokeweight=".5pt">
                <v:path arrowok="t"/>
                <v:textbox inset="1mm,0,1mm,0">
                  <w:txbxContent>
                    <w:p w:rsidR="00062BAE" w:rsidRPr="0088361A" w:rsidRDefault="00062BAE" w:rsidP="00BB5BA9">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132C98" w:rsidRPr="00805CD9">
        <w:rPr>
          <w:b/>
          <w:sz w:val="40"/>
          <w:szCs w:val="40"/>
        </w:rPr>
        <w:t xml:space="preserve"> </w:t>
      </w:r>
    </w:p>
    <w:p w:rsidR="00BB5BA9" w:rsidRDefault="00BB5BA9" w:rsidP="00674BAA">
      <w:pPr>
        <w:spacing w:line="360" w:lineRule="auto"/>
        <w:jc w:val="center"/>
        <w:rPr>
          <w:b/>
          <w:sz w:val="40"/>
          <w:szCs w:val="40"/>
        </w:rPr>
      </w:pPr>
    </w:p>
    <w:p w:rsidR="00BB5BA9" w:rsidRDefault="00DF2EDD">
      <w:pPr>
        <w:spacing w:before="0" w:after="200" w:line="276" w:lineRule="auto"/>
        <w:rPr>
          <w:b/>
          <w:sz w:val="40"/>
          <w:szCs w:val="40"/>
        </w:rPr>
      </w:pPr>
      <w:r>
        <w:rPr>
          <w:noProof/>
          <w:lang w:eastAsia="en-AU"/>
        </w:rPr>
        <w:drawing>
          <wp:anchor distT="0" distB="0" distL="114300" distR="114300" simplePos="0" relativeHeight="251727872" behindDoc="1" locked="0" layoutInCell="1" allowOverlap="1">
            <wp:simplePos x="0" y="0"/>
            <wp:positionH relativeFrom="column">
              <wp:posOffset>-589016</wp:posOffset>
            </wp:positionH>
            <wp:positionV relativeFrom="paragraph">
              <wp:posOffset>2479040</wp:posOffset>
            </wp:positionV>
            <wp:extent cx="6918385" cy="5732135"/>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Elise\2871 - VET Market structures\iStock_82972681_LARG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61" t="1968" r="11986"/>
                    <a:stretch/>
                  </pic:blipFill>
                  <pic:spPr bwMode="auto">
                    <a:xfrm>
                      <a:off x="0" y="0"/>
                      <a:ext cx="6918385" cy="5732135"/>
                    </a:xfrm>
                    <a:prstGeom prst="rect">
                      <a:avLst/>
                    </a:prstGeom>
                    <a:noFill/>
                    <a:ln>
                      <a:noFill/>
                    </a:ln>
                    <a:extLst>
                      <a:ext uri="{53640926-AAD7-44D8-BBD7-CCE9431645EC}">
                        <a14:shadowObscured xmlns:a14="http://schemas.microsoft.com/office/drawing/2010/main"/>
                      </a:ext>
                    </a:extLst>
                  </pic:spPr>
                </pic:pic>
              </a:graphicData>
            </a:graphic>
          </wp:anchor>
        </w:drawing>
      </w:r>
      <w:r w:rsidR="005B7A1C">
        <w:rPr>
          <w:b/>
          <w:noProof/>
          <w:sz w:val="40"/>
          <w:szCs w:val="40"/>
          <w:lang w:eastAsia="en-AU"/>
        </w:rPr>
        <mc:AlternateContent>
          <mc:Choice Requires="wps">
            <w:drawing>
              <wp:anchor distT="0" distB="0" distL="114300" distR="114300" simplePos="0" relativeHeight="251662336" behindDoc="0" locked="0" layoutInCell="1" allowOverlap="1">
                <wp:simplePos x="0" y="0"/>
                <wp:positionH relativeFrom="column">
                  <wp:posOffset>-693420</wp:posOffset>
                </wp:positionH>
                <wp:positionV relativeFrom="paragraph">
                  <wp:posOffset>151130</wp:posOffset>
                </wp:positionV>
                <wp:extent cx="6257925" cy="2164715"/>
                <wp:effectExtent l="0" t="0" r="0" b="6985"/>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164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BAE" w:rsidRPr="00742F04" w:rsidRDefault="00062BAE" w:rsidP="00BB5BA9">
                            <w:pPr>
                              <w:pStyle w:val="Abouttheresearch"/>
                              <w:rPr>
                                <w:rFonts w:ascii="Arial" w:hAnsi="Arial" w:cs="Arial"/>
                                <w:b/>
                                <w:color w:val="0081C6"/>
                              </w:rPr>
                            </w:pPr>
                            <w:r w:rsidRPr="00742F04">
                              <w:rPr>
                                <w:rFonts w:ascii="Arial" w:hAnsi="Arial" w:cs="Arial"/>
                                <w:b/>
                                <w:color w:val="0081C6"/>
                              </w:rPr>
                              <w:t>Firms’ motivation for trai</w:t>
                            </w:r>
                            <w:r>
                              <w:rPr>
                                <w:rFonts w:ascii="Arial" w:hAnsi="Arial" w:cs="Arial"/>
                                <w:b/>
                                <w:color w:val="0081C6"/>
                              </w:rPr>
                              <w:t>ning apprentices: an Australian–</w:t>
                            </w:r>
                            <w:r w:rsidRPr="00742F04">
                              <w:rPr>
                                <w:rFonts w:ascii="Arial" w:hAnsi="Arial" w:cs="Arial"/>
                                <w:b/>
                                <w:color w:val="0081C6"/>
                              </w:rPr>
                              <w:t>German comparison</w:t>
                            </w:r>
                          </w:p>
                          <w:p w:rsidR="00062BAE" w:rsidRPr="00742F04" w:rsidRDefault="00062BAE" w:rsidP="00BB5BA9">
                            <w:pPr>
                              <w:pStyle w:val="Abouttheresearch"/>
                              <w:spacing w:before="720"/>
                              <w:rPr>
                                <w:rFonts w:ascii="Arial" w:hAnsi="Arial" w:cs="Arial"/>
                                <w:b/>
                                <w:color w:val="595959" w:themeColor="text1" w:themeTint="A6"/>
                                <w:sz w:val="27"/>
                                <w:szCs w:val="27"/>
                              </w:rPr>
                            </w:pPr>
                            <w:r w:rsidRPr="00742F04">
                              <w:rPr>
                                <w:rFonts w:ascii="Arial" w:hAnsi="Arial" w:cs="Arial"/>
                                <w:b/>
                                <w:color w:val="595959" w:themeColor="text1" w:themeTint="A6"/>
                                <w:sz w:val="27"/>
                                <w:szCs w:val="27"/>
                              </w:rPr>
                              <w:t>Harald Pfeifer</w:t>
                            </w:r>
                          </w:p>
                          <w:p w:rsidR="00062BAE" w:rsidRPr="00742F04" w:rsidRDefault="00062BAE" w:rsidP="00BB5BA9">
                            <w:pPr>
                              <w:pStyle w:val="Abouttheresearch"/>
                              <w:rPr>
                                <w:rFonts w:ascii="Arial" w:hAnsi="Arial" w:cs="Arial"/>
                                <w:color w:val="595959" w:themeColor="text1" w:themeTint="A6"/>
                                <w:sz w:val="27"/>
                                <w:szCs w:val="27"/>
                              </w:rPr>
                            </w:pPr>
                            <w:r w:rsidRPr="00742F04">
                              <w:rPr>
                                <w:rFonts w:ascii="Arial" w:hAnsi="Arial" w:cs="Arial"/>
                                <w:color w:val="595959" w:themeColor="text1" w:themeTint="A6"/>
                                <w:sz w:val="27"/>
                                <w:szCs w:val="27"/>
                              </w:rPr>
                              <w:t>Federal Institute for Vocational Education and Training (BIBB)</w:t>
                            </w:r>
                          </w:p>
                          <w:p w:rsidR="00062BAE" w:rsidRPr="00360FAD" w:rsidRDefault="00062BAE" w:rsidP="00BB5BA9">
                            <w:pPr>
                              <w:pStyle w:val="Abouttheresearch"/>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4.6pt;margin-top:11.9pt;width:492.75pt;height:17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" filled="f" stroked="f" strokeweight=".5pt">
                <v:path arrowok="t"/>
                <v:textbox inset=",,,0">
                  <w:txbxContent>
                    <w:p w:rsidR="00062BAE" w:rsidRPr="00742F04" w:rsidRDefault="00062BAE" w:rsidP="00BB5BA9">
                      <w:pPr>
                        <w:pStyle w:val="Abouttheresearch"/>
                        <w:rPr>
                          <w:rFonts w:ascii="Arial" w:hAnsi="Arial" w:cs="Arial"/>
                          <w:b/>
                          <w:color w:val="0081C6"/>
                        </w:rPr>
                      </w:pPr>
                      <w:r w:rsidRPr="00742F04">
                        <w:rPr>
                          <w:rFonts w:ascii="Arial" w:hAnsi="Arial" w:cs="Arial"/>
                          <w:b/>
                          <w:color w:val="0081C6"/>
                        </w:rPr>
                        <w:t>Firms’ motivation for trai</w:t>
                      </w:r>
                      <w:r>
                        <w:rPr>
                          <w:rFonts w:ascii="Arial" w:hAnsi="Arial" w:cs="Arial"/>
                          <w:b/>
                          <w:color w:val="0081C6"/>
                        </w:rPr>
                        <w:t>ning apprentices: an Australian–</w:t>
                      </w:r>
                      <w:r w:rsidRPr="00742F04">
                        <w:rPr>
                          <w:rFonts w:ascii="Arial" w:hAnsi="Arial" w:cs="Arial"/>
                          <w:b/>
                          <w:color w:val="0081C6"/>
                        </w:rPr>
                        <w:t>German comparison</w:t>
                      </w:r>
                    </w:p>
                    <w:p w:rsidR="00062BAE" w:rsidRPr="00742F04" w:rsidRDefault="00062BAE" w:rsidP="00BB5BA9">
                      <w:pPr>
                        <w:pStyle w:val="Abouttheresearch"/>
                        <w:spacing w:before="720"/>
                        <w:rPr>
                          <w:rFonts w:ascii="Arial" w:hAnsi="Arial" w:cs="Arial"/>
                          <w:b/>
                          <w:color w:val="595959" w:themeColor="text1" w:themeTint="A6"/>
                          <w:sz w:val="27"/>
                          <w:szCs w:val="27"/>
                        </w:rPr>
                      </w:pPr>
                      <w:r w:rsidRPr="00742F04">
                        <w:rPr>
                          <w:rFonts w:ascii="Arial" w:hAnsi="Arial" w:cs="Arial"/>
                          <w:b/>
                          <w:color w:val="595959" w:themeColor="text1" w:themeTint="A6"/>
                          <w:sz w:val="27"/>
                          <w:szCs w:val="27"/>
                        </w:rPr>
                        <w:t>Harald Pfeifer</w:t>
                      </w:r>
                    </w:p>
                    <w:p w:rsidR="00062BAE" w:rsidRPr="00742F04" w:rsidRDefault="00062BAE" w:rsidP="00BB5BA9">
                      <w:pPr>
                        <w:pStyle w:val="Abouttheresearch"/>
                        <w:rPr>
                          <w:rFonts w:ascii="Arial" w:hAnsi="Arial" w:cs="Arial"/>
                          <w:color w:val="595959" w:themeColor="text1" w:themeTint="A6"/>
                          <w:sz w:val="27"/>
                          <w:szCs w:val="27"/>
                        </w:rPr>
                      </w:pPr>
                      <w:r w:rsidRPr="00742F04">
                        <w:rPr>
                          <w:rFonts w:ascii="Arial" w:hAnsi="Arial" w:cs="Arial"/>
                          <w:color w:val="595959" w:themeColor="text1" w:themeTint="A6"/>
                          <w:sz w:val="27"/>
                          <w:szCs w:val="27"/>
                        </w:rPr>
                        <w:t>Federal Institute for Vocational Education and Training (BIBB)</w:t>
                      </w:r>
                    </w:p>
                    <w:p w:rsidR="00062BAE" w:rsidRPr="00360FAD" w:rsidRDefault="00062BAE" w:rsidP="00BB5BA9">
                      <w:pPr>
                        <w:pStyle w:val="Abouttheresearch"/>
                        <w:rPr>
                          <w:color w:val="595959" w:themeColor="text1" w:themeTint="A6"/>
                          <w:sz w:val="27"/>
                          <w:szCs w:val="27"/>
                        </w:rPr>
                      </w:pPr>
                    </w:p>
                  </w:txbxContent>
                </v:textbox>
              </v:shape>
            </w:pict>
          </mc:Fallback>
        </mc:AlternateContent>
      </w:r>
      <w:r w:rsidR="005B7A1C">
        <w:rPr>
          <w:noProof/>
          <w:lang w:eastAsia="en-AU"/>
        </w:rPr>
        <mc:AlternateContent>
          <mc:Choice Requires="wps">
            <w:drawing>
              <wp:anchor distT="4294967295" distB="4294967295" distL="114300" distR="114300" simplePos="0" relativeHeight="251668480" behindDoc="0" locked="0" layoutInCell="1" allowOverlap="1">
                <wp:simplePos x="0" y="0"/>
                <wp:positionH relativeFrom="column">
                  <wp:posOffset>-593725</wp:posOffset>
                </wp:positionH>
                <wp:positionV relativeFrom="paragraph">
                  <wp:posOffset>1646554</wp:posOffset>
                </wp:positionV>
                <wp:extent cx="2115820" cy="0"/>
                <wp:effectExtent l="0" t="0" r="17780" b="19050"/>
                <wp:wrapNone/>
                <wp:docPr id="3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5pt,129.65pt" to="119.8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" strokecolor="black [3213]" strokeweight="1pt">
                <o:lock v:ext="edit" shapetype="f"/>
              </v:line>
            </w:pict>
          </mc:Fallback>
        </mc:AlternateContent>
      </w:r>
      <w:r w:rsidR="00E32D60" w:rsidRPr="00BB5BA9">
        <w:rPr>
          <w:b/>
          <w:noProof/>
          <w:sz w:val="40"/>
          <w:szCs w:val="40"/>
          <w:lang w:eastAsia="en-AU"/>
        </w:rPr>
        <w:drawing>
          <wp:anchor distT="0" distB="0" distL="114300" distR="114300" simplePos="0" relativeHeight="251663360" behindDoc="0" locked="0" layoutInCell="1" allowOverlap="1">
            <wp:simplePos x="0" y="0"/>
            <wp:positionH relativeFrom="column">
              <wp:posOffset>4608830</wp:posOffset>
            </wp:positionH>
            <wp:positionV relativeFrom="paragraph">
              <wp:posOffset>8408670</wp:posOffset>
            </wp:positionV>
            <wp:extent cx="1791335" cy="247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BB5BA9">
        <w:rPr>
          <w:b/>
          <w:sz w:val="40"/>
          <w:szCs w:val="40"/>
        </w:rPr>
        <w:br w:type="page"/>
      </w:r>
    </w:p>
    <w:p w:rsidR="006C11B9" w:rsidRPr="005C2FCF" w:rsidRDefault="006C11B9" w:rsidP="006C11B9">
      <w:pPr>
        <w:pStyle w:val="Heading3"/>
        <w:ind w:right="-1"/>
      </w:pPr>
      <w:r w:rsidRPr="005C2FCF">
        <w:lastRenderedPageBreak/>
        <w:t>Publisher’s note</w:t>
      </w:r>
    </w:p>
    <w:p w:rsidR="006C11B9" w:rsidRPr="007C667B" w:rsidRDefault="006C11B9" w:rsidP="00742F04">
      <w:pPr>
        <w:pStyle w:val="Tex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CE248F">
        <w:t>governments</w:t>
      </w:r>
      <w:r w:rsidRPr="007C667B">
        <w:t>.</w:t>
      </w:r>
      <w:r>
        <w:t xml:space="preserve"> </w:t>
      </w:r>
      <w:r w:rsidRPr="007C667B">
        <w:t>Any interpretation of data is the responsibility of the author/project team.</w:t>
      </w:r>
    </w:p>
    <w:p w:rsidR="006C11B9" w:rsidRPr="009842DB" w:rsidRDefault="006C11B9" w:rsidP="00742F04">
      <w:pPr>
        <w:pStyle w:val="Text"/>
      </w:pPr>
      <w:r w:rsidRPr="009842DB">
        <w:t xml:space="preserve"> </w:t>
      </w:r>
    </w:p>
    <w:p w:rsidR="006C11B9" w:rsidRDefault="00C307BD" w:rsidP="006C11B9">
      <w:pPr>
        <w:sectPr w:rsidR="006C11B9" w:rsidSect="00742F04">
          <w:head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76672" behindDoc="0" locked="0" layoutInCell="1" allowOverlap="1" wp14:anchorId="61B24A33" wp14:editId="0FD576D9">
            <wp:simplePos x="0" y="0"/>
            <wp:positionH relativeFrom="column">
              <wp:posOffset>526415</wp:posOffset>
            </wp:positionH>
            <wp:positionV relativeFrom="paragraph">
              <wp:posOffset>7745095</wp:posOffset>
            </wp:positionV>
            <wp:extent cx="141605" cy="152400"/>
            <wp:effectExtent l="0" t="0" r="0" b="0"/>
            <wp:wrapNone/>
            <wp:docPr id="18"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5648" behindDoc="0" locked="0" layoutInCell="1" allowOverlap="1" wp14:anchorId="5D46F719" wp14:editId="06825BA4">
            <wp:simplePos x="0" y="0"/>
            <wp:positionH relativeFrom="column">
              <wp:posOffset>2160270</wp:posOffset>
            </wp:positionH>
            <wp:positionV relativeFrom="paragraph">
              <wp:posOffset>7752715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74624" behindDoc="0" locked="0" layoutInCell="1" allowOverlap="1" wp14:anchorId="2C1F521A" wp14:editId="489D8011">
                <wp:simplePos x="0" y="0"/>
                <wp:positionH relativeFrom="column">
                  <wp:posOffset>-371</wp:posOffset>
                </wp:positionH>
                <wp:positionV relativeFrom="paragraph">
                  <wp:posOffset>2140585</wp:posOffset>
                </wp:positionV>
                <wp:extent cx="5596890" cy="5791200"/>
                <wp:effectExtent l="0" t="0" r="381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BAE" w:rsidRPr="00A021FC" w:rsidRDefault="00062BAE" w:rsidP="006C11B9">
                            <w:pPr>
                              <w:pStyle w:val="Imprint"/>
                              <w:rPr>
                                <w:b/>
                              </w:rPr>
                            </w:pPr>
                            <w:r w:rsidRPr="00A021FC">
                              <w:rPr>
                                <w:b/>
                              </w:rPr>
                              <w:t xml:space="preserve">© </w:t>
                            </w:r>
                            <w:r w:rsidRPr="006D3EFE">
                              <w:rPr>
                                <w:b/>
                              </w:rPr>
                              <w:t>National Centre for Vocational Education Research, 2016</w:t>
                            </w:r>
                          </w:p>
                          <w:p w:rsidR="00062BAE" w:rsidRDefault="00062BAE" w:rsidP="006C11B9">
                            <w:pPr>
                              <w:pStyle w:val="Imprint"/>
                              <w:rPr>
                                <w:sz w:val="20"/>
                              </w:rPr>
                            </w:pPr>
                            <w:r w:rsidRPr="00E80270">
                              <w:rPr>
                                <w:noProof/>
                                <w:sz w:val="20"/>
                                <w:lang w:eastAsia="en-AU"/>
                              </w:rPr>
                              <w:drawing>
                                <wp:inline distT="0" distB="0" distL="0" distR="0" wp14:anchorId="5C0C5DFB" wp14:editId="617E5F31">
                                  <wp:extent cx="850265" cy="302895"/>
                                  <wp:effectExtent l="19050" t="0" r="6985" b="0"/>
                                  <wp:docPr id="3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62BAE" w:rsidRPr="00FE4E9E" w:rsidRDefault="00062BAE" w:rsidP="00FE4E9E">
                            <w:pPr>
                              <w:pStyle w:val="Imprint"/>
                            </w:pPr>
                            <w:r w:rsidRPr="00FE4E9E">
                              <w:t xml:space="preserve">With the exception of cover design, artwork, photographs, all logos, and any other material where copyright is owned by a third party, all material presented in this document </w:t>
                            </w:r>
                            <w:proofErr w:type="gramStart"/>
                            <w:r w:rsidRPr="00FE4E9E">
                              <w:t>is</w:t>
                            </w:r>
                            <w:proofErr w:type="gramEnd"/>
                            <w:r w:rsidRPr="00FE4E9E">
                              <w:t xml:space="preserve"> provided under a Creative Commons Attribution 3.0 Australia &lt;http://creativecommons.org/licenses/by/3.0/au&gt;.</w:t>
                            </w:r>
                          </w:p>
                          <w:p w:rsidR="00062BAE" w:rsidRPr="00FE4E9E" w:rsidRDefault="00062BAE" w:rsidP="00FE4E9E">
                            <w:pPr>
                              <w:pStyle w:val="Imprint"/>
                            </w:pPr>
                            <w:r w:rsidRPr="00FE4E9E">
                              <w:t xml:space="preserve">This document should be attributed as Pfeifer, H 2016, </w:t>
                            </w:r>
                            <w:proofErr w:type="gramStart"/>
                            <w:r w:rsidRPr="00FE4E9E">
                              <w:rPr>
                                <w:i/>
                              </w:rPr>
                              <w:t>Firms’</w:t>
                            </w:r>
                            <w:proofErr w:type="gramEnd"/>
                            <w:r w:rsidRPr="00FE4E9E">
                              <w:rPr>
                                <w:i/>
                              </w:rPr>
                              <w:t xml:space="preserve"> motivation for trai</w:t>
                            </w:r>
                            <w:r>
                              <w:rPr>
                                <w:i/>
                              </w:rPr>
                              <w:t>ning apprentices: an Australian–</w:t>
                            </w:r>
                            <w:r w:rsidRPr="00FE4E9E">
                              <w:rPr>
                                <w:i/>
                              </w:rPr>
                              <w:t>German comparison,</w:t>
                            </w:r>
                            <w:r w:rsidRPr="00FE4E9E">
                              <w:t xml:space="preserve"> NCVER, Adelaide.</w:t>
                            </w:r>
                          </w:p>
                          <w:p w:rsidR="00062BAE" w:rsidRPr="00FE4E9E" w:rsidRDefault="00062BAE" w:rsidP="00FE4E9E">
                            <w:pPr>
                              <w:pStyle w:val="Imprint"/>
                            </w:pPr>
                            <w:r w:rsidRPr="00FE4E9E">
                              <w:t>The National Centre for Vocational Education Research (NCVER) is an independent body responsible for collecting</w:t>
                            </w:r>
                            <w:proofErr w:type="gramStart"/>
                            <w:r w:rsidRPr="00FE4E9E">
                              <w:t>,</w:t>
                            </w:r>
                            <w:proofErr w:type="gramEnd"/>
                            <w:r w:rsidRPr="00FE4E9E">
                              <w:br/>
                              <w:t>managing and analysing, evaluating and communicating research and statistics about vocational education and training (VET).</w:t>
                            </w:r>
                          </w:p>
                          <w:p w:rsidR="00062BAE" w:rsidRPr="00FE4E9E" w:rsidRDefault="00062BAE" w:rsidP="00FE4E9E">
                            <w:pPr>
                              <w:pStyle w:val="Imprint"/>
                            </w:pPr>
                            <w:r w:rsidRPr="00FE4E9E">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062BAE" w:rsidRDefault="00062BAE" w:rsidP="00C950CF">
                            <w:pPr>
                              <w:pStyle w:val="Imprint"/>
                              <w:ind w:right="1700"/>
                              <w:rPr>
                                <w:color w:val="000000"/>
                              </w:rPr>
                            </w:pPr>
                            <w:r>
                              <w:rPr>
                                <w:smallCaps/>
                                <w:color w:val="000000"/>
                              </w:rPr>
                              <w:t>COVER IMAGE: GETTY IMAGES/</w:t>
                            </w:r>
                            <w:proofErr w:type="spellStart"/>
                            <w:r>
                              <w:rPr>
                                <w:color w:val="000000"/>
                              </w:rPr>
                              <w:t>iStock</w:t>
                            </w:r>
                            <w:proofErr w:type="spellEnd"/>
                          </w:p>
                          <w:p w:rsidR="00062BAE" w:rsidRDefault="00062BAE" w:rsidP="006C11B9">
                            <w:pPr>
                              <w:pStyle w:val="Imprint"/>
                              <w:rPr>
                                <w:color w:val="000000"/>
                              </w:rPr>
                            </w:pPr>
                            <w:r w:rsidRPr="005C2FCF">
                              <w:rPr>
                                <w:color w:val="000000"/>
                              </w:rPr>
                              <w:t>ISBN</w:t>
                            </w:r>
                            <w:r>
                              <w:rPr>
                                <w:color w:val="000000"/>
                              </w:rPr>
                              <w:t xml:space="preserve"> </w:t>
                            </w:r>
                            <w:r w:rsidRPr="005C2FCF">
                              <w:rPr>
                                <w:color w:val="000000"/>
                              </w:rPr>
                              <w:tab/>
                            </w:r>
                            <w:r w:rsidRPr="006D3EFE">
                              <w:rPr>
                                <w:color w:val="000000"/>
                              </w:rPr>
                              <w:t>978-1-925173-58-1</w:t>
                            </w:r>
                          </w:p>
                          <w:p w:rsidR="00062BAE" w:rsidRPr="005C2FCF" w:rsidRDefault="00062BAE" w:rsidP="006C11B9">
                            <w:pPr>
                              <w:pStyle w:val="Imprint"/>
                              <w:spacing w:before="0"/>
                              <w:rPr>
                                <w:color w:val="000000"/>
                              </w:rPr>
                            </w:pPr>
                            <w:r w:rsidRPr="005C2FCF">
                              <w:rPr>
                                <w:color w:val="000000"/>
                              </w:rPr>
                              <w:t>TD/TNC</w:t>
                            </w:r>
                            <w:r w:rsidRPr="005C2FCF">
                              <w:rPr>
                                <w:color w:val="000000"/>
                              </w:rPr>
                              <w:tab/>
                            </w:r>
                            <w:r w:rsidRPr="006D3EFE">
                              <w:rPr>
                                <w:color w:val="000000"/>
                              </w:rPr>
                              <w:t>124.17</w:t>
                            </w:r>
                          </w:p>
                          <w:p w:rsidR="00062BAE" w:rsidRPr="005C2FCF" w:rsidRDefault="00062BAE" w:rsidP="006C11B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62BAE" w:rsidRPr="005C2FCF" w:rsidRDefault="00062BAE" w:rsidP="006C11B9">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062BAE" w:rsidRDefault="00062BAE" w:rsidP="006C11B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062BAE" w:rsidRPr="002C3573" w:rsidRDefault="00062BAE" w:rsidP="006C11B9">
                            <w:pPr>
                              <w:pStyle w:val="Imprint"/>
                              <w:tabs>
                                <w:tab w:val="left" w:pos="2127"/>
                              </w:tabs>
                              <w:spacing w:before="0"/>
                            </w:pPr>
                            <w:r w:rsidRPr="002C3573">
                              <w:rPr>
                                <w:b/>
                              </w:rPr>
                              <w:t>Email</w:t>
                            </w:r>
                            <w:r w:rsidRPr="002C3573">
                              <w:t xml:space="preserve"> </w:t>
                            </w:r>
                            <w:hyperlink r:id="rId17" w:history="1">
                              <w:r w:rsidRPr="00C56458">
                                <w:t>ncver@ncver.edu.au</w:t>
                              </w:r>
                            </w:hyperlink>
                            <w:r w:rsidRPr="002C3573">
                              <w:t xml:space="preserve">    </w:t>
                            </w:r>
                            <w:r w:rsidRPr="002C3573">
                              <w:rPr>
                                <w:b/>
                              </w:rPr>
                              <w:t>Web</w:t>
                            </w:r>
                            <w:r w:rsidRPr="002C3573">
                              <w:t xml:space="preserve"> &lt;http://www.ncver.edu.</w:t>
                            </w:r>
                            <w:r w:rsidRPr="00C56458">
                              <w:t>au</w:t>
                            </w:r>
                            <w:proofErr w:type="gramStart"/>
                            <w:r w:rsidRPr="00C56458">
                              <w:t>&gt;  &lt;</w:t>
                            </w:r>
                            <w:proofErr w:type="gramEnd"/>
                            <w:r w:rsidR="00776EC6">
                              <w:fldChar w:fldCharType="begin"/>
                            </w:r>
                            <w:r w:rsidR="00776EC6">
                              <w:instrText xml:space="preserve"> HYPERLINK "http://www.lsay.edu.au" </w:instrText>
                            </w:r>
                            <w:r w:rsidR="00776EC6">
                              <w:fldChar w:fldCharType="separate"/>
                            </w:r>
                            <w:r w:rsidRPr="00C56458">
                              <w:t>http://www.lsay.edu.au</w:t>
                            </w:r>
                            <w:r w:rsidR="00776EC6">
                              <w:fldChar w:fldCharType="end"/>
                            </w:r>
                            <w:r w:rsidRPr="00C56458">
                              <w:t>&gt;</w:t>
                            </w:r>
                          </w:p>
                          <w:p w:rsidR="00062BAE" w:rsidRPr="00D212FA" w:rsidRDefault="00062BAE" w:rsidP="006C11B9">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5pt;margin-top:168.55pt;width:440.7pt;height:4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tntgIAALs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" filled="f" stroked="f">
                <v:textbox inset="0,,0">
                  <w:txbxContent>
                    <w:p w:rsidR="00062BAE" w:rsidRPr="00A021FC" w:rsidRDefault="00062BAE" w:rsidP="006C11B9">
                      <w:pPr>
                        <w:pStyle w:val="Imprint"/>
                        <w:rPr>
                          <w:b/>
                        </w:rPr>
                      </w:pPr>
                      <w:r w:rsidRPr="00A021FC">
                        <w:rPr>
                          <w:b/>
                        </w:rPr>
                        <w:t xml:space="preserve">© </w:t>
                      </w:r>
                      <w:r w:rsidRPr="006D3EFE">
                        <w:rPr>
                          <w:b/>
                        </w:rPr>
                        <w:t>National Centre for Vocational Education Research, 2016</w:t>
                      </w:r>
                    </w:p>
                    <w:p w:rsidR="00062BAE" w:rsidRDefault="00062BAE" w:rsidP="006C11B9">
                      <w:pPr>
                        <w:pStyle w:val="Imprint"/>
                        <w:rPr>
                          <w:sz w:val="20"/>
                        </w:rPr>
                      </w:pPr>
                      <w:r w:rsidRPr="00E80270">
                        <w:rPr>
                          <w:noProof/>
                          <w:sz w:val="20"/>
                          <w:lang w:eastAsia="en-AU"/>
                        </w:rPr>
                        <w:drawing>
                          <wp:inline distT="0" distB="0" distL="0" distR="0" wp14:anchorId="5C0C5DFB" wp14:editId="617E5F31">
                            <wp:extent cx="850265" cy="302895"/>
                            <wp:effectExtent l="19050" t="0" r="6985" b="0"/>
                            <wp:docPr id="3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62BAE" w:rsidRPr="00FE4E9E" w:rsidRDefault="00062BAE" w:rsidP="00FE4E9E">
                      <w:pPr>
                        <w:pStyle w:val="Imprint"/>
                      </w:pPr>
                      <w:r w:rsidRPr="00FE4E9E">
                        <w:t xml:space="preserve">With the exception of cover design, artwork, photographs, all logos, and any other material where copyright is owned by a third party, all material presented in this document </w:t>
                      </w:r>
                      <w:proofErr w:type="gramStart"/>
                      <w:r w:rsidRPr="00FE4E9E">
                        <w:t>is</w:t>
                      </w:r>
                      <w:proofErr w:type="gramEnd"/>
                      <w:r w:rsidRPr="00FE4E9E">
                        <w:t xml:space="preserve"> provided under a Creative Commons Attribution 3.0 Australia &lt;http://creativecommons.org/licenses/by/3.0/au&gt;.</w:t>
                      </w:r>
                    </w:p>
                    <w:p w:rsidR="00062BAE" w:rsidRPr="00FE4E9E" w:rsidRDefault="00062BAE" w:rsidP="00FE4E9E">
                      <w:pPr>
                        <w:pStyle w:val="Imprint"/>
                      </w:pPr>
                      <w:r w:rsidRPr="00FE4E9E">
                        <w:t xml:space="preserve">This document should be attributed as Pfeifer, H 2016, </w:t>
                      </w:r>
                      <w:proofErr w:type="gramStart"/>
                      <w:r w:rsidRPr="00FE4E9E">
                        <w:rPr>
                          <w:i/>
                        </w:rPr>
                        <w:t>Firms’</w:t>
                      </w:r>
                      <w:proofErr w:type="gramEnd"/>
                      <w:r w:rsidRPr="00FE4E9E">
                        <w:rPr>
                          <w:i/>
                        </w:rPr>
                        <w:t xml:space="preserve"> motivation for trai</w:t>
                      </w:r>
                      <w:r>
                        <w:rPr>
                          <w:i/>
                        </w:rPr>
                        <w:t>ning apprentices: an Australian–</w:t>
                      </w:r>
                      <w:r w:rsidRPr="00FE4E9E">
                        <w:rPr>
                          <w:i/>
                        </w:rPr>
                        <w:t>German comparison,</w:t>
                      </w:r>
                      <w:r w:rsidRPr="00FE4E9E">
                        <w:t xml:space="preserve"> NCVER, Adelaide.</w:t>
                      </w:r>
                    </w:p>
                    <w:p w:rsidR="00062BAE" w:rsidRPr="00FE4E9E" w:rsidRDefault="00062BAE" w:rsidP="00FE4E9E">
                      <w:pPr>
                        <w:pStyle w:val="Imprint"/>
                      </w:pPr>
                      <w:r w:rsidRPr="00FE4E9E">
                        <w:t>The National Centre for Vocational Education Research (NCVER) is an independent body responsible for collecting</w:t>
                      </w:r>
                      <w:proofErr w:type="gramStart"/>
                      <w:r w:rsidRPr="00FE4E9E">
                        <w:t>,</w:t>
                      </w:r>
                      <w:proofErr w:type="gramEnd"/>
                      <w:r w:rsidRPr="00FE4E9E">
                        <w:br/>
                        <w:t>managing and analysing, evaluating and communicating research and statistics about vocational education and training (VET).</w:t>
                      </w:r>
                    </w:p>
                    <w:p w:rsidR="00062BAE" w:rsidRPr="00FE4E9E" w:rsidRDefault="00062BAE" w:rsidP="00FE4E9E">
                      <w:pPr>
                        <w:pStyle w:val="Imprint"/>
                      </w:pPr>
                      <w:r w:rsidRPr="00FE4E9E">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062BAE" w:rsidRDefault="00062BAE" w:rsidP="00C950CF">
                      <w:pPr>
                        <w:pStyle w:val="Imprint"/>
                        <w:ind w:right="1700"/>
                        <w:rPr>
                          <w:color w:val="000000"/>
                        </w:rPr>
                      </w:pPr>
                      <w:r>
                        <w:rPr>
                          <w:smallCaps/>
                          <w:color w:val="000000"/>
                        </w:rPr>
                        <w:t>COVER IMAGE: GETTY IMAGES/</w:t>
                      </w:r>
                      <w:proofErr w:type="spellStart"/>
                      <w:r>
                        <w:rPr>
                          <w:color w:val="000000"/>
                        </w:rPr>
                        <w:t>iStock</w:t>
                      </w:r>
                      <w:proofErr w:type="spellEnd"/>
                    </w:p>
                    <w:p w:rsidR="00062BAE" w:rsidRDefault="00062BAE" w:rsidP="006C11B9">
                      <w:pPr>
                        <w:pStyle w:val="Imprint"/>
                        <w:rPr>
                          <w:color w:val="000000"/>
                        </w:rPr>
                      </w:pPr>
                      <w:r w:rsidRPr="005C2FCF">
                        <w:rPr>
                          <w:color w:val="000000"/>
                        </w:rPr>
                        <w:t>ISBN</w:t>
                      </w:r>
                      <w:r>
                        <w:rPr>
                          <w:color w:val="000000"/>
                        </w:rPr>
                        <w:t xml:space="preserve"> </w:t>
                      </w:r>
                      <w:r w:rsidRPr="005C2FCF">
                        <w:rPr>
                          <w:color w:val="000000"/>
                        </w:rPr>
                        <w:tab/>
                      </w:r>
                      <w:r w:rsidRPr="006D3EFE">
                        <w:rPr>
                          <w:color w:val="000000"/>
                        </w:rPr>
                        <w:t>978-1-925173-58-1</w:t>
                      </w:r>
                    </w:p>
                    <w:p w:rsidR="00062BAE" w:rsidRPr="005C2FCF" w:rsidRDefault="00062BAE" w:rsidP="006C11B9">
                      <w:pPr>
                        <w:pStyle w:val="Imprint"/>
                        <w:spacing w:before="0"/>
                        <w:rPr>
                          <w:color w:val="000000"/>
                        </w:rPr>
                      </w:pPr>
                      <w:r w:rsidRPr="005C2FCF">
                        <w:rPr>
                          <w:color w:val="000000"/>
                        </w:rPr>
                        <w:t>TD/TNC</w:t>
                      </w:r>
                      <w:r w:rsidRPr="005C2FCF">
                        <w:rPr>
                          <w:color w:val="000000"/>
                        </w:rPr>
                        <w:tab/>
                      </w:r>
                      <w:r w:rsidRPr="006D3EFE">
                        <w:rPr>
                          <w:color w:val="000000"/>
                        </w:rPr>
                        <w:t>124.17</w:t>
                      </w:r>
                    </w:p>
                    <w:p w:rsidR="00062BAE" w:rsidRPr="005C2FCF" w:rsidRDefault="00062BAE" w:rsidP="006C11B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62BAE" w:rsidRPr="005C2FCF" w:rsidRDefault="00062BAE" w:rsidP="006C11B9">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062BAE" w:rsidRDefault="00062BAE" w:rsidP="006C11B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062BAE" w:rsidRPr="002C3573" w:rsidRDefault="00062BAE" w:rsidP="006C11B9">
                      <w:pPr>
                        <w:pStyle w:val="Imprint"/>
                        <w:tabs>
                          <w:tab w:val="left" w:pos="2127"/>
                        </w:tabs>
                        <w:spacing w:before="0"/>
                      </w:pPr>
                      <w:r w:rsidRPr="002C3573">
                        <w:rPr>
                          <w:b/>
                        </w:rPr>
                        <w:t>Email</w:t>
                      </w:r>
                      <w:r w:rsidRPr="002C3573">
                        <w:t xml:space="preserve"> </w:t>
                      </w:r>
                      <w:hyperlink r:id="rId20" w:history="1">
                        <w:r w:rsidRPr="00C56458">
                          <w:t>ncver@ncver.edu.au</w:t>
                        </w:r>
                      </w:hyperlink>
                      <w:r w:rsidRPr="002C3573">
                        <w:t xml:space="preserve">    </w:t>
                      </w:r>
                      <w:r w:rsidRPr="002C3573">
                        <w:rPr>
                          <w:b/>
                        </w:rPr>
                        <w:t>Web</w:t>
                      </w:r>
                      <w:r w:rsidRPr="002C3573">
                        <w:t xml:space="preserve"> &lt;http://www.ncver.edu.</w:t>
                      </w:r>
                      <w:r w:rsidRPr="00C56458">
                        <w:t>au</w:t>
                      </w:r>
                      <w:proofErr w:type="gramStart"/>
                      <w:r w:rsidRPr="00C56458">
                        <w:t>&gt;  &lt;</w:t>
                      </w:r>
                      <w:proofErr w:type="gramEnd"/>
                      <w:r>
                        <w:fldChar w:fldCharType="begin"/>
                      </w:r>
                      <w:r>
                        <w:instrText xml:space="preserve"> HYPERLINK "http://www.lsay.edu.au" </w:instrText>
                      </w:r>
                      <w:r>
                        <w:fldChar w:fldCharType="separate"/>
                      </w:r>
                      <w:r w:rsidRPr="00C56458">
                        <w:t>http://www.lsay.edu.au</w:t>
                      </w:r>
                      <w:r>
                        <w:fldChar w:fldCharType="end"/>
                      </w:r>
                      <w:r w:rsidRPr="00C56458">
                        <w:t>&gt;</w:t>
                      </w:r>
                    </w:p>
                    <w:p w:rsidR="00062BAE" w:rsidRPr="00D212FA" w:rsidRDefault="00062BAE" w:rsidP="006C11B9">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p>
    <w:p w:rsidR="00106F03" w:rsidRPr="000E691E" w:rsidRDefault="00106F03" w:rsidP="00106F03">
      <w:pPr>
        <w:pStyle w:val="Heading1"/>
      </w:pPr>
      <w:bookmarkStart w:id="1" w:name="_Toc416260892"/>
      <w:bookmarkStart w:id="2" w:name="_Toc416421648"/>
      <w:bookmarkStart w:id="3" w:name="_Toc421789465"/>
      <w:bookmarkStart w:id="4" w:name="_Toc453316173"/>
      <w:bookmarkStart w:id="5" w:name="_Toc454877178"/>
      <w:bookmarkStart w:id="6" w:name="_Toc454889600"/>
      <w:r>
        <w:lastRenderedPageBreak/>
        <w:t>About the research</w:t>
      </w:r>
      <w:bookmarkEnd w:id="1"/>
      <w:bookmarkEnd w:id="2"/>
      <w:bookmarkEnd w:id="3"/>
      <w:bookmarkEnd w:id="4"/>
      <w:bookmarkEnd w:id="5"/>
      <w:bookmarkEnd w:id="6"/>
      <w:r>
        <w:t xml:space="preserve"> </w:t>
      </w:r>
    </w:p>
    <w:p w:rsidR="00106F03" w:rsidRDefault="00106F03" w:rsidP="00106F03">
      <w:pPr>
        <w:pStyle w:val="Abouttheresearchpubtitle"/>
      </w:pPr>
      <w:bookmarkStart w:id="7" w:name="_Toc296423680"/>
      <w:bookmarkStart w:id="8" w:name="_Toc296497511"/>
      <w:bookmarkStart w:id="9" w:name="_Toc98394877"/>
      <w:bookmarkStart w:id="10" w:name="_Toc98394878"/>
      <w:bookmarkStart w:id="11" w:name="_Toc296423682"/>
      <w:bookmarkStart w:id="12" w:name="_Toc296497513"/>
      <w:r>
        <w:t>Firms</w:t>
      </w:r>
      <w:r w:rsidR="006D3EFE">
        <w:t>’</w:t>
      </w:r>
      <w:r>
        <w:t xml:space="preserve"> motiva</w:t>
      </w:r>
      <w:r w:rsidR="006D3EFE">
        <w:t>tion for training apprentices: a</w:t>
      </w:r>
      <w:r w:rsidR="00340DBC">
        <w:t>n Australian</w:t>
      </w:r>
      <w:r w:rsidR="00F86AE4">
        <w:t>–</w:t>
      </w:r>
      <w:r>
        <w:t>German comparison</w:t>
      </w:r>
      <w:bookmarkEnd w:id="7"/>
      <w:bookmarkEnd w:id="8"/>
    </w:p>
    <w:p w:rsidR="00106F03" w:rsidRDefault="00106F03" w:rsidP="00106F03">
      <w:pPr>
        <w:pStyle w:val="Heading3"/>
      </w:pPr>
      <w:bookmarkStart w:id="13" w:name="_Toc296423681"/>
      <w:bookmarkStart w:id="14" w:name="_Toc296497512"/>
      <w:r>
        <w:t>Harald Pfeifer</w:t>
      </w:r>
      <w:r w:rsidRPr="005C2FCF">
        <w:t xml:space="preserve">, </w:t>
      </w:r>
      <w:bookmarkEnd w:id="9"/>
      <w:bookmarkEnd w:id="13"/>
      <w:bookmarkEnd w:id="14"/>
      <w:r>
        <w:t>Federal Institute for Vocat</w:t>
      </w:r>
      <w:r w:rsidR="00791530">
        <w:t>ional Education and Training (BI</w:t>
      </w:r>
      <w:r>
        <w:t>BB)</w:t>
      </w:r>
    </w:p>
    <w:p w:rsidR="00F21D12" w:rsidRPr="004F4AF3" w:rsidRDefault="00F21D12" w:rsidP="004F4AF3">
      <w:pPr>
        <w:pStyle w:val="Text"/>
      </w:pPr>
      <w:r w:rsidRPr="004F4AF3">
        <w:t xml:space="preserve">Apprenticeships are a well-established pathway to employment </w:t>
      </w:r>
      <w:r w:rsidR="00F86AE4">
        <w:t>across many countries, with</w:t>
      </w:r>
      <w:r w:rsidRPr="004F4AF3">
        <w:t xml:space="preserve"> a particularly long and e</w:t>
      </w:r>
      <w:r w:rsidR="00F86AE4">
        <w:t>nduring</w:t>
      </w:r>
      <w:r w:rsidRPr="004F4AF3">
        <w:t xml:space="preserve"> history in Germany and Australia. Apprenticeships are characterised by a </w:t>
      </w:r>
      <w:r w:rsidR="00C950CF">
        <w:t>t</w:t>
      </w:r>
      <w:r w:rsidR="00791530">
        <w:t>ripartite</w:t>
      </w:r>
      <w:r w:rsidRPr="004F4AF3">
        <w:t xml:space="preserve"> relationship between employer, apprentice and training organisation. </w:t>
      </w:r>
    </w:p>
    <w:p w:rsidR="00F21D12" w:rsidRPr="004F4AF3" w:rsidRDefault="00F21D12" w:rsidP="004F4AF3">
      <w:pPr>
        <w:pStyle w:val="Text"/>
      </w:pPr>
      <w:r w:rsidRPr="004F4AF3">
        <w:t>The available international literature suggests that the institutiona</w:t>
      </w:r>
      <w:r w:rsidR="00C950CF">
        <w:t xml:space="preserve">l </w:t>
      </w:r>
      <w:r w:rsidRPr="004F4AF3">
        <w:t xml:space="preserve">framework for training in a country is an important determinant of </w:t>
      </w:r>
      <w:r w:rsidR="00C950CF">
        <w:t xml:space="preserve">a </w:t>
      </w:r>
      <w:r w:rsidRPr="004F4AF3">
        <w:t>firm</w:t>
      </w:r>
      <w:r w:rsidR="00C950CF">
        <w:t>’</w:t>
      </w:r>
      <w:r w:rsidRPr="004F4AF3">
        <w:t>s motivation to provide training</w:t>
      </w:r>
      <w:r w:rsidR="001A1CAC">
        <w:t>,</w:t>
      </w:r>
      <w:r w:rsidRPr="004F4AF3">
        <w:t xml:space="preserve"> and </w:t>
      </w:r>
      <w:r w:rsidR="001A1CAC">
        <w:t xml:space="preserve">it </w:t>
      </w:r>
      <w:r w:rsidRPr="004F4AF3">
        <w:t>influences their willingness to bear (at least part) of the training costs.</w:t>
      </w:r>
    </w:p>
    <w:p w:rsidR="00F21D12" w:rsidRPr="004F4AF3" w:rsidRDefault="00F21D12" w:rsidP="004F4AF3">
      <w:pPr>
        <w:pStyle w:val="Text"/>
      </w:pPr>
      <w:r w:rsidRPr="004F4AF3">
        <w:t>This study investigat</w:t>
      </w:r>
      <w:r w:rsidR="00C950CF">
        <w:t>es</w:t>
      </w:r>
      <w:r w:rsidRPr="004F4AF3">
        <w:t xml:space="preserve"> how firms in Germany and Australia compare </w:t>
      </w:r>
      <w:r w:rsidR="00F86AE4">
        <w:t>when</w:t>
      </w:r>
      <w:r w:rsidRPr="004F4AF3">
        <w:t xml:space="preserve"> dealing with the institutional arrangements for </w:t>
      </w:r>
      <w:r w:rsidR="00C950CF">
        <w:t>a</w:t>
      </w:r>
      <w:r w:rsidRPr="004F4AF3">
        <w:t>pprenticeship training in their countries</w:t>
      </w:r>
      <w:r w:rsidR="00C950CF">
        <w:t>,</w:t>
      </w:r>
      <w:r w:rsidRPr="004F4AF3">
        <w:t xml:space="preserve"> with particular attention</w:t>
      </w:r>
      <w:r w:rsidR="00C950CF">
        <w:t xml:space="preserve"> given</w:t>
      </w:r>
      <w:r w:rsidRPr="004F4AF3">
        <w:t xml:space="preserve"> to factors </w:t>
      </w:r>
      <w:r w:rsidR="00C950CF">
        <w:t xml:space="preserve">which </w:t>
      </w:r>
      <w:r w:rsidR="002D08FB">
        <w:t xml:space="preserve">may </w:t>
      </w:r>
      <w:r w:rsidR="00C950CF">
        <w:t>impact</w:t>
      </w:r>
      <w:r w:rsidRPr="004F4AF3">
        <w:t xml:space="preserve"> </w:t>
      </w:r>
      <w:r w:rsidR="00F86AE4">
        <w:t xml:space="preserve">on </w:t>
      </w:r>
      <w:r w:rsidR="002D08FB">
        <w:t xml:space="preserve">their </w:t>
      </w:r>
      <w:r w:rsidRPr="004F4AF3">
        <w:t>training motivation.</w:t>
      </w:r>
    </w:p>
    <w:p w:rsidR="00F21D12" w:rsidRPr="004F4AF3" w:rsidRDefault="00F21D12" w:rsidP="00C56458">
      <w:pPr>
        <w:pStyle w:val="Keymessages"/>
      </w:pPr>
      <w:bookmarkStart w:id="15" w:name="_Toc454877179"/>
      <w:bookmarkStart w:id="16" w:name="_Toc454889601"/>
      <w:r w:rsidRPr="004F4AF3">
        <w:t>Key messages</w:t>
      </w:r>
      <w:bookmarkEnd w:id="15"/>
      <w:bookmarkEnd w:id="16"/>
    </w:p>
    <w:p w:rsidR="00F21D12" w:rsidRPr="007D0CFF" w:rsidRDefault="00F21D12" w:rsidP="004F4AF3">
      <w:pPr>
        <w:pStyle w:val="Dotpoint1"/>
        <w:ind w:left="284" w:hanging="284"/>
      </w:pPr>
      <w:r w:rsidRPr="007D0CFF">
        <w:t xml:space="preserve">Employers of trades’ apprentices in both Germany and Australia appear to bear substantial costs </w:t>
      </w:r>
      <w:r>
        <w:t>for training their apprentices</w:t>
      </w:r>
      <w:r w:rsidR="001A1CAC">
        <w:t>.</w:t>
      </w:r>
    </w:p>
    <w:p w:rsidR="00F21D12" w:rsidRDefault="00F21D12" w:rsidP="004F4AF3">
      <w:pPr>
        <w:pStyle w:val="Dotpoint1"/>
        <w:ind w:left="284" w:hanging="284"/>
      </w:pPr>
      <w:r w:rsidRPr="007D0CFF">
        <w:t>Institutio</w:t>
      </w:r>
      <w:r>
        <w:t>nal frameworks in Germany foster an</w:t>
      </w:r>
      <w:r w:rsidRPr="007D0CFF">
        <w:t xml:space="preserve"> investment model,</w:t>
      </w:r>
      <w:r w:rsidRPr="002159FC">
        <w:t xml:space="preserve"> </w:t>
      </w:r>
      <w:r w:rsidR="001A1CAC">
        <w:t>a model which emphasises</w:t>
      </w:r>
      <w:r w:rsidRPr="002159FC">
        <w:t xml:space="preserve"> </w:t>
      </w:r>
      <w:r w:rsidR="00F86AE4">
        <w:t xml:space="preserve">the </w:t>
      </w:r>
      <w:r w:rsidRPr="002159FC">
        <w:t xml:space="preserve">benefits of employing </w:t>
      </w:r>
      <w:r w:rsidR="003462F4">
        <w:t>apprentices</w:t>
      </w:r>
      <w:r w:rsidRPr="002159FC">
        <w:t xml:space="preserve"> after training</w:t>
      </w:r>
      <w:r w:rsidR="003462F4">
        <w:t>,</w:t>
      </w:r>
      <w:r w:rsidRPr="007D0CFF">
        <w:t xml:space="preserve"> while in Australia </w:t>
      </w:r>
      <w:r>
        <w:t xml:space="preserve">some firms </w:t>
      </w:r>
      <w:r w:rsidR="00FA5822">
        <w:t>adopt</w:t>
      </w:r>
      <w:r>
        <w:t xml:space="preserve"> more of </w:t>
      </w:r>
      <w:r w:rsidRPr="007D0CFF">
        <w:t xml:space="preserve">a production </w:t>
      </w:r>
      <w:r>
        <w:t>(</w:t>
      </w:r>
      <w:r w:rsidR="00F86AE4">
        <w:t>that is,</w:t>
      </w:r>
      <w:r>
        <w:t xml:space="preserve"> substitution</w:t>
      </w:r>
      <w:r w:rsidR="003462F4">
        <w:t xml:space="preserve"> </w:t>
      </w:r>
      <w:r>
        <w:t xml:space="preserve">for ‘regular’ workers) </w:t>
      </w:r>
      <w:r w:rsidRPr="007D0CFF">
        <w:t>model of apprenticeship training</w:t>
      </w:r>
      <w:r w:rsidR="00F86AE4">
        <w:t>,</w:t>
      </w:r>
      <w:r>
        <w:t xml:space="preserve"> although there is a </w:t>
      </w:r>
      <w:r w:rsidRPr="00C67380">
        <w:t xml:space="preserve">relatively strong investment motivation for trade firms in </w:t>
      </w:r>
      <w:r>
        <w:t>Australia</w:t>
      </w:r>
      <w:r w:rsidR="001A1CAC">
        <w:t>.</w:t>
      </w:r>
    </w:p>
    <w:p w:rsidR="00F21D12" w:rsidRPr="000F4647" w:rsidRDefault="00F21D12" w:rsidP="004F4AF3">
      <w:pPr>
        <w:pStyle w:val="Dotpoint1"/>
        <w:ind w:left="284" w:hanging="284"/>
      </w:pPr>
      <w:r w:rsidRPr="00A0444A">
        <w:t>For firms focus</w:t>
      </w:r>
      <w:r>
        <w:t>ed</w:t>
      </w:r>
      <w:r w:rsidRPr="00A0444A">
        <w:t xml:space="preserve"> on </w:t>
      </w:r>
      <w:r w:rsidR="003462F4">
        <w:t xml:space="preserve">the </w:t>
      </w:r>
      <w:r w:rsidRPr="00A0444A">
        <w:t xml:space="preserve">short-term costs and benefits of training, </w:t>
      </w:r>
      <w:r w:rsidR="003462F4">
        <w:t xml:space="preserve">the </w:t>
      </w:r>
      <w:r w:rsidRPr="00A0444A">
        <w:t xml:space="preserve">withdrawal </w:t>
      </w:r>
      <w:r w:rsidR="00FA5822">
        <w:t xml:space="preserve">of some national </w:t>
      </w:r>
      <w:r>
        <w:t>government</w:t>
      </w:r>
      <w:r w:rsidRPr="00A0444A">
        <w:t xml:space="preserve"> incentive payments </w:t>
      </w:r>
      <w:r>
        <w:t xml:space="preserve">in Australia </w:t>
      </w:r>
      <w:r w:rsidR="003462F4">
        <w:t xml:space="preserve">has </w:t>
      </w:r>
      <w:r w:rsidR="003462F4" w:rsidRPr="00A0444A">
        <w:t>led</w:t>
      </w:r>
      <w:r w:rsidRPr="00A0444A">
        <w:t xml:space="preserve"> to a weaker commitment to training</w:t>
      </w:r>
      <w:r w:rsidR="00FA5822">
        <w:t>,</w:t>
      </w:r>
      <w:r w:rsidRPr="00A0444A">
        <w:t xml:space="preserve"> </w:t>
      </w:r>
      <w:r w:rsidR="00FA5822">
        <w:t>most evident in non-trade trainee places being offered.</w:t>
      </w:r>
    </w:p>
    <w:p w:rsidR="00F21D12" w:rsidRDefault="001A1CAC" w:rsidP="004F4AF3">
      <w:pPr>
        <w:pStyle w:val="Dotpoint1"/>
        <w:ind w:left="284" w:hanging="284"/>
      </w:pPr>
      <w:r>
        <w:t>By</w:t>
      </w:r>
      <w:r w:rsidR="00F21D12" w:rsidRPr="00A0444A">
        <w:t xml:space="preserve"> contrast, firms training in trade occupations </w:t>
      </w:r>
      <w:r w:rsidR="00F86AE4">
        <w:t>appear to be more investment-</w:t>
      </w:r>
      <w:r w:rsidR="00F21D12">
        <w:t>oriented</w:t>
      </w:r>
      <w:r w:rsidR="00F21D12" w:rsidRPr="00A0444A">
        <w:t xml:space="preserve"> </w:t>
      </w:r>
      <w:r w:rsidR="00F21D12">
        <w:t>and are more inclined to contin</w:t>
      </w:r>
      <w:r w:rsidR="003462F4">
        <w:t>ue training</w:t>
      </w:r>
      <w:r w:rsidR="001F1E39">
        <w:t>,</w:t>
      </w:r>
      <w:r w:rsidR="003462F4">
        <w:t xml:space="preserve"> or </w:t>
      </w:r>
      <w:r w:rsidR="001F1E39">
        <w:t>employ an</w:t>
      </w:r>
      <w:r w:rsidR="003462F4">
        <w:t xml:space="preserve"> a</w:t>
      </w:r>
      <w:r w:rsidR="00F21D12">
        <w:t>pprentice after training</w:t>
      </w:r>
      <w:r w:rsidR="001F1E39">
        <w:t>, even with the</w:t>
      </w:r>
      <w:r w:rsidR="00F21D12" w:rsidRPr="00A0444A">
        <w:t xml:space="preserve"> withdrawal</w:t>
      </w:r>
      <w:r w:rsidR="00F21D12">
        <w:t xml:space="preserve"> of incentives</w:t>
      </w:r>
      <w:r w:rsidR="00F21D12" w:rsidRPr="00A0444A">
        <w:t>.</w:t>
      </w:r>
    </w:p>
    <w:p w:rsidR="00F21D12" w:rsidRPr="007D0CFF" w:rsidRDefault="00F21D12" w:rsidP="00FA5822">
      <w:pPr>
        <w:pStyle w:val="Text"/>
      </w:pPr>
      <w:r w:rsidRPr="004F22B9">
        <w:t xml:space="preserve">This paper does not </w:t>
      </w:r>
      <w:r w:rsidR="00FA5822">
        <w:t xml:space="preserve">directly </w:t>
      </w:r>
      <w:r w:rsidRPr="004F22B9">
        <w:t>address the relationship between</w:t>
      </w:r>
      <w:r w:rsidR="00776EC6">
        <w:t xml:space="preserve"> firms’ motivation for training, </w:t>
      </w:r>
      <w:r w:rsidRPr="004F22B9">
        <w:t xml:space="preserve">the quality of </w:t>
      </w:r>
      <w:r w:rsidR="001A1CAC">
        <w:t xml:space="preserve">the </w:t>
      </w:r>
      <w:r w:rsidRPr="004F22B9">
        <w:t xml:space="preserve">training provided </w:t>
      </w:r>
      <w:r w:rsidR="00FA5822">
        <w:t>and</w:t>
      </w:r>
      <w:r w:rsidR="00776EC6">
        <w:t xml:space="preserve"> resultant</w:t>
      </w:r>
      <w:r w:rsidR="00FA5822">
        <w:t xml:space="preserve"> completions. The author points to further needed inquiry into the existence and/or withdrawal of incentive payments on training quality and subsequent labour market outcomes for apprentices.</w:t>
      </w:r>
    </w:p>
    <w:p w:rsidR="00106F03" w:rsidRDefault="00106F03" w:rsidP="00106F03">
      <w:pPr>
        <w:pStyle w:val="Text"/>
      </w:pPr>
    </w:p>
    <w:p w:rsidR="00FA5822" w:rsidRPr="005C2FCF" w:rsidRDefault="00FA5822" w:rsidP="00106F03">
      <w:pPr>
        <w:pStyle w:val="Text"/>
      </w:pPr>
    </w:p>
    <w:p w:rsidR="004F4AF3" w:rsidRDefault="00F86AE4" w:rsidP="00106F03">
      <w:pPr>
        <w:pStyle w:val="Text"/>
        <w:sectPr w:rsidR="004F4AF3" w:rsidSect="004F4AF3">
          <w:headerReference w:type="default" r:id="rId21"/>
          <w:footerReference w:type="even" r:id="rId22"/>
          <w:footerReference w:type="default" r:id="rId23"/>
          <w:pgSz w:w="11906" w:h="16838"/>
          <w:pgMar w:top="1440" w:right="1274" w:bottom="1440" w:left="1418" w:header="708" w:footer="446" w:gutter="0"/>
          <w:cols w:space="708"/>
          <w:docGrid w:linePitch="360"/>
        </w:sectPr>
      </w:pPr>
      <w:r>
        <w:t xml:space="preserve">Dr </w:t>
      </w:r>
      <w:r w:rsidR="00106F03">
        <w:t>Craig Fowler</w:t>
      </w:r>
      <w:r w:rsidR="00106F03">
        <w:br/>
      </w:r>
      <w:r w:rsidR="00106F03" w:rsidRPr="005C2FCF">
        <w:t>Managing Director, NCVER</w:t>
      </w:r>
    </w:p>
    <w:p w:rsidR="00340DBC" w:rsidRPr="000E691E" w:rsidRDefault="00F86AE4" w:rsidP="00340DBC">
      <w:pPr>
        <w:pStyle w:val="Heading1"/>
      </w:pPr>
      <w:bookmarkStart w:id="17" w:name="_Toc454877180"/>
      <w:bookmarkStart w:id="18" w:name="_Toc454889602"/>
      <w:bookmarkEnd w:id="10"/>
      <w:bookmarkEnd w:id="11"/>
      <w:bookmarkEnd w:id="12"/>
      <w:r>
        <w:lastRenderedPageBreak/>
        <w:t>Acknowledg</w:t>
      </w:r>
      <w:r w:rsidR="00340DBC" w:rsidRPr="00340DBC">
        <w:t>ments</w:t>
      </w:r>
      <w:bookmarkEnd w:id="17"/>
      <w:bookmarkEnd w:id="18"/>
    </w:p>
    <w:p w:rsidR="00C307BD" w:rsidRDefault="004F4AF3" w:rsidP="00340DBC">
      <w:pPr>
        <w:pStyle w:val="Text"/>
        <w:sectPr w:rsidR="00C307BD" w:rsidSect="009B10DA">
          <w:headerReference w:type="default" r:id="rId24"/>
          <w:footerReference w:type="even" r:id="rId25"/>
          <w:footerReference w:type="default" r:id="rId26"/>
          <w:type w:val="evenPage"/>
          <w:pgSz w:w="11906" w:h="16838"/>
          <w:pgMar w:top="1440" w:right="2834" w:bottom="1276" w:left="1440" w:header="708" w:footer="446" w:gutter="0"/>
          <w:cols w:space="708"/>
          <w:docGrid w:linePitch="360"/>
        </w:sectPr>
      </w:pPr>
      <w:r>
        <w:t xml:space="preserve">This research </w:t>
      </w:r>
      <w:r w:rsidRPr="009842DB">
        <w:t>project has been co-financed by the National Centre for Vocational Education Research (NCVER</w:t>
      </w:r>
      <w:r w:rsidR="00F86AE4">
        <w:t>) through a fellowship program</w:t>
      </w:r>
      <w:r w:rsidRPr="009842DB">
        <w:t xml:space="preserve">. Furthermore, NCVER provided data and staff resources over the course of the project. </w:t>
      </w:r>
      <w:r w:rsidR="00340DBC" w:rsidRPr="00340DBC">
        <w:t>The author wishes to thank Dr Craig Fowler, Brian Harvey, Patrick Lim, Phil Loveder, Dr Josie Misko and Dr John Stanwick for their support during the project.</w:t>
      </w:r>
    </w:p>
    <w:p w:rsidR="006C11B9" w:rsidRPr="003813E4" w:rsidRDefault="00752528" w:rsidP="006C11B9">
      <w:pPr>
        <w:pStyle w:val="Contents"/>
      </w:pPr>
      <w:r w:rsidRPr="00752528">
        <w:rPr>
          <w:noProof/>
          <w:lang w:eastAsia="en-AU"/>
        </w:rPr>
        <w:lastRenderedPageBreak/>
        <w:drawing>
          <wp:anchor distT="0" distB="0" distL="114300" distR="114300" simplePos="0" relativeHeight="251718656" behindDoc="0" locked="0" layoutInCell="1" allowOverlap="1" wp14:anchorId="16CAD1FC" wp14:editId="7DE67EB2">
            <wp:simplePos x="0" y="0"/>
            <wp:positionH relativeFrom="column">
              <wp:posOffset>2431415</wp:posOffset>
            </wp:positionH>
            <wp:positionV relativeFrom="paragraph">
              <wp:posOffset>439420</wp:posOffset>
            </wp:positionV>
            <wp:extent cx="419100" cy="419100"/>
            <wp:effectExtent l="0" t="0" r="0" b="0"/>
            <wp:wrapNone/>
            <wp:docPr id="10" name="Picture 10" descr="P:\PublicationComponents\Icons\References_Green.emf"/>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752528">
        <w:rPr>
          <w:noProof/>
          <w:lang w:eastAsia="en-AU"/>
        </w:rPr>
        <w:drawing>
          <wp:anchor distT="0" distB="0" distL="114300" distR="114300" simplePos="0" relativeHeight="251719680" behindDoc="0" locked="0" layoutInCell="1" allowOverlap="1" wp14:anchorId="0E975DD1" wp14:editId="5FF6C4A9">
            <wp:simplePos x="0" y="0"/>
            <wp:positionH relativeFrom="column">
              <wp:posOffset>2930525</wp:posOffset>
            </wp:positionH>
            <wp:positionV relativeFrom="paragraph">
              <wp:posOffset>438150</wp:posOffset>
            </wp:positionV>
            <wp:extent cx="419100" cy="4191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20578">
        <w:rPr>
          <w:noProof/>
          <w:lang w:eastAsia="en-AU"/>
        </w:rPr>
        <w:drawing>
          <wp:anchor distT="0" distB="0" distL="114300" distR="114300" simplePos="0" relativeHeight="251710464" behindDoc="0" locked="0" layoutInCell="1" allowOverlap="1" wp14:anchorId="18E367E8" wp14:editId="6715E0F5">
            <wp:simplePos x="0" y="0"/>
            <wp:positionH relativeFrom="column">
              <wp:posOffset>1949450</wp:posOffset>
            </wp:positionH>
            <wp:positionV relativeFrom="paragraph">
              <wp:posOffset>439420</wp:posOffset>
            </wp:positionV>
            <wp:extent cx="422275" cy="422275"/>
            <wp:effectExtent l="0" t="0" r="0" b="0"/>
            <wp:wrapNone/>
            <wp:docPr id="29" name="Picture 29"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anchor>
        </w:drawing>
      </w:r>
      <w:r w:rsidR="00820578" w:rsidRPr="00BE5DCB">
        <w:rPr>
          <w:noProof/>
          <w:lang w:eastAsia="en-AU"/>
        </w:rPr>
        <w:drawing>
          <wp:anchor distT="0" distB="0" distL="114300" distR="114300" simplePos="0" relativeHeight="251678720" behindDoc="0" locked="0" layoutInCell="1" allowOverlap="1" wp14:anchorId="4D640140" wp14:editId="1090E3D2">
            <wp:simplePos x="0" y="0"/>
            <wp:positionH relativeFrom="column">
              <wp:posOffset>0</wp:posOffset>
            </wp:positionH>
            <wp:positionV relativeFrom="paragraph">
              <wp:posOffset>451485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20578" w:rsidRPr="004F4AF3">
        <w:rPr>
          <w:noProof/>
          <w:lang w:eastAsia="en-AU"/>
        </w:rPr>
        <w:drawing>
          <wp:anchor distT="0" distB="0" distL="114300" distR="114300" simplePos="0" relativeHeight="251694080" behindDoc="0" locked="0" layoutInCell="1" allowOverlap="1" wp14:anchorId="2180B486" wp14:editId="619A4C39">
            <wp:simplePos x="0" y="0"/>
            <wp:positionH relativeFrom="column">
              <wp:posOffset>474345</wp:posOffset>
            </wp:positionH>
            <wp:positionV relativeFrom="paragraph">
              <wp:posOffset>442595</wp:posOffset>
            </wp:positionV>
            <wp:extent cx="419100" cy="447040"/>
            <wp:effectExtent l="0" t="0" r="0" b="0"/>
            <wp:wrapNone/>
            <wp:docPr id="16" name="Picture 16"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a:ln>
                      <a:noFill/>
                    </a:ln>
                  </pic:spPr>
                </pic:pic>
              </a:graphicData>
            </a:graphic>
          </wp:anchor>
        </w:drawing>
      </w:r>
      <w:r w:rsidR="00820578" w:rsidRPr="004F4AF3">
        <w:rPr>
          <w:noProof/>
          <w:lang w:eastAsia="en-AU"/>
        </w:rPr>
        <w:drawing>
          <wp:anchor distT="0" distB="0" distL="114300" distR="114300" simplePos="0" relativeHeight="251698176" behindDoc="0" locked="0" layoutInCell="1" allowOverlap="1" wp14:anchorId="776B14D9" wp14:editId="620BC97B">
            <wp:simplePos x="0" y="0"/>
            <wp:positionH relativeFrom="column">
              <wp:posOffset>974725</wp:posOffset>
            </wp:positionH>
            <wp:positionV relativeFrom="paragraph">
              <wp:posOffset>442595</wp:posOffset>
            </wp:positionV>
            <wp:extent cx="424815" cy="42418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4815" cy="424180"/>
                    </a:xfrm>
                    <a:prstGeom prst="rect">
                      <a:avLst/>
                    </a:prstGeom>
                    <a:noFill/>
                    <a:ln>
                      <a:noFill/>
                    </a:ln>
                  </pic:spPr>
                </pic:pic>
              </a:graphicData>
            </a:graphic>
          </wp:anchor>
        </w:drawing>
      </w:r>
      <w:r w:rsidR="00820578">
        <w:rPr>
          <w:noProof/>
          <w:lang w:eastAsia="en-AU"/>
        </w:rPr>
        <w:drawing>
          <wp:anchor distT="0" distB="0" distL="114300" distR="114300" simplePos="0" relativeHeight="251709440" behindDoc="0" locked="0" layoutInCell="1" allowOverlap="1" wp14:anchorId="793D6F3D" wp14:editId="44E16528">
            <wp:simplePos x="0" y="0"/>
            <wp:positionH relativeFrom="column">
              <wp:posOffset>1475105</wp:posOffset>
            </wp:positionH>
            <wp:positionV relativeFrom="paragraph">
              <wp:posOffset>442595</wp:posOffset>
            </wp:positionV>
            <wp:extent cx="413385" cy="430530"/>
            <wp:effectExtent l="0" t="0" r="5715" b="7620"/>
            <wp:wrapNone/>
            <wp:docPr id="28" name="Picture 28"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Dataanalysis_lightblue.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385" cy="430530"/>
                    </a:xfrm>
                    <a:prstGeom prst="rect">
                      <a:avLst/>
                    </a:prstGeom>
                    <a:noFill/>
                    <a:ln>
                      <a:noFill/>
                    </a:ln>
                  </pic:spPr>
                </pic:pic>
              </a:graphicData>
            </a:graphic>
          </wp:anchor>
        </w:drawing>
      </w:r>
      <w:r w:rsidR="006C11B9" w:rsidRPr="00BE5DCB">
        <w:t>Contents</w:t>
      </w:r>
    </w:p>
    <w:p w:rsidR="00820578" w:rsidRDefault="00F0638B">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6C11B9">
        <w:rPr>
          <w:rFonts w:ascii="Avant Garde" w:hAnsi="Avant Garde"/>
        </w:rPr>
        <w:instrText xml:space="preserve"> TOC \t "Heading 1,1,Heading 2,2" </w:instrText>
      </w:r>
      <w:r>
        <w:rPr>
          <w:rFonts w:ascii="Avant Garde" w:hAnsi="Avant Garde"/>
        </w:rPr>
        <w:fldChar w:fldCharType="separate"/>
      </w:r>
      <w:r w:rsidR="00820578">
        <w:t>Tables and figures</w:t>
      </w:r>
      <w:r w:rsidR="00820578">
        <w:tab/>
      </w:r>
      <w:r>
        <w:fldChar w:fldCharType="begin"/>
      </w:r>
      <w:r w:rsidR="00820578">
        <w:instrText xml:space="preserve"> PAGEREF _Toc454889603 \h </w:instrText>
      </w:r>
      <w:r>
        <w:fldChar w:fldCharType="separate"/>
      </w:r>
      <w:r w:rsidR="00425D46">
        <w:t>6</w:t>
      </w:r>
      <w:r>
        <w:fldChar w:fldCharType="end"/>
      </w:r>
    </w:p>
    <w:p w:rsidR="00820578" w:rsidRDefault="00820578">
      <w:pPr>
        <w:pStyle w:val="TOC1"/>
        <w:rPr>
          <w:rFonts w:asciiTheme="minorHAnsi" w:eastAsiaTheme="minorEastAsia" w:hAnsiTheme="minorHAnsi" w:cstheme="minorBidi"/>
          <w:color w:val="auto"/>
          <w:sz w:val="22"/>
          <w:szCs w:val="22"/>
          <w:lang w:eastAsia="en-AU"/>
        </w:rPr>
      </w:pPr>
      <w:r>
        <w:t>Introduction</w:t>
      </w:r>
      <w:r>
        <w:tab/>
      </w:r>
      <w:r w:rsidR="00F0638B">
        <w:fldChar w:fldCharType="begin"/>
      </w:r>
      <w:r>
        <w:instrText xml:space="preserve"> PAGEREF _Toc454889606 \h </w:instrText>
      </w:r>
      <w:r w:rsidR="00F0638B">
        <w:fldChar w:fldCharType="separate"/>
      </w:r>
      <w:r w:rsidR="00425D46">
        <w:t>7</w:t>
      </w:r>
      <w:r w:rsidR="00F0638B">
        <w:fldChar w:fldCharType="end"/>
      </w:r>
    </w:p>
    <w:p w:rsidR="00820578" w:rsidRDefault="00820578">
      <w:pPr>
        <w:pStyle w:val="TOC1"/>
        <w:rPr>
          <w:rFonts w:asciiTheme="minorHAnsi" w:eastAsiaTheme="minorEastAsia" w:hAnsiTheme="minorHAnsi" w:cstheme="minorBidi"/>
          <w:color w:val="auto"/>
          <w:sz w:val="22"/>
          <w:szCs w:val="22"/>
          <w:lang w:eastAsia="en-AU"/>
        </w:rPr>
      </w:pPr>
      <w:r>
        <w:t>The systems of apprenticeship training: a brief review</w:t>
      </w:r>
      <w:r>
        <w:tab/>
      </w:r>
      <w:r w:rsidR="00F0638B">
        <w:fldChar w:fldCharType="begin"/>
      </w:r>
      <w:r>
        <w:instrText xml:space="preserve"> PAGEREF _Toc454889607 \h </w:instrText>
      </w:r>
      <w:r w:rsidR="00F0638B">
        <w:fldChar w:fldCharType="separate"/>
      </w:r>
      <w:r w:rsidR="00425D46">
        <w:t>9</w:t>
      </w:r>
      <w:r w:rsidR="00F0638B">
        <w:fldChar w:fldCharType="end"/>
      </w:r>
    </w:p>
    <w:p w:rsidR="00820578" w:rsidRDefault="00820578">
      <w:pPr>
        <w:pStyle w:val="TOC2"/>
        <w:rPr>
          <w:rFonts w:asciiTheme="minorHAnsi" w:eastAsiaTheme="minorEastAsia" w:hAnsiTheme="minorHAnsi" w:cstheme="minorBidi"/>
          <w:color w:val="auto"/>
          <w:sz w:val="22"/>
          <w:szCs w:val="22"/>
          <w:lang w:eastAsia="en-AU"/>
        </w:rPr>
      </w:pPr>
      <w:r>
        <w:t>Australia</w:t>
      </w:r>
      <w:r>
        <w:tab/>
      </w:r>
      <w:r w:rsidR="00F0638B">
        <w:fldChar w:fldCharType="begin"/>
      </w:r>
      <w:r>
        <w:instrText xml:space="preserve"> PAGEREF _Toc454889608 \h </w:instrText>
      </w:r>
      <w:r w:rsidR="00F0638B">
        <w:fldChar w:fldCharType="separate"/>
      </w:r>
      <w:r w:rsidR="00425D46">
        <w:t>9</w:t>
      </w:r>
      <w:r w:rsidR="00F0638B">
        <w:fldChar w:fldCharType="end"/>
      </w:r>
    </w:p>
    <w:p w:rsidR="00820578" w:rsidRDefault="00820578">
      <w:pPr>
        <w:pStyle w:val="TOC2"/>
        <w:rPr>
          <w:rFonts w:asciiTheme="minorHAnsi" w:eastAsiaTheme="minorEastAsia" w:hAnsiTheme="minorHAnsi" w:cstheme="minorBidi"/>
          <w:color w:val="auto"/>
          <w:sz w:val="22"/>
          <w:szCs w:val="22"/>
          <w:lang w:eastAsia="en-AU"/>
        </w:rPr>
      </w:pPr>
      <w:r>
        <w:t>Germany</w:t>
      </w:r>
      <w:r>
        <w:tab/>
      </w:r>
      <w:r w:rsidR="00F0638B">
        <w:fldChar w:fldCharType="begin"/>
      </w:r>
      <w:r>
        <w:instrText xml:space="preserve"> PAGEREF _Toc454889609 \h </w:instrText>
      </w:r>
      <w:r w:rsidR="00F0638B">
        <w:fldChar w:fldCharType="separate"/>
      </w:r>
      <w:r w:rsidR="00425D46">
        <w:t>10</w:t>
      </w:r>
      <w:r w:rsidR="00F0638B">
        <w:fldChar w:fldCharType="end"/>
      </w:r>
    </w:p>
    <w:p w:rsidR="00820578" w:rsidRDefault="00820578">
      <w:pPr>
        <w:pStyle w:val="TOC2"/>
        <w:rPr>
          <w:rFonts w:asciiTheme="minorHAnsi" w:eastAsiaTheme="minorEastAsia" w:hAnsiTheme="minorHAnsi" w:cstheme="minorBidi"/>
          <w:color w:val="auto"/>
          <w:sz w:val="22"/>
          <w:szCs w:val="22"/>
          <w:lang w:eastAsia="en-AU"/>
        </w:rPr>
      </w:pPr>
      <w:r>
        <w:t>Similarities an</w:t>
      </w:r>
      <w:r w:rsidR="001A1CAC">
        <w:t xml:space="preserve">d differences in the Australian and </w:t>
      </w:r>
      <w:r>
        <w:t xml:space="preserve">German apprenticeship </w:t>
      </w:r>
      <w:r>
        <w:br/>
        <w:t>training systems</w:t>
      </w:r>
      <w:r>
        <w:tab/>
      </w:r>
      <w:r w:rsidR="00F0638B">
        <w:fldChar w:fldCharType="begin"/>
      </w:r>
      <w:r>
        <w:instrText xml:space="preserve"> PAGEREF _Toc454889610 \h </w:instrText>
      </w:r>
      <w:r w:rsidR="00F0638B">
        <w:fldChar w:fldCharType="separate"/>
      </w:r>
      <w:r w:rsidR="00425D46">
        <w:t>11</w:t>
      </w:r>
      <w:r w:rsidR="00F0638B">
        <w:fldChar w:fldCharType="end"/>
      </w:r>
    </w:p>
    <w:p w:rsidR="00820578" w:rsidRDefault="00820578">
      <w:pPr>
        <w:pStyle w:val="TOC1"/>
        <w:rPr>
          <w:rFonts w:asciiTheme="minorHAnsi" w:eastAsiaTheme="minorEastAsia" w:hAnsiTheme="minorHAnsi" w:cstheme="minorBidi"/>
          <w:color w:val="auto"/>
          <w:sz w:val="22"/>
          <w:szCs w:val="22"/>
          <w:lang w:eastAsia="en-AU"/>
        </w:rPr>
      </w:pPr>
      <w:r>
        <w:t>Data analysis</w:t>
      </w:r>
      <w:r>
        <w:tab/>
      </w:r>
      <w:r w:rsidR="00F0638B">
        <w:fldChar w:fldCharType="begin"/>
      </w:r>
      <w:r>
        <w:instrText xml:space="preserve"> PAGEREF _Toc454889611 \h </w:instrText>
      </w:r>
      <w:r w:rsidR="00F0638B">
        <w:fldChar w:fldCharType="separate"/>
      </w:r>
      <w:r w:rsidR="00425D46">
        <w:t>18</w:t>
      </w:r>
      <w:r w:rsidR="00F0638B">
        <w:fldChar w:fldCharType="end"/>
      </w:r>
    </w:p>
    <w:p w:rsidR="00820578" w:rsidRDefault="00820578">
      <w:pPr>
        <w:pStyle w:val="TOC2"/>
        <w:rPr>
          <w:rFonts w:asciiTheme="minorHAnsi" w:eastAsiaTheme="minorEastAsia" w:hAnsiTheme="minorHAnsi" w:cstheme="minorBidi"/>
          <w:color w:val="auto"/>
          <w:sz w:val="22"/>
          <w:szCs w:val="22"/>
          <w:lang w:eastAsia="en-AU"/>
        </w:rPr>
      </w:pPr>
      <w:r>
        <w:t>Direct evidence on employer investment in apprenticeships</w:t>
      </w:r>
      <w:r>
        <w:tab/>
      </w:r>
      <w:r w:rsidR="00F0638B">
        <w:fldChar w:fldCharType="begin"/>
      </w:r>
      <w:r>
        <w:instrText xml:space="preserve"> PAGEREF _Toc454889612 \h </w:instrText>
      </w:r>
      <w:r w:rsidR="00F0638B">
        <w:fldChar w:fldCharType="separate"/>
      </w:r>
      <w:r w:rsidR="00425D46">
        <w:t>18</w:t>
      </w:r>
      <w:r w:rsidR="00F0638B">
        <w:fldChar w:fldCharType="end"/>
      </w:r>
    </w:p>
    <w:p w:rsidR="00820578" w:rsidRDefault="001A1CAC">
      <w:pPr>
        <w:pStyle w:val="TOC2"/>
        <w:rPr>
          <w:rFonts w:asciiTheme="minorHAnsi" w:eastAsiaTheme="minorEastAsia" w:hAnsiTheme="minorHAnsi" w:cstheme="minorBidi"/>
          <w:color w:val="auto"/>
          <w:sz w:val="22"/>
          <w:szCs w:val="22"/>
          <w:lang w:eastAsia="en-AU"/>
        </w:rPr>
      </w:pPr>
      <w:r>
        <w:t>Indirect evidence: the withdrawal of</w:t>
      </w:r>
      <w:r w:rsidR="00820578">
        <w:t xml:space="preserve"> public incentive payments </w:t>
      </w:r>
      <w:r w:rsidR="00820578">
        <w:br/>
        <w:t>to employers</w:t>
      </w:r>
      <w:r w:rsidR="00820578">
        <w:tab/>
      </w:r>
      <w:r w:rsidR="00F0638B">
        <w:fldChar w:fldCharType="begin"/>
      </w:r>
      <w:r w:rsidR="00820578">
        <w:instrText xml:space="preserve"> PAGEREF _Toc454889613 \h </w:instrText>
      </w:r>
      <w:r w:rsidR="00F0638B">
        <w:fldChar w:fldCharType="separate"/>
      </w:r>
      <w:r w:rsidR="00425D46">
        <w:t>19</w:t>
      </w:r>
      <w:r w:rsidR="00F0638B">
        <w:fldChar w:fldCharType="end"/>
      </w:r>
    </w:p>
    <w:p w:rsidR="00820578" w:rsidRDefault="00820578">
      <w:pPr>
        <w:pStyle w:val="TOC1"/>
        <w:rPr>
          <w:rFonts w:asciiTheme="minorHAnsi" w:eastAsiaTheme="minorEastAsia" w:hAnsiTheme="minorHAnsi" w:cstheme="minorBidi"/>
          <w:color w:val="auto"/>
          <w:sz w:val="22"/>
          <w:szCs w:val="22"/>
          <w:lang w:eastAsia="en-AU"/>
        </w:rPr>
      </w:pPr>
      <w:r>
        <w:t>Conclusion</w:t>
      </w:r>
      <w:r>
        <w:tab/>
      </w:r>
      <w:r w:rsidR="00F0638B">
        <w:fldChar w:fldCharType="begin"/>
      </w:r>
      <w:r>
        <w:instrText xml:space="preserve"> PAGEREF _Toc454889614 \h </w:instrText>
      </w:r>
      <w:r w:rsidR="00F0638B">
        <w:fldChar w:fldCharType="separate"/>
      </w:r>
      <w:r w:rsidR="00425D46">
        <w:t>27</w:t>
      </w:r>
      <w:r w:rsidR="00F0638B">
        <w:fldChar w:fldCharType="end"/>
      </w:r>
    </w:p>
    <w:p w:rsidR="00820578" w:rsidRDefault="00820578">
      <w:pPr>
        <w:pStyle w:val="TOC1"/>
        <w:rPr>
          <w:rFonts w:asciiTheme="minorHAnsi" w:eastAsiaTheme="minorEastAsia" w:hAnsiTheme="minorHAnsi" w:cstheme="minorBidi"/>
          <w:color w:val="auto"/>
          <w:sz w:val="22"/>
          <w:szCs w:val="22"/>
          <w:lang w:eastAsia="en-AU"/>
        </w:rPr>
      </w:pPr>
      <w:r>
        <w:t>References</w:t>
      </w:r>
      <w:r>
        <w:tab/>
      </w:r>
      <w:r w:rsidR="00F0638B">
        <w:fldChar w:fldCharType="begin"/>
      </w:r>
      <w:r>
        <w:instrText xml:space="preserve"> PAGEREF _Toc454889615 \h </w:instrText>
      </w:r>
      <w:r w:rsidR="00F0638B">
        <w:fldChar w:fldCharType="separate"/>
      </w:r>
      <w:r w:rsidR="00425D46">
        <w:t>29</w:t>
      </w:r>
      <w:r w:rsidR="00F0638B">
        <w:fldChar w:fldCharType="end"/>
      </w:r>
    </w:p>
    <w:p w:rsidR="00820578" w:rsidRDefault="00820578">
      <w:pPr>
        <w:pStyle w:val="TOC1"/>
        <w:rPr>
          <w:rFonts w:asciiTheme="minorHAnsi" w:eastAsiaTheme="minorEastAsia" w:hAnsiTheme="minorHAnsi" w:cstheme="minorBidi"/>
          <w:color w:val="auto"/>
          <w:sz w:val="22"/>
          <w:szCs w:val="22"/>
          <w:lang w:eastAsia="en-AU"/>
        </w:rPr>
      </w:pPr>
      <w:r>
        <w:t>Appendix</w:t>
      </w:r>
      <w:r>
        <w:tab/>
      </w:r>
      <w:r w:rsidR="00F0638B">
        <w:fldChar w:fldCharType="begin"/>
      </w:r>
      <w:r>
        <w:instrText xml:space="preserve"> PAGEREF _Toc454889616 \h </w:instrText>
      </w:r>
      <w:r w:rsidR="00F0638B">
        <w:fldChar w:fldCharType="separate"/>
      </w:r>
      <w:r w:rsidR="00425D46">
        <w:t>32</w:t>
      </w:r>
      <w:r w:rsidR="00F0638B">
        <w:fldChar w:fldCharType="end"/>
      </w:r>
    </w:p>
    <w:p w:rsidR="00820578" w:rsidRDefault="00F86AE4">
      <w:pPr>
        <w:pStyle w:val="TOC2"/>
        <w:rPr>
          <w:rFonts w:asciiTheme="minorHAnsi" w:eastAsiaTheme="minorEastAsia" w:hAnsiTheme="minorHAnsi" w:cstheme="minorBidi"/>
          <w:color w:val="auto"/>
          <w:sz w:val="22"/>
          <w:szCs w:val="22"/>
          <w:lang w:eastAsia="en-AU"/>
        </w:rPr>
      </w:pPr>
      <w:r>
        <w:t>Figures and t</w:t>
      </w:r>
      <w:r w:rsidR="00820578">
        <w:t>ables</w:t>
      </w:r>
      <w:r w:rsidR="00820578">
        <w:tab/>
      </w:r>
      <w:r w:rsidR="00F0638B">
        <w:fldChar w:fldCharType="begin"/>
      </w:r>
      <w:r w:rsidR="00820578">
        <w:instrText xml:space="preserve"> PAGEREF _Toc454889617 \h </w:instrText>
      </w:r>
      <w:r w:rsidR="00F0638B">
        <w:fldChar w:fldCharType="separate"/>
      </w:r>
      <w:r w:rsidR="00425D46">
        <w:t>32</w:t>
      </w:r>
      <w:r w:rsidR="00F0638B">
        <w:fldChar w:fldCharType="end"/>
      </w:r>
    </w:p>
    <w:p w:rsidR="006C11B9" w:rsidRDefault="00F0638B" w:rsidP="006C11B9">
      <w:pPr>
        <w:pStyle w:val="Text"/>
        <w:rPr>
          <w:b/>
        </w:rPr>
      </w:pPr>
      <w:r>
        <w:rPr>
          <w:rFonts w:ascii="Avant Garde" w:hAnsi="Avant Garde"/>
          <w:noProof/>
          <w:color w:val="000000"/>
          <w:szCs w:val="19"/>
        </w:rPr>
        <w:fldChar w:fldCharType="end"/>
      </w:r>
    </w:p>
    <w:p w:rsidR="006C11B9" w:rsidRPr="00156177" w:rsidRDefault="006C11B9" w:rsidP="006C11B9">
      <w:pPr>
        <w:pStyle w:val="Text"/>
        <w:rPr>
          <w:b/>
          <w:color w:val="C00000"/>
        </w:rPr>
      </w:pPr>
    </w:p>
    <w:p w:rsidR="006C11B9" w:rsidRDefault="006C11B9">
      <w:pPr>
        <w:spacing w:before="0" w:after="200" w:line="276" w:lineRule="auto"/>
        <w:rPr>
          <w:rFonts w:ascii="Arial" w:hAnsi="Arial" w:cs="Tahoma"/>
          <w:color w:val="000000"/>
          <w:kern w:val="28"/>
          <w:sz w:val="48"/>
          <w:szCs w:val="56"/>
        </w:rPr>
      </w:pPr>
      <w:r>
        <w:br w:type="page"/>
      </w:r>
    </w:p>
    <w:p w:rsidR="006C11B9" w:rsidRDefault="006C11B9" w:rsidP="006C11B9">
      <w:pPr>
        <w:pStyle w:val="Heading1"/>
      </w:pPr>
      <w:bookmarkStart w:id="19" w:name="_Toc316371579"/>
      <w:bookmarkStart w:id="20" w:name="_Toc421789467"/>
      <w:bookmarkStart w:id="21" w:name="_Toc454889603"/>
      <w:r>
        <w:lastRenderedPageBreak/>
        <w:t>Tables and figures</w:t>
      </w:r>
      <w:bookmarkEnd w:id="19"/>
      <w:bookmarkEnd w:id="20"/>
      <w:bookmarkEnd w:id="21"/>
    </w:p>
    <w:p w:rsidR="001B5DA2" w:rsidRDefault="001B5DA2" w:rsidP="001B5DA2">
      <w:pPr>
        <w:pStyle w:val="Heading2"/>
      </w:pPr>
      <w:bookmarkStart w:id="22" w:name="_Toc454889604"/>
      <w:r>
        <w:t>Tables</w:t>
      </w:r>
      <w:bookmarkEnd w:id="22"/>
    </w:p>
    <w:p w:rsidR="001B5DA2" w:rsidRDefault="00F0638B" w:rsidP="00AF0797">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fldChar w:fldCharType="begin"/>
      </w:r>
      <w:r w:rsidR="001B5DA2">
        <w:instrText xml:space="preserve"> TOC \f F \t "tabletitle" \c </w:instrText>
      </w:r>
      <w:r>
        <w:fldChar w:fldCharType="separate"/>
      </w:r>
      <w:r w:rsidR="001B5DA2">
        <w:t>1</w:t>
      </w:r>
      <w:r w:rsidR="001B5DA2">
        <w:rPr>
          <w:rFonts w:asciiTheme="minorHAnsi" w:eastAsiaTheme="minorEastAsia" w:hAnsiTheme="minorHAnsi" w:cstheme="minorBidi"/>
          <w:color w:val="auto"/>
          <w:sz w:val="22"/>
          <w:szCs w:val="22"/>
          <w:lang w:eastAsia="en-AU"/>
        </w:rPr>
        <w:tab/>
      </w:r>
      <w:r w:rsidR="001B5DA2">
        <w:t>Net costs of apprenticeship training (</w:t>
      </w:r>
      <w:r w:rsidR="00A03B25">
        <w:t>€s</w:t>
      </w:r>
      <w:r w:rsidR="001B5DA2">
        <w:t>)</w:t>
      </w:r>
      <w:r w:rsidR="001B5DA2">
        <w:tab/>
      </w:r>
      <w:r>
        <w:fldChar w:fldCharType="begin"/>
      </w:r>
      <w:r w:rsidR="001B5DA2">
        <w:instrText xml:space="preserve"> PAGEREF _Toc454877555 \h </w:instrText>
      </w:r>
      <w:r>
        <w:fldChar w:fldCharType="separate"/>
      </w:r>
      <w:r w:rsidR="00425D46">
        <w:t>18</w:t>
      </w:r>
      <w:r>
        <w:fldChar w:fldCharType="end"/>
      </w:r>
    </w:p>
    <w:p w:rsidR="001B5DA2" w:rsidRDefault="001B5DA2" w:rsidP="00AF0797">
      <w:pPr>
        <w:pStyle w:val="TableofFigures"/>
        <w:tabs>
          <w:tab w:val="clear" w:pos="284"/>
          <w:tab w:val="left" w:pos="426"/>
          <w:tab w:val="left" w:pos="950"/>
        </w:tabs>
        <w:ind w:left="426" w:right="1395" w:hanging="426"/>
        <w:rPr>
          <w:rFonts w:asciiTheme="minorHAnsi" w:eastAsiaTheme="minorEastAsia" w:hAnsiTheme="minorHAnsi" w:cstheme="minorBidi"/>
          <w:color w:val="auto"/>
          <w:sz w:val="22"/>
          <w:szCs w:val="22"/>
          <w:lang w:eastAsia="en-AU"/>
        </w:rPr>
      </w:pPr>
      <w:r w:rsidRPr="00D854A1">
        <w:rPr>
          <w:spacing w:val="-1"/>
        </w:rPr>
        <w:t>2</w:t>
      </w:r>
      <w:r>
        <w:rPr>
          <w:rFonts w:asciiTheme="minorHAnsi" w:eastAsiaTheme="minorEastAsia" w:hAnsiTheme="minorHAnsi" w:cstheme="minorBidi"/>
          <w:color w:val="auto"/>
          <w:sz w:val="22"/>
          <w:szCs w:val="22"/>
          <w:lang w:eastAsia="en-AU"/>
        </w:rPr>
        <w:tab/>
      </w:r>
      <w:r w:rsidR="00F86AE4">
        <w:t>OLS r</w:t>
      </w:r>
      <w:r>
        <w:t>egression analysis of the impact of incentive withdrawal on new  training contracts</w:t>
      </w:r>
      <w:r>
        <w:tab/>
      </w:r>
      <w:r w:rsidR="00F0638B">
        <w:fldChar w:fldCharType="begin"/>
      </w:r>
      <w:r>
        <w:instrText xml:space="preserve"> PAGEREF _Toc454877556 \h </w:instrText>
      </w:r>
      <w:r w:rsidR="00F0638B">
        <w:fldChar w:fldCharType="separate"/>
      </w:r>
      <w:r w:rsidR="00425D46">
        <w:t>24</w:t>
      </w:r>
      <w:r w:rsidR="00F0638B">
        <w:fldChar w:fldCharType="end"/>
      </w:r>
    </w:p>
    <w:p w:rsidR="001B5DA2" w:rsidRDefault="001B5DA2" w:rsidP="00AF0797">
      <w:pPr>
        <w:pStyle w:val="TableofFigures"/>
        <w:tabs>
          <w:tab w:val="clear" w:pos="284"/>
          <w:tab w:val="left" w:pos="426"/>
          <w:tab w:val="left" w:pos="950"/>
        </w:tabs>
        <w:ind w:left="426" w:right="1253"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rsidR="00F86AE4">
        <w:t>OLS r</w:t>
      </w:r>
      <w:r>
        <w:t>egression analysis of the impact of incentive withdrawal on new training contracts in trade occupations only</w:t>
      </w:r>
      <w:r>
        <w:tab/>
      </w:r>
      <w:r w:rsidR="00F0638B">
        <w:fldChar w:fldCharType="begin"/>
      </w:r>
      <w:r>
        <w:instrText xml:space="preserve"> PAGEREF _Toc454877557 \h </w:instrText>
      </w:r>
      <w:r w:rsidR="00F0638B">
        <w:fldChar w:fldCharType="separate"/>
      </w:r>
      <w:r w:rsidR="00425D46">
        <w:t>25</w:t>
      </w:r>
      <w:r w:rsidR="00F0638B">
        <w:fldChar w:fldCharType="end"/>
      </w:r>
    </w:p>
    <w:p w:rsidR="001B5DA2" w:rsidRDefault="001B5DA2" w:rsidP="00AF0797">
      <w:pPr>
        <w:pStyle w:val="TableofFigures"/>
        <w:tabs>
          <w:tab w:val="clear" w:pos="284"/>
          <w:tab w:val="left" w:pos="426"/>
        </w:tabs>
        <w:ind w:left="426" w:hanging="426"/>
        <w:rPr>
          <w:rFonts w:asciiTheme="minorHAnsi" w:eastAsiaTheme="minorEastAsia" w:hAnsiTheme="minorHAnsi" w:cstheme="minorBidi"/>
          <w:color w:val="auto"/>
          <w:sz w:val="22"/>
          <w:szCs w:val="22"/>
          <w:lang w:eastAsia="en-AU"/>
        </w:rPr>
      </w:pPr>
      <w:r>
        <w:t xml:space="preserve">A1 </w:t>
      </w:r>
      <w:r w:rsidR="00AF0797">
        <w:tab/>
      </w:r>
      <w:r>
        <w:t xml:space="preserve">Descriptive information </w:t>
      </w:r>
      <w:r w:rsidR="001A1CAC">
        <w:t>relating to</w:t>
      </w:r>
      <w:r>
        <w:t xml:space="preserve"> the Australian data used for regression analysis</w:t>
      </w:r>
      <w:r>
        <w:tab/>
      </w:r>
      <w:r w:rsidR="00F0638B">
        <w:fldChar w:fldCharType="begin"/>
      </w:r>
      <w:r>
        <w:instrText xml:space="preserve"> PAGEREF _Toc454877558 \h </w:instrText>
      </w:r>
      <w:r w:rsidR="00F0638B">
        <w:fldChar w:fldCharType="separate"/>
      </w:r>
      <w:r w:rsidR="00425D46">
        <w:t>33</w:t>
      </w:r>
      <w:r w:rsidR="00F0638B">
        <w:fldChar w:fldCharType="end"/>
      </w:r>
    </w:p>
    <w:p w:rsidR="001B5DA2" w:rsidRDefault="00F0638B" w:rsidP="00AF0797">
      <w:pPr>
        <w:pStyle w:val="Heading2"/>
        <w:tabs>
          <w:tab w:val="left" w:pos="426"/>
        </w:tabs>
        <w:rPr>
          <w:noProof/>
        </w:rPr>
      </w:pPr>
      <w:r>
        <w:fldChar w:fldCharType="end"/>
      </w:r>
      <w:bookmarkStart w:id="23" w:name="_Toc296497517"/>
      <w:bookmarkStart w:id="24" w:name="_Toc298162802"/>
      <w:bookmarkStart w:id="25" w:name="_Toc316371581"/>
      <w:bookmarkStart w:id="26" w:name="_Toc421789469"/>
      <w:bookmarkStart w:id="27" w:name="_Toc453316176"/>
      <w:bookmarkStart w:id="28" w:name="_Toc454877183"/>
      <w:bookmarkStart w:id="29" w:name="_Toc454889605"/>
      <w:r w:rsidR="006C11B9">
        <w:t>Figures</w:t>
      </w:r>
      <w:bookmarkEnd w:id="23"/>
      <w:bookmarkEnd w:id="24"/>
      <w:bookmarkEnd w:id="25"/>
      <w:bookmarkEnd w:id="26"/>
      <w:bookmarkEnd w:id="27"/>
      <w:bookmarkEnd w:id="28"/>
      <w:bookmarkEnd w:id="29"/>
      <w:r>
        <w:rPr>
          <w:rFonts w:ascii="Garamond" w:hAnsi="Garamond"/>
          <w:sz w:val="22"/>
        </w:rPr>
        <w:fldChar w:fldCharType="begin"/>
      </w:r>
      <w:r w:rsidR="006C11B9">
        <w:instrText xml:space="preserve"> TOC \t "Figuretitle" \c </w:instrText>
      </w:r>
      <w:r>
        <w:rPr>
          <w:rFonts w:ascii="Garamond" w:hAnsi="Garamond"/>
          <w:sz w:val="22"/>
        </w:rPr>
        <w:fldChar w:fldCharType="separate"/>
      </w:r>
    </w:p>
    <w:p w:rsidR="001B5DA2" w:rsidRDefault="001B5DA2" w:rsidP="00AF0797">
      <w:pPr>
        <w:pStyle w:val="TableofFigures"/>
        <w:tabs>
          <w:tab w:val="clear" w:pos="284"/>
          <w:tab w:val="left" w:pos="426"/>
          <w:tab w:val="left" w:pos="950"/>
        </w:tabs>
        <w:ind w:left="426" w:right="1395" w:hanging="426"/>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Number of new contracts for</w:t>
      </w:r>
      <w:r w:rsidR="00F86AE4">
        <w:t xml:space="preserve"> Australian apprenticeships, 2006—</w:t>
      </w:r>
      <w:r>
        <w:t>14</w:t>
      </w:r>
      <w:r>
        <w:tab/>
      </w:r>
      <w:r w:rsidR="00F0638B">
        <w:fldChar w:fldCharType="begin"/>
      </w:r>
      <w:r>
        <w:instrText xml:space="preserve"> PAGEREF _Toc454877729 \h </w:instrText>
      </w:r>
      <w:r w:rsidR="00F0638B">
        <w:fldChar w:fldCharType="separate"/>
      </w:r>
      <w:r w:rsidR="00425D46">
        <w:t>21</w:t>
      </w:r>
      <w:r w:rsidR="00F0638B">
        <w:fldChar w:fldCharType="end"/>
      </w:r>
    </w:p>
    <w:p w:rsidR="001B5DA2" w:rsidRDefault="001B5DA2" w:rsidP="00AF0797">
      <w:pPr>
        <w:pStyle w:val="TableofFigures"/>
        <w:tabs>
          <w:tab w:val="clear" w:pos="284"/>
          <w:tab w:val="left" w:pos="426"/>
          <w:tab w:val="left" w:pos="950"/>
        </w:tabs>
        <w:ind w:left="426" w:right="1536"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Number of new apprenticeship contracts in occupations on the National S</w:t>
      </w:r>
      <w:r w:rsidR="00F86AE4">
        <w:t>kill Needs List and others, 2006—</w:t>
      </w:r>
      <w:r>
        <w:t>14</w:t>
      </w:r>
      <w:r>
        <w:tab/>
      </w:r>
      <w:r w:rsidR="00F0638B">
        <w:fldChar w:fldCharType="begin"/>
      </w:r>
      <w:r>
        <w:instrText xml:space="preserve"> PAGEREF _Toc454877730 \h </w:instrText>
      </w:r>
      <w:r w:rsidR="00F0638B">
        <w:fldChar w:fldCharType="separate"/>
      </w:r>
      <w:r w:rsidR="00425D46">
        <w:t>22</w:t>
      </w:r>
      <w:r w:rsidR="00F0638B">
        <w:fldChar w:fldCharType="end"/>
      </w:r>
    </w:p>
    <w:p w:rsidR="001B5DA2" w:rsidRDefault="001B5DA2" w:rsidP="00AF0797">
      <w:pPr>
        <w:pStyle w:val="TableofFigures"/>
        <w:tabs>
          <w:tab w:val="clear" w:pos="284"/>
          <w:tab w:val="left" w:pos="426"/>
          <w:tab w:val="left" w:pos="950"/>
        </w:tabs>
        <w:ind w:left="426" w:right="1395"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Number of new apprenticeship contracts in trad</w:t>
      </w:r>
      <w:r w:rsidR="00F86AE4">
        <w:t>e and non-trade occupations, 2006—</w:t>
      </w:r>
      <w:r>
        <w:t>14</w:t>
      </w:r>
      <w:r>
        <w:tab/>
      </w:r>
      <w:r w:rsidR="00F0638B">
        <w:fldChar w:fldCharType="begin"/>
      </w:r>
      <w:r>
        <w:instrText xml:space="preserve"> PAGEREF _Toc454877731 \h </w:instrText>
      </w:r>
      <w:r w:rsidR="00F0638B">
        <w:fldChar w:fldCharType="separate"/>
      </w:r>
      <w:r w:rsidR="00425D46">
        <w:t>22</w:t>
      </w:r>
      <w:r w:rsidR="00F0638B">
        <w:fldChar w:fldCharType="end"/>
      </w:r>
    </w:p>
    <w:p w:rsidR="001B5DA2" w:rsidRDefault="001B5DA2" w:rsidP="00AF0797">
      <w:pPr>
        <w:pStyle w:val="TableofFigures"/>
        <w:tabs>
          <w:tab w:val="clear" w:pos="284"/>
          <w:tab w:val="left" w:pos="426"/>
          <w:tab w:val="left" w:pos="1140"/>
        </w:tabs>
        <w:ind w:left="426" w:right="1253" w:hanging="426"/>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Share of apprentices among all employees (Sha</w:t>
      </w:r>
      <w:r w:rsidR="00F86AE4">
        <w:t>re App_Emp) in a given year (</w:t>
      </w:r>
      <w:r>
        <w:t>%)</w:t>
      </w:r>
      <w:r>
        <w:tab/>
      </w:r>
      <w:r w:rsidR="00F0638B">
        <w:fldChar w:fldCharType="begin"/>
      </w:r>
      <w:r>
        <w:instrText xml:space="preserve"> PAGEREF _Toc454877732 \h </w:instrText>
      </w:r>
      <w:r w:rsidR="00F0638B">
        <w:fldChar w:fldCharType="separate"/>
      </w:r>
      <w:r w:rsidR="00425D46">
        <w:t>32</w:t>
      </w:r>
      <w:r w:rsidR="00F0638B">
        <w:fldChar w:fldCharType="end"/>
      </w:r>
    </w:p>
    <w:p w:rsidR="001B5DA2" w:rsidRDefault="001B5DA2" w:rsidP="00AF0797">
      <w:pPr>
        <w:pStyle w:val="TableofFigures"/>
        <w:tabs>
          <w:tab w:val="clear" w:pos="284"/>
          <w:tab w:val="left" w:pos="426"/>
          <w:tab w:val="left" w:pos="1140"/>
        </w:tabs>
        <w:ind w:left="426" w:right="1253" w:hanging="426"/>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Distribution of net training</w:t>
      </w:r>
      <w:r w:rsidR="00563461">
        <w:t xml:space="preserve"> costs (€</w:t>
      </w:r>
      <w:r w:rsidR="001A1CAC">
        <w:t>s</w:t>
      </w:r>
      <w:r w:rsidR="00F86AE4">
        <w:t>) across firms, 2012—</w:t>
      </w:r>
      <w:r>
        <w:t>13</w:t>
      </w:r>
      <w:r>
        <w:tab/>
      </w:r>
      <w:r w:rsidR="00F0638B">
        <w:fldChar w:fldCharType="begin"/>
      </w:r>
      <w:r>
        <w:instrText xml:space="preserve"> PAGEREF _Toc454877733 \h </w:instrText>
      </w:r>
      <w:r w:rsidR="00F0638B">
        <w:fldChar w:fldCharType="separate"/>
      </w:r>
      <w:r w:rsidR="00425D46">
        <w:t>32</w:t>
      </w:r>
      <w:r w:rsidR="00F0638B">
        <w:fldChar w:fldCharType="end"/>
      </w:r>
    </w:p>
    <w:p w:rsidR="006C11B9" w:rsidRDefault="00F0638B" w:rsidP="00AF0797">
      <w:pPr>
        <w:pStyle w:val="TableofFigures"/>
        <w:tabs>
          <w:tab w:val="clear" w:pos="284"/>
          <w:tab w:val="left" w:pos="426"/>
        </w:tabs>
      </w:pPr>
      <w:r>
        <w:fldChar w:fldCharType="end"/>
      </w:r>
    </w:p>
    <w:p w:rsidR="006C11B9" w:rsidRDefault="006C11B9">
      <w:pPr>
        <w:spacing w:before="0" w:after="200" w:line="276" w:lineRule="auto"/>
        <w:rPr>
          <w:rFonts w:ascii="Arial" w:hAnsi="Arial" w:cs="Tahoma"/>
          <w:color w:val="000000"/>
          <w:kern w:val="28"/>
          <w:sz w:val="48"/>
          <w:szCs w:val="56"/>
        </w:rPr>
      </w:pPr>
      <w:r>
        <w:br w:type="page"/>
      </w:r>
    </w:p>
    <w:p w:rsidR="0066668D" w:rsidRPr="009842DB" w:rsidRDefault="004F4AF3" w:rsidP="00DD7DD3">
      <w:pPr>
        <w:pStyle w:val="Heading1"/>
      </w:pPr>
      <w:bookmarkStart w:id="30" w:name="_Toc454889606"/>
      <w:r w:rsidRPr="004F4AF3">
        <w:rPr>
          <w:noProof/>
          <w:lang w:eastAsia="en-AU"/>
        </w:rPr>
        <w:lastRenderedPageBreak/>
        <w:drawing>
          <wp:anchor distT="0" distB="0" distL="114300" distR="114300" simplePos="0" relativeHeight="251692032" behindDoc="1" locked="0" layoutInCell="1" allowOverlap="1" wp14:anchorId="15F27BE3" wp14:editId="12876A77">
            <wp:simplePos x="0" y="0"/>
            <wp:positionH relativeFrom="column">
              <wp:posOffset>-9525</wp:posOffset>
            </wp:positionH>
            <wp:positionV relativeFrom="paragraph">
              <wp:posOffset>-47625</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14" name="Picture 14"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66668D" w:rsidRPr="009842DB">
        <w:t>Introduction</w:t>
      </w:r>
      <w:bookmarkEnd w:id="30"/>
    </w:p>
    <w:p w:rsidR="00F77F26" w:rsidRPr="009842DB" w:rsidRDefault="00F80951" w:rsidP="00DD7DD3">
      <w:pPr>
        <w:pStyle w:val="Text"/>
      </w:pPr>
      <w:r w:rsidRPr="009842DB">
        <w:t>Apprenticeship training is an imp</w:t>
      </w:r>
      <w:r w:rsidR="001F1E39">
        <w:t>ortant post-secondary education</w:t>
      </w:r>
      <w:r w:rsidRPr="009842DB">
        <w:t xml:space="preserve"> pathway in several industrialised countries. </w:t>
      </w:r>
      <w:r w:rsidR="00FC7DA5" w:rsidRPr="009842DB">
        <w:t>I</w:t>
      </w:r>
      <w:r w:rsidR="006C3181" w:rsidRPr="009842DB">
        <w:t xml:space="preserve">n </w:t>
      </w:r>
      <w:r w:rsidR="00DA6C7E">
        <w:t>German-</w:t>
      </w:r>
      <w:r w:rsidR="00014F4F" w:rsidRPr="009842DB">
        <w:t xml:space="preserve">speaking </w:t>
      </w:r>
      <w:r w:rsidRPr="009842DB">
        <w:t>countries</w:t>
      </w:r>
      <w:r w:rsidR="00FC7DA5" w:rsidRPr="009842DB">
        <w:t xml:space="preserve"> in particular</w:t>
      </w:r>
      <w:r w:rsidR="006C3181" w:rsidRPr="009842DB">
        <w:t>,</w:t>
      </w:r>
      <w:r w:rsidRPr="009842DB">
        <w:t xml:space="preserve"> </w:t>
      </w:r>
      <w:r w:rsidR="00014F4F" w:rsidRPr="009842DB">
        <w:t xml:space="preserve">apprenticeship training systems are crucial for </w:t>
      </w:r>
      <w:r w:rsidR="00DA6C7E">
        <w:t>the successful integration of</w:t>
      </w:r>
      <w:r w:rsidR="00413EB2" w:rsidRPr="009842DB">
        <w:t xml:space="preserve"> youth into the labour market</w:t>
      </w:r>
      <w:r w:rsidRPr="009842DB">
        <w:t xml:space="preserve">. Among the Anglo-Saxon countries, Australia stands out as a country with a relatively strong </w:t>
      </w:r>
      <w:r w:rsidR="008B54B4">
        <w:t>vocational education and training (</w:t>
      </w:r>
      <w:r w:rsidRPr="009842DB">
        <w:t>VET</w:t>
      </w:r>
      <w:r w:rsidR="008B54B4">
        <w:t>)</w:t>
      </w:r>
      <w:r w:rsidRPr="009842DB">
        <w:t xml:space="preserve"> sector, reporting shares of apprentices (as a percentage </w:t>
      </w:r>
      <w:r w:rsidR="001A1CAC">
        <w:t>of</w:t>
      </w:r>
      <w:r w:rsidRPr="009842DB">
        <w:t xml:space="preserve"> all employees) similar to those of Germany</w:t>
      </w:r>
      <w:r w:rsidR="008B54B4">
        <w:t xml:space="preserve"> </w:t>
      </w:r>
      <w:r w:rsidRPr="009842DB">
        <w:t xml:space="preserve">(Steedman 2010). </w:t>
      </w:r>
    </w:p>
    <w:p w:rsidR="00B30B34" w:rsidRPr="009842DB" w:rsidRDefault="001A1CAC" w:rsidP="00DD7DD3">
      <w:pPr>
        <w:pStyle w:val="Text"/>
      </w:pPr>
      <w:r>
        <w:t>A</w:t>
      </w:r>
      <w:r w:rsidR="00F80951" w:rsidRPr="009842DB">
        <w:t xml:space="preserve">pprenticeships require </w:t>
      </w:r>
      <w:r w:rsidR="005A4AEA">
        <w:t xml:space="preserve">the </w:t>
      </w:r>
      <w:r w:rsidR="00F80951" w:rsidRPr="009842DB">
        <w:t>active involvement</w:t>
      </w:r>
      <w:r w:rsidR="005A4AEA">
        <w:t xml:space="preserve"> of firms</w:t>
      </w:r>
      <w:r>
        <w:t xml:space="preserve"> and</w:t>
      </w:r>
      <w:r w:rsidR="00F80951" w:rsidRPr="009842DB">
        <w:t xml:space="preserve"> the aggregate numbers suggest that firms in the two countries are equally committed to </w:t>
      </w:r>
      <w:r w:rsidR="00FC7DA5" w:rsidRPr="009842DB">
        <w:t>providing</w:t>
      </w:r>
      <w:r w:rsidR="00F80951" w:rsidRPr="009842DB">
        <w:t xml:space="preserve"> training</w:t>
      </w:r>
      <w:r w:rsidR="00B44F75" w:rsidRPr="009842DB">
        <w:t xml:space="preserve"> (</w:t>
      </w:r>
      <w:r w:rsidR="00C54E4D" w:rsidRPr="009842DB">
        <w:t xml:space="preserve">see </w:t>
      </w:r>
      <w:r w:rsidR="008B54B4">
        <w:t>f</w:t>
      </w:r>
      <w:r w:rsidR="00C54E4D" w:rsidRPr="009842DB">
        <w:t>igure A1 in the appendix</w:t>
      </w:r>
      <w:r w:rsidR="00B44F75" w:rsidRPr="009842DB">
        <w:t>)</w:t>
      </w:r>
      <w:r w:rsidR="00F80951" w:rsidRPr="009842DB">
        <w:t>.</w:t>
      </w:r>
      <w:r w:rsidR="00F77F26" w:rsidRPr="009842DB">
        <w:t xml:space="preserve"> </w:t>
      </w:r>
      <w:r w:rsidR="00F80951" w:rsidRPr="009842DB">
        <w:t xml:space="preserve">However, </w:t>
      </w:r>
      <w:r w:rsidR="002F30C8" w:rsidRPr="009842DB">
        <w:t xml:space="preserve">the </w:t>
      </w:r>
      <w:r w:rsidR="00F80951" w:rsidRPr="009842DB">
        <w:t xml:space="preserve">aggregates </w:t>
      </w:r>
      <w:r w:rsidR="002F30C8" w:rsidRPr="009842DB">
        <w:t>do not</w:t>
      </w:r>
      <w:r w:rsidR="00F80951" w:rsidRPr="009842DB">
        <w:t xml:space="preserve"> </w:t>
      </w:r>
      <w:r w:rsidR="002F30C8" w:rsidRPr="009842DB">
        <w:t>reveal anything about</w:t>
      </w:r>
      <w:r w:rsidR="008B54B4">
        <w:t xml:space="preserve"> the</w:t>
      </w:r>
      <w:r w:rsidR="002F30C8" w:rsidRPr="009842DB">
        <w:t xml:space="preserve"> </w:t>
      </w:r>
      <w:r w:rsidR="00FC7DA5" w:rsidRPr="009842DB">
        <w:t xml:space="preserve">firms’ </w:t>
      </w:r>
      <w:r w:rsidR="00F80951" w:rsidRPr="009842DB">
        <w:rPr>
          <w:i/>
        </w:rPr>
        <w:t>motivation</w:t>
      </w:r>
      <w:r w:rsidR="00F80951" w:rsidRPr="009842DB">
        <w:t xml:space="preserve"> </w:t>
      </w:r>
      <w:r w:rsidR="00FC7DA5" w:rsidRPr="009842DB">
        <w:t>for training</w:t>
      </w:r>
      <w:r w:rsidR="00B30B34" w:rsidRPr="009842DB">
        <w:t>. This information</w:t>
      </w:r>
      <w:r w:rsidR="002F30C8" w:rsidRPr="009842DB">
        <w:t xml:space="preserve"> </w:t>
      </w:r>
      <w:r w:rsidR="00DA6C7E">
        <w:t>is important for policy-</w:t>
      </w:r>
      <w:r w:rsidR="00F80951" w:rsidRPr="009842DB">
        <w:t xml:space="preserve">makers </w:t>
      </w:r>
      <w:r w:rsidR="00A602E3" w:rsidRPr="009842DB">
        <w:t>aiming</w:t>
      </w:r>
      <w:r w:rsidR="002F30C8" w:rsidRPr="009842DB">
        <w:t xml:space="preserve"> to increase the</w:t>
      </w:r>
      <w:r w:rsidR="00F80951" w:rsidRPr="009842DB">
        <w:t xml:space="preserve"> </w:t>
      </w:r>
      <w:r w:rsidR="00E340C9" w:rsidRPr="009842DB">
        <w:t>amount</w:t>
      </w:r>
      <w:r w:rsidR="00F80951" w:rsidRPr="009842DB">
        <w:t xml:space="preserve"> of training </w:t>
      </w:r>
      <w:r w:rsidR="008B54B4">
        <w:t>opportunities</w:t>
      </w:r>
      <w:r>
        <w:t xml:space="preserve"> for non-university-</w:t>
      </w:r>
      <w:r w:rsidR="00F80951" w:rsidRPr="009842DB">
        <w:t xml:space="preserve">bound youth.  </w:t>
      </w:r>
    </w:p>
    <w:p w:rsidR="00F80951" w:rsidRPr="009842DB" w:rsidRDefault="00F80951" w:rsidP="00DD7DD3">
      <w:pPr>
        <w:pStyle w:val="Text"/>
      </w:pPr>
      <w:r w:rsidRPr="009842DB">
        <w:t>A large body of theoretica</w:t>
      </w:r>
      <w:r w:rsidR="008B54B4">
        <w:t xml:space="preserve">l </w:t>
      </w:r>
      <w:r w:rsidRPr="009842DB">
        <w:t xml:space="preserve">and empirical literature </w:t>
      </w:r>
      <w:r w:rsidR="00727297" w:rsidRPr="009842DB">
        <w:t>has developed</w:t>
      </w:r>
      <w:r w:rsidRPr="009842DB">
        <w:t xml:space="preserve"> and test</w:t>
      </w:r>
      <w:r w:rsidR="00727297" w:rsidRPr="009842DB">
        <w:t>ed</w:t>
      </w:r>
      <w:r w:rsidRPr="009842DB">
        <w:t xml:space="preserve"> </w:t>
      </w:r>
      <w:r w:rsidR="00413EB2" w:rsidRPr="009842DB">
        <w:t>various hypotheses</w:t>
      </w:r>
      <w:r w:rsidRPr="009842DB">
        <w:t xml:space="preserve"> about </w:t>
      </w:r>
      <w:r w:rsidR="00413EB2" w:rsidRPr="009842DB">
        <w:t xml:space="preserve">firms’ </w:t>
      </w:r>
      <w:r w:rsidR="00DA6C7E">
        <w:t>motivation for providing</w:t>
      </w:r>
      <w:r w:rsidR="00413EB2" w:rsidRPr="009842DB">
        <w:t xml:space="preserve"> </w:t>
      </w:r>
      <w:r w:rsidRPr="009842DB">
        <w:t xml:space="preserve">training. </w:t>
      </w:r>
      <w:r w:rsidR="00727297" w:rsidRPr="009842DB">
        <w:t>In many of the studies</w:t>
      </w:r>
      <w:r w:rsidRPr="009842DB">
        <w:t xml:space="preserve">, </w:t>
      </w:r>
      <w:r w:rsidR="008B54B4">
        <w:t xml:space="preserve">the </w:t>
      </w:r>
      <w:r w:rsidRPr="009842DB">
        <w:t xml:space="preserve">costs and benefits of training are central factors in </w:t>
      </w:r>
      <w:r w:rsidR="005A4AEA">
        <w:t xml:space="preserve">a </w:t>
      </w:r>
      <w:r w:rsidR="00413EB2" w:rsidRPr="009842DB">
        <w:t>firm</w:t>
      </w:r>
      <w:r w:rsidR="005A4AEA">
        <w:t>’</w:t>
      </w:r>
      <w:r w:rsidR="00413EB2" w:rsidRPr="009842DB">
        <w:t xml:space="preserve">s </w:t>
      </w:r>
      <w:r w:rsidR="00DA6C7E">
        <w:t>decision-</w:t>
      </w:r>
      <w:r w:rsidRPr="009842DB">
        <w:t xml:space="preserve">making process. Lindley (1975) discusses a production (or substitution) </w:t>
      </w:r>
      <w:r w:rsidR="00386A10" w:rsidRPr="009842DB">
        <w:t>motivation for</w:t>
      </w:r>
      <w:r w:rsidRPr="009842DB">
        <w:t xml:space="preserve"> firms to </w:t>
      </w:r>
      <w:r w:rsidR="00413EB2" w:rsidRPr="009842DB">
        <w:t>provide training</w:t>
      </w:r>
      <w:r w:rsidRPr="009842DB">
        <w:t>. In his model, firms mainly train apprentices because they are inexp</w:t>
      </w:r>
      <w:r w:rsidR="00317D0A">
        <w:t>ensive substitutes for ‘regular’</w:t>
      </w:r>
      <w:r w:rsidRPr="009842DB">
        <w:t xml:space="preserve"> workers. </w:t>
      </w:r>
      <w:proofErr w:type="spellStart"/>
      <w:r w:rsidRPr="009842DB">
        <w:t>Mer</w:t>
      </w:r>
      <w:r w:rsidR="00CB1762">
        <w:t>r</w:t>
      </w:r>
      <w:r w:rsidRPr="009842DB">
        <w:t>ilees</w:t>
      </w:r>
      <w:proofErr w:type="spellEnd"/>
      <w:r w:rsidRPr="009842DB">
        <w:t xml:space="preserve"> (1983), </w:t>
      </w:r>
      <w:r w:rsidR="00413EB2" w:rsidRPr="009842DB">
        <w:t>by contrast</w:t>
      </w:r>
      <w:r w:rsidRPr="009842DB">
        <w:t xml:space="preserve">, discusses an investment model of training, which </w:t>
      </w:r>
      <w:r w:rsidR="00F30532" w:rsidRPr="009842DB">
        <w:t xml:space="preserve">assumes firms </w:t>
      </w:r>
      <w:r w:rsidR="005A4AEA">
        <w:t>are</w:t>
      </w:r>
      <w:r w:rsidRPr="009842DB">
        <w:t xml:space="preserve"> primarily interested in </w:t>
      </w:r>
      <w:r w:rsidR="001A1CAC">
        <w:t>employing their</w:t>
      </w:r>
      <w:r w:rsidR="00727297" w:rsidRPr="009842DB">
        <w:t xml:space="preserve"> apprentices</w:t>
      </w:r>
      <w:r w:rsidR="00DA6C7E">
        <w:t xml:space="preserve"> long-</w:t>
      </w:r>
      <w:r w:rsidR="00413EB2" w:rsidRPr="009842DB">
        <w:t>term</w:t>
      </w:r>
      <w:r w:rsidR="00F30532" w:rsidRPr="009842DB">
        <w:t>. Because the returns on investment are realised over the total expected employment</w:t>
      </w:r>
      <w:r w:rsidRPr="009842DB">
        <w:t xml:space="preserve"> </w:t>
      </w:r>
      <w:r w:rsidR="00F30532" w:rsidRPr="009842DB">
        <w:t>period, firms</w:t>
      </w:r>
      <w:r w:rsidRPr="009842DB">
        <w:t xml:space="preserve"> are willing to </w:t>
      </w:r>
      <w:r w:rsidR="00F30532" w:rsidRPr="009842DB">
        <w:t>bear the costs of training during the apprenticeship period</w:t>
      </w:r>
      <w:r w:rsidRPr="009842DB">
        <w:t xml:space="preserve">. </w:t>
      </w:r>
      <w:r w:rsidR="00386A10" w:rsidRPr="009842DB">
        <w:t xml:space="preserve">It is along </w:t>
      </w:r>
      <w:r w:rsidRPr="009842DB">
        <w:t>these lines</w:t>
      </w:r>
      <w:r w:rsidR="00386A10" w:rsidRPr="009842DB">
        <w:t xml:space="preserve"> that </w:t>
      </w:r>
      <w:r w:rsidRPr="006F35AE">
        <w:t>Stevens (1994)</w:t>
      </w:r>
      <w:r w:rsidRPr="009842DB">
        <w:t xml:space="preserve"> argues that the main </w:t>
      </w:r>
      <w:r w:rsidR="00386A10" w:rsidRPr="009842DB">
        <w:t xml:space="preserve">motivation </w:t>
      </w:r>
      <w:r w:rsidRPr="009842DB">
        <w:t xml:space="preserve">for firms to finance training is the benefit </w:t>
      </w:r>
      <w:r w:rsidR="001A1CAC">
        <w:t>gained by</w:t>
      </w:r>
      <w:r w:rsidRPr="009842DB">
        <w:t xml:space="preserve"> screening apprentices over </w:t>
      </w:r>
      <w:r w:rsidR="005A4AEA">
        <w:t>a</w:t>
      </w:r>
      <w:r w:rsidRPr="009842DB">
        <w:t xml:space="preserve"> period and choosing the best to keep as skilled workers. </w:t>
      </w:r>
    </w:p>
    <w:p w:rsidR="00727297" w:rsidRPr="009842DB" w:rsidRDefault="006C3181" w:rsidP="00DD7DD3">
      <w:pPr>
        <w:pStyle w:val="Text"/>
      </w:pPr>
      <w:r w:rsidRPr="009842DB">
        <w:t>Further studies focus</w:t>
      </w:r>
      <w:r w:rsidR="00A01535" w:rsidRPr="009842DB">
        <w:t xml:space="preserve"> on factors explaining </w:t>
      </w:r>
      <w:r w:rsidR="005A4AEA">
        <w:t xml:space="preserve">the training investment behaviour of firms. </w:t>
      </w:r>
      <w:proofErr w:type="spellStart"/>
      <w:r w:rsidR="00A01535" w:rsidRPr="009842DB">
        <w:t>Acemoglu</w:t>
      </w:r>
      <w:proofErr w:type="spellEnd"/>
      <w:r w:rsidR="00A01535" w:rsidRPr="009842DB">
        <w:t xml:space="preserve"> and </w:t>
      </w:r>
      <w:proofErr w:type="spellStart"/>
      <w:r w:rsidR="00A01535" w:rsidRPr="009842DB">
        <w:t>Pischke</w:t>
      </w:r>
      <w:proofErr w:type="spellEnd"/>
      <w:r w:rsidR="00A01535" w:rsidRPr="009842DB">
        <w:t xml:space="preserve"> (1999) </w:t>
      </w:r>
      <w:r w:rsidR="002E1F7E" w:rsidRPr="009842DB">
        <w:t xml:space="preserve">and </w:t>
      </w:r>
      <w:proofErr w:type="spellStart"/>
      <w:r w:rsidR="002E1F7E" w:rsidRPr="009842DB">
        <w:t>Pischke</w:t>
      </w:r>
      <w:proofErr w:type="spellEnd"/>
      <w:r w:rsidR="002E1F7E" w:rsidRPr="009842DB">
        <w:t xml:space="preserve"> (1998)</w:t>
      </w:r>
      <w:r w:rsidR="0076019A" w:rsidRPr="009842DB">
        <w:t xml:space="preserve"> </w:t>
      </w:r>
      <w:r w:rsidR="00DA6C7E">
        <w:t>argue that wage-</w:t>
      </w:r>
      <w:r w:rsidR="00A01535" w:rsidRPr="009842DB">
        <w:t xml:space="preserve">setting </w:t>
      </w:r>
      <w:r w:rsidR="00386A10" w:rsidRPr="009842DB">
        <w:t>arrangements</w:t>
      </w:r>
      <w:r w:rsidR="00A01535" w:rsidRPr="009842DB">
        <w:t>, such as collective bargaining agreements or minimum wages, increase training incentive</w:t>
      </w:r>
      <w:r w:rsidR="0043208F" w:rsidRPr="009842DB">
        <w:t>s</w:t>
      </w:r>
      <w:r w:rsidR="00A01535" w:rsidRPr="009842DB">
        <w:t xml:space="preserve"> for firms, because they </w:t>
      </w:r>
      <w:r w:rsidR="00386A10" w:rsidRPr="009842DB">
        <w:t>de</w:t>
      </w:r>
      <w:r w:rsidR="00A01535" w:rsidRPr="009842DB">
        <w:t xml:space="preserve">press wages and thus increase </w:t>
      </w:r>
      <w:r w:rsidR="00ED609C">
        <w:t xml:space="preserve">the </w:t>
      </w:r>
      <w:r w:rsidR="00A01535" w:rsidRPr="009842DB">
        <w:t xml:space="preserve">returns </w:t>
      </w:r>
      <w:r w:rsidR="00ED609C">
        <w:t xml:space="preserve">of </w:t>
      </w:r>
      <w:r w:rsidR="001A1CAC">
        <w:t xml:space="preserve">the </w:t>
      </w:r>
      <w:r w:rsidR="00ED609C">
        <w:t xml:space="preserve">training </w:t>
      </w:r>
      <w:r w:rsidR="00331622" w:rsidRPr="009842DB">
        <w:t>investment</w:t>
      </w:r>
      <w:r w:rsidR="00A01535" w:rsidRPr="009842DB">
        <w:t>. Muehleman</w:t>
      </w:r>
      <w:r w:rsidR="00DA6C7E">
        <w:t>n et al. (2010) show in a Swiss—</w:t>
      </w:r>
      <w:r w:rsidR="00A01535" w:rsidRPr="009842DB">
        <w:t xml:space="preserve">German comparison that </w:t>
      </w:r>
      <w:r w:rsidR="00963580" w:rsidRPr="009842DB">
        <w:t xml:space="preserve">extensive </w:t>
      </w:r>
      <w:r w:rsidR="00DA6C7E">
        <w:t>employment-</w:t>
      </w:r>
      <w:r w:rsidR="00A01535" w:rsidRPr="009842DB">
        <w:t xml:space="preserve">protection legislation may increase investment in training, because hiring and firing becomes more costly </w:t>
      </w:r>
      <w:r w:rsidR="00963580" w:rsidRPr="009842DB">
        <w:t xml:space="preserve">for the firm </w:t>
      </w:r>
      <w:r w:rsidR="00A01535" w:rsidRPr="009842DB">
        <w:t xml:space="preserve">and </w:t>
      </w:r>
      <w:r w:rsidR="00963580" w:rsidRPr="009842DB">
        <w:t xml:space="preserve">apprenticeship training can be used as a device for screening future employees. Further, </w:t>
      </w:r>
      <w:proofErr w:type="spellStart"/>
      <w:r w:rsidR="00963580" w:rsidRPr="00535AAD">
        <w:t>Kriechel</w:t>
      </w:r>
      <w:proofErr w:type="spellEnd"/>
      <w:r w:rsidR="00963580" w:rsidRPr="00535AAD">
        <w:t xml:space="preserve"> et al. (2014)</w:t>
      </w:r>
      <w:r w:rsidR="00963580" w:rsidRPr="009842DB">
        <w:t xml:space="preserve"> show that employee representation at the workplace increases </w:t>
      </w:r>
      <w:r w:rsidR="00386A10" w:rsidRPr="009842DB">
        <w:t xml:space="preserve">firms’ </w:t>
      </w:r>
      <w:r w:rsidR="00963580" w:rsidRPr="009842DB">
        <w:t xml:space="preserve">training investment, </w:t>
      </w:r>
      <w:r w:rsidR="00331622" w:rsidRPr="009842DB">
        <w:t xml:space="preserve">because </w:t>
      </w:r>
      <w:r w:rsidR="00963580" w:rsidRPr="009842DB">
        <w:t>works council</w:t>
      </w:r>
      <w:r w:rsidRPr="009842DB">
        <w:t xml:space="preserve">s </w:t>
      </w:r>
      <w:r w:rsidR="00AC09C8" w:rsidRPr="009842DB">
        <w:t xml:space="preserve">assume a monitoring </w:t>
      </w:r>
      <w:proofErr w:type="gramStart"/>
      <w:r w:rsidR="00AC09C8" w:rsidRPr="009842DB">
        <w:t>function</w:t>
      </w:r>
      <w:proofErr w:type="gramEnd"/>
      <w:r w:rsidR="00AC09C8" w:rsidRPr="009842DB">
        <w:t xml:space="preserve"> and ensure</w:t>
      </w:r>
      <w:r w:rsidRPr="009842DB">
        <w:t xml:space="preserve"> a high level of training quality. </w:t>
      </w:r>
      <w:r w:rsidR="00313319" w:rsidRPr="009842DB">
        <w:t xml:space="preserve">Finally, </w:t>
      </w:r>
      <w:proofErr w:type="spellStart"/>
      <w:r w:rsidR="00313319" w:rsidRPr="009842DB">
        <w:t>Dustmann</w:t>
      </w:r>
      <w:proofErr w:type="spellEnd"/>
      <w:r w:rsidR="00313319" w:rsidRPr="009842DB">
        <w:t xml:space="preserve"> and </w:t>
      </w:r>
      <w:proofErr w:type="spellStart"/>
      <w:r w:rsidR="00313319" w:rsidRPr="009842DB">
        <w:t>Schönberg</w:t>
      </w:r>
      <w:proofErr w:type="spellEnd"/>
      <w:r w:rsidR="00313319" w:rsidRPr="009842DB">
        <w:t xml:space="preserve"> (2007) highlight the importance of legal a</w:t>
      </w:r>
      <w:r w:rsidR="001A1CAC">
        <w:t>nd institutional frameworks</w:t>
      </w:r>
      <w:r w:rsidR="005D618A">
        <w:t>, which</w:t>
      </w:r>
      <w:r w:rsidR="001A1CAC">
        <w:t xml:space="preserve"> </w:t>
      </w:r>
      <w:r w:rsidR="00313319" w:rsidRPr="009842DB">
        <w:t xml:space="preserve">lead to a stronger commitment </w:t>
      </w:r>
      <w:r w:rsidR="00386A10" w:rsidRPr="009842DB">
        <w:t xml:space="preserve">from firms </w:t>
      </w:r>
      <w:r w:rsidR="00313319" w:rsidRPr="009842DB">
        <w:t xml:space="preserve">in training. </w:t>
      </w:r>
    </w:p>
    <w:p w:rsidR="00F80951" w:rsidRPr="009842DB" w:rsidRDefault="00963580" w:rsidP="00DD7DD3">
      <w:pPr>
        <w:pStyle w:val="Text"/>
      </w:pPr>
      <w:r w:rsidRPr="009842DB">
        <w:t>These and other studies suggest that the institutional environment in a country is an i</w:t>
      </w:r>
      <w:r w:rsidR="006C3181" w:rsidRPr="009842DB">
        <w:t>mportant</w:t>
      </w:r>
      <w:r w:rsidRPr="009842DB">
        <w:t xml:space="preserve"> </w:t>
      </w:r>
      <w:r w:rsidR="006C3181" w:rsidRPr="009842DB">
        <w:t>determinant of</w:t>
      </w:r>
      <w:r w:rsidRPr="009842DB">
        <w:t xml:space="preserve"> </w:t>
      </w:r>
      <w:r w:rsidR="00ED609C">
        <w:t xml:space="preserve">a </w:t>
      </w:r>
      <w:r w:rsidRPr="009842DB">
        <w:t>firm</w:t>
      </w:r>
      <w:r w:rsidR="00ED609C">
        <w:t>’</w:t>
      </w:r>
      <w:r w:rsidRPr="009842DB">
        <w:t xml:space="preserve">s </w:t>
      </w:r>
      <w:r w:rsidR="006C3181" w:rsidRPr="009842DB">
        <w:t>motivation</w:t>
      </w:r>
      <w:r w:rsidR="00313319" w:rsidRPr="009842DB">
        <w:t xml:space="preserve"> </w:t>
      </w:r>
      <w:r w:rsidR="00386A10" w:rsidRPr="009842DB">
        <w:t xml:space="preserve">to provide training </w:t>
      </w:r>
      <w:r w:rsidR="00313319" w:rsidRPr="009842DB">
        <w:t xml:space="preserve">and </w:t>
      </w:r>
      <w:r w:rsidR="00ED609C">
        <w:t xml:space="preserve">thus </w:t>
      </w:r>
      <w:r w:rsidR="006C3181" w:rsidRPr="009842DB">
        <w:t>their</w:t>
      </w:r>
      <w:r w:rsidR="00313319" w:rsidRPr="009842DB">
        <w:t xml:space="preserve"> willingness to bear (at least part) of the training costs</w:t>
      </w:r>
      <w:r w:rsidRPr="009842DB">
        <w:t>.</w:t>
      </w:r>
      <w:r w:rsidR="00313319" w:rsidRPr="009842DB">
        <w:t xml:space="preserve"> </w:t>
      </w:r>
      <w:r w:rsidR="00827F4C" w:rsidRPr="009842DB">
        <w:t>Complementing</w:t>
      </w:r>
      <w:r w:rsidRPr="009842DB">
        <w:t xml:space="preserve"> th</w:t>
      </w:r>
      <w:r w:rsidR="00924C6D">
        <w:t>e</w:t>
      </w:r>
      <w:r w:rsidRPr="009842DB">
        <w:t xml:space="preserve"> literature, th</w:t>
      </w:r>
      <w:r w:rsidR="00924C6D">
        <w:t>is</w:t>
      </w:r>
      <w:r w:rsidR="00F80951" w:rsidRPr="009842DB">
        <w:t xml:space="preserve"> paper compares the training </w:t>
      </w:r>
      <w:r w:rsidR="00827F4C" w:rsidRPr="009842DB">
        <w:t>behaviour</w:t>
      </w:r>
      <w:r w:rsidR="00F80951" w:rsidRPr="009842DB">
        <w:t xml:space="preserve"> of Australian and German firms. It first </w:t>
      </w:r>
      <w:r w:rsidR="00F80951" w:rsidRPr="009842DB">
        <w:lastRenderedPageBreak/>
        <w:t xml:space="preserve">describes differences in the </w:t>
      </w:r>
      <w:r w:rsidR="004B2AE8" w:rsidRPr="009842DB">
        <w:t>apprenticeship training</w:t>
      </w:r>
      <w:r w:rsidR="00F80951" w:rsidRPr="009842DB">
        <w:t xml:space="preserve"> systems and then develops hypothes</w:t>
      </w:r>
      <w:r w:rsidR="00933FFA" w:rsidRPr="009842DB">
        <w:t>e</w:t>
      </w:r>
      <w:r w:rsidR="00F80951" w:rsidRPr="009842DB">
        <w:t>s about</w:t>
      </w:r>
      <w:r w:rsidR="00BC0DFF">
        <w:t xml:space="preserve"> the </w:t>
      </w:r>
      <w:r w:rsidR="00827F4C" w:rsidRPr="009842DB">
        <w:t>motivation</w:t>
      </w:r>
      <w:r w:rsidR="00BC0DFF">
        <w:t xml:space="preserve"> </w:t>
      </w:r>
      <w:r w:rsidR="001A1CAC">
        <w:t>of</w:t>
      </w:r>
      <w:r w:rsidR="00BC0DFF">
        <w:t xml:space="preserve"> firms</w:t>
      </w:r>
      <w:r w:rsidR="00F80951" w:rsidRPr="009842DB">
        <w:t xml:space="preserve"> </w:t>
      </w:r>
      <w:r w:rsidR="00160959" w:rsidRPr="009842DB">
        <w:t xml:space="preserve">in both countries </w:t>
      </w:r>
      <w:r w:rsidR="00386A10" w:rsidRPr="009842DB">
        <w:t>to provide training</w:t>
      </w:r>
      <w:r w:rsidR="00F80951" w:rsidRPr="009842DB">
        <w:t xml:space="preserve">. </w:t>
      </w:r>
      <w:r w:rsidR="00727297" w:rsidRPr="009842DB">
        <w:t>It then compares data on training costs</w:t>
      </w:r>
      <w:r w:rsidR="00827F4C" w:rsidRPr="009842DB">
        <w:t xml:space="preserve"> in the trade sector</w:t>
      </w:r>
      <w:r w:rsidR="00727297" w:rsidRPr="009842DB">
        <w:t xml:space="preserve">. </w:t>
      </w:r>
      <w:r w:rsidR="00513BA3" w:rsidRPr="009842DB">
        <w:t>F</w:t>
      </w:r>
      <w:r w:rsidR="00F80951" w:rsidRPr="009842DB">
        <w:t xml:space="preserve">inally, </w:t>
      </w:r>
      <w:r w:rsidR="0043208F" w:rsidRPr="009842DB">
        <w:t>it analyses the firms’ response</w:t>
      </w:r>
      <w:r w:rsidR="00F80951" w:rsidRPr="009842DB">
        <w:t xml:space="preserve"> to </w:t>
      </w:r>
      <w:r w:rsidR="00513BA3" w:rsidRPr="009842DB">
        <w:t>a withdrawal</w:t>
      </w:r>
      <w:r w:rsidR="00F80951" w:rsidRPr="009842DB">
        <w:t xml:space="preserve"> </w:t>
      </w:r>
      <w:r w:rsidR="000A49CD" w:rsidRPr="009842DB">
        <w:t xml:space="preserve">of </w:t>
      </w:r>
      <w:r w:rsidR="00F80951" w:rsidRPr="009842DB">
        <w:t xml:space="preserve">government incentive payments </w:t>
      </w:r>
      <w:r w:rsidR="00513BA3" w:rsidRPr="009842DB">
        <w:t>in Australia</w:t>
      </w:r>
      <w:r w:rsidR="00F80951" w:rsidRPr="009842DB">
        <w:t>.</w:t>
      </w:r>
      <w:r w:rsidR="00B30B34" w:rsidRPr="009842DB">
        <w:t xml:space="preserve"> The assumption is that </w:t>
      </w:r>
      <w:r w:rsidR="00BC0DFF">
        <w:t xml:space="preserve">the </w:t>
      </w:r>
      <w:r w:rsidR="00B30B34" w:rsidRPr="009842DB">
        <w:t xml:space="preserve">firms </w:t>
      </w:r>
      <w:r w:rsidR="00BC0DFF">
        <w:t xml:space="preserve">who </w:t>
      </w:r>
      <w:r w:rsidR="00B30B34" w:rsidRPr="009842DB">
        <w:t xml:space="preserve">react strongly to changes in government </w:t>
      </w:r>
      <w:r w:rsidR="0043208F" w:rsidRPr="009842DB">
        <w:t>subsidies</w:t>
      </w:r>
      <w:r w:rsidR="00B30B34" w:rsidRPr="009842DB">
        <w:t xml:space="preserve"> follow a more production</w:t>
      </w:r>
      <w:r w:rsidR="000A49CD" w:rsidRPr="009842DB">
        <w:t>-</w:t>
      </w:r>
      <w:r w:rsidR="00B30B34" w:rsidRPr="009842DB">
        <w:t>oriented training strategy</w:t>
      </w:r>
      <w:r w:rsidR="0043208F" w:rsidRPr="009842DB">
        <w:t xml:space="preserve">, because </w:t>
      </w:r>
      <w:r w:rsidR="005D618A">
        <w:t xml:space="preserve">the </w:t>
      </w:r>
      <w:r w:rsidR="0043208F" w:rsidRPr="009842DB">
        <w:t xml:space="preserve">payments </w:t>
      </w:r>
      <w:r w:rsidR="0007283A" w:rsidRPr="009842DB">
        <w:t>significantly affect the underlyi</w:t>
      </w:r>
      <w:r w:rsidR="00160959">
        <w:t>ng cost—</w:t>
      </w:r>
      <w:r w:rsidR="0007283A" w:rsidRPr="009842DB">
        <w:t xml:space="preserve">benefit structure </w:t>
      </w:r>
      <w:r w:rsidR="00386A10" w:rsidRPr="009842DB">
        <w:t xml:space="preserve">for </w:t>
      </w:r>
      <w:r w:rsidR="0007283A" w:rsidRPr="009842DB">
        <w:t>these firms</w:t>
      </w:r>
      <w:r w:rsidR="00B30B34" w:rsidRPr="009842DB">
        <w:t>. Conversely, firms follow</w:t>
      </w:r>
      <w:r w:rsidR="0007283A" w:rsidRPr="009842DB">
        <w:t>ing an</w:t>
      </w:r>
      <w:r w:rsidR="00B30B34" w:rsidRPr="009842DB">
        <w:t xml:space="preserve"> investment model of training</w:t>
      </w:r>
      <w:r w:rsidR="000A49CD" w:rsidRPr="009842DB">
        <w:t>,</w:t>
      </w:r>
      <w:r w:rsidR="00B30B34" w:rsidRPr="009842DB">
        <w:t xml:space="preserve"> </w:t>
      </w:r>
      <w:r w:rsidR="00386A10" w:rsidRPr="009842DB">
        <w:t>motivated by</w:t>
      </w:r>
      <w:r w:rsidR="000A49CD" w:rsidRPr="009842DB">
        <w:t xml:space="preserve"> </w:t>
      </w:r>
      <w:r w:rsidR="00B30B34" w:rsidRPr="009842DB">
        <w:t>m</w:t>
      </w:r>
      <w:r w:rsidR="000A49CD" w:rsidRPr="009842DB">
        <w:t>edium</w:t>
      </w:r>
      <w:r w:rsidR="00BC0DFF">
        <w:t>-</w:t>
      </w:r>
      <w:r w:rsidR="00B30B34" w:rsidRPr="009842DB">
        <w:t xml:space="preserve"> to long-term </w:t>
      </w:r>
      <w:r w:rsidR="00827F4C" w:rsidRPr="009842DB">
        <w:t>employment</w:t>
      </w:r>
      <w:r w:rsidR="00B30B34" w:rsidRPr="009842DB">
        <w:t xml:space="preserve"> </w:t>
      </w:r>
      <w:r w:rsidR="00386A10" w:rsidRPr="009842DB">
        <w:t>factors</w:t>
      </w:r>
      <w:r w:rsidR="00160959">
        <w:t>,</w:t>
      </w:r>
      <w:r w:rsidR="00386A10" w:rsidRPr="009842DB">
        <w:t xml:space="preserve"> </w:t>
      </w:r>
      <w:r w:rsidR="00B30B34" w:rsidRPr="009842DB">
        <w:t xml:space="preserve">are expected to be less affected by </w:t>
      </w:r>
      <w:r w:rsidR="00513BA3" w:rsidRPr="009842DB">
        <w:t>changes</w:t>
      </w:r>
      <w:r w:rsidR="000A49CD" w:rsidRPr="009842DB">
        <w:t>,</w:t>
      </w:r>
      <w:r w:rsidR="00513BA3" w:rsidRPr="009842DB">
        <w:t xml:space="preserve"> </w:t>
      </w:r>
      <w:r w:rsidR="0007283A" w:rsidRPr="009842DB">
        <w:t>because their</w:t>
      </w:r>
      <w:r w:rsidR="00160959">
        <w:t xml:space="preserve"> cost—</w:t>
      </w:r>
      <w:r w:rsidR="00513BA3" w:rsidRPr="009842DB">
        <w:t>benefit structure</w:t>
      </w:r>
      <w:r w:rsidR="0007283A" w:rsidRPr="009842DB">
        <w:t xml:space="preserve"> also </w:t>
      </w:r>
      <w:r w:rsidR="000A49CD" w:rsidRPr="009842DB">
        <w:t xml:space="preserve">takes into consideration </w:t>
      </w:r>
      <w:r w:rsidR="0007283A" w:rsidRPr="009842DB">
        <w:t xml:space="preserve">returns on </w:t>
      </w:r>
      <w:r w:rsidR="001A1CAC">
        <w:t xml:space="preserve">the </w:t>
      </w:r>
      <w:r w:rsidR="0007283A" w:rsidRPr="009842DB">
        <w:t>investment for the time beyond the training period</w:t>
      </w:r>
      <w:r w:rsidR="00B30B34" w:rsidRPr="009842DB">
        <w:t>.</w:t>
      </w:r>
    </w:p>
    <w:p w:rsidR="000A3A6E" w:rsidRPr="009842DB" w:rsidRDefault="00B30B34" w:rsidP="00DD7DD3">
      <w:pPr>
        <w:pStyle w:val="Text"/>
      </w:pPr>
      <w:r w:rsidRPr="009842DB">
        <w:t xml:space="preserve">The results of the analysis support the view that </w:t>
      </w:r>
      <w:r w:rsidR="00513BA3" w:rsidRPr="009842DB">
        <w:t>the majority of training firms</w:t>
      </w:r>
      <w:r w:rsidRPr="009842DB">
        <w:t xml:space="preserve"> </w:t>
      </w:r>
      <w:r w:rsidR="004B2AE8" w:rsidRPr="009842DB">
        <w:t xml:space="preserve">in Germany </w:t>
      </w:r>
      <w:r w:rsidR="00160959">
        <w:t>are investment-</w:t>
      </w:r>
      <w:r w:rsidRPr="009842DB">
        <w:t>oriented.</w:t>
      </w:r>
      <w:r w:rsidR="00513BA3" w:rsidRPr="009842DB">
        <w:t xml:space="preserve"> In Australia, firms in the non-trade sector of training </w:t>
      </w:r>
      <w:r w:rsidR="000A49CD" w:rsidRPr="009842DB">
        <w:t xml:space="preserve">in particular </w:t>
      </w:r>
      <w:r w:rsidR="00E40AC1" w:rsidRPr="009842DB">
        <w:t>react strongly to</w:t>
      </w:r>
      <w:r w:rsidR="00E340C9" w:rsidRPr="009842DB">
        <w:t xml:space="preserve"> changes in incentive payments</w:t>
      </w:r>
      <w:r w:rsidR="00E40AC1" w:rsidRPr="009842DB">
        <w:t xml:space="preserve">, supporting the view of a </w:t>
      </w:r>
      <w:r w:rsidR="00513BA3" w:rsidRPr="009842DB">
        <w:t xml:space="preserve">strong </w:t>
      </w:r>
      <w:r w:rsidR="00E40AC1" w:rsidRPr="009842DB">
        <w:t>production orientation in th</w:t>
      </w:r>
      <w:r w:rsidR="00513BA3" w:rsidRPr="009842DB">
        <w:t>is training segment</w:t>
      </w:r>
      <w:r w:rsidR="00E40AC1" w:rsidRPr="009842DB">
        <w:t>.</w:t>
      </w:r>
      <w:r w:rsidR="007B00A1" w:rsidRPr="009842DB">
        <w:t xml:space="preserve"> </w:t>
      </w:r>
      <w:r w:rsidR="00377BA9" w:rsidRPr="009842DB">
        <w:t xml:space="preserve">However, the results also suggest a relatively strong investment motivation </w:t>
      </w:r>
      <w:r w:rsidR="000A49CD" w:rsidRPr="009842DB">
        <w:t xml:space="preserve">for </w:t>
      </w:r>
      <w:r w:rsidR="00377BA9" w:rsidRPr="009842DB">
        <w:t>trade firms in this country.</w:t>
      </w:r>
    </w:p>
    <w:p w:rsidR="009036CE" w:rsidRPr="009842DB" w:rsidRDefault="009036CE" w:rsidP="00DD7DD3">
      <w:pPr>
        <w:pStyle w:val="Text"/>
      </w:pPr>
      <w:r w:rsidRPr="009842DB">
        <w:t>The following section briefly describes and compares the Australian and German system</w:t>
      </w:r>
      <w:r w:rsidR="00226B73">
        <w:t>s</w:t>
      </w:r>
      <w:r w:rsidRPr="009842DB">
        <w:t xml:space="preserve"> of apprenticeship training</w:t>
      </w:r>
      <w:r w:rsidR="000A49CD" w:rsidRPr="009842DB">
        <w:t xml:space="preserve">, </w:t>
      </w:r>
      <w:r w:rsidR="00160959">
        <w:t>the aim being to</w:t>
      </w:r>
      <w:r w:rsidRPr="009842DB">
        <w:t xml:space="preserve"> understand </w:t>
      </w:r>
      <w:r w:rsidR="00226B73">
        <w:t>the</w:t>
      </w:r>
      <w:r w:rsidRPr="009842DB">
        <w:t xml:space="preserve"> </w:t>
      </w:r>
      <w:r w:rsidR="00226B73">
        <w:t>context</w:t>
      </w:r>
      <w:r w:rsidR="00160959">
        <w:t>s</w:t>
      </w:r>
      <w:r w:rsidR="00226B73">
        <w:t xml:space="preserve"> in which this </w:t>
      </w:r>
      <w:r w:rsidRPr="009842DB">
        <w:t xml:space="preserve">training </w:t>
      </w:r>
      <w:r w:rsidR="00160959">
        <w:t>takes place</w:t>
      </w:r>
      <w:r w:rsidRPr="009842DB">
        <w:t>.</w:t>
      </w:r>
      <w:r w:rsidR="00265059" w:rsidRPr="009842DB">
        <w:t xml:space="preserve"> </w:t>
      </w:r>
      <w:r w:rsidR="00160959">
        <w:t>The following</w:t>
      </w:r>
      <w:r w:rsidR="00265059" w:rsidRPr="009842DB">
        <w:t xml:space="preserve"> </w:t>
      </w:r>
      <w:r w:rsidR="00160959">
        <w:t xml:space="preserve">section </w:t>
      </w:r>
      <w:r w:rsidR="00265059" w:rsidRPr="009842DB">
        <w:t>provides the empirical anal</w:t>
      </w:r>
      <w:r w:rsidR="001A1CAC">
        <w:t>ysis. T</w:t>
      </w:r>
      <w:r w:rsidR="00160959">
        <w:t xml:space="preserve">he paper </w:t>
      </w:r>
      <w:r w:rsidR="001A1CAC">
        <w:t>presents some concluding remarks</w:t>
      </w:r>
      <w:r w:rsidR="00265059" w:rsidRPr="009842DB">
        <w:t>.</w:t>
      </w:r>
    </w:p>
    <w:p w:rsidR="00546A34" w:rsidRPr="009842DB" w:rsidRDefault="00546A34" w:rsidP="00674BAA">
      <w:pPr>
        <w:spacing w:line="360" w:lineRule="auto"/>
        <w:jc w:val="both"/>
      </w:pPr>
    </w:p>
    <w:p w:rsidR="00DD7DD3" w:rsidRDefault="00DD7DD3">
      <w:pPr>
        <w:spacing w:before="0" w:after="200" w:line="276" w:lineRule="auto"/>
        <w:rPr>
          <w:b/>
        </w:rPr>
      </w:pPr>
      <w:r>
        <w:rPr>
          <w:b/>
        </w:rPr>
        <w:br w:type="page"/>
      </w:r>
    </w:p>
    <w:p w:rsidR="00546A34" w:rsidRPr="009842DB" w:rsidRDefault="00A23954" w:rsidP="00A23954">
      <w:pPr>
        <w:pStyle w:val="Heading1"/>
        <w:tabs>
          <w:tab w:val="left" w:pos="851"/>
        </w:tabs>
        <w:ind w:left="851"/>
      </w:pPr>
      <w:bookmarkStart w:id="31" w:name="_Toc454889607"/>
      <w:r w:rsidRPr="004F4AF3">
        <w:rPr>
          <w:noProof/>
          <w:lang w:eastAsia="en-AU"/>
        </w:rPr>
        <w:lastRenderedPageBreak/>
        <w:drawing>
          <wp:anchor distT="0" distB="0" distL="114300" distR="114300" simplePos="0" relativeHeight="251700224" behindDoc="1" locked="0" layoutInCell="1" allowOverlap="1" wp14:anchorId="700C1724" wp14:editId="1AE0BDF6">
            <wp:simplePos x="0" y="0"/>
            <wp:positionH relativeFrom="column">
              <wp:posOffset>-10795</wp:posOffset>
            </wp:positionH>
            <wp:positionV relativeFrom="paragraph">
              <wp:posOffset>-17780</wp:posOffset>
            </wp:positionV>
            <wp:extent cx="424815" cy="424815"/>
            <wp:effectExtent l="0" t="0" r="0" b="0"/>
            <wp:wrapTight wrapText="bothSides">
              <wp:wrapPolygon edited="0">
                <wp:start x="4843" y="0"/>
                <wp:lineTo x="0" y="4843"/>
                <wp:lineTo x="0" y="16466"/>
                <wp:lineTo x="4843" y="20341"/>
                <wp:lineTo x="5812" y="20341"/>
                <wp:lineTo x="14529" y="20341"/>
                <wp:lineTo x="15498" y="20341"/>
                <wp:lineTo x="20341" y="16466"/>
                <wp:lineTo x="20341" y="4843"/>
                <wp:lineTo x="15498" y="0"/>
                <wp:lineTo x="4843"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4815" cy="424815"/>
                    </a:xfrm>
                    <a:prstGeom prst="rect">
                      <a:avLst/>
                    </a:prstGeom>
                    <a:noFill/>
                    <a:ln>
                      <a:noFill/>
                    </a:ln>
                  </pic:spPr>
                </pic:pic>
              </a:graphicData>
            </a:graphic>
          </wp:anchor>
        </w:drawing>
      </w:r>
      <w:r w:rsidR="0066668D" w:rsidRPr="009842DB">
        <w:t>The systems of apprenticeship training</w:t>
      </w:r>
      <w:r w:rsidR="004F4708" w:rsidRPr="009842DB">
        <w:t>:</w:t>
      </w:r>
      <w:r>
        <w:t xml:space="preserve"> </w:t>
      </w:r>
      <w:r w:rsidR="00962A1D" w:rsidRPr="009842DB">
        <w:t>a</w:t>
      </w:r>
      <w:r w:rsidR="004F4708" w:rsidRPr="009842DB">
        <w:t xml:space="preserve"> brief review</w:t>
      </w:r>
      <w:bookmarkEnd w:id="31"/>
    </w:p>
    <w:p w:rsidR="00A83A8D" w:rsidRPr="009842DB" w:rsidRDefault="00A83A8D" w:rsidP="00DD7DD3">
      <w:pPr>
        <w:pStyle w:val="Heading2"/>
      </w:pPr>
      <w:bookmarkStart w:id="32" w:name="_Toc454889608"/>
      <w:r w:rsidRPr="009842DB">
        <w:t>Australia</w:t>
      </w:r>
      <w:bookmarkEnd w:id="32"/>
    </w:p>
    <w:p w:rsidR="00A83A8D" w:rsidRPr="009842DB" w:rsidRDefault="00A057BE" w:rsidP="00DD7DD3">
      <w:pPr>
        <w:pStyle w:val="Text"/>
      </w:pPr>
      <w:r>
        <w:t>I</w:t>
      </w:r>
      <w:r w:rsidR="00962A1D" w:rsidRPr="009842DB">
        <w:t>n its initial phase,</w:t>
      </w:r>
      <w:r w:rsidR="00A83A8D" w:rsidRPr="009842DB">
        <w:t xml:space="preserve"> the Australian apprenticeship system was closely related to the English system, with a supporting legislative framework </w:t>
      </w:r>
      <w:r w:rsidR="005313E6" w:rsidRPr="009842DB">
        <w:t xml:space="preserve">developed </w:t>
      </w:r>
      <w:r w:rsidR="00A83A8D" w:rsidRPr="009842DB">
        <w:t xml:space="preserve">during the </w:t>
      </w:r>
      <w:r w:rsidR="001A1CAC">
        <w:t>nineteenth</w:t>
      </w:r>
      <w:r w:rsidR="00160959">
        <w:t xml:space="preserve"> and </w:t>
      </w:r>
      <w:r w:rsidR="001A1CAC">
        <w:t>twentieth centuries</w:t>
      </w:r>
      <w:r w:rsidR="00160959">
        <w:t xml:space="preserve"> (Gospel 1994;</w:t>
      </w:r>
      <w:r w:rsidR="00A83A8D" w:rsidRPr="009842DB">
        <w:t xml:space="preserve"> Smith </w:t>
      </w:r>
      <w:r w:rsidR="00160959">
        <w:t>&amp; Brennan-</w:t>
      </w:r>
      <w:proofErr w:type="spellStart"/>
      <w:r w:rsidR="00160959">
        <w:t>Kemmis</w:t>
      </w:r>
      <w:proofErr w:type="spellEnd"/>
      <w:r w:rsidR="00160959">
        <w:t xml:space="preserve"> </w:t>
      </w:r>
      <w:r w:rsidR="00A83A8D" w:rsidRPr="009842DB">
        <w:t>2013). The system changed considerably during the 1980s, when</w:t>
      </w:r>
      <w:r w:rsidR="001A1CAC">
        <w:t>,</w:t>
      </w:r>
      <w:r w:rsidR="00A83A8D" w:rsidRPr="009842DB">
        <w:t xml:space="preserve"> in addition to ‘traditional’ apprenticeships, traineeships were introduced in several non-trade industries</w:t>
      </w:r>
      <w:r w:rsidR="0076678A" w:rsidRPr="009842DB">
        <w:t xml:space="preserve"> as a reaction to high levels of unemployment (</w:t>
      </w:r>
      <w:proofErr w:type="spellStart"/>
      <w:r w:rsidR="0076678A" w:rsidRPr="00535AAD">
        <w:t>Karmel</w:t>
      </w:r>
      <w:proofErr w:type="spellEnd"/>
      <w:r w:rsidR="00535AAD" w:rsidRPr="00535AAD">
        <w:t xml:space="preserve">, </w:t>
      </w:r>
      <w:r w:rsidR="00535AAD" w:rsidRPr="00704890">
        <w:t>Blomberg</w:t>
      </w:r>
      <w:r w:rsidR="00535AAD">
        <w:t xml:space="preserve"> &amp;</w:t>
      </w:r>
      <w:r w:rsidR="00535AAD" w:rsidRPr="00704890">
        <w:t xml:space="preserve"> </w:t>
      </w:r>
      <w:proofErr w:type="spellStart"/>
      <w:r w:rsidR="00535AAD" w:rsidRPr="00704890">
        <w:t>Vnu</w:t>
      </w:r>
      <w:r w:rsidR="00535AAD" w:rsidRPr="00535AAD">
        <w:t>k</w:t>
      </w:r>
      <w:proofErr w:type="spellEnd"/>
      <w:r w:rsidR="0076678A" w:rsidRPr="00535AAD">
        <w:t xml:space="preserve"> 2010).</w:t>
      </w:r>
      <w:r w:rsidR="0076678A" w:rsidRPr="009842DB">
        <w:t xml:space="preserve"> </w:t>
      </w:r>
      <w:r w:rsidR="00891061">
        <w:t xml:space="preserve">From the </w:t>
      </w:r>
      <w:r w:rsidR="00367CCC">
        <w:t>mid-1990s</w:t>
      </w:r>
      <w:r w:rsidR="005313E6" w:rsidRPr="009842DB">
        <w:t>, b</w:t>
      </w:r>
      <w:r w:rsidR="00A83A8D" w:rsidRPr="009842DB">
        <w:t xml:space="preserve">oth traditional apprenticeships and traineeships </w:t>
      </w:r>
      <w:r w:rsidR="00891061">
        <w:t>were</w:t>
      </w:r>
      <w:r w:rsidR="000367C9" w:rsidRPr="009842DB">
        <w:t xml:space="preserve"> </w:t>
      </w:r>
      <w:r w:rsidR="00A83A8D" w:rsidRPr="009842DB">
        <w:t>subsumed under the term ‘New Apprenticeship</w:t>
      </w:r>
      <w:r w:rsidR="001A1CAC">
        <w:t>s</w:t>
      </w:r>
      <w:r w:rsidR="00A83A8D" w:rsidRPr="009842DB">
        <w:t xml:space="preserve">’. </w:t>
      </w:r>
      <w:r w:rsidR="00891061">
        <w:t xml:space="preserve">More recently, there </w:t>
      </w:r>
      <w:r w:rsidR="00160959">
        <w:t>has been</w:t>
      </w:r>
      <w:r w:rsidR="00891061">
        <w:t xml:space="preserve"> a tendency by researchers and commentators to speak </w:t>
      </w:r>
      <w:r w:rsidR="00367CCC">
        <w:t>about apprenticeships</w:t>
      </w:r>
      <w:r w:rsidR="00891061">
        <w:t xml:space="preserve"> and traineeships as separate </w:t>
      </w:r>
      <w:r w:rsidR="00367CCC">
        <w:t>entities</w:t>
      </w:r>
      <w:r w:rsidR="00891061">
        <w:t>. However</w:t>
      </w:r>
      <w:r w:rsidR="00160959">
        <w:t>,</w:t>
      </w:r>
      <w:r w:rsidR="00891061">
        <w:t xml:space="preserve"> the national </w:t>
      </w:r>
      <w:r w:rsidR="00CE191D">
        <w:t>data</w:t>
      </w:r>
      <w:r w:rsidR="00891061">
        <w:t xml:space="preserve"> collections collect infor</w:t>
      </w:r>
      <w:r w:rsidR="00DE3DAF">
        <w:t xml:space="preserve">mation on contracts of training, </w:t>
      </w:r>
      <w:r w:rsidR="00891061">
        <w:t xml:space="preserve">which </w:t>
      </w:r>
      <w:r w:rsidR="001A1CAC">
        <w:t>are common to both</w:t>
      </w:r>
      <w:r w:rsidR="00891061">
        <w:t xml:space="preserve"> apprenticeships and traineeships. </w:t>
      </w:r>
    </w:p>
    <w:p w:rsidR="00A83A8D" w:rsidRPr="009842DB" w:rsidRDefault="00A83A8D" w:rsidP="00DD7DD3">
      <w:pPr>
        <w:pStyle w:val="Text"/>
      </w:pPr>
      <w:r w:rsidRPr="009842DB">
        <w:t>The main differences between these</w:t>
      </w:r>
      <w:r w:rsidR="00160959">
        <w:t xml:space="preserve"> two types of training program</w:t>
      </w:r>
      <w:r w:rsidRPr="009842DB">
        <w:t>s are the duration of study, the level</w:t>
      </w:r>
      <w:r w:rsidR="000367C9" w:rsidRPr="009842DB">
        <w:t xml:space="preserve"> of qualifications</w:t>
      </w:r>
      <w:r w:rsidRPr="009842DB">
        <w:t xml:space="preserve"> aimed at and the industry </w:t>
      </w:r>
      <w:r w:rsidR="00937B11">
        <w:t>in which the</w:t>
      </w:r>
      <w:r w:rsidRPr="009842DB">
        <w:t xml:space="preserve"> training firms operate. ‘Traditional’ apprenticeships are developed for a </w:t>
      </w:r>
      <w:r w:rsidR="00160959">
        <w:t>three-</w:t>
      </w:r>
      <w:r w:rsidRPr="009842DB">
        <w:t xml:space="preserve"> to </w:t>
      </w:r>
      <w:r w:rsidR="00160959">
        <w:t>four-</w:t>
      </w:r>
      <w:r w:rsidRPr="009842DB">
        <w:t xml:space="preserve">year training period, </w:t>
      </w:r>
      <w:r w:rsidR="001A1CAC">
        <w:t xml:space="preserve">are </w:t>
      </w:r>
      <w:r w:rsidRPr="009842DB">
        <w:t xml:space="preserve">usually </w:t>
      </w:r>
      <w:r w:rsidR="00DE3DAF" w:rsidRPr="009842DB">
        <w:t>aim</w:t>
      </w:r>
      <w:r w:rsidR="00DE3DAF">
        <w:t xml:space="preserve">ed at a </w:t>
      </w:r>
      <w:r w:rsidRPr="009842DB">
        <w:t xml:space="preserve">level III </w:t>
      </w:r>
      <w:r w:rsidR="00DE3DAF">
        <w:t xml:space="preserve">qualification </w:t>
      </w:r>
      <w:r w:rsidRPr="009842DB">
        <w:t>of the Aust</w:t>
      </w:r>
      <w:r w:rsidR="00DE3DAF">
        <w:t>ralian Qualification</w:t>
      </w:r>
      <w:r w:rsidR="00160959">
        <w:t>s</w:t>
      </w:r>
      <w:r w:rsidR="00DE3DAF">
        <w:t xml:space="preserve"> Framework (</w:t>
      </w:r>
      <w:r w:rsidRPr="009842DB">
        <w:t xml:space="preserve">AQF) and are mainly </w:t>
      </w:r>
      <w:r w:rsidR="00DE3DAF">
        <w:t>found</w:t>
      </w:r>
      <w:r w:rsidR="000367C9" w:rsidRPr="009842DB">
        <w:t xml:space="preserve"> </w:t>
      </w:r>
      <w:r w:rsidR="009036CE" w:rsidRPr="009842DB">
        <w:t xml:space="preserve">in firms operating in the </w:t>
      </w:r>
      <w:r w:rsidR="00937B11">
        <w:t>industry areas</w:t>
      </w:r>
      <w:r w:rsidRPr="009842DB">
        <w:t xml:space="preserve"> of </w:t>
      </w:r>
      <w:r w:rsidR="00CB3424">
        <w:t xml:space="preserve">building and </w:t>
      </w:r>
      <w:r w:rsidRPr="009842DB">
        <w:t>construction,</w:t>
      </w:r>
      <w:r w:rsidR="00CB3424">
        <w:t xml:space="preserve"> </w:t>
      </w:r>
      <w:proofErr w:type="spellStart"/>
      <w:r w:rsidR="00CB3424">
        <w:t>electrotechnology</w:t>
      </w:r>
      <w:proofErr w:type="spellEnd"/>
      <w:r w:rsidR="00CB3424">
        <w:t>,</w:t>
      </w:r>
      <w:r w:rsidRPr="009842DB">
        <w:t xml:space="preserve"> manufacturing</w:t>
      </w:r>
      <w:r w:rsidR="00CB3424">
        <w:t>, automotive engineering</w:t>
      </w:r>
      <w:r w:rsidRPr="009842DB">
        <w:t xml:space="preserve"> and </w:t>
      </w:r>
      <w:r w:rsidR="00CB3424">
        <w:t>hospitality</w:t>
      </w:r>
      <w:r w:rsidRPr="009842DB">
        <w:t>. Traineeships</w:t>
      </w:r>
      <w:r w:rsidR="005313E6" w:rsidRPr="009842DB">
        <w:t xml:space="preserve"> by con</w:t>
      </w:r>
      <w:r w:rsidR="000367C9" w:rsidRPr="009842DB">
        <w:t>trast</w:t>
      </w:r>
      <w:r w:rsidRPr="009842DB">
        <w:t xml:space="preserve">, usually take between </w:t>
      </w:r>
      <w:r w:rsidR="00160959">
        <w:t>one and two</w:t>
      </w:r>
      <w:r w:rsidRPr="009842DB">
        <w:t xml:space="preserve"> years,</w:t>
      </w:r>
      <w:r w:rsidR="003219CA" w:rsidRPr="009842DB">
        <w:t xml:space="preserve"> </w:t>
      </w:r>
      <w:r w:rsidR="00CB3424">
        <w:t xml:space="preserve">are </w:t>
      </w:r>
      <w:r w:rsidR="003219CA" w:rsidRPr="009842DB">
        <w:t>aim</w:t>
      </w:r>
      <w:r w:rsidR="00CB3424">
        <w:t>ed</w:t>
      </w:r>
      <w:r w:rsidR="003219CA" w:rsidRPr="009842DB">
        <w:t xml:space="preserve"> at qualification levels II or </w:t>
      </w:r>
      <w:r w:rsidRPr="009842DB">
        <w:t xml:space="preserve">III and are </w:t>
      </w:r>
      <w:r w:rsidR="000367C9" w:rsidRPr="009842DB">
        <w:t xml:space="preserve">provided </w:t>
      </w:r>
      <w:r w:rsidRPr="009842DB">
        <w:t>mainly in the service</w:t>
      </w:r>
      <w:r w:rsidR="00CB3424">
        <w:t>s</w:t>
      </w:r>
      <w:r w:rsidRPr="009842DB">
        <w:t xml:space="preserve"> and business sector</w:t>
      </w:r>
      <w:r w:rsidR="00CB3424">
        <w:t>s</w:t>
      </w:r>
      <w:r w:rsidRPr="009842DB">
        <w:t xml:space="preserve"> of the economy. </w:t>
      </w:r>
    </w:p>
    <w:p w:rsidR="00A83A8D" w:rsidRPr="009842DB" w:rsidRDefault="00A83A8D" w:rsidP="00DD7DD3">
      <w:pPr>
        <w:pStyle w:val="Text"/>
      </w:pPr>
      <w:r w:rsidRPr="009842DB">
        <w:t>With respect to t</w:t>
      </w:r>
      <w:r w:rsidR="00DE3DAF">
        <w:t xml:space="preserve">raining curricula, </w:t>
      </w:r>
      <w:r w:rsidR="00160959">
        <w:t>training packages</w:t>
      </w:r>
      <w:r w:rsidRPr="009842DB">
        <w:t xml:space="preserve"> replaced the training course and module curricula from 199</w:t>
      </w:r>
      <w:r w:rsidR="00CB3424">
        <w:t>7</w:t>
      </w:r>
      <w:r w:rsidRPr="009842DB">
        <w:t xml:space="preserve"> onwards (Knight 2012). Training packages </w:t>
      </w:r>
      <w:r w:rsidR="001B7712">
        <w:t xml:space="preserve">contain and </w:t>
      </w:r>
      <w:r w:rsidRPr="009842DB">
        <w:t>defin</w:t>
      </w:r>
      <w:r w:rsidR="000367C9" w:rsidRPr="009842DB">
        <w:t>e</w:t>
      </w:r>
      <w:r w:rsidRPr="009842DB">
        <w:t xml:space="preserve"> the competencies to be obt</w:t>
      </w:r>
      <w:r w:rsidR="00DE3DAF">
        <w:t>ained over the training period —</w:t>
      </w:r>
      <w:r w:rsidR="00160959">
        <w:t xml:space="preserve"> </w:t>
      </w:r>
      <w:r w:rsidR="00DE3DAF">
        <w:t xml:space="preserve">known as a </w:t>
      </w:r>
      <w:r w:rsidR="008969EC" w:rsidRPr="009842DB">
        <w:t>‘</w:t>
      </w:r>
      <w:r w:rsidRPr="009842DB">
        <w:t>competency-based</w:t>
      </w:r>
      <w:r w:rsidR="008969EC" w:rsidRPr="009842DB">
        <w:t>’</w:t>
      </w:r>
      <w:r w:rsidR="001B7712">
        <w:t xml:space="preserve"> approach to training. The role of the specific i</w:t>
      </w:r>
      <w:r w:rsidRPr="009842DB">
        <w:t xml:space="preserve">ndustry </w:t>
      </w:r>
      <w:r w:rsidR="00160959">
        <w:t>s</w:t>
      </w:r>
      <w:r w:rsidR="00160959" w:rsidRPr="009842DB">
        <w:t xml:space="preserve">kills </w:t>
      </w:r>
      <w:r w:rsidR="00160959">
        <w:t>c</w:t>
      </w:r>
      <w:r w:rsidR="00160959" w:rsidRPr="009842DB">
        <w:t xml:space="preserve">ouncils </w:t>
      </w:r>
      <w:r w:rsidR="001B7712">
        <w:t>was</w:t>
      </w:r>
      <w:r w:rsidRPr="009842DB">
        <w:t xml:space="preserve"> to constantly review and moderni</w:t>
      </w:r>
      <w:r w:rsidR="003219CA" w:rsidRPr="009842DB">
        <w:t>s</w:t>
      </w:r>
      <w:r w:rsidRPr="009842DB">
        <w:t>e the training packages in their field</w:t>
      </w:r>
      <w:r w:rsidR="00CB3424">
        <w:t>s</w:t>
      </w:r>
      <w:r w:rsidRPr="009842DB">
        <w:t xml:space="preserve"> and to supply guidelines for the assessment of th</w:t>
      </w:r>
      <w:r w:rsidR="00C91F69" w:rsidRPr="009842DB">
        <w:t>o</w:t>
      </w:r>
      <w:r w:rsidRPr="009842DB">
        <w:t>se competencies.</w:t>
      </w:r>
    </w:p>
    <w:p w:rsidR="00A83A8D" w:rsidRPr="009842DB" w:rsidRDefault="00A83A8D" w:rsidP="00DD7DD3">
      <w:pPr>
        <w:pStyle w:val="Text"/>
      </w:pPr>
      <w:r w:rsidRPr="009842DB">
        <w:t xml:space="preserve">Another important change </w:t>
      </w:r>
      <w:r w:rsidR="00CB3424">
        <w:t xml:space="preserve">that occurred </w:t>
      </w:r>
      <w:r w:rsidRPr="009842DB">
        <w:t xml:space="preserve">at the end of the 1990s was the </w:t>
      </w:r>
      <w:r w:rsidR="001A1CAC">
        <w:t>widening</w:t>
      </w:r>
      <w:r w:rsidRPr="009842DB">
        <w:t xml:space="preserve"> of apprenticeships and traineeships to </w:t>
      </w:r>
      <w:r w:rsidR="001A1CAC">
        <w:t xml:space="preserve">include </w:t>
      </w:r>
      <w:r w:rsidR="00C91F69" w:rsidRPr="009842DB">
        <w:t xml:space="preserve">currently </w:t>
      </w:r>
      <w:r w:rsidRPr="009842DB">
        <w:t xml:space="preserve">employed and older workers. </w:t>
      </w:r>
      <w:r w:rsidR="00CB3424">
        <w:t>F</w:t>
      </w:r>
      <w:r w:rsidR="00AA7AC2" w:rsidRPr="009842DB">
        <w:t>rom there</w:t>
      </w:r>
      <w:r w:rsidR="001B7712">
        <w:t xml:space="preserve"> </w:t>
      </w:r>
      <w:r w:rsidR="00AA7AC2" w:rsidRPr="009842DB">
        <w:t>on</w:t>
      </w:r>
      <w:r w:rsidR="00C91F69" w:rsidRPr="009842DB">
        <w:t>,</w:t>
      </w:r>
      <w:r w:rsidR="00AA7AC2" w:rsidRPr="009842DB">
        <w:t xml:space="preserve"> </w:t>
      </w:r>
      <w:r w:rsidRPr="009842DB">
        <w:t xml:space="preserve">apprenticeships could </w:t>
      </w:r>
      <w:r w:rsidR="00CB3424">
        <w:t xml:space="preserve">also </w:t>
      </w:r>
      <w:r w:rsidRPr="009842DB">
        <w:t xml:space="preserve">be undertaken </w:t>
      </w:r>
      <w:r w:rsidR="00AA7AC2" w:rsidRPr="009842DB">
        <w:t xml:space="preserve">on </w:t>
      </w:r>
      <w:r w:rsidRPr="009842DB">
        <w:t xml:space="preserve">a part-time </w:t>
      </w:r>
      <w:r w:rsidR="00AA7AC2" w:rsidRPr="009842DB">
        <w:t>basis</w:t>
      </w:r>
      <w:r w:rsidRPr="009842DB">
        <w:t xml:space="preserve">. Both of these changes broadened the potential supply of apprentices, </w:t>
      </w:r>
      <w:r w:rsidR="00CB3424">
        <w:t xml:space="preserve">who </w:t>
      </w:r>
      <w:r w:rsidRPr="009842DB">
        <w:t>until th</w:t>
      </w:r>
      <w:r w:rsidR="001B7712">
        <w:t>at time</w:t>
      </w:r>
      <w:r w:rsidRPr="009842DB">
        <w:t xml:space="preserve"> </w:t>
      </w:r>
      <w:r w:rsidR="00AA7AC2" w:rsidRPr="009842DB">
        <w:t xml:space="preserve">had been </w:t>
      </w:r>
      <w:r w:rsidR="001B7712">
        <w:t xml:space="preserve">almost exclusively young school </w:t>
      </w:r>
      <w:r w:rsidRPr="009842DB">
        <w:t xml:space="preserve">leavers with little labour market </w:t>
      </w:r>
      <w:r w:rsidR="00CB3424">
        <w:t>experience</w:t>
      </w:r>
      <w:r w:rsidR="00CB3424" w:rsidRPr="009842DB">
        <w:t xml:space="preserve"> </w:t>
      </w:r>
      <w:r w:rsidRPr="009842DB">
        <w:t xml:space="preserve">(Knight 2012).   </w:t>
      </w:r>
    </w:p>
    <w:p w:rsidR="00A83A8D" w:rsidRPr="009842DB" w:rsidRDefault="00A83A8D" w:rsidP="00DD7DD3">
      <w:pPr>
        <w:pStyle w:val="Text"/>
      </w:pPr>
      <w:r w:rsidRPr="009842DB">
        <w:t>The current Australian appr</w:t>
      </w:r>
      <w:r w:rsidR="001B7712">
        <w:t>enticeship system is characterised by a user choice</w:t>
      </w:r>
      <w:r w:rsidRPr="009842DB">
        <w:t xml:space="preserve"> approach, which offers individuals several pathways to obtain</w:t>
      </w:r>
      <w:r w:rsidR="00AA7AC2" w:rsidRPr="009842DB">
        <w:t>ing</w:t>
      </w:r>
      <w:r w:rsidRPr="009842DB">
        <w:t xml:space="preserve"> vocational qualifications at level</w:t>
      </w:r>
      <w:r w:rsidR="001B7712">
        <w:t>s</w:t>
      </w:r>
      <w:r w:rsidRPr="009842DB">
        <w:t xml:space="preserve"> II, III or IV of </w:t>
      </w:r>
      <w:r w:rsidR="003219CA" w:rsidRPr="009842DB">
        <w:t>the qualification</w:t>
      </w:r>
      <w:r w:rsidR="001B7712">
        <w:t>s</w:t>
      </w:r>
      <w:r w:rsidR="003219CA" w:rsidRPr="009842DB">
        <w:t xml:space="preserve"> framework</w:t>
      </w:r>
      <w:r w:rsidRPr="009842DB">
        <w:t>. One of the main components of this approach is that apprentices and trainees m</w:t>
      </w:r>
      <w:r w:rsidR="003219CA" w:rsidRPr="009842DB">
        <w:t>a</w:t>
      </w:r>
      <w:r w:rsidRPr="009842DB">
        <w:t xml:space="preserve">y obtain off-the-job-knowledge and </w:t>
      </w:r>
      <w:r w:rsidR="00C91F69" w:rsidRPr="009842DB">
        <w:t xml:space="preserve">practical </w:t>
      </w:r>
      <w:r w:rsidRPr="009842DB">
        <w:t>component</w:t>
      </w:r>
      <w:r w:rsidR="00C91F69" w:rsidRPr="009842DB">
        <w:t>s</w:t>
      </w:r>
      <w:r w:rsidRPr="009842DB">
        <w:t xml:space="preserve"> not only at TAFE </w:t>
      </w:r>
      <w:r w:rsidR="001B7712">
        <w:t xml:space="preserve">(technical and further education) </w:t>
      </w:r>
      <w:r w:rsidR="004D5A86">
        <w:t>institutes (which are mostly publicly financed)</w:t>
      </w:r>
      <w:r w:rsidRPr="009842DB">
        <w:t xml:space="preserve">, but at any registered training </w:t>
      </w:r>
      <w:r w:rsidR="00F153C9" w:rsidRPr="009842DB">
        <w:t xml:space="preserve">organisation </w:t>
      </w:r>
      <w:r w:rsidRPr="009842DB">
        <w:t xml:space="preserve">(RTO) </w:t>
      </w:r>
      <w:r w:rsidR="001B7712">
        <w:t>with</w:t>
      </w:r>
      <w:r w:rsidR="00FD3BFF">
        <w:t xml:space="preserve"> the </w:t>
      </w:r>
      <w:r w:rsidR="00FD3BFF">
        <w:lastRenderedPageBreak/>
        <w:t>relevant courses on its scope of registration</w:t>
      </w:r>
      <w:r w:rsidRPr="009842DB">
        <w:t>. RTOs may include large private companies</w:t>
      </w:r>
      <w:r w:rsidR="001B7712">
        <w:t>,</w:t>
      </w:r>
      <w:r w:rsidRPr="009842DB">
        <w:t xml:space="preserve"> as well as small not-for-profit organisations. Further</w:t>
      </w:r>
      <w:r w:rsidR="00C91F69" w:rsidRPr="009842DB">
        <w:t>more</w:t>
      </w:r>
      <w:r w:rsidRPr="009842DB">
        <w:t xml:space="preserve">, </w:t>
      </w:r>
      <w:r w:rsidR="00BF70F5">
        <w:t xml:space="preserve">individual </w:t>
      </w:r>
      <w:r w:rsidRPr="009842DB">
        <w:t xml:space="preserve">parts of an apprenticeship or traineeship can be </w:t>
      </w:r>
      <w:r w:rsidR="00FD3BFF">
        <w:t xml:space="preserve">undertaken in </w:t>
      </w:r>
      <w:r w:rsidR="004D5A86">
        <w:t xml:space="preserve">high </w:t>
      </w:r>
      <w:r w:rsidRPr="009842DB">
        <w:t>school</w:t>
      </w:r>
      <w:r w:rsidR="00FD3BFF">
        <w:t xml:space="preserve"> under the school-based apprenticeship model</w:t>
      </w:r>
      <w:r w:rsidRPr="009842DB">
        <w:t>. The perception among stakeholders is that the multitude of pathways has increased the options for individuals</w:t>
      </w:r>
      <w:r w:rsidR="00AA7AC2" w:rsidRPr="009842DB">
        <w:t>,</w:t>
      </w:r>
      <w:r w:rsidRPr="009842DB">
        <w:t xml:space="preserve"> but </w:t>
      </w:r>
      <w:r w:rsidR="00AA7AC2" w:rsidRPr="009842DB">
        <w:t>has also</w:t>
      </w:r>
      <w:r w:rsidR="009036CE" w:rsidRPr="009842DB">
        <w:t xml:space="preserve"> reduced </w:t>
      </w:r>
      <w:r w:rsidR="001A1CAC">
        <w:t>the comprehensibility of the system</w:t>
      </w:r>
      <w:r w:rsidRPr="009842DB">
        <w:t xml:space="preserve"> for potential </w:t>
      </w:r>
      <w:r w:rsidR="00C91F69" w:rsidRPr="009842DB">
        <w:t xml:space="preserve">trainees </w:t>
      </w:r>
      <w:r w:rsidR="009036CE" w:rsidRPr="009842DB">
        <w:t>and training firms</w:t>
      </w:r>
      <w:r w:rsidRPr="009842DB">
        <w:t xml:space="preserve">. </w:t>
      </w:r>
    </w:p>
    <w:p w:rsidR="00A83A8D" w:rsidRPr="009842DB" w:rsidRDefault="00A83A8D" w:rsidP="00DD7DD3">
      <w:pPr>
        <w:pStyle w:val="Text"/>
      </w:pPr>
      <w:r w:rsidRPr="009842DB">
        <w:t xml:space="preserve">With respect to the funding of </w:t>
      </w:r>
      <w:r w:rsidR="001B7712">
        <w:t>vocational education and training</w:t>
      </w:r>
      <w:r w:rsidRPr="009842DB">
        <w:t>, the</w:t>
      </w:r>
      <w:r w:rsidR="004D5A86">
        <w:t xml:space="preserve"> Australian</w:t>
      </w:r>
      <w:r w:rsidRPr="009842DB">
        <w:t xml:space="preserve"> </w:t>
      </w:r>
      <w:r w:rsidR="004D5A86">
        <w:t xml:space="preserve">Government </w:t>
      </w:r>
      <w:r w:rsidRPr="009842DB">
        <w:t>and state</w:t>
      </w:r>
      <w:r w:rsidR="004D5A86">
        <w:t xml:space="preserve"> governments</w:t>
      </w:r>
      <w:r w:rsidRPr="009842DB">
        <w:t xml:space="preserve"> finance </w:t>
      </w:r>
      <w:r w:rsidR="007A7643">
        <w:t xml:space="preserve">a </w:t>
      </w:r>
      <w:r w:rsidRPr="009842DB">
        <w:t>large part of the off-the-job</w:t>
      </w:r>
      <w:r w:rsidR="00A77839">
        <w:t xml:space="preserve"> </w:t>
      </w:r>
      <w:r w:rsidRPr="009842DB">
        <w:t>training</w:t>
      </w:r>
      <w:r w:rsidR="00465453">
        <w:t xml:space="preserve"> component</w:t>
      </w:r>
      <w:r w:rsidR="001B7712">
        <w:t>,</w:t>
      </w:r>
      <w:r w:rsidR="00A77839">
        <w:t xml:space="preserve"> </w:t>
      </w:r>
      <w:r w:rsidR="007A7643">
        <w:t>which</w:t>
      </w:r>
      <w:r w:rsidR="00A77839">
        <w:t xml:space="preserve"> often takes place at</w:t>
      </w:r>
      <w:r w:rsidRPr="009842DB">
        <w:t xml:space="preserve"> TAFE </w:t>
      </w:r>
      <w:r w:rsidR="004D5A86">
        <w:t>institutes</w:t>
      </w:r>
      <w:r w:rsidRPr="009842DB">
        <w:t xml:space="preserve">. </w:t>
      </w:r>
      <w:r w:rsidR="00C91F69" w:rsidRPr="009842DB">
        <w:t xml:space="preserve">Furthermore, the </w:t>
      </w:r>
      <w:r w:rsidR="007A7643">
        <w:t>government</w:t>
      </w:r>
      <w:r w:rsidRPr="009842DB">
        <w:t xml:space="preserve"> provides </w:t>
      </w:r>
      <w:r w:rsidR="007A7643">
        <w:t xml:space="preserve">for various </w:t>
      </w:r>
      <w:r w:rsidRPr="009842DB">
        <w:t>employer incentive payments (Knight 2012)</w:t>
      </w:r>
      <w:r w:rsidR="001B7712">
        <w:t>,</w:t>
      </w:r>
      <w:r w:rsidRPr="009842DB">
        <w:t xml:space="preserve"> </w:t>
      </w:r>
      <w:r w:rsidR="00A77839">
        <w:t>which</w:t>
      </w:r>
      <w:r w:rsidRPr="009842DB">
        <w:t xml:space="preserve"> have been subject to various changes</w:t>
      </w:r>
      <w:r w:rsidR="007A7643">
        <w:t xml:space="preserve"> over time</w:t>
      </w:r>
      <w:r w:rsidRPr="009842DB">
        <w:t xml:space="preserve">. Overall, government spending on VET has increased </w:t>
      </w:r>
      <w:r w:rsidR="00A77839">
        <w:t>in</w:t>
      </w:r>
      <w:r w:rsidRPr="009842DB">
        <w:t xml:space="preserve"> recent years, </w:t>
      </w:r>
      <w:r w:rsidR="00C91F69" w:rsidRPr="009842DB">
        <w:t>but</w:t>
      </w:r>
      <w:r w:rsidRPr="009842DB">
        <w:t xml:space="preserve"> not at the same pace as expenditure for schooling and higher education (</w:t>
      </w:r>
      <w:r w:rsidRPr="00535AAD">
        <w:t>Noonan et al</w:t>
      </w:r>
      <w:r w:rsidR="001B7712">
        <w:t>.</w:t>
      </w:r>
      <w:r w:rsidRPr="00535AAD">
        <w:t xml:space="preserve"> 201</w:t>
      </w:r>
      <w:r w:rsidR="00535AAD">
        <w:t>1</w:t>
      </w:r>
      <w:r w:rsidR="001B7712">
        <w:t>;</w:t>
      </w:r>
      <w:r w:rsidRPr="009842DB">
        <w:t xml:space="preserve"> Burke 2013). </w:t>
      </w:r>
    </w:p>
    <w:p w:rsidR="00CF0A0E" w:rsidRPr="009842DB" w:rsidRDefault="00A83A8D" w:rsidP="00F31A94">
      <w:pPr>
        <w:pStyle w:val="Text"/>
      </w:pPr>
      <w:r w:rsidRPr="009842DB">
        <w:t xml:space="preserve">Information about direct investment </w:t>
      </w:r>
      <w:r w:rsidR="00AA7AC2" w:rsidRPr="009842DB">
        <w:t xml:space="preserve">by </w:t>
      </w:r>
      <w:r w:rsidRPr="009842DB">
        <w:t>employers is scarce.</w:t>
      </w:r>
      <w:r w:rsidR="00CF0A0E" w:rsidRPr="009842DB">
        <w:t xml:space="preserve"> </w:t>
      </w:r>
      <w:r w:rsidR="003219CA" w:rsidRPr="009842DB">
        <w:t>S</w:t>
      </w:r>
      <w:r w:rsidR="00CF0A0E" w:rsidRPr="009842DB">
        <w:t xml:space="preserve">tudies providing empirical evidence on training costs </w:t>
      </w:r>
      <w:r w:rsidR="007B3247" w:rsidRPr="009842DB">
        <w:t xml:space="preserve">include </w:t>
      </w:r>
      <w:r w:rsidR="00CF0A0E" w:rsidRPr="009842DB">
        <w:t>work</w:t>
      </w:r>
      <w:r w:rsidR="00AE40EF">
        <w:t>s</w:t>
      </w:r>
      <w:r w:rsidR="00CF0A0E" w:rsidRPr="009842DB">
        <w:t xml:space="preserve"> by </w:t>
      </w:r>
      <w:r w:rsidRPr="009842DB">
        <w:t>Dockery et al</w:t>
      </w:r>
      <w:r w:rsidR="001B7712">
        <w:t>. (1997</w:t>
      </w:r>
      <w:r w:rsidRPr="009842DB">
        <w:t>)</w:t>
      </w:r>
      <w:r w:rsidR="001B7712">
        <w:t xml:space="preserve">, Dockery, </w:t>
      </w:r>
      <w:proofErr w:type="spellStart"/>
      <w:r w:rsidR="001B7712">
        <w:t>Stromback</w:t>
      </w:r>
      <w:proofErr w:type="spellEnd"/>
      <w:r w:rsidR="001B7712">
        <w:t xml:space="preserve"> et al. (2001)</w:t>
      </w:r>
      <w:r w:rsidRPr="009842DB">
        <w:t xml:space="preserve"> </w:t>
      </w:r>
      <w:r w:rsidR="00CF0A0E" w:rsidRPr="009842DB">
        <w:t>and</w:t>
      </w:r>
      <w:r w:rsidRPr="009842DB">
        <w:t xml:space="preserve"> </w:t>
      </w:r>
      <w:proofErr w:type="spellStart"/>
      <w:r w:rsidR="00C60A0A" w:rsidRPr="00535AAD">
        <w:t>Nechvoglod</w:t>
      </w:r>
      <w:proofErr w:type="spellEnd"/>
      <w:r w:rsidR="00535AAD">
        <w:t xml:space="preserve">, </w:t>
      </w:r>
      <w:proofErr w:type="spellStart"/>
      <w:r w:rsidR="00535AAD" w:rsidRPr="00704890">
        <w:t>Karmel</w:t>
      </w:r>
      <w:proofErr w:type="spellEnd"/>
      <w:r w:rsidR="00535AAD">
        <w:t xml:space="preserve"> </w:t>
      </w:r>
      <w:r w:rsidR="00465453">
        <w:t>and</w:t>
      </w:r>
      <w:r w:rsidR="00535AAD" w:rsidRPr="00704890">
        <w:t xml:space="preserve"> Saunders</w:t>
      </w:r>
      <w:r w:rsidRPr="00535AAD">
        <w:t xml:space="preserve"> </w:t>
      </w:r>
      <w:r w:rsidR="00535AAD">
        <w:t>(</w:t>
      </w:r>
      <w:r w:rsidRPr="00535AAD">
        <w:t>2009</w:t>
      </w:r>
      <w:r w:rsidR="00EE0B99">
        <w:t>), with t</w:t>
      </w:r>
      <w:r w:rsidR="00CF0A0E" w:rsidRPr="009842DB">
        <w:t xml:space="preserve">he authors </w:t>
      </w:r>
      <w:r w:rsidR="001B7712">
        <w:t xml:space="preserve">of these various studies </w:t>
      </w:r>
      <w:r w:rsidR="00CF0A0E" w:rsidRPr="009842DB">
        <w:t>find</w:t>
      </w:r>
      <w:r w:rsidR="00EE0B99">
        <w:t>ing</w:t>
      </w:r>
      <w:r w:rsidR="00CF0A0E" w:rsidRPr="009842DB">
        <w:t xml:space="preserve"> </w:t>
      </w:r>
      <w:r w:rsidR="007B3247" w:rsidRPr="009842DB">
        <w:t xml:space="preserve">significant investment in </w:t>
      </w:r>
      <w:r w:rsidR="00C91F69" w:rsidRPr="009842DB">
        <w:t>training</w:t>
      </w:r>
      <w:r w:rsidR="00EE0B99">
        <w:t xml:space="preserve">. </w:t>
      </w:r>
      <w:r w:rsidR="00A77839">
        <w:t xml:space="preserve">Smith and </w:t>
      </w:r>
      <w:proofErr w:type="spellStart"/>
      <w:r w:rsidR="00A77839">
        <w:t>Billett</w:t>
      </w:r>
      <w:proofErr w:type="spellEnd"/>
      <w:r w:rsidR="00A77839">
        <w:t xml:space="preserve"> </w:t>
      </w:r>
      <w:r w:rsidR="00EE0B99">
        <w:t xml:space="preserve">(2005) </w:t>
      </w:r>
      <w:r w:rsidRPr="009842DB">
        <w:t xml:space="preserve">discuss results from the </w:t>
      </w:r>
      <w:r w:rsidR="007A7643" w:rsidRPr="00367CCC">
        <w:rPr>
          <w:i/>
        </w:rPr>
        <w:t xml:space="preserve">Employer Training Expenditure and </w:t>
      </w:r>
      <w:r w:rsidR="00367CCC" w:rsidRPr="00367CCC">
        <w:rPr>
          <w:i/>
        </w:rPr>
        <w:t>Practices</w:t>
      </w:r>
      <w:r w:rsidR="00A77839">
        <w:rPr>
          <w:i/>
        </w:rPr>
        <w:t>,</w:t>
      </w:r>
      <w:r w:rsidR="00367CCC" w:rsidRPr="00367CCC">
        <w:rPr>
          <w:i/>
        </w:rPr>
        <w:t xml:space="preserve"> Australia</w:t>
      </w:r>
      <w:r w:rsidR="007A7643">
        <w:t xml:space="preserve"> survey</w:t>
      </w:r>
      <w:r w:rsidR="00A77839">
        <w:t xml:space="preserve"> and</w:t>
      </w:r>
      <w:r w:rsidR="007A7643">
        <w:t xml:space="preserve"> </w:t>
      </w:r>
      <w:r w:rsidRPr="009842DB">
        <w:rPr>
          <w:i/>
        </w:rPr>
        <w:t>Training Practices and Expenditure Survey</w:t>
      </w:r>
      <w:r w:rsidRPr="009842DB">
        <w:t xml:space="preserve"> (</w:t>
      </w:r>
      <w:r w:rsidR="007A7643">
        <w:t>TEPS</w:t>
      </w:r>
      <w:r w:rsidRPr="009842DB">
        <w:t xml:space="preserve">) of </w:t>
      </w:r>
      <w:r w:rsidR="001B7712">
        <w:t>2001—</w:t>
      </w:r>
      <w:r w:rsidR="007A7643">
        <w:t>02</w:t>
      </w:r>
      <w:r w:rsidRPr="009842DB">
        <w:t xml:space="preserve">, finding relatively high </w:t>
      </w:r>
      <w:r w:rsidR="007B3247" w:rsidRPr="009842DB">
        <w:t xml:space="preserve">investment in </w:t>
      </w:r>
      <w:r w:rsidRPr="009842DB">
        <w:t xml:space="preserve">training </w:t>
      </w:r>
      <w:r w:rsidR="00EE0B99">
        <w:t xml:space="preserve">in Australia </w:t>
      </w:r>
      <w:r w:rsidRPr="009842DB">
        <w:t xml:space="preserve">(as </w:t>
      </w:r>
      <w:r w:rsidR="007B3247" w:rsidRPr="009842DB">
        <w:t xml:space="preserve">a </w:t>
      </w:r>
      <w:r w:rsidRPr="009842DB">
        <w:t xml:space="preserve">percentage of wages) in all VET activities compared </w:t>
      </w:r>
      <w:r w:rsidR="00EE0B99">
        <w:t>with</w:t>
      </w:r>
      <w:r w:rsidRPr="009842DB">
        <w:t xml:space="preserve"> other countries, including Germany. </w:t>
      </w:r>
      <w:r w:rsidR="008969EC" w:rsidRPr="009842DB">
        <w:t>Hence</w:t>
      </w:r>
      <w:r w:rsidRPr="009842DB">
        <w:t xml:space="preserve">, existing empirical evidence points towards significant net investment </w:t>
      </w:r>
      <w:r w:rsidR="007B3247" w:rsidRPr="009842DB">
        <w:t xml:space="preserve">by </w:t>
      </w:r>
      <w:r w:rsidRPr="009842DB">
        <w:t xml:space="preserve">Australian training firms, at least in the traditional trade sector of the economy. </w:t>
      </w:r>
    </w:p>
    <w:p w:rsidR="0076678A" w:rsidRPr="009842DB" w:rsidRDefault="00A83A8D" w:rsidP="00DD7DD3">
      <w:pPr>
        <w:pStyle w:val="Heading2"/>
      </w:pPr>
      <w:bookmarkStart w:id="33" w:name="_Toc454889609"/>
      <w:r w:rsidRPr="009842DB">
        <w:t>Germany</w:t>
      </w:r>
      <w:bookmarkEnd w:id="33"/>
    </w:p>
    <w:p w:rsidR="00A83A8D" w:rsidRPr="009842DB" w:rsidRDefault="00A83A8D" w:rsidP="00DD7DD3">
      <w:pPr>
        <w:pStyle w:val="Text"/>
      </w:pPr>
      <w:r w:rsidRPr="009842DB">
        <w:t xml:space="preserve">In Germany, the apprenticeship system traditionally </w:t>
      </w:r>
      <w:r w:rsidR="007B3247" w:rsidRPr="009842DB">
        <w:t xml:space="preserve">plays </w:t>
      </w:r>
      <w:r w:rsidRPr="009842DB">
        <w:t>an important role in providing forma</w:t>
      </w:r>
      <w:r w:rsidR="00EE0B99">
        <w:t>l qualifications to non-college-</w:t>
      </w:r>
      <w:r w:rsidRPr="009842DB">
        <w:t xml:space="preserve">bound youth. Although critics </w:t>
      </w:r>
      <w:r w:rsidR="007B3247" w:rsidRPr="009842DB">
        <w:t xml:space="preserve">have </w:t>
      </w:r>
      <w:r w:rsidRPr="009842DB">
        <w:t xml:space="preserve">argued that structural change away from traditional </w:t>
      </w:r>
      <w:r w:rsidR="007B3247" w:rsidRPr="009842DB">
        <w:t xml:space="preserve">trades </w:t>
      </w:r>
      <w:r w:rsidRPr="009842DB">
        <w:t>and industries towards a service</w:t>
      </w:r>
      <w:r w:rsidR="007B3247" w:rsidRPr="009842DB">
        <w:t>-</w:t>
      </w:r>
      <w:r w:rsidRPr="009842DB">
        <w:t xml:space="preserve">oriented economy </w:t>
      </w:r>
      <w:r w:rsidR="007B3247" w:rsidRPr="009842DB">
        <w:t xml:space="preserve">can be expected to </w:t>
      </w:r>
      <w:r w:rsidRPr="009842DB">
        <w:t>have weake</w:t>
      </w:r>
      <w:r w:rsidR="00EE0B99">
        <w:t>ned the VET sector (Bowman 1993;</w:t>
      </w:r>
      <w:r w:rsidRPr="009842DB">
        <w:t xml:space="preserve"> </w:t>
      </w:r>
      <w:proofErr w:type="spellStart"/>
      <w:r w:rsidRPr="00535AAD">
        <w:t>Baethge</w:t>
      </w:r>
      <w:proofErr w:type="spellEnd"/>
      <w:r w:rsidR="00535AAD">
        <w:t>,</w:t>
      </w:r>
      <w:r w:rsidRPr="00535AAD">
        <w:t xml:space="preserve"> </w:t>
      </w:r>
      <w:proofErr w:type="spellStart"/>
      <w:r w:rsidR="00535AAD" w:rsidRPr="00704890">
        <w:t>Solga</w:t>
      </w:r>
      <w:proofErr w:type="spellEnd"/>
      <w:r w:rsidR="00535AAD">
        <w:t xml:space="preserve"> &amp;</w:t>
      </w:r>
      <w:r w:rsidR="00535AAD" w:rsidRPr="00704890">
        <w:t xml:space="preserve"> Wieck</w:t>
      </w:r>
      <w:r w:rsidR="00535AAD" w:rsidRPr="00535AAD">
        <w:t xml:space="preserve"> </w:t>
      </w:r>
      <w:r w:rsidRPr="00535AAD">
        <w:t>2006</w:t>
      </w:r>
      <w:r w:rsidRPr="009842DB">
        <w:t xml:space="preserve">), around 60% of </w:t>
      </w:r>
      <w:r w:rsidR="007B3247" w:rsidRPr="009842DB">
        <w:t>school leavers still</w:t>
      </w:r>
      <w:r w:rsidRPr="009842DB">
        <w:t xml:space="preserve"> enrol </w:t>
      </w:r>
      <w:r w:rsidR="00791530">
        <w:t>i</w:t>
      </w:r>
      <w:r w:rsidR="007B3247" w:rsidRPr="009842DB">
        <w:t xml:space="preserve">n </w:t>
      </w:r>
      <w:r w:rsidRPr="009842DB">
        <w:t>an apprenticeship</w:t>
      </w:r>
      <w:r w:rsidR="00312108" w:rsidRPr="009842DB">
        <w:t xml:space="preserve"> </w:t>
      </w:r>
      <w:r w:rsidRPr="009842DB">
        <w:t xml:space="preserve">(BIBB 2013). </w:t>
      </w:r>
    </w:p>
    <w:p w:rsidR="00A83A8D" w:rsidRPr="009842DB" w:rsidRDefault="00A83A8D" w:rsidP="00DD7DD3">
      <w:pPr>
        <w:pStyle w:val="Text"/>
      </w:pPr>
      <w:r w:rsidRPr="009842DB">
        <w:t xml:space="preserve">Although training occupations with a </w:t>
      </w:r>
      <w:r w:rsidR="00312108" w:rsidRPr="009842DB">
        <w:t xml:space="preserve">standard </w:t>
      </w:r>
      <w:r w:rsidRPr="009842DB">
        <w:t xml:space="preserve">studying duration of </w:t>
      </w:r>
      <w:r w:rsidR="00791530">
        <w:t>two</w:t>
      </w:r>
      <w:r w:rsidRPr="009842DB">
        <w:t xml:space="preserve"> years </w:t>
      </w:r>
      <w:r w:rsidR="00312108" w:rsidRPr="009842DB">
        <w:t>were</w:t>
      </w:r>
      <w:r w:rsidRPr="009842DB">
        <w:t xml:space="preserve"> introduced in 2004, </w:t>
      </w:r>
      <w:r w:rsidR="00EE0B99">
        <w:t xml:space="preserve">the duration of </w:t>
      </w:r>
      <w:r w:rsidR="00312108" w:rsidRPr="009842DB">
        <w:t xml:space="preserve">training for the </w:t>
      </w:r>
      <w:r w:rsidRPr="009842DB">
        <w:t xml:space="preserve">vast majority of occupations </w:t>
      </w:r>
      <w:r w:rsidR="00312108" w:rsidRPr="009842DB">
        <w:t xml:space="preserve">is </w:t>
      </w:r>
      <w:r w:rsidR="00EE0B99">
        <w:t>between three and three-and-a-half years.</w:t>
      </w:r>
      <w:r w:rsidRPr="009842DB">
        <w:t xml:space="preserve"> Currently</w:t>
      </w:r>
      <w:r w:rsidR="00312108" w:rsidRPr="009842DB">
        <w:t>,</w:t>
      </w:r>
      <w:r w:rsidRPr="009842DB">
        <w:t xml:space="preserve"> </w:t>
      </w:r>
      <w:r w:rsidR="00312108" w:rsidRPr="009842DB">
        <w:t xml:space="preserve">training for </w:t>
      </w:r>
      <w:r w:rsidRPr="009842DB">
        <w:t xml:space="preserve">330 occupations in all economic sectors </w:t>
      </w:r>
      <w:r w:rsidR="00312108" w:rsidRPr="009842DB">
        <w:t xml:space="preserve">is provided </w:t>
      </w:r>
      <w:r w:rsidRPr="009842DB">
        <w:t xml:space="preserve">in the </w:t>
      </w:r>
      <w:r w:rsidR="00791530">
        <w:t>‘</w:t>
      </w:r>
      <w:r w:rsidRPr="009842DB">
        <w:t>dual system</w:t>
      </w:r>
      <w:r w:rsidR="00791530">
        <w:t>’</w:t>
      </w:r>
      <w:r w:rsidRPr="009842DB">
        <w:t xml:space="preserve">, which combines in-company training of about </w:t>
      </w:r>
      <w:r w:rsidR="00791530">
        <w:t>three</w:t>
      </w:r>
      <w:r w:rsidRPr="009842DB">
        <w:t xml:space="preserve"> days with </w:t>
      </w:r>
      <w:r w:rsidR="00791530">
        <w:t xml:space="preserve">off-the-job </w:t>
      </w:r>
      <w:r w:rsidRPr="009842DB">
        <w:t xml:space="preserve">vocational </w:t>
      </w:r>
      <w:r w:rsidR="00791530">
        <w:t>training</w:t>
      </w:r>
      <w:r w:rsidRPr="009842DB">
        <w:t xml:space="preserve"> of </w:t>
      </w:r>
      <w:r w:rsidR="00791530">
        <w:t>two</w:t>
      </w:r>
      <w:r w:rsidRPr="009842DB">
        <w:t xml:space="preserve"> days </w:t>
      </w:r>
      <w:r w:rsidR="007C6270" w:rsidRPr="009842DB">
        <w:t xml:space="preserve">in </w:t>
      </w:r>
      <w:r w:rsidRPr="009842DB">
        <w:t xml:space="preserve">a working week. The </w:t>
      </w:r>
      <w:r w:rsidR="00B472AD" w:rsidRPr="009842DB">
        <w:t xml:space="preserve">content of </w:t>
      </w:r>
      <w:r w:rsidRPr="009842DB">
        <w:t>in-company training is defined in a training regulation (</w:t>
      </w:r>
      <w:proofErr w:type="spellStart"/>
      <w:r w:rsidRPr="009842DB">
        <w:rPr>
          <w:i/>
        </w:rPr>
        <w:t>Ausbildungsordnung</w:t>
      </w:r>
      <w:proofErr w:type="spellEnd"/>
      <w:r w:rsidRPr="009842DB">
        <w:t xml:space="preserve">), which is legally binding </w:t>
      </w:r>
      <w:r w:rsidR="00B472AD" w:rsidRPr="009842DB">
        <w:t xml:space="preserve">in Germany </w:t>
      </w:r>
      <w:r w:rsidRPr="009842DB">
        <w:t xml:space="preserve">for </w:t>
      </w:r>
      <w:r w:rsidR="00B472AD" w:rsidRPr="009842DB">
        <w:t xml:space="preserve">every </w:t>
      </w:r>
      <w:r w:rsidRPr="009842DB">
        <w:t xml:space="preserve">company </w:t>
      </w:r>
      <w:r w:rsidR="00B472AD" w:rsidRPr="009842DB">
        <w:t xml:space="preserve">involved in training </w:t>
      </w:r>
      <w:r w:rsidRPr="009842DB">
        <w:t xml:space="preserve">apprentices. </w:t>
      </w:r>
    </w:p>
    <w:p w:rsidR="00A83A8D" w:rsidRPr="009842DB" w:rsidRDefault="00A83A8D" w:rsidP="00DD7DD3">
      <w:pPr>
        <w:pStyle w:val="Text"/>
      </w:pPr>
      <w:r w:rsidRPr="009842DB">
        <w:t xml:space="preserve">Part of the </w:t>
      </w:r>
      <w:r w:rsidR="00597D98" w:rsidRPr="009842DB">
        <w:t>continuing success</w:t>
      </w:r>
      <w:r w:rsidRPr="009842DB">
        <w:t xml:space="preserve"> of the system has been </w:t>
      </w:r>
      <w:r w:rsidR="00597D98" w:rsidRPr="009842DB">
        <w:t xml:space="preserve">ongoing </w:t>
      </w:r>
      <w:r w:rsidRPr="009842DB">
        <w:t>moderni</w:t>
      </w:r>
      <w:r w:rsidR="003219CA" w:rsidRPr="009842DB">
        <w:t>s</w:t>
      </w:r>
      <w:r w:rsidR="00051F94" w:rsidRPr="009842DB">
        <w:t xml:space="preserve">ation and </w:t>
      </w:r>
      <w:r w:rsidR="00597D98" w:rsidRPr="009842DB">
        <w:t xml:space="preserve">the </w:t>
      </w:r>
      <w:r w:rsidR="00051F94" w:rsidRPr="009842DB">
        <w:t>introduction</w:t>
      </w:r>
      <w:r w:rsidRPr="009842DB">
        <w:t xml:space="preserve"> of</w:t>
      </w:r>
      <w:r w:rsidR="00051F94" w:rsidRPr="009842DB">
        <w:t xml:space="preserve"> new</w:t>
      </w:r>
      <w:r w:rsidRPr="009842DB">
        <w:t xml:space="preserve"> occupations over time</w:t>
      </w:r>
      <w:r w:rsidR="00D6062D" w:rsidRPr="009842DB">
        <w:t>.</w:t>
      </w:r>
      <w:r w:rsidRPr="009842DB">
        <w:t xml:space="preserve"> Through the Federal Institute for Vocational Education and Training (BIBB), the tripartite governing board of BIBB has</w:t>
      </w:r>
      <w:r w:rsidR="00D6062D" w:rsidRPr="009842DB">
        <w:t xml:space="preserve"> initiated the moderni</w:t>
      </w:r>
      <w:r w:rsidR="00791530">
        <w:t>s</w:t>
      </w:r>
      <w:r w:rsidR="00D6062D" w:rsidRPr="009842DB">
        <w:t xml:space="preserve">ation </w:t>
      </w:r>
      <w:r w:rsidRPr="009842DB">
        <w:t xml:space="preserve">of 120 </w:t>
      </w:r>
      <w:r w:rsidR="00597D98" w:rsidRPr="009842DB">
        <w:t xml:space="preserve">training occupations </w:t>
      </w:r>
      <w:r w:rsidRPr="009842DB">
        <w:t xml:space="preserve">and the introduction of another 20 new </w:t>
      </w:r>
      <w:r w:rsidR="00465453">
        <w:t>occupations</w:t>
      </w:r>
      <w:r w:rsidR="00597D98" w:rsidRPr="009842DB">
        <w:t xml:space="preserve"> </w:t>
      </w:r>
      <w:r w:rsidRPr="009842DB">
        <w:t>since 2007 (BIBB 2015</w:t>
      </w:r>
      <w:r w:rsidR="00FC0C88">
        <w:t>b</w:t>
      </w:r>
      <w:r w:rsidRPr="009842DB">
        <w:t>). The process of modernising occupations involves</w:t>
      </w:r>
      <w:r w:rsidR="00D6062D" w:rsidRPr="009842DB">
        <w:t xml:space="preserve"> </w:t>
      </w:r>
      <w:r w:rsidR="00EE0B99">
        <w:lastRenderedPageBreak/>
        <w:t xml:space="preserve">the active participation of </w:t>
      </w:r>
      <w:r w:rsidR="00D6062D" w:rsidRPr="009842DB">
        <w:t xml:space="preserve">both employer representatives </w:t>
      </w:r>
      <w:r w:rsidRPr="009842DB">
        <w:t>and unions</w:t>
      </w:r>
      <w:r w:rsidR="00D6062D" w:rsidRPr="009842DB">
        <w:t xml:space="preserve"> in</w:t>
      </w:r>
      <w:r w:rsidRPr="009842DB">
        <w:t xml:space="preserve"> defining standards and skill requirements. </w:t>
      </w:r>
      <w:r w:rsidR="008D761B" w:rsidRPr="008D761B">
        <w:t>The high priority given to the role of the social partners, such as employers’ organisations and trade unions, creates a balance of interests between industry skil</w:t>
      </w:r>
      <w:r w:rsidR="00EE0B99">
        <w:t>l requirements, as well as high-</w:t>
      </w:r>
      <w:r w:rsidR="008D761B" w:rsidRPr="008D761B">
        <w:t>quality and transferab</w:t>
      </w:r>
      <w:r w:rsidR="00EE0B99">
        <w:t>le</w:t>
      </w:r>
      <w:r w:rsidR="008D761B" w:rsidRPr="008D761B">
        <w:t xml:space="preserve"> training.</w:t>
      </w:r>
      <w:r w:rsidRPr="009842DB">
        <w:t xml:space="preserve"> </w:t>
      </w:r>
    </w:p>
    <w:p w:rsidR="00A83A8D" w:rsidRPr="009842DB" w:rsidRDefault="00CF0A0E" w:rsidP="00DD7DD3">
      <w:pPr>
        <w:pStyle w:val="Text"/>
      </w:pPr>
      <w:r w:rsidRPr="009842DB">
        <w:t xml:space="preserve">Despite </w:t>
      </w:r>
      <w:r w:rsidR="00403CAC" w:rsidRPr="009842DB">
        <w:t>ongoing</w:t>
      </w:r>
      <w:r w:rsidRPr="009842DB">
        <w:t xml:space="preserve"> moderni</w:t>
      </w:r>
      <w:r w:rsidR="00051F94" w:rsidRPr="009842DB">
        <w:t>s</w:t>
      </w:r>
      <w:r w:rsidRPr="009842DB">
        <w:t>ation and institutional stability, the German training market</w:t>
      </w:r>
      <w:r w:rsidR="00A83A8D" w:rsidRPr="009842DB">
        <w:t xml:space="preserve"> </w:t>
      </w:r>
      <w:r w:rsidR="00403CAC" w:rsidRPr="009842DB">
        <w:t>has</w:t>
      </w:r>
      <w:r w:rsidR="00AA6455">
        <w:t xml:space="preserve"> </w:t>
      </w:r>
      <w:r w:rsidR="00C648ED">
        <w:t xml:space="preserve">experienced </w:t>
      </w:r>
      <w:r w:rsidR="00403CAC" w:rsidRPr="009842DB">
        <w:t xml:space="preserve">changes in </w:t>
      </w:r>
      <w:r w:rsidR="00A83A8D" w:rsidRPr="009842DB">
        <w:t xml:space="preserve">supply and demand </w:t>
      </w:r>
      <w:r w:rsidRPr="009842DB">
        <w:t>over time</w:t>
      </w:r>
      <w:r w:rsidR="00E50EAB">
        <w:t>. A</w:t>
      </w:r>
      <w:r w:rsidR="00A83A8D" w:rsidRPr="009842DB">
        <w:t xml:space="preserve">t the beginning of the </w:t>
      </w:r>
      <w:r w:rsidR="0012475A" w:rsidRPr="009842DB">
        <w:t>19</w:t>
      </w:r>
      <w:r w:rsidR="00A83A8D" w:rsidRPr="009842DB">
        <w:t>90s, the relation</w:t>
      </w:r>
      <w:r w:rsidR="00403CAC" w:rsidRPr="009842DB">
        <w:t>ship</w:t>
      </w:r>
      <w:r w:rsidR="00A83A8D" w:rsidRPr="009842DB">
        <w:t xml:space="preserve"> betwe</w:t>
      </w:r>
      <w:r w:rsidRPr="009842DB">
        <w:t>en vacancies and applicants</w:t>
      </w:r>
      <w:r w:rsidR="00A83A8D" w:rsidRPr="009842DB">
        <w:t xml:space="preserve"> was </w:t>
      </w:r>
      <w:r w:rsidR="00403CAC" w:rsidRPr="009842DB">
        <w:t xml:space="preserve">very </w:t>
      </w:r>
      <w:r w:rsidR="00A83A8D" w:rsidRPr="009842DB">
        <w:t xml:space="preserve">much in </w:t>
      </w:r>
      <w:r w:rsidR="00804BD9">
        <w:t xml:space="preserve">the </w:t>
      </w:r>
      <w:r w:rsidR="00403CAC" w:rsidRPr="009842DB">
        <w:t>applicants</w:t>
      </w:r>
      <w:r w:rsidR="00465453">
        <w:t>’</w:t>
      </w:r>
      <w:r w:rsidR="00403CAC" w:rsidRPr="009842DB">
        <w:t xml:space="preserve"> </w:t>
      </w:r>
      <w:r w:rsidR="00E50EAB">
        <w:t>favour; however,</w:t>
      </w:r>
      <w:r w:rsidR="00A83A8D" w:rsidRPr="009842DB">
        <w:t xml:space="preserve"> </w:t>
      </w:r>
      <w:r w:rsidR="00403CAC" w:rsidRPr="009842DB">
        <w:t>this</w:t>
      </w:r>
      <w:r w:rsidR="00A83A8D" w:rsidRPr="009842DB">
        <w:t xml:space="preserve"> changed dramatically in the </w:t>
      </w:r>
      <w:r w:rsidR="00704890" w:rsidRPr="009842DB">
        <w:t>mid-1990s</w:t>
      </w:r>
      <w:r w:rsidR="00A83A8D" w:rsidRPr="009842DB">
        <w:t xml:space="preserve">, when a shortage of apprenticeship vacancies led to </w:t>
      </w:r>
      <w:r w:rsidR="00051F94" w:rsidRPr="009842DB">
        <w:t>an excess supply of</w:t>
      </w:r>
      <w:r w:rsidR="00A83A8D" w:rsidRPr="009842DB">
        <w:t xml:space="preserve"> applicants (BIBB 2009). A similar situation emerged between 2002 and 2007. </w:t>
      </w:r>
      <w:r w:rsidR="00403CAC" w:rsidRPr="009842DB">
        <w:t>R</w:t>
      </w:r>
      <w:r w:rsidR="00A83A8D" w:rsidRPr="009842DB">
        <w:t xml:space="preserve">ecent developments, however, point towards a </w:t>
      </w:r>
      <w:r w:rsidR="00403CAC" w:rsidRPr="009842DB">
        <w:t>turn</w:t>
      </w:r>
      <w:r w:rsidR="00A83A8D" w:rsidRPr="009842DB">
        <w:t xml:space="preserve">around in the training market, with open vacancies increasing due to demographic </w:t>
      </w:r>
      <w:r w:rsidR="00924C6D">
        <w:t>changes</w:t>
      </w:r>
      <w:r w:rsidR="00924C6D" w:rsidRPr="009842DB">
        <w:t xml:space="preserve"> </w:t>
      </w:r>
      <w:r w:rsidR="00A83A8D" w:rsidRPr="009842DB">
        <w:t>in German society (</w:t>
      </w:r>
      <w:r w:rsidR="00A83A8D" w:rsidRPr="00535AAD">
        <w:t>Maier</w:t>
      </w:r>
      <w:r w:rsidR="00535AAD">
        <w:t>,</w:t>
      </w:r>
      <w:r w:rsidR="00A83A8D" w:rsidRPr="00535AAD">
        <w:t xml:space="preserve"> </w:t>
      </w:r>
      <w:proofErr w:type="spellStart"/>
      <w:r w:rsidR="00535AAD" w:rsidRPr="00AE40EF">
        <w:rPr>
          <w:lang w:val="en-US"/>
        </w:rPr>
        <w:t>Troltsch</w:t>
      </w:r>
      <w:proofErr w:type="spellEnd"/>
      <w:r w:rsidR="00E50EAB" w:rsidRPr="00AE40EF">
        <w:rPr>
          <w:lang w:val="en-US"/>
        </w:rPr>
        <w:t xml:space="preserve"> &amp;</w:t>
      </w:r>
      <w:r w:rsidR="00535AAD" w:rsidRPr="00AE40EF">
        <w:rPr>
          <w:lang w:val="en-US"/>
        </w:rPr>
        <w:t xml:space="preserve"> Walden</w:t>
      </w:r>
      <w:r w:rsidR="00535AAD" w:rsidRPr="00535AAD">
        <w:t xml:space="preserve"> </w:t>
      </w:r>
      <w:r w:rsidR="00A83A8D" w:rsidRPr="00535AAD">
        <w:t>2011)</w:t>
      </w:r>
      <w:r w:rsidR="00A83A8D" w:rsidRPr="009842DB">
        <w:t xml:space="preserve">. </w:t>
      </w:r>
      <w:r w:rsidR="00A007F3" w:rsidRPr="00A007F3">
        <w:t xml:space="preserve">Additionally, a series of ministerial meetings and agreements between European countries called the </w:t>
      </w:r>
      <w:r w:rsidR="00A007F3" w:rsidRPr="00A007F3">
        <w:rPr>
          <w:i/>
        </w:rPr>
        <w:t>Bologna Process</w:t>
      </w:r>
      <w:r w:rsidR="00A007F3" w:rsidRPr="00A007F3">
        <w:t xml:space="preserve"> </w:t>
      </w:r>
      <w:r w:rsidR="006933CF" w:rsidRPr="00A007F3">
        <w:t>has exerted pressure on the German training market by introducing bachelor degrees for the first time.</w:t>
      </w:r>
      <w:r w:rsidR="006933CF">
        <w:t xml:space="preserve"> </w:t>
      </w:r>
      <w:r w:rsidR="005871AC" w:rsidRPr="009842DB">
        <w:t xml:space="preserve">This is </w:t>
      </w:r>
      <w:r w:rsidR="00465453">
        <w:t>because better-</w:t>
      </w:r>
      <w:r w:rsidR="00A83A8D" w:rsidRPr="009842DB">
        <w:t xml:space="preserve">qualified </w:t>
      </w:r>
      <w:r w:rsidRPr="009842DB">
        <w:t>school graduates</w:t>
      </w:r>
      <w:r w:rsidR="00804BD9">
        <w:t>,</w:t>
      </w:r>
      <w:r w:rsidR="00A83A8D" w:rsidRPr="009842DB">
        <w:t xml:space="preserve"> </w:t>
      </w:r>
      <w:r w:rsidR="005871AC" w:rsidRPr="009842DB">
        <w:t>in particular</w:t>
      </w:r>
      <w:r w:rsidR="00804BD9">
        <w:t>,</w:t>
      </w:r>
      <w:r w:rsidR="005871AC" w:rsidRPr="009842DB">
        <w:t xml:space="preserve"> are </w:t>
      </w:r>
      <w:r w:rsidR="00A83A8D" w:rsidRPr="009842DB">
        <w:t>increasingly choos</w:t>
      </w:r>
      <w:r w:rsidR="005871AC" w:rsidRPr="009842DB">
        <w:t>ing</w:t>
      </w:r>
      <w:r w:rsidR="00A83A8D" w:rsidRPr="009842DB">
        <w:t xml:space="preserve"> an academic career </w:t>
      </w:r>
      <w:r w:rsidR="00465453">
        <w:t>over</w:t>
      </w:r>
      <w:r w:rsidR="00A83A8D" w:rsidRPr="009842DB">
        <w:t xml:space="preserve"> an apprenticeship.</w:t>
      </w:r>
    </w:p>
    <w:p w:rsidR="00A83A8D" w:rsidRPr="009842DB" w:rsidRDefault="00A83A8D" w:rsidP="00DD7DD3">
      <w:pPr>
        <w:pStyle w:val="Text"/>
      </w:pPr>
      <w:r w:rsidRPr="009842DB">
        <w:t xml:space="preserve">With respect to </w:t>
      </w:r>
      <w:r w:rsidR="00E50EAB">
        <w:t xml:space="preserve">the </w:t>
      </w:r>
      <w:r w:rsidRPr="009842DB">
        <w:t xml:space="preserve">financing </w:t>
      </w:r>
      <w:r w:rsidR="00E50EAB">
        <w:t xml:space="preserve">of </w:t>
      </w:r>
      <w:r w:rsidRPr="009842DB">
        <w:t xml:space="preserve">the apprenticeship training system, the vocational </w:t>
      </w:r>
      <w:r w:rsidR="00804BD9">
        <w:t>training</w:t>
      </w:r>
      <w:r w:rsidRPr="009842DB">
        <w:t xml:space="preserve"> </w:t>
      </w:r>
      <w:r w:rsidR="00804BD9">
        <w:t>element</w:t>
      </w:r>
      <w:r w:rsidRPr="009842DB">
        <w:t xml:space="preserve"> of </w:t>
      </w:r>
      <w:r w:rsidR="00804BD9">
        <w:t xml:space="preserve">an </w:t>
      </w:r>
      <w:r w:rsidRPr="009842DB">
        <w:t xml:space="preserve">apprenticeship is </w:t>
      </w:r>
      <w:r w:rsidR="005871AC" w:rsidRPr="009842DB">
        <w:t>wholly provided</w:t>
      </w:r>
      <w:r w:rsidR="00804BD9">
        <w:t xml:space="preserve"> by </w:t>
      </w:r>
      <w:r w:rsidRPr="009842DB">
        <w:t>state-owned schools (</w:t>
      </w:r>
      <w:proofErr w:type="spellStart"/>
      <w:r w:rsidRPr="009842DB">
        <w:rPr>
          <w:i/>
        </w:rPr>
        <w:t>Berufsschule</w:t>
      </w:r>
      <w:proofErr w:type="spellEnd"/>
      <w:r w:rsidRPr="009842DB">
        <w:t>), which in their organi</w:t>
      </w:r>
      <w:r w:rsidR="0012475A" w:rsidRPr="009842DB">
        <w:t>s</w:t>
      </w:r>
      <w:r w:rsidRPr="009842DB">
        <w:t>ational set</w:t>
      </w:r>
      <w:r w:rsidR="00E50EAB">
        <w:t>-</w:t>
      </w:r>
      <w:r w:rsidRPr="009842DB">
        <w:t xml:space="preserve">up and </w:t>
      </w:r>
      <w:r w:rsidR="00E50EAB">
        <w:t xml:space="preserve">the </w:t>
      </w:r>
      <w:r w:rsidRPr="009842DB">
        <w:t xml:space="preserve">employment conditions </w:t>
      </w:r>
      <w:r w:rsidR="005871AC" w:rsidRPr="009842DB">
        <w:t xml:space="preserve">for </w:t>
      </w:r>
      <w:r w:rsidRPr="009842DB">
        <w:t xml:space="preserve">their </w:t>
      </w:r>
      <w:proofErr w:type="gramStart"/>
      <w:r w:rsidRPr="009842DB">
        <w:t>personnel</w:t>
      </w:r>
      <w:r w:rsidR="00E50EAB">
        <w:t>,</w:t>
      </w:r>
      <w:proofErr w:type="gramEnd"/>
      <w:r w:rsidRPr="009842DB">
        <w:t xml:space="preserve"> operate similar</w:t>
      </w:r>
      <w:r w:rsidR="005871AC" w:rsidRPr="009842DB">
        <w:t>ly</w:t>
      </w:r>
      <w:r w:rsidRPr="009842DB">
        <w:t xml:space="preserve"> to secondary schools. The average public spending on apprenti</w:t>
      </w:r>
      <w:r w:rsidR="00804BD9">
        <w:t xml:space="preserve">ces was measured to be around </w:t>
      </w:r>
      <w:r w:rsidR="00465453">
        <w:t>€</w:t>
      </w:r>
      <w:r w:rsidR="00804BD9">
        <w:t>2</w:t>
      </w:r>
      <w:r w:rsidRPr="009842DB">
        <w:t xml:space="preserve">700 per apprentice in 2012, </w:t>
      </w:r>
      <w:r w:rsidR="00465453">
        <w:t xml:space="preserve">an </w:t>
      </w:r>
      <w:r w:rsidRPr="009842DB">
        <w:t>in</w:t>
      </w:r>
      <w:r w:rsidR="00804BD9">
        <w:t>creas</w:t>
      </w:r>
      <w:r w:rsidR="00465453">
        <w:t>e</w:t>
      </w:r>
      <w:r w:rsidR="00804BD9">
        <w:t xml:space="preserve"> in recent years from </w:t>
      </w:r>
      <w:r w:rsidR="00465453">
        <w:t>€</w:t>
      </w:r>
      <w:r w:rsidR="00804BD9">
        <w:t>2</w:t>
      </w:r>
      <w:r w:rsidRPr="009842DB">
        <w:t xml:space="preserve">300 in 2007 </w:t>
      </w:r>
      <w:r w:rsidR="00414DC4">
        <w:t>(</w:t>
      </w:r>
      <w:proofErr w:type="spellStart"/>
      <w:r w:rsidR="00414DC4">
        <w:t>Statistisches</w:t>
      </w:r>
      <w:proofErr w:type="spellEnd"/>
      <w:r w:rsidR="00414DC4">
        <w:t xml:space="preserve"> </w:t>
      </w:r>
      <w:proofErr w:type="spellStart"/>
      <w:r w:rsidR="00414DC4">
        <w:t>Bundesamt</w:t>
      </w:r>
      <w:proofErr w:type="spellEnd"/>
      <w:r w:rsidR="00414DC4">
        <w:t xml:space="preserve"> </w:t>
      </w:r>
      <w:r w:rsidR="00326778">
        <w:t xml:space="preserve">(DESTATIS) </w:t>
      </w:r>
      <w:r w:rsidR="00414DC4">
        <w:t>2015</w:t>
      </w:r>
      <w:r w:rsidRPr="009842DB">
        <w:t>).</w:t>
      </w:r>
    </w:p>
    <w:p w:rsidR="00546A34" w:rsidRPr="009842DB" w:rsidRDefault="00A83A8D" w:rsidP="00F31A94">
      <w:pPr>
        <w:pStyle w:val="Text"/>
      </w:pPr>
      <w:r w:rsidRPr="009842DB">
        <w:t xml:space="preserve">Companies in Germany contribute </w:t>
      </w:r>
      <w:r w:rsidR="005871AC" w:rsidRPr="009842DB">
        <w:t xml:space="preserve">significantly </w:t>
      </w:r>
      <w:r w:rsidRPr="009842DB">
        <w:t>to the financing of trai</w:t>
      </w:r>
      <w:r w:rsidR="003A2357">
        <w:t xml:space="preserve">ning, investing an average of </w:t>
      </w:r>
      <w:r w:rsidR="00465453">
        <w:t>€</w:t>
      </w:r>
      <w:r w:rsidR="003A2357">
        <w:t>5</w:t>
      </w:r>
      <w:r w:rsidR="00465453">
        <w:t>400</w:t>
      </w:r>
      <w:r w:rsidR="00D7014A" w:rsidRPr="009842DB">
        <w:t xml:space="preserve"> </w:t>
      </w:r>
      <w:r w:rsidRPr="009842DB">
        <w:t xml:space="preserve">per apprentice and </w:t>
      </w:r>
      <w:r w:rsidR="00AE40EF">
        <w:t xml:space="preserve">per </w:t>
      </w:r>
      <w:r w:rsidRPr="009842DB">
        <w:t>training year i</w:t>
      </w:r>
      <w:r w:rsidR="00E50EAB">
        <w:t>n 2012 (Jansen et al.</w:t>
      </w:r>
      <w:r w:rsidRPr="009842DB">
        <w:t xml:space="preserve"> 2015). These calculations </w:t>
      </w:r>
      <w:r w:rsidR="00465453">
        <w:t>take into account</w:t>
      </w:r>
      <w:r w:rsidRPr="009842DB">
        <w:t xml:space="preserve"> the gross costs of training (wages, costs for trainers and tra</w:t>
      </w:r>
      <w:r w:rsidR="003A2357">
        <w:t xml:space="preserve">ining infrastructure) of </w:t>
      </w:r>
      <w:r w:rsidR="00465453">
        <w:t>€</w:t>
      </w:r>
      <w:r w:rsidR="003A2357">
        <w:t xml:space="preserve">17 </w:t>
      </w:r>
      <w:r w:rsidRPr="009842DB">
        <w:t>900 and, partly offsetting these costs, returns in terms of apprentices’ prod</w:t>
      </w:r>
      <w:r w:rsidR="003A2357">
        <w:t>uctivity at the workplace</w:t>
      </w:r>
      <w:r w:rsidR="00E50EAB">
        <w:t>,</w:t>
      </w:r>
      <w:r w:rsidR="003A2357">
        <w:t xml:space="preserve"> of </w:t>
      </w:r>
      <w:r w:rsidR="00465453">
        <w:t>€</w:t>
      </w:r>
      <w:r w:rsidR="003A2357">
        <w:t xml:space="preserve">12 </w:t>
      </w:r>
      <w:r w:rsidR="00465453">
        <w:t>500</w:t>
      </w:r>
      <w:r w:rsidRPr="009842DB">
        <w:t xml:space="preserve">. Over time, </w:t>
      </w:r>
      <w:r w:rsidR="00D7014A" w:rsidRPr="009842DB">
        <w:t xml:space="preserve">firms’ </w:t>
      </w:r>
      <w:r w:rsidRPr="009842DB">
        <w:t xml:space="preserve">net investment </w:t>
      </w:r>
      <w:r w:rsidR="00D7014A" w:rsidRPr="009842DB">
        <w:t>dropped</w:t>
      </w:r>
      <w:r w:rsidR="003A2357">
        <w:t xml:space="preserve"> from </w:t>
      </w:r>
      <w:r w:rsidR="00465453">
        <w:t>€</w:t>
      </w:r>
      <w:r w:rsidR="003A2357">
        <w:t>7</w:t>
      </w:r>
      <w:r w:rsidR="00465453">
        <w:t>730</w:t>
      </w:r>
      <w:r w:rsidR="003A2357">
        <w:t xml:space="preserve"> in the year 2000, to </w:t>
      </w:r>
      <w:r w:rsidR="00465453">
        <w:t>€</w:t>
      </w:r>
      <w:r w:rsidR="003A2357">
        <w:t>3</w:t>
      </w:r>
      <w:r w:rsidRPr="009842DB">
        <w:t xml:space="preserve">600 in 2007, before </w:t>
      </w:r>
      <w:r w:rsidR="003A2357">
        <w:t xml:space="preserve">increasing again by </w:t>
      </w:r>
      <w:r w:rsidR="00465453">
        <w:t>€</w:t>
      </w:r>
      <w:r w:rsidR="003A2357">
        <w:t>1</w:t>
      </w:r>
      <w:r w:rsidRPr="009842DB">
        <w:t xml:space="preserve">800 per apprentice and </w:t>
      </w:r>
      <w:r w:rsidR="00AE40EF">
        <w:t xml:space="preserve">per </w:t>
      </w:r>
      <w:r w:rsidRPr="009842DB">
        <w:t xml:space="preserve">year </w:t>
      </w:r>
      <w:r w:rsidR="00D7014A" w:rsidRPr="009842DB">
        <w:t xml:space="preserve">up </w:t>
      </w:r>
      <w:r w:rsidRPr="009842DB">
        <w:t xml:space="preserve">until 2012 </w:t>
      </w:r>
      <w:r w:rsidRPr="008C6E64">
        <w:rPr>
          <w:shd w:val="clear" w:color="auto" w:fill="FFFFFF" w:themeFill="background1"/>
        </w:rPr>
        <w:t>(</w:t>
      </w:r>
      <w:proofErr w:type="spellStart"/>
      <w:r w:rsidR="00414DC4" w:rsidRPr="0074701D">
        <w:rPr>
          <w:shd w:val="clear" w:color="auto" w:fill="FFFFFF" w:themeFill="background1"/>
        </w:rPr>
        <w:t>Wenzelmann</w:t>
      </w:r>
      <w:proofErr w:type="spellEnd"/>
      <w:r w:rsidR="00414DC4" w:rsidRPr="0074701D">
        <w:rPr>
          <w:shd w:val="clear" w:color="auto" w:fill="FFFFFF" w:themeFill="background1"/>
        </w:rPr>
        <w:t xml:space="preserve"> et al 200</w:t>
      </w:r>
      <w:r w:rsidR="00414DC4" w:rsidRPr="00414DC4">
        <w:rPr>
          <w:shd w:val="clear" w:color="auto" w:fill="FFFFFF" w:themeFill="background1"/>
        </w:rPr>
        <w:t>9</w:t>
      </w:r>
      <w:r w:rsidR="00414DC4" w:rsidRPr="00414DC4">
        <w:t xml:space="preserve">; </w:t>
      </w:r>
      <w:proofErr w:type="spellStart"/>
      <w:r w:rsidR="00414DC4" w:rsidRPr="00414DC4">
        <w:rPr>
          <w:shd w:val="clear" w:color="auto" w:fill="FFFFFF" w:themeFill="background1"/>
        </w:rPr>
        <w:t>Schönfeld</w:t>
      </w:r>
      <w:proofErr w:type="spellEnd"/>
      <w:r w:rsidR="00414DC4" w:rsidRPr="00414DC4">
        <w:rPr>
          <w:shd w:val="clear" w:color="auto" w:fill="FFFFFF" w:themeFill="background1"/>
        </w:rPr>
        <w:t xml:space="preserve"> et al 2016</w:t>
      </w:r>
      <w:r w:rsidRPr="008C6E64">
        <w:rPr>
          <w:shd w:val="clear" w:color="auto" w:fill="FFFFFF" w:themeFill="background1"/>
        </w:rPr>
        <w:t>)</w:t>
      </w:r>
      <w:r w:rsidRPr="009842DB">
        <w:t xml:space="preserve">. All in all, a series of surveys </w:t>
      </w:r>
      <w:r w:rsidR="00E50EAB">
        <w:t xml:space="preserve">conducted </w:t>
      </w:r>
      <w:r w:rsidRPr="009842DB">
        <w:t xml:space="preserve">by BIBB confirm </w:t>
      </w:r>
      <w:r w:rsidR="00D7014A" w:rsidRPr="009842DB">
        <w:t xml:space="preserve">firms’ </w:t>
      </w:r>
      <w:r w:rsidRPr="009842DB">
        <w:t>willingness to contribute to financing the German apprenticeship system.</w:t>
      </w:r>
    </w:p>
    <w:p w:rsidR="00A83A8D" w:rsidRPr="009842DB" w:rsidRDefault="006D3A20" w:rsidP="00DD7DD3">
      <w:pPr>
        <w:pStyle w:val="Heading2"/>
      </w:pPr>
      <w:bookmarkStart w:id="34" w:name="_Toc454889610"/>
      <w:r w:rsidRPr="009842DB">
        <w:t>Similarities and d</w:t>
      </w:r>
      <w:r w:rsidR="0076678A" w:rsidRPr="009842DB">
        <w:t xml:space="preserve">ifferences </w:t>
      </w:r>
      <w:r w:rsidR="00D7014A" w:rsidRPr="009842DB">
        <w:t xml:space="preserve">in </w:t>
      </w:r>
      <w:r w:rsidR="00815913" w:rsidRPr="009842DB">
        <w:t xml:space="preserve">the </w:t>
      </w:r>
      <w:r w:rsidR="00E50EAB">
        <w:t xml:space="preserve">Australian and </w:t>
      </w:r>
      <w:r w:rsidR="003A2357">
        <w:t>German</w:t>
      </w:r>
      <w:r w:rsidR="00815913" w:rsidRPr="009842DB">
        <w:t xml:space="preserve"> apprenticeship</w:t>
      </w:r>
      <w:r w:rsidR="003A2357">
        <w:t xml:space="preserve"> </w:t>
      </w:r>
      <w:r w:rsidR="00815913" w:rsidRPr="009842DB">
        <w:t>training</w:t>
      </w:r>
      <w:r w:rsidR="00D7014A" w:rsidRPr="009842DB">
        <w:t xml:space="preserve"> systems</w:t>
      </w:r>
      <w:bookmarkEnd w:id="34"/>
    </w:p>
    <w:p w:rsidR="00546A34" w:rsidRPr="009842DB" w:rsidRDefault="006D3A20" w:rsidP="00F31A94">
      <w:pPr>
        <w:pStyle w:val="Text"/>
      </w:pPr>
      <w:r w:rsidRPr="009842DB">
        <w:t xml:space="preserve">A number of similarities </w:t>
      </w:r>
      <w:r w:rsidR="00815913" w:rsidRPr="009842DB">
        <w:t>and differences can be observed when</w:t>
      </w:r>
      <w:r w:rsidRPr="009842DB">
        <w:t xml:space="preserve"> compari</w:t>
      </w:r>
      <w:r w:rsidR="00815913" w:rsidRPr="009842DB">
        <w:t xml:space="preserve">ng </w:t>
      </w:r>
      <w:r w:rsidRPr="009842DB">
        <w:t>the</w:t>
      </w:r>
      <w:r w:rsidR="00D7014A" w:rsidRPr="009842DB">
        <w:t>se</w:t>
      </w:r>
      <w:r w:rsidRPr="009842DB">
        <w:t xml:space="preserve"> two </w:t>
      </w:r>
      <w:r w:rsidR="00D7014A" w:rsidRPr="009842DB">
        <w:t xml:space="preserve">apprenticeship training </w:t>
      </w:r>
      <w:r w:rsidRPr="009842DB">
        <w:t xml:space="preserve">systems. </w:t>
      </w:r>
      <w:r w:rsidR="00815913" w:rsidRPr="009842DB">
        <w:t xml:space="preserve">This section first takes a </w:t>
      </w:r>
      <w:r w:rsidR="00D6062D" w:rsidRPr="009842DB">
        <w:t>brief</w:t>
      </w:r>
      <w:r w:rsidR="00815913" w:rsidRPr="009842DB">
        <w:t xml:space="preserve"> look at the role of </w:t>
      </w:r>
      <w:r w:rsidR="00D7014A" w:rsidRPr="009842DB">
        <w:t xml:space="preserve">the </w:t>
      </w:r>
      <w:r w:rsidR="00815913" w:rsidRPr="009842DB">
        <w:t>social partners and the legal frameworks in both countries. It then addresses content and quality issues. Finally, flexibility</w:t>
      </w:r>
      <w:r w:rsidR="00D6062D" w:rsidRPr="009842DB">
        <w:t xml:space="preserve"> </w:t>
      </w:r>
      <w:r w:rsidR="00D7014A" w:rsidRPr="009842DB">
        <w:t>and</w:t>
      </w:r>
      <w:r w:rsidR="00D6062D" w:rsidRPr="009842DB">
        <w:t xml:space="preserve"> outcome-related </w:t>
      </w:r>
      <w:r w:rsidR="00D7014A" w:rsidRPr="009842DB">
        <w:t>factors</w:t>
      </w:r>
      <w:r w:rsidR="00D6062D" w:rsidRPr="009842DB">
        <w:t>, such as</w:t>
      </w:r>
      <w:r w:rsidR="00815913" w:rsidRPr="009842DB">
        <w:t xml:space="preserve"> certification</w:t>
      </w:r>
      <w:r w:rsidR="00D6062D" w:rsidRPr="009842DB">
        <w:t>, completion and post-</w:t>
      </w:r>
      <w:r w:rsidR="00D7014A" w:rsidRPr="009842DB">
        <w:t xml:space="preserve">training </w:t>
      </w:r>
      <w:r w:rsidR="00D6062D" w:rsidRPr="009842DB">
        <w:t xml:space="preserve">employment, </w:t>
      </w:r>
      <w:r w:rsidR="003A2357">
        <w:t>are</w:t>
      </w:r>
      <w:r w:rsidR="00D6062D" w:rsidRPr="009842DB">
        <w:t xml:space="preserve"> discussed.</w:t>
      </w:r>
    </w:p>
    <w:p w:rsidR="00991CC4" w:rsidRPr="009842DB" w:rsidRDefault="00E50EAB" w:rsidP="00DD7DD3">
      <w:pPr>
        <w:pStyle w:val="Heading3"/>
      </w:pPr>
      <w:r>
        <w:t>Industrial r</w:t>
      </w:r>
      <w:r w:rsidR="00991CC4" w:rsidRPr="009842DB">
        <w:t>elations</w:t>
      </w:r>
    </w:p>
    <w:p w:rsidR="00843C0F" w:rsidRPr="009842DB" w:rsidRDefault="00542D42" w:rsidP="00DD7DD3">
      <w:pPr>
        <w:pStyle w:val="Text"/>
      </w:pPr>
      <w:r w:rsidRPr="009842DB">
        <w:t>B</w:t>
      </w:r>
      <w:r w:rsidR="00101CF5" w:rsidRPr="009842DB">
        <w:t>oth syst</w:t>
      </w:r>
      <w:r w:rsidR="003A2357">
        <w:t xml:space="preserve">ems rely on the involvement of </w:t>
      </w:r>
      <w:r w:rsidR="00101CF5" w:rsidRPr="009842DB">
        <w:t>stakeholders</w:t>
      </w:r>
      <w:r w:rsidR="004E090E" w:rsidRPr="009842DB">
        <w:t xml:space="preserve"> </w:t>
      </w:r>
      <w:r w:rsidR="00E50EAB">
        <w:t>with</w:t>
      </w:r>
      <w:r w:rsidR="004E090E" w:rsidRPr="009842DB">
        <w:t xml:space="preserve"> a vested </w:t>
      </w:r>
      <w:r w:rsidR="00101CF5" w:rsidRPr="009842DB">
        <w:t xml:space="preserve">interest in maintaining and improving the </w:t>
      </w:r>
      <w:r w:rsidR="003E487C" w:rsidRPr="009842DB">
        <w:t>VET sector</w:t>
      </w:r>
      <w:r w:rsidR="00101CF5" w:rsidRPr="009842DB">
        <w:t xml:space="preserve">. </w:t>
      </w:r>
      <w:r w:rsidRPr="009842DB">
        <w:t>The respective</w:t>
      </w:r>
      <w:r w:rsidR="004E090E" w:rsidRPr="009842DB">
        <w:t xml:space="preserve"> legislative and procedural </w:t>
      </w:r>
      <w:r w:rsidR="004E090E" w:rsidRPr="009842DB">
        <w:lastRenderedPageBreak/>
        <w:t>frameworks assign specific rights and duties to industrial relations institutions (</w:t>
      </w:r>
      <w:proofErr w:type="spellStart"/>
      <w:r w:rsidR="004E090E" w:rsidRPr="00535AAD">
        <w:t>D</w:t>
      </w:r>
      <w:r w:rsidR="00557D0C" w:rsidRPr="00535AAD">
        <w:t>eissinger</w:t>
      </w:r>
      <w:proofErr w:type="spellEnd"/>
      <w:r w:rsidR="00535AAD" w:rsidRPr="00535AAD">
        <w:t>,</w:t>
      </w:r>
      <w:r w:rsidR="00535AAD" w:rsidRPr="00535AAD">
        <w:rPr>
          <w:bCs/>
        </w:rPr>
        <w:t xml:space="preserve"> Smith &amp; </w:t>
      </w:r>
      <w:proofErr w:type="spellStart"/>
      <w:r w:rsidR="00535AAD" w:rsidRPr="00535AAD">
        <w:rPr>
          <w:bCs/>
        </w:rPr>
        <w:t>Pickersgill</w:t>
      </w:r>
      <w:proofErr w:type="spellEnd"/>
      <w:r w:rsidR="00535AAD" w:rsidRPr="00535AAD">
        <w:t xml:space="preserve"> </w:t>
      </w:r>
      <w:r w:rsidR="00F061B2" w:rsidRPr="00535AAD">
        <w:t>2006</w:t>
      </w:r>
      <w:r w:rsidR="00F061B2" w:rsidRPr="009842DB">
        <w:t xml:space="preserve">). However, </w:t>
      </w:r>
      <w:r w:rsidR="00D7014A" w:rsidRPr="009842DB">
        <w:t xml:space="preserve">significant differences become obvious when </w:t>
      </w:r>
      <w:r w:rsidR="003078B9">
        <w:t xml:space="preserve">taking </w:t>
      </w:r>
      <w:r w:rsidR="00F061B2" w:rsidRPr="009842DB">
        <w:t>a closer look at</w:t>
      </w:r>
      <w:r w:rsidR="00D7014A" w:rsidRPr="009842DB">
        <w:t xml:space="preserve"> employees’ </w:t>
      </w:r>
      <w:r w:rsidR="00F061B2" w:rsidRPr="009842DB">
        <w:t>formal participation rights</w:t>
      </w:r>
      <w:r w:rsidR="00210B4B" w:rsidRPr="009842DB">
        <w:t xml:space="preserve"> </w:t>
      </w:r>
      <w:r w:rsidR="001E5240" w:rsidRPr="009842DB">
        <w:t xml:space="preserve">and employer </w:t>
      </w:r>
      <w:r w:rsidR="00210B4B" w:rsidRPr="009842DB">
        <w:t>representation</w:t>
      </w:r>
      <w:r w:rsidR="00F061B2" w:rsidRPr="009842DB">
        <w:t>.</w:t>
      </w:r>
      <w:r w:rsidR="00920876" w:rsidRPr="009842DB">
        <w:t xml:space="preserve"> </w:t>
      </w:r>
    </w:p>
    <w:p w:rsidR="002B374E" w:rsidRPr="009842DB" w:rsidRDefault="00D8572C" w:rsidP="00DD7DD3">
      <w:pPr>
        <w:pStyle w:val="Text"/>
      </w:pPr>
      <w:r w:rsidRPr="009842DB">
        <w:t>In Germany,</w:t>
      </w:r>
      <w:r w:rsidR="001E5240" w:rsidRPr="009842DB">
        <w:t xml:space="preserve"> the tripartite concept governing the apprent</w:t>
      </w:r>
      <w:r w:rsidR="00B048B0" w:rsidRPr="009842DB">
        <w:t xml:space="preserve">iceship system </w:t>
      </w:r>
      <w:r w:rsidR="00106CE7" w:rsidRPr="009842DB">
        <w:t xml:space="preserve">has remained largely </w:t>
      </w:r>
      <w:r w:rsidR="00B048B0" w:rsidRPr="009842DB">
        <w:t xml:space="preserve">unchanged since </w:t>
      </w:r>
      <w:r w:rsidR="00860DF3" w:rsidRPr="009842DB">
        <w:t>the Vocational Training Act (</w:t>
      </w:r>
      <w:proofErr w:type="spellStart"/>
      <w:r w:rsidR="00860DF3" w:rsidRPr="009842DB">
        <w:t>BBiG</w:t>
      </w:r>
      <w:proofErr w:type="spellEnd"/>
      <w:r w:rsidR="00860DF3" w:rsidRPr="009842DB">
        <w:t>) in</w:t>
      </w:r>
      <w:r w:rsidR="00B048B0" w:rsidRPr="009842DB">
        <w:t xml:space="preserve"> 1969. </w:t>
      </w:r>
      <w:r w:rsidR="00465453">
        <w:t>U</w:t>
      </w:r>
      <w:r w:rsidRPr="009842DB">
        <w:t xml:space="preserve">nions </w:t>
      </w:r>
      <w:r w:rsidR="00860DF3" w:rsidRPr="009842DB">
        <w:t xml:space="preserve">and employer associations </w:t>
      </w:r>
      <w:r w:rsidR="00B048B0" w:rsidRPr="009842DB">
        <w:t>form</w:t>
      </w:r>
      <w:r w:rsidRPr="009842DB">
        <w:t xml:space="preserve"> an </w:t>
      </w:r>
      <w:r w:rsidR="00860DF3" w:rsidRPr="009842DB">
        <w:t>equally important</w:t>
      </w:r>
      <w:r w:rsidRPr="009842DB">
        <w:t xml:space="preserve"> part of the </w:t>
      </w:r>
      <w:r w:rsidR="0001651F" w:rsidRPr="009842DB">
        <w:t xml:space="preserve">tripartite </w:t>
      </w:r>
      <w:r w:rsidRPr="009842DB">
        <w:t xml:space="preserve">bodies </w:t>
      </w:r>
      <w:r w:rsidR="00E50EAB">
        <w:t>that develop</w:t>
      </w:r>
      <w:r w:rsidRPr="009842DB">
        <w:t xml:space="preserve"> competency and examination standards in all occupational </w:t>
      </w:r>
      <w:r w:rsidR="00920876" w:rsidRPr="009842DB">
        <w:t>curricula</w:t>
      </w:r>
      <w:r w:rsidRPr="009842DB">
        <w:t>.</w:t>
      </w:r>
      <w:r w:rsidR="00920876" w:rsidRPr="009842DB">
        <w:t xml:space="preserve"> </w:t>
      </w:r>
      <w:r w:rsidR="00106CE7" w:rsidRPr="009842DB">
        <w:t>Additionally, t</w:t>
      </w:r>
      <w:r w:rsidR="00210B4B" w:rsidRPr="009842DB">
        <w:t xml:space="preserve">hey </w:t>
      </w:r>
      <w:r w:rsidR="00210B4B" w:rsidRPr="006933CF">
        <w:rPr>
          <w:spacing w:val="-1"/>
        </w:rPr>
        <w:t>send representatives to examination boards, wh</w:t>
      </w:r>
      <w:r w:rsidR="00984B50" w:rsidRPr="006933CF">
        <w:rPr>
          <w:spacing w:val="-1"/>
        </w:rPr>
        <w:t>o</w:t>
      </w:r>
      <w:r w:rsidR="00210B4B" w:rsidRPr="006933CF">
        <w:rPr>
          <w:spacing w:val="-1"/>
        </w:rPr>
        <w:t xml:space="preserve"> </w:t>
      </w:r>
      <w:r w:rsidR="00CF0A0E" w:rsidRPr="006933CF">
        <w:rPr>
          <w:spacing w:val="-1"/>
        </w:rPr>
        <w:t>participate (</w:t>
      </w:r>
      <w:r w:rsidR="00106CE7" w:rsidRPr="006933CF">
        <w:rPr>
          <w:spacing w:val="-1"/>
        </w:rPr>
        <w:t xml:space="preserve">based </w:t>
      </w:r>
      <w:r w:rsidR="00CF0A0E" w:rsidRPr="006933CF">
        <w:rPr>
          <w:spacing w:val="-1"/>
        </w:rPr>
        <w:t>on a parity principle)</w:t>
      </w:r>
      <w:r w:rsidR="00CF0A0E" w:rsidRPr="009842DB">
        <w:t xml:space="preserve"> in</w:t>
      </w:r>
      <w:r w:rsidR="00210B4B" w:rsidRPr="009842DB">
        <w:t xml:space="preserve"> the </w:t>
      </w:r>
      <w:r w:rsidR="00AE40EF">
        <w:t xml:space="preserve">testing procedures during the </w:t>
      </w:r>
      <w:r w:rsidR="00210B4B" w:rsidRPr="009842DB">
        <w:t xml:space="preserve">final exam </w:t>
      </w:r>
      <w:r w:rsidR="00AE40EF">
        <w:t>of</w:t>
      </w:r>
      <w:r w:rsidR="00106CE7" w:rsidRPr="009842DB">
        <w:t xml:space="preserve"> </w:t>
      </w:r>
      <w:r w:rsidR="00210B4B" w:rsidRPr="009842DB">
        <w:t>apprent</w:t>
      </w:r>
      <w:r w:rsidR="000A37B7">
        <w:t>ices (</w:t>
      </w:r>
      <w:proofErr w:type="spellStart"/>
      <w:r w:rsidR="000A37B7">
        <w:t>BBiG</w:t>
      </w:r>
      <w:proofErr w:type="spellEnd"/>
      <w:r w:rsidR="000A37B7">
        <w:t xml:space="preserve">, section </w:t>
      </w:r>
      <w:r w:rsidR="00210B4B" w:rsidRPr="009842DB">
        <w:t xml:space="preserve">40). </w:t>
      </w:r>
    </w:p>
    <w:p w:rsidR="00210B4B" w:rsidRPr="009842DB" w:rsidRDefault="00106CE7" w:rsidP="00DD7DD3">
      <w:pPr>
        <w:pStyle w:val="Text"/>
      </w:pPr>
      <w:r w:rsidRPr="009842DB">
        <w:t xml:space="preserve">Furthermore, </w:t>
      </w:r>
      <w:r w:rsidR="003078B9">
        <w:t>training-</w:t>
      </w:r>
      <w:r w:rsidR="00765212" w:rsidRPr="009842DB">
        <w:t>related topics are often part of agreements</w:t>
      </w:r>
      <w:r w:rsidRPr="009842DB">
        <w:t xml:space="preserve"> reached via collective bargaining</w:t>
      </w:r>
      <w:r w:rsidR="00765212" w:rsidRPr="009842DB">
        <w:t xml:space="preserve">. </w:t>
      </w:r>
      <w:r w:rsidRPr="009842DB">
        <w:t>U</w:t>
      </w:r>
      <w:r w:rsidR="00210B4B" w:rsidRPr="009842DB">
        <w:t xml:space="preserve">nions </w:t>
      </w:r>
      <w:r w:rsidRPr="009842DB">
        <w:t xml:space="preserve">in particular </w:t>
      </w:r>
      <w:r w:rsidR="00210B4B" w:rsidRPr="009842DB">
        <w:t>take</w:t>
      </w:r>
      <w:r w:rsidR="00765212" w:rsidRPr="009842DB">
        <w:t xml:space="preserve"> up</w:t>
      </w:r>
      <w:r w:rsidR="00984B50">
        <w:t xml:space="preserve"> training-related topics </w:t>
      </w:r>
      <w:r w:rsidR="00765212" w:rsidRPr="009842DB">
        <w:t xml:space="preserve">and </w:t>
      </w:r>
      <w:r w:rsidR="00223E31" w:rsidRPr="009842DB">
        <w:t>implement</w:t>
      </w:r>
      <w:r w:rsidR="00765212" w:rsidRPr="009842DB">
        <w:t xml:space="preserve"> them </w:t>
      </w:r>
      <w:r w:rsidR="00223E31" w:rsidRPr="009842DB">
        <w:t xml:space="preserve">as </w:t>
      </w:r>
      <w:r w:rsidR="00765212" w:rsidRPr="009842DB">
        <w:t>part of agreement packages</w:t>
      </w:r>
      <w:r w:rsidR="00210B4B" w:rsidRPr="009842DB">
        <w:t>. One recent example of this involvement</w:t>
      </w:r>
      <w:r w:rsidR="003078B9">
        <w:t xml:space="preserve"> is the 2012 outcome of </w:t>
      </w:r>
      <w:r w:rsidR="00E50EAB">
        <w:t>a state-</w:t>
      </w:r>
      <w:r w:rsidR="00210B4B" w:rsidRPr="009842DB">
        <w:t xml:space="preserve">level </w:t>
      </w:r>
      <w:r w:rsidRPr="009842DB">
        <w:t xml:space="preserve">collective </w:t>
      </w:r>
      <w:r w:rsidR="00210B4B" w:rsidRPr="009842DB">
        <w:t xml:space="preserve">bargaining </w:t>
      </w:r>
      <w:r w:rsidRPr="009842DB">
        <w:t xml:space="preserve">agreement </w:t>
      </w:r>
      <w:r w:rsidR="00210B4B" w:rsidRPr="009842DB">
        <w:t xml:space="preserve">in the metal industry, obliging employers to offer </w:t>
      </w:r>
      <w:r w:rsidR="00765212" w:rsidRPr="009842DB">
        <w:t>any former apprentice</w:t>
      </w:r>
      <w:r w:rsidR="00210B4B" w:rsidRPr="009842DB">
        <w:t xml:space="preserve"> a permanent working contract after training.</w:t>
      </w:r>
      <w:r w:rsidR="00DA39C2">
        <w:rPr>
          <w:rStyle w:val="FootnoteReference"/>
        </w:rPr>
        <w:footnoteReference w:id="1"/>
      </w:r>
      <w:r w:rsidR="00B048B0" w:rsidRPr="009842DB">
        <w:t xml:space="preserve"> </w:t>
      </w:r>
      <w:r w:rsidR="003C0D80" w:rsidRPr="009842DB">
        <w:t xml:space="preserve">In addition to </w:t>
      </w:r>
      <w:r w:rsidR="00B048B0" w:rsidRPr="009842DB">
        <w:t xml:space="preserve">unions, </w:t>
      </w:r>
      <w:r w:rsidR="00223E31" w:rsidRPr="009842DB">
        <w:t>works council</w:t>
      </w:r>
      <w:r w:rsidR="0012475A" w:rsidRPr="009842DB">
        <w:t>s</w:t>
      </w:r>
      <w:r w:rsidR="00DD68EA">
        <w:t xml:space="preserve"> (who represent workers) are</w:t>
      </w:r>
      <w:r w:rsidR="00B048B0" w:rsidRPr="009842DB">
        <w:t xml:space="preserve"> legally entitled to enforce the delivery of training components</w:t>
      </w:r>
      <w:r w:rsidR="00E50EAB">
        <w:t>,</w:t>
      </w:r>
      <w:r w:rsidR="00B048B0" w:rsidRPr="009842DB">
        <w:t xml:space="preserve"> as outlined in the respective training curricula</w:t>
      </w:r>
      <w:r w:rsidR="00DD3031" w:rsidRPr="009842DB">
        <w:t xml:space="preserve"> </w:t>
      </w:r>
      <w:r w:rsidR="00465453">
        <w:t xml:space="preserve">and </w:t>
      </w:r>
      <w:r w:rsidR="00223E31" w:rsidRPr="009842DB">
        <w:t>described</w:t>
      </w:r>
      <w:r w:rsidR="00DD3031" w:rsidRPr="009842DB">
        <w:t xml:space="preserve"> in the Works Constitution Act</w:t>
      </w:r>
      <w:r w:rsidR="00F930CE">
        <w:t xml:space="preserve"> of 1972</w:t>
      </w:r>
      <w:r w:rsidR="00DD3031" w:rsidRPr="009842DB">
        <w:t xml:space="preserve"> </w:t>
      </w:r>
      <w:r w:rsidR="00F930CE" w:rsidRPr="00F930CE">
        <w:t>(or</w:t>
      </w:r>
      <w:r w:rsidR="00F930CE">
        <w:t xml:space="preserve"> </w:t>
      </w:r>
      <w:proofErr w:type="spellStart"/>
      <w:r w:rsidR="00F930CE" w:rsidRPr="00F930CE">
        <w:t>Betriebsverfassungsgesetz</w:t>
      </w:r>
      <w:proofErr w:type="spellEnd"/>
      <w:r w:rsidR="00F930CE" w:rsidRPr="00F930CE">
        <w:t>, 1972).</w:t>
      </w:r>
    </w:p>
    <w:p w:rsidR="00546A34" w:rsidRPr="009842DB" w:rsidRDefault="00210B4B" w:rsidP="00F31A94">
      <w:pPr>
        <w:pStyle w:val="Text"/>
      </w:pPr>
      <w:r w:rsidRPr="009842DB">
        <w:t>Union</w:t>
      </w:r>
      <w:r w:rsidR="008F4F54" w:rsidRPr="009842DB">
        <w:t xml:space="preserve"> participation</w:t>
      </w:r>
      <w:r w:rsidRPr="009842DB">
        <w:t xml:space="preserve"> </w:t>
      </w:r>
      <w:r w:rsidR="00B048B0" w:rsidRPr="009842DB">
        <w:t>and co</w:t>
      </w:r>
      <w:r w:rsidR="00E50EAB">
        <w:t>-</w:t>
      </w:r>
      <w:r w:rsidR="00B048B0" w:rsidRPr="009842DB">
        <w:t xml:space="preserve">determination </w:t>
      </w:r>
      <w:r w:rsidR="008F4F54" w:rsidRPr="009842DB">
        <w:t xml:space="preserve">rights in the </w:t>
      </w:r>
      <w:r w:rsidRPr="009842DB">
        <w:t>Australia</w:t>
      </w:r>
      <w:r w:rsidR="008F4F54" w:rsidRPr="009842DB">
        <w:t>n VET sector are less formali</w:t>
      </w:r>
      <w:r w:rsidR="00530B8A" w:rsidRPr="009842DB">
        <w:t>sed</w:t>
      </w:r>
      <w:r w:rsidR="008F4F54" w:rsidRPr="009842DB">
        <w:t xml:space="preserve"> and have undergone significant changes in recent decades. Depending on the government in charge, the scope for unions to </w:t>
      </w:r>
      <w:r w:rsidR="00DD68EA">
        <w:t>‘</w:t>
      </w:r>
      <w:r w:rsidR="008F4F54" w:rsidRPr="009842DB">
        <w:t>promote access to VET via collective bargaining or via the industrial tribunal</w:t>
      </w:r>
      <w:r w:rsidR="00DD68EA">
        <w:t xml:space="preserve">’ </w:t>
      </w:r>
      <w:r w:rsidR="00096BE1">
        <w:t>has been</w:t>
      </w:r>
      <w:r w:rsidR="008F4F54" w:rsidRPr="009842DB">
        <w:t xml:space="preserve"> severely limited (</w:t>
      </w:r>
      <w:proofErr w:type="spellStart"/>
      <w:r w:rsidR="008F4F54" w:rsidRPr="009842DB">
        <w:t>Kenchington</w:t>
      </w:r>
      <w:proofErr w:type="spellEnd"/>
      <w:r w:rsidR="008F4F54" w:rsidRPr="009842DB">
        <w:t>-Evans</w:t>
      </w:r>
      <w:r w:rsidR="000A37B7">
        <w:t xml:space="preserve">, </w:t>
      </w:r>
      <w:proofErr w:type="spellStart"/>
      <w:r w:rsidR="000A37B7">
        <w:t>Blaker</w:t>
      </w:r>
      <w:proofErr w:type="spellEnd"/>
      <w:r w:rsidR="000A37B7">
        <w:t xml:space="preserve"> &amp; Colman</w:t>
      </w:r>
      <w:r w:rsidR="008F4F54" w:rsidRPr="009842DB">
        <w:t xml:space="preserve"> 2013, p.11). Most recently,</w:t>
      </w:r>
      <w:r w:rsidR="0001651F" w:rsidRPr="009842DB">
        <w:t xml:space="preserve"> </w:t>
      </w:r>
      <w:r w:rsidR="00920876" w:rsidRPr="009842DB">
        <w:t>the</w:t>
      </w:r>
      <w:r w:rsidR="00843C0F" w:rsidRPr="009842DB">
        <w:t xml:space="preserve"> </w:t>
      </w:r>
      <w:r w:rsidR="00465453" w:rsidRPr="009842DB">
        <w:t xml:space="preserve">Liberal Government </w:t>
      </w:r>
      <w:r w:rsidR="00843C0F" w:rsidRPr="009842DB">
        <w:t>repealed the</w:t>
      </w:r>
      <w:r w:rsidR="00920876" w:rsidRPr="009842DB">
        <w:t xml:space="preserve"> </w:t>
      </w:r>
      <w:r w:rsidR="0001651F" w:rsidRPr="009842DB">
        <w:t xml:space="preserve">previously existing </w:t>
      </w:r>
      <w:r w:rsidR="00E50EAB" w:rsidRPr="009842DB">
        <w:t>industry skill</w:t>
      </w:r>
      <w:r w:rsidR="00465453">
        <w:t>s</w:t>
      </w:r>
      <w:r w:rsidR="00E50EAB" w:rsidRPr="009842DB">
        <w:t xml:space="preserve"> councils </w:t>
      </w:r>
      <w:r w:rsidR="0001651F" w:rsidRPr="009842DB">
        <w:t>(ISCs)</w:t>
      </w:r>
      <w:r w:rsidR="00843C0F" w:rsidRPr="009842DB">
        <w:t>, which</w:t>
      </w:r>
      <w:r w:rsidR="00920876" w:rsidRPr="009842DB">
        <w:t xml:space="preserve"> usually include</w:t>
      </w:r>
      <w:r w:rsidR="0001651F" w:rsidRPr="009842DB">
        <w:t>d</w:t>
      </w:r>
      <w:r w:rsidR="00920876" w:rsidRPr="009842DB">
        <w:t xml:space="preserve"> union representatives</w:t>
      </w:r>
      <w:r w:rsidR="00096BE1">
        <w:t>,</w:t>
      </w:r>
      <w:r w:rsidR="00843C0F" w:rsidRPr="009842DB">
        <w:t xml:space="preserve"> </w:t>
      </w:r>
      <w:r w:rsidR="00E50EAB">
        <w:t>stressing</w:t>
      </w:r>
      <w:r w:rsidR="001E5240" w:rsidRPr="009842DB">
        <w:t xml:space="preserve"> </w:t>
      </w:r>
      <w:r w:rsidR="00530B8A" w:rsidRPr="009842DB">
        <w:t xml:space="preserve">that </w:t>
      </w:r>
      <w:r w:rsidR="00920876" w:rsidRPr="009842DB">
        <w:t xml:space="preserve">industry </w:t>
      </w:r>
      <w:r w:rsidR="00FB3A82" w:rsidRPr="009842DB">
        <w:t xml:space="preserve">(employers) </w:t>
      </w:r>
      <w:r w:rsidR="00096BE1">
        <w:t>are</w:t>
      </w:r>
      <w:r w:rsidR="0001651F" w:rsidRPr="009842DB">
        <w:t xml:space="preserve"> the dominant player in</w:t>
      </w:r>
      <w:r w:rsidR="00920876" w:rsidRPr="009842DB">
        <w:t xml:space="preserve"> </w:t>
      </w:r>
      <w:r w:rsidR="00096BE1">
        <w:t>‘</w:t>
      </w:r>
      <w:r w:rsidR="00920876" w:rsidRPr="009842DB">
        <w:t>driving the training package process</w:t>
      </w:r>
      <w:r w:rsidR="00096BE1">
        <w:t>’</w:t>
      </w:r>
      <w:r w:rsidR="00920876" w:rsidRPr="009842DB">
        <w:t xml:space="preserve"> </w:t>
      </w:r>
      <w:r w:rsidR="0001651F" w:rsidRPr="009842DB">
        <w:t>(Australian Government 2015</w:t>
      </w:r>
      <w:r w:rsidR="00F930CE">
        <w:t>b</w:t>
      </w:r>
      <w:r w:rsidR="0001651F" w:rsidRPr="009842DB">
        <w:t>).</w:t>
      </w:r>
      <w:r w:rsidR="00F521AD" w:rsidRPr="009842DB">
        <w:t xml:space="preserve"> </w:t>
      </w:r>
      <w:r w:rsidR="004C5EAE" w:rsidRPr="009842DB">
        <w:t>Cully (2006) describes the Australian VET</w:t>
      </w:r>
      <w:r w:rsidR="003C0D80" w:rsidRPr="009842DB">
        <w:t xml:space="preserve"> </w:t>
      </w:r>
      <w:r w:rsidR="004C5EAE" w:rsidRPr="009842DB">
        <w:t xml:space="preserve">system as </w:t>
      </w:r>
      <w:r w:rsidR="00096BE1">
        <w:t>‘</w:t>
      </w:r>
      <w:r w:rsidR="004C5EAE" w:rsidRPr="009842DB">
        <w:t>a quasi-market for the delivery of training services</w:t>
      </w:r>
      <w:r w:rsidR="00096BE1">
        <w:t>’</w:t>
      </w:r>
      <w:r w:rsidR="004C5EAE" w:rsidRPr="009842DB">
        <w:t xml:space="preserve">, which is </w:t>
      </w:r>
      <w:r w:rsidR="00096BE1">
        <w:t>‘</w:t>
      </w:r>
      <w:r w:rsidR="004C5EAE" w:rsidRPr="009842DB">
        <w:t>primarily geared towards meeting employer</w:t>
      </w:r>
      <w:r w:rsidR="00096BE1">
        <w:t xml:space="preserve"> </w:t>
      </w:r>
      <w:r w:rsidR="004C5EAE" w:rsidRPr="009842DB">
        <w:t>needs</w:t>
      </w:r>
      <w:r w:rsidR="00096BE1">
        <w:t>’</w:t>
      </w:r>
      <w:r w:rsidR="004C5EAE" w:rsidRPr="009842DB">
        <w:t xml:space="preserve"> (p.12).</w:t>
      </w:r>
    </w:p>
    <w:p w:rsidR="00991CC4" w:rsidRPr="009842DB" w:rsidRDefault="00991CC4" w:rsidP="00DD7DD3">
      <w:pPr>
        <w:pStyle w:val="Heading3"/>
      </w:pPr>
      <w:r w:rsidRPr="009842DB">
        <w:t>Legal frameworks</w:t>
      </w:r>
    </w:p>
    <w:p w:rsidR="003E248A" w:rsidRPr="009842DB" w:rsidRDefault="00C868D8" w:rsidP="00DD7DD3">
      <w:pPr>
        <w:pStyle w:val="Text"/>
      </w:pPr>
      <w:r w:rsidRPr="009842DB">
        <w:t xml:space="preserve">Similarities and differences also exist </w:t>
      </w:r>
      <w:r w:rsidR="00635942" w:rsidRPr="009842DB">
        <w:t>with respect to the legal framework regulating the relationship between companies, training providers (in German vocational schools) and apprentice</w:t>
      </w:r>
      <w:r w:rsidRPr="009842DB">
        <w:t>s</w:t>
      </w:r>
      <w:r w:rsidR="00635942" w:rsidRPr="009842DB">
        <w:t>.</w:t>
      </w:r>
      <w:r w:rsidR="00DA39C2">
        <w:rPr>
          <w:rStyle w:val="FootnoteReference"/>
        </w:rPr>
        <w:footnoteReference w:id="2"/>
      </w:r>
      <w:r w:rsidR="00635942" w:rsidRPr="009842DB">
        <w:t xml:space="preserve"> On the one hand, contractual arrangements in both countries define in-compan</w:t>
      </w:r>
      <w:r w:rsidR="00A05358" w:rsidRPr="009842DB">
        <w:t>y training conditions and working/training tim</w:t>
      </w:r>
      <w:r w:rsidR="00E50EAB">
        <w:t>e</w:t>
      </w:r>
      <w:r w:rsidR="002B374E" w:rsidRPr="009842DB">
        <w:t>frame</w:t>
      </w:r>
      <w:r w:rsidRPr="009842DB">
        <w:t>s</w:t>
      </w:r>
      <w:r w:rsidR="00635942" w:rsidRPr="009842DB">
        <w:t xml:space="preserve">. The contract between company and apprentice includes a probation period, </w:t>
      </w:r>
      <w:r w:rsidR="00B4614F">
        <w:t>during</w:t>
      </w:r>
      <w:r w:rsidR="00635942" w:rsidRPr="009842DB">
        <w:t xml:space="preserve"> which each contract partner may withdraw from the contract. After the probation period</w:t>
      </w:r>
      <w:r w:rsidR="00096BE1">
        <w:t>,</w:t>
      </w:r>
      <w:r w:rsidR="00635942" w:rsidRPr="009842DB">
        <w:t xml:space="preserve"> the contract can only be cancelled if specific </w:t>
      </w:r>
      <w:r w:rsidR="00A05358" w:rsidRPr="009842DB">
        <w:t xml:space="preserve">economic or behavioural conditions apply. </w:t>
      </w:r>
      <w:r w:rsidR="00B15A15" w:rsidRPr="009842DB">
        <w:t>In both frameworks, an off-</w:t>
      </w:r>
      <w:r w:rsidR="00096BE1">
        <w:t xml:space="preserve">the-job </w:t>
      </w:r>
      <w:r w:rsidR="00B15A15" w:rsidRPr="009842DB">
        <w:t xml:space="preserve">training component is part of the training plan and is usually chosen by the company (sometimes in </w:t>
      </w:r>
      <w:r w:rsidRPr="009842DB">
        <w:t xml:space="preserve">conjunction </w:t>
      </w:r>
      <w:r w:rsidR="00B15A15" w:rsidRPr="009842DB">
        <w:t xml:space="preserve">with the apprentice). </w:t>
      </w:r>
    </w:p>
    <w:p w:rsidR="00546A34" w:rsidRPr="009842DB" w:rsidRDefault="00B15A15" w:rsidP="00F31A94">
      <w:pPr>
        <w:pStyle w:val="Text"/>
      </w:pPr>
      <w:r w:rsidRPr="009842DB">
        <w:lastRenderedPageBreak/>
        <w:t>In Germany, off-</w:t>
      </w:r>
      <w:r w:rsidR="00223E31" w:rsidRPr="009842DB">
        <w:t>the-job</w:t>
      </w:r>
      <w:r w:rsidRPr="009842DB">
        <w:t xml:space="preserve"> training is provided by </w:t>
      </w:r>
      <w:r w:rsidR="009767FB" w:rsidRPr="009842DB">
        <w:t xml:space="preserve">publicly financed </w:t>
      </w:r>
      <w:r w:rsidRPr="009842DB">
        <w:t xml:space="preserve">vocational schools </w:t>
      </w:r>
      <w:r w:rsidR="00083411">
        <w:t>located near</w:t>
      </w:r>
      <w:r w:rsidRPr="009842DB">
        <w:t xml:space="preserve"> the training company. The setting is </w:t>
      </w:r>
      <w:r w:rsidR="00530B8A" w:rsidRPr="009842DB">
        <w:t xml:space="preserve">often </w:t>
      </w:r>
      <w:r w:rsidRPr="009842DB">
        <w:t xml:space="preserve">similar to secondary </w:t>
      </w:r>
      <w:r w:rsidR="001C6057">
        <w:t>school</w:t>
      </w:r>
      <w:r w:rsidRPr="009842DB">
        <w:t>, with a range of general but also occupation-specific subjects</w:t>
      </w:r>
      <w:r w:rsidR="0059723B" w:rsidRPr="009842DB">
        <w:t xml:space="preserve"> being taught</w:t>
      </w:r>
      <w:r w:rsidRPr="009842DB">
        <w:t xml:space="preserve">. In Australia, the </w:t>
      </w:r>
      <w:r w:rsidR="00B4614F">
        <w:t>RTOs</w:t>
      </w:r>
      <w:r w:rsidRPr="009842DB">
        <w:t xml:space="preserve"> </w:t>
      </w:r>
      <w:r w:rsidR="001C6057">
        <w:t>are</w:t>
      </w:r>
      <w:r w:rsidR="009767FB">
        <w:t xml:space="preserve"> either</w:t>
      </w:r>
      <w:r w:rsidRPr="009842DB">
        <w:t xml:space="preserve"> publicly financed or private institutions</w:t>
      </w:r>
      <w:r w:rsidR="00FB6F86">
        <w:t>.</w:t>
      </w:r>
      <w:r w:rsidRPr="009842DB">
        <w:t xml:space="preserve"> </w:t>
      </w:r>
      <w:r w:rsidR="004D5A86">
        <w:t>TAFE institute</w:t>
      </w:r>
      <w:r w:rsidRPr="009842DB">
        <w:t xml:space="preserve">s remain a major player in </w:t>
      </w:r>
      <w:r w:rsidR="00490908" w:rsidRPr="009842DB">
        <w:t>providing</w:t>
      </w:r>
      <w:r w:rsidR="00E95A87">
        <w:t xml:space="preserve"> </w:t>
      </w:r>
      <w:r w:rsidR="0059723B" w:rsidRPr="009842DB">
        <w:t>off-</w:t>
      </w:r>
      <w:r w:rsidR="00490908" w:rsidRPr="009842DB">
        <w:t xml:space="preserve">the-job </w:t>
      </w:r>
      <w:r w:rsidRPr="009842DB">
        <w:t>training to apprentices.</w:t>
      </w:r>
      <w:r w:rsidR="0059723B" w:rsidRPr="009842DB">
        <w:t xml:space="preserve"> One difference </w:t>
      </w:r>
      <w:r w:rsidR="001C6057">
        <w:t>in</w:t>
      </w:r>
      <w:r w:rsidR="0059723B" w:rsidRPr="009842DB">
        <w:t xml:space="preserve"> contractual arrangements is that</w:t>
      </w:r>
      <w:r w:rsidR="00083411">
        <w:t>,</w:t>
      </w:r>
      <w:r w:rsidR="0059723B" w:rsidRPr="009842DB">
        <w:t xml:space="preserve"> in the German </w:t>
      </w:r>
      <w:r w:rsidR="00223E31" w:rsidRPr="009842DB">
        <w:t>framework, apprentice wages pai</w:t>
      </w:r>
      <w:r w:rsidR="0059723B" w:rsidRPr="009842DB">
        <w:t>d by the employer are fixed in the contract for the entire training period. The wages</w:t>
      </w:r>
      <w:r w:rsidR="004218E1">
        <w:t xml:space="preserve"> must either</w:t>
      </w:r>
      <w:r w:rsidR="0059723B" w:rsidRPr="009842DB">
        <w:t xml:space="preserve"> be at</w:t>
      </w:r>
      <w:r w:rsidR="00223E31" w:rsidRPr="009842DB">
        <w:t xml:space="preserve"> </w:t>
      </w:r>
      <w:r w:rsidR="00B4614F">
        <w:rPr>
          <w:rFonts w:cstheme="minorHAnsi"/>
        </w:rPr>
        <w:t>—</w:t>
      </w:r>
      <w:r w:rsidR="0059723B" w:rsidRPr="009842DB">
        <w:t xml:space="preserve"> or no more than 20% below </w:t>
      </w:r>
      <w:r w:rsidR="00B4614F">
        <w:rPr>
          <w:rFonts w:cstheme="minorHAnsi"/>
        </w:rPr>
        <w:t>—</w:t>
      </w:r>
      <w:r w:rsidR="00223E31" w:rsidRPr="009842DB">
        <w:t xml:space="preserve"> </w:t>
      </w:r>
      <w:r w:rsidR="0059723B" w:rsidRPr="009842DB">
        <w:t xml:space="preserve">the industry or occupation-specific </w:t>
      </w:r>
      <w:r w:rsidR="00490908" w:rsidRPr="009842DB">
        <w:t xml:space="preserve">collectively bargained </w:t>
      </w:r>
      <w:r w:rsidR="0059723B" w:rsidRPr="009842DB">
        <w:t xml:space="preserve">wage. In Australia, apprentices’ wages are regulated </w:t>
      </w:r>
      <w:r w:rsidR="00490908" w:rsidRPr="009842DB">
        <w:t xml:space="preserve">via </w:t>
      </w:r>
      <w:r w:rsidR="0059723B" w:rsidRPr="009842DB">
        <w:t xml:space="preserve">the awards system and thus are not </w:t>
      </w:r>
      <w:r w:rsidR="00223E31" w:rsidRPr="009842DB">
        <w:t>explicitly fixed</w:t>
      </w:r>
      <w:r w:rsidR="0059723B" w:rsidRPr="009842DB">
        <w:t xml:space="preserve"> in the training contract.</w:t>
      </w:r>
    </w:p>
    <w:p w:rsidR="00991CC4" w:rsidRPr="009842DB" w:rsidRDefault="00991CC4" w:rsidP="00DD7DD3">
      <w:pPr>
        <w:pStyle w:val="Heading3"/>
      </w:pPr>
      <w:r w:rsidRPr="009842DB">
        <w:t>Training contents</w:t>
      </w:r>
    </w:p>
    <w:p w:rsidR="00814CED" w:rsidRPr="009842DB" w:rsidRDefault="004218E1" w:rsidP="00DD7DD3">
      <w:pPr>
        <w:pStyle w:val="Text"/>
      </w:pPr>
      <w:r>
        <w:rPr>
          <w:rStyle w:val="TextChar"/>
        </w:rPr>
        <w:t>I</w:t>
      </w:r>
      <w:r w:rsidR="00490908" w:rsidRPr="00DD7DD3">
        <w:rPr>
          <w:rStyle w:val="TextChar"/>
        </w:rPr>
        <w:t xml:space="preserve">n German firms, </w:t>
      </w:r>
      <w:r w:rsidR="00814CED" w:rsidRPr="00DD7DD3">
        <w:rPr>
          <w:rStyle w:val="TextChar"/>
        </w:rPr>
        <w:t xml:space="preserve">training </w:t>
      </w:r>
      <w:r w:rsidR="00490908" w:rsidRPr="00DD7DD3">
        <w:rPr>
          <w:rStyle w:val="TextChar"/>
        </w:rPr>
        <w:t xml:space="preserve">content </w:t>
      </w:r>
      <w:r w:rsidR="00814CED" w:rsidRPr="00DD7DD3">
        <w:rPr>
          <w:rStyle w:val="TextChar"/>
        </w:rPr>
        <w:t xml:space="preserve">is </w:t>
      </w:r>
      <w:r>
        <w:rPr>
          <w:rStyle w:val="TextChar"/>
        </w:rPr>
        <w:t xml:space="preserve">formally </w:t>
      </w:r>
      <w:r w:rsidR="00814CED" w:rsidRPr="00DD7DD3">
        <w:rPr>
          <w:rStyle w:val="TextChar"/>
        </w:rPr>
        <w:t xml:space="preserve">regulated </w:t>
      </w:r>
      <w:r w:rsidR="00490908" w:rsidRPr="00DD7DD3">
        <w:rPr>
          <w:rStyle w:val="TextChar"/>
        </w:rPr>
        <w:t xml:space="preserve">in </w:t>
      </w:r>
      <w:r w:rsidR="00814CED" w:rsidRPr="00DD7DD3">
        <w:rPr>
          <w:rStyle w:val="TextChar"/>
        </w:rPr>
        <w:t xml:space="preserve">the </w:t>
      </w:r>
      <w:proofErr w:type="spellStart"/>
      <w:r w:rsidR="00814CED" w:rsidRPr="00AA45DC">
        <w:rPr>
          <w:rStyle w:val="TextChar"/>
          <w:i/>
        </w:rPr>
        <w:t>Ausbildungsordnungen</w:t>
      </w:r>
      <w:proofErr w:type="spellEnd"/>
      <w:r w:rsidR="00814CED" w:rsidRPr="00DD7DD3">
        <w:rPr>
          <w:rStyle w:val="TextChar"/>
        </w:rPr>
        <w:t xml:space="preserve"> (train</w:t>
      </w:r>
      <w:r w:rsidR="00223E31" w:rsidRPr="00DD7DD3">
        <w:rPr>
          <w:rStyle w:val="TextChar"/>
        </w:rPr>
        <w:t>ing regulations), which contain</w:t>
      </w:r>
      <w:r w:rsidR="00814CED" w:rsidRPr="00DD7DD3">
        <w:rPr>
          <w:rStyle w:val="TextChar"/>
        </w:rPr>
        <w:t xml:space="preserve"> the knowledge and skills to be gained during the apprenticeship. </w:t>
      </w:r>
      <w:r w:rsidR="000F5208" w:rsidRPr="00DD7DD3">
        <w:rPr>
          <w:rStyle w:val="TextChar"/>
        </w:rPr>
        <w:t>Furthermore, they</w:t>
      </w:r>
      <w:r w:rsidR="00223E31" w:rsidRPr="00DD7DD3">
        <w:rPr>
          <w:rStyle w:val="TextChar"/>
        </w:rPr>
        <w:t xml:space="preserve"> contain</w:t>
      </w:r>
      <w:r w:rsidR="00814CED" w:rsidRPr="00DD7DD3">
        <w:rPr>
          <w:rStyle w:val="TextChar"/>
        </w:rPr>
        <w:t xml:space="preserve"> a timeframe and the requirements for the final exam. T</w:t>
      </w:r>
      <w:r w:rsidR="00B4614F">
        <w:rPr>
          <w:rStyle w:val="TextChar"/>
        </w:rPr>
        <w:t>he t</w:t>
      </w:r>
      <w:r w:rsidR="00814CED" w:rsidRPr="00DD7DD3">
        <w:rPr>
          <w:rStyle w:val="TextChar"/>
        </w:rPr>
        <w:t>rai</w:t>
      </w:r>
      <w:r w:rsidR="00B4614F">
        <w:rPr>
          <w:rStyle w:val="TextChar"/>
        </w:rPr>
        <w:t>ning regulations are occupation-</w:t>
      </w:r>
      <w:r w:rsidR="00814CED" w:rsidRPr="00DD7DD3">
        <w:rPr>
          <w:rStyle w:val="TextChar"/>
        </w:rPr>
        <w:t>specific and</w:t>
      </w:r>
      <w:r w:rsidR="00490908" w:rsidRPr="00DD7DD3">
        <w:rPr>
          <w:rStyle w:val="TextChar"/>
        </w:rPr>
        <w:t xml:space="preserve"> </w:t>
      </w:r>
      <w:r w:rsidR="00223E31" w:rsidRPr="00DD7DD3">
        <w:rPr>
          <w:rStyle w:val="TextChar"/>
        </w:rPr>
        <w:t xml:space="preserve">are </w:t>
      </w:r>
      <w:r w:rsidR="00814CED" w:rsidRPr="00DD7DD3">
        <w:rPr>
          <w:rStyle w:val="TextChar"/>
        </w:rPr>
        <w:t>developed by tripartite working parties</w:t>
      </w:r>
      <w:r w:rsidR="00490908" w:rsidRPr="00DD7DD3">
        <w:rPr>
          <w:rStyle w:val="TextChar"/>
        </w:rPr>
        <w:t>, who</w:t>
      </w:r>
      <w:r w:rsidR="00814CED" w:rsidRPr="009842DB">
        <w:t xml:space="preserve"> </w:t>
      </w:r>
      <w:r w:rsidR="00490908" w:rsidRPr="009842DB">
        <w:t xml:space="preserve">communicate </w:t>
      </w:r>
      <w:r w:rsidR="00912FA6" w:rsidRPr="009842DB">
        <w:t>the result</w:t>
      </w:r>
      <w:r w:rsidR="00490908" w:rsidRPr="009842DB">
        <w:t>s</w:t>
      </w:r>
      <w:r w:rsidR="00912FA6" w:rsidRPr="009842DB">
        <w:t xml:space="preserve"> of their work to either the Ministry of Trade and Commerce or the Ministry for Education and Research, which formally </w:t>
      </w:r>
      <w:r w:rsidR="00984B50">
        <w:t>approve</w:t>
      </w:r>
      <w:r w:rsidR="00B4614F">
        <w:t>s</w:t>
      </w:r>
      <w:r w:rsidR="00912FA6" w:rsidRPr="009842DB">
        <w:t xml:space="preserve"> the regulation. The training regulations apply to all companies </w:t>
      </w:r>
      <w:r w:rsidR="000F5208" w:rsidRPr="009842DB">
        <w:t>training</w:t>
      </w:r>
      <w:r w:rsidR="00912FA6" w:rsidRPr="009842DB">
        <w:t xml:space="preserve"> apprentices in </w:t>
      </w:r>
      <w:r w:rsidR="00DE1A8A" w:rsidRPr="009842DB">
        <w:t>an</w:t>
      </w:r>
      <w:r w:rsidR="00912FA6" w:rsidRPr="009842DB">
        <w:t xml:space="preserve"> occupation in Germany.</w:t>
      </w:r>
      <w:r w:rsidR="00223E31" w:rsidRPr="009842DB">
        <w:t xml:space="preserve"> </w:t>
      </w:r>
    </w:p>
    <w:p w:rsidR="002166F6" w:rsidRPr="009842DB" w:rsidRDefault="00912FA6" w:rsidP="00DD7DD3">
      <w:pPr>
        <w:pStyle w:val="Text"/>
      </w:pPr>
      <w:r w:rsidRPr="009842DB">
        <w:t xml:space="preserve">In Australia, </w:t>
      </w:r>
      <w:r w:rsidR="00CE2EFA">
        <w:t xml:space="preserve">accredited </w:t>
      </w:r>
      <w:r w:rsidRPr="009842DB">
        <w:t>train</w:t>
      </w:r>
      <w:r w:rsidR="00723EF5" w:rsidRPr="009842DB">
        <w:t xml:space="preserve">ing is organised around </w:t>
      </w:r>
      <w:r w:rsidR="00B4614F">
        <w:t>training packages</w:t>
      </w:r>
      <w:r w:rsidRPr="009842DB">
        <w:t xml:space="preserve">, which define the </w:t>
      </w:r>
      <w:r w:rsidR="00CE2EFA">
        <w:t xml:space="preserve">competency </w:t>
      </w:r>
      <w:r w:rsidRPr="009842DB">
        <w:t xml:space="preserve">standards, qualifications and </w:t>
      </w:r>
      <w:r w:rsidR="00CE2EFA">
        <w:t xml:space="preserve">assessment </w:t>
      </w:r>
      <w:r w:rsidRPr="009842DB">
        <w:t>guidelines</w:t>
      </w:r>
      <w:r w:rsidR="006763ED" w:rsidRPr="009842DB">
        <w:t xml:space="preserve"> </w:t>
      </w:r>
      <w:r w:rsidR="00CE2EFA">
        <w:t>for qualifications</w:t>
      </w:r>
      <w:r w:rsidR="006763ED" w:rsidRPr="009842DB">
        <w:t xml:space="preserve">. Training packages are not specific to </w:t>
      </w:r>
      <w:r w:rsidR="00847A96">
        <w:t xml:space="preserve">individual </w:t>
      </w:r>
      <w:r w:rsidR="006763ED" w:rsidRPr="009842DB">
        <w:t xml:space="preserve">occupations, but rather </w:t>
      </w:r>
      <w:r w:rsidR="00847A96">
        <w:t>describe</w:t>
      </w:r>
      <w:r w:rsidR="006763ED" w:rsidRPr="009842DB">
        <w:t xml:space="preserve"> the competencies and skills needed in </w:t>
      </w:r>
      <w:r w:rsidR="00847A96">
        <w:t>work roles</w:t>
      </w:r>
      <w:r w:rsidR="006763ED" w:rsidRPr="009842DB">
        <w:t xml:space="preserve"> or even in a specific (usually large) company. </w:t>
      </w:r>
      <w:r w:rsidR="00723EF5" w:rsidRPr="009842DB">
        <w:t>They are relevant for both the training company</w:t>
      </w:r>
      <w:r w:rsidR="00740880">
        <w:rPr>
          <w:rStyle w:val="FootnoteReference"/>
        </w:rPr>
        <w:footnoteReference w:id="3"/>
      </w:r>
      <w:r w:rsidR="00723EF5" w:rsidRPr="009842DB">
        <w:t xml:space="preserve"> and the </w:t>
      </w:r>
      <w:r w:rsidR="004218E1">
        <w:t>off-the-job</w:t>
      </w:r>
      <w:r w:rsidR="00723EF5" w:rsidRPr="009842DB">
        <w:t xml:space="preserve"> training </w:t>
      </w:r>
      <w:r w:rsidR="007E324C" w:rsidRPr="009842DB">
        <w:t xml:space="preserve">organisation </w:t>
      </w:r>
      <w:r w:rsidR="00083411">
        <w:t>(RTO</w:t>
      </w:r>
      <w:r w:rsidR="00723EF5" w:rsidRPr="009842DB">
        <w:t xml:space="preserve">). In theory, all </w:t>
      </w:r>
      <w:r w:rsidR="00B4614F">
        <w:t xml:space="preserve">of the </w:t>
      </w:r>
      <w:r w:rsidR="00723EF5" w:rsidRPr="009842DB">
        <w:t xml:space="preserve">parties </w:t>
      </w:r>
      <w:r w:rsidR="00847A96">
        <w:t xml:space="preserve">(employer, employee and RTO) </w:t>
      </w:r>
      <w:r w:rsidR="00723EF5" w:rsidRPr="009842DB">
        <w:t>involved develop a training plan</w:t>
      </w:r>
      <w:r w:rsidR="00083411">
        <w:t>,</w:t>
      </w:r>
      <w:r w:rsidR="00723EF5" w:rsidRPr="009842DB">
        <w:t xml:space="preserve"> in which the competency and skill development</w:t>
      </w:r>
      <w:r w:rsidR="004218E1">
        <w:t>,</w:t>
      </w:r>
      <w:r w:rsidR="00723EF5" w:rsidRPr="009842DB">
        <w:t xml:space="preserve"> </w:t>
      </w:r>
      <w:r w:rsidR="004218E1">
        <w:t>as well as</w:t>
      </w:r>
      <w:r w:rsidR="000F5208" w:rsidRPr="009842DB">
        <w:t xml:space="preserve"> </w:t>
      </w:r>
      <w:r w:rsidR="006576A8" w:rsidRPr="009842DB">
        <w:t xml:space="preserve">the </w:t>
      </w:r>
      <w:r w:rsidR="00723EF5" w:rsidRPr="009842DB">
        <w:t>intended outcome</w:t>
      </w:r>
      <w:r w:rsidR="004218E1">
        <w:t>,</w:t>
      </w:r>
      <w:r w:rsidR="00723EF5" w:rsidRPr="009842DB">
        <w:t xml:space="preserve"> </w:t>
      </w:r>
      <w:r w:rsidR="00D3493D" w:rsidRPr="009842DB">
        <w:t>are</w:t>
      </w:r>
      <w:r w:rsidR="00723EF5" w:rsidRPr="009842DB">
        <w:t xml:space="preserve"> determined. </w:t>
      </w:r>
      <w:r w:rsidR="007E324C" w:rsidRPr="009842DB">
        <w:t>Until recently, t</w:t>
      </w:r>
      <w:r w:rsidR="006763ED" w:rsidRPr="009842DB">
        <w:t xml:space="preserve">raining packages </w:t>
      </w:r>
      <w:r w:rsidR="00B4614F">
        <w:t>were</w:t>
      </w:r>
      <w:r w:rsidR="006763ED" w:rsidRPr="009842DB">
        <w:t xml:space="preserve"> </w:t>
      </w:r>
      <w:r w:rsidR="00847A96">
        <w:t>developed and updated</w:t>
      </w:r>
      <w:r w:rsidR="006763ED" w:rsidRPr="009842DB">
        <w:t xml:space="preserve"> through the </w:t>
      </w:r>
      <w:r w:rsidR="00B4614F" w:rsidRPr="009842DB">
        <w:t>industry skill</w:t>
      </w:r>
      <w:r w:rsidR="00083411">
        <w:t>s councils</w:t>
      </w:r>
      <w:r w:rsidR="00847A96">
        <w:t>.</w:t>
      </w:r>
      <w:r w:rsidR="00D3493D" w:rsidRPr="009842DB">
        <w:t xml:space="preserve"> </w:t>
      </w:r>
      <w:r w:rsidR="00847A96">
        <w:t>Recently</w:t>
      </w:r>
      <w:r w:rsidR="00B4614F">
        <w:t>,</w:t>
      </w:r>
      <w:r w:rsidR="00847A96">
        <w:t xml:space="preserve"> however</w:t>
      </w:r>
      <w:r w:rsidR="00B4614F">
        <w:t>,</w:t>
      </w:r>
      <w:r w:rsidR="00847A96">
        <w:t xml:space="preserve"> a new governance structure </w:t>
      </w:r>
      <w:r w:rsidR="00B4614F">
        <w:t>was</w:t>
      </w:r>
      <w:r w:rsidR="00847A96">
        <w:t xml:space="preserve"> introduced for the development and review of training packages. </w:t>
      </w:r>
    </w:p>
    <w:p w:rsidR="00546A34" w:rsidRPr="009842DB" w:rsidRDefault="00B4614F" w:rsidP="00F31A94">
      <w:pPr>
        <w:pStyle w:val="Text"/>
      </w:pPr>
      <w:r>
        <w:t>The change to a competency-</w:t>
      </w:r>
      <w:r w:rsidR="00690DFD" w:rsidRPr="009842DB">
        <w:t>based training model and the introduction of training packages as a way of standardi</w:t>
      </w:r>
      <w:r w:rsidR="000F5208" w:rsidRPr="009842DB">
        <w:t>s</w:t>
      </w:r>
      <w:r>
        <w:t>ing competencies have</w:t>
      </w:r>
      <w:r w:rsidR="00690DFD" w:rsidRPr="009842DB">
        <w:t xml:space="preserve"> triggered some criticism in the VET research community. </w:t>
      </w:r>
      <w:r w:rsidR="007E324C" w:rsidRPr="009842DB">
        <w:t>The general</w:t>
      </w:r>
      <w:r w:rsidR="00690DFD" w:rsidRPr="009842DB">
        <w:t xml:space="preserve"> argument </w:t>
      </w:r>
      <w:r w:rsidR="007E324C" w:rsidRPr="009842DB">
        <w:t>being put</w:t>
      </w:r>
      <w:r w:rsidR="00690DFD" w:rsidRPr="009842DB">
        <w:t xml:space="preserve"> forward </w:t>
      </w:r>
      <w:r w:rsidR="007E324C" w:rsidRPr="009842DB">
        <w:t xml:space="preserve">is </w:t>
      </w:r>
      <w:r>
        <w:t>that competency-</w:t>
      </w:r>
      <w:r w:rsidR="00690DFD" w:rsidRPr="009842DB">
        <w:t xml:space="preserve">based training is a mechanism </w:t>
      </w:r>
      <w:r w:rsidR="004218E1">
        <w:t>‘</w:t>
      </w:r>
      <w:r w:rsidR="00690DFD" w:rsidRPr="009842DB">
        <w:t>through which the working class is denied access to powerful knowledge represented by the academic disciplines</w:t>
      </w:r>
      <w:r w:rsidR="004218E1">
        <w:t>’</w:t>
      </w:r>
      <w:r w:rsidR="00690DFD" w:rsidRPr="009842DB">
        <w:t xml:space="preserve"> (</w:t>
      </w:r>
      <w:proofErr w:type="spellStart"/>
      <w:r w:rsidR="004218E1">
        <w:t>Wheelahan</w:t>
      </w:r>
      <w:proofErr w:type="spellEnd"/>
      <w:r w:rsidR="004218E1">
        <w:t xml:space="preserve"> 2007, p.</w:t>
      </w:r>
      <w:r w:rsidR="007E6917" w:rsidRPr="009842DB">
        <w:t>637)</w:t>
      </w:r>
      <w:r w:rsidR="00690DFD" w:rsidRPr="009842DB">
        <w:t xml:space="preserve">. </w:t>
      </w:r>
      <w:r w:rsidR="009D6F23" w:rsidRPr="009842DB">
        <w:t>Misko (2006</w:t>
      </w:r>
      <w:r w:rsidR="00223E31" w:rsidRPr="009842DB">
        <w:t>)</w:t>
      </w:r>
      <w:r w:rsidR="009D6F23" w:rsidRPr="009842DB">
        <w:t xml:space="preserve"> further </w:t>
      </w:r>
      <w:r w:rsidR="00991CC4" w:rsidRPr="009842DB">
        <w:t>emphasi</w:t>
      </w:r>
      <w:r w:rsidR="005A7712">
        <w:t>s</w:t>
      </w:r>
      <w:r w:rsidR="00991CC4" w:rsidRPr="009842DB">
        <w:t xml:space="preserve">es that </w:t>
      </w:r>
      <w:r w:rsidR="00740880">
        <w:t xml:space="preserve">giving employers the flexibility of choosing </w:t>
      </w:r>
      <w:r w:rsidR="00083411">
        <w:t xml:space="preserve">the </w:t>
      </w:r>
      <w:r w:rsidR="00740880">
        <w:t xml:space="preserve">competencies they require from training packages </w:t>
      </w:r>
      <w:r w:rsidR="00991CC4" w:rsidRPr="009842DB">
        <w:t xml:space="preserve">may </w:t>
      </w:r>
      <w:r w:rsidR="00740880">
        <w:t>come</w:t>
      </w:r>
      <w:r w:rsidR="00991CC4" w:rsidRPr="009842DB">
        <w:t xml:space="preserve"> </w:t>
      </w:r>
      <w:r w:rsidR="005A7712">
        <w:t>‘</w:t>
      </w:r>
      <w:r w:rsidR="00991CC4" w:rsidRPr="009842DB">
        <w:t>at the expense of an in-depth preparation</w:t>
      </w:r>
      <w:r w:rsidR="00223E31" w:rsidRPr="009842DB">
        <w:t xml:space="preserve"> for the occupation as a whole</w:t>
      </w:r>
      <w:r w:rsidR="005A7712">
        <w:t>’</w:t>
      </w:r>
      <w:r w:rsidR="00991CC4" w:rsidRPr="009842DB">
        <w:t xml:space="preserve"> </w:t>
      </w:r>
      <w:r w:rsidR="005A7712">
        <w:t>(p.</w:t>
      </w:r>
      <w:r w:rsidR="00223E31" w:rsidRPr="009842DB">
        <w:t xml:space="preserve">34). </w:t>
      </w:r>
      <w:r w:rsidR="005A7712">
        <w:t>Misko (2006)</w:t>
      </w:r>
      <w:r w:rsidR="009D6F23" w:rsidRPr="009842DB">
        <w:t xml:space="preserve"> also</w:t>
      </w:r>
      <w:r w:rsidR="00991CC4" w:rsidRPr="009842DB">
        <w:t xml:space="preserve"> highlights the risk of employers not choosing the right training packages </w:t>
      </w:r>
      <w:r>
        <w:t>if they are un</w:t>
      </w:r>
      <w:r w:rsidR="00991CC4" w:rsidRPr="009842DB">
        <w:t>aware of all training package options.</w:t>
      </w:r>
      <w:r w:rsidR="002166F6" w:rsidRPr="009842DB">
        <w:t xml:space="preserve"> On the other side, Simons et al</w:t>
      </w:r>
      <w:r w:rsidR="001307AA" w:rsidRPr="009842DB">
        <w:t>.</w:t>
      </w:r>
      <w:r w:rsidR="002166F6" w:rsidRPr="009842DB">
        <w:t xml:space="preserve"> (2003) stress the potential for improvement by new and flexible approaches to training and assessment </w:t>
      </w:r>
      <w:r w:rsidR="007E324C" w:rsidRPr="009842DB">
        <w:t>by</w:t>
      </w:r>
      <w:r w:rsidR="002166F6" w:rsidRPr="009842DB">
        <w:t xml:space="preserve"> defining </w:t>
      </w:r>
      <w:r w:rsidR="005A7712">
        <w:t>‘</w:t>
      </w:r>
      <w:r w:rsidR="002166F6" w:rsidRPr="009842DB">
        <w:t>endpoints for learning but not how to get there</w:t>
      </w:r>
      <w:r w:rsidR="005A7712">
        <w:t>’</w:t>
      </w:r>
      <w:r w:rsidR="002166F6" w:rsidRPr="009842DB">
        <w:t xml:space="preserve"> (p.7). </w:t>
      </w:r>
      <w:r w:rsidR="00A70E65" w:rsidRPr="009842DB">
        <w:t>Smith (2002) provides</w:t>
      </w:r>
      <w:r w:rsidR="002166F6" w:rsidRPr="009842DB">
        <w:t xml:space="preserve"> a review of critical literature on training packages.</w:t>
      </w:r>
    </w:p>
    <w:p w:rsidR="004E090E" w:rsidRPr="009842DB" w:rsidRDefault="00991CC4" w:rsidP="00DD7DD3">
      <w:pPr>
        <w:pStyle w:val="Heading3"/>
      </w:pPr>
      <w:r w:rsidRPr="009842DB">
        <w:lastRenderedPageBreak/>
        <w:t>Quality assurance</w:t>
      </w:r>
    </w:p>
    <w:p w:rsidR="00C82A25" w:rsidRDefault="00C82A25" w:rsidP="00DD7DD3">
      <w:pPr>
        <w:pStyle w:val="Text"/>
      </w:pPr>
      <w:r>
        <w:t xml:space="preserve">In Australia, regulation of training has undergone a series of reforms and changes and over time more emphasis has been placed on </w:t>
      </w:r>
      <w:r w:rsidR="005A7712">
        <w:t xml:space="preserve">the </w:t>
      </w:r>
      <w:r w:rsidR="003B1C97">
        <w:t xml:space="preserve">skills </w:t>
      </w:r>
      <w:r>
        <w:t xml:space="preserve">outcomes </w:t>
      </w:r>
      <w:r w:rsidR="003B1C97">
        <w:t>of training as well as issues such as consumer protection. In 2011, a national regulator f</w:t>
      </w:r>
      <w:r w:rsidR="00083411">
        <w:t xml:space="preserve">or VET was established, </w:t>
      </w:r>
      <w:r w:rsidR="003B1C97">
        <w:t>the Australian Ski</w:t>
      </w:r>
      <w:r w:rsidR="005A7712">
        <w:t xml:space="preserve">lls Quality Authority (ASQA). </w:t>
      </w:r>
      <w:r w:rsidR="003B1C97">
        <w:t>This body has as part of its mandate regulation of VET p</w:t>
      </w:r>
      <w:r w:rsidR="005A7712">
        <w:t>roviders, including accredited VET course</w:t>
      </w:r>
      <w:r w:rsidR="003B1C97">
        <w:t xml:space="preserve"> </w:t>
      </w:r>
      <w:r w:rsidR="00C031A4">
        <w:t xml:space="preserve">providers dealing with courses for overseas students. </w:t>
      </w:r>
      <w:r>
        <w:t xml:space="preserve"> </w:t>
      </w:r>
    </w:p>
    <w:p w:rsidR="005958F2" w:rsidRDefault="00C031A4" w:rsidP="00DD7DD3">
      <w:pPr>
        <w:pStyle w:val="Text"/>
      </w:pPr>
      <w:r>
        <w:t>Additionally</w:t>
      </w:r>
      <w:r w:rsidR="00FB6F86">
        <w:t>,</w:t>
      </w:r>
      <w:r>
        <w:t xml:space="preserve"> in 2011, t</w:t>
      </w:r>
      <w:r w:rsidR="006F1C93" w:rsidRPr="006F1C93">
        <w:t xml:space="preserve">he VET Quality Framework </w:t>
      </w:r>
      <w:r>
        <w:t>was introduced (with similar intent to the</w:t>
      </w:r>
      <w:r w:rsidR="005A7712">
        <w:t xml:space="preserve"> </w:t>
      </w:r>
      <w:r w:rsidR="005A7712" w:rsidRPr="00EA5171">
        <w:t>preceding</w:t>
      </w:r>
      <w:r>
        <w:t xml:space="preserve"> Australian Quality Training Framework</w:t>
      </w:r>
      <w:r w:rsidR="00FB6F86">
        <w:t xml:space="preserve"> [AQTF]</w:t>
      </w:r>
      <w:r>
        <w:t xml:space="preserve">). This framework </w:t>
      </w:r>
      <w:r w:rsidR="005958F2">
        <w:t xml:space="preserve">underpins quality in the system and </w:t>
      </w:r>
      <w:r w:rsidR="006F1C93">
        <w:t>comprises t</w:t>
      </w:r>
      <w:r w:rsidR="006F1C93" w:rsidRPr="006F1C93">
        <w:t xml:space="preserve">he </w:t>
      </w:r>
      <w:r w:rsidR="005A7712">
        <w:t>s</w:t>
      </w:r>
      <w:r w:rsidR="006F1C93" w:rsidRPr="006F1C93">
        <w:t xml:space="preserve">tandards for </w:t>
      </w:r>
      <w:r w:rsidR="005A7712">
        <w:t>n</w:t>
      </w:r>
      <w:r w:rsidR="006F1C93" w:rsidRPr="006F1C93">
        <w:t>ational VET registered training organisations. It aims to achieve n</w:t>
      </w:r>
      <w:r w:rsidR="005A7712">
        <w:t>ational consistency in the way</w:t>
      </w:r>
      <w:r w:rsidR="006F1C93" w:rsidRPr="006F1C93">
        <w:t xml:space="preserve"> </w:t>
      </w:r>
      <w:r w:rsidR="00083411">
        <w:t>by</w:t>
      </w:r>
      <w:r w:rsidR="006F1C93" w:rsidRPr="006F1C93">
        <w:t xml:space="preserve"> which providers are registered and monitored, and quality standards </w:t>
      </w:r>
      <w:r w:rsidR="005A7712">
        <w:t xml:space="preserve">are </w:t>
      </w:r>
      <w:r w:rsidR="006F1C93" w:rsidRPr="006F1C93">
        <w:t>applied and enforced. The framewo</w:t>
      </w:r>
      <w:r w:rsidR="005A7712">
        <w:t xml:space="preserve">rk addresses issues of probity </w:t>
      </w:r>
      <w:r w:rsidR="006F1C93" w:rsidRPr="006F1C93">
        <w:t>including</w:t>
      </w:r>
      <w:r w:rsidR="005A7712">
        <w:t>:</w:t>
      </w:r>
      <w:r w:rsidR="006F1C93" w:rsidRPr="006F1C93">
        <w:t xml:space="preserve"> the Fit and Proper Person Requirements; the Financial Viability Risk Assessment Requirements; the Data Provision Requirements</w:t>
      </w:r>
      <w:r w:rsidR="005D618A">
        <w:t>;</w:t>
      </w:r>
      <w:r w:rsidR="006F1C93" w:rsidRPr="006F1C93">
        <w:t xml:space="preserve"> and the Australian Qualifications Framework. If providers want to be registered with </w:t>
      </w:r>
      <w:r w:rsidR="00FB6F86">
        <w:t>the Australian Skills Quality Authority,</w:t>
      </w:r>
      <w:r w:rsidR="006F1C93" w:rsidRPr="006F1C93">
        <w:t xml:space="preserve"> they will need to identify how they are</w:t>
      </w:r>
      <w:r w:rsidR="008841F2">
        <w:t xml:space="preserve"> or </w:t>
      </w:r>
      <w:r w:rsidR="006F1C93" w:rsidRPr="006F1C93">
        <w:t>will</w:t>
      </w:r>
      <w:r w:rsidR="008841F2">
        <w:t>:</w:t>
      </w:r>
      <w:r w:rsidR="006F1C93" w:rsidRPr="006F1C93">
        <w:t xml:space="preserve"> be responsive to industry needs; address quality assurance issues; ensure that information they hold is secure and accurate; </w:t>
      </w:r>
      <w:r w:rsidR="008841F2">
        <w:t xml:space="preserve">ensure that </w:t>
      </w:r>
      <w:r w:rsidR="008841F2" w:rsidRPr="006F1C93">
        <w:t>information about the services they provide is accessible</w:t>
      </w:r>
      <w:r w:rsidR="00FB6F86">
        <w:t>;</w:t>
      </w:r>
      <w:r w:rsidR="008841F2">
        <w:t xml:space="preserve"> and </w:t>
      </w:r>
      <w:r w:rsidR="005958F2">
        <w:t>how learners will b</w:t>
      </w:r>
      <w:r w:rsidR="00FB6F86">
        <w:t>e informed and protected (Misko</w:t>
      </w:r>
      <w:r w:rsidR="005958F2">
        <w:t xml:space="preserve"> 2016)</w:t>
      </w:r>
      <w:r w:rsidR="006F1C93" w:rsidRPr="006F1C93">
        <w:t xml:space="preserve">. </w:t>
      </w:r>
    </w:p>
    <w:p w:rsidR="00C031A4" w:rsidRDefault="006F1C93" w:rsidP="00DD7DD3">
      <w:pPr>
        <w:pStyle w:val="Text"/>
      </w:pPr>
      <w:r w:rsidRPr="006F1C93">
        <w:t>Victoria and Western Australia</w:t>
      </w:r>
      <w:r w:rsidR="00C031A4">
        <w:t xml:space="preserve">, </w:t>
      </w:r>
      <w:r w:rsidR="00083411">
        <w:t>whose</w:t>
      </w:r>
      <w:r w:rsidR="00C031A4">
        <w:t xml:space="preserve"> training organisations are not </w:t>
      </w:r>
      <w:r w:rsidR="00344FF8">
        <w:t xml:space="preserve">covered by the </w:t>
      </w:r>
      <w:r w:rsidR="00FB6F86">
        <w:t>Australian Skills Quality Authority</w:t>
      </w:r>
      <w:r w:rsidR="00C031A4">
        <w:t xml:space="preserve"> </w:t>
      </w:r>
      <w:r w:rsidR="008841F2">
        <w:t>(</w:t>
      </w:r>
      <w:r w:rsidR="00C031A4">
        <w:t xml:space="preserve">except </w:t>
      </w:r>
      <w:r w:rsidR="00367CCC">
        <w:t xml:space="preserve">where </w:t>
      </w:r>
      <w:r w:rsidR="00367CCC" w:rsidRPr="006F1C93">
        <w:t>they</w:t>
      </w:r>
      <w:r w:rsidR="00344FF8">
        <w:t xml:space="preserve"> provide courses interstate or overseas</w:t>
      </w:r>
      <w:r w:rsidR="008841F2">
        <w:t>),</w:t>
      </w:r>
      <w:r w:rsidR="00344FF8">
        <w:t xml:space="preserve"> </w:t>
      </w:r>
      <w:r w:rsidRPr="006F1C93">
        <w:t xml:space="preserve">continue to address the standards of the 2010 Australian Quality Training </w:t>
      </w:r>
      <w:r w:rsidR="003838CF" w:rsidRPr="006F1C93">
        <w:t>Framework</w:t>
      </w:r>
      <w:r w:rsidR="008841F2">
        <w:t xml:space="preserve"> </w:t>
      </w:r>
      <w:r w:rsidRPr="006F1C93">
        <w:t xml:space="preserve">and the 2007 Standards for Registering and Accrediting Bodies. The AQTF standards implemented in these two states cover very similar issues as </w:t>
      </w:r>
      <w:r w:rsidR="00FB6F86">
        <w:t>those</w:t>
      </w:r>
      <w:r w:rsidRPr="006F1C93">
        <w:t xml:space="preserve"> covered by </w:t>
      </w:r>
      <w:r w:rsidR="008841F2">
        <w:t xml:space="preserve">the national VET regulator, </w:t>
      </w:r>
      <w:r w:rsidR="00FB6F86">
        <w:t>the Australian Skills Quality Authority</w:t>
      </w:r>
      <w:r w:rsidR="005958F2">
        <w:t xml:space="preserve">. </w:t>
      </w:r>
    </w:p>
    <w:p w:rsidR="00C031A4" w:rsidRDefault="00C031A4" w:rsidP="008841F2">
      <w:pPr>
        <w:pStyle w:val="Text"/>
        <w:spacing w:before="240"/>
      </w:pPr>
      <w:r>
        <w:t>In 2015 new arrangements were put in place for the development of</w:t>
      </w:r>
      <w:r w:rsidR="00344FF8">
        <w:t xml:space="preserve"> </w:t>
      </w:r>
      <w:r w:rsidR="00B73E13">
        <w:t xml:space="preserve">training </w:t>
      </w:r>
      <w:r w:rsidR="007A6655">
        <w:t>products</w:t>
      </w:r>
      <w:r w:rsidR="00FB6F86">
        <w:t>,</w:t>
      </w:r>
      <w:r w:rsidR="00B73E13">
        <w:t xml:space="preserve"> aimed at giving industr</w:t>
      </w:r>
      <w:r w:rsidR="00FB6F86">
        <w:t>y a greater voice in VET policy-</w:t>
      </w:r>
      <w:r w:rsidR="00B73E13">
        <w:t>making. To this end</w:t>
      </w:r>
      <w:r w:rsidR="00FB6F86">
        <w:t>,</w:t>
      </w:r>
      <w:r w:rsidR="00B73E13">
        <w:t xml:space="preserve"> the Australian Industry and Skills Committee (AISC) </w:t>
      </w:r>
      <w:proofErr w:type="gramStart"/>
      <w:r w:rsidR="00B73E13">
        <w:t>was</w:t>
      </w:r>
      <w:proofErr w:type="gramEnd"/>
      <w:r w:rsidR="00B73E13">
        <w:t xml:space="preserve"> created </w:t>
      </w:r>
      <w:r w:rsidR="00FB6F86">
        <w:t>and comprises</w:t>
      </w:r>
      <w:r w:rsidR="00B73E13">
        <w:t xml:space="preserve"> </w:t>
      </w:r>
      <w:r w:rsidR="008841F2">
        <w:t>chief executive officers</w:t>
      </w:r>
      <w:r w:rsidR="00B73E13">
        <w:t xml:space="preserve"> of major enterprises and industry peak bodies. The role of the committee </w:t>
      </w:r>
      <w:r w:rsidR="00895F31">
        <w:t>is, among other things</w:t>
      </w:r>
      <w:r w:rsidR="00BE00F6">
        <w:t>, to</w:t>
      </w:r>
      <w:r w:rsidR="00895F31">
        <w:t xml:space="preserve"> advise government on quality standards, endorse qualificat</w:t>
      </w:r>
      <w:r w:rsidR="008841F2">
        <w:t xml:space="preserve">ions, provide industry input into the </w:t>
      </w:r>
      <w:r w:rsidR="00895F31">
        <w:t>direction for VET research</w:t>
      </w:r>
      <w:r w:rsidR="007A6655">
        <w:t xml:space="preserve">, and industry input </w:t>
      </w:r>
      <w:r w:rsidR="00083411">
        <w:t>in</w:t>
      </w:r>
      <w:r w:rsidR="007A6655">
        <w:t>to the ministerial council</w:t>
      </w:r>
      <w:r w:rsidR="00FB6F86">
        <w:t xml:space="preserve"> (Misko</w:t>
      </w:r>
      <w:r w:rsidR="00B73E13">
        <w:t xml:space="preserve"> 2016). </w:t>
      </w:r>
      <w:r w:rsidR="007A6655">
        <w:t xml:space="preserve">In addition, </w:t>
      </w:r>
      <w:r w:rsidR="00FB6F86">
        <w:t xml:space="preserve">industry reference committees </w:t>
      </w:r>
      <w:r w:rsidR="007A6655">
        <w:t xml:space="preserve">(IRCs) were </w:t>
      </w:r>
      <w:r w:rsidR="00895F31">
        <w:t>appointed</w:t>
      </w:r>
      <w:r w:rsidR="007A6655">
        <w:t xml:space="preserve"> by the </w:t>
      </w:r>
      <w:r w:rsidR="00FB6F86">
        <w:t xml:space="preserve">Australian Industry and Skills Committee </w:t>
      </w:r>
      <w:r w:rsidR="007A6655">
        <w:t>to represent the needs of particular i</w:t>
      </w:r>
      <w:r w:rsidR="00FB6F86">
        <w:t>ndustry sub-sectors, while s</w:t>
      </w:r>
      <w:r w:rsidR="007A6655">
        <w:t xml:space="preserve">ervice </w:t>
      </w:r>
      <w:r w:rsidR="00FB6F86">
        <w:t xml:space="preserve">skills organisations </w:t>
      </w:r>
      <w:r w:rsidR="00C71ECE">
        <w:t>(SSOs</w:t>
      </w:r>
      <w:r w:rsidR="008841F2">
        <w:t>)</w:t>
      </w:r>
      <w:r w:rsidR="00C71ECE">
        <w:t xml:space="preserve"> were formed</w:t>
      </w:r>
      <w:r w:rsidR="008841F2">
        <w:t xml:space="preserve"> </w:t>
      </w:r>
      <w:r w:rsidR="00C71ECE">
        <w:t>to assist the IRCs.</w:t>
      </w:r>
      <w:r w:rsidR="00895F31">
        <w:t xml:space="preserve">  </w:t>
      </w:r>
    </w:p>
    <w:p w:rsidR="002B374E" w:rsidRPr="009842DB" w:rsidRDefault="00E645C8" w:rsidP="00DD7DD3">
      <w:pPr>
        <w:pStyle w:val="Text"/>
      </w:pPr>
      <w:r w:rsidRPr="009842DB">
        <w:t xml:space="preserve">In Germany, the chambers of commerce and trade and the </w:t>
      </w:r>
      <w:r w:rsidR="0041470F" w:rsidRPr="009842DB">
        <w:t xml:space="preserve">chambers </w:t>
      </w:r>
      <w:r w:rsidR="0073704B" w:rsidRPr="009842DB">
        <w:t xml:space="preserve">for the trades </w:t>
      </w:r>
      <w:r w:rsidR="0041470F" w:rsidRPr="009842DB">
        <w:t xml:space="preserve">have </w:t>
      </w:r>
      <w:r w:rsidR="002B374E" w:rsidRPr="009842DB">
        <w:t>at least two</w:t>
      </w:r>
      <w:r w:rsidR="0041470F" w:rsidRPr="009842DB">
        <w:t xml:space="preserve"> important function</w:t>
      </w:r>
      <w:r w:rsidR="002B374E" w:rsidRPr="009842DB">
        <w:t>s</w:t>
      </w:r>
      <w:r w:rsidR="0041470F" w:rsidRPr="009842DB">
        <w:t xml:space="preserve"> in </w:t>
      </w:r>
      <w:r w:rsidR="0066539D" w:rsidRPr="009842DB">
        <w:t xml:space="preserve">training </w:t>
      </w:r>
      <w:r w:rsidR="002D5803" w:rsidRPr="009842DB">
        <w:t xml:space="preserve">quality </w:t>
      </w:r>
      <w:r w:rsidR="0041470F" w:rsidRPr="009842DB">
        <w:t>assurance. First, the chambers</w:t>
      </w:r>
      <w:r w:rsidR="002D5803" w:rsidRPr="009842DB">
        <w:t xml:space="preserve"> are </w:t>
      </w:r>
      <w:r w:rsidR="0066539D" w:rsidRPr="009842DB">
        <w:t xml:space="preserve">mandated </w:t>
      </w:r>
      <w:r w:rsidR="002D5803" w:rsidRPr="009842DB">
        <w:t>by the Vocational Training Act (</w:t>
      </w:r>
      <w:proofErr w:type="spellStart"/>
      <w:r w:rsidR="002D5803" w:rsidRPr="009842DB">
        <w:t>BBiG</w:t>
      </w:r>
      <w:proofErr w:type="spellEnd"/>
      <w:r w:rsidR="002D5803" w:rsidRPr="009842DB">
        <w:t xml:space="preserve">) to foster and monitor the </w:t>
      </w:r>
      <w:r w:rsidR="0066539D" w:rsidRPr="009842DB">
        <w:t xml:space="preserve">quality of </w:t>
      </w:r>
      <w:r w:rsidR="00FB6F86">
        <w:t xml:space="preserve">the </w:t>
      </w:r>
      <w:r w:rsidR="0066539D" w:rsidRPr="009842DB">
        <w:t>training</w:t>
      </w:r>
      <w:r w:rsidR="002D5803" w:rsidRPr="009842DB">
        <w:t xml:space="preserve"> provided by companies. Second, they function as the </w:t>
      </w:r>
      <w:r w:rsidR="00083411">
        <w:t xml:space="preserve">recognised </w:t>
      </w:r>
      <w:r w:rsidR="002D5803" w:rsidRPr="009842DB">
        <w:t xml:space="preserve">authority </w:t>
      </w:r>
      <w:r w:rsidR="0066539D" w:rsidRPr="009842DB">
        <w:t xml:space="preserve">for </w:t>
      </w:r>
      <w:r w:rsidR="0041470F" w:rsidRPr="009842DB">
        <w:t>both register</w:t>
      </w:r>
      <w:r w:rsidR="002D5803" w:rsidRPr="009842DB">
        <w:t xml:space="preserve">ing </w:t>
      </w:r>
      <w:r w:rsidR="0041470F" w:rsidRPr="009842DB">
        <w:t>apprentices and organis</w:t>
      </w:r>
      <w:r w:rsidR="002D5803" w:rsidRPr="009842DB">
        <w:t xml:space="preserve">ing </w:t>
      </w:r>
      <w:r w:rsidR="00FB6F86">
        <w:t xml:space="preserve">the </w:t>
      </w:r>
      <w:r w:rsidR="0041470F" w:rsidRPr="009842DB">
        <w:t xml:space="preserve">assessment and examination of </w:t>
      </w:r>
      <w:r w:rsidR="0073704B" w:rsidRPr="009842DB">
        <w:t xml:space="preserve">their </w:t>
      </w:r>
      <w:r w:rsidR="0041470F" w:rsidRPr="009842DB">
        <w:t xml:space="preserve">skills by the tripartite examination committee. </w:t>
      </w:r>
      <w:r w:rsidR="002B374E" w:rsidRPr="009842DB">
        <w:t>Finally</w:t>
      </w:r>
      <w:r w:rsidR="0041470F" w:rsidRPr="009842DB">
        <w:t xml:space="preserve">, they are </w:t>
      </w:r>
      <w:r w:rsidR="002B374E" w:rsidRPr="009842DB">
        <w:t xml:space="preserve">important for accrediting </w:t>
      </w:r>
      <w:r w:rsidR="008841F2">
        <w:t xml:space="preserve">a </w:t>
      </w:r>
      <w:r w:rsidR="002B374E" w:rsidRPr="009842DB">
        <w:t>firm</w:t>
      </w:r>
      <w:r w:rsidR="00FB6F86">
        <w:t>’</w:t>
      </w:r>
      <w:r w:rsidR="002B374E" w:rsidRPr="009842DB">
        <w:t>s</w:t>
      </w:r>
      <w:r w:rsidR="0066539D" w:rsidRPr="009842DB">
        <w:t xml:space="preserve"> training capability</w:t>
      </w:r>
      <w:r w:rsidR="002B374E" w:rsidRPr="009842DB">
        <w:t>.</w:t>
      </w:r>
      <w:r w:rsidR="0041470F" w:rsidRPr="009842DB">
        <w:t xml:space="preserve"> In order to train apprentices</w:t>
      </w:r>
      <w:r w:rsidR="001E49D9" w:rsidRPr="009842DB">
        <w:t>,</w:t>
      </w:r>
      <w:r w:rsidR="0041470F" w:rsidRPr="009842DB">
        <w:t xml:space="preserve"> </w:t>
      </w:r>
      <w:r w:rsidR="0066539D" w:rsidRPr="009842DB">
        <w:t xml:space="preserve">every </w:t>
      </w:r>
      <w:r w:rsidR="0041470F" w:rsidRPr="009842DB">
        <w:t>company has to nominate a person</w:t>
      </w:r>
      <w:r w:rsidR="00ED5F1B" w:rsidRPr="009842DB">
        <w:t xml:space="preserve"> </w:t>
      </w:r>
      <w:r w:rsidR="0066539D" w:rsidRPr="009842DB">
        <w:t xml:space="preserve">who has </w:t>
      </w:r>
      <w:r w:rsidR="00ED5F1B" w:rsidRPr="009842DB">
        <w:t>obtained the</w:t>
      </w:r>
      <w:r w:rsidR="0041470F" w:rsidRPr="009842DB">
        <w:t xml:space="preserve"> </w:t>
      </w:r>
      <w:proofErr w:type="spellStart"/>
      <w:r w:rsidR="0041470F" w:rsidRPr="00083411">
        <w:rPr>
          <w:i/>
        </w:rPr>
        <w:t>Ausbildungseignung</w:t>
      </w:r>
      <w:proofErr w:type="spellEnd"/>
      <w:r w:rsidR="0041470F" w:rsidRPr="009842DB">
        <w:t xml:space="preserve"> (trainer qualification), </w:t>
      </w:r>
      <w:r w:rsidR="0041470F" w:rsidRPr="009842DB">
        <w:lastRenderedPageBreak/>
        <w:t xml:space="preserve">which </w:t>
      </w:r>
      <w:r w:rsidR="0066539D" w:rsidRPr="009842DB">
        <w:t xml:space="preserve">proves </w:t>
      </w:r>
      <w:r w:rsidR="0041470F" w:rsidRPr="009842DB">
        <w:t xml:space="preserve">both pedagogical and professional </w:t>
      </w:r>
      <w:r w:rsidR="00ED5F1B" w:rsidRPr="009842DB">
        <w:t>cap</w:t>
      </w:r>
      <w:r w:rsidR="001E49D9" w:rsidRPr="009842DB">
        <w:t xml:space="preserve">ability </w:t>
      </w:r>
      <w:r w:rsidR="0066539D" w:rsidRPr="009842DB">
        <w:t>for training</w:t>
      </w:r>
      <w:r w:rsidR="001E49D9" w:rsidRPr="009842DB">
        <w:t xml:space="preserve"> apprentices.</w:t>
      </w:r>
      <w:r w:rsidR="002B374E" w:rsidRPr="009842DB">
        <w:t xml:space="preserve"> This process is steered by the </w:t>
      </w:r>
      <w:r w:rsidR="0073704B" w:rsidRPr="009842DB">
        <w:t>appropriate</w:t>
      </w:r>
      <w:r w:rsidR="0066539D" w:rsidRPr="009842DB">
        <w:t xml:space="preserve"> </w:t>
      </w:r>
      <w:r w:rsidR="002B374E" w:rsidRPr="009842DB">
        <w:t>chamber.</w:t>
      </w:r>
      <w:r w:rsidR="006E2AC9" w:rsidRPr="009842DB">
        <w:t xml:space="preserve"> </w:t>
      </w:r>
    </w:p>
    <w:p w:rsidR="006E2AC9" w:rsidRPr="009842DB" w:rsidRDefault="001E49D9" w:rsidP="00DD7DD3">
      <w:pPr>
        <w:pStyle w:val="Text"/>
      </w:pPr>
      <w:r w:rsidRPr="009842DB">
        <w:t xml:space="preserve">The strong role of </w:t>
      </w:r>
      <w:r w:rsidR="005D618A">
        <w:t xml:space="preserve">the </w:t>
      </w:r>
      <w:r w:rsidRPr="009842DB">
        <w:t>chambers has been criticised</w:t>
      </w:r>
      <w:r w:rsidR="0066539D" w:rsidRPr="009842DB">
        <w:t>,</w:t>
      </w:r>
      <w:r w:rsidR="006E2AC9" w:rsidRPr="009842DB">
        <w:t xml:space="preserve"> especially by the unions, as </w:t>
      </w:r>
      <w:r w:rsidR="005D618A">
        <w:t xml:space="preserve">they </w:t>
      </w:r>
      <w:r w:rsidR="006E2AC9" w:rsidRPr="009842DB">
        <w:t>represent their members</w:t>
      </w:r>
      <w:r w:rsidR="00FB6F86">
        <w:t>’</w:t>
      </w:r>
      <w:r w:rsidR="006E2AC9" w:rsidRPr="009842DB">
        <w:t xml:space="preserve"> </w:t>
      </w:r>
      <w:r w:rsidR="002E1158">
        <w:t>(</w:t>
      </w:r>
      <w:r w:rsidR="0050579A" w:rsidRPr="009842DB">
        <w:t>firms</w:t>
      </w:r>
      <w:r w:rsidR="00FB6F86">
        <w:t>’</w:t>
      </w:r>
      <w:r w:rsidR="0050579A" w:rsidRPr="009842DB">
        <w:t xml:space="preserve">) </w:t>
      </w:r>
      <w:r w:rsidR="0066539D" w:rsidRPr="009842DB">
        <w:t xml:space="preserve">interests, as well as being </w:t>
      </w:r>
      <w:r w:rsidR="006E2AC9" w:rsidRPr="009842DB">
        <w:t xml:space="preserve">assigned to </w:t>
      </w:r>
      <w:r w:rsidR="0066539D" w:rsidRPr="009842DB">
        <w:t xml:space="preserve">monitor </w:t>
      </w:r>
      <w:r w:rsidR="006E2AC9" w:rsidRPr="009842DB">
        <w:t>training quality on behalf of apprentices</w:t>
      </w:r>
      <w:r w:rsidR="0080241F">
        <w:t xml:space="preserve"> </w:t>
      </w:r>
      <w:r w:rsidR="0080241F" w:rsidRPr="0080241F">
        <w:t>(</w:t>
      </w:r>
      <w:proofErr w:type="spellStart"/>
      <w:r w:rsidR="0080241F" w:rsidRPr="0080241F">
        <w:t>Deutscher</w:t>
      </w:r>
      <w:proofErr w:type="spellEnd"/>
      <w:r w:rsidR="0080241F" w:rsidRPr="0080241F">
        <w:t xml:space="preserve"> </w:t>
      </w:r>
      <w:proofErr w:type="spellStart"/>
      <w:r w:rsidR="0080241F" w:rsidRPr="0080241F">
        <w:t>Gewerkschaftsbund</w:t>
      </w:r>
      <w:proofErr w:type="spellEnd"/>
      <w:r w:rsidR="0080241F" w:rsidRPr="0080241F">
        <w:t xml:space="preserve"> </w:t>
      </w:r>
      <w:r w:rsidR="0080241F">
        <w:t xml:space="preserve">(DGB) </w:t>
      </w:r>
      <w:r w:rsidR="0080241F" w:rsidRPr="0080241F">
        <w:t>2015).</w:t>
      </w:r>
    </w:p>
    <w:p w:rsidR="00E75792" w:rsidRPr="009842DB" w:rsidRDefault="00FB6F86" w:rsidP="00F31A94">
      <w:pPr>
        <w:pStyle w:val="Text"/>
      </w:pPr>
      <w:r>
        <w:t>I</w:t>
      </w:r>
      <w:r w:rsidRPr="009842DB">
        <w:t>n the German apprenticeship system</w:t>
      </w:r>
      <w:r>
        <w:t>,</w:t>
      </w:r>
      <w:r w:rsidRPr="009842DB">
        <w:t xml:space="preserve"> </w:t>
      </w:r>
      <w:r w:rsidR="006E2AC9" w:rsidRPr="009842DB">
        <w:t>works councils</w:t>
      </w:r>
      <w:r>
        <w:t>,</w:t>
      </w:r>
      <w:r w:rsidR="006E2AC9" w:rsidRPr="009842DB">
        <w:t xml:space="preserve"> </w:t>
      </w:r>
      <w:r>
        <w:t>i</w:t>
      </w:r>
      <w:r w:rsidRPr="009842DB">
        <w:t>n addition to the chambers</w:t>
      </w:r>
      <w:r>
        <w:t>,</w:t>
      </w:r>
      <w:r w:rsidRPr="009842DB">
        <w:t xml:space="preserve"> </w:t>
      </w:r>
      <w:r w:rsidR="00A81C78" w:rsidRPr="009842DB">
        <w:t xml:space="preserve">play an important role in quality assurance. </w:t>
      </w:r>
      <w:r w:rsidR="00AA6455" w:rsidRPr="00AA6455">
        <w:t>Works councils can be established by employees in a</w:t>
      </w:r>
      <w:r w:rsidR="00AA6455">
        <w:t>ny</w:t>
      </w:r>
      <w:r w:rsidR="00AA6455" w:rsidRPr="00AA6455">
        <w:t xml:space="preserve"> company emplo</w:t>
      </w:r>
      <w:r w:rsidR="00AA6455">
        <w:t>ying</w:t>
      </w:r>
      <w:r w:rsidR="00AA6455" w:rsidRPr="00AA6455">
        <w:t xml:space="preserve"> more than five workers</w:t>
      </w:r>
      <w:r w:rsidR="00AA6455">
        <w:t>,</w:t>
      </w:r>
      <w:r w:rsidR="00AA6455" w:rsidRPr="00AA6455">
        <w:t xml:space="preserve"> </w:t>
      </w:r>
      <w:r w:rsidR="00AA6455">
        <w:t>with</w:t>
      </w:r>
      <w:r w:rsidR="00AA6455" w:rsidRPr="00AA6455">
        <w:t xml:space="preserve"> the like</w:t>
      </w:r>
      <w:r w:rsidR="00AA6455">
        <w:t xml:space="preserve">lihood of having </w:t>
      </w:r>
      <w:r w:rsidR="005D618A">
        <w:t>a council</w:t>
      </w:r>
      <w:r w:rsidR="00AA6455">
        <w:t xml:space="preserve"> increasing </w:t>
      </w:r>
      <w:r w:rsidR="00083411">
        <w:t>as the size of</w:t>
      </w:r>
      <w:r w:rsidR="00AA6455" w:rsidRPr="00AA6455">
        <w:t xml:space="preserve"> </w:t>
      </w:r>
      <w:r w:rsidR="00AA6455">
        <w:t>the</w:t>
      </w:r>
      <w:r w:rsidR="00AA6455" w:rsidRPr="00AA6455">
        <w:t xml:space="preserve"> firm</w:t>
      </w:r>
      <w:r w:rsidR="00083411">
        <w:t xml:space="preserve"> increases</w:t>
      </w:r>
      <w:r w:rsidR="00AA6455" w:rsidRPr="00AA6455">
        <w:t xml:space="preserve">. Although only around 10% of all companies have a works council, more than 40% of all employees are working in a company </w:t>
      </w:r>
      <w:r w:rsidR="00594C7D">
        <w:t>with</w:t>
      </w:r>
      <w:r w:rsidR="00AA6455">
        <w:t xml:space="preserve"> one (</w:t>
      </w:r>
      <w:proofErr w:type="spellStart"/>
      <w:r w:rsidR="00F930CE" w:rsidRPr="00F930CE">
        <w:t>Ellguth</w:t>
      </w:r>
      <w:proofErr w:type="spellEnd"/>
      <w:r w:rsidR="00F930CE" w:rsidRPr="00F930CE">
        <w:t xml:space="preserve"> </w:t>
      </w:r>
      <w:r w:rsidR="00594C7D">
        <w:t>&amp;</w:t>
      </w:r>
      <w:r w:rsidR="00F930CE" w:rsidRPr="00F930CE">
        <w:t xml:space="preserve"> </w:t>
      </w:r>
      <w:proofErr w:type="spellStart"/>
      <w:r w:rsidR="00F930CE" w:rsidRPr="00F930CE">
        <w:t>Kohaut</w:t>
      </w:r>
      <w:proofErr w:type="spellEnd"/>
      <w:r w:rsidR="00F930CE" w:rsidRPr="00F930CE">
        <w:t xml:space="preserve"> 2014</w:t>
      </w:r>
      <w:r w:rsidR="00AA6455">
        <w:t xml:space="preserve">). </w:t>
      </w:r>
      <w:r w:rsidR="00C34885">
        <w:t>T</w:t>
      </w:r>
      <w:r w:rsidR="00C34885" w:rsidRPr="009842DB">
        <w:t xml:space="preserve">he </w:t>
      </w:r>
      <w:r w:rsidR="00C34885">
        <w:t>W</w:t>
      </w:r>
      <w:r w:rsidR="00C34885" w:rsidRPr="002E1158">
        <w:t>orks Constitution Act</w:t>
      </w:r>
      <w:r w:rsidR="00C34885" w:rsidRPr="009842DB">
        <w:t xml:space="preserve"> </w:t>
      </w:r>
      <w:r w:rsidR="00C34885">
        <w:t>is t</w:t>
      </w:r>
      <w:r w:rsidR="005605A7" w:rsidRPr="009842DB">
        <w:t>he legal framework defining the right</w:t>
      </w:r>
      <w:r w:rsidR="002E1158">
        <w:t xml:space="preserve">s and duties of works councils, </w:t>
      </w:r>
      <w:r w:rsidR="00C34885">
        <w:t>and</w:t>
      </w:r>
      <w:r w:rsidR="002E1158">
        <w:t xml:space="preserve"> </w:t>
      </w:r>
      <w:r w:rsidR="005605A7" w:rsidRPr="009842DB">
        <w:t xml:space="preserve">explicitly </w:t>
      </w:r>
      <w:r w:rsidR="0073704B" w:rsidRPr="009842DB">
        <w:t xml:space="preserve">describes </w:t>
      </w:r>
      <w:r w:rsidR="004A05A6" w:rsidRPr="009842DB">
        <w:t xml:space="preserve">their </w:t>
      </w:r>
      <w:r w:rsidR="003A3790">
        <w:t xml:space="preserve">role as a one of </w:t>
      </w:r>
      <w:r w:rsidR="005605A7" w:rsidRPr="009842DB">
        <w:t xml:space="preserve">quality assurance. </w:t>
      </w:r>
      <w:r w:rsidR="00083411">
        <w:t>I</w:t>
      </w:r>
      <w:r w:rsidR="00083411" w:rsidRPr="009842DB">
        <w:t>n a recent study</w:t>
      </w:r>
      <w:r w:rsidR="00C60A0A">
        <w:t>,</w:t>
      </w:r>
      <w:r w:rsidR="00083411" w:rsidRPr="009842DB">
        <w:t xml:space="preserve"> </w:t>
      </w:r>
      <w:proofErr w:type="spellStart"/>
      <w:r w:rsidR="005605A7" w:rsidRPr="009842DB">
        <w:t>Kriechel</w:t>
      </w:r>
      <w:proofErr w:type="spellEnd"/>
      <w:r w:rsidR="005605A7" w:rsidRPr="009842DB">
        <w:t xml:space="preserve"> et al</w:t>
      </w:r>
      <w:r w:rsidR="001307AA" w:rsidRPr="009842DB">
        <w:t>.</w:t>
      </w:r>
      <w:r w:rsidR="005605A7" w:rsidRPr="009842DB">
        <w:t xml:space="preserve"> (2014) </w:t>
      </w:r>
      <w:r w:rsidR="00C34885">
        <w:t>found</w:t>
      </w:r>
      <w:r w:rsidR="005605A7" w:rsidRPr="009842DB">
        <w:t xml:space="preserve"> that companies </w:t>
      </w:r>
      <w:r w:rsidR="00E63FF3" w:rsidRPr="009842DB">
        <w:t xml:space="preserve">with </w:t>
      </w:r>
      <w:r w:rsidR="005605A7" w:rsidRPr="009842DB">
        <w:t>a works council invest more resources in training apprentices and employ a larger share of training graduates on a long-</w:t>
      </w:r>
      <w:r w:rsidR="004A05A6" w:rsidRPr="009842DB">
        <w:t>term</w:t>
      </w:r>
      <w:r w:rsidR="005605A7" w:rsidRPr="009842DB">
        <w:t xml:space="preserve"> basis</w:t>
      </w:r>
      <w:r w:rsidR="00A70E65" w:rsidRPr="009842DB">
        <w:t>.</w:t>
      </w:r>
      <w:r w:rsidR="00C45C7C" w:rsidRPr="009842DB">
        <w:t xml:space="preserve"> </w:t>
      </w:r>
      <w:r w:rsidR="006E2AC9" w:rsidRPr="009842DB">
        <w:t>With respect to off-</w:t>
      </w:r>
      <w:r w:rsidR="00C34885">
        <w:t xml:space="preserve">the-job </w:t>
      </w:r>
      <w:r w:rsidR="006E2AC9" w:rsidRPr="009842DB">
        <w:t xml:space="preserve">training, quality assurance is undertaken by the respective state departments responsible for </w:t>
      </w:r>
      <w:r w:rsidR="003A3790">
        <w:t>that area of</w:t>
      </w:r>
      <w:r w:rsidR="006E2AC9" w:rsidRPr="009842DB">
        <w:t xml:space="preserve"> </w:t>
      </w:r>
      <w:r w:rsidR="00C34885">
        <w:t>vocational training</w:t>
      </w:r>
      <w:r w:rsidR="006E2AC9" w:rsidRPr="009842DB">
        <w:t>.</w:t>
      </w:r>
    </w:p>
    <w:p w:rsidR="00B50E97" w:rsidRPr="009842DB" w:rsidRDefault="00991CC4" w:rsidP="00DD7DD3">
      <w:pPr>
        <w:pStyle w:val="Heading3"/>
      </w:pPr>
      <w:r w:rsidRPr="009842DB">
        <w:t xml:space="preserve">Flexibility of </w:t>
      </w:r>
      <w:r w:rsidR="004A05A6" w:rsidRPr="009842DB">
        <w:t xml:space="preserve">the </w:t>
      </w:r>
      <w:r w:rsidRPr="009842DB">
        <w:t>system</w:t>
      </w:r>
    </w:p>
    <w:p w:rsidR="00725884" w:rsidRPr="009842DB" w:rsidRDefault="00502AC0" w:rsidP="00DD7DD3">
      <w:pPr>
        <w:pStyle w:val="Text"/>
      </w:pPr>
      <w:r w:rsidRPr="009842DB">
        <w:t>The Australian and German system</w:t>
      </w:r>
      <w:r w:rsidR="00594C7D">
        <w:t>s</w:t>
      </w:r>
      <w:r w:rsidRPr="009842DB">
        <w:t xml:space="preserve"> of apprenticeships differ </w:t>
      </w:r>
      <w:r w:rsidR="003663E5" w:rsidRPr="009842DB">
        <w:t xml:space="preserve">greatly </w:t>
      </w:r>
      <w:r w:rsidRPr="009842DB">
        <w:t xml:space="preserve">in terms of </w:t>
      </w:r>
      <w:r w:rsidR="00083411">
        <w:t xml:space="preserve">their </w:t>
      </w:r>
      <w:r w:rsidRPr="009842DB">
        <w:t>flexible pathways to qualifications. In Australia</w:t>
      </w:r>
      <w:r w:rsidR="00EA6959" w:rsidRPr="009842DB">
        <w:t>,</w:t>
      </w:r>
      <w:r w:rsidRPr="009842DB">
        <w:t xml:space="preserve"> </w:t>
      </w:r>
      <w:r w:rsidR="00EA6959" w:rsidRPr="009842DB">
        <w:t xml:space="preserve">apprenticeship training </w:t>
      </w:r>
      <w:r w:rsidRPr="009842DB">
        <w:t>is characteri</w:t>
      </w:r>
      <w:r w:rsidR="003A3790">
        <w:t>s</w:t>
      </w:r>
      <w:r w:rsidRPr="009842DB">
        <w:t xml:space="preserve">ed by </w:t>
      </w:r>
      <w:r w:rsidR="00C34885">
        <w:t>RTOs</w:t>
      </w:r>
      <w:r w:rsidR="00EA6959" w:rsidRPr="009842DB">
        <w:t xml:space="preserve"> </w:t>
      </w:r>
      <w:r w:rsidR="003663E5" w:rsidRPr="009842DB">
        <w:t xml:space="preserve">providing </w:t>
      </w:r>
      <w:r w:rsidR="00F878AC" w:rsidRPr="009842DB">
        <w:t>off-the-job training</w:t>
      </w:r>
      <w:r w:rsidRPr="009842DB">
        <w:t xml:space="preserve"> in direct competition </w:t>
      </w:r>
      <w:r w:rsidR="003663E5" w:rsidRPr="009842DB">
        <w:t xml:space="preserve">with each other, </w:t>
      </w:r>
      <w:r w:rsidRPr="009842DB">
        <w:t xml:space="preserve">due to the introduction of </w:t>
      </w:r>
      <w:r w:rsidR="00594C7D">
        <w:t>user choice</w:t>
      </w:r>
      <w:r w:rsidRPr="009842DB">
        <w:t xml:space="preserve"> </w:t>
      </w:r>
      <w:r w:rsidR="00F878AC" w:rsidRPr="009842DB">
        <w:t>in the 1990s</w:t>
      </w:r>
      <w:r w:rsidR="00725884" w:rsidRPr="009842DB">
        <w:t xml:space="preserve"> (</w:t>
      </w:r>
      <w:proofErr w:type="spellStart"/>
      <w:r w:rsidR="00725884" w:rsidRPr="009842DB">
        <w:t>Hellwig</w:t>
      </w:r>
      <w:proofErr w:type="spellEnd"/>
      <w:r w:rsidR="00725884" w:rsidRPr="009842DB">
        <w:t xml:space="preserve"> 2008)</w:t>
      </w:r>
      <w:r w:rsidR="00C34885">
        <w:t xml:space="preserve">. This </w:t>
      </w:r>
      <w:r w:rsidR="00EA6959" w:rsidRPr="009842DB">
        <w:t xml:space="preserve">approach essentially grants </w:t>
      </w:r>
      <w:r w:rsidR="00725884" w:rsidRPr="009842DB">
        <w:t>employers</w:t>
      </w:r>
      <w:r w:rsidR="00EA6959" w:rsidRPr="009842DB">
        <w:t xml:space="preserve"> the freedom to choose </w:t>
      </w:r>
      <w:r w:rsidR="00725884" w:rsidRPr="009842DB">
        <w:t>among several</w:t>
      </w:r>
      <w:r w:rsidR="00EA6959" w:rsidRPr="009842DB">
        <w:t xml:space="preserve"> provider</w:t>
      </w:r>
      <w:r w:rsidR="00725884" w:rsidRPr="009842DB">
        <w:t>s of</w:t>
      </w:r>
      <w:r w:rsidR="00EA6959" w:rsidRPr="009842DB">
        <w:t xml:space="preserve"> off-the-job</w:t>
      </w:r>
      <w:r w:rsidR="00725884" w:rsidRPr="009842DB">
        <w:t xml:space="preserve"> training</w:t>
      </w:r>
      <w:r w:rsidR="00EA6959" w:rsidRPr="009842DB">
        <w:t>. As described above, the provider may be a local TAFE</w:t>
      </w:r>
      <w:r w:rsidR="003A3790">
        <w:t xml:space="preserve"> institute</w:t>
      </w:r>
      <w:r w:rsidR="00EA6959" w:rsidRPr="009842DB">
        <w:t xml:space="preserve">, but </w:t>
      </w:r>
      <w:r w:rsidR="003663E5" w:rsidRPr="009842DB">
        <w:t xml:space="preserve">it may </w:t>
      </w:r>
      <w:r w:rsidR="003A3790">
        <w:t xml:space="preserve">also </w:t>
      </w:r>
      <w:r w:rsidR="003663E5" w:rsidRPr="009842DB">
        <w:t xml:space="preserve">be </w:t>
      </w:r>
      <w:r w:rsidR="00725884" w:rsidRPr="009842DB">
        <w:t xml:space="preserve">a </w:t>
      </w:r>
      <w:r w:rsidR="00EA6959" w:rsidRPr="009842DB">
        <w:t xml:space="preserve">private </w:t>
      </w:r>
      <w:r w:rsidR="00725884" w:rsidRPr="009842DB">
        <w:t>commercial training provider or even an RTO established within a larger company</w:t>
      </w:r>
      <w:r w:rsidRPr="009842DB">
        <w:t>.</w:t>
      </w:r>
      <w:r w:rsidR="00F878AC" w:rsidRPr="009842DB">
        <w:t xml:space="preserve"> </w:t>
      </w:r>
      <w:r w:rsidR="003663E5" w:rsidRPr="009842DB">
        <w:t>As well</w:t>
      </w:r>
      <w:r w:rsidR="00725884" w:rsidRPr="009842DB">
        <w:t xml:space="preserve"> </w:t>
      </w:r>
      <w:r w:rsidR="003A3790">
        <w:t xml:space="preserve">as </w:t>
      </w:r>
      <w:r w:rsidR="00725884" w:rsidRPr="009842DB">
        <w:t xml:space="preserve">the flexibility </w:t>
      </w:r>
      <w:r w:rsidR="0073704B" w:rsidRPr="009842DB">
        <w:t xml:space="preserve">arising </w:t>
      </w:r>
      <w:r w:rsidR="003663E5" w:rsidRPr="009842DB">
        <w:t>for employers</w:t>
      </w:r>
      <w:r w:rsidR="00725884" w:rsidRPr="009842DB">
        <w:t xml:space="preserve"> from th</w:t>
      </w:r>
      <w:r w:rsidR="003663E5" w:rsidRPr="009842DB">
        <w:t>is</w:t>
      </w:r>
      <w:r w:rsidR="00725884" w:rsidRPr="009842DB">
        <w:t xml:space="preserve"> ‘freedom of</w:t>
      </w:r>
      <w:r w:rsidR="00F878AC" w:rsidRPr="009842DB">
        <w:t xml:space="preserve"> choice</w:t>
      </w:r>
      <w:r w:rsidR="00725884" w:rsidRPr="009842DB">
        <w:t>’</w:t>
      </w:r>
      <w:r w:rsidR="00F878AC" w:rsidRPr="009842DB">
        <w:t xml:space="preserve">, </w:t>
      </w:r>
      <w:r w:rsidR="00725884" w:rsidRPr="009842DB">
        <w:t xml:space="preserve">individuals may </w:t>
      </w:r>
      <w:r w:rsidR="00083411">
        <w:t xml:space="preserve">also </w:t>
      </w:r>
      <w:r w:rsidR="00725884" w:rsidRPr="009842DB">
        <w:t xml:space="preserve">choose from </w:t>
      </w:r>
      <w:r w:rsidR="00F878AC" w:rsidRPr="009842DB">
        <w:t>several pathways</w:t>
      </w:r>
      <w:r w:rsidR="00725884" w:rsidRPr="009842DB">
        <w:t xml:space="preserve"> leading</w:t>
      </w:r>
      <w:r w:rsidR="00F878AC" w:rsidRPr="009842DB">
        <w:t xml:space="preserve"> to a formal qualification within the AQF. </w:t>
      </w:r>
      <w:r w:rsidR="00725884" w:rsidRPr="009842DB">
        <w:t>For example, a</w:t>
      </w:r>
      <w:r w:rsidR="00F878AC" w:rsidRPr="009842DB">
        <w:t xml:space="preserve">pprentices </w:t>
      </w:r>
      <w:r w:rsidR="00725884" w:rsidRPr="009842DB">
        <w:t>may</w:t>
      </w:r>
      <w:r w:rsidR="00F878AC" w:rsidRPr="009842DB">
        <w:t xml:space="preserve"> start an apprenticeship during their regular secondary school enrolment</w:t>
      </w:r>
      <w:r w:rsidR="003A3790">
        <w:t xml:space="preserve"> as part of the </w:t>
      </w:r>
      <w:r w:rsidR="00F878AC" w:rsidRPr="009842DB">
        <w:t>VET</w:t>
      </w:r>
      <w:r w:rsidR="003A3790">
        <w:t xml:space="preserve"> in S</w:t>
      </w:r>
      <w:r w:rsidR="00F878AC" w:rsidRPr="009842DB">
        <w:t>chools</w:t>
      </w:r>
      <w:r w:rsidR="003A3790">
        <w:t xml:space="preserve"> program</w:t>
      </w:r>
      <w:r w:rsidR="00725884" w:rsidRPr="009842DB">
        <w:t xml:space="preserve">. They may </w:t>
      </w:r>
      <w:r w:rsidR="00F878AC" w:rsidRPr="009842DB">
        <w:t xml:space="preserve">sign up with </w:t>
      </w:r>
      <w:r w:rsidR="00AA6455">
        <w:t>a company</w:t>
      </w:r>
      <w:r w:rsidR="00725884" w:rsidRPr="009842DB">
        <w:t xml:space="preserve"> </w:t>
      </w:r>
      <w:r w:rsidR="00AA6455">
        <w:t xml:space="preserve">directly, </w:t>
      </w:r>
      <w:r w:rsidR="00725884" w:rsidRPr="009842DB">
        <w:t xml:space="preserve">or </w:t>
      </w:r>
      <w:r w:rsidR="007C3090">
        <w:t xml:space="preserve">opt to go with </w:t>
      </w:r>
      <w:r w:rsidR="00F878AC" w:rsidRPr="009842DB">
        <w:t xml:space="preserve">a group training </w:t>
      </w:r>
      <w:r w:rsidR="007C3090">
        <w:t>organisation</w:t>
      </w:r>
      <w:r w:rsidR="00F878AC" w:rsidRPr="009842DB">
        <w:t xml:space="preserve">, </w:t>
      </w:r>
      <w:r w:rsidR="00594C7D">
        <w:t>which</w:t>
      </w:r>
      <w:r w:rsidR="00AA6455">
        <w:t xml:space="preserve"> then place</w:t>
      </w:r>
      <w:r w:rsidR="00594C7D">
        <w:t>s</w:t>
      </w:r>
      <w:r w:rsidR="00AA6455">
        <w:t xml:space="preserve"> </w:t>
      </w:r>
      <w:r w:rsidR="000566AD" w:rsidRPr="009842DB">
        <w:t xml:space="preserve">apprentices </w:t>
      </w:r>
      <w:r w:rsidR="003663E5" w:rsidRPr="009842DB">
        <w:t xml:space="preserve">on an </w:t>
      </w:r>
      <w:r w:rsidR="0073704B" w:rsidRPr="009842DB">
        <w:t>on</w:t>
      </w:r>
      <w:r w:rsidR="003663E5" w:rsidRPr="009842DB">
        <w:t xml:space="preserve">going basis </w:t>
      </w:r>
      <w:r w:rsidR="000566AD" w:rsidRPr="009842DB">
        <w:t>with other enterprises</w:t>
      </w:r>
      <w:r w:rsidR="007C3090">
        <w:t xml:space="preserve"> as their </w:t>
      </w:r>
      <w:r w:rsidR="00B37176" w:rsidRPr="009842DB">
        <w:t>‘host employers’ for their on-the-job training</w:t>
      </w:r>
      <w:r w:rsidR="000566AD" w:rsidRPr="009842DB">
        <w:t xml:space="preserve"> (Buchanan </w:t>
      </w:r>
      <w:r w:rsidR="00594C7D">
        <w:t>&amp;</w:t>
      </w:r>
      <w:r w:rsidR="000566AD" w:rsidRPr="009842DB">
        <w:t xml:space="preserve"> </w:t>
      </w:r>
      <w:proofErr w:type="spellStart"/>
      <w:r w:rsidR="000566AD" w:rsidRPr="009842DB">
        <w:t>Evesson</w:t>
      </w:r>
      <w:proofErr w:type="spellEnd"/>
      <w:r w:rsidR="000566AD" w:rsidRPr="009842DB">
        <w:t xml:space="preserve"> 2004)</w:t>
      </w:r>
      <w:r w:rsidR="00B37176" w:rsidRPr="009842DB">
        <w:t>.</w:t>
      </w:r>
      <w:r w:rsidR="000566AD" w:rsidRPr="009842DB">
        <w:t xml:space="preserve"> </w:t>
      </w:r>
    </w:p>
    <w:p w:rsidR="00B50E97" w:rsidRPr="009842DB" w:rsidRDefault="00725884" w:rsidP="00DD7DD3">
      <w:pPr>
        <w:pStyle w:val="Text"/>
      </w:pPr>
      <w:r w:rsidRPr="009842DB">
        <w:t xml:space="preserve">Another form of flexibility </w:t>
      </w:r>
      <w:r w:rsidR="0073704B" w:rsidRPr="009842DB">
        <w:t xml:space="preserve">arises </w:t>
      </w:r>
      <w:r w:rsidRPr="009842DB">
        <w:t xml:space="preserve">from </w:t>
      </w:r>
      <w:r w:rsidR="001964C4" w:rsidRPr="009842DB">
        <w:t xml:space="preserve">the fact that </w:t>
      </w:r>
      <w:r w:rsidRPr="009842DB">
        <w:t xml:space="preserve">apprenticeships </w:t>
      </w:r>
      <w:r w:rsidR="001964C4" w:rsidRPr="009842DB">
        <w:t xml:space="preserve">have been open </w:t>
      </w:r>
      <w:r w:rsidRPr="009842DB">
        <w:t>to ‘adult</w:t>
      </w:r>
      <w:r w:rsidR="003A3790">
        <w:t>’</w:t>
      </w:r>
      <w:r w:rsidRPr="009842DB">
        <w:t xml:space="preserve"> apprentices</w:t>
      </w:r>
      <w:r w:rsidR="000566AD" w:rsidRPr="009842DB">
        <w:t xml:space="preserve"> since the late </w:t>
      </w:r>
      <w:r w:rsidR="0073704B" w:rsidRPr="009842DB">
        <w:t>19</w:t>
      </w:r>
      <w:r w:rsidR="000566AD" w:rsidRPr="009842DB">
        <w:t>90s</w:t>
      </w:r>
      <w:r w:rsidRPr="009842DB">
        <w:t>. Th</w:t>
      </w:r>
      <w:r w:rsidR="003A3790">
        <w:t>erefore</w:t>
      </w:r>
      <w:r w:rsidRPr="009842DB">
        <w:t>,</w:t>
      </w:r>
      <w:r w:rsidR="000566AD" w:rsidRPr="009842DB">
        <w:t xml:space="preserve"> apprenticeships </w:t>
      </w:r>
      <w:r w:rsidRPr="009842DB">
        <w:t xml:space="preserve">in Australia </w:t>
      </w:r>
      <w:r w:rsidR="000566AD" w:rsidRPr="009842DB">
        <w:t xml:space="preserve">are not necessarily restricted to </w:t>
      </w:r>
      <w:r w:rsidRPr="009842DB">
        <w:t>school graduates</w:t>
      </w:r>
      <w:r w:rsidR="000566AD" w:rsidRPr="009842DB">
        <w:t>, but offer an effective mode</w:t>
      </w:r>
      <w:r w:rsidR="002B374E" w:rsidRPr="009842DB">
        <w:t>l</w:t>
      </w:r>
      <w:r w:rsidR="000566AD" w:rsidRPr="009842DB">
        <w:t xml:space="preserve"> </w:t>
      </w:r>
      <w:r w:rsidR="001964C4" w:rsidRPr="009842DB">
        <w:t xml:space="preserve">for </w:t>
      </w:r>
      <w:r w:rsidR="000566AD" w:rsidRPr="009842DB">
        <w:t>certifying skills learned over a longer period in the labour market. Tak</w:t>
      </w:r>
      <w:r w:rsidR="00D0011E" w:rsidRPr="009842DB">
        <w:t>en</w:t>
      </w:r>
      <w:r w:rsidR="000566AD" w:rsidRPr="009842DB">
        <w:t xml:space="preserve"> </w:t>
      </w:r>
      <w:r w:rsidR="001964C4" w:rsidRPr="009842DB">
        <w:t>as a whole</w:t>
      </w:r>
      <w:r w:rsidR="000566AD" w:rsidRPr="009842DB">
        <w:t xml:space="preserve">, the VET reforms undertaken in the last two decades in Australia </w:t>
      </w:r>
      <w:r w:rsidR="001964C4" w:rsidRPr="009842DB">
        <w:t xml:space="preserve">have </w:t>
      </w:r>
      <w:r w:rsidR="000566AD" w:rsidRPr="009842DB">
        <w:t xml:space="preserve">significantly increased the options </w:t>
      </w:r>
      <w:r w:rsidR="00D0011E" w:rsidRPr="009842DB">
        <w:t xml:space="preserve">for </w:t>
      </w:r>
      <w:r w:rsidR="000566AD" w:rsidRPr="009842DB">
        <w:t xml:space="preserve">individuals to gain </w:t>
      </w:r>
      <w:r w:rsidR="0050579A" w:rsidRPr="009842DB">
        <w:t>VET</w:t>
      </w:r>
      <w:r w:rsidR="000566AD" w:rsidRPr="009842DB">
        <w:t xml:space="preserve"> qualifications</w:t>
      </w:r>
      <w:r w:rsidR="0050579A" w:rsidRPr="009842DB">
        <w:t>, including apprenticeships</w:t>
      </w:r>
      <w:r w:rsidR="000566AD" w:rsidRPr="009842DB">
        <w:t>.</w:t>
      </w:r>
    </w:p>
    <w:p w:rsidR="00546A34" w:rsidRPr="009842DB" w:rsidRDefault="000566AD" w:rsidP="00F31A94">
      <w:pPr>
        <w:pStyle w:val="Text"/>
      </w:pPr>
      <w:r w:rsidRPr="009842DB">
        <w:t xml:space="preserve">In Germany, the apprenticeship system remains </w:t>
      </w:r>
      <w:r w:rsidR="008768F2">
        <w:t>relatively</w:t>
      </w:r>
      <w:r w:rsidRPr="009842DB">
        <w:t xml:space="preserve"> sta</w:t>
      </w:r>
      <w:r w:rsidR="001C2409" w:rsidRPr="009842DB">
        <w:t>tic</w:t>
      </w:r>
      <w:r w:rsidRPr="009842DB">
        <w:t xml:space="preserve"> and inflexible when compared </w:t>
      </w:r>
      <w:r w:rsidR="00594C7D">
        <w:t>with</w:t>
      </w:r>
      <w:r w:rsidRPr="009842DB">
        <w:t xml:space="preserve"> the current Australian framework. App</w:t>
      </w:r>
      <w:r w:rsidR="006C7B0A" w:rsidRPr="009842DB">
        <w:t>renticeships</w:t>
      </w:r>
      <w:r w:rsidRPr="009842DB">
        <w:t xml:space="preserve"> </w:t>
      </w:r>
      <w:r w:rsidR="006C7B0A" w:rsidRPr="009842DB">
        <w:t xml:space="preserve">are </w:t>
      </w:r>
      <w:r w:rsidR="001964C4" w:rsidRPr="009842DB">
        <w:t xml:space="preserve">still </w:t>
      </w:r>
      <w:r w:rsidR="006C7B0A" w:rsidRPr="009842DB">
        <w:t xml:space="preserve">predominantly </w:t>
      </w:r>
      <w:r w:rsidR="002B374E" w:rsidRPr="009842DB">
        <w:t>aimed</w:t>
      </w:r>
      <w:r w:rsidR="006C7B0A" w:rsidRPr="009842DB">
        <w:t xml:space="preserve"> </w:t>
      </w:r>
      <w:r w:rsidR="002B374E" w:rsidRPr="009842DB">
        <w:t>at providing</w:t>
      </w:r>
      <w:r w:rsidR="006C7B0A" w:rsidRPr="009842DB">
        <w:t xml:space="preserve"> young school graduates with an upper-secondary qualification and </w:t>
      </w:r>
      <w:r w:rsidR="008768F2">
        <w:t>facilitating</w:t>
      </w:r>
      <w:r w:rsidR="006C7B0A" w:rsidRPr="009842DB">
        <w:t xml:space="preserve"> the transition of youth from education to the labour market. Further</w:t>
      </w:r>
      <w:r w:rsidR="001964C4" w:rsidRPr="009842DB">
        <w:t>more</w:t>
      </w:r>
      <w:r w:rsidR="006C7B0A" w:rsidRPr="009842DB">
        <w:t xml:space="preserve">, the combination of general education (the off-the-job training </w:t>
      </w:r>
      <w:r w:rsidR="006C7B0A" w:rsidRPr="009842DB">
        <w:lastRenderedPageBreak/>
        <w:t>component</w:t>
      </w:r>
      <w:r w:rsidR="003A3790">
        <w:t>)</w:t>
      </w:r>
      <w:r w:rsidR="006C7B0A" w:rsidRPr="009842DB">
        <w:t xml:space="preserve"> and on-the-job </w:t>
      </w:r>
      <w:r w:rsidR="003A3790">
        <w:t xml:space="preserve">training </w:t>
      </w:r>
      <w:r w:rsidR="006C7B0A" w:rsidRPr="009842DB">
        <w:t xml:space="preserve">has remained unchanged since the post-war period. </w:t>
      </w:r>
      <w:r w:rsidR="0089019A" w:rsidRPr="009842DB">
        <w:t xml:space="preserve">For individuals, </w:t>
      </w:r>
      <w:r w:rsidR="001964C4" w:rsidRPr="009842DB">
        <w:t xml:space="preserve">options </w:t>
      </w:r>
      <w:r w:rsidR="00594C7D">
        <w:t>for changing</w:t>
      </w:r>
      <w:r w:rsidR="001964C4" w:rsidRPr="009842DB">
        <w:t xml:space="preserve"> pathway</w:t>
      </w:r>
      <w:r w:rsidR="00594C7D">
        <w:t xml:space="preserve"> during a training program</w:t>
      </w:r>
      <w:r w:rsidR="0089019A" w:rsidRPr="009842DB">
        <w:t xml:space="preserve"> are</w:t>
      </w:r>
      <w:r w:rsidR="00C16546" w:rsidRPr="009842DB">
        <w:t xml:space="preserve"> limited</w:t>
      </w:r>
      <w:r w:rsidR="0089019A" w:rsidRPr="009842DB">
        <w:t xml:space="preserve">, because occupational curricula are not developed on a modular basis. </w:t>
      </w:r>
      <w:r w:rsidR="00594C7D">
        <w:t>F</w:t>
      </w:r>
      <w:r w:rsidR="0089019A" w:rsidRPr="009842DB">
        <w:t xml:space="preserve">irms </w:t>
      </w:r>
      <w:r w:rsidR="00594C7D">
        <w:t>o</w:t>
      </w:r>
      <w:r w:rsidR="00594C7D" w:rsidRPr="009842DB">
        <w:t xml:space="preserve">ften </w:t>
      </w:r>
      <w:r w:rsidR="0089019A" w:rsidRPr="009842DB">
        <w:t xml:space="preserve">complain about the lack of flexibility </w:t>
      </w:r>
      <w:r w:rsidR="00594C7D">
        <w:t>in the</w:t>
      </w:r>
      <w:r w:rsidR="0089019A" w:rsidRPr="009842DB">
        <w:t xml:space="preserve"> off-the-job training component</w:t>
      </w:r>
      <w:r w:rsidR="003A3790">
        <w:t>s</w:t>
      </w:r>
      <w:r w:rsidR="0044215B">
        <w:t>, in</w:t>
      </w:r>
      <w:r w:rsidR="0089019A" w:rsidRPr="009842DB">
        <w:t xml:space="preserve"> that apprentices need to attend vocational schools at predetermined times and </w:t>
      </w:r>
      <w:r w:rsidR="0050579A" w:rsidRPr="009842DB">
        <w:t xml:space="preserve">this </w:t>
      </w:r>
      <w:r w:rsidR="0089019A" w:rsidRPr="009842DB">
        <w:t>leave</w:t>
      </w:r>
      <w:r w:rsidR="0050579A" w:rsidRPr="009842DB">
        <w:t>s</w:t>
      </w:r>
      <w:r w:rsidR="0089019A" w:rsidRPr="009842DB">
        <w:t xml:space="preserve"> little room for the work </w:t>
      </w:r>
      <w:r w:rsidR="001964C4" w:rsidRPr="009842DB">
        <w:t xml:space="preserve">demands </w:t>
      </w:r>
      <w:r w:rsidR="005D618A">
        <w:t>of</w:t>
      </w:r>
      <w:r w:rsidR="0089019A" w:rsidRPr="009842DB">
        <w:t xml:space="preserve"> the training company.</w:t>
      </w:r>
    </w:p>
    <w:p w:rsidR="00092005" w:rsidRPr="009842DB" w:rsidRDefault="00092005" w:rsidP="00DD7DD3">
      <w:pPr>
        <w:pStyle w:val="Heading3"/>
      </w:pPr>
      <w:r w:rsidRPr="009842DB">
        <w:t>Completion</w:t>
      </w:r>
      <w:r w:rsidR="00A92ED5" w:rsidRPr="009842DB">
        <w:t xml:space="preserve"> and certification</w:t>
      </w:r>
    </w:p>
    <w:p w:rsidR="0028085D" w:rsidRPr="009842DB" w:rsidRDefault="005F5549" w:rsidP="00DD7DD3">
      <w:pPr>
        <w:pStyle w:val="Text"/>
      </w:pPr>
      <w:r w:rsidRPr="009842DB">
        <w:t>In Australia, an</w:t>
      </w:r>
      <w:r w:rsidR="0028085D" w:rsidRPr="009842DB">
        <w:t xml:space="preserve"> apprenticeship is completed when the formal qualification has been issued by the RTO and the employer considers the apprentice or trainee competent to industry standard (NSW Department of Education and Communities 2011). If both of these requirements have been met, the </w:t>
      </w:r>
      <w:r w:rsidR="0044215B">
        <w:t>state/t</w:t>
      </w:r>
      <w:r w:rsidR="0028085D" w:rsidRPr="009842DB">
        <w:t>erritory training authority will certify the successful completion of the contract</w:t>
      </w:r>
      <w:r w:rsidR="005D618A">
        <w:t>,</w:t>
      </w:r>
      <w:r w:rsidR="0028085D" w:rsidRPr="009842DB">
        <w:t xml:space="preserve"> after being provided with </w:t>
      </w:r>
      <w:r w:rsidR="005D618A">
        <w:t>necessary evidence</w:t>
      </w:r>
      <w:r w:rsidR="0044215B">
        <w:t xml:space="preserve">. </w:t>
      </w:r>
      <w:r w:rsidR="0037647A" w:rsidRPr="009842DB">
        <w:t>A</w:t>
      </w:r>
      <w:r w:rsidR="0079725E" w:rsidRPr="009842DB">
        <w:t xml:space="preserve">pprentices may </w:t>
      </w:r>
      <w:r w:rsidR="0037647A" w:rsidRPr="009842DB">
        <w:t xml:space="preserve">then </w:t>
      </w:r>
      <w:r w:rsidR="0079725E" w:rsidRPr="009842DB">
        <w:t xml:space="preserve">apply for </w:t>
      </w:r>
      <w:r w:rsidR="00C06F47" w:rsidRPr="009842DB">
        <w:t>a licence for their trade,</w:t>
      </w:r>
      <w:r w:rsidR="0079725E" w:rsidRPr="009842DB">
        <w:t xml:space="preserve"> which is mandatory </w:t>
      </w:r>
      <w:r w:rsidR="00C06F47" w:rsidRPr="009842DB">
        <w:t xml:space="preserve">for </w:t>
      </w:r>
      <w:r w:rsidR="0079725E" w:rsidRPr="009842DB">
        <w:t>work</w:t>
      </w:r>
      <w:r w:rsidR="00C06F47" w:rsidRPr="009842DB">
        <w:t>ing</w:t>
      </w:r>
      <w:r w:rsidR="0079725E" w:rsidRPr="009842DB">
        <w:t xml:space="preserve"> in some industries (NSW Department of Education and Communities 2011).</w:t>
      </w:r>
      <w:r w:rsidR="003A7CB5">
        <w:rPr>
          <w:rStyle w:val="FootnoteReference"/>
        </w:rPr>
        <w:footnoteReference w:id="4"/>
      </w:r>
    </w:p>
    <w:p w:rsidR="0079725E" w:rsidRPr="009842DB" w:rsidRDefault="00065118" w:rsidP="00DD7DD3">
      <w:pPr>
        <w:pStyle w:val="Text"/>
      </w:pPr>
      <w:r w:rsidRPr="009842DB">
        <w:t xml:space="preserve">In recent years, completion rates </w:t>
      </w:r>
      <w:r w:rsidR="00C06F47" w:rsidRPr="009842DB">
        <w:t xml:space="preserve">for </w:t>
      </w:r>
      <w:r w:rsidRPr="009842DB">
        <w:t xml:space="preserve">trade apprenticeships </w:t>
      </w:r>
      <w:r w:rsidR="00594C7D">
        <w:t>have been</w:t>
      </w:r>
      <w:r w:rsidRPr="009842DB">
        <w:t xml:space="preserve"> </w:t>
      </w:r>
      <w:r w:rsidR="00A4757F" w:rsidRPr="009842DB">
        <w:t>between 46% and 48%, with projections for 2014 dropping to around 41%. For traineeship contracts, the completion rate is somewhat higher</w:t>
      </w:r>
      <w:r w:rsidR="00594C7D">
        <w:t>,</w:t>
      </w:r>
      <w:r w:rsidR="00A4757F" w:rsidRPr="009842DB">
        <w:t xml:space="preserve"> </w:t>
      </w:r>
      <w:r w:rsidR="00C06F47" w:rsidRPr="009842DB">
        <w:t xml:space="preserve">at </w:t>
      </w:r>
      <w:r w:rsidR="00A4757F" w:rsidRPr="009842DB">
        <w:t>around 52%</w:t>
      </w:r>
      <w:r w:rsidR="00594C7D">
        <w:t>,</w:t>
      </w:r>
      <w:r w:rsidR="00A4757F" w:rsidRPr="009842DB">
        <w:t xml:space="preserve"> and dropping to 50% for 2014. </w:t>
      </w:r>
      <w:r w:rsidR="002F5F94" w:rsidRPr="009842DB">
        <w:t>W</w:t>
      </w:r>
      <w:r w:rsidR="00A4757F" w:rsidRPr="009842DB">
        <w:t xml:space="preserve">hen considering individual completion rates, which are calculated </w:t>
      </w:r>
      <w:r w:rsidR="00C06F47" w:rsidRPr="009842DB">
        <w:t xml:space="preserve">at </w:t>
      </w:r>
      <w:r w:rsidR="00A4757F" w:rsidRPr="009842DB">
        <w:t>the person</w:t>
      </w:r>
      <w:r w:rsidR="00C06F47" w:rsidRPr="009842DB">
        <w:t>al</w:t>
      </w:r>
      <w:r w:rsidR="00A4757F" w:rsidRPr="009842DB">
        <w:t xml:space="preserve"> level rather than </w:t>
      </w:r>
      <w:r w:rsidR="005D618A">
        <w:t>at</w:t>
      </w:r>
      <w:r w:rsidR="00A4757F" w:rsidRPr="009842DB">
        <w:t xml:space="preserve"> the contract level, completion rates reach</w:t>
      </w:r>
      <w:r w:rsidR="00C06F47" w:rsidRPr="009842DB">
        <w:t>ed</w:t>
      </w:r>
      <w:r w:rsidR="00A4757F" w:rsidRPr="009842DB">
        <w:t xml:space="preserve"> between 56% and 58% in trade and non-trade occupations in 2010, the last year </w:t>
      </w:r>
      <w:r w:rsidR="00C06F47" w:rsidRPr="009842DB">
        <w:t xml:space="preserve">for which figures are available </w:t>
      </w:r>
      <w:r w:rsidR="00A4757F" w:rsidRPr="009842DB">
        <w:t xml:space="preserve">(NCVER 2015). Extensive studies have been undertaken to analyse the reasons for non-completion in the Australian apprenticeship system. In a recent assessment, </w:t>
      </w:r>
      <w:proofErr w:type="spellStart"/>
      <w:r w:rsidR="00A4757F" w:rsidRPr="009842DB">
        <w:t>Bednarz</w:t>
      </w:r>
      <w:proofErr w:type="spellEnd"/>
      <w:r w:rsidR="00A4757F" w:rsidRPr="009842DB">
        <w:t xml:space="preserve"> (2014) finds employment-related problems such as conflicts with </w:t>
      </w:r>
      <w:r w:rsidR="005D618A">
        <w:t xml:space="preserve">the </w:t>
      </w:r>
      <w:r w:rsidR="00A4757F" w:rsidRPr="009842DB">
        <w:t>employer or co-worke</w:t>
      </w:r>
      <w:r w:rsidR="000F0FFD" w:rsidRPr="009842DB">
        <w:t>rs or dislike of the type of work to be perfor</w:t>
      </w:r>
      <w:r w:rsidR="00594C7D">
        <w:t>med</w:t>
      </w:r>
      <w:r w:rsidR="000F0FFD" w:rsidRPr="009842DB">
        <w:t xml:space="preserve"> to be </w:t>
      </w:r>
      <w:r w:rsidR="0015769A" w:rsidRPr="009842DB">
        <w:t>important</w:t>
      </w:r>
      <w:r w:rsidR="000F0FFD" w:rsidRPr="009842DB">
        <w:t xml:space="preserve"> reason</w:t>
      </w:r>
      <w:r w:rsidR="00D0011E" w:rsidRPr="009842DB">
        <w:t>s</w:t>
      </w:r>
      <w:r w:rsidR="000F0FFD" w:rsidRPr="009842DB">
        <w:t xml:space="preserve"> for </w:t>
      </w:r>
      <w:r w:rsidR="004A171E" w:rsidRPr="009842DB">
        <w:t xml:space="preserve">young people </w:t>
      </w:r>
      <w:r w:rsidR="00C06F47" w:rsidRPr="009842DB">
        <w:t>not completing</w:t>
      </w:r>
      <w:r w:rsidR="0015769A" w:rsidRPr="009842DB">
        <w:t xml:space="preserve"> a contract</w:t>
      </w:r>
      <w:r w:rsidR="000F0FFD" w:rsidRPr="009842DB">
        <w:t xml:space="preserve">. </w:t>
      </w:r>
      <w:r w:rsidR="00594C7D">
        <w:t>N</w:t>
      </w:r>
      <w:r w:rsidR="00594C7D" w:rsidRPr="009842DB">
        <w:t>otably</w:t>
      </w:r>
      <w:r w:rsidR="00594C7D">
        <w:t>, h</w:t>
      </w:r>
      <w:r w:rsidR="000F0FFD" w:rsidRPr="009842DB">
        <w:t>oweve</w:t>
      </w:r>
      <w:r w:rsidR="00594C7D">
        <w:t>r</w:t>
      </w:r>
      <w:r w:rsidR="000F0FFD" w:rsidRPr="009842DB">
        <w:t xml:space="preserve">, personal reasons </w:t>
      </w:r>
      <w:r w:rsidR="0044215B">
        <w:t>(</w:t>
      </w:r>
      <w:r w:rsidR="00594C7D">
        <w:t>such as</w:t>
      </w:r>
      <w:r w:rsidR="00C06F47" w:rsidRPr="009842DB">
        <w:t xml:space="preserve"> </w:t>
      </w:r>
      <w:r w:rsidR="000F0FFD" w:rsidRPr="009842DB">
        <w:t>career change</w:t>
      </w:r>
      <w:r w:rsidR="00C06F47" w:rsidRPr="009842DB">
        <w:t>s</w:t>
      </w:r>
      <w:r w:rsidR="0044215B">
        <w:t>)</w:t>
      </w:r>
      <w:r w:rsidR="000F0FFD" w:rsidRPr="009842DB">
        <w:t xml:space="preserve"> or being made redundant are the cause</w:t>
      </w:r>
      <w:r w:rsidR="008D761B">
        <w:t>s</w:t>
      </w:r>
      <w:r w:rsidR="000F0FFD" w:rsidRPr="009842DB">
        <w:t xml:space="preserve"> of every </w:t>
      </w:r>
      <w:r w:rsidR="00C06F47" w:rsidRPr="009842DB">
        <w:t>second non-completed contract</w:t>
      </w:r>
      <w:r w:rsidR="0044215B">
        <w:t xml:space="preserve"> (</w:t>
      </w:r>
      <w:proofErr w:type="spellStart"/>
      <w:r w:rsidR="0044215B">
        <w:t>Bednarz</w:t>
      </w:r>
      <w:proofErr w:type="spellEnd"/>
      <w:r w:rsidR="0044215B">
        <w:t xml:space="preserve"> 2014, p.</w:t>
      </w:r>
      <w:r w:rsidR="000F0FFD" w:rsidRPr="009842DB">
        <w:t>13).</w:t>
      </w:r>
      <w:r w:rsidR="00FD0A39" w:rsidRPr="009842DB">
        <w:t xml:space="preserve"> With respect to </w:t>
      </w:r>
      <w:r w:rsidR="00A17CD9" w:rsidRPr="009842DB">
        <w:t xml:space="preserve">determinants </w:t>
      </w:r>
      <w:r w:rsidR="00C06F47" w:rsidRPr="009842DB">
        <w:t xml:space="preserve">for </w:t>
      </w:r>
      <w:r w:rsidR="00FD0A39" w:rsidRPr="009842DB">
        <w:t xml:space="preserve">completion, Mlotkowski and </w:t>
      </w:r>
      <w:proofErr w:type="spellStart"/>
      <w:r w:rsidR="00FD0A39" w:rsidRPr="009842DB">
        <w:t>Karmel</w:t>
      </w:r>
      <w:proofErr w:type="spellEnd"/>
      <w:r w:rsidR="00FD0A39" w:rsidRPr="009842DB">
        <w:t xml:space="preserve"> (2011) indicate </w:t>
      </w:r>
      <w:r w:rsidR="00C06F47" w:rsidRPr="009842DB">
        <w:t>that</w:t>
      </w:r>
      <w:r w:rsidR="00083411">
        <w:t>,</w:t>
      </w:r>
      <w:r w:rsidR="00C06F47" w:rsidRPr="009842DB">
        <w:t xml:space="preserve"> among other factors, </w:t>
      </w:r>
      <w:r w:rsidR="00FD0A39" w:rsidRPr="009842DB">
        <w:t xml:space="preserve">the completion rate </w:t>
      </w:r>
      <w:r w:rsidR="00C06F47" w:rsidRPr="009842DB">
        <w:t xml:space="preserve">depends </w:t>
      </w:r>
      <w:r w:rsidR="00A17CD9" w:rsidRPr="009842DB">
        <w:t xml:space="preserve">on </w:t>
      </w:r>
      <w:r w:rsidR="00FD0A39" w:rsidRPr="009842DB">
        <w:t>the difference between wages in alternative employment and training wages.</w:t>
      </w:r>
    </w:p>
    <w:p w:rsidR="00C45C7C" w:rsidRPr="009842DB" w:rsidRDefault="009B3BE9" w:rsidP="00F31A94">
      <w:pPr>
        <w:pStyle w:val="Text"/>
      </w:pPr>
      <w:r w:rsidRPr="009842DB">
        <w:t>In Germany,</w:t>
      </w:r>
      <w:r w:rsidR="00391D44" w:rsidRPr="009842DB">
        <w:t xml:space="preserve"> </w:t>
      </w:r>
      <w:r w:rsidR="003A38B3" w:rsidRPr="009842DB">
        <w:t xml:space="preserve">the employer notifies the chamber </w:t>
      </w:r>
      <w:r w:rsidR="00283700" w:rsidRPr="009842DB">
        <w:t xml:space="preserve">responsible </w:t>
      </w:r>
      <w:r w:rsidR="003A38B3" w:rsidRPr="009842DB">
        <w:t xml:space="preserve">that the apprentice is ready </w:t>
      </w:r>
      <w:r w:rsidR="00283700" w:rsidRPr="009842DB">
        <w:t>for</w:t>
      </w:r>
      <w:r w:rsidR="003A38B3" w:rsidRPr="009842DB">
        <w:t xml:space="preserve"> the final examination. According to the Vocational Training Act, the employer is responsible for preparing the apprentice for the final examination. The examination is standardi</w:t>
      </w:r>
      <w:r w:rsidR="006574E7" w:rsidRPr="009842DB">
        <w:t>s</w:t>
      </w:r>
      <w:r w:rsidR="003A38B3" w:rsidRPr="009842DB">
        <w:t xml:space="preserve">ed </w:t>
      </w:r>
      <w:r w:rsidR="00283700" w:rsidRPr="009842DB">
        <w:t>at a</w:t>
      </w:r>
      <w:r w:rsidR="003A38B3" w:rsidRPr="009842DB">
        <w:t xml:space="preserve"> national level</w:t>
      </w:r>
      <w:r w:rsidR="003555CF" w:rsidRPr="009842DB">
        <w:t xml:space="preserve"> and</w:t>
      </w:r>
      <w:r w:rsidR="00594C7D">
        <w:t>,</w:t>
      </w:r>
      <w:r w:rsidR="003555CF" w:rsidRPr="009842DB">
        <w:t xml:space="preserve"> </w:t>
      </w:r>
      <w:r w:rsidR="00594C7D" w:rsidRPr="009842DB">
        <w:t>if they pass</w:t>
      </w:r>
      <w:r w:rsidR="00594C7D">
        <w:t>,</w:t>
      </w:r>
      <w:r w:rsidR="00594C7D" w:rsidRPr="009842DB">
        <w:t xml:space="preserve"> </w:t>
      </w:r>
      <w:r w:rsidR="003555CF" w:rsidRPr="009842DB">
        <w:t xml:space="preserve">the apprentice receives a certificate </w:t>
      </w:r>
      <w:r w:rsidR="006066CD" w:rsidRPr="009842DB">
        <w:t>issued by</w:t>
      </w:r>
      <w:r w:rsidR="003555CF" w:rsidRPr="009842DB">
        <w:t xml:space="preserve"> the chamber and the vocational school. </w:t>
      </w:r>
      <w:r w:rsidR="0059020C" w:rsidRPr="009842DB">
        <w:t>Although generally lower than in Australia, non-completion is</w:t>
      </w:r>
      <w:r w:rsidR="00594C7D">
        <w:t xml:space="preserve"> also</w:t>
      </w:r>
      <w:r w:rsidR="00C82409" w:rsidRPr="009842DB">
        <w:t xml:space="preserve"> </w:t>
      </w:r>
      <w:r w:rsidR="0059020C" w:rsidRPr="009842DB">
        <w:t xml:space="preserve">an </w:t>
      </w:r>
      <w:r w:rsidR="004A171E" w:rsidRPr="009842DB">
        <w:t xml:space="preserve">inherent problem in the German apprenticeship </w:t>
      </w:r>
      <w:r w:rsidR="004A171E" w:rsidRPr="00DD7DD3">
        <w:t>system.</w:t>
      </w:r>
      <w:r w:rsidR="001C2409" w:rsidRPr="00DD7DD3">
        <w:t xml:space="preserve"> </w:t>
      </w:r>
      <w:r w:rsidR="00172EC0" w:rsidRPr="00DD7DD3">
        <w:t xml:space="preserve">About 20% to 25% of apprenticeship contracts are </w:t>
      </w:r>
      <w:r w:rsidR="00D0011E" w:rsidRPr="00DD7DD3">
        <w:t>terminated</w:t>
      </w:r>
      <w:r w:rsidR="00172EC0" w:rsidRPr="00DD7DD3">
        <w:t xml:space="preserve">, </w:t>
      </w:r>
      <w:r w:rsidR="00283700" w:rsidRPr="00DD7DD3">
        <w:t xml:space="preserve">while </w:t>
      </w:r>
      <w:r w:rsidR="00172EC0" w:rsidRPr="00DD7DD3">
        <w:t xml:space="preserve">the individual drop-out rate </w:t>
      </w:r>
      <w:r w:rsidR="00610650" w:rsidRPr="00DD7DD3">
        <w:t>is lower</w:t>
      </w:r>
      <w:r w:rsidR="00594C7D">
        <w:t>,</w:t>
      </w:r>
      <w:r w:rsidR="0044215B">
        <w:t xml:space="preserve"> with</w:t>
      </w:r>
      <w:r w:rsidR="006574E7" w:rsidRPr="00DD7DD3">
        <w:t xml:space="preserve"> </w:t>
      </w:r>
      <w:r w:rsidR="00172EC0" w:rsidRPr="00DD7DD3">
        <w:t xml:space="preserve">a </w:t>
      </w:r>
      <w:r w:rsidR="00283700" w:rsidRPr="00DD7DD3">
        <w:t>maximum</w:t>
      </w:r>
      <w:r w:rsidR="00172EC0" w:rsidRPr="00DD7DD3">
        <w:t xml:space="preserve"> of 16%</w:t>
      </w:r>
      <w:r w:rsidR="00610650" w:rsidRPr="00DD7DD3">
        <w:t xml:space="preserve"> (</w:t>
      </w:r>
      <w:proofErr w:type="spellStart"/>
      <w:r w:rsidR="00610650" w:rsidRPr="00DD7DD3">
        <w:t>Uhly</w:t>
      </w:r>
      <w:proofErr w:type="spellEnd"/>
      <w:r w:rsidR="00610650" w:rsidRPr="00DD7DD3">
        <w:t xml:space="preserve"> 2015)</w:t>
      </w:r>
      <w:r w:rsidR="0044215B">
        <w:t>.</w:t>
      </w:r>
      <w:r w:rsidR="0044215B">
        <w:rPr>
          <w:rStyle w:val="FootnoteReference"/>
        </w:rPr>
        <w:footnoteReference w:id="5"/>
      </w:r>
    </w:p>
    <w:p w:rsidR="00815913" w:rsidRPr="009842DB" w:rsidRDefault="00815913" w:rsidP="00DD7DD3">
      <w:pPr>
        <w:pStyle w:val="Heading3"/>
      </w:pPr>
      <w:r w:rsidRPr="009842DB">
        <w:t>Post-training employme</w:t>
      </w:r>
      <w:r w:rsidR="00D6062D" w:rsidRPr="009842DB">
        <w:t>nt of apprentices</w:t>
      </w:r>
    </w:p>
    <w:p w:rsidR="00775DC7" w:rsidRPr="009842DB" w:rsidRDefault="003D44FD" w:rsidP="00DD7DD3">
      <w:pPr>
        <w:pStyle w:val="Text"/>
      </w:pPr>
      <w:r w:rsidRPr="009842DB">
        <w:lastRenderedPageBreak/>
        <w:t xml:space="preserve">Apart from direct information about training costs, </w:t>
      </w:r>
      <w:r w:rsidR="00594C7D">
        <w:t xml:space="preserve">the </w:t>
      </w:r>
      <w:r w:rsidRPr="009842DB">
        <w:t>p</w:t>
      </w:r>
      <w:r w:rsidR="00A92B42" w:rsidRPr="009842DB">
        <w:t>ost-training employment</w:t>
      </w:r>
      <w:r w:rsidR="0099347C" w:rsidRPr="009842DB">
        <w:t xml:space="preserve"> of apprentices</w:t>
      </w:r>
      <w:r w:rsidR="00A92B42" w:rsidRPr="009842DB">
        <w:t xml:space="preserve"> in the</w:t>
      </w:r>
      <w:r w:rsidR="0099347C" w:rsidRPr="009842DB">
        <w:t>ir</w:t>
      </w:r>
      <w:r w:rsidR="00A92B42" w:rsidRPr="009842DB">
        <w:t xml:space="preserve"> training firm can serve as an important </w:t>
      </w:r>
      <w:r w:rsidR="00A8555F" w:rsidRPr="009842DB">
        <w:t xml:space="preserve">indicator </w:t>
      </w:r>
      <w:r w:rsidR="00920E6E" w:rsidRPr="009842DB">
        <w:t>of firms’</w:t>
      </w:r>
      <w:r w:rsidR="00A8555F" w:rsidRPr="009842DB">
        <w:t xml:space="preserve"> motivation</w:t>
      </w:r>
      <w:r w:rsidR="006574E7" w:rsidRPr="009842DB">
        <w:t xml:space="preserve"> for training</w:t>
      </w:r>
      <w:r w:rsidR="00A8555F" w:rsidRPr="009842DB">
        <w:t xml:space="preserve">. </w:t>
      </w:r>
      <w:r w:rsidR="0099347C" w:rsidRPr="009842DB">
        <w:t xml:space="preserve">For example, </w:t>
      </w:r>
      <w:proofErr w:type="spellStart"/>
      <w:r w:rsidR="00A8555F" w:rsidRPr="009842DB">
        <w:t>Mohrenweiser</w:t>
      </w:r>
      <w:proofErr w:type="spellEnd"/>
      <w:r w:rsidR="00A8555F" w:rsidRPr="009842DB">
        <w:t xml:space="preserve"> and </w:t>
      </w:r>
      <w:proofErr w:type="spellStart"/>
      <w:r w:rsidR="00A8555F" w:rsidRPr="009842DB">
        <w:t>Backes-Gellner</w:t>
      </w:r>
      <w:proofErr w:type="spellEnd"/>
      <w:r w:rsidR="00A8555F" w:rsidRPr="009842DB">
        <w:t xml:space="preserve"> (</w:t>
      </w:r>
      <w:r w:rsidR="0099347C" w:rsidRPr="009842DB">
        <w:t>2010) use data on the retention of apprentices to argue th</w:t>
      </w:r>
      <w:r w:rsidR="00920E6E" w:rsidRPr="009842DB">
        <w:t>at</w:t>
      </w:r>
      <w:r w:rsidR="0099347C" w:rsidRPr="009842DB">
        <w:t xml:space="preserve"> </w:t>
      </w:r>
      <w:r w:rsidR="00605286" w:rsidRPr="009842DB">
        <w:t>a larger share of</w:t>
      </w:r>
      <w:r w:rsidR="0099347C" w:rsidRPr="009842DB">
        <w:t xml:space="preserve"> G</w:t>
      </w:r>
      <w:r w:rsidR="00605286" w:rsidRPr="009842DB">
        <w:t>erman firms apply</w:t>
      </w:r>
      <w:r w:rsidR="0099347C" w:rsidRPr="009842DB">
        <w:t xml:space="preserve"> an investment strategy </w:t>
      </w:r>
      <w:r w:rsidR="00920E6E" w:rsidRPr="009842DB">
        <w:t xml:space="preserve">for </w:t>
      </w:r>
      <w:r w:rsidR="0099347C" w:rsidRPr="009842DB">
        <w:t xml:space="preserve">training, </w:t>
      </w:r>
      <w:r w:rsidR="00083411">
        <w:t>one that</w:t>
      </w:r>
      <w:r w:rsidR="0099347C" w:rsidRPr="009842DB">
        <w:t xml:space="preserve"> focuses on </w:t>
      </w:r>
      <w:r w:rsidR="00920E6E" w:rsidRPr="009842DB">
        <w:t>medium</w:t>
      </w:r>
      <w:r w:rsidR="005F07DA">
        <w:t>-</w:t>
      </w:r>
      <w:r w:rsidR="00920E6E" w:rsidRPr="009842DB">
        <w:t xml:space="preserve"> to long-term</w:t>
      </w:r>
      <w:r w:rsidR="0099347C" w:rsidRPr="009842DB">
        <w:t xml:space="preserve"> employment returns</w:t>
      </w:r>
      <w:r w:rsidR="00920E6E" w:rsidRPr="009842DB">
        <w:t>,</w:t>
      </w:r>
      <w:r w:rsidR="0099347C" w:rsidRPr="009842DB">
        <w:t xml:space="preserve"> rather than </w:t>
      </w:r>
      <w:r w:rsidR="00605286" w:rsidRPr="009842DB">
        <w:t>a</w:t>
      </w:r>
      <w:r w:rsidR="0099347C" w:rsidRPr="009842DB">
        <w:t xml:space="preserve"> short-</w:t>
      </w:r>
      <w:r w:rsidR="00920E6E" w:rsidRPr="009842DB">
        <w:t xml:space="preserve">term </w:t>
      </w:r>
      <w:r w:rsidR="00605286" w:rsidRPr="009842DB">
        <w:t>strategy</w:t>
      </w:r>
      <w:r w:rsidR="005F07DA">
        <w:t>,</w:t>
      </w:r>
      <w:r w:rsidR="00605286" w:rsidRPr="009842DB">
        <w:t xml:space="preserve"> relying on returns</w:t>
      </w:r>
      <w:r w:rsidR="0099347C" w:rsidRPr="009842DB">
        <w:t xml:space="preserve"> through employment </w:t>
      </w:r>
      <w:r w:rsidR="00920E6E" w:rsidRPr="009842DB">
        <w:t xml:space="preserve">during </w:t>
      </w:r>
      <w:r w:rsidR="0099347C" w:rsidRPr="009842DB">
        <w:t>the training period</w:t>
      </w:r>
      <w:r w:rsidR="00605286" w:rsidRPr="009842DB">
        <w:t xml:space="preserve"> </w:t>
      </w:r>
      <w:r w:rsidR="00920E6E" w:rsidRPr="009842DB">
        <w:t>alone</w:t>
      </w:r>
      <w:r w:rsidR="0099347C" w:rsidRPr="009842DB">
        <w:t xml:space="preserve">. Comparing the share of apprentices remaining </w:t>
      </w:r>
      <w:r w:rsidR="00605286" w:rsidRPr="009842DB">
        <w:t>employed after</w:t>
      </w:r>
      <w:r w:rsidR="0099347C" w:rsidRPr="009842DB">
        <w:t xml:space="preserve"> training in Australia and Germany, some differenc</w:t>
      </w:r>
      <w:r w:rsidR="00083411">
        <w:t>es emerge from the data. I</w:t>
      </w:r>
      <w:r w:rsidR="0099347C" w:rsidRPr="009842DB">
        <w:t xml:space="preserve">n Australia about 43% of apprentices </w:t>
      </w:r>
      <w:r w:rsidR="00904AAC" w:rsidRPr="009842DB">
        <w:t xml:space="preserve">continue to be </w:t>
      </w:r>
      <w:r w:rsidR="0099347C" w:rsidRPr="009842DB">
        <w:t xml:space="preserve">employed in the training firm, </w:t>
      </w:r>
      <w:r w:rsidR="00083411">
        <w:t xml:space="preserve">but </w:t>
      </w:r>
      <w:r w:rsidR="0099347C" w:rsidRPr="009842DB">
        <w:t>German firms retain about 60% of their apprentices.</w:t>
      </w:r>
      <w:r w:rsidR="003A7CB5">
        <w:rPr>
          <w:rStyle w:val="FootnoteReference"/>
        </w:rPr>
        <w:footnoteReference w:id="6"/>
      </w:r>
    </w:p>
    <w:p w:rsidR="003A7CB5" w:rsidRDefault="003A7CB5" w:rsidP="007E5EAC">
      <w:pPr>
        <w:pStyle w:val="Text"/>
      </w:pPr>
      <w:r>
        <w:t>T</w:t>
      </w:r>
      <w:r w:rsidR="00775DC7" w:rsidRPr="009842DB">
        <w:t xml:space="preserve">he two systems of apprenticeship training have </w:t>
      </w:r>
      <w:r w:rsidR="002F5F94" w:rsidRPr="009842DB">
        <w:t>gone down different roads</w:t>
      </w:r>
      <w:r>
        <w:t xml:space="preserve"> since the 1990s. I</w:t>
      </w:r>
      <w:r w:rsidR="00775DC7" w:rsidRPr="009842DB">
        <w:t xml:space="preserve">n Germany, the </w:t>
      </w:r>
      <w:r w:rsidR="00E70F57" w:rsidRPr="009842DB">
        <w:t>institutional framework</w:t>
      </w:r>
      <w:r w:rsidR="005F07DA">
        <w:t>,</w:t>
      </w:r>
      <w:r w:rsidR="00E70F57" w:rsidRPr="009842DB">
        <w:t xml:space="preserve"> with </w:t>
      </w:r>
      <w:r w:rsidR="005F07DA">
        <w:t xml:space="preserve">its </w:t>
      </w:r>
      <w:r w:rsidR="00E70F57" w:rsidRPr="009842DB">
        <w:t>strong cooperative elements</w:t>
      </w:r>
      <w:r w:rsidR="005F07DA">
        <w:t>,</w:t>
      </w:r>
      <w:r w:rsidR="00E70F57" w:rsidRPr="009842DB">
        <w:t xml:space="preserve"> </w:t>
      </w:r>
      <w:r w:rsidR="00904AAC" w:rsidRPr="009842DB">
        <w:t xml:space="preserve">has </w:t>
      </w:r>
      <w:r w:rsidR="00E70F57" w:rsidRPr="009842DB">
        <w:t xml:space="preserve">remained largely unchanged, </w:t>
      </w:r>
      <w:r>
        <w:t xml:space="preserve">while </w:t>
      </w:r>
      <w:r w:rsidR="00E70F57" w:rsidRPr="009842DB">
        <w:t xml:space="preserve">Australia has introduced several important reforms </w:t>
      </w:r>
      <w:r w:rsidR="00147D72" w:rsidRPr="009842DB">
        <w:t>which have</w:t>
      </w:r>
      <w:r w:rsidR="00904AAC" w:rsidRPr="009842DB">
        <w:t xml:space="preserve"> </w:t>
      </w:r>
      <w:r w:rsidR="00E70F57" w:rsidRPr="009842DB">
        <w:t>increased competition among training providers and offered greater choice to individuals and firms.</w:t>
      </w:r>
      <w:r w:rsidR="00083411">
        <w:t xml:space="preserve"> The introduction of competency-</w:t>
      </w:r>
      <w:r>
        <w:t xml:space="preserve">based </w:t>
      </w:r>
      <w:r w:rsidR="00E70F57" w:rsidRPr="009842DB">
        <w:t xml:space="preserve">training packages </w:t>
      </w:r>
      <w:r w:rsidR="00904AAC" w:rsidRPr="009842DB">
        <w:t xml:space="preserve">has </w:t>
      </w:r>
      <w:r w:rsidR="00E70F57" w:rsidRPr="009842DB">
        <w:t xml:space="preserve">meant a </w:t>
      </w:r>
      <w:r>
        <w:t>‘</w:t>
      </w:r>
      <w:r w:rsidR="00E70F57" w:rsidRPr="009842DB">
        <w:t>decomposition</w:t>
      </w:r>
      <w:r>
        <w:t>’</w:t>
      </w:r>
      <w:r w:rsidR="00E70F57" w:rsidRPr="009842DB">
        <w:t xml:space="preserve"> of the traditional occupation</w:t>
      </w:r>
      <w:r w:rsidR="00904AAC" w:rsidRPr="009842DB">
        <w:t>s</w:t>
      </w:r>
      <w:r w:rsidR="00E70F57" w:rsidRPr="009842DB">
        <w:t xml:space="preserve"> and introduced more flexibility </w:t>
      </w:r>
      <w:r w:rsidR="005D618A">
        <w:t>in</w:t>
      </w:r>
      <w:r w:rsidR="00E70F57" w:rsidRPr="009842DB">
        <w:t xml:space="preserve">to the system. </w:t>
      </w:r>
      <w:r w:rsidR="006017E9" w:rsidRPr="009842DB">
        <w:t xml:space="preserve">With respect to the topic of </w:t>
      </w:r>
      <w:r w:rsidR="00904AAC" w:rsidRPr="009842DB">
        <w:t xml:space="preserve">this </w:t>
      </w:r>
      <w:r w:rsidR="006017E9" w:rsidRPr="009842DB">
        <w:t>paper</w:t>
      </w:r>
      <w:r>
        <w:t xml:space="preserve"> (and assuming all things remain constant)</w:t>
      </w:r>
      <w:r w:rsidR="00E70F57" w:rsidRPr="009842DB">
        <w:t>,</w:t>
      </w:r>
      <w:r w:rsidR="006017E9" w:rsidRPr="009842DB">
        <w:t xml:space="preserve"> the motivation </w:t>
      </w:r>
      <w:r w:rsidR="006574E7" w:rsidRPr="009842DB">
        <w:t xml:space="preserve">for </w:t>
      </w:r>
      <w:r w:rsidR="006017E9" w:rsidRPr="009842DB">
        <w:t xml:space="preserve">firms to </w:t>
      </w:r>
      <w:r w:rsidR="00147D72" w:rsidRPr="009842DB">
        <w:t xml:space="preserve">be involved </w:t>
      </w:r>
      <w:r w:rsidR="006017E9" w:rsidRPr="009842DB">
        <w:t>in training</w:t>
      </w:r>
      <w:r w:rsidR="00E70F57" w:rsidRPr="009842DB">
        <w:t xml:space="preserve"> </w:t>
      </w:r>
      <w:r w:rsidR="006017E9" w:rsidRPr="009842DB">
        <w:t>should</w:t>
      </w:r>
      <w:r>
        <w:t xml:space="preserve"> </w:t>
      </w:r>
      <w:r w:rsidR="00904AAC" w:rsidRPr="009842DB">
        <w:t xml:space="preserve">remain </w:t>
      </w:r>
      <w:r w:rsidR="006017E9" w:rsidRPr="009842DB">
        <w:t xml:space="preserve">relatively persistent in Germany due to the </w:t>
      </w:r>
      <w:r w:rsidR="00E70F57" w:rsidRPr="009842DB">
        <w:t>high degree of standardi</w:t>
      </w:r>
      <w:r w:rsidR="00147D72" w:rsidRPr="009842DB">
        <w:t>s</w:t>
      </w:r>
      <w:r w:rsidR="00E70F57" w:rsidRPr="009842DB">
        <w:t>ation and consistency</w:t>
      </w:r>
      <w:r w:rsidR="006017E9" w:rsidRPr="009842DB">
        <w:t xml:space="preserve">. For Australia, </w:t>
      </w:r>
      <w:r w:rsidR="00904AAC" w:rsidRPr="009842DB">
        <w:t>far-reaching</w:t>
      </w:r>
      <w:r w:rsidR="006017E9" w:rsidRPr="009842DB">
        <w:t xml:space="preserve"> reforms </w:t>
      </w:r>
      <w:r w:rsidR="00904AAC" w:rsidRPr="009842DB">
        <w:t xml:space="preserve">over </w:t>
      </w:r>
      <w:r w:rsidR="006017E9" w:rsidRPr="009842DB">
        <w:t xml:space="preserve">the last two decades have made </w:t>
      </w:r>
      <w:r w:rsidR="00904AAC" w:rsidRPr="009842DB">
        <w:t>it more difficult</w:t>
      </w:r>
      <w:r w:rsidR="005F07DA">
        <w:t xml:space="preserve"> for firms to plan long-</w:t>
      </w:r>
      <w:r w:rsidR="00904AAC" w:rsidRPr="009842DB">
        <w:t>term</w:t>
      </w:r>
      <w:r w:rsidR="006017E9" w:rsidRPr="009842DB">
        <w:t xml:space="preserve">. One could therefore expect Australian firms to be less inclined to invest in training apprentices. </w:t>
      </w:r>
      <w:r w:rsidR="00351FF9" w:rsidRPr="009842DB">
        <w:t xml:space="preserve">The relatively low retention rate suggests that </w:t>
      </w:r>
      <w:r w:rsidR="006D7322">
        <w:t xml:space="preserve">a training </w:t>
      </w:r>
      <w:r w:rsidR="00351FF9" w:rsidRPr="009842DB">
        <w:t xml:space="preserve">investment </w:t>
      </w:r>
      <w:r w:rsidR="006D7322">
        <w:t>strategy</w:t>
      </w:r>
      <w:r w:rsidR="00351FF9" w:rsidRPr="009842DB">
        <w:t xml:space="preserve"> plays a less important role for Australian firms than for German firms. </w:t>
      </w:r>
      <w:r w:rsidR="006017E9" w:rsidRPr="009842DB">
        <w:t xml:space="preserve">However, whether this is </w:t>
      </w:r>
      <w:r w:rsidR="00695018" w:rsidRPr="009842DB">
        <w:t xml:space="preserve">indeed </w:t>
      </w:r>
      <w:r w:rsidR="006017E9" w:rsidRPr="009842DB">
        <w:t xml:space="preserve">the case </w:t>
      </w:r>
      <w:r w:rsidR="002F5F94" w:rsidRPr="009842DB">
        <w:t>is</w:t>
      </w:r>
      <w:r w:rsidR="006017E9" w:rsidRPr="009842DB">
        <w:t xml:space="preserve"> assessed empirically</w:t>
      </w:r>
      <w:r w:rsidR="002F5F94" w:rsidRPr="009842DB">
        <w:t xml:space="preserve"> in the next sections</w:t>
      </w:r>
      <w:r w:rsidR="006017E9" w:rsidRPr="009842DB">
        <w:t xml:space="preserve">. </w:t>
      </w:r>
    </w:p>
    <w:p w:rsidR="003A7CB5" w:rsidRDefault="003A7CB5">
      <w:pPr>
        <w:spacing w:before="0" w:after="200" w:line="276" w:lineRule="auto"/>
      </w:pPr>
      <w:r>
        <w:br w:type="page"/>
      </w:r>
    </w:p>
    <w:p w:rsidR="00E75792" w:rsidRPr="009842DB" w:rsidRDefault="00820578" w:rsidP="00DD7DD3">
      <w:pPr>
        <w:pStyle w:val="Heading1"/>
      </w:pPr>
      <w:bookmarkStart w:id="35" w:name="_Toc454889611"/>
      <w:r>
        <w:rPr>
          <w:noProof/>
          <w:lang w:eastAsia="en-AU"/>
        </w:rPr>
        <w:lastRenderedPageBreak/>
        <w:drawing>
          <wp:anchor distT="0" distB="0" distL="114300" distR="114300" simplePos="0" relativeHeight="251707392" behindDoc="1" locked="0" layoutInCell="1" allowOverlap="1" wp14:anchorId="3AE43FD6" wp14:editId="6171DACB">
            <wp:simplePos x="0" y="0"/>
            <wp:positionH relativeFrom="column">
              <wp:posOffset>-16510</wp:posOffset>
            </wp:positionH>
            <wp:positionV relativeFrom="paragraph">
              <wp:posOffset>-46355</wp:posOffset>
            </wp:positionV>
            <wp:extent cx="414020" cy="431165"/>
            <wp:effectExtent l="0" t="0" r="5080" b="6985"/>
            <wp:wrapTight wrapText="bothSides">
              <wp:wrapPolygon edited="0">
                <wp:start x="4969" y="0"/>
                <wp:lineTo x="0" y="4772"/>
                <wp:lineTo x="0" y="15270"/>
                <wp:lineTo x="3975" y="20996"/>
                <wp:lineTo x="15902" y="20996"/>
                <wp:lineTo x="16896" y="20041"/>
                <wp:lineTo x="20871" y="15270"/>
                <wp:lineTo x="20871" y="6680"/>
                <wp:lineTo x="19877" y="3817"/>
                <wp:lineTo x="14908" y="0"/>
                <wp:lineTo x="4969" y="0"/>
              </wp:wrapPolygon>
            </wp:wrapTight>
            <wp:docPr id="27" name="Picture 27"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Dataanalysis_lightblue.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20" cy="431165"/>
                    </a:xfrm>
                    <a:prstGeom prst="rect">
                      <a:avLst/>
                    </a:prstGeom>
                    <a:noFill/>
                    <a:ln>
                      <a:noFill/>
                    </a:ln>
                  </pic:spPr>
                </pic:pic>
              </a:graphicData>
            </a:graphic>
          </wp:anchor>
        </w:drawing>
      </w:r>
      <w:r w:rsidR="00AD780C" w:rsidRPr="009842DB">
        <w:t>Data analysis</w:t>
      </w:r>
      <w:bookmarkEnd w:id="35"/>
      <w:r w:rsidR="0098291D" w:rsidRPr="009842DB">
        <w:t xml:space="preserve"> </w:t>
      </w:r>
    </w:p>
    <w:p w:rsidR="0098291D" w:rsidRPr="009842DB" w:rsidRDefault="008B0DCB" w:rsidP="00DD7DD3">
      <w:pPr>
        <w:pStyle w:val="Heading2"/>
      </w:pPr>
      <w:bookmarkStart w:id="36" w:name="_Toc454889612"/>
      <w:r w:rsidRPr="009842DB">
        <w:t>Direct evidence on employer investment in apprenticeships</w:t>
      </w:r>
      <w:bookmarkEnd w:id="36"/>
    </w:p>
    <w:p w:rsidR="00E75792" w:rsidRPr="009842DB" w:rsidRDefault="0081017E" w:rsidP="00DD7DD3">
      <w:pPr>
        <w:pStyle w:val="Text"/>
      </w:pPr>
      <w:r>
        <w:t>The following section presents</w:t>
      </w:r>
      <w:r w:rsidR="0098291D" w:rsidRPr="009842DB">
        <w:t xml:space="preserve"> evidence of employers’ training investment</w:t>
      </w:r>
      <w:r w:rsidR="00695018" w:rsidRPr="009842DB">
        <w:t>,</w:t>
      </w:r>
      <w:r w:rsidR="0098291D" w:rsidRPr="009842DB">
        <w:t xml:space="preserve"> available from surveys and case studies in both countries.</w:t>
      </w:r>
      <w:r w:rsidR="0098291D" w:rsidRPr="009842DB">
        <w:rPr>
          <w:b/>
        </w:rPr>
        <w:t xml:space="preserve"> </w:t>
      </w:r>
      <w:r w:rsidR="003652E2" w:rsidRPr="009842DB">
        <w:t xml:space="preserve">The numbers presented in </w:t>
      </w:r>
      <w:r w:rsidR="006D7322">
        <w:t>t</w:t>
      </w:r>
      <w:r w:rsidR="001D547F" w:rsidRPr="009842DB">
        <w:t xml:space="preserve">able </w:t>
      </w:r>
      <w:r w:rsidR="00036F06" w:rsidRPr="009842DB">
        <w:t>1</w:t>
      </w:r>
      <w:r w:rsidR="003652E2" w:rsidRPr="009842DB">
        <w:t xml:space="preserve"> </w:t>
      </w:r>
      <w:r w:rsidR="001D547F" w:rsidRPr="009842DB">
        <w:t xml:space="preserve">are aggregates </w:t>
      </w:r>
      <w:r w:rsidR="003652E2" w:rsidRPr="009842DB">
        <w:t>from firm-level interviews conducted using detailed questionnaires on employers’ expenditure on</w:t>
      </w:r>
      <w:r w:rsidR="00190E81">
        <w:t>,</w:t>
      </w:r>
      <w:r w:rsidR="003652E2" w:rsidRPr="009842DB">
        <w:t xml:space="preserve"> and direct returns from</w:t>
      </w:r>
      <w:r w:rsidR="00190E81">
        <w:t>,</w:t>
      </w:r>
      <w:r w:rsidR="003652E2" w:rsidRPr="009842DB">
        <w:t xml:space="preserve"> apprenticeship training. For Germany, a large-scale survey of training firms collected information about training costs </w:t>
      </w:r>
      <w:r w:rsidR="00083411">
        <w:t xml:space="preserve">for about 3000 firms. </w:t>
      </w:r>
      <w:r w:rsidR="00083411" w:rsidRPr="00A007F3">
        <w:t>T</w:t>
      </w:r>
      <w:r w:rsidR="001D547F" w:rsidRPr="00A007F3">
        <w:t xml:space="preserve">he Australian </w:t>
      </w:r>
      <w:r w:rsidRPr="00A007F3">
        <w:t>‘</w:t>
      </w:r>
      <w:r w:rsidR="001D547F" w:rsidRPr="00A007F3">
        <w:rPr>
          <w:rStyle w:val="TextChar"/>
        </w:rPr>
        <w:t>case-study</w:t>
      </w:r>
      <w:r w:rsidRPr="00A007F3">
        <w:rPr>
          <w:rStyle w:val="TextChar"/>
        </w:rPr>
        <w:t>’</w:t>
      </w:r>
      <w:r w:rsidR="001D547F" w:rsidRPr="00A007F3">
        <w:rPr>
          <w:rStyle w:val="TextChar"/>
        </w:rPr>
        <w:t xml:space="preserve"> data presented by Dockery et al</w:t>
      </w:r>
      <w:r w:rsidR="001307AA" w:rsidRPr="00A007F3">
        <w:rPr>
          <w:rStyle w:val="TextChar"/>
        </w:rPr>
        <w:t>.</w:t>
      </w:r>
      <w:r w:rsidR="001D547F" w:rsidRPr="00A007F3">
        <w:rPr>
          <w:rStyle w:val="TextChar"/>
        </w:rPr>
        <w:t xml:space="preserve"> (1997) focus on certain trades only, </w:t>
      </w:r>
      <w:r w:rsidR="00AE40EF" w:rsidRPr="00A007F3">
        <w:rPr>
          <w:rStyle w:val="TextChar"/>
        </w:rPr>
        <w:t>so</w:t>
      </w:r>
      <w:r w:rsidR="008743A3" w:rsidRPr="008743A3">
        <w:rPr>
          <w:rStyle w:val="TextChar"/>
        </w:rPr>
        <w:t xml:space="preserve"> </w:t>
      </w:r>
      <w:r w:rsidR="008743A3" w:rsidRPr="00A007F3">
        <w:rPr>
          <w:rStyle w:val="TextChar"/>
        </w:rPr>
        <w:t>for this comparison</w:t>
      </w:r>
      <w:r w:rsidR="00AE40EF" w:rsidRPr="00A007F3">
        <w:rPr>
          <w:rStyle w:val="TextChar"/>
        </w:rPr>
        <w:t xml:space="preserve"> </w:t>
      </w:r>
      <w:r w:rsidR="001D547F" w:rsidRPr="00A007F3">
        <w:rPr>
          <w:rStyle w:val="TextChar"/>
        </w:rPr>
        <w:t xml:space="preserve">the German averages </w:t>
      </w:r>
      <w:r w:rsidR="00A03B25" w:rsidRPr="00A007F3">
        <w:rPr>
          <w:rStyle w:val="TextChar"/>
        </w:rPr>
        <w:t>shown in table 1</w:t>
      </w:r>
      <w:r w:rsidR="00083411" w:rsidRPr="00A007F3">
        <w:rPr>
          <w:rStyle w:val="TextChar"/>
        </w:rPr>
        <w:t xml:space="preserve"> correspond to</w:t>
      </w:r>
      <w:r w:rsidR="002D50CD" w:rsidRPr="00A007F3">
        <w:rPr>
          <w:rStyle w:val="TextChar"/>
        </w:rPr>
        <w:t xml:space="preserve"> </w:t>
      </w:r>
      <w:r w:rsidR="001D547F" w:rsidRPr="00A007F3">
        <w:rPr>
          <w:rStyle w:val="TextChar"/>
        </w:rPr>
        <w:t>1155 firms</w:t>
      </w:r>
      <w:r w:rsidR="00442B6A" w:rsidRPr="00A007F3">
        <w:rPr>
          <w:rStyle w:val="TextChar"/>
        </w:rPr>
        <w:t xml:space="preserve"> </w:t>
      </w:r>
      <w:r w:rsidR="00AE40EF" w:rsidRPr="00A007F3">
        <w:rPr>
          <w:rStyle w:val="TextChar"/>
        </w:rPr>
        <w:t>training in the</w:t>
      </w:r>
      <w:r w:rsidR="008743A3">
        <w:rPr>
          <w:rStyle w:val="TextChar"/>
        </w:rPr>
        <w:t xml:space="preserve"> same</w:t>
      </w:r>
      <w:r w:rsidR="002D50CD" w:rsidRPr="00A007F3">
        <w:rPr>
          <w:rStyle w:val="TextChar"/>
        </w:rPr>
        <w:t xml:space="preserve"> </w:t>
      </w:r>
      <w:r w:rsidR="00AE40EF" w:rsidRPr="00A007F3">
        <w:rPr>
          <w:rStyle w:val="TextChar"/>
        </w:rPr>
        <w:t>trades analysed in the Australian case studies</w:t>
      </w:r>
      <w:r w:rsidR="00442B6A" w:rsidRPr="00A007F3">
        <w:rPr>
          <w:rStyle w:val="TextChar"/>
        </w:rPr>
        <w:t>.</w:t>
      </w:r>
    </w:p>
    <w:p w:rsidR="001D547F" w:rsidRPr="006F1696" w:rsidRDefault="003652E2" w:rsidP="006F1696">
      <w:pPr>
        <w:pStyle w:val="Tabletitle"/>
      </w:pPr>
      <w:bookmarkStart w:id="37" w:name="_Toc454877412"/>
      <w:bookmarkStart w:id="38" w:name="_Toc454877555"/>
      <w:r w:rsidRPr="006F1696">
        <w:t xml:space="preserve">Table </w:t>
      </w:r>
      <w:r w:rsidR="00036F06" w:rsidRPr="006F1696">
        <w:t>1</w:t>
      </w:r>
      <w:r w:rsidR="00190E81" w:rsidRPr="006F1696">
        <w:tab/>
      </w:r>
      <w:r w:rsidRPr="006F1696">
        <w:t>Net costs</w:t>
      </w:r>
      <w:r w:rsidR="00190E81" w:rsidRPr="006F1696">
        <w:t xml:space="preserve"> of</w:t>
      </w:r>
      <w:r w:rsidRPr="006F1696">
        <w:t xml:space="preserve"> apprenticeship training </w:t>
      </w:r>
      <w:r w:rsidR="00190E81" w:rsidRPr="006F1696">
        <w:t>(</w:t>
      </w:r>
      <w:r w:rsidR="00A03B25">
        <w:t>€s</w:t>
      </w:r>
      <w:r w:rsidR="00190E81" w:rsidRPr="006F1696">
        <w:t>)</w:t>
      </w:r>
      <w:bookmarkEnd w:id="37"/>
      <w:bookmarkEnd w:id="38"/>
    </w:p>
    <w:tbl>
      <w:tblPr>
        <w:tblW w:w="4878" w:type="pct"/>
        <w:tblLayout w:type="fixed"/>
        <w:tblCellMar>
          <w:left w:w="70" w:type="dxa"/>
          <w:right w:w="70" w:type="dxa"/>
        </w:tblCellMar>
        <w:tblLook w:val="04A0" w:firstRow="1" w:lastRow="0" w:firstColumn="1" w:lastColumn="0" w:noHBand="0" w:noVBand="1"/>
      </w:tblPr>
      <w:tblGrid>
        <w:gridCol w:w="1454"/>
        <w:gridCol w:w="1310"/>
        <w:gridCol w:w="845"/>
        <w:gridCol w:w="227"/>
        <w:gridCol w:w="1195"/>
        <w:gridCol w:w="27"/>
        <w:gridCol w:w="400"/>
        <w:gridCol w:w="708"/>
        <w:gridCol w:w="288"/>
        <w:gridCol w:w="846"/>
        <w:gridCol w:w="282"/>
      </w:tblGrid>
      <w:tr w:rsidR="006E1F01" w:rsidRPr="00573BC7" w:rsidTr="00AE40EF">
        <w:trPr>
          <w:trHeight w:val="379"/>
        </w:trPr>
        <w:tc>
          <w:tcPr>
            <w:tcW w:w="958" w:type="pct"/>
            <w:tcBorders>
              <w:top w:val="single" w:sz="4" w:space="0" w:color="auto"/>
              <w:left w:val="nil"/>
              <w:right w:val="nil"/>
            </w:tcBorders>
            <w:shd w:val="clear" w:color="auto" w:fill="auto"/>
            <w:noWrap/>
            <w:vAlign w:val="bottom"/>
            <w:hideMark/>
          </w:tcPr>
          <w:p w:rsidR="001D547F" w:rsidRPr="009842DB" w:rsidRDefault="001D547F" w:rsidP="00674BAA">
            <w:pPr>
              <w:spacing w:line="360" w:lineRule="auto"/>
              <w:rPr>
                <w:rFonts w:ascii="Calibri" w:hAnsi="Calibri" w:cs="Calibri"/>
                <w:color w:val="000000"/>
                <w:lang w:eastAsia="de-DE"/>
              </w:rPr>
            </w:pPr>
            <w:r w:rsidRPr="009842DB">
              <w:rPr>
                <w:rFonts w:ascii="Calibri" w:hAnsi="Calibri" w:cs="Calibri"/>
                <w:color w:val="000000"/>
                <w:lang w:eastAsia="de-DE"/>
              </w:rPr>
              <w:t> </w:t>
            </w:r>
          </w:p>
        </w:tc>
        <w:tc>
          <w:tcPr>
            <w:tcW w:w="1571" w:type="pct"/>
            <w:gridSpan w:val="3"/>
            <w:tcBorders>
              <w:top w:val="single" w:sz="4" w:space="0" w:color="auto"/>
              <w:left w:val="nil"/>
              <w:right w:val="nil"/>
            </w:tcBorders>
            <w:shd w:val="clear" w:color="auto" w:fill="auto"/>
            <w:noWrap/>
            <w:vAlign w:val="center"/>
            <w:hideMark/>
          </w:tcPr>
          <w:p w:rsidR="001D547F" w:rsidRPr="009842DB" w:rsidRDefault="001D547F" w:rsidP="00B15888">
            <w:pPr>
              <w:pStyle w:val="Tablehead1"/>
              <w:jc w:val="center"/>
              <w:rPr>
                <w:lang w:eastAsia="de-DE"/>
              </w:rPr>
            </w:pPr>
            <w:r w:rsidRPr="009842DB">
              <w:rPr>
                <w:lang w:eastAsia="de-DE"/>
              </w:rPr>
              <w:t>Germany (year 2000)</w:t>
            </w:r>
          </w:p>
        </w:tc>
        <w:tc>
          <w:tcPr>
            <w:tcW w:w="1726" w:type="pct"/>
            <w:gridSpan w:val="5"/>
            <w:tcBorders>
              <w:top w:val="single" w:sz="4" w:space="0" w:color="auto"/>
              <w:left w:val="nil"/>
              <w:right w:val="nil"/>
            </w:tcBorders>
            <w:shd w:val="clear" w:color="auto" w:fill="auto"/>
            <w:noWrap/>
            <w:vAlign w:val="center"/>
            <w:hideMark/>
          </w:tcPr>
          <w:p w:rsidR="001D547F" w:rsidRPr="009842DB" w:rsidRDefault="001D547F" w:rsidP="00B15888">
            <w:pPr>
              <w:pStyle w:val="Tablehead1"/>
              <w:jc w:val="center"/>
              <w:rPr>
                <w:lang w:eastAsia="de-DE"/>
              </w:rPr>
            </w:pPr>
            <w:r w:rsidRPr="009842DB">
              <w:rPr>
                <w:lang w:eastAsia="de-DE"/>
              </w:rPr>
              <w:t>Australia (year 1996)</w:t>
            </w:r>
          </w:p>
        </w:tc>
        <w:tc>
          <w:tcPr>
            <w:tcW w:w="745" w:type="pct"/>
            <w:gridSpan w:val="2"/>
            <w:tcBorders>
              <w:top w:val="single" w:sz="4" w:space="0" w:color="auto"/>
              <w:left w:val="nil"/>
              <w:right w:val="nil"/>
            </w:tcBorders>
            <w:shd w:val="clear" w:color="auto" w:fill="auto"/>
            <w:noWrap/>
            <w:vAlign w:val="bottom"/>
            <w:hideMark/>
          </w:tcPr>
          <w:p w:rsidR="001D547F" w:rsidRPr="009842DB" w:rsidRDefault="001D547F" w:rsidP="00674BAA">
            <w:pPr>
              <w:spacing w:line="360" w:lineRule="auto"/>
              <w:rPr>
                <w:rFonts w:ascii="Calibri" w:hAnsi="Calibri" w:cs="Calibri"/>
                <w:color w:val="000000"/>
                <w:lang w:eastAsia="de-DE"/>
              </w:rPr>
            </w:pPr>
            <w:r w:rsidRPr="009842DB">
              <w:rPr>
                <w:rFonts w:ascii="Calibri" w:hAnsi="Calibri" w:cs="Calibri"/>
                <w:color w:val="000000"/>
                <w:lang w:eastAsia="de-DE"/>
              </w:rPr>
              <w:t> </w:t>
            </w:r>
          </w:p>
        </w:tc>
      </w:tr>
      <w:tr w:rsidR="00B15888" w:rsidRPr="00573BC7" w:rsidTr="00AE40EF">
        <w:trPr>
          <w:cantSplit/>
          <w:trHeight w:hRule="exact" w:val="340"/>
        </w:trPr>
        <w:tc>
          <w:tcPr>
            <w:tcW w:w="958" w:type="pct"/>
            <w:tcBorders>
              <w:bottom w:val="single" w:sz="4" w:space="0" w:color="auto"/>
            </w:tcBorders>
            <w:shd w:val="clear" w:color="auto" w:fill="auto"/>
            <w:noWrap/>
            <w:vAlign w:val="center"/>
            <w:hideMark/>
          </w:tcPr>
          <w:p w:rsidR="00280826" w:rsidRPr="006E1F01" w:rsidRDefault="00280826" w:rsidP="006E1F01">
            <w:pPr>
              <w:pStyle w:val="Tablehead2"/>
            </w:pPr>
            <w:r w:rsidRPr="006E1F01">
              <w:t>Occupation</w:t>
            </w:r>
          </w:p>
        </w:tc>
        <w:tc>
          <w:tcPr>
            <w:tcW w:w="864" w:type="pct"/>
            <w:tcBorders>
              <w:bottom w:val="single" w:sz="4" w:space="0" w:color="auto"/>
            </w:tcBorders>
            <w:shd w:val="clear" w:color="auto" w:fill="auto"/>
            <w:noWrap/>
            <w:vAlign w:val="center"/>
            <w:hideMark/>
          </w:tcPr>
          <w:p w:rsidR="00280826" w:rsidRPr="006E1F01" w:rsidRDefault="00280826" w:rsidP="00190E81">
            <w:pPr>
              <w:pStyle w:val="Tablehead2"/>
              <w:tabs>
                <w:tab w:val="clear" w:pos="992"/>
                <w:tab w:val="left" w:pos="1100"/>
              </w:tabs>
              <w:jc w:val="right"/>
            </w:pPr>
            <w:r w:rsidRPr="006E1F01">
              <w:t>Net costs</w:t>
            </w:r>
          </w:p>
        </w:tc>
        <w:tc>
          <w:tcPr>
            <w:tcW w:w="707" w:type="pct"/>
            <w:gridSpan w:val="2"/>
            <w:tcBorders>
              <w:bottom w:val="single" w:sz="4" w:space="0" w:color="auto"/>
            </w:tcBorders>
            <w:shd w:val="clear" w:color="auto" w:fill="auto"/>
            <w:noWrap/>
            <w:vAlign w:val="center"/>
            <w:hideMark/>
          </w:tcPr>
          <w:p w:rsidR="00280826" w:rsidRPr="006E1F01" w:rsidRDefault="00280826" w:rsidP="00B15888">
            <w:pPr>
              <w:pStyle w:val="Tablehead2"/>
              <w:jc w:val="center"/>
            </w:pPr>
            <w:r w:rsidRPr="006E1F01">
              <w:t>Cases</w:t>
            </w:r>
          </w:p>
        </w:tc>
        <w:tc>
          <w:tcPr>
            <w:tcW w:w="1070" w:type="pct"/>
            <w:gridSpan w:val="3"/>
            <w:tcBorders>
              <w:bottom w:val="single" w:sz="4" w:space="0" w:color="auto"/>
            </w:tcBorders>
            <w:shd w:val="clear" w:color="auto" w:fill="auto"/>
            <w:noWrap/>
            <w:vAlign w:val="center"/>
            <w:hideMark/>
          </w:tcPr>
          <w:p w:rsidR="00280826" w:rsidRPr="006E1F01" w:rsidRDefault="00280826" w:rsidP="00B15888">
            <w:pPr>
              <w:pStyle w:val="Tablehead2"/>
              <w:jc w:val="center"/>
            </w:pPr>
            <w:r w:rsidRPr="006E1F01">
              <w:t>Net costs</w:t>
            </w:r>
          </w:p>
        </w:tc>
        <w:tc>
          <w:tcPr>
            <w:tcW w:w="657" w:type="pct"/>
            <w:gridSpan w:val="2"/>
            <w:tcBorders>
              <w:bottom w:val="single" w:sz="4" w:space="0" w:color="auto"/>
            </w:tcBorders>
            <w:shd w:val="clear" w:color="auto" w:fill="auto"/>
            <w:noWrap/>
            <w:vAlign w:val="center"/>
            <w:hideMark/>
          </w:tcPr>
          <w:p w:rsidR="00280826" w:rsidRPr="006E1F01" w:rsidRDefault="00280826" w:rsidP="00B15888">
            <w:pPr>
              <w:pStyle w:val="Tablehead2"/>
              <w:jc w:val="center"/>
            </w:pPr>
            <w:r w:rsidRPr="006E1F01">
              <w:t>Cases</w:t>
            </w:r>
          </w:p>
        </w:tc>
        <w:tc>
          <w:tcPr>
            <w:tcW w:w="745" w:type="pct"/>
            <w:gridSpan w:val="2"/>
            <w:tcBorders>
              <w:bottom w:val="single" w:sz="4" w:space="0" w:color="auto"/>
            </w:tcBorders>
            <w:shd w:val="clear" w:color="auto" w:fill="auto"/>
            <w:noWrap/>
            <w:vAlign w:val="center"/>
            <w:hideMark/>
          </w:tcPr>
          <w:p w:rsidR="00280826" w:rsidRPr="006E1F01" w:rsidRDefault="00280826" w:rsidP="00B15888">
            <w:pPr>
              <w:pStyle w:val="Tablehead2"/>
              <w:tabs>
                <w:tab w:val="clear" w:pos="992"/>
                <w:tab w:val="left" w:pos="919"/>
              </w:tabs>
              <w:jc w:val="center"/>
            </w:pPr>
            <w:r w:rsidRPr="006E1F01">
              <w:t>Difference</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Metals</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26</w:t>
            </w:r>
            <w:r w:rsidR="006E1F01" w:rsidRPr="00190E81">
              <w:rPr>
                <w:bCs/>
              </w:rPr>
              <w:t xml:space="preserve"> </w:t>
            </w:r>
            <w:r w:rsidRPr="00190E81">
              <w:rPr>
                <w:bCs/>
              </w:rPr>
              <w:t>874</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304</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23</w:t>
            </w:r>
            <w:r w:rsidR="006E1F01" w:rsidRPr="00190E81">
              <w:rPr>
                <w:bCs/>
              </w:rPr>
              <w:t xml:space="preserve"> </w:t>
            </w:r>
            <w:r w:rsidRPr="00190E81">
              <w:rPr>
                <w:bCs/>
              </w:rPr>
              <w:t>047</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14</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3827</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Electrical</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30</w:t>
            </w:r>
            <w:r w:rsidR="006E1F01" w:rsidRPr="00190E81">
              <w:rPr>
                <w:bCs/>
              </w:rPr>
              <w:t xml:space="preserve"> </w:t>
            </w:r>
            <w:r w:rsidRPr="00190E81">
              <w:rPr>
                <w:bCs/>
              </w:rPr>
              <w:t>894</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253</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36</w:t>
            </w:r>
            <w:r w:rsidR="006E1F01" w:rsidRPr="00190E81">
              <w:rPr>
                <w:bCs/>
              </w:rPr>
              <w:t xml:space="preserve"> </w:t>
            </w:r>
            <w:r w:rsidRPr="00190E81">
              <w:rPr>
                <w:bCs/>
              </w:rPr>
              <w:t>392</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7</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-5498</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Building</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16</w:t>
            </w:r>
            <w:r w:rsidR="006E1F01" w:rsidRPr="00190E81">
              <w:rPr>
                <w:bCs/>
              </w:rPr>
              <w:t xml:space="preserve"> </w:t>
            </w:r>
            <w:r w:rsidRPr="00190E81">
              <w:rPr>
                <w:bCs/>
              </w:rPr>
              <w:t>330</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172</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31</w:t>
            </w:r>
            <w:r w:rsidR="006E1F01" w:rsidRPr="00190E81">
              <w:rPr>
                <w:bCs/>
              </w:rPr>
              <w:t xml:space="preserve"> </w:t>
            </w:r>
            <w:r w:rsidRPr="00190E81">
              <w:rPr>
                <w:bCs/>
              </w:rPr>
              <w:t>763</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6</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-15</w:t>
            </w:r>
            <w:r w:rsidR="006E1F01" w:rsidRPr="00190E81">
              <w:rPr>
                <w:bCs/>
              </w:rPr>
              <w:t xml:space="preserve"> </w:t>
            </w:r>
            <w:r w:rsidRPr="00190E81">
              <w:rPr>
                <w:bCs/>
              </w:rPr>
              <w:t>433</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Printing</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32</w:t>
            </w:r>
            <w:r w:rsidR="006E1F01" w:rsidRPr="00190E81">
              <w:rPr>
                <w:bCs/>
              </w:rPr>
              <w:t xml:space="preserve"> </w:t>
            </w:r>
            <w:r w:rsidRPr="00190E81">
              <w:rPr>
                <w:bCs/>
              </w:rPr>
              <w:t>915</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95</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25</w:t>
            </w:r>
            <w:r w:rsidR="006E1F01" w:rsidRPr="00190E81">
              <w:rPr>
                <w:bCs/>
              </w:rPr>
              <w:t xml:space="preserve"> </w:t>
            </w:r>
            <w:r w:rsidRPr="00190E81">
              <w:rPr>
                <w:bCs/>
              </w:rPr>
              <w:t>223</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7</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7692</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Vehicle</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28</w:t>
            </w:r>
            <w:r w:rsidR="006E1F01" w:rsidRPr="00190E81">
              <w:rPr>
                <w:bCs/>
              </w:rPr>
              <w:t xml:space="preserve"> </w:t>
            </w:r>
            <w:r w:rsidRPr="00190E81">
              <w:rPr>
                <w:bCs/>
              </w:rPr>
              <w:t>585</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41</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24</w:t>
            </w:r>
            <w:r w:rsidR="006E1F01" w:rsidRPr="00190E81">
              <w:rPr>
                <w:bCs/>
              </w:rPr>
              <w:t xml:space="preserve"> </w:t>
            </w:r>
            <w:r w:rsidRPr="00190E81">
              <w:rPr>
                <w:bCs/>
              </w:rPr>
              <w:t>648</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5</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3937</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Food</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11</w:t>
            </w:r>
            <w:r w:rsidR="006E1F01" w:rsidRPr="00190E81">
              <w:rPr>
                <w:bCs/>
              </w:rPr>
              <w:t xml:space="preserve"> </w:t>
            </w:r>
            <w:r w:rsidRPr="00190E81">
              <w:rPr>
                <w:bCs/>
              </w:rPr>
              <w:t>911</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210</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1668</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6</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10</w:t>
            </w:r>
            <w:r w:rsidR="00B15888" w:rsidRPr="00190E81">
              <w:rPr>
                <w:bCs/>
              </w:rPr>
              <w:t xml:space="preserve"> </w:t>
            </w:r>
            <w:r w:rsidRPr="00190E81">
              <w:rPr>
                <w:bCs/>
              </w:rPr>
              <w:t>243</w:t>
            </w:r>
          </w:p>
        </w:tc>
      </w:tr>
      <w:tr w:rsidR="00B15888" w:rsidRPr="00573BC7" w:rsidTr="00AE40EF">
        <w:trPr>
          <w:gridAfter w:val="1"/>
          <w:wAfter w:w="187" w:type="pct"/>
          <w:cantSplit/>
          <w:trHeight w:hRule="exact" w:val="340"/>
        </w:trPr>
        <w:tc>
          <w:tcPr>
            <w:tcW w:w="958" w:type="pct"/>
            <w:tcBorders>
              <w:top w:val="nil"/>
              <w:bottom w:val="nil"/>
            </w:tcBorders>
            <w:shd w:val="clear" w:color="auto" w:fill="auto"/>
            <w:noWrap/>
            <w:vAlign w:val="center"/>
            <w:hideMark/>
          </w:tcPr>
          <w:p w:rsidR="00280826" w:rsidRPr="00704890" w:rsidRDefault="00280826" w:rsidP="00BB5BA9">
            <w:pPr>
              <w:pStyle w:val="Tabletext"/>
            </w:pPr>
            <w:r w:rsidRPr="00704890">
              <w:t>Horticulture</w:t>
            </w:r>
          </w:p>
        </w:tc>
        <w:tc>
          <w:tcPr>
            <w:tcW w:w="864" w:type="pct"/>
            <w:tcBorders>
              <w:top w:val="nil"/>
              <w:bottom w:val="nil"/>
            </w:tcBorders>
            <w:shd w:val="clear" w:color="auto" w:fill="auto"/>
            <w:noWrap/>
            <w:vAlign w:val="center"/>
            <w:hideMark/>
          </w:tcPr>
          <w:p w:rsidR="00280826" w:rsidRPr="00190E81" w:rsidRDefault="00280826" w:rsidP="00190E81">
            <w:pPr>
              <w:pStyle w:val="Tabletext"/>
              <w:ind w:left="108"/>
              <w:jc w:val="right"/>
              <w:rPr>
                <w:bCs/>
              </w:rPr>
            </w:pPr>
            <w:r w:rsidRPr="00190E81">
              <w:rPr>
                <w:bCs/>
              </w:rPr>
              <w:t>10</w:t>
            </w:r>
            <w:r w:rsidR="006E1F01" w:rsidRPr="00190E81">
              <w:rPr>
                <w:bCs/>
              </w:rPr>
              <w:t xml:space="preserve"> </w:t>
            </w:r>
            <w:r w:rsidRPr="00190E81">
              <w:rPr>
                <w:bCs/>
              </w:rPr>
              <w:t>102</w:t>
            </w:r>
          </w:p>
        </w:tc>
        <w:tc>
          <w:tcPr>
            <w:tcW w:w="557" w:type="pct"/>
            <w:tcBorders>
              <w:top w:val="nil"/>
              <w:bottom w:val="nil"/>
            </w:tcBorders>
            <w:shd w:val="clear" w:color="auto" w:fill="auto"/>
            <w:noWrap/>
            <w:vAlign w:val="center"/>
            <w:hideMark/>
          </w:tcPr>
          <w:p w:rsidR="00280826" w:rsidRPr="00704890" w:rsidRDefault="00280826" w:rsidP="00B15888">
            <w:pPr>
              <w:pStyle w:val="Tabletext"/>
              <w:jc w:val="right"/>
            </w:pPr>
            <w:r w:rsidRPr="00704890">
              <w:t>41</w:t>
            </w:r>
          </w:p>
        </w:tc>
        <w:tc>
          <w:tcPr>
            <w:tcW w:w="956" w:type="pct"/>
            <w:gridSpan w:val="3"/>
            <w:tcBorders>
              <w:top w:val="nil"/>
              <w:bottom w:val="nil"/>
            </w:tcBorders>
            <w:shd w:val="clear" w:color="auto" w:fill="auto"/>
            <w:noWrap/>
            <w:vAlign w:val="center"/>
            <w:hideMark/>
          </w:tcPr>
          <w:p w:rsidR="00280826" w:rsidRPr="00190E81" w:rsidRDefault="00280826" w:rsidP="00B15888">
            <w:pPr>
              <w:pStyle w:val="Tabletext"/>
              <w:ind w:left="221"/>
              <w:jc w:val="right"/>
              <w:rPr>
                <w:bCs/>
              </w:rPr>
            </w:pPr>
            <w:r w:rsidRPr="00190E81">
              <w:rPr>
                <w:bCs/>
              </w:rPr>
              <w:t>27</w:t>
            </w:r>
            <w:r w:rsidR="006E1F01" w:rsidRPr="00190E81">
              <w:rPr>
                <w:bCs/>
              </w:rPr>
              <w:t xml:space="preserve"> </w:t>
            </w:r>
            <w:r w:rsidRPr="00190E81">
              <w:rPr>
                <w:bCs/>
              </w:rPr>
              <w:t>592</w:t>
            </w:r>
          </w:p>
        </w:tc>
        <w:tc>
          <w:tcPr>
            <w:tcW w:w="731" w:type="pct"/>
            <w:gridSpan w:val="2"/>
            <w:tcBorders>
              <w:top w:val="nil"/>
              <w:bottom w:val="nil"/>
            </w:tcBorders>
            <w:shd w:val="clear" w:color="auto" w:fill="auto"/>
            <w:noWrap/>
            <w:vAlign w:val="center"/>
            <w:hideMark/>
          </w:tcPr>
          <w:p w:rsidR="00280826" w:rsidRPr="00704890" w:rsidRDefault="00280826" w:rsidP="00B15888">
            <w:pPr>
              <w:pStyle w:val="Tabletext"/>
              <w:jc w:val="right"/>
            </w:pPr>
            <w:r w:rsidRPr="00704890">
              <w:t>6</w:t>
            </w:r>
          </w:p>
        </w:tc>
        <w:tc>
          <w:tcPr>
            <w:tcW w:w="748" w:type="pct"/>
            <w:gridSpan w:val="2"/>
            <w:tcBorders>
              <w:top w:val="nil"/>
              <w:bottom w:val="nil"/>
            </w:tcBorders>
            <w:shd w:val="clear" w:color="auto" w:fill="auto"/>
            <w:noWrap/>
            <w:vAlign w:val="center"/>
            <w:hideMark/>
          </w:tcPr>
          <w:p w:rsidR="00280826" w:rsidRPr="00190E81" w:rsidRDefault="00280826" w:rsidP="00B15888">
            <w:pPr>
              <w:pStyle w:val="Tabletext"/>
              <w:jc w:val="right"/>
              <w:rPr>
                <w:bCs/>
              </w:rPr>
            </w:pPr>
            <w:r w:rsidRPr="00190E81">
              <w:rPr>
                <w:bCs/>
              </w:rPr>
              <w:t>-17</w:t>
            </w:r>
            <w:r w:rsidR="006E1F01" w:rsidRPr="00190E81">
              <w:rPr>
                <w:bCs/>
              </w:rPr>
              <w:t xml:space="preserve"> </w:t>
            </w:r>
            <w:r w:rsidRPr="00190E81">
              <w:rPr>
                <w:bCs/>
              </w:rPr>
              <w:t>490</w:t>
            </w:r>
          </w:p>
        </w:tc>
      </w:tr>
      <w:tr w:rsidR="00B15888" w:rsidRPr="00573BC7" w:rsidTr="00AE40EF">
        <w:trPr>
          <w:gridAfter w:val="1"/>
          <w:wAfter w:w="187" w:type="pct"/>
          <w:cantSplit/>
          <w:trHeight w:hRule="exact" w:val="340"/>
        </w:trPr>
        <w:tc>
          <w:tcPr>
            <w:tcW w:w="958" w:type="pct"/>
            <w:tcBorders>
              <w:top w:val="nil"/>
              <w:bottom w:val="single" w:sz="4" w:space="0" w:color="auto"/>
            </w:tcBorders>
            <w:shd w:val="clear" w:color="auto" w:fill="auto"/>
            <w:noWrap/>
            <w:vAlign w:val="center"/>
            <w:hideMark/>
          </w:tcPr>
          <w:p w:rsidR="00280826" w:rsidRPr="00704890" w:rsidRDefault="00280826" w:rsidP="00BB5BA9">
            <w:pPr>
              <w:pStyle w:val="Tabletext"/>
            </w:pPr>
            <w:r w:rsidRPr="00704890">
              <w:t>Hairdressing</w:t>
            </w:r>
          </w:p>
        </w:tc>
        <w:tc>
          <w:tcPr>
            <w:tcW w:w="864" w:type="pct"/>
            <w:tcBorders>
              <w:top w:val="nil"/>
              <w:bottom w:val="single" w:sz="4" w:space="0" w:color="auto"/>
            </w:tcBorders>
            <w:shd w:val="clear" w:color="auto" w:fill="auto"/>
            <w:noWrap/>
            <w:vAlign w:val="center"/>
            <w:hideMark/>
          </w:tcPr>
          <w:p w:rsidR="00280826" w:rsidRPr="00190E81" w:rsidRDefault="00280826" w:rsidP="00190E81">
            <w:pPr>
              <w:pStyle w:val="Tabletext"/>
              <w:ind w:left="108"/>
              <w:jc w:val="right"/>
              <w:rPr>
                <w:bCs/>
              </w:rPr>
            </w:pPr>
            <w:r w:rsidRPr="00190E81">
              <w:rPr>
                <w:bCs/>
              </w:rPr>
              <w:t>12</w:t>
            </w:r>
            <w:r w:rsidR="006E1F01" w:rsidRPr="00190E81">
              <w:rPr>
                <w:bCs/>
              </w:rPr>
              <w:t xml:space="preserve"> </w:t>
            </w:r>
            <w:r w:rsidRPr="00190E81">
              <w:rPr>
                <w:bCs/>
              </w:rPr>
              <w:t>915</w:t>
            </w:r>
          </w:p>
        </w:tc>
        <w:tc>
          <w:tcPr>
            <w:tcW w:w="557" w:type="pct"/>
            <w:tcBorders>
              <w:top w:val="nil"/>
              <w:bottom w:val="single" w:sz="4" w:space="0" w:color="auto"/>
            </w:tcBorders>
            <w:shd w:val="clear" w:color="auto" w:fill="auto"/>
            <w:noWrap/>
            <w:vAlign w:val="center"/>
            <w:hideMark/>
          </w:tcPr>
          <w:p w:rsidR="00280826" w:rsidRPr="00704890" w:rsidRDefault="00280826" w:rsidP="00B15888">
            <w:pPr>
              <w:pStyle w:val="Tabletext"/>
              <w:jc w:val="right"/>
            </w:pPr>
            <w:r w:rsidRPr="00704890">
              <w:t>39</w:t>
            </w:r>
          </w:p>
        </w:tc>
        <w:tc>
          <w:tcPr>
            <w:tcW w:w="956" w:type="pct"/>
            <w:gridSpan w:val="3"/>
            <w:tcBorders>
              <w:top w:val="nil"/>
              <w:bottom w:val="single" w:sz="4" w:space="0" w:color="auto"/>
            </w:tcBorders>
            <w:shd w:val="clear" w:color="auto" w:fill="auto"/>
            <w:noWrap/>
            <w:vAlign w:val="center"/>
            <w:hideMark/>
          </w:tcPr>
          <w:p w:rsidR="00280826" w:rsidRPr="00190E81" w:rsidRDefault="00280826" w:rsidP="00B15888">
            <w:pPr>
              <w:pStyle w:val="Tabletext"/>
              <w:ind w:left="221"/>
              <w:jc w:val="right"/>
              <w:rPr>
                <w:bCs/>
              </w:rPr>
            </w:pPr>
            <w:r w:rsidRPr="00190E81">
              <w:rPr>
                <w:bCs/>
              </w:rPr>
              <w:t>15</w:t>
            </w:r>
            <w:r w:rsidR="006E1F01" w:rsidRPr="00190E81">
              <w:rPr>
                <w:bCs/>
              </w:rPr>
              <w:t xml:space="preserve"> </w:t>
            </w:r>
            <w:r w:rsidRPr="00190E81">
              <w:rPr>
                <w:bCs/>
              </w:rPr>
              <w:t>213</w:t>
            </w:r>
          </w:p>
        </w:tc>
        <w:tc>
          <w:tcPr>
            <w:tcW w:w="731" w:type="pct"/>
            <w:gridSpan w:val="2"/>
            <w:tcBorders>
              <w:top w:val="nil"/>
              <w:bottom w:val="single" w:sz="4" w:space="0" w:color="auto"/>
            </w:tcBorders>
            <w:shd w:val="clear" w:color="auto" w:fill="auto"/>
            <w:noWrap/>
            <w:vAlign w:val="center"/>
            <w:hideMark/>
          </w:tcPr>
          <w:p w:rsidR="00280826" w:rsidRPr="00704890" w:rsidRDefault="00280826" w:rsidP="00B15888">
            <w:pPr>
              <w:pStyle w:val="Tabletext"/>
              <w:jc w:val="right"/>
            </w:pPr>
            <w:r w:rsidRPr="00704890">
              <w:t>7</w:t>
            </w:r>
          </w:p>
        </w:tc>
        <w:tc>
          <w:tcPr>
            <w:tcW w:w="748" w:type="pct"/>
            <w:gridSpan w:val="2"/>
            <w:tcBorders>
              <w:top w:val="nil"/>
              <w:bottom w:val="single" w:sz="4" w:space="0" w:color="auto"/>
            </w:tcBorders>
            <w:shd w:val="clear" w:color="auto" w:fill="auto"/>
            <w:noWrap/>
            <w:vAlign w:val="center"/>
            <w:hideMark/>
          </w:tcPr>
          <w:p w:rsidR="00280826" w:rsidRPr="00190E81" w:rsidRDefault="00280826" w:rsidP="00B15888">
            <w:pPr>
              <w:pStyle w:val="Tabletext"/>
              <w:jc w:val="right"/>
              <w:rPr>
                <w:bCs/>
              </w:rPr>
            </w:pPr>
            <w:r w:rsidRPr="00190E81">
              <w:rPr>
                <w:bCs/>
              </w:rPr>
              <w:t>-2298</w:t>
            </w:r>
          </w:p>
        </w:tc>
      </w:tr>
      <w:tr w:rsidR="00B15888" w:rsidRPr="00573BC7" w:rsidTr="00AE40EF">
        <w:trPr>
          <w:cantSplit/>
          <w:trHeight w:hRule="exact" w:val="340"/>
        </w:trPr>
        <w:tc>
          <w:tcPr>
            <w:tcW w:w="958" w:type="pct"/>
            <w:tcBorders>
              <w:top w:val="single" w:sz="4" w:space="0" w:color="auto"/>
              <w:bottom w:val="single" w:sz="4" w:space="0" w:color="auto"/>
            </w:tcBorders>
            <w:shd w:val="clear" w:color="auto" w:fill="auto"/>
            <w:noWrap/>
            <w:vAlign w:val="center"/>
            <w:hideMark/>
          </w:tcPr>
          <w:p w:rsidR="00280826" w:rsidRPr="00190E81" w:rsidRDefault="00280826" w:rsidP="00190E81">
            <w:pPr>
              <w:pStyle w:val="Tabletext"/>
              <w:rPr>
                <w:b/>
              </w:rPr>
            </w:pPr>
            <w:r w:rsidRPr="00190E81">
              <w:rPr>
                <w:b/>
              </w:rPr>
              <w:t xml:space="preserve">All </w:t>
            </w:r>
            <w:r w:rsidR="00190E81" w:rsidRPr="00190E81">
              <w:rPr>
                <w:b/>
              </w:rPr>
              <w:t>t</w:t>
            </w:r>
            <w:r w:rsidRPr="00190E81">
              <w:rPr>
                <w:b/>
              </w:rPr>
              <w:t>rades</w:t>
            </w:r>
          </w:p>
        </w:tc>
        <w:tc>
          <w:tcPr>
            <w:tcW w:w="864" w:type="pct"/>
            <w:tcBorders>
              <w:top w:val="single" w:sz="4" w:space="0" w:color="auto"/>
              <w:bottom w:val="single" w:sz="4" w:space="0" w:color="auto"/>
            </w:tcBorders>
            <w:shd w:val="clear" w:color="auto" w:fill="auto"/>
            <w:noWrap/>
            <w:vAlign w:val="center"/>
            <w:hideMark/>
          </w:tcPr>
          <w:p w:rsidR="00280826" w:rsidRPr="00190E81" w:rsidRDefault="00280826" w:rsidP="00190E81">
            <w:pPr>
              <w:pStyle w:val="Tabletext"/>
              <w:ind w:left="108"/>
              <w:jc w:val="right"/>
              <w:rPr>
                <w:b/>
                <w:bCs/>
              </w:rPr>
            </w:pPr>
            <w:r w:rsidRPr="00190E81">
              <w:rPr>
                <w:b/>
                <w:bCs/>
              </w:rPr>
              <w:t>24</w:t>
            </w:r>
            <w:r w:rsidR="006E1F01" w:rsidRPr="00190E81">
              <w:rPr>
                <w:b/>
                <w:bCs/>
              </w:rPr>
              <w:t xml:space="preserve"> </w:t>
            </w:r>
            <w:r w:rsidRPr="00190E81">
              <w:rPr>
                <w:b/>
                <w:bCs/>
              </w:rPr>
              <w:t>058</w:t>
            </w:r>
          </w:p>
        </w:tc>
        <w:tc>
          <w:tcPr>
            <w:tcW w:w="557" w:type="pct"/>
            <w:tcBorders>
              <w:top w:val="single" w:sz="4" w:space="0" w:color="auto"/>
              <w:bottom w:val="single" w:sz="4" w:space="0" w:color="auto"/>
            </w:tcBorders>
            <w:shd w:val="clear" w:color="auto" w:fill="auto"/>
            <w:noWrap/>
            <w:vAlign w:val="center"/>
            <w:hideMark/>
          </w:tcPr>
          <w:p w:rsidR="00280826" w:rsidRPr="00190E81" w:rsidRDefault="00280826" w:rsidP="00B15888">
            <w:pPr>
              <w:pStyle w:val="Tabletext"/>
              <w:jc w:val="right"/>
              <w:rPr>
                <w:b/>
              </w:rPr>
            </w:pPr>
            <w:r w:rsidRPr="00190E81">
              <w:rPr>
                <w:b/>
              </w:rPr>
              <w:t>1155</w:t>
            </w:r>
          </w:p>
        </w:tc>
        <w:tc>
          <w:tcPr>
            <w:tcW w:w="938" w:type="pct"/>
            <w:gridSpan w:val="2"/>
            <w:tcBorders>
              <w:top w:val="single" w:sz="4" w:space="0" w:color="auto"/>
              <w:bottom w:val="single" w:sz="4" w:space="0" w:color="auto"/>
            </w:tcBorders>
            <w:shd w:val="clear" w:color="auto" w:fill="auto"/>
            <w:noWrap/>
            <w:vAlign w:val="center"/>
            <w:hideMark/>
          </w:tcPr>
          <w:p w:rsidR="00280826" w:rsidRPr="00190E81" w:rsidRDefault="00280826" w:rsidP="00B15888">
            <w:pPr>
              <w:pStyle w:val="Tabletext"/>
              <w:jc w:val="right"/>
              <w:rPr>
                <w:b/>
                <w:bCs/>
              </w:rPr>
            </w:pPr>
            <w:r w:rsidRPr="00190E81">
              <w:rPr>
                <w:b/>
                <w:bCs/>
              </w:rPr>
              <w:t>23</w:t>
            </w:r>
            <w:r w:rsidR="006E1F01" w:rsidRPr="00190E81">
              <w:rPr>
                <w:b/>
                <w:bCs/>
              </w:rPr>
              <w:t xml:space="preserve"> </w:t>
            </w:r>
            <w:r w:rsidRPr="00190E81">
              <w:rPr>
                <w:b/>
                <w:bCs/>
              </w:rPr>
              <w:t>273</w:t>
            </w:r>
          </w:p>
        </w:tc>
        <w:tc>
          <w:tcPr>
            <w:tcW w:w="748" w:type="pct"/>
            <w:gridSpan w:val="3"/>
            <w:tcBorders>
              <w:top w:val="single" w:sz="4" w:space="0" w:color="auto"/>
              <w:bottom w:val="single" w:sz="4" w:space="0" w:color="auto"/>
            </w:tcBorders>
            <w:shd w:val="clear" w:color="auto" w:fill="auto"/>
            <w:noWrap/>
            <w:vAlign w:val="center"/>
            <w:hideMark/>
          </w:tcPr>
          <w:p w:rsidR="00280826" w:rsidRPr="00190E81" w:rsidRDefault="00280826" w:rsidP="00B15888">
            <w:pPr>
              <w:pStyle w:val="Tabletext"/>
              <w:jc w:val="right"/>
              <w:rPr>
                <w:b/>
              </w:rPr>
            </w:pPr>
            <w:r w:rsidRPr="00190E81">
              <w:rPr>
                <w:b/>
              </w:rPr>
              <w:t>58</w:t>
            </w:r>
          </w:p>
        </w:tc>
        <w:tc>
          <w:tcPr>
            <w:tcW w:w="935" w:type="pct"/>
            <w:gridSpan w:val="3"/>
            <w:tcBorders>
              <w:top w:val="single" w:sz="4" w:space="0" w:color="auto"/>
              <w:bottom w:val="single" w:sz="4" w:space="0" w:color="auto"/>
            </w:tcBorders>
            <w:shd w:val="clear" w:color="auto" w:fill="auto"/>
            <w:noWrap/>
            <w:vAlign w:val="center"/>
            <w:hideMark/>
          </w:tcPr>
          <w:p w:rsidR="00280826" w:rsidRPr="00190E81" w:rsidRDefault="00B15888" w:rsidP="00B15888">
            <w:pPr>
              <w:pStyle w:val="Tabletext"/>
              <w:tabs>
                <w:tab w:val="right" w:pos="709"/>
              </w:tabs>
              <w:jc w:val="center"/>
              <w:rPr>
                <w:b/>
                <w:bCs/>
              </w:rPr>
            </w:pPr>
            <w:r w:rsidRPr="00190E81">
              <w:rPr>
                <w:b/>
                <w:bCs/>
              </w:rPr>
              <w:tab/>
            </w:r>
            <w:r w:rsidR="00280826" w:rsidRPr="00190E81">
              <w:rPr>
                <w:b/>
                <w:bCs/>
              </w:rPr>
              <w:t>785</w:t>
            </w:r>
          </w:p>
        </w:tc>
      </w:tr>
    </w:tbl>
    <w:p w:rsidR="00AE40EF" w:rsidRPr="003219CA" w:rsidRDefault="00AE40EF" w:rsidP="006933CF">
      <w:pPr>
        <w:pStyle w:val="Source"/>
        <w:ind w:left="709" w:hanging="709"/>
        <w:rPr>
          <w:lang w:val="en-GB" w:eastAsia="de-DE"/>
        </w:rPr>
      </w:pPr>
      <w:r>
        <w:rPr>
          <w:lang w:val="en-GB" w:eastAsia="de-DE"/>
        </w:rPr>
        <w:t>Sources</w:t>
      </w:r>
      <w:r w:rsidRPr="003219CA">
        <w:rPr>
          <w:lang w:val="en-GB" w:eastAsia="de-DE"/>
        </w:rPr>
        <w:t xml:space="preserve">: </w:t>
      </w:r>
      <w:r w:rsidR="006933CF">
        <w:rPr>
          <w:lang w:val="en-GB" w:eastAsia="de-DE"/>
        </w:rPr>
        <w:tab/>
      </w:r>
      <w:r w:rsidRPr="003219CA">
        <w:rPr>
          <w:lang w:val="en-GB" w:eastAsia="de-DE"/>
        </w:rPr>
        <w:t>The values for Australia are taken from Dockery et al (1997), the values for Ge</w:t>
      </w:r>
      <w:r w:rsidR="00044B3D">
        <w:rPr>
          <w:lang w:val="en-GB" w:eastAsia="de-DE"/>
        </w:rPr>
        <w:t>rmany calculated from the BIBB Cost-</w:t>
      </w:r>
      <w:r w:rsidRPr="003219CA">
        <w:rPr>
          <w:lang w:val="en-GB" w:eastAsia="de-DE"/>
        </w:rPr>
        <w:t>B</w:t>
      </w:r>
      <w:r w:rsidR="00044B3D">
        <w:rPr>
          <w:lang w:val="en-GB" w:eastAsia="de-DE"/>
        </w:rPr>
        <w:t xml:space="preserve">enefit </w:t>
      </w:r>
      <w:r w:rsidRPr="003219CA">
        <w:rPr>
          <w:lang w:val="en-GB" w:eastAsia="de-DE"/>
        </w:rPr>
        <w:t>S</w:t>
      </w:r>
      <w:r w:rsidR="00044B3D">
        <w:rPr>
          <w:lang w:val="en-GB" w:eastAsia="de-DE"/>
        </w:rPr>
        <w:t>urvey</w:t>
      </w:r>
      <w:r w:rsidRPr="003219CA">
        <w:rPr>
          <w:lang w:val="en-GB" w:eastAsia="de-DE"/>
        </w:rPr>
        <w:t xml:space="preserve"> 2000. </w:t>
      </w:r>
      <w:proofErr w:type="gramStart"/>
      <w:r w:rsidRPr="003219CA">
        <w:rPr>
          <w:lang w:val="en-GB" w:eastAsia="de-DE"/>
        </w:rPr>
        <w:t>Adjustments of consumer prices based on</w:t>
      </w:r>
      <w:r w:rsidR="00044B3D">
        <w:rPr>
          <w:lang w:val="en-GB" w:eastAsia="de-DE"/>
        </w:rPr>
        <w:t xml:space="preserve"> 2015 release of</w:t>
      </w:r>
      <w:r w:rsidRPr="003219CA">
        <w:rPr>
          <w:lang w:val="en-GB" w:eastAsia="de-DE"/>
        </w:rPr>
        <w:t xml:space="preserve"> </w:t>
      </w:r>
      <w:r w:rsidR="00044B3D">
        <w:rPr>
          <w:lang w:val="en-GB" w:eastAsia="de-DE"/>
        </w:rPr>
        <w:t xml:space="preserve">consumer price index </w:t>
      </w:r>
      <w:r w:rsidRPr="003219CA">
        <w:rPr>
          <w:lang w:val="en-GB" w:eastAsia="de-DE"/>
        </w:rPr>
        <w:t xml:space="preserve">from </w:t>
      </w:r>
      <w:proofErr w:type="spellStart"/>
      <w:r w:rsidR="00044B3D" w:rsidRPr="00044B3D">
        <w:rPr>
          <w:lang w:val="en-GB" w:eastAsia="de-DE"/>
        </w:rPr>
        <w:t>Statistisches</w:t>
      </w:r>
      <w:proofErr w:type="spellEnd"/>
      <w:r w:rsidR="00044B3D" w:rsidRPr="00044B3D">
        <w:rPr>
          <w:lang w:val="en-GB" w:eastAsia="de-DE"/>
        </w:rPr>
        <w:t xml:space="preserve"> </w:t>
      </w:r>
      <w:proofErr w:type="spellStart"/>
      <w:r w:rsidR="00044B3D" w:rsidRPr="00044B3D">
        <w:rPr>
          <w:lang w:val="en-GB" w:eastAsia="de-DE"/>
        </w:rPr>
        <w:t>Bundesamt</w:t>
      </w:r>
      <w:proofErr w:type="spellEnd"/>
      <w:r w:rsidR="00044B3D" w:rsidRPr="00044B3D">
        <w:rPr>
          <w:lang w:val="en-GB" w:eastAsia="de-DE"/>
        </w:rPr>
        <w:t xml:space="preserve"> (DESTATIS)</w:t>
      </w:r>
      <w:r w:rsidR="00044B3D">
        <w:rPr>
          <w:lang w:val="en-GB" w:eastAsia="de-DE"/>
        </w:rPr>
        <w:t xml:space="preserve"> of Germany</w:t>
      </w:r>
      <w:r w:rsidRPr="003219CA">
        <w:rPr>
          <w:lang w:val="en-GB" w:eastAsia="de-DE"/>
        </w:rPr>
        <w:t xml:space="preserve"> and </w:t>
      </w:r>
      <w:r w:rsidR="00A007F3">
        <w:rPr>
          <w:lang w:val="en-GB" w:eastAsia="de-DE"/>
        </w:rPr>
        <w:t>A</w:t>
      </w:r>
      <w:r w:rsidR="00044B3D">
        <w:rPr>
          <w:lang w:val="en-GB" w:eastAsia="de-DE"/>
        </w:rPr>
        <w:t>ustralian Bureau of Statistics</w:t>
      </w:r>
      <w:r w:rsidRPr="003219CA">
        <w:rPr>
          <w:lang w:val="en-GB" w:eastAsia="de-DE"/>
        </w:rPr>
        <w:t>.</w:t>
      </w:r>
      <w:proofErr w:type="gramEnd"/>
      <w:r w:rsidRPr="003219CA">
        <w:rPr>
          <w:lang w:val="en-GB" w:eastAsia="de-DE"/>
        </w:rPr>
        <w:t xml:space="preserve"> </w:t>
      </w:r>
      <w:proofErr w:type="gramStart"/>
      <w:r w:rsidRPr="003219CA">
        <w:rPr>
          <w:lang w:val="en-GB" w:eastAsia="de-DE"/>
        </w:rPr>
        <w:t>Exchange rate as of 1st September 2000 (</w:t>
      </w:r>
      <w:r w:rsidR="008743A3">
        <w:rPr>
          <w:lang w:val="en-GB" w:eastAsia="de-DE"/>
        </w:rPr>
        <w:t>European Central Bank</w:t>
      </w:r>
      <w:r w:rsidRPr="003219CA">
        <w:rPr>
          <w:lang w:val="en-GB" w:eastAsia="de-DE"/>
        </w:rPr>
        <w:t>).</w:t>
      </w:r>
      <w:proofErr w:type="gramEnd"/>
    </w:p>
    <w:p w:rsidR="00D4727A" w:rsidRPr="009842DB" w:rsidRDefault="005A30B7" w:rsidP="00DD7DD3">
      <w:pPr>
        <w:pStyle w:val="Text"/>
      </w:pPr>
      <w:r w:rsidRPr="009842DB">
        <w:t xml:space="preserve">Calculations </w:t>
      </w:r>
      <w:r w:rsidR="00036F06" w:rsidRPr="009842DB">
        <w:t>of net</w:t>
      </w:r>
      <w:r w:rsidRPr="009842DB">
        <w:t xml:space="preserve"> </w:t>
      </w:r>
      <w:r w:rsidR="00036F06" w:rsidRPr="009842DB">
        <w:t>costs include the same components in both countries. The main components on the costs side are</w:t>
      </w:r>
      <w:r w:rsidR="00A03B25">
        <w:t xml:space="preserve"> the</w:t>
      </w:r>
      <w:r w:rsidR="00036F06" w:rsidRPr="009842DB">
        <w:t xml:space="preserve"> apprentices’ wages and the costs for full</w:t>
      </w:r>
      <w:r w:rsidR="005F07DA">
        <w:t>-</w:t>
      </w:r>
      <w:r w:rsidR="00036F06" w:rsidRPr="009842DB">
        <w:t xml:space="preserve"> or part-time trainers. The latter costs use calculations for the time the trainers spent </w:t>
      </w:r>
      <w:r w:rsidRPr="009842DB">
        <w:t xml:space="preserve">on </w:t>
      </w:r>
      <w:r w:rsidR="00036F06" w:rsidRPr="009842DB">
        <w:t xml:space="preserve">training and values this time </w:t>
      </w:r>
      <w:r w:rsidR="00885E2F" w:rsidRPr="009842DB">
        <w:t xml:space="preserve">at </w:t>
      </w:r>
      <w:r w:rsidR="00036F06" w:rsidRPr="009842DB">
        <w:t xml:space="preserve">the wage usually paid to the person </w:t>
      </w:r>
      <w:r w:rsidRPr="009842DB">
        <w:t>providing</w:t>
      </w:r>
      <w:r w:rsidR="00A03B25">
        <w:t xml:space="preserve"> training. C</w:t>
      </w:r>
      <w:r w:rsidR="00036F06" w:rsidRPr="009842DB">
        <w:t>osts for infrastructure, machinery and training material</w:t>
      </w:r>
      <w:r w:rsidRPr="009842DB">
        <w:t>s</w:t>
      </w:r>
      <w:r w:rsidR="00036F06" w:rsidRPr="009842DB">
        <w:t xml:space="preserve"> are </w:t>
      </w:r>
      <w:r w:rsidRPr="009842DB">
        <w:t xml:space="preserve">also included in </w:t>
      </w:r>
      <w:r w:rsidR="00036F06" w:rsidRPr="009842DB">
        <w:t xml:space="preserve">the cost </w:t>
      </w:r>
      <w:r w:rsidRPr="009842DB">
        <w:t>calculations</w:t>
      </w:r>
      <w:r w:rsidR="00036F06" w:rsidRPr="009842DB">
        <w:t>. With respect to the bene</w:t>
      </w:r>
      <w:r w:rsidR="005F07DA">
        <w:t>fits of training, the cost—</w:t>
      </w:r>
      <w:r w:rsidR="00036F06" w:rsidRPr="009842DB">
        <w:t xml:space="preserve">benefit model uses a substitution approach to </w:t>
      </w:r>
      <w:r w:rsidRPr="009842DB">
        <w:t xml:space="preserve">calculate </w:t>
      </w:r>
      <w:r w:rsidR="00036F06" w:rsidRPr="009842DB">
        <w:t xml:space="preserve">the </w:t>
      </w:r>
      <w:r w:rsidR="009731F4" w:rsidRPr="009842DB">
        <w:t xml:space="preserve">value of work </w:t>
      </w:r>
      <w:r w:rsidR="005D618A">
        <w:t xml:space="preserve">the </w:t>
      </w:r>
      <w:r w:rsidR="009731F4" w:rsidRPr="009842DB">
        <w:t>apprentices</w:t>
      </w:r>
      <w:r w:rsidR="00CC60D8" w:rsidRPr="009842DB">
        <w:t xml:space="preserve"> provide during their training period. It first determines the apprentices</w:t>
      </w:r>
      <w:r w:rsidRPr="009842DB">
        <w:t>’ work volume</w:t>
      </w:r>
      <w:r w:rsidR="00CC60D8" w:rsidRPr="009842DB">
        <w:t xml:space="preserve"> and </w:t>
      </w:r>
      <w:r w:rsidR="00A03B25">
        <w:t>attaches</w:t>
      </w:r>
      <w:r w:rsidR="00CC60D8" w:rsidRPr="009842DB">
        <w:t xml:space="preserve"> this work volume </w:t>
      </w:r>
      <w:r w:rsidR="00A03B25">
        <w:t>to</w:t>
      </w:r>
      <w:r w:rsidR="00CC60D8" w:rsidRPr="009842DB">
        <w:t xml:space="preserve"> a wage usually paid to unskilled/skilled workers. The difference between the costs and benefits as described above are the net</w:t>
      </w:r>
      <w:r w:rsidRPr="009842DB">
        <w:t xml:space="preserve"> </w:t>
      </w:r>
      <w:r w:rsidR="00CC60D8" w:rsidRPr="009842DB">
        <w:t>costs.</w:t>
      </w:r>
    </w:p>
    <w:p w:rsidR="008B0DCB" w:rsidRPr="009842DB" w:rsidRDefault="00CC60D8" w:rsidP="00DD7DD3">
      <w:pPr>
        <w:pStyle w:val="Text"/>
      </w:pPr>
      <w:r w:rsidRPr="009842DB">
        <w:t>T</w:t>
      </w:r>
      <w:r w:rsidR="009C424C" w:rsidRPr="009842DB">
        <w:t xml:space="preserve">able </w:t>
      </w:r>
      <w:r w:rsidRPr="009842DB">
        <w:t xml:space="preserve">1 </w:t>
      </w:r>
      <w:r w:rsidR="00775025" w:rsidRPr="009842DB">
        <w:t>illustrates</w:t>
      </w:r>
      <w:r w:rsidR="009C424C" w:rsidRPr="009842DB">
        <w:t xml:space="preserve"> that</w:t>
      </w:r>
      <w:r w:rsidR="00000D39">
        <w:t>,</w:t>
      </w:r>
      <w:r w:rsidR="009C424C" w:rsidRPr="009842DB">
        <w:t xml:space="preserve"> at the time </w:t>
      </w:r>
      <w:r w:rsidR="005A30B7" w:rsidRPr="009842DB">
        <w:t>these</w:t>
      </w:r>
      <w:r w:rsidR="009C424C" w:rsidRPr="009842DB">
        <w:t xml:space="preserve"> costs and benefits were </w:t>
      </w:r>
      <w:r w:rsidR="005A30B7" w:rsidRPr="009842DB">
        <w:t>calculated</w:t>
      </w:r>
      <w:r w:rsidR="00000D39">
        <w:t xml:space="preserve">, </w:t>
      </w:r>
      <w:r w:rsidR="009C424C" w:rsidRPr="009842DB">
        <w:t xml:space="preserve">the net costs </w:t>
      </w:r>
      <w:r w:rsidR="005A30B7" w:rsidRPr="009842DB">
        <w:t xml:space="preserve">for </w:t>
      </w:r>
      <w:r w:rsidR="009C424C" w:rsidRPr="009842DB">
        <w:t>training apprentices were</w:t>
      </w:r>
      <w:r w:rsidR="002108CB">
        <w:t>,</w:t>
      </w:r>
      <w:r w:rsidR="009C424C" w:rsidRPr="009842DB">
        <w:t xml:space="preserve"> on average</w:t>
      </w:r>
      <w:r w:rsidR="002108CB">
        <w:t>,</w:t>
      </w:r>
      <w:r w:rsidR="009C424C" w:rsidRPr="009842DB">
        <w:t xml:space="preserve"> similar in the two countries. </w:t>
      </w:r>
      <w:r w:rsidR="005A30B7" w:rsidRPr="009842DB">
        <w:t xml:space="preserve">Furthermore, </w:t>
      </w:r>
      <w:r w:rsidR="002108CB">
        <w:t>in the me</w:t>
      </w:r>
      <w:r w:rsidR="009C424C" w:rsidRPr="009842DB">
        <w:t xml:space="preserve">tals, </w:t>
      </w:r>
      <w:r w:rsidR="002108CB">
        <w:t>h</w:t>
      </w:r>
      <w:r w:rsidR="009C424C" w:rsidRPr="009842DB">
        <w:t xml:space="preserve">airdressing, </w:t>
      </w:r>
      <w:r w:rsidR="002108CB">
        <w:t>v</w:t>
      </w:r>
      <w:r w:rsidR="009C424C" w:rsidRPr="009842DB">
        <w:t xml:space="preserve">ehicle and </w:t>
      </w:r>
      <w:r w:rsidR="002108CB">
        <w:t>e</w:t>
      </w:r>
      <w:r w:rsidR="009C424C" w:rsidRPr="009842DB">
        <w:t>lectrical</w:t>
      </w:r>
      <w:r w:rsidR="002108CB">
        <w:t xml:space="preserve"> sectors</w:t>
      </w:r>
      <w:r w:rsidR="009C424C" w:rsidRPr="009842DB">
        <w:t xml:space="preserve">, </w:t>
      </w:r>
      <w:r w:rsidR="005A30B7" w:rsidRPr="009842DB">
        <w:t xml:space="preserve">there are noticeable </w:t>
      </w:r>
      <w:r w:rsidR="005F07DA">
        <w:t>differences, although</w:t>
      </w:r>
      <w:r w:rsidR="009C424C" w:rsidRPr="009842DB">
        <w:t xml:space="preserve"> </w:t>
      </w:r>
      <w:r w:rsidR="005A30B7" w:rsidRPr="009842DB">
        <w:t xml:space="preserve">they are </w:t>
      </w:r>
      <w:r w:rsidR="009C424C" w:rsidRPr="009842DB">
        <w:t xml:space="preserve">not overly large. </w:t>
      </w:r>
      <w:r w:rsidR="005A30B7" w:rsidRPr="009842DB">
        <w:t>However, i</w:t>
      </w:r>
      <w:r w:rsidR="009C424C" w:rsidRPr="009842DB">
        <w:t xml:space="preserve">n the </w:t>
      </w:r>
      <w:r w:rsidR="002108CB">
        <w:t>h</w:t>
      </w:r>
      <w:r w:rsidR="009C424C" w:rsidRPr="009842DB">
        <w:t>orticulture</w:t>
      </w:r>
      <w:r w:rsidR="002108CB">
        <w:t xml:space="preserve">, </w:t>
      </w:r>
      <w:r w:rsidR="002108CB">
        <w:lastRenderedPageBreak/>
        <w:t>food or building sectors</w:t>
      </w:r>
      <w:r w:rsidR="009C424C" w:rsidRPr="009842DB">
        <w:t xml:space="preserve">, the differences in net training costs are very large and </w:t>
      </w:r>
      <w:r w:rsidR="005A30B7" w:rsidRPr="009842DB">
        <w:t xml:space="preserve">in some cases </w:t>
      </w:r>
      <w:r w:rsidR="009C424C" w:rsidRPr="009842DB">
        <w:t>lower in Germany</w:t>
      </w:r>
      <w:r w:rsidR="005A30B7" w:rsidRPr="009842DB">
        <w:t>,</w:t>
      </w:r>
      <w:r w:rsidR="009C424C" w:rsidRPr="009842DB">
        <w:t xml:space="preserve"> </w:t>
      </w:r>
      <w:r w:rsidR="005A30B7" w:rsidRPr="009842DB">
        <w:t>while in other</w:t>
      </w:r>
      <w:r w:rsidR="002108CB">
        <w:t xml:space="preserve"> case</w:t>
      </w:r>
      <w:r w:rsidR="00885E2F" w:rsidRPr="009842DB">
        <w:t>s</w:t>
      </w:r>
      <w:r w:rsidR="005A30B7" w:rsidRPr="009842DB">
        <w:t xml:space="preserve"> </w:t>
      </w:r>
      <w:r w:rsidR="009C424C" w:rsidRPr="009842DB">
        <w:t xml:space="preserve">lower in Australia. </w:t>
      </w:r>
    </w:p>
    <w:p w:rsidR="009C424C" w:rsidRPr="009842DB" w:rsidRDefault="00775025" w:rsidP="00DD7DD3">
      <w:pPr>
        <w:pStyle w:val="Text"/>
      </w:pPr>
      <w:r w:rsidRPr="009842DB">
        <w:t xml:space="preserve">However, </w:t>
      </w:r>
      <w:r w:rsidR="00983582" w:rsidRPr="009842DB">
        <w:t xml:space="preserve">there are several reasons why </w:t>
      </w:r>
      <w:r w:rsidRPr="009842DB">
        <w:t>t</w:t>
      </w:r>
      <w:r w:rsidR="009C424C" w:rsidRPr="009842DB">
        <w:t>he above com</w:t>
      </w:r>
      <w:r w:rsidR="00832850" w:rsidRPr="009842DB">
        <w:t xml:space="preserve">parison </w:t>
      </w:r>
      <w:r w:rsidR="008E6DA4">
        <w:t>must be interpreted carefully</w:t>
      </w:r>
      <w:r w:rsidR="00832850" w:rsidRPr="009842DB">
        <w:t>. First</w:t>
      </w:r>
      <w:r w:rsidR="002108CB">
        <w:t>ly</w:t>
      </w:r>
      <w:r w:rsidR="00832850" w:rsidRPr="009842DB">
        <w:t xml:space="preserve">, the </w:t>
      </w:r>
      <w:r w:rsidR="00983582" w:rsidRPr="009842DB">
        <w:t xml:space="preserve">calculations </w:t>
      </w:r>
      <w:r w:rsidR="00832850" w:rsidRPr="009842DB">
        <w:t xml:space="preserve">are snapshots at </w:t>
      </w:r>
      <w:r w:rsidR="00866193" w:rsidRPr="009842DB">
        <w:t>different</w:t>
      </w:r>
      <w:r w:rsidR="00832850" w:rsidRPr="009842DB">
        <w:t xml:space="preserve"> point</w:t>
      </w:r>
      <w:r w:rsidR="00866193" w:rsidRPr="009842DB">
        <w:t>s</w:t>
      </w:r>
      <w:r w:rsidR="00832850" w:rsidRPr="009842DB">
        <w:t xml:space="preserve"> in time in</w:t>
      </w:r>
      <w:r w:rsidR="002108CB">
        <w:t xml:space="preserve"> the two</w:t>
      </w:r>
      <w:r w:rsidR="00832850" w:rsidRPr="009842DB">
        <w:t xml:space="preserve"> countr</w:t>
      </w:r>
      <w:r w:rsidR="00866193" w:rsidRPr="009842DB">
        <w:t>ies</w:t>
      </w:r>
      <w:r w:rsidR="00832850" w:rsidRPr="009842DB">
        <w:t xml:space="preserve"> and </w:t>
      </w:r>
      <w:r w:rsidR="002108CB">
        <w:t>therefore</w:t>
      </w:r>
      <w:r w:rsidR="00832850" w:rsidRPr="009842DB">
        <w:t xml:space="preserve"> do not take into account differences in economic and institutional </w:t>
      </w:r>
      <w:r w:rsidR="00885E2F" w:rsidRPr="009842DB">
        <w:t>circumstances</w:t>
      </w:r>
      <w:r w:rsidR="00832850" w:rsidRPr="009842DB">
        <w:t>. Second</w:t>
      </w:r>
      <w:r w:rsidR="002108CB">
        <w:t>ly</w:t>
      </w:r>
      <w:r w:rsidR="00832850" w:rsidRPr="009842DB">
        <w:t xml:space="preserve">, the Australian data </w:t>
      </w:r>
      <w:r w:rsidR="005F07DA">
        <w:t xml:space="preserve">are </w:t>
      </w:r>
      <w:r w:rsidR="00832850" w:rsidRPr="009842DB">
        <w:t xml:space="preserve">based on </w:t>
      </w:r>
      <w:r w:rsidR="005F07DA">
        <w:t>only</w:t>
      </w:r>
      <w:r w:rsidR="005F07DA" w:rsidRPr="009842DB">
        <w:t xml:space="preserve"> </w:t>
      </w:r>
      <w:r w:rsidR="00832850" w:rsidRPr="009842DB">
        <w:t xml:space="preserve">58 cases, which </w:t>
      </w:r>
      <w:r w:rsidR="00203C87" w:rsidRPr="009842DB">
        <w:t xml:space="preserve">is a </w:t>
      </w:r>
      <w:r w:rsidR="00866193" w:rsidRPr="009842DB">
        <w:t xml:space="preserve">too </w:t>
      </w:r>
      <w:r w:rsidR="00203C87" w:rsidRPr="009842DB">
        <w:t xml:space="preserve">small </w:t>
      </w:r>
      <w:r w:rsidR="00866193" w:rsidRPr="009842DB">
        <w:t xml:space="preserve">a </w:t>
      </w:r>
      <w:r w:rsidR="00203C87" w:rsidRPr="009842DB">
        <w:t>sample to draw conclusions about the entire group of training firms. Third</w:t>
      </w:r>
      <w:r w:rsidR="002108CB">
        <w:t>ly</w:t>
      </w:r>
      <w:r w:rsidR="00203C87" w:rsidRPr="009842DB">
        <w:t xml:space="preserve">, the data </w:t>
      </w:r>
      <w:r w:rsidR="005F07DA">
        <w:t>are relatively old</w:t>
      </w:r>
      <w:r w:rsidR="00203C87" w:rsidRPr="009842DB">
        <w:t xml:space="preserve"> and</w:t>
      </w:r>
      <w:r w:rsidR="005F07DA">
        <w:t>,</w:t>
      </w:r>
      <w:r w:rsidR="00203C87" w:rsidRPr="009842DB">
        <w:t xml:space="preserve"> </w:t>
      </w:r>
      <w:r w:rsidR="00983582" w:rsidRPr="009842DB">
        <w:t xml:space="preserve">considering </w:t>
      </w:r>
      <w:r w:rsidR="00203C87" w:rsidRPr="009842DB">
        <w:t xml:space="preserve">the above discussion, </w:t>
      </w:r>
      <w:r w:rsidR="005F07DA">
        <w:t>they</w:t>
      </w:r>
      <w:r w:rsidR="00983582" w:rsidRPr="009842DB">
        <w:t xml:space="preserve"> </w:t>
      </w:r>
      <w:r w:rsidR="00203C87" w:rsidRPr="009842DB">
        <w:t>could be outdated</w:t>
      </w:r>
      <w:r w:rsidR="005F07DA">
        <w:t>,</w:t>
      </w:r>
      <w:r w:rsidR="00203C87" w:rsidRPr="009842DB">
        <w:t xml:space="preserve"> especially in the case of Australia, where the apprenticeship system has und</w:t>
      </w:r>
      <w:r w:rsidR="00E54373" w:rsidRPr="009842DB">
        <w:t xml:space="preserve">ergone significant changes since the </w:t>
      </w:r>
      <w:r w:rsidR="003379E1" w:rsidRPr="009842DB">
        <w:t xml:space="preserve">late </w:t>
      </w:r>
      <w:r w:rsidR="00983582" w:rsidRPr="009842DB">
        <w:t>19</w:t>
      </w:r>
      <w:r w:rsidR="00E54373" w:rsidRPr="009842DB">
        <w:t>90s</w:t>
      </w:r>
      <w:r w:rsidR="00203C87" w:rsidRPr="009842DB">
        <w:t xml:space="preserve">. </w:t>
      </w:r>
      <w:r w:rsidR="001734AC" w:rsidRPr="009842DB">
        <w:t>T</w:t>
      </w:r>
      <w:r w:rsidR="005F07DA">
        <w:t>he numbers of t</w:t>
      </w:r>
      <w:r w:rsidR="001734AC" w:rsidRPr="009842DB">
        <w:t xml:space="preserve">raineeships had just </w:t>
      </w:r>
      <w:r w:rsidR="002108CB">
        <w:t>increased</w:t>
      </w:r>
      <w:r w:rsidR="001734AC" w:rsidRPr="009842DB">
        <w:t xml:space="preserve"> due to the</w:t>
      </w:r>
      <w:r w:rsidR="005F07DA">
        <w:t>se</w:t>
      </w:r>
      <w:r w:rsidR="001734AC" w:rsidRPr="009842DB">
        <w:t xml:space="preserve"> changes and later calculations show these programs to </w:t>
      </w:r>
      <w:r w:rsidR="00983582" w:rsidRPr="009842DB">
        <w:t xml:space="preserve">involve </w:t>
      </w:r>
      <w:r w:rsidR="002108CB">
        <w:t xml:space="preserve">lower costs than </w:t>
      </w:r>
      <w:r w:rsidR="001734AC" w:rsidRPr="009842DB">
        <w:t>traditional apprenticeships (see</w:t>
      </w:r>
      <w:r w:rsidR="00482980" w:rsidRPr="009842DB">
        <w:t xml:space="preserve"> Dockery</w:t>
      </w:r>
      <w:r w:rsidR="005F07DA">
        <w:t xml:space="preserve">, </w:t>
      </w:r>
      <w:proofErr w:type="spellStart"/>
      <w:r w:rsidR="005F07DA">
        <w:t>Stromback</w:t>
      </w:r>
      <w:proofErr w:type="spellEnd"/>
      <w:r w:rsidR="00482980" w:rsidRPr="009842DB">
        <w:t xml:space="preserve"> et al. 2001).</w:t>
      </w:r>
    </w:p>
    <w:p w:rsidR="009C424C" w:rsidRPr="009842DB" w:rsidRDefault="00866193" w:rsidP="00F31A94">
      <w:pPr>
        <w:pStyle w:val="Text"/>
        <w:rPr>
          <w:b/>
        </w:rPr>
      </w:pPr>
      <w:r w:rsidRPr="009842DB">
        <w:t>Despite these</w:t>
      </w:r>
      <w:r w:rsidR="005F07DA">
        <w:t xml:space="preserve"> shortcomings, the data suggest</w:t>
      </w:r>
      <w:r w:rsidRPr="009842DB">
        <w:t xml:space="preserve"> that</w:t>
      </w:r>
      <w:r w:rsidR="00925F1C">
        <w:t>,</w:t>
      </w:r>
      <w:r w:rsidRPr="009842DB">
        <w:t xml:space="preserve"> </w:t>
      </w:r>
      <w:r w:rsidR="00563461">
        <w:t>at that time</w:t>
      </w:r>
      <w:r w:rsidR="00925F1C">
        <w:t>,</w:t>
      </w:r>
      <w:r w:rsidR="00563461" w:rsidRPr="009842DB">
        <w:t xml:space="preserve"> </w:t>
      </w:r>
      <w:r w:rsidRPr="009842DB">
        <w:t xml:space="preserve">employers in both countries </w:t>
      </w:r>
      <w:r w:rsidR="00C924B9">
        <w:t>were</w:t>
      </w:r>
      <w:r w:rsidRPr="009842DB">
        <w:t xml:space="preserve"> willing to invest significant resources in</w:t>
      </w:r>
      <w:r w:rsidR="00C924B9">
        <w:t>to</w:t>
      </w:r>
      <w:r w:rsidRPr="009842DB">
        <w:t xml:space="preserve"> training apprentices.</w:t>
      </w:r>
      <w:r w:rsidR="00DB17E7" w:rsidRPr="009842DB">
        <w:t xml:space="preserve"> For Ge</w:t>
      </w:r>
      <w:r w:rsidR="005F07DA">
        <w:t>rmany, more recent data confirm</w:t>
      </w:r>
      <w:r w:rsidR="00DB17E7" w:rsidRPr="009842DB">
        <w:t xml:space="preserve"> </w:t>
      </w:r>
      <w:r w:rsidR="00983582" w:rsidRPr="009842DB">
        <w:t xml:space="preserve">that </w:t>
      </w:r>
      <w:r w:rsidR="00DB17E7" w:rsidRPr="009842DB">
        <w:t>training firms</w:t>
      </w:r>
      <w:r w:rsidR="005F07DA">
        <w:t xml:space="preserve"> are investment-</w:t>
      </w:r>
      <w:r w:rsidR="00983582" w:rsidRPr="009842DB">
        <w:t>oriented</w:t>
      </w:r>
      <w:r w:rsidR="00DB17E7" w:rsidRPr="009842DB">
        <w:t xml:space="preserve">. </w:t>
      </w:r>
      <w:r w:rsidR="00DA2356" w:rsidRPr="009842DB">
        <w:t>Figure A2 in the appendix depicts the distribution of net</w:t>
      </w:r>
      <w:r w:rsidR="00983582" w:rsidRPr="009842DB">
        <w:t xml:space="preserve"> </w:t>
      </w:r>
      <w:r w:rsidR="00DA2356" w:rsidRPr="009842DB">
        <w:t xml:space="preserve">costs as </w:t>
      </w:r>
      <w:r w:rsidR="00983582" w:rsidRPr="009842DB">
        <w:t xml:space="preserve">calculated </w:t>
      </w:r>
      <w:r w:rsidR="005F07DA">
        <w:t>for the training year 2012—</w:t>
      </w:r>
      <w:r w:rsidR="00DA2356" w:rsidRPr="009842DB">
        <w:t xml:space="preserve">13. </w:t>
      </w:r>
      <w:r w:rsidR="001307AA" w:rsidRPr="009842DB">
        <w:t>The majority of firms train</w:t>
      </w:r>
      <w:r w:rsidR="00D1431F" w:rsidRPr="009842DB">
        <w:t xml:space="preserve"> with positive net</w:t>
      </w:r>
      <w:r w:rsidR="00983582" w:rsidRPr="009842DB">
        <w:t xml:space="preserve"> </w:t>
      </w:r>
      <w:r w:rsidR="002108CB">
        <w:t xml:space="preserve">costs, which average about </w:t>
      </w:r>
      <w:r w:rsidR="00A03B25">
        <w:t>€</w:t>
      </w:r>
      <w:r w:rsidR="002108CB">
        <w:t>5</w:t>
      </w:r>
      <w:r w:rsidR="00D1431F" w:rsidRPr="009842DB">
        <w:t>600 per apprentice and</w:t>
      </w:r>
      <w:r w:rsidR="00AE40EF">
        <w:t xml:space="preserve"> per</w:t>
      </w:r>
      <w:r w:rsidR="00563461">
        <w:t xml:space="preserve"> training year. N</w:t>
      </w:r>
      <w:r w:rsidR="00D1431F" w:rsidRPr="009842DB">
        <w:t xml:space="preserve">ewer data for Australia </w:t>
      </w:r>
      <w:r w:rsidR="005F07DA">
        <w:t>are</w:t>
      </w:r>
      <w:r w:rsidR="00D1431F" w:rsidRPr="009842DB">
        <w:t xml:space="preserve"> not available, </w:t>
      </w:r>
      <w:r w:rsidR="00563461">
        <w:t xml:space="preserve">so </w:t>
      </w:r>
      <w:r w:rsidR="00D1431F" w:rsidRPr="009842DB">
        <w:t>the next section applies an indirect approach to determine the</w:t>
      </w:r>
      <w:r w:rsidR="008E6DA4">
        <w:t xml:space="preserve"> training motivation of firms in this country.</w:t>
      </w:r>
      <w:r w:rsidR="00D1431F" w:rsidRPr="009842DB">
        <w:t xml:space="preserve"> </w:t>
      </w:r>
    </w:p>
    <w:p w:rsidR="00E75792" w:rsidRPr="009842DB" w:rsidRDefault="008B0DCB" w:rsidP="00BB5BA9">
      <w:pPr>
        <w:pStyle w:val="Heading2"/>
      </w:pPr>
      <w:bookmarkStart w:id="39" w:name="_Toc454889613"/>
      <w:r w:rsidRPr="009842DB">
        <w:t xml:space="preserve">Indirect evidence: </w:t>
      </w:r>
      <w:r w:rsidR="00983582" w:rsidRPr="009842DB">
        <w:t>t</w:t>
      </w:r>
      <w:r w:rsidR="00775025" w:rsidRPr="009842DB">
        <w:t xml:space="preserve">he </w:t>
      </w:r>
      <w:r w:rsidR="005F07DA">
        <w:t>withdrawal of</w:t>
      </w:r>
      <w:r w:rsidRPr="009842DB">
        <w:t xml:space="preserve"> public incentive payments to employers</w:t>
      </w:r>
      <w:bookmarkEnd w:id="39"/>
    </w:p>
    <w:p w:rsidR="00503246" w:rsidRPr="009842DB" w:rsidRDefault="00991772" w:rsidP="00BB5BA9">
      <w:pPr>
        <w:pStyle w:val="Heading3"/>
      </w:pPr>
      <w:r w:rsidRPr="009842DB">
        <w:t>Employer incentive payments</w:t>
      </w:r>
    </w:p>
    <w:p w:rsidR="00991772" w:rsidRPr="009842DB" w:rsidRDefault="002108CB" w:rsidP="00BB5BA9">
      <w:pPr>
        <w:pStyle w:val="Text"/>
      </w:pPr>
      <w:r>
        <w:t>T</w:t>
      </w:r>
      <w:r w:rsidR="00991772" w:rsidRPr="009842DB">
        <w:t xml:space="preserve">he Australian Government </w:t>
      </w:r>
      <w:r>
        <w:t xml:space="preserve">introduced incentive payments in the mid-1990s </w:t>
      </w:r>
      <w:r w:rsidR="00991772" w:rsidRPr="009842DB">
        <w:rPr>
          <w:spacing w:val="-2"/>
        </w:rPr>
        <w:t xml:space="preserve">to reduce the costs of apprenticeships and traineeships and to encourage employers’ involvement in training (Knight 2012). </w:t>
      </w:r>
      <w:r w:rsidR="00D16927">
        <w:rPr>
          <w:spacing w:val="-2"/>
        </w:rPr>
        <w:t>An</w:t>
      </w:r>
      <w:r w:rsidR="001E45D7" w:rsidRPr="009842DB">
        <w:rPr>
          <w:spacing w:val="-2"/>
        </w:rPr>
        <w:t xml:space="preserve"> incentive payment </w:t>
      </w:r>
      <w:r w:rsidR="00D16927">
        <w:rPr>
          <w:spacing w:val="-2"/>
        </w:rPr>
        <w:t xml:space="preserve">was paid to employers </w:t>
      </w:r>
      <w:r w:rsidR="00983582" w:rsidRPr="009842DB">
        <w:rPr>
          <w:spacing w:val="-2"/>
        </w:rPr>
        <w:t xml:space="preserve">when </w:t>
      </w:r>
      <w:r w:rsidR="001E45D7" w:rsidRPr="009842DB">
        <w:rPr>
          <w:spacing w:val="-2"/>
        </w:rPr>
        <w:t xml:space="preserve">an apprenticeship </w:t>
      </w:r>
      <w:r w:rsidR="00D84240" w:rsidRPr="009842DB">
        <w:rPr>
          <w:spacing w:val="-2"/>
        </w:rPr>
        <w:t>commenced</w:t>
      </w:r>
      <w:r w:rsidR="00983582" w:rsidRPr="009842DB">
        <w:rPr>
          <w:spacing w:val="-2"/>
        </w:rPr>
        <w:t xml:space="preserve"> </w:t>
      </w:r>
      <w:r w:rsidR="00D16927">
        <w:rPr>
          <w:spacing w:val="-2"/>
        </w:rPr>
        <w:t>and another</w:t>
      </w:r>
      <w:r w:rsidR="001E45D7" w:rsidRPr="009842DB">
        <w:rPr>
          <w:spacing w:val="-2"/>
        </w:rPr>
        <w:t xml:space="preserve"> upon completion of the apprenticeship. </w:t>
      </w:r>
      <w:r w:rsidR="00983582" w:rsidRPr="009842DB">
        <w:rPr>
          <w:spacing w:val="-2"/>
        </w:rPr>
        <w:t xml:space="preserve">Although </w:t>
      </w:r>
      <w:r w:rsidR="001E45D7" w:rsidRPr="009842DB">
        <w:rPr>
          <w:spacing w:val="-2"/>
        </w:rPr>
        <w:t>the</w:t>
      </w:r>
      <w:r w:rsidR="00991772" w:rsidRPr="009842DB">
        <w:rPr>
          <w:spacing w:val="-2"/>
        </w:rPr>
        <w:t xml:space="preserve"> incentive payments had undergone several changes </w:t>
      </w:r>
      <w:r w:rsidR="00983582" w:rsidRPr="009842DB">
        <w:rPr>
          <w:spacing w:val="-2"/>
        </w:rPr>
        <w:t xml:space="preserve">by </w:t>
      </w:r>
      <w:r w:rsidR="00991772" w:rsidRPr="009842DB">
        <w:rPr>
          <w:spacing w:val="-2"/>
        </w:rPr>
        <w:t>the year 2012</w:t>
      </w:r>
      <w:r w:rsidR="00D16927">
        <w:rPr>
          <w:spacing w:val="-2"/>
        </w:rPr>
        <w:t xml:space="preserve"> (</w:t>
      </w:r>
      <w:r w:rsidR="001E45D7" w:rsidRPr="009842DB">
        <w:rPr>
          <w:spacing w:val="-2"/>
        </w:rPr>
        <w:t xml:space="preserve">and were </w:t>
      </w:r>
      <w:r w:rsidR="00885E2F" w:rsidRPr="009842DB">
        <w:rPr>
          <w:spacing w:val="-2"/>
        </w:rPr>
        <w:t xml:space="preserve">supplemented </w:t>
      </w:r>
      <w:r w:rsidR="001E45D7" w:rsidRPr="009842DB">
        <w:rPr>
          <w:spacing w:val="-2"/>
        </w:rPr>
        <w:t>by other financial support measures targeted at certain groups of the population and/or regions</w:t>
      </w:r>
      <w:r w:rsidR="00D16927">
        <w:rPr>
          <w:spacing w:val="-2"/>
        </w:rPr>
        <w:t>)</w:t>
      </w:r>
      <w:r w:rsidR="005F07DA">
        <w:rPr>
          <w:spacing w:val="-2"/>
        </w:rPr>
        <w:t>,</w:t>
      </w:r>
      <w:r w:rsidR="00991772" w:rsidRPr="009842DB">
        <w:rPr>
          <w:spacing w:val="-2"/>
        </w:rPr>
        <w:t xml:space="preserve"> major policy reform </w:t>
      </w:r>
      <w:r w:rsidR="001E45D7" w:rsidRPr="009842DB">
        <w:rPr>
          <w:spacing w:val="-2"/>
        </w:rPr>
        <w:t>was introduced in the year</w:t>
      </w:r>
      <w:r w:rsidR="005F07DA">
        <w:rPr>
          <w:spacing w:val="-2"/>
        </w:rPr>
        <w:t xml:space="preserve">s 2012 and 2013. This reform </w:t>
      </w:r>
      <w:r w:rsidR="001E45D7" w:rsidRPr="009842DB">
        <w:rPr>
          <w:spacing w:val="-2"/>
        </w:rPr>
        <w:t>saw the aboli</w:t>
      </w:r>
      <w:r w:rsidR="00563461">
        <w:rPr>
          <w:spacing w:val="-2"/>
        </w:rPr>
        <w:t>tion</w:t>
      </w:r>
      <w:r w:rsidR="001E45D7" w:rsidRPr="009842DB">
        <w:rPr>
          <w:spacing w:val="-2"/>
        </w:rPr>
        <w:t xml:space="preserve"> of</w:t>
      </w:r>
      <w:r w:rsidR="00991772" w:rsidRPr="009842DB">
        <w:rPr>
          <w:spacing w:val="-2"/>
        </w:rPr>
        <w:t xml:space="preserve"> incentive payments for workers in </w:t>
      </w:r>
      <w:r w:rsidR="001E45D7" w:rsidRPr="009842DB">
        <w:rPr>
          <w:spacing w:val="-2"/>
        </w:rPr>
        <w:t xml:space="preserve">occupations that were not listed on the </w:t>
      </w:r>
      <w:r w:rsidR="00991772" w:rsidRPr="009842DB">
        <w:rPr>
          <w:spacing w:val="-2"/>
        </w:rPr>
        <w:t>National Skills Needs List (NSNL).</w:t>
      </w:r>
      <w:r w:rsidR="00D16927">
        <w:rPr>
          <w:rStyle w:val="FootnoteReference"/>
          <w:spacing w:val="-2"/>
        </w:rPr>
        <w:footnoteReference w:id="7"/>
      </w:r>
      <w:r w:rsidR="00991772" w:rsidRPr="009842DB">
        <w:rPr>
          <w:spacing w:val="-2"/>
        </w:rPr>
        <w:t xml:space="preserve"> </w:t>
      </w:r>
      <w:r w:rsidR="00983582" w:rsidRPr="009842DB">
        <w:rPr>
          <w:spacing w:val="-2"/>
        </w:rPr>
        <w:t>I</w:t>
      </w:r>
      <w:r w:rsidR="00991772" w:rsidRPr="009842DB">
        <w:rPr>
          <w:spacing w:val="-2"/>
        </w:rPr>
        <w:t xml:space="preserve">n July 2012, the commencement payment of </w:t>
      </w:r>
      <w:proofErr w:type="gramStart"/>
      <w:r w:rsidR="00FA5F45">
        <w:rPr>
          <w:spacing w:val="-2"/>
        </w:rPr>
        <w:t>A</w:t>
      </w:r>
      <w:r w:rsidR="005F07DA">
        <w:rPr>
          <w:spacing w:val="-2"/>
        </w:rPr>
        <w:t>$</w:t>
      </w:r>
      <w:proofErr w:type="gramEnd"/>
      <w:r w:rsidR="00991772" w:rsidRPr="009842DB">
        <w:rPr>
          <w:spacing w:val="-2"/>
        </w:rPr>
        <w:t xml:space="preserve">1500 was </w:t>
      </w:r>
      <w:r w:rsidR="001E45D7" w:rsidRPr="009842DB">
        <w:rPr>
          <w:spacing w:val="-2"/>
        </w:rPr>
        <w:t>withdrawn</w:t>
      </w:r>
      <w:r w:rsidR="00991772" w:rsidRPr="009842DB">
        <w:rPr>
          <w:spacing w:val="-2"/>
        </w:rPr>
        <w:t xml:space="preserve"> for apprentices in </w:t>
      </w:r>
      <w:r w:rsidR="00D16927">
        <w:rPr>
          <w:spacing w:val="-2"/>
        </w:rPr>
        <w:t>n</w:t>
      </w:r>
      <w:r w:rsidR="00991772" w:rsidRPr="009842DB">
        <w:rPr>
          <w:spacing w:val="-2"/>
        </w:rPr>
        <w:t xml:space="preserve">on-NSNL occupations, </w:t>
      </w:r>
      <w:r w:rsidR="00983582" w:rsidRPr="009842DB">
        <w:rPr>
          <w:spacing w:val="-2"/>
        </w:rPr>
        <w:t xml:space="preserve">and </w:t>
      </w:r>
      <w:r w:rsidR="00991772" w:rsidRPr="009842DB">
        <w:rPr>
          <w:spacing w:val="-2"/>
        </w:rPr>
        <w:t>the completion</w:t>
      </w:r>
      <w:r w:rsidR="001E45D7" w:rsidRPr="009842DB">
        <w:rPr>
          <w:spacing w:val="-2"/>
        </w:rPr>
        <w:t xml:space="preserve"> payment of </w:t>
      </w:r>
      <w:r w:rsidR="00FA5F45">
        <w:rPr>
          <w:spacing w:val="-2"/>
        </w:rPr>
        <w:t>A$2000</w:t>
      </w:r>
      <w:r w:rsidR="001E45D7" w:rsidRPr="009842DB">
        <w:rPr>
          <w:spacing w:val="-2"/>
        </w:rPr>
        <w:t xml:space="preserve"> was withdrawn in 2013.</w:t>
      </w:r>
    </w:p>
    <w:p w:rsidR="00775025" w:rsidRPr="009842DB" w:rsidRDefault="00775025" w:rsidP="00BB5BA9">
      <w:pPr>
        <w:pStyle w:val="Text"/>
      </w:pPr>
      <w:r w:rsidRPr="009842DB">
        <w:t xml:space="preserve">In the absence of </w:t>
      </w:r>
      <w:r w:rsidR="00983582" w:rsidRPr="009842DB">
        <w:t xml:space="preserve">up-to-date </w:t>
      </w:r>
      <w:r w:rsidRPr="009842DB">
        <w:t xml:space="preserve">direct evidence on training </w:t>
      </w:r>
      <w:r w:rsidR="005B7CEE" w:rsidRPr="009842DB">
        <w:t>investment</w:t>
      </w:r>
      <w:r w:rsidR="00983582" w:rsidRPr="009842DB">
        <w:t xml:space="preserve"> by</w:t>
      </w:r>
      <w:r w:rsidR="005B7CEE" w:rsidRPr="009842DB">
        <w:t xml:space="preserve"> Australian</w:t>
      </w:r>
      <w:r w:rsidRPr="009842DB">
        <w:t xml:space="preserve"> firms, this section analyses the consequences of a withdrawal of public subsidies for employing apprentices and trainees in Aust</w:t>
      </w:r>
      <w:r w:rsidR="00FA5F45">
        <w:t>ralia, the rationale being</w:t>
      </w:r>
      <w:r w:rsidRPr="009842DB">
        <w:t xml:space="preserve"> </w:t>
      </w:r>
      <w:r w:rsidR="00FA5F45">
        <w:t>that</w:t>
      </w:r>
      <w:r w:rsidR="00D16927">
        <w:t xml:space="preserve"> </w:t>
      </w:r>
      <w:r w:rsidR="00983582" w:rsidRPr="009842DB">
        <w:t>c</w:t>
      </w:r>
      <w:r w:rsidR="00D4727A" w:rsidRPr="009842DB">
        <w:t>ompanies that train apprentices for production purposes have little interest in the long-</w:t>
      </w:r>
      <w:r w:rsidR="00983582" w:rsidRPr="009842DB">
        <w:t xml:space="preserve">term </w:t>
      </w:r>
      <w:r w:rsidR="00D4727A" w:rsidRPr="009842DB">
        <w:t xml:space="preserve">(employment) </w:t>
      </w:r>
      <w:r w:rsidR="00D4727A" w:rsidRPr="009842DB">
        <w:lastRenderedPageBreak/>
        <w:t xml:space="preserve">gains </w:t>
      </w:r>
      <w:r w:rsidR="00983582" w:rsidRPr="009842DB">
        <w:t xml:space="preserve">from </w:t>
      </w:r>
      <w:r w:rsidR="00D4727A" w:rsidRPr="009842DB">
        <w:t xml:space="preserve">training, but rather focus on </w:t>
      </w:r>
      <w:r w:rsidR="00983582" w:rsidRPr="009842DB">
        <w:t>maximising short-term</w:t>
      </w:r>
      <w:r w:rsidR="00D4727A" w:rsidRPr="009842DB">
        <w:t xml:space="preserve"> benefits. Short-</w:t>
      </w:r>
      <w:r w:rsidR="00983582" w:rsidRPr="009842DB">
        <w:t xml:space="preserve">term </w:t>
      </w:r>
      <w:r w:rsidR="00D4727A" w:rsidRPr="009842DB">
        <w:t xml:space="preserve">benefits </w:t>
      </w:r>
      <w:r w:rsidR="00983582" w:rsidRPr="009842DB">
        <w:t xml:space="preserve">arise </w:t>
      </w:r>
      <w:r w:rsidR="00D4727A" w:rsidRPr="009842DB">
        <w:t xml:space="preserve">if the cost </w:t>
      </w:r>
      <w:r w:rsidR="00563461">
        <w:t>of</w:t>
      </w:r>
      <w:r w:rsidR="00D4727A" w:rsidRPr="009842DB">
        <w:t xml:space="preserve"> </w:t>
      </w:r>
      <w:r w:rsidR="0007283A" w:rsidRPr="009842DB">
        <w:t>training apprentices (</w:t>
      </w:r>
      <w:r w:rsidR="00FA5F45">
        <w:t>for example,</w:t>
      </w:r>
      <w:r w:rsidR="00D4727A" w:rsidRPr="009842DB">
        <w:t xml:space="preserve"> </w:t>
      </w:r>
      <w:r w:rsidR="00D16927">
        <w:t xml:space="preserve">the wages of </w:t>
      </w:r>
      <w:r w:rsidR="0007283A" w:rsidRPr="009842DB">
        <w:t>apprentice</w:t>
      </w:r>
      <w:r w:rsidR="00983582" w:rsidRPr="009842DB">
        <w:t>s</w:t>
      </w:r>
      <w:r w:rsidR="0007283A" w:rsidRPr="009842DB">
        <w:t xml:space="preserve"> and trainers</w:t>
      </w:r>
      <w:r w:rsidR="00D4727A" w:rsidRPr="009842DB">
        <w:t>) is lower than the</w:t>
      </w:r>
      <w:r w:rsidR="00983582" w:rsidRPr="009842DB">
        <w:t>ir</w:t>
      </w:r>
      <w:r w:rsidR="00D4727A" w:rsidRPr="009842DB">
        <w:t xml:space="preserve"> productivity. Since public incentive payments are a premium for employing apprentices, they increase the short-</w:t>
      </w:r>
      <w:r w:rsidR="00983582" w:rsidRPr="009842DB">
        <w:t xml:space="preserve">term </w:t>
      </w:r>
      <w:r w:rsidR="00D4727A" w:rsidRPr="009842DB">
        <w:t xml:space="preserve">benefits </w:t>
      </w:r>
      <w:r w:rsidR="00FD0B4A">
        <w:t>for production-</w:t>
      </w:r>
      <w:r w:rsidR="006B4379" w:rsidRPr="009842DB">
        <w:t xml:space="preserve">oriented companies, </w:t>
      </w:r>
      <w:r w:rsidR="00D4727A" w:rsidRPr="009842DB">
        <w:t xml:space="preserve">while they are </w:t>
      </w:r>
      <w:r w:rsidR="005B7CEE" w:rsidRPr="009842DB">
        <w:t xml:space="preserve">of </w:t>
      </w:r>
      <w:r w:rsidR="0007283A" w:rsidRPr="009842DB">
        <w:t>less</w:t>
      </w:r>
      <w:r w:rsidR="005B7CEE" w:rsidRPr="009842DB">
        <w:t xml:space="preserve"> importance</w:t>
      </w:r>
      <w:r w:rsidR="00D4727A" w:rsidRPr="009842DB">
        <w:t xml:space="preserve"> for companies interested in </w:t>
      </w:r>
      <w:r w:rsidR="00FA5F45">
        <w:t>employing the apprentice long-</w:t>
      </w:r>
      <w:r w:rsidR="00E454E9" w:rsidRPr="009842DB">
        <w:t>term</w:t>
      </w:r>
      <w:r w:rsidR="00F34AE0" w:rsidRPr="009842DB">
        <w:t xml:space="preserve"> (</w:t>
      </w:r>
      <w:r w:rsidR="00563461">
        <w:t xml:space="preserve">that is, </w:t>
      </w:r>
      <w:r w:rsidR="00D4727A" w:rsidRPr="009842DB">
        <w:t>beyond the training phase</w:t>
      </w:r>
      <w:r w:rsidR="00F34AE0" w:rsidRPr="009842DB">
        <w:t>)</w:t>
      </w:r>
      <w:r w:rsidR="00D4727A" w:rsidRPr="009842DB">
        <w:t>.</w:t>
      </w:r>
      <w:r w:rsidR="00FD0B4A">
        <w:t xml:space="preserve"> </w:t>
      </w:r>
    </w:p>
    <w:p w:rsidR="00E75792" w:rsidRPr="009842DB" w:rsidRDefault="006B4379" w:rsidP="00F31A94">
      <w:pPr>
        <w:pStyle w:val="Text"/>
      </w:pPr>
      <w:r w:rsidRPr="009842DB">
        <w:t xml:space="preserve">This section makes use of this argument by analysing the impact of </w:t>
      </w:r>
      <w:r w:rsidR="000027D1" w:rsidRPr="009842DB">
        <w:t>withdrawing</w:t>
      </w:r>
      <w:r w:rsidRPr="009842DB">
        <w:t xml:space="preserve"> government incentive payments on </w:t>
      </w:r>
      <w:r w:rsidR="000027D1" w:rsidRPr="009842DB">
        <w:t xml:space="preserve">companies’ </w:t>
      </w:r>
      <w:r w:rsidR="00CD06C2" w:rsidRPr="009842DB">
        <w:t xml:space="preserve">demand </w:t>
      </w:r>
      <w:r w:rsidR="000027D1" w:rsidRPr="009842DB">
        <w:t>for training</w:t>
      </w:r>
      <w:r w:rsidRPr="009842DB">
        <w:t>. Th</w:t>
      </w:r>
      <w:r w:rsidR="00FD0B4A">
        <w:t>e hypothesis is that production-</w:t>
      </w:r>
      <w:r w:rsidRPr="009842DB">
        <w:t xml:space="preserve">oriented training companies </w:t>
      </w:r>
      <w:r w:rsidR="000027D1" w:rsidRPr="009842DB">
        <w:t xml:space="preserve">will </w:t>
      </w:r>
      <w:r w:rsidRPr="009842DB">
        <w:t xml:space="preserve">reduce their </w:t>
      </w:r>
      <w:r w:rsidR="00CD06C2" w:rsidRPr="009842DB">
        <w:t xml:space="preserve">demand for apprentices </w:t>
      </w:r>
      <w:r w:rsidRPr="009842DB">
        <w:t>(or cease their training</w:t>
      </w:r>
      <w:r w:rsidR="00CD06C2" w:rsidRPr="009842DB">
        <w:t xml:space="preserve"> activity</w:t>
      </w:r>
      <w:r w:rsidRPr="009842DB">
        <w:t xml:space="preserve"> completely) due to the withdrawal of public incentive payments. </w:t>
      </w:r>
      <w:r w:rsidR="00885E2F" w:rsidRPr="009842DB">
        <w:t>By contrast</w:t>
      </w:r>
      <w:r w:rsidRPr="009842DB">
        <w:t>, companies with an employment motive remain in the training market due to the</w:t>
      </w:r>
      <w:r w:rsidR="000027D1" w:rsidRPr="009842DB">
        <w:t>ir</w:t>
      </w:r>
      <w:r w:rsidRPr="009842DB">
        <w:t xml:space="preserve"> long-</w:t>
      </w:r>
      <w:r w:rsidR="000027D1" w:rsidRPr="009842DB">
        <w:t xml:space="preserve">term </w:t>
      </w:r>
      <w:r w:rsidRPr="009842DB">
        <w:t>calculation of costs and benefits, which are</w:t>
      </w:r>
      <w:r w:rsidR="000027D1" w:rsidRPr="009842DB">
        <w:t xml:space="preserve"> </w:t>
      </w:r>
      <w:r w:rsidRPr="009842DB">
        <w:t xml:space="preserve">less affected </w:t>
      </w:r>
      <w:r w:rsidR="000027D1" w:rsidRPr="009842DB">
        <w:t xml:space="preserve">on average </w:t>
      </w:r>
      <w:r w:rsidRPr="009842DB">
        <w:t xml:space="preserve">by </w:t>
      </w:r>
      <w:r w:rsidR="003D1E5C">
        <w:t xml:space="preserve">the </w:t>
      </w:r>
      <w:r w:rsidR="000027D1" w:rsidRPr="009842DB">
        <w:t xml:space="preserve">withdrawal of </w:t>
      </w:r>
      <w:r w:rsidRPr="009842DB">
        <w:t>incentive payment</w:t>
      </w:r>
      <w:r w:rsidR="00885E2F" w:rsidRPr="009842DB">
        <w:t>s</w:t>
      </w:r>
      <w:r w:rsidRPr="009842DB">
        <w:t xml:space="preserve">. </w:t>
      </w:r>
      <w:r w:rsidR="003D1E5C">
        <w:t>The following analysis t</w:t>
      </w:r>
      <w:r w:rsidRPr="009842DB">
        <w:t>ak</w:t>
      </w:r>
      <w:r w:rsidR="003D1E5C">
        <w:t>es</w:t>
      </w:r>
      <w:r w:rsidRPr="009842DB">
        <w:t xml:space="preserve"> this argument to the level of training systems</w:t>
      </w:r>
      <w:r w:rsidR="003D1E5C">
        <w:t xml:space="preserve"> and</w:t>
      </w:r>
      <w:r w:rsidR="000F405E" w:rsidRPr="009842DB">
        <w:t xml:space="preserve"> ‘test</w:t>
      </w:r>
      <w:r w:rsidR="005B7CEE" w:rsidRPr="009842DB">
        <w:t>s</w:t>
      </w:r>
      <w:r w:rsidR="000F405E" w:rsidRPr="009842DB">
        <w:t>’ for the training motivation of the average training firm in Australia.</w:t>
      </w:r>
    </w:p>
    <w:p w:rsidR="008B0DCB" w:rsidRPr="009842DB" w:rsidRDefault="008B0DCB" w:rsidP="00BB5BA9">
      <w:pPr>
        <w:pStyle w:val="Heading3"/>
      </w:pPr>
      <w:r w:rsidRPr="009842DB">
        <w:t xml:space="preserve">Data </w:t>
      </w:r>
    </w:p>
    <w:p w:rsidR="008B0DCB" w:rsidRPr="009842DB" w:rsidRDefault="005046BF" w:rsidP="00BB5BA9">
      <w:pPr>
        <w:pStyle w:val="Text"/>
      </w:pPr>
      <w:r w:rsidRPr="009842DB">
        <w:t>To analyse</w:t>
      </w:r>
      <w:r w:rsidR="008B0DCB" w:rsidRPr="009842DB">
        <w:t xml:space="preserve"> the impact of incentive changes on the demand for apprenticeships, </w:t>
      </w:r>
      <w:r w:rsidR="008E6DA4">
        <w:t>this section</w:t>
      </w:r>
      <w:r w:rsidR="004409B4" w:rsidRPr="009842DB">
        <w:t xml:space="preserve"> use</w:t>
      </w:r>
      <w:r w:rsidR="008E6DA4">
        <w:t>s</w:t>
      </w:r>
      <w:r w:rsidR="008B0DCB" w:rsidRPr="009842DB">
        <w:t xml:space="preserve"> administrative micro data </w:t>
      </w:r>
      <w:r w:rsidR="00925F1C">
        <w:t>relating to</w:t>
      </w:r>
      <w:r w:rsidR="008B0DCB" w:rsidRPr="009842DB">
        <w:t xml:space="preserve"> </w:t>
      </w:r>
      <w:r w:rsidR="002E7DD8" w:rsidRPr="009842DB">
        <w:t xml:space="preserve">the number of </w:t>
      </w:r>
      <w:r w:rsidR="008B0DCB" w:rsidRPr="009842DB">
        <w:t>apprenticeship contracts commenced during th</w:t>
      </w:r>
      <w:r w:rsidR="000C3CE9" w:rsidRPr="009842DB">
        <w:t xml:space="preserve">e </w:t>
      </w:r>
      <w:r w:rsidRPr="009842DB">
        <w:t xml:space="preserve">relevant </w:t>
      </w:r>
      <w:r w:rsidR="000C3CE9" w:rsidRPr="009842DB">
        <w:t xml:space="preserve">reference periods. </w:t>
      </w:r>
      <w:r w:rsidR="005B7CEE" w:rsidRPr="009842DB">
        <w:t>T</w:t>
      </w:r>
      <w:r w:rsidR="008B0DCB" w:rsidRPr="009842DB">
        <w:t xml:space="preserve">he data </w:t>
      </w:r>
      <w:r w:rsidR="00FA5F45">
        <w:t>are</w:t>
      </w:r>
      <w:r w:rsidR="008B0DCB" w:rsidRPr="009842DB">
        <w:t xml:space="preserve"> collected by the state training author</w:t>
      </w:r>
      <w:r w:rsidR="005F2D32">
        <w:t>ities, where all apprenticeship</w:t>
      </w:r>
      <w:r w:rsidR="008B0DCB" w:rsidRPr="009842DB">
        <w:t xml:space="preserve"> and traineeship contracts </w:t>
      </w:r>
      <w:r w:rsidR="005F2D32">
        <w:t>(that</w:t>
      </w:r>
      <w:r w:rsidR="003D1E5C">
        <w:t xml:space="preserve"> </w:t>
      </w:r>
      <w:r w:rsidR="008B0DCB" w:rsidRPr="009842DB">
        <w:t>lead to a nationally recognised qualification</w:t>
      </w:r>
      <w:r w:rsidR="005F2D32">
        <w:t>)</w:t>
      </w:r>
      <w:r w:rsidR="008B0DCB" w:rsidRPr="009842DB">
        <w:t xml:space="preserve"> are registered</w:t>
      </w:r>
      <w:r w:rsidR="005B7CEE" w:rsidRPr="009842DB">
        <w:t xml:space="preserve">. The data </w:t>
      </w:r>
      <w:r w:rsidR="00FA5F45">
        <w:t>are</w:t>
      </w:r>
      <w:r w:rsidR="005B7CEE" w:rsidRPr="009842DB">
        <w:t xml:space="preserve"> directly transferr</w:t>
      </w:r>
      <w:r w:rsidR="00FA5F45">
        <w:t xml:space="preserve">ed to </w:t>
      </w:r>
      <w:r w:rsidR="005B7CEE" w:rsidRPr="009842DB">
        <w:t>NCVER, which undertakes plausibility and quality checks</w:t>
      </w:r>
      <w:r w:rsidR="003D1E5C">
        <w:t>. The</w:t>
      </w:r>
      <w:r w:rsidR="005F2D32">
        <w:t>se</w:t>
      </w:r>
      <w:r w:rsidR="003D1E5C">
        <w:t xml:space="preserve"> records contain</w:t>
      </w:r>
      <w:r w:rsidR="008B0DCB" w:rsidRPr="009842DB">
        <w:t xml:space="preserve"> a </w:t>
      </w:r>
      <w:r w:rsidR="00FA5F45">
        <w:t>great deal of</w:t>
      </w:r>
      <w:r w:rsidR="008B0DCB" w:rsidRPr="009842DB">
        <w:t xml:space="preserve"> </w:t>
      </w:r>
      <w:r w:rsidR="00FA5F45" w:rsidRPr="009842DB">
        <w:t xml:space="preserve">information </w:t>
      </w:r>
      <w:r w:rsidR="00FA5F45">
        <w:t xml:space="preserve">on </w:t>
      </w:r>
      <w:r w:rsidR="008B0DCB" w:rsidRPr="009842DB">
        <w:t>individual</w:t>
      </w:r>
      <w:r w:rsidR="00FA5F45">
        <w:t>s</w:t>
      </w:r>
      <w:r w:rsidR="008B0DCB" w:rsidRPr="009842DB">
        <w:t xml:space="preserve">, such as gender, nationality, highest </w:t>
      </w:r>
      <w:r w:rsidRPr="009842DB">
        <w:t xml:space="preserve">educational </w:t>
      </w:r>
      <w:r w:rsidR="008B0DCB" w:rsidRPr="009842DB">
        <w:t>level, age or duration of the contract. Further</w:t>
      </w:r>
      <w:r w:rsidRPr="009842DB">
        <w:t>more</w:t>
      </w:r>
      <w:r w:rsidR="008B0DCB" w:rsidRPr="009842DB">
        <w:t>, each record provides information about the emplo</w:t>
      </w:r>
      <w:r w:rsidR="005F2D32">
        <w:t>yer and</w:t>
      </w:r>
      <w:r w:rsidR="008B0DCB" w:rsidRPr="009842DB">
        <w:t xml:space="preserve"> where the </w:t>
      </w:r>
      <w:r w:rsidR="005F2D32">
        <w:t>on-the-job</w:t>
      </w:r>
      <w:r w:rsidR="008B0DCB" w:rsidRPr="009842DB">
        <w:t xml:space="preserve"> training component of the apprenticeship takes place. This includes employer type (private or public), industry </w:t>
      </w:r>
      <w:r w:rsidRPr="009842DB">
        <w:t xml:space="preserve">and </w:t>
      </w:r>
      <w:r w:rsidR="008B0DCB" w:rsidRPr="009842DB">
        <w:t xml:space="preserve">region. </w:t>
      </w:r>
    </w:p>
    <w:p w:rsidR="005F2D32" w:rsidRDefault="008B0DCB" w:rsidP="00F31A94">
      <w:pPr>
        <w:pStyle w:val="Text"/>
      </w:pPr>
      <w:r w:rsidRPr="009842DB">
        <w:t>For the purpose of this paper, the reference years 2006 to 2014 are used, providing</w:t>
      </w:r>
      <w:r w:rsidR="005F2D32">
        <w:t xml:space="preserve"> information on 2 </w:t>
      </w:r>
      <w:r w:rsidRPr="009842DB">
        <w:t>723</w:t>
      </w:r>
      <w:r w:rsidR="005F2D32">
        <w:t xml:space="preserve"> </w:t>
      </w:r>
      <w:r w:rsidRPr="009842DB">
        <w:t xml:space="preserve">549 </w:t>
      </w:r>
      <w:r w:rsidR="005F2D32">
        <w:t xml:space="preserve">individual </w:t>
      </w:r>
      <w:r w:rsidRPr="009842DB">
        <w:t>apprenticeship</w:t>
      </w:r>
      <w:r w:rsidR="005F2D32">
        <w:t xml:space="preserve">s or </w:t>
      </w:r>
      <w:r w:rsidRPr="009842DB">
        <w:t xml:space="preserve">traineeships. For the regression analysis, the number of contracts is aggregated </w:t>
      </w:r>
      <w:r w:rsidR="005046BF" w:rsidRPr="009842DB">
        <w:t>at an</w:t>
      </w:r>
      <w:r w:rsidR="00FA5F45">
        <w:t xml:space="preserve"> occupational level (ANZSCO 6-</w:t>
      </w:r>
      <w:r w:rsidRPr="009842DB">
        <w:t>digit</w:t>
      </w:r>
      <w:r w:rsidR="00E313E2">
        <w:t xml:space="preserve"> level</w:t>
      </w:r>
      <w:r w:rsidRPr="009842DB">
        <w:t>).</w:t>
      </w:r>
      <w:r w:rsidR="005F2D32">
        <w:rPr>
          <w:rStyle w:val="FootnoteReference"/>
        </w:rPr>
        <w:footnoteReference w:id="8"/>
      </w:r>
      <w:r w:rsidRPr="009842DB">
        <w:t xml:space="preserve"> Of </w:t>
      </w:r>
      <w:r w:rsidR="009F691D">
        <w:t xml:space="preserve">the 663 training occupations, </w:t>
      </w:r>
      <w:r w:rsidRPr="009842DB">
        <w:t xml:space="preserve">those occupations </w:t>
      </w:r>
      <w:r w:rsidR="005F2D32">
        <w:t>that</w:t>
      </w:r>
      <w:r w:rsidRPr="009842DB">
        <w:t xml:space="preserve"> had registered </w:t>
      </w:r>
      <w:r w:rsidR="00FA5F45">
        <w:t>fewer</w:t>
      </w:r>
      <w:r w:rsidRPr="009842DB">
        <w:t xml:space="preserve"> than </w:t>
      </w:r>
      <w:r w:rsidR="005F2D32">
        <w:t>ten</w:t>
      </w:r>
      <w:r w:rsidRPr="009842DB">
        <w:t xml:space="preserve"> contracts</w:t>
      </w:r>
      <w:r w:rsidR="005046BF" w:rsidRPr="009842DB">
        <w:t xml:space="preserve"> over the reference period</w:t>
      </w:r>
      <w:r w:rsidR="00E32E8A">
        <w:t xml:space="preserve"> are </w:t>
      </w:r>
      <w:r w:rsidR="00E32E8A" w:rsidRPr="009842DB">
        <w:t>removed from the panel</w:t>
      </w:r>
      <w:r w:rsidRPr="009842DB">
        <w:t xml:space="preserve">. The reason for this </w:t>
      </w:r>
      <w:r w:rsidR="005B7CEE" w:rsidRPr="009842DB">
        <w:t>data reduction is</w:t>
      </w:r>
      <w:r w:rsidRPr="009842DB">
        <w:t xml:space="preserve"> to exclude occupations from the analysis </w:t>
      </w:r>
      <w:r w:rsidR="005046BF" w:rsidRPr="009842DB">
        <w:t xml:space="preserve">for </w:t>
      </w:r>
      <w:r w:rsidRPr="009842DB">
        <w:t xml:space="preserve">which </w:t>
      </w:r>
      <w:r w:rsidR="005046BF" w:rsidRPr="009842DB">
        <w:t xml:space="preserve">training is very rarely provided </w:t>
      </w:r>
      <w:r w:rsidRPr="009842DB">
        <w:t xml:space="preserve">in Australia and </w:t>
      </w:r>
      <w:r w:rsidR="005F2D32">
        <w:t>therefore</w:t>
      </w:r>
      <w:r w:rsidRPr="009842DB">
        <w:t xml:space="preserve"> could be considered as less marketable across the country. Further</w:t>
      </w:r>
      <w:r w:rsidR="005046BF" w:rsidRPr="009842DB">
        <w:t>more</w:t>
      </w:r>
      <w:r w:rsidRPr="009842DB">
        <w:t xml:space="preserve">, these occupations </w:t>
      </w:r>
      <w:r w:rsidR="005F2D32">
        <w:t>may</w:t>
      </w:r>
      <w:r w:rsidRPr="009842DB">
        <w:t xml:space="preserve"> differ in their unobservable characteristics, </w:t>
      </w:r>
      <w:r w:rsidR="005B7CEE" w:rsidRPr="009842DB">
        <w:t>which could bias</w:t>
      </w:r>
      <w:r w:rsidRPr="009842DB">
        <w:t xml:space="preserve"> the regression results. </w:t>
      </w:r>
      <w:r w:rsidR="00836260" w:rsidRPr="009842DB">
        <w:t xml:space="preserve">In total, </w:t>
      </w:r>
      <w:r w:rsidRPr="009842DB">
        <w:t>454 occupations remain for the regression analysis presented below.</w:t>
      </w:r>
    </w:p>
    <w:p w:rsidR="005F2D32" w:rsidRDefault="005F2D32">
      <w:pPr>
        <w:spacing w:before="0" w:after="200" w:line="276" w:lineRule="auto"/>
      </w:pPr>
      <w:r>
        <w:br w:type="page"/>
      </w:r>
    </w:p>
    <w:p w:rsidR="008B0DCB" w:rsidRPr="009842DB" w:rsidRDefault="008B0DCB" w:rsidP="00BB5BA9">
      <w:pPr>
        <w:pStyle w:val="Heading3"/>
      </w:pPr>
      <w:r w:rsidRPr="009842DB">
        <w:lastRenderedPageBreak/>
        <w:t>Description</w:t>
      </w:r>
    </w:p>
    <w:p w:rsidR="00C11770" w:rsidRDefault="008E47D4" w:rsidP="00BB5BA9">
      <w:pPr>
        <w:pStyle w:val="Text"/>
      </w:pPr>
      <w:r w:rsidRPr="0075228C">
        <w:rPr>
          <w:spacing w:val="-2"/>
        </w:rPr>
        <w:t xml:space="preserve">Figure </w:t>
      </w:r>
      <w:r w:rsidR="00244B9E" w:rsidRPr="0075228C">
        <w:rPr>
          <w:spacing w:val="-2"/>
        </w:rPr>
        <w:t xml:space="preserve">1 </w:t>
      </w:r>
      <w:r w:rsidR="006A5B67" w:rsidRPr="0075228C">
        <w:rPr>
          <w:spacing w:val="-2"/>
        </w:rPr>
        <w:t xml:space="preserve">provides an overview </w:t>
      </w:r>
      <w:r w:rsidR="00606B42" w:rsidRPr="0075228C">
        <w:rPr>
          <w:spacing w:val="-2"/>
        </w:rPr>
        <w:t xml:space="preserve">of </w:t>
      </w:r>
      <w:r w:rsidR="006A5B67" w:rsidRPr="0075228C">
        <w:rPr>
          <w:spacing w:val="-2"/>
        </w:rPr>
        <w:t xml:space="preserve">the </w:t>
      </w:r>
      <w:r w:rsidR="00033A29" w:rsidRPr="0075228C">
        <w:rPr>
          <w:spacing w:val="-2"/>
        </w:rPr>
        <w:t xml:space="preserve">annual </w:t>
      </w:r>
      <w:r w:rsidR="006A5B67" w:rsidRPr="0075228C">
        <w:rPr>
          <w:spacing w:val="-2"/>
        </w:rPr>
        <w:t>number of newly commenced apprenticeships</w:t>
      </w:r>
      <w:r w:rsidR="006A5B67" w:rsidRPr="009842DB">
        <w:t xml:space="preserve"> and traineeships </w:t>
      </w:r>
      <w:r w:rsidR="00033A29" w:rsidRPr="009842DB">
        <w:t xml:space="preserve">during </w:t>
      </w:r>
      <w:r w:rsidR="006A5B67" w:rsidRPr="009842DB">
        <w:t>the years 2006 to 2014. From 2006 to 2012</w:t>
      </w:r>
      <w:r w:rsidR="00033A29" w:rsidRPr="009842DB">
        <w:t>,</w:t>
      </w:r>
      <w:r w:rsidR="006A5B67" w:rsidRPr="009842DB">
        <w:t xml:space="preserve"> the number of new contracts increased steadily, whereas 2009 represents an exception. The lower number of new contracts could be attributed to the aftermath of the </w:t>
      </w:r>
      <w:r w:rsidR="00563461">
        <w:t>G</w:t>
      </w:r>
      <w:r w:rsidR="00FA5F45">
        <w:t>lobal Financial C</w:t>
      </w:r>
      <w:r w:rsidR="006A5B67" w:rsidRPr="009842DB">
        <w:t xml:space="preserve">risis, which led to a slowdown in </w:t>
      </w:r>
      <w:r w:rsidR="0075228C">
        <w:t>gross domestic product (</w:t>
      </w:r>
      <w:r w:rsidR="006A5B67" w:rsidRPr="009842DB">
        <w:t>GDP</w:t>
      </w:r>
      <w:r w:rsidR="0075228C">
        <w:t>)</w:t>
      </w:r>
      <w:r w:rsidR="006A5B67" w:rsidRPr="009842DB">
        <w:t xml:space="preserve"> growth (ABS 2016)</w:t>
      </w:r>
      <w:r w:rsidR="00E2534C" w:rsidRPr="009842DB">
        <w:t>. Following 2012, the number of new apprenticeship contracts dropped sharply</w:t>
      </w:r>
      <w:r w:rsidR="00FA5F45">
        <w:t>,</w:t>
      </w:r>
      <w:r w:rsidR="00E2534C" w:rsidRPr="009842DB">
        <w:t xml:space="preserve"> from over 350</w:t>
      </w:r>
      <w:r w:rsidR="0075228C">
        <w:t xml:space="preserve"> </w:t>
      </w:r>
      <w:r w:rsidR="00E2534C" w:rsidRPr="009842DB">
        <w:t>000</w:t>
      </w:r>
      <w:r w:rsidR="00244B9E" w:rsidRPr="009842DB">
        <w:t xml:space="preserve"> </w:t>
      </w:r>
      <w:r w:rsidR="00E2534C" w:rsidRPr="009842DB">
        <w:t>in 2012</w:t>
      </w:r>
      <w:r w:rsidR="00FA5F45">
        <w:t>,</w:t>
      </w:r>
      <w:r w:rsidR="00E2534C" w:rsidRPr="009842DB">
        <w:t xml:space="preserve"> to about 200</w:t>
      </w:r>
      <w:r w:rsidR="0075228C">
        <w:t xml:space="preserve"> </w:t>
      </w:r>
      <w:r w:rsidR="00E2534C" w:rsidRPr="009842DB">
        <w:t xml:space="preserve">000 in </w:t>
      </w:r>
      <w:r w:rsidR="00132316" w:rsidRPr="009842DB">
        <w:t>2014, a decrease of about 43%.</w:t>
      </w:r>
    </w:p>
    <w:p w:rsidR="00AB4990" w:rsidRDefault="0075228C" w:rsidP="00AB4990">
      <w:pPr>
        <w:pStyle w:val="Figuretitle"/>
      </w:pPr>
      <w:bookmarkStart w:id="40" w:name="_Toc454877729"/>
      <w:r w:rsidRPr="0075228C">
        <w:rPr>
          <w:noProof/>
          <w:lang w:eastAsia="en-AU"/>
        </w:rPr>
        <w:drawing>
          <wp:anchor distT="0" distB="0" distL="114300" distR="114300" simplePos="0" relativeHeight="251652608" behindDoc="0" locked="0" layoutInCell="1" allowOverlap="1" wp14:anchorId="7E4A3D7D" wp14:editId="0125EA89">
            <wp:simplePos x="0" y="0"/>
            <wp:positionH relativeFrom="column">
              <wp:posOffset>-144145</wp:posOffset>
            </wp:positionH>
            <wp:positionV relativeFrom="paragraph">
              <wp:posOffset>407670</wp:posOffset>
            </wp:positionV>
            <wp:extent cx="5281295" cy="2818130"/>
            <wp:effectExtent l="0" t="0" r="0" b="0"/>
            <wp:wrapTopAndBottom/>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DB17E7" w:rsidRPr="009842DB">
        <w:t xml:space="preserve">Figure </w:t>
      </w:r>
      <w:r w:rsidR="00E2534C" w:rsidRPr="009842DB">
        <w:t>1</w:t>
      </w:r>
      <w:r w:rsidR="001B5DA2">
        <w:tab/>
      </w:r>
      <w:r w:rsidR="00E2534C" w:rsidRPr="009842DB">
        <w:t xml:space="preserve">Number of new contracts </w:t>
      </w:r>
      <w:r w:rsidR="003E3E01" w:rsidRPr="009842DB">
        <w:t xml:space="preserve">for </w:t>
      </w:r>
      <w:r w:rsidR="00E2534C" w:rsidRPr="009842DB">
        <w:t>Australian apprenticeships</w:t>
      </w:r>
      <w:r w:rsidR="00FA5F45">
        <w:t>,</w:t>
      </w:r>
      <w:r w:rsidR="00E2534C" w:rsidRPr="009842DB">
        <w:t xml:space="preserve"> </w:t>
      </w:r>
      <w:r w:rsidR="00FA5F45">
        <w:t>2006</w:t>
      </w:r>
      <w:r w:rsidR="007A5BED">
        <w:t>–</w:t>
      </w:r>
      <w:r w:rsidR="00E2534C" w:rsidRPr="009842DB">
        <w:t>14</w:t>
      </w:r>
      <w:bookmarkEnd w:id="40"/>
    </w:p>
    <w:p w:rsidR="00C11770" w:rsidRPr="009842DB" w:rsidRDefault="008E47D4" w:rsidP="00AB4990">
      <w:pPr>
        <w:pStyle w:val="Text"/>
      </w:pPr>
      <w:r w:rsidRPr="009842DB">
        <w:t xml:space="preserve">Figure </w:t>
      </w:r>
      <w:r w:rsidR="00C11770" w:rsidRPr="009842DB">
        <w:t xml:space="preserve">2 </w:t>
      </w:r>
      <w:r w:rsidR="005E7173" w:rsidRPr="009842DB">
        <w:t xml:space="preserve">takes a closer look at commencements </w:t>
      </w:r>
      <w:r w:rsidR="00606B42" w:rsidRPr="009842DB">
        <w:t xml:space="preserve">for </w:t>
      </w:r>
      <w:r w:rsidR="00925F1C">
        <w:t xml:space="preserve">the </w:t>
      </w:r>
      <w:r w:rsidR="005E7173" w:rsidRPr="009842DB">
        <w:t xml:space="preserve">occupations listed </w:t>
      </w:r>
      <w:r w:rsidR="003E3E01" w:rsidRPr="009842DB">
        <w:t xml:space="preserve">or </w:t>
      </w:r>
      <w:r w:rsidR="005E7173" w:rsidRPr="009842DB">
        <w:t xml:space="preserve">not listed on the NSNL. The figure suggests that the sharp drop in apprenticeship commencements </w:t>
      </w:r>
      <w:r w:rsidR="003E3E01" w:rsidRPr="009842DB">
        <w:t>almost entirely concerned</w:t>
      </w:r>
      <w:r w:rsidR="005E7173" w:rsidRPr="009842DB">
        <w:t xml:space="preserve"> those occupations </w:t>
      </w:r>
      <w:r w:rsidR="005E7173" w:rsidRPr="0075228C">
        <w:t>not</w:t>
      </w:r>
      <w:r w:rsidR="005E7173" w:rsidRPr="009842DB">
        <w:t xml:space="preserve"> listed on the </w:t>
      </w:r>
      <w:r w:rsidR="00FA5F45" w:rsidRPr="009842DB">
        <w:rPr>
          <w:spacing w:val="-2"/>
        </w:rPr>
        <w:t>National Skills Needs List</w:t>
      </w:r>
      <w:r w:rsidR="005E7173" w:rsidRPr="009842DB">
        <w:t xml:space="preserve">. </w:t>
      </w:r>
      <w:r w:rsidR="003E3E01" w:rsidRPr="009842DB">
        <w:t>C</w:t>
      </w:r>
      <w:r w:rsidR="005E7173" w:rsidRPr="009842DB">
        <w:t xml:space="preserve">ommencements in NSNL occupations remained relatively stable </w:t>
      </w:r>
      <w:r w:rsidR="003E3E01" w:rsidRPr="009842DB">
        <w:t xml:space="preserve">up </w:t>
      </w:r>
      <w:r w:rsidR="000C3CE9" w:rsidRPr="009842DB">
        <w:t>until</w:t>
      </w:r>
      <w:r w:rsidR="005E7173" w:rsidRPr="009842DB">
        <w:t xml:space="preserve"> </w:t>
      </w:r>
      <w:r w:rsidR="005E7173" w:rsidRPr="0075228C">
        <w:t>and</w:t>
      </w:r>
      <w:r w:rsidR="005E7173" w:rsidRPr="009842DB">
        <w:t xml:space="preserve"> </w:t>
      </w:r>
      <w:r w:rsidR="003E3E01" w:rsidRPr="009842DB">
        <w:t xml:space="preserve">following </w:t>
      </w:r>
      <w:r w:rsidR="005E7173" w:rsidRPr="009842DB">
        <w:t>the policy reform</w:t>
      </w:r>
      <w:r w:rsidR="00EA6B95" w:rsidRPr="009842DB">
        <w:t>s</w:t>
      </w:r>
      <w:r w:rsidR="005E7173" w:rsidRPr="009842DB">
        <w:t xml:space="preserve"> in 2012 and 2013.</w:t>
      </w:r>
    </w:p>
    <w:p w:rsidR="0075228C" w:rsidRDefault="0075228C">
      <w:pPr>
        <w:spacing w:before="0" w:after="200" w:line="276" w:lineRule="auto"/>
        <w:rPr>
          <w:rFonts w:ascii="Arial" w:hAnsi="Arial"/>
          <w:b/>
          <w:sz w:val="17"/>
        </w:rPr>
      </w:pPr>
      <w:r>
        <w:br w:type="page"/>
      </w:r>
    </w:p>
    <w:p w:rsidR="00E2534C" w:rsidRPr="009842DB" w:rsidRDefault="0075228C" w:rsidP="00FA038F">
      <w:pPr>
        <w:pStyle w:val="Figuretitle"/>
        <w:tabs>
          <w:tab w:val="left" w:pos="851"/>
        </w:tabs>
      </w:pPr>
      <w:bookmarkStart w:id="41" w:name="_Toc454877730"/>
      <w:r w:rsidRPr="00000119">
        <w:rPr>
          <w:noProof/>
          <w:lang w:eastAsia="en-AU"/>
        </w:rPr>
        <w:lastRenderedPageBreak/>
        <w:drawing>
          <wp:anchor distT="0" distB="0" distL="114300" distR="114300" simplePos="0" relativeHeight="251653632" behindDoc="0" locked="0" layoutInCell="1" allowOverlap="1" wp14:anchorId="580E49A9" wp14:editId="372CBB4D">
            <wp:simplePos x="0" y="0"/>
            <wp:positionH relativeFrom="column">
              <wp:posOffset>-86995</wp:posOffset>
            </wp:positionH>
            <wp:positionV relativeFrom="paragraph">
              <wp:posOffset>347980</wp:posOffset>
            </wp:positionV>
            <wp:extent cx="5137785" cy="2893060"/>
            <wp:effectExtent l="0" t="0" r="0" b="0"/>
            <wp:wrapTopAndBottom/>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B17E7" w:rsidRPr="009842DB">
        <w:t xml:space="preserve">Figure </w:t>
      </w:r>
      <w:r w:rsidR="00FA038F">
        <w:t>2</w:t>
      </w:r>
      <w:r w:rsidR="00FA038F">
        <w:tab/>
      </w:r>
      <w:r w:rsidR="00E2534C" w:rsidRPr="009842DB">
        <w:t xml:space="preserve">Number of new apprenticeship contracts in occupations on the </w:t>
      </w:r>
      <w:r w:rsidR="00606B42" w:rsidRPr="009842DB">
        <w:t>N</w:t>
      </w:r>
      <w:r w:rsidR="00E2534C" w:rsidRPr="009842DB">
        <w:t xml:space="preserve">ational </w:t>
      </w:r>
      <w:r w:rsidR="00606B42" w:rsidRPr="009842DB">
        <w:t>S</w:t>
      </w:r>
      <w:r w:rsidR="00E2534C" w:rsidRPr="009842DB">
        <w:t xml:space="preserve">kill </w:t>
      </w:r>
      <w:r w:rsidR="00606B42" w:rsidRPr="009842DB">
        <w:t>N</w:t>
      </w:r>
      <w:r w:rsidR="00E2534C" w:rsidRPr="009842DB">
        <w:t xml:space="preserve">eeds </w:t>
      </w:r>
      <w:r w:rsidR="00606B42" w:rsidRPr="009842DB">
        <w:t>L</w:t>
      </w:r>
      <w:r w:rsidR="00E2534C" w:rsidRPr="009842DB">
        <w:t>ist and others</w:t>
      </w:r>
      <w:r w:rsidR="00FA038F">
        <w:t>,</w:t>
      </w:r>
      <w:r w:rsidR="007A5BED">
        <w:t xml:space="preserve"> 2006–</w:t>
      </w:r>
      <w:r w:rsidR="00E2534C" w:rsidRPr="009842DB">
        <w:t>14</w:t>
      </w:r>
      <w:bookmarkEnd w:id="41"/>
    </w:p>
    <w:p w:rsidR="00503246" w:rsidRPr="009842DB" w:rsidRDefault="00DB17E7" w:rsidP="00BB5BA9">
      <w:pPr>
        <w:pStyle w:val="Text"/>
      </w:pPr>
      <w:r w:rsidRPr="009842DB">
        <w:t xml:space="preserve">Finally, </w:t>
      </w:r>
      <w:r w:rsidR="00FA038F">
        <w:t>f</w:t>
      </w:r>
      <w:r w:rsidRPr="009842DB">
        <w:t xml:space="preserve">igure </w:t>
      </w:r>
      <w:r w:rsidR="00503246" w:rsidRPr="009842DB">
        <w:t xml:space="preserve">3 </w:t>
      </w:r>
      <w:r w:rsidR="003E3E01" w:rsidRPr="009842DB">
        <w:t>shows the trends for</w:t>
      </w:r>
      <w:r w:rsidR="00503246" w:rsidRPr="009842DB">
        <w:t xml:space="preserve"> commencements in trade and non-trade occupations. </w:t>
      </w:r>
      <w:r w:rsidR="003E3E01" w:rsidRPr="009842DB">
        <w:t xml:space="preserve">Bearing </w:t>
      </w:r>
      <w:r w:rsidR="00503246" w:rsidRPr="009842DB">
        <w:t>in mind the previous comparison of direct data on the net</w:t>
      </w:r>
      <w:r w:rsidR="003E3E01" w:rsidRPr="009842DB">
        <w:t xml:space="preserve"> </w:t>
      </w:r>
      <w:r w:rsidR="00503246" w:rsidRPr="009842DB">
        <w:t>costs of apprenticeship training</w:t>
      </w:r>
      <w:r w:rsidR="00A04D6D">
        <w:t xml:space="preserve"> (see table 1)</w:t>
      </w:r>
      <w:r w:rsidR="00503246" w:rsidRPr="009842DB">
        <w:t>, th</w:t>
      </w:r>
      <w:r w:rsidR="00C55668" w:rsidRPr="009842DB">
        <w:t>is</w:t>
      </w:r>
      <w:r w:rsidR="00503246" w:rsidRPr="009842DB">
        <w:t xml:space="preserve"> figure </w:t>
      </w:r>
      <w:r w:rsidR="00EA6B95" w:rsidRPr="009842DB">
        <w:t xml:space="preserve">distinguishes between occupations </w:t>
      </w:r>
      <w:r w:rsidR="00C55668" w:rsidRPr="00FA038F">
        <w:t>within</w:t>
      </w:r>
      <w:r w:rsidR="00C55668" w:rsidRPr="009842DB">
        <w:rPr>
          <w:i/>
        </w:rPr>
        <w:t xml:space="preserve"> </w:t>
      </w:r>
      <w:r w:rsidR="00C55668" w:rsidRPr="009842DB">
        <w:t xml:space="preserve">the trade sector </w:t>
      </w:r>
      <w:r w:rsidR="00EA6B95" w:rsidRPr="009842DB">
        <w:t>that w</w:t>
      </w:r>
      <w:r w:rsidR="00FA038F">
        <w:t>ere or were not on the NS</w:t>
      </w:r>
      <w:r w:rsidR="00EA6B95" w:rsidRPr="009842DB">
        <w:t>NL.</w:t>
      </w:r>
    </w:p>
    <w:p w:rsidR="00927972" w:rsidRPr="009842DB" w:rsidRDefault="00FA038F" w:rsidP="00FA038F">
      <w:pPr>
        <w:pStyle w:val="Figuretitle"/>
        <w:tabs>
          <w:tab w:val="left" w:pos="851"/>
        </w:tabs>
      </w:pPr>
      <w:bookmarkStart w:id="42" w:name="_Toc454877731"/>
      <w:r w:rsidRPr="00000119">
        <w:rPr>
          <w:noProof/>
          <w:lang w:eastAsia="en-AU"/>
        </w:rPr>
        <w:drawing>
          <wp:anchor distT="0" distB="0" distL="114300" distR="114300" simplePos="0" relativeHeight="251654656" behindDoc="0" locked="0" layoutInCell="1" allowOverlap="1" wp14:anchorId="01AB3C62" wp14:editId="213823FD">
            <wp:simplePos x="0" y="0"/>
            <wp:positionH relativeFrom="column">
              <wp:posOffset>-196215</wp:posOffset>
            </wp:positionH>
            <wp:positionV relativeFrom="paragraph">
              <wp:posOffset>542290</wp:posOffset>
            </wp:positionV>
            <wp:extent cx="5247005" cy="3227070"/>
            <wp:effectExtent l="0" t="0" r="0" b="0"/>
            <wp:wrapTopAndBottom/>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t>Figure 3</w:t>
      </w:r>
      <w:r>
        <w:tab/>
      </w:r>
      <w:r w:rsidR="00DB17E7" w:rsidRPr="00960B9B">
        <w:rPr>
          <w:rFonts w:ascii="Arial Bold" w:hAnsi="Arial Bold"/>
          <w:spacing w:val="-2"/>
        </w:rPr>
        <w:t>Number of new apprenticeship contracts in trade</w:t>
      </w:r>
      <w:r w:rsidR="007A5BED" w:rsidRPr="00960B9B">
        <w:rPr>
          <w:rFonts w:ascii="Arial Bold" w:hAnsi="Arial Bold"/>
          <w:spacing w:val="-2"/>
        </w:rPr>
        <w:t xml:space="preserve"> and non-trade occupations, 2006–</w:t>
      </w:r>
      <w:r w:rsidR="00DB17E7" w:rsidRPr="00960B9B">
        <w:rPr>
          <w:rFonts w:ascii="Arial Bold" w:hAnsi="Arial Bold"/>
          <w:spacing w:val="-2"/>
        </w:rPr>
        <w:t>14</w:t>
      </w:r>
      <w:bookmarkEnd w:id="42"/>
    </w:p>
    <w:p w:rsidR="00C40772" w:rsidRPr="009842DB" w:rsidRDefault="00367CCC" w:rsidP="00BB5BA9">
      <w:pPr>
        <w:pStyle w:val="Text"/>
      </w:pPr>
      <w:r w:rsidRPr="009842DB">
        <w:t>This figure shows that</w:t>
      </w:r>
      <w:r w:rsidR="007A5BED">
        <w:t>,</w:t>
      </w:r>
      <w:r w:rsidRPr="009842DB">
        <w:t xml:space="preserve"> in the aftermath of the policy change</w:t>
      </w:r>
      <w:r w:rsidR="007A5BED">
        <w:t>s</w:t>
      </w:r>
      <w:r w:rsidRPr="009842DB">
        <w:t xml:space="preserve">, new enrolments in </w:t>
      </w:r>
      <w:r>
        <w:t xml:space="preserve">the </w:t>
      </w:r>
      <w:r w:rsidRPr="009842DB">
        <w:t xml:space="preserve">trades remained relatively stable. </w:t>
      </w:r>
      <w:r w:rsidR="00EA6B95" w:rsidRPr="009842DB">
        <w:t xml:space="preserve">While enrolments in trade occupations actually increased </w:t>
      </w:r>
      <w:r w:rsidR="00563461">
        <w:t xml:space="preserve">in </w:t>
      </w:r>
      <w:r w:rsidR="00563461" w:rsidRPr="009842DB">
        <w:t>the year following the withdrawal of the commencement incentive</w:t>
      </w:r>
      <w:r w:rsidR="00563461">
        <w:t>,</w:t>
      </w:r>
      <w:r w:rsidR="00563461" w:rsidRPr="009842DB">
        <w:t xml:space="preserve"> </w:t>
      </w:r>
      <w:r w:rsidR="00C40772" w:rsidRPr="009842DB">
        <w:t xml:space="preserve">in </w:t>
      </w:r>
      <w:r w:rsidR="00FA038F">
        <w:t xml:space="preserve">2013, </w:t>
      </w:r>
      <w:r w:rsidR="00EA6B95" w:rsidRPr="009842DB">
        <w:t xml:space="preserve">a </w:t>
      </w:r>
      <w:r w:rsidR="00C40772" w:rsidRPr="009842DB">
        <w:t xml:space="preserve">drop </w:t>
      </w:r>
      <w:r w:rsidR="007A5BED">
        <w:t xml:space="preserve">occurs </w:t>
      </w:r>
      <w:r w:rsidR="00FA038F">
        <w:t>in the number of</w:t>
      </w:r>
      <w:r w:rsidR="00C40772" w:rsidRPr="009842DB">
        <w:t xml:space="preserve"> enrolments in 2014</w:t>
      </w:r>
      <w:r w:rsidR="007A5BED">
        <w:t>, as the figure shows</w:t>
      </w:r>
      <w:r w:rsidR="00C40772" w:rsidRPr="009842DB">
        <w:t>.</w:t>
      </w:r>
    </w:p>
    <w:p w:rsidR="00927972" w:rsidRPr="009842DB" w:rsidRDefault="00C40772" w:rsidP="00F31A94">
      <w:pPr>
        <w:pStyle w:val="Text"/>
      </w:pPr>
      <w:r w:rsidRPr="009842DB">
        <w:lastRenderedPageBreak/>
        <w:t xml:space="preserve">Overall, </w:t>
      </w:r>
      <w:r w:rsidR="006D6EFE">
        <w:t>this</w:t>
      </w:r>
      <w:r w:rsidR="00767FA6" w:rsidRPr="009842DB">
        <w:t xml:space="preserve"> </w:t>
      </w:r>
      <w:r w:rsidRPr="009842DB">
        <w:t xml:space="preserve">graphic and </w:t>
      </w:r>
      <w:r w:rsidR="007A5BED">
        <w:t xml:space="preserve">a </w:t>
      </w:r>
      <w:r w:rsidRPr="009842DB">
        <w:t>purely descriptive analysis</w:t>
      </w:r>
      <w:r w:rsidR="00EA6B95" w:rsidRPr="009842DB">
        <w:t xml:space="preserve"> </w:t>
      </w:r>
      <w:r w:rsidRPr="009842DB">
        <w:t>of new apprenticeship contracts over time</w:t>
      </w:r>
      <w:r w:rsidR="007A5BED">
        <w:t xml:space="preserve"> suggest</w:t>
      </w:r>
      <w:r w:rsidRPr="009842DB">
        <w:t xml:space="preserve"> that the main impact of the incentive withdrawal took place in occupations that were in the</w:t>
      </w:r>
      <w:r w:rsidRPr="006D6EFE">
        <w:t xml:space="preserve"> non-trade </w:t>
      </w:r>
      <w:r w:rsidRPr="009842DB">
        <w:t>sector of training. However, the descriptive analysis does not take into accou</w:t>
      </w:r>
      <w:r w:rsidR="00563461">
        <w:t>nt structural changes over time. To accommodate this,</w:t>
      </w:r>
      <w:r w:rsidRPr="009842DB">
        <w:t xml:space="preserve"> the subsequent section uses difference</w:t>
      </w:r>
      <w:r w:rsidR="007A5BED">
        <w:t>-in-difference</w:t>
      </w:r>
      <w:r w:rsidRPr="009842DB">
        <w:t xml:space="preserve"> regression techniques to identify the size and significance of the impact of </w:t>
      </w:r>
      <w:r w:rsidR="007A5BED">
        <w:t>the withdrawal of</w:t>
      </w:r>
      <w:r w:rsidR="00767FA6" w:rsidRPr="009842DB">
        <w:t xml:space="preserve"> </w:t>
      </w:r>
      <w:r w:rsidRPr="009842DB">
        <w:t xml:space="preserve">the incentive. </w:t>
      </w:r>
    </w:p>
    <w:p w:rsidR="00BD0B8C" w:rsidRPr="009842DB" w:rsidRDefault="008B0DCB" w:rsidP="00BB5BA9">
      <w:pPr>
        <w:pStyle w:val="Heading3"/>
      </w:pPr>
      <w:r w:rsidRPr="009842DB">
        <w:t>Regression analysis</w:t>
      </w:r>
    </w:p>
    <w:p w:rsidR="00C40772" w:rsidRPr="009842DB" w:rsidRDefault="00C40772" w:rsidP="00BB5BA9">
      <w:pPr>
        <w:pStyle w:val="Text"/>
      </w:pPr>
      <w:r w:rsidRPr="009842DB">
        <w:t xml:space="preserve">The econometric approach </w:t>
      </w:r>
      <w:r w:rsidR="00581D3A" w:rsidRPr="009842DB">
        <w:t xml:space="preserve">to </w:t>
      </w:r>
      <w:r w:rsidRPr="009842DB">
        <w:t xml:space="preserve">estimating the </w:t>
      </w:r>
      <w:r w:rsidR="00E27F06" w:rsidRPr="009842DB">
        <w:t xml:space="preserve">impact of </w:t>
      </w:r>
      <w:r w:rsidR="00581D3A" w:rsidRPr="009842DB">
        <w:t xml:space="preserve">withdrawing </w:t>
      </w:r>
      <w:r w:rsidR="00E27F06" w:rsidRPr="009842DB">
        <w:t>the incentive is based on a standard difference-in-difference approach</w:t>
      </w:r>
      <w:r w:rsidR="00581D3A" w:rsidRPr="009842DB">
        <w:t>,</w:t>
      </w:r>
      <w:r w:rsidR="00E27F06" w:rsidRPr="009842DB">
        <w:t xml:space="preserve"> frequently used in the literature to analyse effects of policy changes on certain outcome variables. The idea of a difference-in-difference approach is to compare an outcome </w:t>
      </w:r>
      <w:r w:rsidR="00581D3A" w:rsidRPr="009842DB">
        <w:t xml:space="preserve">for </w:t>
      </w:r>
      <w:r w:rsidR="00E27F06" w:rsidRPr="009842DB">
        <w:t>a group (usually individuals or firms) that ha</w:t>
      </w:r>
      <w:r w:rsidR="00151B20">
        <w:t>ve</w:t>
      </w:r>
      <w:r w:rsidR="00E27F06" w:rsidRPr="009842DB">
        <w:t xml:space="preserve"> been subject to a </w:t>
      </w:r>
      <w:r w:rsidR="00151B20">
        <w:t>‘</w:t>
      </w:r>
      <w:r w:rsidR="00E27F06" w:rsidRPr="009842DB">
        <w:t>treatment</w:t>
      </w:r>
      <w:r w:rsidR="00151B20">
        <w:t>’</w:t>
      </w:r>
      <w:r w:rsidR="00E27F06" w:rsidRPr="009842DB">
        <w:t xml:space="preserve"> (</w:t>
      </w:r>
      <w:r w:rsidR="00151B20">
        <w:t>like a specific policy measure)</w:t>
      </w:r>
      <w:r w:rsidR="007A5BED">
        <w:t xml:space="preserve"> with </w:t>
      </w:r>
      <w:r w:rsidR="00047E75" w:rsidRPr="009842DB">
        <w:t>the outcome of</w:t>
      </w:r>
      <w:r w:rsidR="00E27F06" w:rsidRPr="009842DB">
        <w:t xml:space="preserve"> a group that ha</w:t>
      </w:r>
      <w:r w:rsidR="00047E75" w:rsidRPr="009842DB">
        <w:t>s</w:t>
      </w:r>
      <w:r w:rsidR="00E27F06" w:rsidRPr="009842DB">
        <w:t xml:space="preserve"> </w:t>
      </w:r>
      <w:r w:rsidR="00E27F06" w:rsidRPr="00151B20">
        <w:t>not</w:t>
      </w:r>
      <w:r w:rsidR="00E27F06" w:rsidRPr="009842DB">
        <w:t xml:space="preserve"> been subject to this treatment. </w:t>
      </w:r>
      <w:r w:rsidR="00047E75" w:rsidRPr="009842DB">
        <w:t xml:space="preserve">However, because differences in the outcomes </w:t>
      </w:r>
      <w:r w:rsidR="00047E75" w:rsidRPr="00151B20">
        <w:t>after</w:t>
      </w:r>
      <w:r w:rsidR="00047E75" w:rsidRPr="009842DB">
        <w:t xml:space="preserve"> the treatment may have been caused by factors </w:t>
      </w:r>
      <w:r w:rsidR="00563461" w:rsidRPr="009842DB">
        <w:t xml:space="preserve">other </w:t>
      </w:r>
      <w:r w:rsidR="00047E75" w:rsidRPr="009842DB">
        <w:t xml:space="preserve">than the treatment itself, it is important to also control for the group differences that were already present </w:t>
      </w:r>
      <w:r w:rsidR="00047E75" w:rsidRPr="00151B20">
        <w:t>before</w:t>
      </w:r>
      <w:r w:rsidR="00047E75" w:rsidRPr="009842DB">
        <w:t xml:space="preserve"> the treatment. Thus, in order t</w:t>
      </w:r>
      <w:r w:rsidR="00E27F06" w:rsidRPr="009842DB">
        <w:t xml:space="preserve">o implement </w:t>
      </w:r>
      <w:r w:rsidR="00047E75" w:rsidRPr="009842DB">
        <w:t>a</w:t>
      </w:r>
      <w:r w:rsidR="00E27F06" w:rsidRPr="009842DB">
        <w:t xml:space="preserve"> </w:t>
      </w:r>
      <w:r w:rsidR="00047E75" w:rsidRPr="009842DB">
        <w:t>difference-in-difference estimation strategy</w:t>
      </w:r>
      <w:r w:rsidR="00E27F06" w:rsidRPr="009842DB">
        <w:t xml:space="preserve">, information </w:t>
      </w:r>
      <w:r w:rsidR="00581D3A" w:rsidRPr="009842DB">
        <w:t xml:space="preserve">for </w:t>
      </w:r>
      <w:r w:rsidR="00E27F06" w:rsidRPr="009842DB">
        <w:t xml:space="preserve">the outcome needs to be available </w:t>
      </w:r>
      <w:r w:rsidR="00E27F06" w:rsidRPr="00151B20">
        <w:t xml:space="preserve">before and after </w:t>
      </w:r>
      <w:r w:rsidR="00E27F06" w:rsidRPr="009842DB">
        <w:t>the treatment</w:t>
      </w:r>
      <w:r w:rsidR="00151B20">
        <w:t>,</w:t>
      </w:r>
      <w:r w:rsidR="00047E75" w:rsidRPr="009842DB">
        <w:t xml:space="preserve"> </w:t>
      </w:r>
      <w:r w:rsidR="00E27F06" w:rsidRPr="009842DB">
        <w:t xml:space="preserve">for both groups of </w:t>
      </w:r>
      <w:r w:rsidR="00047E75" w:rsidRPr="009842DB">
        <w:t>subjects.</w:t>
      </w:r>
    </w:p>
    <w:p w:rsidR="005B0274" w:rsidRPr="00BB5BA9" w:rsidRDefault="00151B20" w:rsidP="00BB5BA9">
      <w:pPr>
        <w:pStyle w:val="Text"/>
      </w:pPr>
      <w:r>
        <w:t>Applied</w:t>
      </w:r>
      <w:r w:rsidR="00047E75" w:rsidRPr="00BB5BA9">
        <w:t xml:space="preserve"> to the topic of this paper, the strategy is to compare the number of newly signed training contracts</w:t>
      </w:r>
      <w:r w:rsidR="00E32E8A">
        <w:rPr>
          <w:rStyle w:val="FootnoteReference"/>
        </w:rPr>
        <w:footnoteReference w:id="9"/>
      </w:r>
      <w:r w:rsidR="00047E75" w:rsidRPr="00BB5BA9">
        <w:t xml:space="preserve"> (</w:t>
      </w:r>
      <w:r>
        <w:t xml:space="preserve">the outcome) </w:t>
      </w:r>
      <w:r w:rsidR="00047E75" w:rsidRPr="00BB5BA9">
        <w:t xml:space="preserve">across two groups of occupations. The first group consists of occupations </w:t>
      </w:r>
      <w:r w:rsidR="001E5373" w:rsidRPr="00BB5BA9">
        <w:t>for</w:t>
      </w:r>
      <w:r w:rsidR="00047E75" w:rsidRPr="00BB5BA9">
        <w:t xml:space="preserve"> which firms </w:t>
      </w:r>
      <w:r w:rsidR="001E5373" w:rsidRPr="00BB5BA9">
        <w:t xml:space="preserve">received </w:t>
      </w:r>
      <w:r w:rsidR="00047E75" w:rsidRPr="00BB5BA9">
        <w:t>incentive</w:t>
      </w:r>
      <w:r w:rsidR="001E5373" w:rsidRPr="00BB5BA9">
        <w:t xml:space="preserve"> payments upon</w:t>
      </w:r>
      <w:r w:rsidR="00047E75" w:rsidRPr="00BB5BA9">
        <w:t xml:space="preserve"> </w:t>
      </w:r>
      <w:r w:rsidR="001E5373" w:rsidRPr="00BB5BA9">
        <w:t>signing a new training contract</w:t>
      </w:r>
      <w:r>
        <w:t>,</w:t>
      </w:r>
      <w:r w:rsidR="001E5373" w:rsidRPr="00BB5BA9">
        <w:t xml:space="preserve"> </w:t>
      </w:r>
      <w:r w:rsidR="00047E75" w:rsidRPr="00BB5BA9">
        <w:t xml:space="preserve">before and after the policy reform. The second group consists of occupations </w:t>
      </w:r>
      <w:r w:rsidR="001E5373" w:rsidRPr="00BB5BA9">
        <w:t>for which firms received incentive payments only prior to the policy reform (</w:t>
      </w:r>
      <w:r w:rsidR="00581D3A" w:rsidRPr="00BB5BA9">
        <w:t xml:space="preserve">up </w:t>
      </w:r>
      <w:r w:rsidR="001E5373" w:rsidRPr="00BB5BA9">
        <w:t xml:space="preserve">until 2012). </w:t>
      </w:r>
    </w:p>
    <w:p w:rsidR="001E5373" w:rsidRPr="009842DB" w:rsidRDefault="001E5373" w:rsidP="00BB5BA9">
      <w:pPr>
        <w:pStyle w:val="Text"/>
      </w:pPr>
      <w:r w:rsidRPr="009842DB">
        <w:t>A simple implementation for a difference-in-difference approach is a</w:t>
      </w:r>
      <w:r w:rsidR="007C302F" w:rsidRPr="009842DB">
        <w:t>n</w:t>
      </w:r>
      <w:r w:rsidRPr="009842DB">
        <w:t xml:space="preserve"> </w:t>
      </w:r>
      <w:r w:rsidR="007C302F" w:rsidRPr="009842DB">
        <w:t xml:space="preserve">Ordinary Least Squares (OLS) </w:t>
      </w:r>
      <w:r w:rsidRPr="009842DB">
        <w:t xml:space="preserve">regression model, which includes a variable indicating whether the occupation has been on the </w:t>
      </w:r>
      <w:r w:rsidR="007A5BED" w:rsidRPr="009842DB">
        <w:rPr>
          <w:spacing w:val="-2"/>
        </w:rPr>
        <w:t>National Skills Needs List</w:t>
      </w:r>
      <w:r w:rsidRPr="009842DB">
        <w:t xml:space="preserve"> (and receives incentive payments after the policy reform) or not. Another variable accounts for </w:t>
      </w:r>
      <w:r w:rsidR="00606B42" w:rsidRPr="009842DB">
        <w:t>when the</w:t>
      </w:r>
      <w:r w:rsidRPr="009842DB">
        <w:t xml:space="preserve"> contract is signed. This variable is dichotomous, indicating whether the contract </w:t>
      </w:r>
      <w:r w:rsidR="00581D3A" w:rsidRPr="009842DB">
        <w:t>was</w:t>
      </w:r>
      <w:r w:rsidRPr="009842DB">
        <w:t xml:space="preserve"> signed before or after the policy reform. </w:t>
      </w:r>
      <w:r w:rsidR="00581D3A" w:rsidRPr="009842DB">
        <w:t xml:space="preserve">However, the </w:t>
      </w:r>
      <w:r w:rsidRPr="009842DB">
        <w:t>variable of interest is the interaction of both variables, which can be interpreted as the treatment effect of the policy reform on the number of newly signed apprenticeship contract</w:t>
      </w:r>
      <w:r w:rsidR="00975EB0" w:rsidRPr="009842DB">
        <w:t>s</w:t>
      </w:r>
      <w:r w:rsidRPr="009842DB">
        <w:t>.</w:t>
      </w:r>
      <w:r w:rsidR="007F5176" w:rsidRPr="009842DB">
        <w:t xml:space="preserve"> Descriptive information o</w:t>
      </w:r>
      <w:r w:rsidR="00606B42" w:rsidRPr="009842DB">
        <w:t>n</w:t>
      </w:r>
      <w:r w:rsidR="007F5176" w:rsidRPr="009842DB">
        <w:t xml:space="preserve"> the sample is provided in </w:t>
      </w:r>
      <w:r w:rsidR="00151B20">
        <w:t>t</w:t>
      </w:r>
      <w:r w:rsidR="007F5176" w:rsidRPr="009842DB">
        <w:t>able A1 in the appendix.</w:t>
      </w:r>
    </w:p>
    <w:p w:rsidR="001E5373" w:rsidRPr="00C76BE0" w:rsidRDefault="000E0AF5" w:rsidP="00C76BE0">
      <w:pPr>
        <w:pStyle w:val="Text"/>
      </w:pPr>
      <w:r w:rsidRPr="00C76BE0">
        <w:t>Due to the richness of the data</w:t>
      </w:r>
      <w:r w:rsidR="00347774" w:rsidRPr="00C76BE0">
        <w:t>,</w:t>
      </w:r>
      <w:r w:rsidRPr="00C76BE0">
        <w:t xml:space="preserve"> the model can take into account a number of factors that could </w:t>
      </w:r>
      <w:r w:rsidR="00E32E8A" w:rsidRPr="00C76BE0">
        <w:t>confound</w:t>
      </w:r>
      <w:r w:rsidRPr="00C76BE0">
        <w:t xml:space="preserve"> the policy effect of removing the incentives for certain occupations. First</w:t>
      </w:r>
      <w:r w:rsidR="00151B20">
        <w:t>ly</w:t>
      </w:r>
      <w:r w:rsidRPr="00C76BE0">
        <w:t>, a number of individual-level</w:t>
      </w:r>
      <w:r w:rsidR="00563461">
        <w:t xml:space="preserve"> variables, such as gender, age and</w:t>
      </w:r>
      <w:r w:rsidRPr="00C76BE0">
        <w:t xml:space="preserve"> education</w:t>
      </w:r>
      <w:r w:rsidR="0062392A" w:rsidRPr="00C76BE0">
        <w:t>al</w:t>
      </w:r>
      <w:r w:rsidRPr="00C76BE0">
        <w:t xml:space="preserve"> level</w:t>
      </w:r>
      <w:r w:rsidR="00925F1C">
        <w:t>,</w:t>
      </w:r>
      <w:r w:rsidRPr="00C76BE0">
        <w:t xml:space="preserve"> can be controlled for. These apprentice-level characteristics may be important determinants of the outcome of new contracts. Second</w:t>
      </w:r>
      <w:r w:rsidR="00151B20">
        <w:t>ly</w:t>
      </w:r>
      <w:r w:rsidRPr="00C76BE0">
        <w:t>, contract-specific variables, such as contract duration or contract type</w:t>
      </w:r>
      <w:r w:rsidR="007A5BED">
        <w:t>,</w:t>
      </w:r>
      <w:r w:rsidRPr="00C76BE0">
        <w:t xml:space="preserve"> can </w:t>
      </w:r>
      <w:r w:rsidR="0062392A" w:rsidRPr="00C76BE0">
        <w:t xml:space="preserve">also </w:t>
      </w:r>
      <w:r w:rsidRPr="00C76BE0">
        <w:t>be included in the regression model</w:t>
      </w:r>
      <w:r w:rsidR="007A5BED">
        <w:t>. Because the data also contain</w:t>
      </w:r>
      <w:r w:rsidRPr="00C76BE0">
        <w:t xml:space="preserve"> firm-level information, the models can also control for firm</w:t>
      </w:r>
      <w:r w:rsidR="00606B42" w:rsidRPr="00C76BE0">
        <w:t xml:space="preserve"> </w:t>
      </w:r>
      <w:r w:rsidRPr="00C76BE0">
        <w:t>size. Finally, time</w:t>
      </w:r>
      <w:r w:rsidR="007A5BED">
        <w:t>-</w:t>
      </w:r>
      <w:r w:rsidRPr="00C76BE0">
        <w:t xml:space="preserve">specific trends in occupations may play an important role </w:t>
      </w:r>
      <w:r w:rsidR="0062392A" w:rsidRPr="00C76BE0">
        <w:t xml:space="preserve">in </w:t>
      </w:r>
      <w:r w:rsidRPr="00C76BE0">
        <w:t xml:space="preserve">the </w:t>
      </w:r>
      <w:r w:rsidRPr="00C76BE0">
        <w:lastRenderedPageBreak/>
        <w:t xml:space="preserve">number of signed contracts and </w:t>
      </w:r>
      <w:r w:rsidR="007A5BED">
        <w:t>are</w:t>
      </w:r>
      <w:r w:rsidR="00E57681">
        <w:t xml:space="preserve"> therefore</w:t>
      </w:r>
      <w:r w:rsidRPr="00C76BE0">
        <w:t xml:space="preserve"> controlled for in</w:t>
      </w:r>
      <w:r w:rsidR="00347774" w:rsidRPr="00C76BE0">
        <w:t xml:space="preserve"> the</w:t>
      </w:r>
      <w:r w:rsidRPr="00C76BE0">
        <w:t xml:space="preserve"> regression framework.</w:t>
      </w:r>
    </w:p>
    <w:p w:rsidR="0070347A" w:rsidRDefault="00BA7DBD" w:rsidP="00C56458">
      <w:pPr>
        <w:pStyle w:val="Text"/>
      </w:pPr>
      <w:r w:rsidRPr="009842DB">
        <w:t>T</w:t>
      </w:r>
      <w:r w:rsidR="007C302F" w:rsidRPr="009842DB">
        <w:t>he regression equ</w:t>
      </w:r>
      <w:r w:rsidR="0070347A" w:rsidRPr="009842DB">
        <w:t>ation takes the following form</w:t>
      </w:r>
      <w:r w:rsidRPr="009842DB">
        <w:t>:</w:t>
      </w:r>
      <w:r w:rsidR="0070347A" w:rsidRPr="009842DB">
        <w:t xml:space="preserve"> </w:t>
      </w:r>
    </w:p>
    <w:p w:rsidR="00674BAA" w:rsidRDefault="009F691D" w:rsidP="00E57681">
      <w:pPr>
        <w:spacing w:before="120" w:line="360" w:lineRule="auto"/>
        <w:jc w:val="both"/>
        <w:rPr>
          <w:rFonts w:asciiTheme="majorHAnsi" w:eastAsia="CambriaMath" w:hAnsiTheme="majorHAnsi" w:cstheme="minorHAnsi"/>
          <w:sz w:val="24"/>
          <w:szCs w:val="24"/>
        </w:rPr>
      </w:pPr>
      <w:r w:rsidRPr="006C5554">
        <w:rPr>
          <w:rFonts w:ascii="Cambria Math" w:eastAsia="CambriaMath" w:hAnsi="Cambria Math" w:cs="Cambria Math"/>
          <w:sz w:val="24"/>
          <w:szCs w:val="24"/>
        </w:rPr>
        <w:t>𝑦</w:t>
      </w:r>
      <w:r w:rsidRPr="006C5554">
        <w:rPr>
          <w:rFonts w:ascii="Cambria Math" w:eastAsia="CambriaMath" w:hAnsi="Cambria Math" w:cs="Cambria Math"/>
          <w:sz w:val="24"/>
          <w:szCs w:val="24"/>
          <w:vertAlign w:val="subscript"/>
        </w:rPr>
        <w:t>𝑖𝑡</w:t>
      </w:r>
      <w:r w:rsidRPr="006C5554">
        <w:rPr>
          <w:rFonts w:asciiTheme="majorHAnsi" w:eastAsia="CambriaMath" w:hAnsiTheme="majorHAnsi" w:cstheme="minorHAnsi"/>
          <w:sz w:val="24"/>
          <w:szCs w:val="24"/>
        </w:rPr>
        <w:t xml:space="preserve"> </w:t>
      </w:r>
      <w:r w:rsidR="007C302F" w:rsidRPr="006C5554">
        <w:rPr>
          <w:rFonts w:asciiTheme="majorHAnsi" w:eastAsia="CambriaMath" w:hAnsiTheme="majorHAnsi" w:cstheme="minorHAnsi"/>
          <w:sz w:val="24"/>
          <w:szCs w:val="24"/>
        </w:rPr>
        <w:t xml:space="preserve">= </w:t>
      </w:r>
      <w:r w:rsidR="007C302F" w:rsidRPr="006C5554">
        <w:rPr>
          <w:rFonts w:ascii="Cambria Math" w:eastAsia="CambriaMath" w:hAnsi="Cambria Math" w:cs="Cambria Math"/>
          <w:sz w:val="24"/>
          <w:szCs w:val="24"/>
        </w:rPr>
        <w:t>𝛽</w:t>
      </w:r>
      <w:r w:rsidR="007C302F" w:rsidRPr="006C5554">
        <w:rPr>
          <w:rFonts w:asciiTheme="majorHAnsi" w:eastAsia="CambriaMath" w:hAnsiTheme="majorHAnsi" w:cstheme="minorHAnsi"/>
          <w:sz w:val="24"/>
          <w:szCs w:val="24"/>
          <w:vertAlign w:val="subscript"/>
        </w:rPr>
        <w:t xml:space="preserve">0 </w:t>
      </w:r>
      <w:r w:rsidR="007C302F" w:rsidRPr="006C5554">
        <w:rPr>
          <w:rFonts w:asciiTheme="majorHAnsi" w:eastAsia="CambriaMath" w:hAnsiTheme="majorHAnsi" w:cstheme="minorHAnsi"/>
          <w:sz w:val="24"/>
          <w:szCs w:val="24"/>
        </w:rPr>
        <w:t xml:space="preserve">+ </w:t>
      </w:r>
      <w:r w:rsidR="007C302F" w:rsidRPr="006C5554">
        <w:rPr>
          <w:rFonts w:ascii="Cambria Math" w:eastAsia="CambriaMath" w:hAnsi="Cambria Math" w:cs="Cambria Math"/>
          <w:sz w:val="24"/>
          <w:szCs w:val="24"/>
        </w:rPr>
        <w:t>𝛽</w:t>
      </w:r>
      <w:r w:rsidR="007C302F" w:rsidRPr="006C5554">
        <w:rPr>
          <w:rFonts w:asciiTheme="majorHAnsi" w:eastAsia="CambriaMath" w:hAnsiTheme="majorHAnsi" w:cstheme="minorHAnsi"/>
          <w:sz w:val="24"/>
          <w:szCs w:val="24"/>
          <w:vertAlign w:val="subscript"/>
        </w:rPr>
        <w:t>1</w:t>
      </w:r>
      <w:r w:rsidR="00AD5307" w:rsidRPr="006C5554">
        <w:rPr>
          <w:rFonts w:asciiTheme="majorHAnsi" w:eastAsia="CambriaMath" w:hAnsiTheme="majorHAnsi" w:cstheme="minorHAnsi"/>
          <w:sz w:val="24"/>
          <w:szCs w:val="24"/>
        </w:rPr>
        <w:t>NSNL</w:t>
      </w:r>
      <w:r w:rsidR="007C302F" w:rsidRPr="006C5554">
        <w:rPr>
          <w:rFonts w:ascii="Cambria Math" w:eastAsia="CambriaMath" w:hAnsi="Cambria Math" w:cs="Cambria Math"/>
          <w:sz w:val="24"/>
          <w:szCs w:val="24"/>
          <w:vertAlign w:val="subscript"/>
        </w:rPr>
        <w:t>𝑖</w:t>
      </w:r>
      <w:r w:rsidR="007C302F" w:rsidRPr="006C5554">
        <w:rPr>
          <w:rFonts w:asciiTheme="majorHAnsi" w:eastAsia="CambriaMath" w:hAnsiTheme="majorHAnsi" w:cstheme="minorHAnsi"/>
          <w:sz w:val="24"/>
          <w:szCs w:val="24"/>
        </w:rPr>
        <w:t xml:space="preserve"> + </w:t>
      </w:r>
      <w:r w:rsidR="007C302F" w:rsidRPr="006C5554">
        <w:rPr>
          <w:rFonts w:ascii="Cambria Math" w:eastAsia="CambriaMath" w:hAnsi="Cambria Math" w:cs="Cambria Math"/>
          <w:sz w:val="24"/>
          <w:szCs w:val="24"/>
        </w:rPr>
        <w:t>𝛽</w:t>
      </w:r>
      <w:r w:rsidR="007C302F" w:rsidRPr="006C5554">
        <w:rPr>
          <w:rFonts w:asciiTheme="majorHAnsi" w:eastAsia="CambriaMath" w:hAnsiTheme="majorHAnsi" w:cstheme="minorHAnsi"/>
          <w:sz w:val="24"/>
          <w:szCs w:val="24"/>
          <w:vertAlign w:val="subscript"/>
        </w:rPr>
        <w:t>2</w:t>
      </w:r>
      <w:r w:rsidR="00AD5307" w:rsidRPr="006C5554">
        <w:rPr>
          <w:rFonts w:asciiTheme="majorHAnsi" w:eastAsia="CambriaMath" w:hAnsiTheme="majorHAnsi" w:cstheme="minorHAnsi"/>
          <w:sz w:val="24"/>
          <w:szCs w:val="24"/>
        </w:rPr>
        <w:t>AFTER</w:t>
      </w:r>
      <w:r w:rsidR="007C302F" w:rsidRPr="006C5554">
        <w:rPr>
          <w:rFonts w:ascii="Cambria Math" w:eastAsia="CambriaMath" w:hAnsi="Cambria Math" w:cs="Cambria Math"/>
          <w:sz w:val="24"/>
          <w:szCs w:val="24"/>
          <w:vertAlign w:val="subscript"/>
        </w:rPr>
        <w:t>𝑡</w:t>
      </w:r>
      <w:r w:rsidR="007C302F" w:rsidRPr="006C5554">
        <w:rPr>
          <w:rFonts w:asciiTheme="majorHAnsi" w:eastAsia="CambriaMath" w:hAnsiTheme="majorHAnsi" w:cstheme="minorHAnsi"/>
          <w:sz w:val="24"/>
          <w:szCs w:val="24"/>
        </w:rPr>
        <w:t xml:space="preserve"> + </w:t>
      </w:r>
      <w:r w:rsidR="007C302F" w:rsidRPr="006C5554">
        <w:rPr>
          <w:rFonts w:ascii="Cambria Math" w:eastAsia="CambriaMath" w:hAnsi="Cambria Math" w:cs="Cambria Math"/>
          <w:sz w:val="24"/>
          <w:szCs w:val="24"/>
        </w:rPr>
        <w:t>𝛽</w:t>
      </w:r>
      <w:r w:rsidR="007C302F" w:rsidRPr="006C5554">
        <w:rPr>
          <w:rFonts w:asciiTheme="majorHAnsi" w:eastAsia="CambriaMath" w:hAnsiTheme="majorHAnsi" w:cstheme="minorHAnsi"/>
          <w:sz w:val="24"/>
          <w:szCs w:val="24"/>
          <w:vertAlign w:val="subscript"/>
        </w:rPr>
        <w:t>3</w:t>
      </w:r>
      <w:r w:rsidR="00AD5307" w:rsidRPr="006C5554">
        <w:rPr>
          <w:rFonts w:asciiTheme="majorHAnsi" w:eastAsia="CambriaMath" w:hAnsiTheme="majorHAnsi" w:cstheme="minorHAnsi"/>
          <w:sz w:val="24"/>
          <w:szCs w:val="24"/>
        </w:rPr>
        <w:t>NSNL</w:t>
      </w:r>
      <w:r w:rsidR="007C302F" w:rsidRPr="006C5554">
        <w:rPr>
          <w:rFonts w:ascii="Cambria Math" w:eastAsia="CambriaMath" w:hAnsi="Cambria Math" w:cs="Cambria Math"/>
          <w:sz w:val="24"/>
          <w:szCs w:val="24"/>
          <w:vertAlign w:val="subscript"/>
        </w:rPr>
        <w:t>𝑖</w:t>
      </w:r>
      <w:r w:rsidR="00AD5307" w:rsidRPr="006C5554">
        <w:rPr>
          <w:rFonts w:asciiTheme="majorHAnsi" w:eastAsia="CambriaMath" w:hAnsiTheme="majorHAnsi" w:cstheme="minorHAnsi"/>
          <w:sz w:val="24"/>
          <w:szCs w:val="24"/>
          <w:vertAlign w:val="subscript"/>
        </w:rPr>
        <w:t xml:space="preserve"> </w:t>
      </w:r>
      <w:r w:rsidR="007C302F" w:rsidRPr="006C5554">
        <w:rPr>
          <w:rFonts w:ascii="Cambria Math" w:eastAsia="CambriaMath" w:hAnsi="Cambria Math" w:cs="Cambria Math"/>
          <w:sz w:val="24"/>
          <w:szCs w:val="24"/>
        </w:rPr>
        <w:t>∗</w:t>
      </w:r>
      <w:r w:rsidR="00AD5307" w:rsidRPr="006C5554">
        <w:rPr>
          <w:rFonts w:asciiTheme="majorHAnsi" w:eastAsia="CambriaMath" w:hAnsiTheme="majorHAnsi" w:cstheme="minorHAnsi"/>
          <w:sz w:val="24"/>
          <w:szCs w:val="24"/>
        </w:rPr>
        <w:t xml:space="preserve"> AFTER</w:t>
      </w:r>
      <w:r w:rsidR="007C302F" w:rsidRPr="006C5554">
        <w:rPr>
          <w:rFonts w:ascii="Cambria Math" w:eastAsia="CambriaMath" w:hAnsi="Cambria Math" w:cs="Cambria Math"/>
          <w:sz w:val="24"/>
          <w:szCs w:val="24"/>
          <w:vertAlign w:val="subscript"/>
        </w:rPr>
        <w:t>𝑡</w:t>
      </w:r>
      <w:r w:rsidR="007C302F" w:rsidRPr="006C5554">
        <w:rPr>
          <w:rFonts w:asciiTheme="majorHAnsi" w:eastAsia="CambriaMath" w:hAnsiTheme="majorHAnsi" w:cstheme="minorHAnsi"/>
          <w:sz w:val="24"/>
          <w:szCs w:val="24"/>
        </w:rPr>
        <w:t xml:space="preserve"> + </w:t>
      </w:r>
      <w:r w:rsidR="00AD5307" w:rsidRPr="006C5554">
        <w:rPr>
          <w:rFonts w:ascii="Cambria Math" w:eastAsia="CambriaMath" w:hAnsi="Cambria Math" w:cs="Cambria Math"/>
          <w:sz w:val="24"/>
          <w:szCs w:val="24"/>
        </w:rPr>
        <w:t>𝛽</w:t>
      </w:r>
      <w:r w:rsidR="00AD5307" w:rsidRPr="006C5554">
        <w:rPr>
          <w:rFonts w:asciiTheme="majorHAnsi" w:eastAsia="CambriaMath" w:hAnsiTheme="majorHAnsi" w:cstheme="minorHAnsi"/>
          <w:sz w:val="24"/>
          <w:szCs w:val="24"/>
          <w:vertAlign w:val="subscript"/>
        </w:rPr>
        <w:t>4</w:t>
      </w:r>
      <w:r w:rsidR="007C302F" w:rsidRPr="006C5554">
        <w:rPr>
          <w:rFonts w:ascii="Cambria Math" w:eastAsia="CambriaMath" w:hAnsi="Cambria Math" w:cs="Cambria Math"/>
          <w:sz w:val="24"/>
          <w:szCs w:val="24"/>
        </w:rPr>
        <w:t>𝑋</w:t>
      </w:r>
      <w:r w:rsidR="007C302F" w:rsidRPr="006C5554">
        <w:rPr>
          <w:rFonts w:ascii="Cambria Math" w:eastAsia="CambriaMath" w:hAnsi="Cambria Math" w:cs="Cambria Math"/>
          <w:sz w:val="24"/>
          <w:szCs w:val="24"/>
          <w:vertAlign w:val="subscript"/>
        </w:rPr>
        <w:t>𝑖𝑡</w:t>
      </w:r>
      <w:r w:rsidR="007C302F" w:rsidRPr="006C5554">
        <w:rPr>
          <w:rFonts w:asciiTheme="majorHAnsi" w:eastAsia="CambriaMath" w:hAnsiTheme="majorHAnsi" w:cstheme="minorHAnsi"/>
          <w:sz w:val="24"/>
          <w:szCs w:val="24"/>
        </w:rPr>
        <w:t xml:space="preserve"> + </w:t>
      </w:r>
      <w:r w:rsidR="007C302F" w:rsidRPr="006C5554">
        <w:rPr>
          <w:rFonts w:ascii="Cambria Math" w:eastAsia="CambriaMath" w:hAnsi="Cambria Math" w:cs="Cambria Math"/>
          <w:sz w:val="24"/>
          <w:szCs w:val="24"/>
        </w:rPr>
        <w:t>𝑢</w:t>
      </w:r>
      <w:r w:rsidR="007C302F" w:rsidRPr="006C5554">
        <w:rPr>
          <w:rFonts w:ascii="Cambria Math" w:eastAsia="CambriaMath" w:hAnsi="Cambria Math" w:cs="Cambria Math"/>
          <w:sz w:val="24"/>
          <w:szCs w:val="24"/>
          <w:vertAlign w:val="subscript"/>
        </w:rPr>
        <w:t>𝑖𝑡</w:t>
      </w:r>
      <w:r w:rsidR="007E5EAC">
        <w:rPr>
          <w:rFonts w:asciiTheme="majorHAnsi" w:eastAsia="CambriaMath" w:hAnsiTheme="majorHAnsi" w:cstheme="minorHAnsi"/>
          <w:sz w:val="24"/>
          <w:szCs w:val="24"/>
        </w:rPr>
        <w:t>,</w:t>
      </w:r>
    </w:p>
    <w:p w:rsidR="007C302F" w:rsidRPr="009842DB" w:rsidRDefault="007C302F" w:rsidP="00C76BE0">
      <w:pPr>
        <w:pStyle w:val="Text"/>
      </w:pPr>
      <w:r w:rsidRPr="009842DB">
        <w:t>wher</w:t>
      </w:r>
      <w:r w:rsidR="007A5BED">
        <w:t>e</w:t>
      </w:r>
      <w:r w:rsidRPr="009842DB">
        <w:t xml:space="preserve"> </w:t>
      </w:r>
      <w:r w:rsidRPr="009842DB">
        <w:rPr>
          <w:rFonts w:ascii="Cambria Math" w:eastAsia="CambriaMath" w:hAnsi="Cambria Math" w:cs="Cambria Math" w:hint="eastAsia"/>
          <w:sz w:val="28"/>
          <w:szCs w:val="28"/>
        </w:rPr>
        <w:t>𝑦</w:t>
      </w:r>
      <w:r w:rsidRPr="009842DB">
        <w:rPr>
          <w:rFonts w:ascii="Cambria Math" w:eastAsia="CambriaMath" w:hAnsi="Cambria Math" w:cs="Cambria Math" w:hint="eastAsia"/>
          <w:sz w:val="28"/>
          <w:szCs w:val="28"/>
          <w:vertAlign w:val="subscript"/>
        </w:rPr>
        <w:t>𝑖𝑡</w:t>
      </w:r>
      <w:r w:rsidRPr="009842DB">
        <w:rPr>
          <w:rFonts w:ascii="Cambria Math" w:eastAsia="CambriaMath" w:hAnsi="Cambria Math" w:cs="Cambria Math" w:hint="eastAsia"/>
          <w:sz w:val="16"/>
          <w:szCs w:val="16"/>
        </w:rPr>
        <w:t xml:space="preserve"> </w:t>
      </w:r>
      <w:r w:rsidRPr="009842DB">
        <w:t>is the (log) number of newly signed apprenticeship contract</w:t>
      </w:r>
      <w:r w:rsidR="00563461">
        <w:t>s</w:t>
      </w:r>
      <w:r w:rsidRPr="009842DB">
        <w:t xml:space="preserve"> in occupation </w:t>
      </w:r>
      <w:proofErr w:type="spellStart"/>
      <w:r w:rsidRPr="009842DB">
        <w:rPr>
          <w:i/>
        </w:rPr>
        <w:t>i</w:t>
      </w:r>
      <w:proofErr w:type="spellEnd"/>
      <w:r w:rsidRPr="009842DB">
        <w:rPr>
          <w:i/>
        </w:rPr>
        <w:t xml:space="preserve"> </w:t>
      </w:r>
      <w:r w:rsidRPr="009842DB">
        <w:t xml:space="preserve">in year </w:t>
      </w:r>
      <w:r w:rsidRPr="009842DB">
        <w:rPr>
          <w:i/>
        </w:rPr>
        <w:t>t</w:t>
      </w:r>
      <w:r w:rsidRPr="009842DB">
        <w:t xml:space="preserve">. </w:t>
      </w:r>
      <w:r w:rsidR="00AD5307" w:rsidRPr="009842DB">
        <w:rPr>
          <w:rFonts w:ascii="Cambria Math" w:eastAsia="CambriaMath" w:hAnsi="Cambria Math" w:cs="Cambria Math" w:hint="eastAsia"/>
          <w:i/>
          <w:sz w:val="23"/>
          <w:szCs w:val="23"/>
        </w:rPr>
        <w:t>NSNL</w:t>
      </w:r>
      <w:r w:rsidR="00AD5307" w:rsidRPr="009842DB">
        <w:t xml:space="preserve"> is the dummy variable for occupation</w:t>
      </w:r>
      <w:r w:rsidR="00AD5307" w:rsidRPr="009842DB">
        <w:rPr>
          <w:i/>
        </w:rPr>
        <w:t xml:space="preserve"> </w:t>
      </w:r>
      <w:proofErr w:type="spellStart"/>
      <w:r w:rsidR="00AD5307" w:rsidRPr="009842DB">
        <w:rPr>
          <w:i/>
        </w:rPr>
        <w:t>i</w:t>
      </w:r>
      <w:proofErr w:type="spellEnd"/>
      <w:r w:rsidR="00AD5307" w:rsidRPr="009842DB">
        <w:t xml:space="preserve"> being on the list of occupations still receiving incentive payments and </w:t>
      </w:r>
      <w:r w:rsidR="00AD5307" w:rsidRPr="009842DB">
        <w:rPr>
          <w:rFonts w:ascii="Cambria Math" w:eastAsia="CambriaMath" w:hAnsi="Cambria Math" w:cs="Cambria Math" w:hint="eastAsia"/>
          <w:i/>
          <w:sz w:val="23"/>
          <w:szCs w:val="23"/>
        </w:rPr>
        <w:t>AFTER</w:t>
      </w:r>
      <w:r w:rsidR="00AD5307" w:rsidRPr="009842DB">
        <w:t xml:space="preserve"> is the indicator of signing a contract after the policy reform (</w:t>
      </w:r>
      <w:r w:rsidR="007A5BED">
        <w:t>that is,</w:t>
      </w:r>
      <w:r w:rsidR="00AD5307" w:rsidRPr="009842DB">
        <w:t xml:space="preserve"> at </w:t>
      </w:r>
      <w:r w:rsidR="00AD5307" w:rsidRPr="009842DB">
        <w:rPr>
          <w:i/>
        </w:rPr>
        <w:t>t</w:t>
      </w:r>
      <w:r w:rsidR="00AD5307" w:rsidRPr="009842DB">
        <w:t xml:space="preserve">). </w:t>
      </w:r>
      <w:r w:rsidR="00AD5307" w:rsidRPr="009842DB">
        <w:rPr>
          <w:rFonts w:ascii="Cambria Math" w:eastAsia="CambriaMath" w:hAnsi="Cambria Math" w:cs="Cambria Math" w:hint="eastAsia"/>
          <w:i/>
          <w:sz w:val="23"/>
          <w:szCs w:val="23"/>
        </w:rPr>
        <w:t>NSNL</w:t>
      </w:r>
      <w:r w:rsidR="00AD5307" w:rsidRPr="009842DB">
        <w:rPr>
          <w:rFonts w:ascii="Cambria Math" w:eastAsia="CambriaMath" w:hAnsi="Cambria Math" w:cs="Cambria Math" w:hint="eastAsia"/>
          <w:i/>
          <w:sz w:val="16"/>
          <w:szCs w:val="16"/>
        </w:rPr>
        <w:t xml:space="preserve">𝑖 </w:t>
      </w:r>
      <w:r w:rsidR="00AD5307" w:rsidRPr="009842DB">
        <w:rPr>
          <w:rFonts w:ascii="Cambria Math" w:eastAsia="CambriaMath" w:hAnsi="Cambria Math" w:cs="Cambria Math"/>
          <w:i/>
          <w:sz w:val="23"/>
          <w:szCs w:val="23"/>
        </w:rPr>
        <w:t>∗</w:t>
      </w:r>
      <w:r w:rsidR="00AD5307" w:rsidRPr="009842DB">
        <w:rPr>
          <w:rFonts w:ascii="CambriaMath" w:eastAsia="CambriaMath" w:cs="CambriaMath"/>
          <w:i/>
          <w:sz w:val="23"/>
          <w:szCs w:val="23"/>
        </w:rPr>
        <w:t xml:space="preserve"> </w:t>
      </w:r>
      <w:r w:rsidR="00AD5307" w:rsidRPr="009842DB">
        <w:rPr>
          <w:rFonts w:ascii="Cambria Math" w:eastAsia="CambriaMath" w:hAnsi="Cambria Math" w:cs="Cambria Math" w:hint="eastAsia"/>
          <w:i/>
          <w:sz w:val="23"/>
          <w:szCs w:val="23"/>
        </w:rPr>
        <w:t>AFTER</w:t>
      </w:r>
      <w:r w:rsidR="00AD5307" w:rsidRPr="009842DB">
        <w:rPr>
          <w:rFonts w:ascii="Cambria Math" w:eastAsia="CambriaMath" w:hAnsi="Cambria Math" w:cs="Cambria Math" w:hint="eastAsia"/>
          <w:i/>
          <w:sz w:val="16"/>
          <w:szCs w:val="16"/>
        </w:rPr>
        <w:t>𝑡</w:t>
      </w:r>
      <w:r w:rsidR="00AD5307" w:rsidRPr="009842DB">
        <w:t xml:space="preserve"> is the interaction term of interest, whereas </w:t>
      </w:r>
      <w:r w:rsidR="00AD5307" w:rsidRPr="009842DB">
        <w:rPr>
          <w:rFonts w:ascii="Cambria Math" w:eastAsia="CambriaMath" w:hAnsi="Cambria Math" w:cs="Cambria Math" w:hint="eastAsia"/>
          <w:sz w:val="23"/>
          <w:szCs w:val="23"/>
        </w:rPr>
        <w:t>𝑋</w:t>
      </w:r>
      <w:r w:rsidR="00AD5307" w:rsidRPr="009842DB">
        <w:rPr>
          <w:rFonts w:ascii="Cambria Math" w:eastAsia="CambriaMath" w:hAnsi="Cambria Math" w:cs="Cambria Math" w:hint="eastAsia"/>
          <w:sz w:val="16"/>
          <w:szCs w:val="16"/>
        </w:rPr>
        <w:t xml:space="preserve">𝑖𝑡 </w:t>
      </w:r>
      <w:r w:rsidR="00AD5307" w:rsidRPr="009842DB">
        <w:t>is a vector of control variables</w:t>
      </w:r>
      <w:r w:rsidR="00563461">
        <w:t>,</w:t>
      </w:r>
      <w:r w:rsidR="00AD5307" w:rsidRPr="009842DB">
        <w:t xml:space="preserve"> as discussed above.</w:t>
      </w:r>
    </w:p>
    <w:p w:rsidR="009054ED" w:rsidRPr="009842DB" w:rsidRDefault="000E0AF5" w:rsidP="00BB5BA9">
      <w:pPr>
        <w:pStyle w:val="Text"/>
      </w:pPr>
      <w:r w:rsidRPr="009842DB">
        <w:t xml:space="preserve">Table 2 provides results for three different regression models. Model 1 includes only those variables identifying the impact of the policy change on newly </w:t>
      </w:r>
      <w:r w:rsidR="00E14848" w:rsidRPr="009842DB">
        <w:t>signed training contracts (</w:t>
      </w:r>
      <w:r w:rsidR="007A5BED">
        <w:t>that is,</w:t>
      </w:r>
      <w:r w:rsidR="00E14848" w:rsidRPr="009842DB">
        <w:t xml:space="preserve"> whether the occupation is on the NSNL, </w:t>
      </w:r>
      <w:r w:rsidR="00BA7DBD" w:rsidRPr="009842DB">
        <w:t>when</w:t>
      </w:r>
      <w:r w:rsidR="00E14848" w:rsidRPr="009842DB">
        <w:t xml:space="preserve"> the contract</w:t>
      </w:r>
      <w:r w:rsidR="00BA7DBD" w:rsidRPr="009842DB">
        <w:t xml:space="preserve"> was signed</w:t>
      </w:r>
      <w:r w:rsidR="00E14848" w:rsidRPr="009842DB">
        <w:t xml:space="preserve"> and their interaction). </w:t>
      </w:r>
      <w:r w:rsidR="005E45EB" w:rsidRPr="009842DB">
        <w:t xml:space="preserve">Model 2 </w:t>
      </w:r>
      <w:r w:rsidR="007A5BED">
        <w:t>also</w:t>
      </w:r>
      <w:r w:rsidR="005E45EB" w:rsidRPr="009842DB">
        <w:t xml:space="preserve"> includes variables on the duration of the training contract, the (average) age of </w:t>
      </w:r>
      <w:r w:rsidR="00925F1C">
        <w:t xml:space="preserve">the </w:t>
      </w:r>
      <w:r w:rsidR="005E45EB" w:rsidRPr="009842DB">
        <w:t>apprentices and the share of male apprentices in an occupation. Finally, model 3 includes the full set of structural characteristics discussed above.</w:t>
      </w:r>
    </w:p>
    <w:p w:rsidR="005B0274" w:rsidRPr="001B5DA2" w:rsidRDefault="005B0274" w:rsidP="001B5DA2">
      <w:pPr>
        <w:pStyle w:val="Tabletitle"/>
        <w:ind w:left="765" w:right="-164" w:hanging="765"/>
        <w:rPr>
          <w:rFonts w:ascii="Arial Bold" w:hAnsi="Arial Bold"/>
          <w:spacing w:val="-2"/>
        </w:rPr>
      </w:pPr>
      <w:bookmarkStart w:id="43" w:name="_Toc454877413"/>
      <w:bookmarkStart w:id="44" w:name="_Toc454877556"/>
      <w:r w:rsidRPr="001B5DA2">
        <w:rPr>
          <w:rFonts w:ascii="Arial Bold" w:hAnsi="Arial Bold"/>
          <w:spacing w:val="-2"/>
        </w:rPr>
        <w:t>Table 2</w:t>
      </w:r>
      <w:r w:rsidR="00E57681" w:rsidRPr="001B5DA2">
        <w:rPr>
          <w:rFonts w:ascii="Arial Bold" w:hAnsi="Arial Bold"/>
          <w:spacing w:val="-2"/>
        </w:rPr>
        <w:tab/>
      </w:r>
      <w:r w:rsidR="005E45EB" w:rsidRPr="001B5DA2">
        <w:rPr>
          <w:rFonts w:ascii="Arial Bold" w:hAnsi="Arial Bold"/>
          <w:spacing w:val="-2"/>
        </w:rPr>
        <w:t xml:space="preserve">OLS </w:t>
      </w:r>
      <w:r w:rsidR="00C7290E">
        <w:rPr>
          <w:rFonts w:ascii="Arial Bold" w:hAnsi="Arial Bold"/>
          <w:spacing w:val="-2"/>
        </w:rPr>
        <w:t>r</w:t>
      </w:r>
      <w:r w:rsidRPr="001B5DA2">
        <w:rPr>
          <w:rFonts w:ascii="Arial Bold" w:hAnsi="Arial Bold"/>
          <w:spacing w:val="-2"/>
        </w:rPr>
        <w:t xml:space="preserve">egression analysis of </w:t>
      </w:r>
      <w:r w:rsidR="00EA6B95" w:rsidRPr="001B5DA2">
        <w:rPr>
          <w:rFonts w:ascii="Arial Bold" w:hAnsi="Arial Bold"/>
          <w:spacing w:val="-2"/>
        </w:rPr>
        <w:t>the impact of incentive withdrawal on new</w:t>
      </w:r>
      <w:r w:rsidR="001B5DA2" w:rsidRPr="001B5DA2">
        <w:rPr>
          <w:rFonts w:ascii="Arial Bold" w:hAnsi="Arial Bold"/>
          <w:spacing w:val="-2"/>
        </w:rPr>
        <w:t xml:space="preserve"> </w:t>
      </w:r>
      <w:r w:rsidR="00EA6B95" w:rsidRPr="001B5DA2">
        <w:rPr>
          <w:rFonts w:ascii="Arial Bold" w:hAnsi="Arial Bold"/>
          <w:spacing w:val="-2"/>
        </w:rPr>
        <w:t xml:space="preserve">training </w:t>
      </w:r>
      <w:r w:rsidR="00E57681" w:rsidRPr="001B5DA2">
        <w:rPr>
          <w:rFonts w:ascii="Arial Bold" w:hAnsi="Arial Bold"/>
          <w:spacing w:val="-2"/>
        </w:rPr>
        <w:t>c</w:t>
      </w:r>
      <w:r w:rsidR="00EA6B95" w:rsidRPr="001B5DA2">
        <w:rPr>
          <w:rFonts w:ascii="Arial Bold" w:hAnsi="Arial Bold"/>
          <w:spacing w:val="-2"/>
        </w:rPr>
        <w:t>ontracts</w:t>
      </w:r>
      <w:bookmarkEnd w:id="43"/>
      <w:bookmarkEnd w:id="44"/>
    </w:p>
    <w:tbl>
      <w:tblPr>
        <w:tblW w:w="4970" w:type="pct"/>
        <w:tblCellMar>
          <w:left w:w="70" w:type="dxa"/>
          <w:right w:w="70" w:type="dxa"/>
        </w:tblCellMar>
        <w:tblLook w:val="04A0" w:firstRow="1" w:lastRow="0" w:firstColumn="1" w:lastColumn="0" w:noHBand="0" w:noVBand="1"/>
      </w:tblPr>
      <w:tblGrid>
        <w:gridCol w:w="3584"/>
        <w:gridCol w:w="1449"/>
        <w:gridCol w:w="1278"/>
        <w:gridCol w:w="1414"/>
      </w:tblGrid>
      <w:tr w:rsidR="006B517C" w:rsidRPr="00573BC7" w:rsidTr="00EA589B">
        <w:trPr>
          <w:trHeight w:val="300"/>
        </w:trPr>
        <w:tc>
          <w:tcPr>
            <w:tcW w:w="2320" w:type="pct"/>
            <w:tcBorders>
              <w:top w:val="single" w:sz="4" w:space="0" w:color="auto"/>
            </w:tcBorders>
            <w:shd w:val="clear" w:color="auto" w:fill="auto"/>
            <w:noWrap/>
            <w:vAlign w:val="bottom"/>
            <w:hideMark/>
          </w:tcPr>
          <w:p w:rsidR="006B517C" w:rsidRPr="009842DB" w:rsidRDefault="006B517C" w:rsidP="00BB5BA9">
            <w:pPr>
              <w:pStyle w:val="Tablehead1"/>
              <w:rPr>
                <w:lang w:eastAsia="de-DE"/>
              </w:rPr>
            </w:pPr>
          </w:p>
        </w:tc>
        <w:tc>
          <w:tcPr>
            <w:tcW w:w="938" w:type="pct"/>
            <w:tcBorders>
              <w:top w:val="single" w:sz="4" w:space="0" w:color="auto"/>
            </w:tcBorders>
            <w:shd w:val="clear" w:color="auto" w:fill="auto"/>
            <w:vAlign w:val="center"/>
            <w:hideMark/>
          </w:tcPr>
          <w:p w:rsidR="006B517C" w:rsidRPr="009842DB" w:rsidRDefault="006B517C" w:rsidP="00E57681">
            <w:pPr>
              <w:pStyle w:val="Tablehead1"/>
              <w:jc w:val="center"/>
              <w:rPr>
                <w:lang w:eastAsia="de-DE"/>
              </w:rPr>
            </w:pPr>
            <w:r w:rsidRPr="009842DB">
              <w:rPr>
                <w:lang w:eastAsia="de-DE"/>
              </w:rPr>
              <w:t>Model 1</w:t>
            </w:r>
          </w:p>
        </w:tc>
        <w:tc>
          <w:tcPr>
            <w:tcW w:w="827" w:type="pct"/>
            <w:tcBorders>
              <w:top w:val="single" w:sz="4" w:space="0" w:color="auto"/>
            </w:tcBorders>
            <w:shd w:val="clear" w:color="auto" w:fill="auto"/>
            <w:vAlign w:val="center"/>
            <w:hideMark/>
          </w:tcPr>
          <w:p w:rsidR="006B517C" w:rsidRPr="009842DB" w:rsidRDefault="006B517C" w:rsidP="00E57681">
            <w:pPr>
              <w:pStyle w:val="Tablehead1"/>
              <w:jc w:val="center"/>
              <w:rPr>
                <w:lang w:eastAsia="de-DE"/>
              </w:rPr>
            </w:pPr>
            <w:r w:rsidRPr="009842DB">
              <w:rPr>
                <w:lang w:eastAsia="de-DE"/>
              </w:rPr>
              <w:t>Model 2</w:t>
            </w:r>
          </w:p>
        </w:tc>
        <w:tc>
          <w:tcPr>
            <w:tcW w:w="916" w:type="pct"/>
            <w:tcBorders>
              <w:top w:val="single" w:sz="4" w:space="0" w:color="auto"/>
            </w:tcBorders>
            <w:shd w:val="clear" w:color="auto" w:fill="auto"/>
            <w:vAlign w:val="center"/>
            <w:hideMark/>
          </w:tcPr>
          <w:p w:rsidR="006B517C" w:rsidRPr="009842DB" w:rsidRDefault="006B517C" w:rsidP="00E57681">
            <w:pPr>
              <w:pStyle w:val="Tablehead1"/>
              <w:jc w:val="center"/>
              <w:rPr>
                <w:lang w:eastAsia="de-DE"/>
              </w:rPr>
            </w:pPr>
            <w:r w:rsidRPr="009842DB">
              <w:rPr>
                <w:lang w:eastAsia="de-DE"/>
              </w:rPr>
              <w:t>Model 3</w:t>
            </w:r>
          </w:p>
        </w:tc>
      </w:tr>
      <w:tr w:rsidR="006B517C" w:rsidRPr="008116C6" w:rsidTr="00EA589B">
        <w:trPr>
          <w:trHeight w:val="300"/>
        </w:trPr>
        <w:tc>
          <w:tcPr>
            <w:tcW w:w="5000" w:type="pct"/>
            <w:gridSpan w:val="4"/>
            <w:tcBorders>
              <w:bottom w:val="single" w:sz="4" w:space="0" w:color="auto"/>
            </w:tcBorders>
            <w:shd w:val="clear" w:color="auto" w:fill="auto"/>
            <w:vAlign w:val="center"/>
            <w:hideMark/>
          </w:tcPr>
          <w:p w:rsidR="006B517C" w:rsidRPr="008116C6" w:rsidRDefault="00321AC6" w:rsidP="00E57681">
            <w:pPr>
              <w:pStyle w:val="Tablehead2"/>
              <w:rPr>
                <w:lang w:eastAsia="de-DE"/>
              </w:rPr>
            </w:pPr>
            <w:r w:rsidRPr="008116C6">
              <w:rPr>
                <w:lang w:eastAsia="de-DE"/>
              </w:rPr>
              <w:t xml:space="preserve">Dependent variable: </w:t>
            </w:r>
            <w:r w:rsidR="00C7290E">
              <w:rPr>
                <w:lang w:eastAsia="de-DE"/>
              </w:rPr>
              <w:t>n</w:t>
            </w:r>
            <w:r w:rsidR="006B517C" w:rsidRPr="008116C6">
              <w:rPr>
                <w:lang w:eastAsia="de-DE"/>
              </w:rPr>
              <w:t>umber of new training contracts (log)</w:t>
            </w:r>
          </w:p>
        </w:tc>
      </w:tr>
      <w:tr w:rsidR="006B517C" w:rsidRPr="00573BC7" w:rsidTr="00E57681">
        <w:trPr>
          <w:trHeight w:hRule="exact" w:val="340"/>
        </w:trPr>
        <w:tc>
          <w:tcPr>
            <w:tcW w:w="2320" w:type="pct"/>
            <w:tcBorders>
              <w:top w:val="single" w:sz="4" w:space="0" w:color="auto"/>
            </w:tcBorders>
            <w:shd w:val="clear" w:color="auto" w:fill="auto"/>
            <w:vAlign w:val="center"/>
            <w:hideMark/>
          </w:tcPr>
          <w:p w:rsidR="006B517C" w:rsidRPr="008116C6" w:rsidRDefault="006B517C" w:rsidP="00BB5BA9">
            <w:pPr>
              <w:pStyle w:val="Tabletext"/>
              <w:rPr>
                <w:lang w:eastAsia="de-DE"/>
              </w:rPr>
            </w:pPr>
            <w:r w:rsidRPr="008116C6">
              <w:rPr>
                <w:lang w:eastAsia="de-DE"/>
              </w:rPr>
              <w:t xml:space="preserve">Occupation </w:t>
            </w:r>
            <w:r w:rsidRPr="008116C6">
              <w:rPr>
                <w:b/>
                <w:i/>
                <w:lang w:eastAsia="de-DE"/>
              </w:rPr>
              <w:t xml:space="preserve">not </w:t>
            </w:r>
            <w:r w:rsidRPr="008116C6">
              <w:rPr>
                <w:lang w:eastAsia="de-DE"/>
              </w:rPr>
              <w:t>on NSNL</w:t>
            </w:r>
          </w:p>
        </w:tc>
        <w:tc>
          <w:tcPr>
            <w:tcW w:w="938" w:type="pct"/>
            <w:tcBorders>
              <w:top w:val="single" w:sz="4" w:space="0" w:color="auto"/>
            </w:tcBorders>
            <w:shd w:val="clear" w:color="auto" w:fill="auto"/>
            <w:vAlign w:val="center"/>
            <w:hideMark/>
          </w:tcPr>
          <w:p w:rsidR="006B517C" w:rsidRPr="008116C6" w:rsidRDefault="007E5EAC" w:rsidP="00E57681">
            <w:pPr>
              <w:pStyle w:val="Tabletext"/>
              <w:tabs>
                <w:tab w:val="decimal" w:pos="670"/>
              </w:tabs>
              <w:ind w:right="7"/>
              <w:rPr>
                <w:lang w:eastAsia="de-DE"/>
              </w:rPr>
            </w:pPr>
            <w:r>
              <w:rPr>
                <w:lang w:eastAsia="de-DE"/>
              </w:rPr>
              <w:t>-1.42</w:t>
            </w:r>
            <w:r w:rsidR="006B517C" w:rsidRPr="008116C6">
              <w:rPr>
                <w:lang w:eastAsia="de-DE"/>
              </w:rPr>
              <w:t>***</w:t>
            </w:r>
          </w:p>
        </w:tc>
        <w:tc>
          <w:tcPr>
            <w:tcW w:w="827" w:type="pct"/>
            <w:tcBorders>
              <w:top w:val="single" w:sz="4" w:space="0" w:color="auto"/>
            </w:tcBorders>
            <w:shd w:val="clear" w:color="auto" w:fill="auto"/>
            <w:vAlign w:val="center"/>
            <w:hideMark/>
          </w:tcPr>
          <w:p w:rsidR="006B517C" w:rsidRPr="008116C6" w:rsidRDefault="007E5EAC" w:rsidP="00E57681">
            <w:pPr>
              <w:pStyle w:val="Tabletext"/>
              <w:tabs>
                <w:tab w:val="decimal" w:pos="497"/>
              </w:tabs>
              <w:rPr>
                <w:lang w:eastAsia="de-DE"/>
              </w:rPr>
            </w:pPr>
            <w:r>
              <w:rPr>
                <w:lang w:eastAsia="de-DE"/>
              </w:rPr>
              <w:t>-1.81</w:t>
            </w:r>
            <w:r w:rsidR="006B517C" w:rsidRPr="008116C6">
              <w:rPr>
                <w:lang w:eastAsia="de-DE"/>
              </w:rPr>
              <w:t>***</w:t>
            </w:r>
          </w:p>
        </w:tc>
        <w:tc>
          <w:tcPr>
            <w:tcW w:w="916" w:type="pct"/>
            <w:tcBorders>
              <w:top w:val="single" w:sz="4" w:space="0" w:color="auto"/>
            </w:tcBorders>
            <w:shd w:val="clear" w:color="auto" w:fill="auto"/>
            <w:vAlign w:val="center"/>
            <w:hideMark/>
          </w:tcPr>
          <w:p w:rsidR="006B517C" w:rsidRPr="008116C6" w:rsidRDefault="006B517C" w:rsidP="00E57681">
            <w:pPr>
              <w:pStyle w:val="Tabletext"/>
              <w:tabs>
                <w:tab w:val="decimal" w:pos="635"/>
              </w:tabs>
              <w:rPr>
                <w:lang w:eastAsia="de-DE"/>
              </w:rPr>
            </w:pPr>
            <w:r w:rsidRPr="008116C6">
              <w:rPr>
                <w:lang w:eastAsia="de-DE"/>
              </w:rPr>
              <w:t>-1</w:t>
            </w:r>
            <w:r w:rsidR="007E5EAC">
              <w:rPr>
                <w:lang w:eastAsia="de-DE"/>
              </w:rPr>
              <w:t>.97</w:t>
            </w:r>
            <w:r w:rsidRPr="008116C6">
              <w:rPr>
                <w:lang w:eastAsia="de-DE"/>
              </w:rPr>
              <w:t>***</w:t>
            </w:r>
          </w:p>
        </w:tc>
      </w:tr>
      <w:tr w:rsidR="006B517C" w:rsidRPr="00573BC7" w:rsidTr="00E57681">
        <w:trPr>
          <w:trHeight w:hRule="exact" w:val="340"/>
        </w:trPr>
        <w:tc>
          <w:tcPr>
            <w:tcW w:w="2320" w:type="pct"/>
            <w:shd w:val="clear" w:color="auto" w:fill="auto"/>
            <w:noWrap/>
            <w:vAlign w:val="center"/>
            <w:hideMark/>
          </w:tcPr>
          <w:p w:rsidR="006B517C" w:rsidRPr="008116C6" w:rsidRDefault="006B517C" w:rsidP="00BB5BA9">
            <w:pPr>
              <w:pStyle w:val="Tabletext"/>
              <w:rPr>
                <w:lang w:eastAsia="de-DE"/>
              </w:rPr>
            </w:pPr>
          </w:p>
        </w:tc>
        <w:tc>
          <w:tcPr>
            <w:tcW w:w="938" w:type="pct"/>
            <w:shd w:val="clear" w:color="auto" w:fill="auto"/>
            <w:vAlign w:val="center"/>
            <w:hideMark/>
          </w:tcPr>
          <w:p w:rsidR="006B517C" w:rsidRPr="008116C6" w:rsidRDefault="007E5EAC" w:rsidP="00E57681">
            <w:pPr>
              <w:pStyle w:val="Tabletext"/>
              <w:tabs>
                <w:tab w:val="decimal" w:pos="670"/>
              </w:tabs>
              <w:ind w:right="7"/>
              <w:rPr>
                <w:lang w:eastAsia="de-DE"/>
              </w:rPr>
            </w:pPr>
            <w:r>
              <w:rPr>
                <w:lang w:eastAsia="de-DE"/>
              </w:rPr>
              <w:t>(-0.14</w:t>
            </w:r>
            <w:r w:rsidR="006B517C" w:rsidRPr="008116C6">
              <w:rPr>
                <w:lang w:eastAsia="de-DE"/>
              </w:rPr>
              <w:t>)</w:t>
            </w:r>
          </w:p>
        </w:tc>
        <w:tc>
          <w:tcPr>
            <w:tcW w:w="827" w:type="pct"/>
            <w:shd w:val="clear" w:color="auto" w:fill="auto"/>
            <w:vAlign w:val="center"/>
            <w:hideMark/>
          </w:tcPr>
          <w:p w:rsidR="006B517C" w:rsidRPr="008116C6" w:rsidRDefault="007E5EAC" w:rsidP="00E57681">
            <w:pPr>
              <w:pStyle w:val="Tabletext"/>
              <w:tabs>
                <w:tab w:val="decimal" w:pos="497"/>
              </w:tabs>
              <w:rPr>
                <w:lang w:eastAsia="de-DE"/>
              </w:rPr>
            </w:pPr>
            <w:r>
              <w:rPr>
                <w:lang w:eastAsia="de-DE"/>
              </w:rPr>
              <w:t>(-0.15</w:t>
            </w:r>
            <w:r w:rsidR="006B517C" w:rsidRPr="008116C6">
              <w:rPr>
                <w:lang w:eastAsia="de-DE"/>
              </w:rPr>
              <w:t>)</w:t>
            </w:r>
          </w:p>
        </w:tc>
        <w:tc>
          <w:tcPr>
            <w:tcW w:w="916" w:type="pct"/>
            <w:shd w:val="clear" w:color="auto" w:fill="auto"/>
            <w:vAlign w:val="center"/>
            <w:hideMark/>
          </w:tcPr>
          <w:p w:rsidR="006B517C" w:rsidRPr="008116C6" w:rsidRDefault="007E5EAC" w:rsidP="00E57681">
            <w:pPr>
              <w:pStyle w:val="Tabletext"/>
              <w:tabs>
                <w:tab w:val="decimal" w:pos="635"/>
              </w:tabs>
              <w:rPr>
                <w:lang w:eastAsia="de-DE"/>
              </w:rPr>
            </w:pPr>
            <w:r>
              <w:rPr>
                <w:lang w:eastAsia="de-DE"/>
              </w:rPr>
              <w:t>(-0.16</w:t>
            </w:r>
            <w:r w:rsidR="006B517C" w:rsidRPr="008116C6">
              <w:rPr>
                <w:lang w:eastAsia="de-DE"/>
              </w:rPr>
              <w:t>)</w:t>
            </w:r>
          </w:p>
        </w:tc>
      </w:tr>
      <w:tr w:rsidR="006B517C" w:rsidRPr="00573BC7" w:rsidTr="00E57681">
        <w:trPr>
          <w:trHeight w:hRule="exact" w:val="340"/>
        </w:trPr>
        <w:tc>
          <w:tcPr>
            <w:tcW w:w="2320" w:type="pct"/>
            <w:shd w:val="clear" w:color="auto" w:fill="auto"/>
            <w:vAlign w:val="center"/>
            <w:hideMark/>
          </w:tcPr>
          <w:p w:rsidR="006B517C" w:rsidRPr="008116C6" w:rsidRDefault="006B517C" w:rsidP="00BB5BA9">
            <w:pPr>
              <w:pStyle w:val="Tabletext"/>
              <w:rPr>
                <w:lang w:eastAsia="de-DE"/>
              </w:rPr>
            </w:pPr>
            <w:r w:rsidRPr="008116C6">
              <w:rPr>
                <w:lang w:eastAsia="de-DE"/>
              </w:rPr>
              <w:t xml:space="preserve">Contract signed </w:t>
            </w:r>
            <w:r w:rsidRPr="008116C6">
              <w:rPr>
                <w:b/>
                <w:i/>
                <w:lang w:eastAsia="de-DE"/>
              </w:rPr>
              <w:t>after</w:t>
            </w:r>
            <w:r w:rsidRPr="008116C6">
              <w:rPr>
                <w:lang w:eastAsia="de-DE"/>
              </w:rPr>
              <w:t xml:space="preserve"> incentive withdrawal</w:t>
            </w:r>
          </w:p>
        </w:tc>
        <w:tc>
          <w:tcPr>
            <w:tcW w:w="938" w:type="pct"/>
            <w:shd w:val="clear" w:color="auto" w:fill="auto"/>
            <w:vAlign w:val="center"/>
            <w:hideMark/>
          </w:tcPr>
          <w:p w:rsidR="006B517C" w:rsidRPr="008116C6" w:rsidRDefault="007E5EAC" w:rsidP="00E57681">
            <w:pPr>
              <w:pStyle w:val="Tabletext"/>
              <w:tabs>
                <w:tab w:val="decimal" w:pos="670"/>
              </w:tabs>
              <w:ind w:right="7"/>
              <w:rPr>
                <w:lang w:eastAsia="de-DE"/>
              </w:rPr>
            </w:pPr>
            <w:r>
              <w:rPr>
                <w:lang w:eastAsia="de-DE"/>
              </w:rPr>
              <w:t>0.23</w:t>
            </w:r>
          </w:p>
        </w:tc>
        <w:tc>
          <w:tcPr>
            <w:tcW w:w="827" w:type="pct"/>
            <w:shd w:val="clear" w:color="auto" w:fill="auto"/>
            <w:vAlign w:val="center"/>
            <w:hideMark/>
          </w:tcPr>
          <w:p w:rsidR="006B517C" w:rsidRPr="008116C6" w:rsidRDefault="007E5EAC" w:rsidP="00E57681">
            <w:pPr>
              <w:pStyle w:val="Tabletext"/>
              <w:tabs>
                <w:tab w:val="decimal" w:pos="497"/>
              </w:tabs>
              <w:rPr>
                <w:lang w:eastAsia="de-DE"/>
              </w:rPr>
            </w:pPr>
            <w:r>
              <w:rPr>
                <w:lang w:eastAsia="de-DE"/>
              </w:rPr>
              <w:t>0.32</w:t>
            </w:r>
          </w:p>
        </w:tc>
        <w:tc>
          <w:tcPr>
            <w:tcW w:w="916" w:type="pct"/>
            <w:shd w:val="clear" w:color="auto" w:fill="auto"/>
            <w:vAlign w:val="center"/>
            <w:hideMark/>
          </w:tcPr>
          <w:p w:rsidR="006B517C" w:rsidRPr="008116C6" w:rsidRDefault="006B517C" w:rsidP="00E57681">
            <w:pPr>
              <w:pStyle w:val="Tabletext"/>
              <w:tabs>
                <w:tab w:val="decimal" w:pos="635"/>
              </w:tabs>
              <w:rPr>
                <w:lang w:eastAsia="de-DE"/>
              </w:rPr>
            </w:pPr>
            <w:r w:rsidRPr="008116C6">
              <w:rPr>
                <w:lang w:eastAsia="de-DE"/>
              </w:rPr>
              <w:t>0.002</w:t>
            </w:r>
          </w:p>
        </w:tc>
      </w:tr>
      <w:tr w:rsidR="006B517C" w:rsidRPr="00573BC7" w:rsidTr="00E57681">
        <w:trPr>
          <w:trHeight w:hRule="exact" w:val="340"/>
        </w:trPr>
        <w:tc>
          <w:tcPr>
            <w:tcW w:w="2320" w:type="pct"/>
            <w:shd w:val="clear" w:color="auto" w:fill="auto"/>
            <w:noWrap/>
            <w:vAlign w:val="center"/>
            <w:hideMark/>
          </w:tcPr>
          <w:p w:rsidR="006B517C" w:rsidRPr="008116C6" w:rsidRDefault="006B517C" w:rsidP="00BB5BA9">
            <w:pPr>
              <w:pStyle w:val="Tabletext"/>
              <w:rPr>
                <w:lang w:eastAsia="de-DE"/>
              </w:rPr>
            </w:pPr>
          </w:p>
        </w:tc>
        <w:tc>
          <w:tcPr>
            <w:tcW w:w="938" w:type="pct"/>
            <w:shd w:val="clear" w:color="auto" w:fill="auto"/>
            <w:vAlign w:val="center"/>
            <w:hideMark/>
          </w:tcPr>
          <w:p w:rsidR="006B517C" w:rsidRPr="008116C6" w:rsidRDefault="007E5EAC" w:rsidP="00E57681">
            <w:pPr>
              <w:pStyle w:val="Tabletext"/>
              <w:tabs>
                <w:tab w:val="decimal" w:pos="670"/>
              </w:tabs>
              <w:ind w:right="7"/>
              <w:rPr>
                <w:lang w:eastAsia="de-DE"/>
              </w:rPr>
            </w:pPr>
            <w:r>
              <w:rPr>
                <w:lang w:eastAsia="de-DE"/>
              </w:rPr>
              <w:t>(-0.26</w:t>
            </w:r>
            <w:r w:rsidR="006B517C" w:rsidRPr="008116C6">
              <w:rPr>
                <w:lang w:eastAsia="de-DE"/>
              </w:rPr>
              <w:t>)</w:t>
            </w:r>
          </w:p>
        </w:tc>
        <w:tc>
          <w:tcPr>
            <w:tcW w:w="827" w:type="pct"/>
            <w:shd w:val="clear" w:color="auto" w:fill="auto"/>
            <w:vAlign w:val="center"/>
            <w:hideMark/>
          </w:tcPr>
          <w:p w:rsidR="006B517C" w:rsidRPr="008116C6" w:rsidRDefault="007E5EAC" w:rsidP="00E57681">
            <w:pPr>
              <w:pStyle w:val="Tabletext"/>
              <w:tabs>
                <w:tab w:val="decimal" w:pos="497"/>
              </w:tabs>
              <w:rPr>
                <w:lang w:eastAsia="de-DE"/>
              </w:rPr>
            </w:pPr>
            <w:r>
              <w:rPr>
                <w:lang w:eastAsia="de-DE"/>
              </w:rPr>
              <w:t>(-0.25</w:t>
            </w:r>
            <w:r w:rsidR="006B517C" w:rsidRPr="008116C6">
              <w:rPr>
                <w:lang w:eastAsia="de-DE"/>
              </w:rPr>
              <w:t>)</w:t>
            </w:r>
          </w:p>
        </w:tc>
        <w:tc>
          <w:tcPr>
            <w:tcW w:w="916" w:type="pct"/>
            <w:shd w:val="clear" w:color="auto" w:fill="auto"/>
            <w:vAlign w:val="center"/>
            <w:hideMark/>
          </w:tcPr>
          <w:p w:rsidR="006B517C" w:rsidRPr="008116C6" w:rsidRDefault="007E5EAC" w:rsidP="00E57681">
            <w:pPr>
              <w:pStyle w:val="Tabletext"/>
              <w:tabs>
                <w:tab w:val="decimal" w:pos="635"/>
              </w:tabs>
              <w:rPr>
                <w:lang w:eastAsia="de-DE"/>
              </w:rPr>
            </w:pPr>
            <w:r>
              <w:rPr>
                <w:lang w:eastAsia="de-DE"/>
              </w:rPr>
              <w:t>(-0.16</w:t>
            </w:r>
            <w:r w:rsidR="006B517C" w:rsidRPr="008116C6">
              <w:rPr>
                <w:lang w:eastAsia="de-DE"/>
              </w:rPr>
              <w:t>)</w:t>
            </w:r>
          </w:p>
        </w:tc>
      </w:tr>
      <w:tr w:rsidR="006B517C" w:rsidRPr="00573BC7" w:rsidTr="00E57681">
        <w:trPr>
          <w:trHeight w:hRule="exact" w:val="340"/>
        </w:trPr>
        <w:tc>
          <w:tcPr>
            <w:tcW w:w="2320" w:type="pct"/>
            <w:shd w:val="clear" w:color="auto" w:fill="auto"/>
            <w:vAlign w:val="center"/>
            <w:hideMark/>
          </w:tcPr>
          <w:p w:rsidR="006B517C" w:rsidRPr="008116C6" w:rsidRDefault="006B517C" w:rsidP="00BB5BA9">
            <w:pPr>
              <w:pStyle w:val="Tabletext"/>
              <w:rPr>
                <w:b/>
                <w:lang w:eastAsia="de-DE"/>
              </w:rPr>
            </w:pPr>
            <w:r w:rsidRPr="008116C6">
              <w:rPr>
                <w:b/>
                <w:lang w:eastAsia="de-DE"/>
              </w:rPr>
              <w:t>Interaction '</w:t>
            </w:r>
            <w:r w:rsidRPr="008116C6">
              <w:rPr>
                <w:b/>
                <w:i/>
                <w:lang w:eastAsia="de-DE"/>
              </w:rPr>
              <w:t>Not</w:t>
            </w:r>
            <w:r w:rsidRPr="008116C6">
              <w:rPr>
                <w:b/>
                <w:lang w:eastAsia="de-DE"/>
              </w:rPr>
              <w:t xml:space="preserve"> on NSNL' and '</w:t>
            </w:r>
            <w:r w:rsidRPr="008116C6">
              <w:rPr>
                <w:b/>
                <w:i/>
                <w:lang w:eastAsia="de-DE"/>
              </w:rPr>
              <w:t>after</w:t>
            </w:r>
            <w:r w:rsidRPr="008116C6">
              <w:rPr>
                <w:b/>
                <w:lang w:eastAsia="de-DE"/>
              </w:rPr>
              <w:t xml:space="preserve"> withdrawal'</w:t>
            </w:r>
          </w:p>
        </w:tc>
        <w:tc>
          <w:tcPr>
            <w:tcW w:w="938" w:type="pct"/>
            <w:shd w:val="clear" w:color="auto" w:fill="auto"/>
            <w:vAlign w:val="center"/>
            <w:hideMark/>
          </w:tcPr>
          <w:p w:rsidR="006B517C" w:rsidRPr="008116C6" w:rsidRDefault="007E5EAC" w:rsidP="00E57681">
            <w:pPr>
              <w:pStyle w:val="Tabletext"/>
              <w:tabs>
                <w:tab w:val="decimal" w:pos="670"/>
              </w:tabs>
              <w:ind w:right="7"/>
              <w:rPr>
                <w:b/>
                <w:lang w:eastAsia="de-DE"/>
              </w:rPr>
            </w:pPr>
            <w:r>
              <w:rPr>
                <w:b/>
                <w:lang w:eastAsia="de-DE"/>
              </w:rPr>
              <w:t>-0.53</w:t>
            </w:r>
            <w:r w:rsidR="006B517C" w:rsidRPr="008116C6">
              <w:rPr>
                <w:b/>
                <w:lang w:eastAsia="de-DE"/>
              </w:rPr>
              <w:t>*</w:t>
            </w:r>
          </w:p>
        </w:tc>
        <w:tc>
          <w:tcPr>
            <w:tcW w:w="827" w:type="pct"/>
            <w:shd w:val="clear" w:color="auto" w:fill="auto"/>
            <w:vAlign w:val="center"/>
            <w:hideMark/>
          </w:tcPr>
          <w:p w:rsidR="006B517C" w:rsidRPr="008116C6" w:rsidRDefault="007E5EAC" w:rsidP="00E57681">
            <w:pPr>
              <w:pStyle w:val="Tabletext"/>
              <w:tabs>
                <w:tab w:val="decimal" w:pos="497"/>
              </w:tabs>
              <w:rPr>
                <w:b/>
                <w:lang w:eastAsia="de-DE"/>
              </w:rPr>
            </w:pPr>
            <w:r>
              <w:rPr>
                <w:b/>
                <w:lang w:eastAsia="de-DE"/>
              </w:rPr>
              <w:t>-0.56</w:t>
            </w:r>
            <w:r w:rsidR="006B517C" w:rsidRPr="008116C6">
              <w:rPr>
                <w:b/>
                <w:lang w:eastAsia="de-DE"/>
              </w:rPr>
              <w:t>**</w:t>
            </w:r>
          </w:p>
        </w:tc>
        <w:tc>
          <w:tcPr>
            <w:tcW w:w="916" w:type="pct"/>
            <w:shd w:val="clear" w:color="auto" w:fill="auto"/>
            <w:vAlign w:val="center"/>
            <w:hideMark/>
          </w:tcPr>
          <w:p w:rsidR="006B517C" w:rsidRPr="008116C6" w:rsidRDefault="007E5EAC" w:rsidP="00E57681">
            <w:pPr>
              <w:pStyle w:val="Tabletext"/>
              <w:tabs>
                <w:tab w:val="decimal" w:pos="635"/>
              </w:tabs>
              <w:rPr>
                <w:b/>
                <w:lang w:eastAsia="de-DE"/>
              </w:rPr>
            </w:pPr>
            <w:r>
              <w:rPr>
                <w:b/>
                <w:lang w:eastAsia="de-DE"/>
              </w:rPr>
              <w:t>-0.37</w:t>
            </w:r>
            <w:r w:rsidR="006B517C" w:rsidRPr="008116C6">
              <w:rPr>
                <w:b/>
                <w:lang w:eastAsia="de-DE"/>
              </w:rPr>
              <w:t>**</w:t>
            </w:r>
          </w:p>
        </w:tc>
      </w:tr>
      <w:tr w:rsidR="006B517C" w:rsidRPr="00573BC7" w:rsidTr="00E57681">
        <w:trPr>
          <w:trHeight w:hRule="exact" w:val="340"/>
        </w:trPr>
        <w:tc>
          <w:tcPr>
            <w:tcW w:w="2320" w:type="pct"/>
            <w:shd w:val="clear" w:color="auto" w:fill="auto"/>
            <w:noWrap/>
            <w:vAlign w:val="center"/>
            <w:hideMark/>
          </w:tcPr>
          <w:p w:rsidR="006B517C" w:rsidRPr="008116C6" w:rsidRDefault="006B517C" w:rsidP="00BB5BA9">
            <w:pPr>
              <w:pStyle w:val="Tabletext"/>
              <w:rPr>
                <w:lang w:eastAsia="de-DE"/>
              </w:rPr>
            </w:pPr>
          </w:p>
        </w:tc>
        <w:tc>
          <w:tcPr>
            <w:tcW w:w="938" w:type="pct"/>
            <w:shd w:val="clear" w:color="auto" w:fill="auto"/>
            <w:vAlign w:val="center"/>
            <w:hideMark/>
          </w:tcPr>
          <w:p w:rsidR="006B517C" w:rsidRPr="008116C6" w:rsidRDefault="007E5EAC" w:rsidP="00E57681">
            <w:pPr>
              <w:pStyle w:val="Tabletext"/>
              <w:tabs>
                <w:tab w:val="decimal" w:pos="670"/>
              </w:tabs>
              <w:ind w:right="7"/>
              <w:rPr>
                <w:lang w:eastAsia="de-DE"/>
              </w:rPr>
            </w:pPr>
            <w:r>
              <w:rPr>
                <w:lang w:eastAsia="de-DE"/>
              </w:rPr>
              <w:t>(-0.28</w:t>
            </w:r>
            <w:r w:rsidR="006B517C" w:rsidRPr="008116C6">
              <w:rPr>
                <w:lang w:eastAsia="de-DE"/>
              </w:rPr>
              <w:t>)</w:t>
            </w:r>
          </w:p>
        </w:tc>
        <w:tc>
          <w:tcPr>
            <w:tcW w:w="827" w:type="pct"/>
            <w:shd w:val="clear" w:color="auto" w:fill="auto"/>
            <w:vAlign w:val="center"/>
            <w:hideMark/>
          </w:tcPr>
          <w:p w:rsidR="006B517C" w:rsidRPr="008116C6" w:rsidRDefault="007E5EAC" w:rsidP="00E57681">
            <w:pPr>
              <w:pStyle w:val="Tabletext"/>
              <w:tabs>
                <w:tab w:val="decimal" w:pos="497"/>
              </w:tabs>
              <w:rPr>
                <w:lang w:eastAsia="de-DE"/>
              </w:rPr>
            </w:pPr>
            <w:r>
              <w:rPr>
                <w:lang w:eastAsia="de-DE"/>
              </w:rPr>
              <w:t>(-0.27</w:t>
            </w:r>
            <w:r w:rsidR="006B517C" w:rsidRPr="008116C6">
              <w:rPr>
                <w:lang w:eastAsia="de-DE"/>
              </w:rPr>
              <w:t>)</w:t>
            </w:r>
          </w:p>
        </w:tc>
        <w:tc>
          <w:tcPr>
            <w:tcW w:w="916" w:type="pct"/>
            <w:shd w:val="clear" w:color="auto" w:fill="auto"/>
            <w:vAlign w:val="center"/>
            <w:hideMark/>
          </w:tcPr>
          <w:p w:rsidR="006B517C" w:rsidRPr="008116C6" w:rsidRDefault="007E5EAC" w:rsidP="00E57681">
            <w:pPr>
              <w:pStyle w:val="Tabletext"/>
              <w:tabs>
                <w:tab w:val="decimal" w:pos="635"/>
              </w:tabs>
              <w:rPr>
                <w:lang w:eastAsia="de-DE"/>
              </w:rPr>
            </w:pPr>
            <w:r>
              <w:rPr>
                <w:lang w:eastAsia="de-DE"/>
              </w:rPr>
              <w:t>(-0.16</w:t>
            </w:r>
            <w:r w:rsidR="006B517C" w:rsidRPr="008116C6">
              <w:rPr>
                <w:lang w:eastAsia="de-DE"/>
              </w:rPr>
              <w:t>)</w:t>
            </w:r>
          </w:p>
        </w:tc>
      </w:tr>
      <w:tr w:rsidR="006B517C" w:rsidRPr="00573BC7" w:rsidTr="00E57681">
        <w:trPr>
          <w:trHeight w:hRule="exact" w:val="340"/>
        </w:trPr>
        <w:tc>
          <w:tcPr>
            <w:tcW w:w="2320" w:type="pct"/>
            <w:shd w:val="clear" w:color="auto" w:fill="auto"/>
            <w:vAlign w:val="center"/>
            <w:hideMark/>
          </w:tcPr>
          <w:p w:rsidR="006B517C" w:rsidRPr="008116C6" w:rsidRDefault="006B517C" w:rsidP="00BB5BA9">
            <w:pPr>
              <w:pStyle w:val="Tabletext"/>
              <w:rPr>
                <w:lang w:eastAsia="de-DE"/>
              </w:rPr>
            </w:pPr>
            <w:r w:rsidRPr="008116C6">
              <w:rPr>
                <w:lang w:eastAsia="de-DE"/>
              </w:rPr>
              <w:t>Duration of training contract</w:t>
            </w:r>
            <w:r w:rsidR="00AD2DBC" w:rsidRPr="008116C6">
              <w:rPr>
                <w:lang w:eastAsia="de-DE"/>
              </w:rPr>
              <w:t xml:space="preserve"> (occupation mean)</w:t>
            </w:r>
          </w:p>
        </w:tc>
        <w:tc>
          <w:tcPr>
            <w:tcW w:w="938" w:type="pct"/>
            <w:shd w:val="clear" w:color="auto" w:fill="auto"/>
            <w:noWrap/>
            <w:vAlign w:val="center"/>
            <w:hideMark/>
          </w:tcPr>
          <w:p w:rsidR="006B517C" w:rsidRPr="008116C6" w:rsidRDefault="006B517C" w:rsidP="00E57681">
            <w:pPr>
              <w:pStyle w:val="Tabletext"/>
              <w:tabs>
                <w:tab w:val="center" w:pos="639"/>
              </w:tabs>
              <w:ind w:right="7"/>
              <w:rPr>
                <w:lang w:eastAsia="de-DE"/>
              </w:rPr>
            </w:pPr>
          </w:p>
        </w:tc>
        <w:tc>
          <w:tcPr>
            <w:tcW w:w="827" w:type="pct"/>
            <w:shd w:val="clear" w:color="auto" w:fill="auto"/>
            <w:vAlign w:val="center"/>
            <w:hideMark/>
          </w:tcPr>
          <w:p w:rsidR="006B517C" w:rsidRPr="008116C6" w:rsidRDefault="00E14848" w:rsidP="00E57681">
            <w:pPr>
              <w:pStyle w:val="Tabletext"/>
              <w:tabs>
                <w:tab w:val="decimal" w:pos="497"/>
              </w:tabs>
              <w:rPr>
                <w:lang w:eastAsia="de-DE"/>
              </w:rPr>
            </w:pPr>
            <w:r w:rsidRPr="008116C6">
              <w:rPr>
                <w:lang w:eastAsia="de-DE"/>
              </w:rPr>
              <w:t>-0.0005</w:t>
            </w:r>
            <w:r w:rsidR="006B517C" w:rsidRPr="008116C6">
              <w:rPr>
                <w:lang w:eastAsia="de-DE"/>
              </w:rPr>
              <w:t>***</w:t>
            </w:r>
          </w:p>
        </w:tc>
        <w:tc>
          <w:tcPr>
            <w:tcW w:w="916" w:type="pct"/>
            <w:shd w:val="clear" w:color="auto" w:fill="auto"/>
            <w:vAlign w:val="center"/>
            <w:hideMark/>
          </w:tcPr>
          <w:p w:rsidR="006B517C" w:rsidRPr="008116C6" w:rsidRDefault="00E14848" w:rsidP="00E57681">
            <w:pPr>
              <w:pStyle w:val="Tabletext"/>
              <w:tabs>
                <w:tab w:val="decimal" w:pos="635"/>
              </w:tabs>
              <w:rPr>
                <w:lang w:eastAsia="de-DE"/>
              </w:rPr>
            </w:pPr>
            <w:r w:rsidRPr="008116C6">
              <w:rPr>
                <w:lang w:eastAsia="de-DE"/>
              </w:rPr>
              <w:t>-0.0001</w:t>
            </w:r>
          </w:p>
        </w:tc>
      </w:tr>
      <w:tr w:rsidR="006B517C" w:rsidRPr="00573BC7" w:rsidTr="00E57681">
        <w:trPr>
          <w:trHeight w:hRule="exact" w:val="340"/>
        </w:trPr>
        <w:tc>
          <w:tcPr>
            <w:tcW w:w="2320" w:type="pct"/>
            <w:shd w:val="clear" w:color="auto" w:fill="auto"/>
            <w:noWrap/>
            <w:vAlign w:val="center"/>
            <w:hideMark/>
          </w:tcPr>
          <w:p w:rsidR="006B517C" w:rsidRPr="008116C6" w:rsidRDefault="006B517C" w:rsidP="00BB5BA9">
            <w:pPr>
              <w:pStyle w:val="Tabletext"/>
              <w:rPr>
                <w:lang w:eastAsia="de-DE"/>
              </w:rPr>
            </w:pPr>
          </w:p>
        </w:tc>
        <w:tc>
          <w:tcPr>
            <w:tcW w:w="938" w:type="pct"/>
            <w:shd w:val="clear" w:color="auto" w:fill="auto"/>
            <w:noWrap/>
            <w:vAlign w:val="center"/>
            <w:hideMark/>
          </w:tcPr>
          <w:p w:rsidR="006B517C" w:rsidRPr="008116C6" w:rsidRDefault="006B517C" w:rsidP="00E57681">
            <w:pPr>
              <w:pStyle w:val="Tabletext"/>
              <w:tabs>
                <w:tab w:val="center" w:pos="639"/>
              </w:tabs>
              <w:ind w:right="7"/>
              <w:rPr>
                <w:lang w:eastAsia="de-DE"/>
              </w:rPr>
            </w:pPr>
          </w:p>
        </w:tc>
        <w:tc>
          <w:tcPr>
            <w:tcW w:w="827" w:type="pct"/>
            <w:shd w:val="clear" w:color="auto" w:fill="auto"/>
            <w:vAlign w:val="center"/>
            <w:hideMark/>
          </w:tcPr>
          <w:p w:rsidR="006B517C" w:rsidRPr="008116C6" w:rsidRDefault="006B517C" w:rsidP="00E57681">
            <w:pPr>
              <w:pStyle w:val="Tabletext"/>
              <w:tabs>
                <w:tab w:val="decimal" w:pos="497"/>
              </w:tabs>
              <w:rPr>
                <w:lang w:eastAsia="de-DE"/>
              </w:rPr>
            </w:pPr>
            <w:r w:rsidRPr="008116C6">
              <w:rPr>
                <w:lang w:eastAsia="de-DE"/>
              </w:rPr>
              <w:t>(-0.0002)</w:t>
            </w:r>
          </w:p>
        </w:tc>
        <w:tc>
          <w:tcPr>
            <w:tcW w:w="916" w:type="pct"/>
            <w:shd w:val="clear" w:color="auto" w:fill="auto"/>
            <w:vAlign w:val="center"/>
            <w:hideMark/>
          </w:tcPr>
          <w:p w:rsidR="006B517C" w:rsidRPr="008116C6" w:rsidRDefault="006B517C" w:rsidP="00E57681">
            <w:pPr>
              <w:pStyle w:val="Tabletext"/>
              <w:tabs>
                <w:tab w:val="decimal" w:pos="635"/>
              </w:tabs>
              <w:rPr>
                <w:lang w:eastAsia="de-DE"/>
              </w:rPr>
            </w:pPr>
            <w:r w:rsidRPr="008116C6">
              <w:rPr>
                <w:lang w:eastAsia="de-DE"/>
              </w:rPr>
              <w:t>(-0.0001)</w:t>
            </w:r>
          </w:p>
        </w:tc>
      </w:tr>
      <w:tr w:rsidR="006B517C" w:rsidRPr="00573BC7" w:rsidTr="00E57681">
        <w:trPr>
          <w:trHeight w:hRule="exact" w:val="340"/>
        </w:trPr>
        <w:tc>
          <w:tcPr>
            <w:tcW w:w="2320" w:type="pct"/>
            <w:shd w:val="clear" w:color="auto" w:fill="auto"/>
            <w:vAlign w:val="center"/>
            <w:hideMark/>
          </w:tcPr>
          <w:p w:rsidR="006B517C" w:rsidRPr="008116C6" w:rsidRDefault="006B517C" w:rsidP="00BB5BA9">
            <w:pPr>
              <w:pStyle w:val="Tabletext"/>
              <w:rPr>
                <w:lang w:eastAsia="de-DE"/>
              </w:rPr>
            </w:pPr>
            <w:r w:rsidRPr="008116C6">
              <w:rPr>
                <w:lang w:eastAsia="de-DE"/>
              </w:rPr>
              <w:t>Age of apprentice</w:t>
            </w:r>
            <w:r w:rsidR="00AD2DBC" w:rsidRPr="008116C6">
              <w:rPr>
                <w:lang w:eastAsia="de-DE"/>
              </w:rPr>
              <w:t xml:space="preserve"> (occupation mean)</w:t>
            </w:r>
          </w:p>
        </w:tc>
        <w:tc>
          <w:tcPr>
            <w:tcW w:w="938" w:type="pct"/>
            <w:shd w:val="clear" w:color="auto" w:fill="auto"/>
            <w:noWrap/>
            <w:vAlign w:val="center"/>
            <w:hideMark/>
          </w:tcPr>
          <w:p w:rsidR="006B517C" w:rsidRPr="008116C6" w:rsidRDefault="006B517C" w:rsidP="00E57681">
            <w:pPr>
              <w:pStyle w:val="Tabletext"/>
              <w:tabs>
                <w:tab w:val="center" w:pos="639"/>
              </w:tabs>
              <w:ind w:right="7"/>
              <w:rPr>
                <w:lang w:eastAsia="de-DE"/>
              </w:rPr>
            </w:pPr>
          </w:p>
        </w:tc>
        <w:tc>
          <w:tcPr>
            <w:tcW w:w="827" w:type="pct"/>
            <w:shd w:val="clear" w:color="auto" w:fill="auto"/>
            <w:vAlign w:val="center"/>
            <w:hideMark/>
          </w:tcPr>
          <w:p w:rsidR="006B517C" w:rsidRPr="008116C6" w:rsidRDefault="006B517C" w:rsidP="00E57681">
            <w:pPr>
              <w:pStyle w:val="Tabletext"/>
              <w:tabs>
                <w:tab w:val="decimal" w:pos="497"/>
              </w:tabs>
              <w:rPr>
                <w:lang w:eastAsia="de-DE"/>
              </w:rPr>
            </w:pPr>
            <w:r w:rsidRPr="008116C6">
              <w:rPr>
                <w:lang w:eastAsia="de-DE"/>
              </w:rPr>
              <w:t>0.0297***</w:t>
            </w:r>
          </w:p>
        </w:tc>
        <w:tc>
          <w:tcPr>
            <w:tcW w:w="916" w:type="pct"/>
            <w:shd w:val="clear" w:color="auto" w:fill="auto"/>
            <w:vAlign w:val="center"/>
            <w:hideMark/>
          </w:tcPr>
          <w:p w:rsidR="006B517C" w:rsidRPr="008116C6" w:rsidRDefault="00E14848" w:rsidP="00E57681">
            <w:pPr>
              <w:pStyle w:val="Tabletext"/>
              <w:tabs>
                <w:tab w:val="decimal" w:pos="635"/>
              </w:tabs>
              <w:rPr>
                <w:lang w:eastAsia="de-DE"/>
              </w:rPr>
            </w:pPr>
            <w:r w:rsidRPr="008116C6">
              <w:rPr>
                <w:lang w:eastAsia="de-DE"/>
              </w:rPr>
              <w:t>0.0079</w:t>
            </w:r>
          </w:p>
        </w:tc>
      </w:tr>
      <w:tr w:rsidR="006B517C" w:rsidRPr="00573BC7" w:rsidTr="00E57681">
        <w:trPr>
          <w:trHeight w:hRule="exact" w:val="340"/>
        </w:trPr>
        <w:tc>
          <w:tcPr>
            <w:tcW w:w="2320" w:type="pct"/>
            <w:shd w:val="clear" w:color="auto" w:fill="auto"/>
            <w:noWrap/>
            <w:vAlign w:val="center"/>
            <w:hideMark/>
          </w:tcPr>
          <w:p w:rsidR="006B517C" w:rsidRPr="008116C6" w:rsidRDefault="006B517C" w:rsidP="00BB5BA9">
            <w:pPr>
              <w:pStyle w:val="Tabletext"/>
              <w:rPr>
                <w:lang w:eastAsia="de-DE"/>
              </w:rPr>
            </w:pPr>
          </w:p>
        </w:tc>
        <w:tc>
          <w:tcPr>
            <w:tcW w:w="938" w:type="pct"/>
            <w:shd w:val="clear" w:color="auto" w:fill="auto"/>
            <w:noWrap/>
            <w:vAlign w:val="center"/>
            <w:hideMark/>
          </w:tcPr>
          <w:p w:rsidR="006B517C" w:rsidRPr="008116C6" w:rsidRDefault="006B517C" w:rsidP="00E57681">
            <w:pPr>
              <w:pStyle w:val="Tabletext"/>
              <w:tabs>
                <w:tab w:val="center" w:pos="639"/>
              </w:tabs>
              <w:ind w:right="7"/>
              <w:rPr>
                <w:lang w:eastAsia="de-DE"/>
              </w:rPr>
            </w:pPr>
          </w:p>
        </w:tc>
        <w:tc>
          <w:tcPr>
            <w:tcW w:w="827" w:type="pct"/>
            <w:shd w:val="clear" w:color="auto" w:fill="auto"/>
            <w:vAlign w:val="center"/>
            <w:hideMark/>
          </w:tcPr>
          <w:p w:rsidR="006B517C" w:rsidRPr="008116C6" w:rsidRDefault="006B517C" w:rsidP="00E57681">
            <w:pPr>
              <w:pStyle w:val="Tabletext"/>
              <w:tabs>
                <w:tab w:val="decimal" w:pos="497"/>
              </w:tabs>
              <w:rPr>
                <w:lang w:eastAsia="de-DE"/>
              </w:rPr>
            </w:pPr>
            <w:r w:rsidRPr="008116C6">
              <w:rPr>
                <w:lang w:eastAsia="de-DE"/>
              </w:rPr>
              <w:t>(-0.0057)</w:t>
            </w:r>
          </w:p>
        </w:tc>
        <w:tc>
          <w:tcPr>
            <w:tcW w:w="916" w:type="pct"/>
            <w:shd w:val="clear" w:color="auto" w:fill="auto"/>
            <w:vAlign w:val="center"/>
            <w:hideMark/>
          </w:tcPr>
          <w:p w:rsidR="006B517C" w:rsidRPr="008116C6" w:rsidRDefault="006B517C" w:rsidP="00E57681">
            <w:pPr>
              <w:pStyle w:val="Tabletext"/>
              <w:tabs>
                <w:tab w:val="decimal" w:pos="635"/>
              </w:tabs>
              <w:rPr>
                <w:lang w:eastAsia="de-DE"/>
              </w:rPr>
            </w:pPr>
            <w:r w:rsidRPr="008116C6">
              <w:rPr>
                <w:lang w:eastAsia="de-DE"/>
              </w:rPr>
              <w:t>(-0.0060)</w:t>
            </w:r>
          </w:p>
        </w:tc>
      </w:tr>
      <w:tr w:rsidR="006B517C" w:rsidRPr="00573BC7" w:rsidTr="00E57681">
        <w:trPr>
          <w:trHeight w:hRule="exact" w:val="340"/>
        </w:trPr>
        <w:tc>
          <w:tcPr>
            <w:tcW w:w="2320" w:type="pct"/>
            <w:shd w:val="clear" w:color="auto" w:fill="auto"/>
            <w:vAlign w:val="center"/>
            <w:hideMark/>
          </w:tcPr>
          <w:p w:rsidR="006B517C" w:rsidRPr="008116C6" w:rsidRDefault="006B517C" w:rsidP="00BB5BA9">
            <w:pPr>
              <w:pStyle w:val="Tabletext"/>
              <w:rPr>
                <w:lang w:eastAsia="de-DE"/>
              </w:rPr>
            </w:pPr>
            <w:r w:rsidRPr="008116C6">
              <w:rPr>
                <w:lang w:eastAsia="de-DE"/>
              </w:rPr>
              <w:t>Gender: male</w:t>
            </w:r>
            <w:r w:rsidR="00AD2DBC" w:rsidRPr="008116C6">
              <w:rPr>
                <w:lang w:eastAsia="de-DE"/>
              </w:rPr>
              <w:t xml:space="preserve"> (occupation mean)</w:t>
            </w:r>
          </w:p>
        </w:tc>
        <w:tc>
          <w:tcPr>
            <w:tcW w:w="938" w:type="pct"/>
            <w:shd w:val="clear" w:color="auto" w:fill="auto"/>
            <w:noWrap/>
            <w:vAlign w:val="center"/>
            <w:hideMark/>
          </w:tcPr>
          <w:p w:rsidR="006B517C" w:rsidRPr="008116C6" w:rsidRDefault="006B517C" w:rsidP="00E57681">
            <w:pPr>
              <w:pStyle w:val="Tabletext"/>
              <w:tabs>
                <w:tab w:val="center" w:pos="639"/>
              </w:tabs>
              <w:ind w:right="7"/>
              <w:rPr>
                <w:lang w:eastAsia="de-DE"/>
              </w:rPr>
            </w:pPr>
          </w:p>
        </w:tc>
        <w:tc>
          <w:tcPr>
            <w:tcW w:w="827" w:type="pct"/>
            <w:shd w:val="clear" w:color="auto" w:fill="auto"/>
            <w:vAlign w:val="center"/>
            <w:hideMark/>
          </w:tcPr>
          <w:p w:rsidR="006B517C" w:rsidRPr="008116C6" w:rsidRDefault="007E5EAC" w:rsidP="00E57681">
            <w:pPr>
              <w:pStyle w:val="Tabletext"/>
              <w:tabs>
                <w:tab w:val="decimal" w:pos="497"/>
              </w:tabs>
              <w:rPr>
                <w:lang w:eastAsia="de-DE"/>
              </w:rPr>
            </w:pPr>
            <w:r>
              <w:rPr>
                <w:lang w:eastAsia="de-DE"/>
              </w:rPr>
              <w:t>-0.87</w:t>
            </w:r>
            <w:r w:rsidR="006B517C" w:rsidRPr="008116C6">
              <w:rPr>
                <w:lang w:eastAsia="de-DE"/>
              </w:rPr>
              <w:t>***</w:t>
            </w:r>
          </w:p>
        </w:tc>
        <w:tc>
          <w:tcPr>
            <w:tcW w:w="916" w:type="pct"/>
            <w:shd w:val="clear" w:color="auto" w:fill="auto"/>
            <w:vAlign w:val="center"/>
            <w:hideMark/>
          </w:tcPr>
          <w:p w:rsidR="006B517C" w:rsidRPr="008116C6" w:rsidRDefault="007E5EAC" w:rsidP="00E57681">
            <w:pPr>
              <w:pStyle w:val="Tabletext"/>
              <w:tabs>
                <w:tab w:val="decimal" w:pos="635"/>
              </w:tabs>
              <w:rPr>
                <w:lang w:eastAsia="de-DE"/>
              </w:rPr>
            </w:pPr>
            <w:r>
              <w:rPr>
                <w:lang w:eastAsia="de-DE"/>
              </w:rPr>
              <w:t>-0.61</w:t>
            </w:r>
            <w:r w:rsidR="006B517C" w:rsidRPr="008116C6">
              <w:rPr>
                <w:lang w:eastAsia="de-DE"/>
              </w:rPr>
              <w:t>***</w:t>
            </w:r>
          </w:p>
        </w:tc>
      </w:tr>
      <w:tr w:rsidR="006B517C" w:rsidRPr="00573BC7" w:rsidTr="00E57681">
        <w:trPr>
          <w:trHeight w:hRule="exact" w:val="340"/>
        </w:trPr>
        <w:tc>
          <w:tcPr>
            <w:tcW w:w="2320" w:type="pct"/>
            <w:tcBorders>
              <w:bottom w:val="single" w:sz="4" w:space="0" w:color="auto"/>
            </w:tcBorders>
            <w:shd w:val="clear" w:color="auto" w:fill="auto"/>
            <w:noWrap/>
            <w:vAlign w:val="center"/>
            <w:hideMark/>
          </w:tcPr>
          <w:p w:rsidR="006B517C" w:rsidRPr="008116C6" w:rsidRDefault="006B517C" w:rsidP="00BB5BA9">
            <w:pPr>
              <w:pStyle w:val="Tabletext"/>
              <w:rPr>
                <w:lang w:eastAsia="de-DE"/>
              </w:rPr>
            </w:pPr>
          </w:p>
        </w:tc>
        <w:tc>
          <w:tcPr>
            <w:tcW w:w="938" w:type="pct"/>
            <w:tcBorders>
              <w:bottom w:val="single" w:sz="4" w:space="0" w:color="auto"/>
            </w:tcBorders>
            <w:shd w:val="clear" w:color="auto" w:fill="auto"/>
            <w:noWrap/>
            <w:vAlign w:val="center"/>
            <w:hideMark/>
          </w:tcPr>
          <w:p w:rsidR="006B517C" w:rsidRPr="008116C6" w:rsidRDefault="006B517C" w:rsidP="00E57681">
            <w:pPr>
              <w:pStyle w:val="Tabletext"/>
              <w:tabs>
                <w:tab w:val="center" w:pos="639"/>
              </w:tabs>
              <w:ind w:right="7"/>
              <w:rPr>
                <w:lang w:eastAsia="de-DE"/>
              </w:rPr>
            </w:pPr>
          </w:p>
        </w:tc>
        <w:tc>
          <w:tcPr>
            <w:tcW w:w="827" w:type="pct"/>
            <w:tcBorders>
              <w:bottom w:val="single" w:sz="4" w:space="0" w:color="auto"/>
            </w:tcBorders>
            <w:shd w:val="clear" w:color="auto" w:fill="auto"/>
            <w:vAlign w:val="center"/>
            <w:hideMark/>
          </w:tcPr>
          <w:p w:rsidR="006B517C" w:rsidRPr="008116C6" w:rsidRDefault="007E5EAC" w:rsidP="00E57681">
            <w:pPr>
              <w:pStyle w:val="Tabletext"/>
              <w:tabs>
                <w:tab w:val="decimal" w:pos="497"/>
              </w:tabs>
              <w:rPr>
                <w:lang w:eastAsia="de-DE"/>
              </w:rPr>
            </w:pPr>
            <w:r>
              <w:rPr>
                <w:lang w:eastAsia="de-DE"/>
              </w:rPr>
              <w:t>(-0.13</w:t>
            </w:r>
            <w:r w:rsidR="006B517C" w:rsidRPr="008116C6">
              <w:rPr>
                <w:lang w:eastAsia="de-DE"/>
              </w:rPr>
              <w:t>)</w:t>
            </w:r>
          </w:p>
        </w:tc>
        <w:tc>
          <w:tcPr>
            <w:tcW w:w="916" w:type="pct"/>
            <w:tcBorders>
              <w:bottom w:val="single" w:sz="4" w:space="0" w:color="auto"/>
            </w:tcBorders>
            <w:shd w:val="clear" w:color="auto" w:fill="auto"/>
            <w:vAlign w:val="center"/>
            <w:hideMark/>
          </w:tcPr>
          <w:p w:rsidR="006B517C" w:rsidRPr="008116C6" w:rsidRDefault="007E5EAC" w:rsidP="00E57681">
            <w:pPr>
              <w:pStyle w:val="Tabletext"/>
              <w:tabs>
                <w:tab w:val="decimal" w:pos="635"/>
              </w:tabs>
              <w:rPr>
                <w:lang w:eastAsia="de-DE"/>
              </w:rPr>
            </w:pPr>
            <w:r>
              <w:rPr>
                <w:lang w:eastAsia="de-DE"/>
              </w:rPr>
              <w:t>(-0.14</w:t>
            </w:r>
            <w:r w:rsidR="006B517C" w:rsidRPr="008116C6">
              <w:rPr>
                <w:lang w:eastAsia="de-DE"/>
              </w:rPr>
              <w:t>)</w:t>
            </w:r>
          </w:p>
        </w:tc>
      </w:tr>
      <w:tr w:rsidR="006B517C" w:rsidRPr="00573BC7" w:rsidTr="00E57681">
        <w:trPr>
          <w:trHeight w:val="300"/>
        </w:trPr>
        <w:tc>
          <w:tcPr>
            <w:tcW w:w="2320" w:type="pct"/>
            <w:tcBorders>
              <w:top w:val="single" w:sz="4" w:space="0" w:color="auto"/>
            </w:tcBorders>
            <w:shd w:val="clear" w:color="auto" w:fill="auto"/>
            <w:vAlign w:val="center"/>
          </w:tcPr>
          <w:p w:rsidR="006B517C" w:rsidRPr="008116C6" w:rsidRDefault="006B517C" w:rsidP="00BB5BA9">
            <w:pPr>
              <w:pStyle w:val="Tabletext"/>
              <w:rPr>
                <w:lang w:eastAsia="de-DE"/>
              </w:rPr>
            </w:pPr>
            <w:r w:rsidRPr="008116C6">
              <w:rPr>
                <w:lang w:eastAsia="de-DE"/>
              </w:rPr>
              <w:t>Controls for education</w:t>
            </w:r>
            <w:r w:rsidR="005046BF" w:rsidRPr="008116C6">
              <w:rPr>
                <w:lang w:eastAsia="de-DE"/>
              </w:rPr>
              <w:t>al</w:t>
            </w:r>
            <w:r w:rsidRPr="008116C6">
              <w:rPr>
                <w:lang w:eastAsia="de-DE"/>
              </w:rPr>
              <w:t xml:space="preserve"> level </w:t>
            </w:r>
            <w:r w:rsidR="00724B0E" w:rsidRPr="008116C6">
              <w:rPr>
                <w:lang w:eastAsia="de-DE"/>
              </w:rPr>
              <w:t>(11 categories)</w:t>
            </w:r>
          </w:p>
        </w:tc>
        <w:tc>
          <w:tcPr>
            <w:tcW w:w="938" w:type="pct"/>
            <w:tcBorders>
              <w:top w:val="single" w:sz="4" w:space="0" w:color="auto"/>
            </w:tcBorders>
            <w:shd w:val="clear" w:color="auto" w:fill="auto"/>
            <w:vAlign w:val="center"/>
          </w:tcPr>
          <w:p w:rsidR="006B517C" w:rsidRPr="008116C6" w:rsidRDefault="005B0274" w:rsidP="00E57681">
            <w:pPr>
              <w:pStyle w:val="Tabletext"/>
              <w:tabs>
                <w:tab w:val="center" w:pos="639"/>
              </w:tabs>
              <w:ind w:right="7"/>
              <w:jc w:val="center"/>
              <w:rPr>
                <w:lang w:eastAsia="de-DE"/>
              </w:rPr>
            </w:pPr>
            <w:r w:rsidRPr="008116C6">
              <w:rPr>
                <w:lang w:eastAsia="de-DE"/>
              </w:rPr>
              <w:t>No</w:t>
            </w:r>
          </w:p>
        </w:tc>
        <w:tc>
          <w:tcPr>
            <w:tcW w:w="827" w:type="pct"/>
            <w:tcBorders>
              <w:top w:val="single" w:sz="4" w:space="0" w:color="auto"/>
            </w:tcBorders>
            <w:shd w:val="clear" w:color="auto" w:fill="auto"/>
            <w:vAlign w:val="center"/>
          </w:tcPr>
          <w:p w:rsidR="006B517C" w:rsidRPr="008116C6" w:rsidRDefault="005B0274" w:rsidP="00C60519">
            <w:pPr>
              <w:pStyle w:val="Tabletext"/>
              <w:jc w:val="center"/>
              <w:rPr>
                <w:lang w:eastAsia="de-DE"/>
              </w:rPr>
            </w:pPr>
            <w:r w:rsidRPr="008116C6">
              <w:rPr>
                <w:lang w:eastAsia="de-DE"/>
              </w:rPr>
              <w:t>No</w:t>
            </w:r>
          </w:p>
        </w:tc>
        <w:tc>
          <w:tcPr>
            <w:tcW w:w="916" w:type="pct"/>
            <w:tcBorders>
              <w:top w:val="single" w:sz="4" w:space="0" w:color="auto"/>
            </w:tcBorders>
            <w:shd w:val="clear" w:color="auto" w:fill="auto"/>
            <w:vAlign w:val="center"/>
          </w:tcPr>
          <w:p w:rsidR="006B517C" w:rsidRPr="008116C6" w:rsidRDefault="005B0274" w:rsidP="00E57681">
            <w:pPr>
              <w:pStyle w:val="Tabletext"/>
              <w:tabs>
                <w:tab w:val="right" w:pos="919"/>
              </w:tabs>
              <w:jc w:val="center"/>
              <w:rPr>
                <w:lang w:eastAsia="de-DE"/>
              </w:rPr>
            </w:pPr>
            <w:r w:rsidRPr="008116C6">
              <w:rPr>
                <w:lang w:eastAsia="de-DE"/>
              </w:rPr>
              <w:t>Yes</w:t>
            </w:r>
          </w:p>
        </w:tc>
      </w:tr>
      <w:tr w:rsidR="005B0274" w:rsidRPr="00573BC7" w:rsidTr="00E57681">
        <w:trPr>
          <w:trHeight w:val="300"/>
        </w:trPr>
        <w:tc>
          <w:tcPr>
            <w:tcW w:w="2320" w:type="pct"/>
            <w:shd w:val="clear" w:color="auto" w:fill="auto"/>
            <w:vAlign w:val="center"/>
          </w:tcPr>
          <w:p w:rsidR="005B0274" w:rsidRPr="008116C6" w:rsidRDefault="005B0274" w:rsidP="00BB5BA9">
            <w:pPr>
              <w:pStyle w:val="Tabletext"/>
              <w:rPr>
                <w:lang w:eastAsia="de-DE"/>
              </w:rPr>
            </w:pPr>
            <w:r w:rsidRPr="008116C6">
              <w:rPr>
                <w:lang w:eastAsia="de-DE"/>
              </w:rPr>
              <w:t>Controls for firm size</w:t>
            </w:r>
            <w:r w:rsidR="00724B0E" w:rsidRPr="008116C6">
              <w:rPr>
                <w:lang w:eastAsia="de-DE"/>
              </w:rPr>
              <w:t xml:space="preserve"> (9 categories)</w:t>
            </w:r>
          </w:p>
        </w:tc>
        <w:tc>
          <w:tcPr>
            <w:tcW w:w="938" w:type="pct"/>
            <w:shd w:val="clear" w:color="auto" w:fill="auto"/>
            <w:vAlign w:val="center"/>
          </w:tcPr>
          <w:p w:rsidR="005B0274" w:rsidRPr="008116C6" w:rsidRDefault="005B0274" w:rsidP="00E57681">
            <w:pPr>
              <w:pStyle w:val="Tabletext"/>
              <w:tabs>
                <w:tab w:val="center" w:pos="639"/>
              </w:tabs>
              <w:ind w:right="7"/>
              <w:jc w:val="center"/>
              <w:rPr>
                <w:lang w:eastAsia="de-DE"/>
              </w:rPr>
            </w:pPr>
            <w:r w:rsidRPr="008116C6">
              <w:rPr>
                <w:lang w:eastAsia="de-DE"/>
              </w:rPr>
              <w:t>No</w:t>
            </w:r>
          </w:p>
        </w:tc>
        <w:tc>
          <w:tcPr>
            <w:tcW w:w="827" w:type="pct"/>
            <w:shd w:val="clear" w:color="auto" w:fill="auto"/>
            <w:vAlign w:val="center"/>
          </w:tcPr>
          <w:p w:rsidR="005B0274" w:rsidRPr="008116C6" w:rsidRDefault="005B0274" w:rsidP="00C60519">
            <w:pPr>
              <w:pStyle w:val="Tabletext"/>
              <w:jc w:val="center"/>
              <w:rPr>
                <w:lang w:eastAsia="de-DE"/>
              </w:rPr>
            </w:pPr>
            <w:r w:rsidRPr="008116C6">
              <w:rPr>
                <w:lang w:eastAsia="de-DE"/>
              </w:rPr>
              <w:t>No</w:t>
            </w:r>
          </w:p>
        </w:tc>
        <w:tc>
          <w:tcPr>
            <w:tcW w:w="916" w:type="pct"/>
            <w:shd w:val="clear" w:color="auto" w:fill="auto"/>
            <w:vAlign w:val="center"/>
          </w:tcPr>
          <w:p w:rsidR="005B0274" w:rsidRPr="008116C6" w:rsidRDefault="005B0274" w:rsidP="00E57681">
            <w:pPr>
              <w:pStyle w:val="Tabletext"/>
              <w:tabs>
                <w:tab w:val="right" w:pos="919"/>
              </w:tabs>
              <w:jc w:val="center"/>
              <w:rPr>
                <w:lang w:eastAsia="de-DE"/>
              </w:rPr>
            </w:pPr>
            <w:r w:rsidRPr="008116C6">
              <w:rPr>
                <w:lang w:eastAsia="de-DE"/>
              </w:rPr>
              <w:t>Yes</w:t>
            </w:r>
          </w:p>
        </w:tc>
      </w:tr>
      <w:tr w:rsidR="005B0274" w:rsidRPr="00573BC7" w:rsidTr="00E57681">
        <w:trPr>
          <w:trHeight w:val="300"/>
        </w:trPr>
        <w:tc>
          <w:tcPr>
            <w:tcW w:w="2320" w:type="pct"/>
            <w:shd w:val="clear" w:color="auto" w:fill="auto"/>
            <w:vAlign w:val="center"/>
          </w:tcPr>
          <w:p w:rsidR="005B0274" w:rsidRPr="008116C6" w:rsidRDefault="005B0274" w:rsidP="00BB5BA9">
            <w:pPr>
              <w:pStyle w:val="Tabletext"/>
              <w:rPr>
                <w:lang w:eastAsia="de-DE"/>
              </w:rPr>
            </w:pPr>
            <w:r w:rsidRPr="008116C6">
              <w:rPr>
                <w:lang w:eastAsia="de-DE"/>
              </w:rPr>
              <w:t>Controls for region (</w:t>
            </w:r>
            <w:r w:rsidR="00724B0E" w:rsidRPr="008116C6">
              <w:rPr>
                <w:lang w:eastAsia="de-DE"/>
              </w:rPr>
              <w:t xml:space="preserve">8 </w:t>
            </w:r>
            <w:r w:rsidRPr="008116C6">
              <w:rPr>
                <w:lang w:eastAsia="de-DE"/>
              </w:rPr>
              <w:t>state</w:t>
            </w:r>
            <w:r w:rsidR="00724B0E" w:rsidRPr="008116C6">
              <w:rPr>
                <w:lang w:eastAsia="de-DE"/>
              </w:rPr>
              <w:t>s</w:t>
            </w:r>
            <w:r w:rsidRPr="008116C6">
              <w:rPr>
                <w:lang w:eastAsia="de-DE"/>
              </w:rPr>
              <w:t>)</w:t>
            </w:r>
          </w:p>
        </w:tc>
        <w:tc>
          <w:tcPr>
            <w:tcW w:w="938" w:type="pct"/>
            <w:shd w:val="clear" w:color="auto" w:fill="auto"/>
            <w:vAlign w:val="center"/>
          </w:tcPr>
          <w:p w:rsidR="005B0274" w:rsidRPr="008116C6" w:rsidRDefault="005B0274" w:rsidP="00E57681">
            <w:pPr>
              <w:pStyle w:val="Tabletext"/>
              <w:tabs>
                <w:tab w:val="center" w:pos="639"/>
              </w:tabs>
              <w:ind w:right="7"/>
              <w:jc w:val="center"/>
              <w:rPr>
                <w:lang w:eastAsia="de-DE"/>
              </w:rPr>
            </w:pPr>
            <w:r w:rsidRPr="008116C6">
              <w:rPr>
                <w:lang w:eastAsia="de-DE"/>
              </w:rPr>
              <w:t>No</w:t>
            </w:r>
          </w:p>
        </w:tc>
        <w:tc>
          <w:tcPr>
            <w:tcW w:w="827" w:type="pct"/>
            <w:shd w:val="clear" w:color="auto" w:fill="auto"/>
            <w:vAlign w:val="center"/>
          </w:tcPr>
          <w:p w:rsidR="005B0274" w:rsidRPr="008116C6" w:rsidRDefault="005B0274" w:rsidP="00C60519">
            <w:pPr>
              <w:pStyle w:val="Tabletext"/>
              <w:jc w:val="center"/>
              <w:rPr>
                <w:lang w:eastAsia="de-DE"/>
              </w:rPr>
            </w:pPr>
            <w:r w:rsidRPr="008116C6">
              <w:rPr>
                <w:lang w:eastAsia="de-DE"/>
              </w:rPr>
              <w:t>No</w:t>
            </w:r>
          </w:p>
        </w:tc>
        <w:tc>
          <w:tcPr>
            <w:tcW w:w="916" w:type="pct"/>
            <w:shd w:val="clear" w:color="auto" w:fill="auto"/>
            <w:vAlign w:val="center"/>
          </w:tcPr>
          <w:p w:rsidR="005B0274" w:rsidRPr="008116C6" w:rsidRDefault="005B0274" w:rsidP="00E57681">
            <w:pPr>
              <w:pStyle w:val="Tabletext"/>
              <w:tabs>
                <w:tab w:val="right" w:pos="919"/>
              </w:tabs>
              <w:jc w:val="center"/>
              <w:rPr>
                <w:lang w:eastAsia="de-DE"/>
              </w:rPr>
            </w:pPr>
            <w:r w:rsidRPr="008116C6">
              <w:rPr>
                <w:lang w:eastAsia="de-DE"/>
              </w:rPr>
              <w:t>Yes</w:t>
            </w:r>
          </w:p>
        </w:tc>
      </w:tr>
      <w:tr w:rsidR="005B0274" w:rsidRPr="00573BC7" w:rsidTr="00E57681">
        <w:trPr>
          <w:trHeight w:val="300"/>
        </w:trPr>
        <w:tc>
          <w:tcPr>
            <w:tcW w:w="2320" w:type="pct"/>
            <w:shd w:val="clear" w:color="auto" w:fill="auto"/>
            <w:vAlign w:val="center"/>
          </w:tcPr>
          <w:p w:rsidR="005B0274" w:rsidRPr="008116C6" w:rsidRDefault="005B0274" w:rsidP="00BB5BA9">
            <w:pPr>
              <w:pStyle w:val="Tabletext"/>
              <w:rPr>
                <w:lang w:eastAsia="de-DE"/>
              </w:rPr>
            </w:pPr>
            <w:r w:rsidRPr="008116C6">
              <w:rPr>
                <w:lang w:eastAsia="de-DE"/>
              </w:rPr>
              <w:t>Controls for contract type</w:t>
            </w:r>
            <w:r w:rsidR="00724B0E" w:rsidRPr="008116C6">
              <w:rPr>
                <w:lang w:eastAsia="de-DE"/>
              </w:rPr>
              <w:t xml:space="preserve"> (7 categories)</w:t>
            </w:r>
          </w:p>
        </w:tc>
        <w:tc>
          <w:tcPr>
            <w:tcW w:w="938" w:type="pct"/>
            <w:shd w:val="clear" w:color="auto" w:fill="auto"/>
            <w:vAlign w:val="center"/>
          </w:tcPr>
          <w:p w:rsidR="005B0274" w:rsidRPr="008116C6" w:rsidRDefault="005B0274" w:rsidP="00E57681">
            <w:pPr>
              <w:pStyle w:val="Tabletext"/>
              <w:tabs>
                <w:tab w:val="center" w:pos="639"/>
              </w:tabs>
              <w:ind w:right="7"/>
              <w:jc w:val="center"/>
              <w:rPr>
                <w:lang w:eastAsia="de-DE"/>
              </w:rPr>
            </w:pPr>
            <w:r w:rsidRPr="008116C6">
              <w:rPr>
                <w:lang w:eastAsia="de-DE"/>
              </w:rPr>
              <w:t>No</w:t>
            </w:r>
          </w:p>
        </w:tc>
        <w:tc>
          <w:tcPr>
            <w:tcW w:w="827" w:type="pct"/>
            <w:shd w:val="clear" w:color="auto" w:fill="auto"/>
            <w:vAlign w:val="center"/>
          </w:tcPr>
          <w:p w:rsidR="005B0274" w:rsidRPr="008116C6" w:rsidRDefault="005B0274" w:rsidP="00C60519">
            <w:pPr>
              <w:pStyle w:val="Tabletext"/>
              <w:jc w:val="center"/>
              <w:rPr>
                <w:lang w:eastAsia="de-DE"/>
              </w:rPr>
            </w:pPr>
            <w:r w:rsidRPr="008116C6">
              <w:rPr>
                <w:lang w:eastAsia="de-DE"/>
              </w:rPr>
              <w:t>No</w:t>
            </w:r>
          </w:p>
        </w:tc>
        <w:tc>
          <w:tcPr>
            <w:tcW w:w="916" w:type="pct"/>
            <w:shd w:val="clear" w:color="auto" w:fill="auto"/>
            <w:vAlign w:val="center"/>
          </w:tcPr>
          <w:p w:rsidR="005B0274" w:rsidRPr="008116C6" w:rsidRDefault="005B0274" w:rsidP="00E57681">
            <w:pPr>
              <w:pStyle w:val="Tabletext"/>
              <w:tabs>
                <w:tab w:val="right" w:pos="919"/>
              </w:tabs>
              <w:jc w:val="center"/>
              <w:rPr>
                <w:lang w:eastAsia="de-DE"/>
              </w:rPr>
            </w:pPr>
            <w:r w:rsidRPr="008116C6">
              <w:rPr>
                <w:lang w:eastAsia="de-DE"/>
              </w:rPr>
              <w:t>Yes</w:t>
            </w:r>
          </w:p>
        </w:tc>
      </w:tr>
      <w:tr w:rsidR="005B0274" w:rsidRPr="00573BC7" w:rsidTr="00E57681">
        <w:trPr>
          <w:trHeight w:val="300"/>
        </w:trPr>
        <w:tc>
          <w:tcPr>
            <w:tcW w:w="2320" w:type="pct"/>
            <w:shd w:val="clear" w:color="auto" w:fill="auto"/>
            <w:vAlign w:val="center"/>
          </w:tcPr>
          <w:p w:rsidR="005B0274" w:rsidRPr="008116C6" w:rsidRDefault="005B0274" w:rsidP="00BB5BA9">
            <w:pPr>
              <w:pStyle w:val="Tabletext"/>
              <w:rPr>
                <w:lang w:eastAsia="de-DE"/>
              </w:rPr>
            </w:pPr>
            <w:r w:rsidRPr="008116C6">
              <w:rPr>
                <w:lang w:eastAsia="de-DE"/>
              </w:rPr>
              <w:t>Occupational trends</w:t>
            </w:r>
            <w:r w:rsidR="00724B0E" w:rsidRPr="008116C6">
              <w:rPr>
                <w:lang w:eastAsia="de-DE"/>
              </w:rPr>
              <w:t xml:space="preserve"> </w:t>
            </w:r>
          </w:p>
        </w:tc>
        <w:tc>
          <w:tcPr>
            <w:tcW w:w="938" w:type="pct"/>
            <w:shd w:val="clear" w:color="auto" w:fill="auto"/>
            <w:vAlign w:val="center"/>
          </w:tcPr>
          <w:p w:rsidR="005B0274" w:rsidRPr="008116C6" w:rsidRDefault="005B0274" w:rsidP="00E57681">
            <w:pPr>
              <w:pStyle w:val="Tabletext"/>
              <w:tabs>
                <w:tab w:val="center" w:pos="639"/>
              </w:tabs>
              <w:ind w:right="7"/>
              <w:jc w:val="center"/>
              <w:rPr>
                <w:lang w:eastAsia="de-DE"/>
              </w:rPr>
            </w:pPr>
            <w:r w:rsidRPr="008116C6">
              <w:rPr>
                <w:lang w:eastAsia="de-DE"/>
              </w:rPr>
              <w:t>No</w:t>
            </w:r>
          </w:p>
        </w:tc>
        <w:tc>
          <w:tcPr>
            <w:tcW w:w="827" w:type="pct"/>
            <w:shd w:val="clear" w:color="auto" w:fill="auto"/>
            <w:vAlign w:val="center"/>
          </w:tcPr>
          <w:p w:rsidR="005B0274" w:rsidRPr="008116C6" w:rsidRDefault="005B0274" w:rsidP="00C60519">
            <w:pPr>
              <w:pStyle w:val="Tabletext"/>
              <w:jc w:val="center"/>
              <w:rPr>
                <w:lang w:eastAsia="de-DE"/>
              </w:rPr>
            </w:pPr>
            <w:r w:rsidRPr="008116C6">
              <w:rPr>
                <w:lang w:eastAsia="de-DE"/>
              </w:rPr>
              <w:t>No</w:t>
            </w:r>
          </w:p>
        </w:tc>
        <w:tc>
          <w:tcPr>
            <w:tcW w:w="916" w:type="pct"/>
            <w:shd w:val="clear" w:color="auto" w:fill="auto"/>
            <w:vAlign w:val="center"/>
          </w:tcPr>
          <w:p w:rsidR="005B0274" w:rsidRPr="008116C6" w:rsidRDefault="005B0274" w:rsidP="00E57681">
            <w:pPr>
              <w:pStyle w:val="Tabletext"/>
              <w:tabs>
                <w:tab w:val="right" w:pos="919"/>
              </w:tabs>
              <w:jc w:val="center"/>
              <w:rPr>
                <w:lang w:eastAsia="de-DE"/>
              </w:rPr>
            </w:pPr>
            <w:r w:rsidRPr="008116C6">
              <w:rPr>
                <w:lang w:eastAsia="de-DE"/>
              </w:rPr>
              <w:t>Yes</w:t>
            </w:r>
          </w:p>
        </w:tc>
      </w:tr>
      <w:tr w:rsidR="005B0274" w:rsidRPr="00573BC7" w:rsidTr="00E57681">
        <w:trPr>
          <w:trHeight w:val="300"/>
        </w:trPr>
        <w:tc>
          <w:tcPr>
            <w:tcW w:w="2320" w:type="pct"/>
            <w:tcBorders>
              <w:bottom w:val="single" w:sz="4" w:space="0" w:color="auto"/>
            </w:tcBorders>
            <w:shd w:val="clear" w:color="auto" w:fill="auto"/>
            <w:vAlign w:val="center"/>
          </w:tcPr>
          <w:p w:rsidR="005B0274" w:rsidRPr="008116C6" w:rsidRDefault="005B0274" w:rsidP="00BB5BA9">
            <w:pPr>
              <w:pStyle w:val="Tabletext"/>
              <w:rPr>
                <w:lang w:eastAsia="de-DE"/>
              </w:rPr>
            </w:pPr>
            <w:r w:rsidRPr="008116C6">
              <w:rPr>
                <w:lang w:eastAsia="de-DE"/>
              </w:rPr>
              <w:t>Year dummies</w:t>
            </w:r>
          </w:p>
        </w:tc>
        <w:tc>
          <w:tcPr>
            <w:tcW w:w="938" w:type="pct"/>
            <w:tcBorders>
              <w:bottom w:val="single" w:sz="4" w:space="0" w:color="auto"/>
            </w:tcBorders>
            <w:shd w:val="clear" w:color="auto" w:fill="auto"/>
            <w:vAlign w:val="center"/>
          </w:tcPr>
          <w:p w:rsidR="005B0274" w:rsidRPr="008116C6" w:rsidRDefault="005B0274" w:rsidP="00E57681">
            <w:pPr>
              <w:pStyle w:val="Tabletext"/>
              <w:tabs>
                <w:tab w:val="center" w:pos="639"/>
              </w:tabs>
              <w:ind w:right="7"/>
              <w:jc w:val="center"/>
              <w:rPr>
                <w:lang w:eastAsia="de-DE"/>
              </w:rPr>
            </w:pPr>
            <w:r w:rsidRPr="008116C6">
              <w:rPr>
                <w:lang w:eastAsia="de-DE"/>
              </w:rPr>
              <w:t>No</w:t>
            </w:r>
          </w:p>
        </w:tc>
        <w:tc>
          <w:tcPr>
            <w:tcW w:w="827" w:type="pct"/>
            <w:tcBorders>
              <w:bottom w:val="single" w:sz="4" w:space="0" w:color="auto"/>
            </w:tcBorders>
            <w:shd w:val="clear" w:color="auto" w:fill="auto"/>
            <w:vAlign w:val="center"/>
          </w:tcPr>
          <w:p w:rsidR="005B0274" w:rsidRPr="008116C6" w:rsidRDefault="005B0274" w:rsidP="00C60519">
            <w:pPr>
              <w:pStyle w:val="Tabletext"/>
              <w:jc w:val="center"/>
              <w:rPr>
                <w:lang w:eastAsia="de-DE"/>
              </w:rPr>
            </w:pPr>
            <w:r w:rsidRPr="008116C6">
              <w:rPr>
                <w:lang w:eastAsia="de-DE"/>
              </w:rPr>
              <w:t>No</w:t>
            </w:r>
          </w:p>
        </w:tc>
        <w:tc>
          <w:tcPr>
            <w:tcW w:w="916" w:type="pct"/>
            <w:tcBorders>
              <w:bottom w:val="single" w:sz="4" w:space="0" w:color="auto"/>
            </w:tcBorders>
            <w:shd w:val="clear" w:color="auto" w:fill="auto"/>
            <w:vAlign w:val="center"/>
          </w:tcPr>
          <w:p w:rsidR="005B0274" w:rsidRPr="008116C6" w:rsidRDefault="005B0274" w:rsidP="00E57681">
            <w:pPr>
              <w:pStyle w:val="Tabletext"/>
              <w:tabs>
                <w:tab w:val="right" w:pos="919"/>
              </w:tabs>
              <w:jc w:val="center"/>
              <w:rPr>
                <w:lang w:eastAsia="de-DE"/>
              </w:rPr>
            </w:pPr>
            <w:r w:rsidRPr="008116C6">
              <w:rPr>
                <w:lang w:eastAsia="de-DE"/>
              </w:rPr>
              <w:t>Yes</w:t>
            </w:r>
          </w:p>
        </w:tc>
      </w:tr>
      <w:tr w:rsidR="00E57681" w:rsidRPr="00573BC7" w:rsidTr="00E57681">
        <w:trPr>
          <w:trHeight w:val="300"/>
        </w:trPr>
        <w:tc>
          <w:tcPr>
            <w:tcW w:w="2320" w:type="pct"/>
            <w:tcBorders>
              <w:top w:val="single" w:sz="4" w:space="0" w:color="auto"/>
              <w:bottom w:val="single" w:sz="4" w:space="0" w:color="auto"/>
            </w:tcBorders>
            <w:shd w:val="clear" w:color="auto" w:fill="auto"/>
            <w:vAlign w:val="center"/>
            <w:hideMark/>
          </w:tcPr>
          <w:p w:rsidR="005B0274" w:rsidRPr="008116C6" w:rsidRDefault="005B0274" w:rsidP="00BB5BA9">
            <w:pPr>
              <w:pStyle w:val="Tabletext"/>
              <w:rPr>
                <w:lang w:eastAsia="de-DE"/>
              </w:rPr>
            </w:pPr>
            <w:r w:rsidRPr="008116C6">
              <w:rPr>
                <w:lang w:eastAsia="de-DE"/>
              </w:rPr>
              <w:t>Observations</w:t>
            </w:r>
          </w:p>
        </w:tc>
        <w:tc>
          <w:tcPr>
            <w:tcW w:w="938" w:type="pct"/>
            <w:tcBorders>
              <w:top w:val="single" w:sz="4" w:space="0" w:color="auto"/>
              <w:bottom w:val="single" w:sz="4" w:space="0" w:color="auto"/>
            </w:tcBorders>
            <w:shd w:val="clear" w:color="auto" w:fill="auto"/>
            <w:vAlign w:val="center"/>
            <w:hideMark/>
          </w:tcPr>
          <w:p w:rsidR="005B0274" w:rsidRPr="008116C6" w:rsidRDefault="005B0274" w:rsidP="00E57681">
            <w:pPr>
              <w:pStyle w:val="Tabletext"/>
              <w:tabs>
                <w:tab w:val="center" w:pos="639"/>
              </w:tabs>
              <w:ind w:right="7"/>
              <w:jc w:val="center"/>
              <w:rPr>
                <w:lang w:eastAsia="de-DE"/>
              </w:rPr>
            </w:pPr>
            <w:r w:rsidRPr="008116C6">
              <w:rPr>
                <w:lang w:eastAsia="de-DE"/>
              </w:rPr>
              <w:t>3065</w:t>
            </w:r>
          </w:p>
        </w:tc>
        <w:tc>
          <w:tcPr>
            <w:tcW w:w="827" w:type="pct"/>
            <w:tcBorders>
              <w:top w:val="single" w:sz="4" w:space="0" w:color="auto"/>
              <w:bottom w:val="single" w:sz="4" w:space="0" w:color="auto"/>
            </w:tcBorders>
            <w:shd w:val="clear" w:color="auto" w:fill="auto"/>
            <w:vAlign w:val="center"/>
            <w:hideMark/>
          </w:tcPr>
          <w:p w:rsidR="005B0274" w:rsidRPr="008116C6" w:rsidRDefault="005B0274" w:rsidP="00C60519">
            <w:pPr>
              <w:pStyle w:val="Tabletext"/>
              <w:jc w:val="center"/>
              <w:rPr>
                <w:lang w:eastAsia="de-DE"/>
              </w:rPr>
            </w:pPr>
            <w:r w:rsidRPr="008116C6">
              <w:rPr>
                <w:lang w:eastAsia="de-DE"/>
              </w:rPr>
              <w:t>3065</w:t>
            </w:r>
          </w:p>
        </w:tc>
        <w:tc>
          <w:tcPr>
            <w:tcW w:w="916" w:type="pct"/>
            <w:tcBorders>
              <w:top w:val="single" w:sz="4" w:space="0" w:color="auto"/>
              <w:bottom w:val="single" w:sz="4" w:space="0" w:color="auto"/>
            </w:tcBorders>
            <w:shd w:val="clear" w:color="auto" w:fill="auto"/>
            <w:vAlign w:val="center"/>
            <w:hideMark/>
          </w:tcPr>
          <w:p w:rsidR="005B0274" w:rsidRPr="008116C6" w:rsidRDefault="005B0274" w:rsidP="00E57681">
            <w:pPr>
              <w:pStyle w:val="Tabletext"/>
              <w:tabs>
                <w:tab w:val="right" w:pos="919"/>
              </w:tabs>
              <w:jc w:val="center"/>
              <w:rPr>
                <w:lang w:eastAsia="de-DE"/>
              </w:rPr>
            </w:pPr>
            <w:r w:rsidRPr="008116C6">
              <w:rPr>
                <w:lang w:eastAsia="de-DE"/>
              </w:rPr>
              <w:t>2961</w:t>
            </w:r>
          </w:p>
        </w:tc>
      </w:tr>
      <w:tr w:rsidR="00E57681" w:rsidRPr="00573BC7" w:rsidTr="00E57681">
        <w:trPr>
          <w:trHeight w:val="300"/>
        </w:trPr>
        <w:tc>
          <w:tcPr>
            <w:tcW w:w="2320" w:type="pct"/>
            <w:tcBorders>
              <w:top w:val="single" w:sz="4" w:space="0" w:color="auto"/>
              <w:bottom w:val="single" w:sz="4" w:space="0" w:color="auto"/>
            </w:tcBorders>
            <w:shd w:val="clear" w:color="auto" w:fill="FFFFFF" w:themeFill="background1"/>
            <w:vAlign w:val="center"/>
            <w:hideMark/>
          </w:tcPr>
          <w:p w:rsidR="005B0274" w:rsidRPr="008116C6" w:rsidRDefault="005B0274" w:rsidP="00BB5BA9">
            <w:pPr>
              <w:pStyle w:val="Tabletext"/>
              <w:rPr>
                <w:lang w:eastAsia="de-DE"/>
              </w:rPr>
            </w:pPr>
            <w:r w:rsidRPr="008116C6">
              <w:rPr>
                <w:lang w:eastAsia="de-DE"/>
              </w:rPr>
              <w:t>R-squared</w:t>
            </w:r>
          </w:p>
        </w:tc>
        <w:tc>
          <w:tcPr>
            <w:tcW w:w="938" w:type="pct"/>
            <w:tcBorders>
              <w:top w:val="single" w:sz="4" w:space="0" w:color="auto"/>
              <w:bottom w:val="single" w:sz="4" w:space="0" w:color="auto"/>
            </w:tcBorders>
            <w:shd w:val="clear" w:color="auto" w:fill="FFFFFF" w:themeFill="background1"/>
            <w:vAlign w:val="center"/>
            <w:hideMark/>
          </w:tcPr>
          <w:p w:rsidR="005B0274" w:rsidRPr="008116C6" w:rsidRDefault="007E5EAC" w:rsidP="00E57681">
            <w:pPr>
              <w:pStyle w:val="Tabletext"/>
              <w:tabs>
                <w:tab w:val="center" w:pos="639"/>
              </w:tabs>
              <w:ind w:right="7"/>
              <w:jc w:val="center"/>
              <w:rPr>
                <w:lang w:eastAsia="de-DE"/>
              </w:rPr>
            </w:pPr>
            <w:r>
              <w:rPr>
                <w:lang w:eastAsia="de-DE"/>
              </w:rPr>
              <w:t>0.06</w:t>
            </w:r>
          </w:p>
        </w:tc>
        <w:tc>
          <w:tcPr>
            <w:tcW w:w="827" w:type="pct"/>
            <w:tcBorders>
              <w:top w:val="single" w:sz="4" w:space="0" w:color="auto"/>
              <w:bottom w:val="single" w:sz="4" w:space="0" w:color="auto"/>
            </w:tcBorders>
            <w:shd w:val="clear" w:color="auto" w:fill="FFFFFF" w:themeFill="background1"/>
            <w:vAlign w:val="center"/>
            <w:hideMark/>
          </w:tcPr>
          <w:p w:rsidR="005B0274" w:rsidRPr="008116C6" w:rsidRDefault="007E5EAC" w:rsidP="00C60519">
            <w:pPr>
              <w:pStyle w:val="Tabletext"/>
              <w:jc w:val="center"/>
              <w:rPr>
                <w:lang w:eastAsia="de-DE"/>
              </w:rPr>
            </w:pPr>
            <w:r>
              <w:rPr>
                <w:lang w:eastAsia="de-DE"/>
              </w:rPr>
              <w:t>0.12</w:t>
            </w:r>
          </w:p>
        </w:tc>
        <w:tc>
          <w:tcPr>
            <w:tcW w:w="916" w:type="pct"/>
            <w:tcBorders>
              <w:top w:val="single" w:sz="4" w:space="0" w:color="auto"/>
              <w:bottom w:val="single" w:sz="4" w:space="0" w:color="auto"/>
            </w:tcBorders>
            <w:shd w:val="clear" w:color="auto" w:fill="FFFFFF" w:themeFill="background1"/>
            <w:vAlign w:val="center"/>
            <w:hideMark/>
          </w:tcPr>
          <w:p w:rsidR="005B0274" w:rsidRPr="008116C6" w:rsidRDefault="007E5EAC" w:rsidP="00E57681">
            <w:pPr>
              <w:pStyle w:val="Tabletext"/>
              <w:tabs>
                <w:tab w:val="right" w:pos="919"/>
              </w:tabs>
              <w:jc w:val="center"/>
              <w:rPr>
                <w:lang w:eastAsia="de-DE"/>
              </w:rPr>
            </w:pPr>
            <w:r>
              <w:rPr>
                <w:lang w:eastAsia="de-DE"/>
              </w:rPr>
              <w:t>0.75</w:t>
            </w:r>
          </w:p>
        </w:tc>
      </w:tr>
    </w:tbl>
    <w:p w:rsidR="00C7290E" w:rsidRDefault="00387279" w:rsidP="00E57681">
      <w:pPr>
        <w:pStyle w:val="Source"/>
      </w:pPr>
      <w:r>
        <w:t>Note:</w:t>
      </w:r>
      <w:r>
        <w:tab/>
      </w:r>
      <w:r w:rsidR="007E5EAC" w:rsidRPr="00E57681">
        <w:t xml:space="preserve">Data aggregated at occupational level. </w:t>
      </w:r>
      <w:r w:rsidR="005E45EB" w:rsidRPr="00E57681">
        <w:t>Robust standard errors are given in parenthesis. Significance levels: * p-value &lt; 0.1, ** p-value &lt; 0.05 and *** p-value &lt; 0.01.</w:t>
      </w:r>
    </w:p>
    <w:p w:rsidR="00BD0B8C" w:rsidRPr="00E57681" w:rsidRDefault="00C7290E" w:rsidP="00E57681">
      <w:pPr>
        <w:pStyle w:val="Source"/>
      </w:pPr>
      <w:r w:rsidRPr="00E57681">
        <w:t xml:space="preserve">Source: </w:t>
      </w:r>
      <w:r w:rsidR="00387279">
        <w:tab/>
      </w:r>
      <w:r w:rsidRPr="00E57681">
        <w:t>NCVER Apprentice and Trainee</w:t>
      </w:r>
      <w:r>
        <w:t xml:space="preserve"> Collection 2006–</w:t>
      </w:r>
      <w:r w:rsidRPr="00E57681">
        <w:t>14</w:t>
      </w:r>
      <w:r w:rsidR="00563461">
        <w:t>.</w:t>
      </w:r>
    </w:p>
    <w:p w:rsidR="005E45EB" w:rsidRPr="008116C6" w:rsidRDefault="006074AE" w:rsidP="00BB5BA9">
      <w:pPr>
        <w:pStyle w:val="Text"/>
      </w:pPr>
      <w:r w:rsidRPr="008116C6">
        <w:lastRenderedPageBreak/>
        <w:t>Of primary interest</w:t>
      </w:r>
      <w:r w:rsidR="005E45EB" w:rsidRPr="008116C6">
        <w:t xml:space="preserve"> in the regression table </w:t>
      </w:r>
      <w:r w:rsidRPr="008116C6">
        <w:t>is</w:t>
      </w:r>
      <w:r w:rsidR="005E45EB" w:rsidRPr="008116C6">
        <w:t xml:space="preserve"> the interaction term of </w:t>
      </w:r>
      <w:r w:rsidR="005E1D08" w:rsidRPr="005E1D08">
        <w:t>‘</w:t>
      </w:r>
      <w:r w:rsidR="005E45EB" w:rsidRPr="005E1D08">
        <w:t>occupations not on the NSNL</w:t>
      </w:r>
      <w:r w:rsidR="005E1D08" w:rsidRPr="005E1D08">
        <w:t>’</w:t>
      </w:r>
      <w:r w:rsidR="005E45EB" w:rsidRPr="005E1D08">
        <w:t xml:space="preserve"> </w:t>
      </w:r>
      <w:r w:rsidR="005E45EB" w:rsidRPr="008116C6">
        <w:t xml:space="preserve">and the indicator </w:t>
      </w:r>
      <w:r w:rsidR="00795723" w:rsidRPr="008116C6">
        <w:t xml:space="preserve">of </w:t>
      </w:r>
      <w:r w:rsidR="005E45EB" w:rsidRPr="008116C6">
        <w:t xml:space="preserve">whether the contract was signed </w:t>
      </w:r>
      <w:r w:rsidR="005E45EB" w:rsidRPr="00EA589B">
        <w:t>before or after the policy reform</w:t>
      </w:r>
      <w:r w:rsidR="005E45EB" w:rsidRPr="008116C6">
        <w:t xml:space="preserve">. In all three models, the interaction term is negative and </w:t>
      </w:r>
      <w:proofErr w:type="gramStart"/>
      <w:r w:rsidR="00C7290E">
        <w:t>significant,</w:t>
      </w:r>
      <w:proofErr w:type="gramEnd"/>
      <w:r w:rsidR="005E45EB" w:rsidRPr="008116C6">
        <w:t xml:space="preserve"> suggesting that </w:t>
      </w:r>
      <w:r w:rsidR="00A67AA1" w:rsidRPr="008116C6">
        <w:t xml:space="preserve">withdrawal of the incentive payments has </w:t>
      </w:r>
      <w:r w:rsidR="00C7290E">
        <w:t xml:space="preserve">had </w:t>
      </w:r>
      <w:r w:rsidR="00A67AA1" w:rsidRPr="008116C6">
        <w:t xml:space="preserve">a negative effect on the </w:t>
      </w:r>
      <w:r w:rsidR="005E45EB" w:rsidRPr="008116C6">
        <w:t xml:space="preserve">number of new contracts in </w:t>
      </w:r>
      <w:r w:rsidR="00A67AA1" w:rsidRPr="008116C6">
        <w:t>occupation</w:t>
      </w:r>
      <w:r w:rsidR="00795723" w:rsidRPr="008116C6">
        <w:t>s</w:t>
      </w:r>
      <w:r w:rsidR="00A67AA1" w:rsidRPr="008116C6">
        <w:t xml:space="preserve"> </w:t>
      </w:r>
      <w:r w:rsidR="00A67AA1" w:rsidRPr="00EA589B">
        <w:t>not</w:t>
      </w:r>
      <w:r w:rsidR="00A67AA1" w:rsidRPr="008116C6">
        <w:t xml:space="preserve"> on the NSNL. Although the size of the coefficient decreases from Model 1 t</w:t>
      </w:r>
      <w:r w:rsidR="00C7290E">
        <w:t>o</w:t>
      </w:r>
      <w:r w:rsidR="00A67AA1" w:rsidRPr="008116C6">
        <w:t xml:space="preserve"> Model 3, the effect is substantial</w:t>
      </w:r>
      <w:r w:rsidR="00925F1C">
        <w:t>,</w:t>
      </w:r>
      <w:r w:rsidR="00A67AA1" w:rsidRPr="008116C6">
        <w:t xml:space="preserve"> even </w:t>
      </w:r>
      <w:r w:rsidR="009B10DA">
        <w:br/>
      </w:r>
      <w:r w:rsidR="00A67AA1" w:rsidRPr="008116C6">
        <w:t>when controlling for a large set of controls in the regression model.</w:t>
      </w:r>
    </w:p>
    <w:p w:rsidR="00BB5BA9" w:rsidRDefault="00A67AA1" w:rsidP="00EA589B">
      <w:pPr>
        <w:pStyle w:val="Text"/>
        <w:rPr>
          <w:rFonts w:ascii="Tahoma" w:hAnsi="Tahoma"/>
          <w:b/>
          <w:sz w:val="17"/>
        </w:rPr>
      </w:pPr>
      <w:r w:rsidRPr="008116C6">
        <w:t>Table 3 concentrates on the subset of trade occupations. The models shown in the regression output thus shed light on the question</w:t>
      </w:r>
      <w:r w:rsidR="00795723" w:rsidRPr="008116C6">
        <w:t xml:space="preserve"> of </w:t>
      </w:r>
      <w:r w:rsidRPr="008116C6">
        <w:t xml:space="preserve">whether the withdrawal of the incentive payment also had a negative effect within this specific group of occupations. </w:t>
      </w:r>
    </w:p>
    <w:p w:rsidR="00354E47" w:rsidRPr="008116C6" w:rsidRDefault="00354E47" w:rsidP="00BB5BA9">
      <w:pPr>
        <w:pStyle w:val="Tabletitle"/>
      </w:pPr>
      <w:bookmarkStart w:id="45" w:name="_Toc454877414"/>
      <w:bookmarkStart w:id="46" w:name="_Toc454877557"/>
      <w:r w:rsidRPr="008116C6">
        <w:t>Table 3</w:t>
      </w:r>
      <w:r w:rsidR="00EA589B">
        <w:tab/>
      </w:r>
      <w:r w:rsidR="005E45EB" w:rsidRPr="008116C6">
        <w:t xml:space="preserve">OLS </w:t>
      </w:r>
      <w:r w:rsidR="00C7290E">
        <w:t>r</w:t>
      </w:r>
      <w:r w:rsidRPr="008116C6">
        <w:t>egression analysis of the impact of incentive withdrawal on new training contracts in trade occupations</w:t>
      </w:r>
      <w:r w:rsidR="0070347A" w:rsidRPr="008116C6">
        <w:t xml:space="preserve"> only</w:t>
      </w:r>
      <w:bookmarkEnd w:id="45"/>
      <w:bookmarkEnd w:id="46"/>
    </w:p>
    <w:tbl>
      <w:tblPr>
        <w:tblW w:w="5000" w:type="pct"/>
        <w:tblCellMar>
          <w:left w:w="70" w:type="dxa"/>
          <w:right w:w="70" w:type="dxa"/>
        </w:tblCellMar>
        <w:tblLook w:val="04A0" w:firstRow="1" w:lastRow="0" w:firstColumn="1" w:lastColumn="0" w:noHBand="0" w:noVBand="1"/>
      </w:tblPr>
      <w:tblGrid>
        <w:gridCol w:w="4030"/>
        <w:gridCol w:w="1270"/>
        <w:gridCol w:w="1154"/>
        <w:gridCol w:w="1318"/>
      </w:tblGrid>
      <w:tr w:rsidR="00354E47" w:rsidRPr="00573BC7" w:rsidTr="009B10DA">
        <w:trPr>
          <w:trHeight w:val="227"/>
        </w:trPr>
        <w:tc>
          <w:tcPr>
            <w:tcW w:w="2593" w:type="pct"/>
            <w:tcBorders>
              <w:top w:val="single" w:sz="4" w:space="0" w:color="auto"/>
            </w:tcBorders>
            <w:shd w:val="clear" w:color="auto" w:fill="auto"/>
            <w:noWrap/>
            <w:vAlign w:val="bottom"/>
            <w:hideMark/>
          </w:tcPr>
          <w:p w:rsidR="00354E47" w:rsidRPr="008116C6" w:rsidRDefault="00354E47" w:rsidP="00BB5BA9">
            <w:pPr>
              <w:pStyle w:val="Tablehead1"/>
              <w:rPr>
                <w:lang w:eastAsia="de-DE"/>
              </w:rPr>
            </w:pPr>
          </w:p>
        </w:tc>
        <w:tc>
          <w:tcPr>
            <w:tcW w:w="817" w:type="pct"/>
            <w:tcBorders>
              <w:top w:val="single" w:sz="4" w:space="0" w:color="auto"/>
            </w:tcBorders>
            <w:shd w:val="clear" w:color="auto" w:fill="auto"/>
            <w:vAlign w:val="center"/>
            <w:hideMark/>
          </w:tcPr>
          <w:p w:rsidR="00354E47" w:rsidRPr="008116C6" w:rsidRDefault="00354E47" w:rsidP="00EA589B">
            <w:pPr>
              <w:pStyle w:val="Tablehead1"/>
              <w:jc w:val="center"/>
              <w:rPr>
                <w:lang w:eastAsia="de-DE"/>
              </w:rPr>
            </w:pPr>
            <w:r w:rsidRPr="008116C6">
              <w:rPr>
                <w:lang w:eastAsia="de-DE"/>
              </w:rPr>
              <w:t xml:space="preserve">Model </w:t>
            </w:r>
            <w:r w:rsidR="00321AC6" w:rsidRPr="008116C6">
              <w:rPr>
                <w:lang w:eastAsia="de-DE"/>
              </w:rPr>
              <w:t>4</w:t>
            </w:r>
          </w:p>
        </w:tc>
        <w:tc>
          <w:tcPr>
            <w:tcW w:w="742" w:type="pct"/>
            <w:tcBorders>
              <w:top w:val="single" w:sz="4" w:space="0" w:color="auto"/>
            </w:tcBorders>
            <w:shd w:val="clear" w:color="auto" w:fill="auto"/>
            <w:vAlign w:val="center"/>
            <w:hideMark/>
          </w:tcPr>
          <w:p w:rsidR="00354E47" w:rsidRPr="008116C6" w:rsidRDefault="00354E47" w:rsidP="00EA589B">
            <w:pPr>
              <w:pStyle w:val="Tablehead1"/>
              <w:jc w:val="center"/>
              <w:rPr>
                <w:lang w:eastAsia="de-DE"/>
              </w:rPr>
            </w:pPr>
            <w:r w:rsidRPr="008116C6">
              <w:rPr>
                <w:lang w:eastAsia="de-DE"/>
              </w:rPr>
              <w:t xml:space="preserve">Model </w:t>
            </w:r>
            <w:r w:rsidR="00321AC6" w:rsidRPr="008116C6">
              <w:rPr>
                <w:lang w:eastAsia="de-DE"/>
              </w:rPr>
              <w:t>5</w:t>
            </w:r>
          </w:p>
        </w:tc>
        <w:tc>
          <w:tcPr>
            <w:tcW w:w="847" w:type="pct"/>
            <w:tcBorders>
              <w:top w:val="single" w:sz="4" w:space="0" w:color="auto"/>
            </w:tcBorders>
            <w:shd w:val="clear" w:color="auto" w:fill="auto"/>
            <w:vAlign w:val="center"/>
            <w:hideMark/>
          </w:tcPr>
          <w:p w:rsidR="00354E47" w:rsidRPr="008116C6" w:rsidRDefault="00354E47" w:rsidP="00EA589B">
            <w:pPr>
              <w:pStyle w:val="Tablehead1"/>
              <w:jc w:val="center"/>
              <w:rPr>
                <w:lang w:eastAsia="de-DE"/>
              </w:rPr>
            </w:pPr>
            <w:r w:rsidRPr="008116C6">
              <w:rPr>
                <w:lang w:eastAsia="de-DE"/>
              </w:rPr>
              <w:t xml:space="preserve">Model </w:t>
            </w:r>
            <w:r w:rsidR="00321AC6" w:rsidRPr="008116C6">
              <w:rPr>
                <w:lang w:eastAsia="de-DE"/>
              </w:rPr>
              <w:t>6</w:t>
            </w:r>
          </w:p>
        </w:tc>
      </w:tr>
      <w:tr w:rsidR="00354E47" w:rsidRPr="008116C6" w:rsidTr="009B10DA">
        <w:trPr>
          <w:trHeight w:val="227"/>
        </w:trPr>
        <w:tc>
          <w:tcPr>
            <w:tcW w:w="5000" w:type="pct"/>
            <w:gridSpan w:val="4"/>
            <w:tcBorders>
              <w:bottom w:val="single" w:sz="4" w:space="0" w:color="auto"/>
            </w:tcBorders>
            <w:shd w:val="clear" w:color="auto" w:fill="auto"/>
            <w:vAlign w:val="center"/>
            <w:hideMark/>
          </w:tcPr>
          <w:p w:rsidR="00354E47" w:rsidRPr="008116C6" w:rsidRDefault="00321AC6" w:rsidP="00BB5BA9">
            <w:pPr>
              <w:pStyle w:val="Tablehead2"/>
              <w:rPr>
                <w:lang w:eastAsia="de-DE"/>
              </w:rPr>
            </w:pPr>
            <w:r w:rsidRPr="008116C6">
              <w:rPr>
                <w:lang w:eastAsia="de-DE"/>
              </w:rPr>
              <w:t xml:space="preserve">Dependent variable: </w:t>
            </w:r>
            <w:r w:rsidR="00C7290E">
              <w:rPr>
                <w:lang w:eastAsia="de-DE"/>
              </w:rPr>
              <w:t>n</w:t>
            </w:r>
            <w:r w:rsidR="00354E47" w:rsidRPr="008116C6">
              <w:rPr>
                <w:lang w:eastAsia="de-DE"/>
              </w:rPr>
              <w:t>umbe</w:t>
            </w:r>
            <w:r w:rsidR="00925F1C">
              <w:rPr>
                <w:lang w:eastAsia="de-DE"/>
              </w:rPr>
              <w:t>r of new training contracts in t</w:t>
            </w:r>
            <w:r w:rsidR="00354E47" w:rsidRPr="008116C6">
              <w:rPr>
                <w:lang w:eastAsia="de-DE"/>
              </w:rPr>
              <w:t>rades (log)</w:t>
            </w:r>
          </w:p>
        </w:tc>
      </w:tr>
      <w:tr w:rsidR="00E92809" w:rsidRPr="00573BC7" w:rsidTr="009B10DA">
        <w:trPr>
          <w:trHeight w:val="227"/>
        </w:trPr>
        <w:tc>
          <w:tcPr>
            <w:tcW w:w="2593" w:type="pct"/>
            <w:tcBorders>
              <w:top w:val="single" w:sz="4" w:space="0" w:color="auto"/>
            </w:tcBorders>
            <w:shd w:val="clear" w:color="auto" w:fill="auto"/>
            <w:vAlign w:val="center"/>
            <w:hideMark/>
          </w:tcPr>
          <w:p w:rsidR="00E92809" w:rsidRPr="008116C6" w:rsidRDefault="00E92809" w:rsidP="00BB5BA9">
            <w:pPr>
              <w:pStyle w:val="Tabletext"/>
              <w:rPr>
                <w:lang w:eastAsia="de-DE"/>
              </w:rPr>
            </w:pPr>
            <w:r w:rsidRPr="008116C6">
              <w:rPr>
                <w:lang w:eastAsia="de-DE"/>
              </w:rPr>
              <w:t xml:space="preserve">Occupation </w:t>
            </w:r>
            <w:r w:rsidRPr="008116C6">
              <w:rPr>
                <w:b/>
                <w:i/>
                <w:lang w:eastAsia="de-DE"/>
              </w:rPr>
              <w:t xml:space="preserve">not </w:t>
            </w:r>
            <w:r w:rsidRPr="008116C6">
              <w:rPr>
                <w:lang w:eastAsia="de-DE"/>
              </w:rPr>
              <w:t>on NSNL</w:t>
            </w:r>
          </w:p>
        </w:tc>
        <w:tc>
          <w:tcPr>
            <w:tcW w:w="817" w:type="pct"/>
            <w:tcBorders>
              <w:top w:val="single" w:sz="4" w:space="0" w:color="auto"/>
            </w:tcBorders>
            <w:shd w:val="clear" w:color="auto" w:fill="auto"/>
            <w:vAlign w:val="center"/>
            <w:hideMark/>
          </w:tcPr>
          <w:p w:rsidR="00E92809" w:rsidRPr="008116C6" w:rsidRDefault="007E5EAC" w:rsidP="00EA589B">
            <w:pPr>
              <w:pStyle w:val="Tabletext"/>
              <w:tabs>
                <w:tab w:val="decimal" w:pos="498"/>
              </w:tabs>
              <w:rPr>
                <w:lang w:eastAsia="de-DE"/>
              </w:rPr>
            </w:pPr>
            <w:r>
              <w:rPr>
                <w:lang w:eastAsia="de-DE"/>
              </w:rPr>
              <w:t>-1.88</w:t>
            </w:r>
            <w:r w:rsidR="00E92809" w:rsidRPr="008116C6">
              <w:rPr>
                <w:lang w:eastAsia="de-DE"/>
              </w:rPr>
              <w:t>***</w:t>
            </w:r>
          </w:p>
        </w:tc>
        <w:tc>
          <w:tcPr>
            <w:tcW w:w="742" w:type="pct"/>
            <w:tcBorders>
              <w:top w:val="single" w:sz="4" w:space="0" w:color="auto"/>
            </w:tcBorders>
            <w:shd w:val="clear" w:color="auto" w:fill="auto"/>
            <w:vAlign w:val="center"/>
            <w:hideMark/>
          </w:tcPr>
          <w:p w:rsidR="00E92809" w:rsidRPr="008116C6" w:rsidRDefault="007E5EAC" w:rsidP="00EA589B">
            <w:pPr>
              <w:pStyle w:val="Tabletext"/>
              <w:tabs>
                <w:tab w:val="decimal" w:pos="489"/>
              </w:tabs>
              <w:rPr>
                <w:lang w:eastAsia="de-DE"/>
              </w:rPr>
            </w:pPr>
            <w:r>
              <w:rPr>
                <w:lang w:eastAsia="de-DE"/>
              </w:rPr>
              <w:t>-1.67</w:t>
            </w:r>
            <w:r w:rsidR="00E92809" w:rsidRPr="008116C6">
              <w:rPr>
                <w:lang w:eastAsia="de-DE"/>
              </w:rPr>
              <w:t>***</w:t>
            </w:r>
          </w:p>
        </w:tc>
        <w:tc>
          <w:tcPr>
            <w:tcW w:w="847" w:type="pct"/>
            <w:tcBorders>
              <w:top w:val="single" w:sz="4" w:space="0" w:color="auto"/>
            </w:tcBorders>
            <w:shd w:val="clear" w:color="auto" w:fill="auto"/>
            <w:vAlign w:val="center"/>
            <w:hideMark/>
          </w:tcPr>
          <w:p w:rsidR="00E92809" w:rsidRPr="008116C6" w:rsidRDefault="007E5EAC" w:rsidP="00EA589B">
            <w:pPr>
              <w:pStyle w:val="Tabletext"/>
              <w:tabs>
                <w:tab w:val="decimal" w:pos="535"/>
              </w:tabs>
              <w:rPr>
                <w:lang w:eastAsia="de-DE"/>
              </w:rPr>
            </w:pPr>
            <w:r>
              <w:rPr>
                <w:lang w:eastAsia="de-DE"/>
              </w:rPr>
              <w:t>-1.68</w:t>
            </w:r>
            <w:r w:rsidR="00E92809" w:rsidRPr="008116C6">
              <w:rPr>
                <w:lang w:eastAsia="de-DE"/>
              </w:rPr>
              <w:t>***</w:t>
            </w:r>
          </w:p>
        </w:tc>
      </w:tr>
      <w:tr w:rsidR="00E92809" w:rsidRPr="00573BC7" w:rsidTr="009B10DA">
        <w:trPr>
          <w:trHeight w:val="227"/>
        </w:trPr>
        <w:tc>
          <w:tcPr>
            <w:tcW w:w="2593" w:type="pct"/>
            <w:shd w:val="clear" w:color="auto" w:fill="auto"/>
            <w:noWrap/>
            <w:vAlign w:val="center"/>
            <w:hideMark/>
          </w:tcPr>
          <w:p w:rsidR="00E92809" w:rsidRPr="008116C6" w:rsidRDefault="00E92809" w:rsidP="00BB5BA9">
            <w:pPr>
              <w:pStyle w:val="Tabletext"/>
              <w:rPr>
                <w:lang w:eastAsia="de-DE"/>
              </w:rPr>
            </w:pPr>
          </w:p>
        </w:tc>
        <w:tc>
          <w:tcPr>
            <w:tcW w:w="817" w:type="pct"/>
            <w:shd w:val="clear" w:color="auto" w:fill="auto"/>
            <w:vAlign w:val="center"/>
            <w:hideMark/>
          </w:tcPr>
          <w:p w:rsidR="00E92809" w:rsidRPr="008116C6" w:rsidRDefault="00A67AA1" w:rsidP="00EA589B">
            <w:pPr>
              <w:pStyle w:val="Tabletext"/>
              <w:tabs>
                <w:tab w:val="decimal" w:pos="498"/>
              </w:tabs>
              <w:rPr>
                <w:lang w:eastAsia="de-DE"/>
              </w:rPr>
            </w:pPr>
            <w:r w:rsidRPr="008116C6">
              <w:rPr>
                <w:lang w:eastAsia="de-DE"/>
              </w:rPr>
              <w:t>(</w:t>
            </w:r>
            <w:r w:rsidR="007E5EAC">
              <w:rPr>
                <w:lang w:eastAsia="de-DE"/>
              </w:rPr>
              <w:t>-0.15</w:t>
            </w:r>
            <w:r w:rsidRPr="008116C6">
              <w:rPr>
                <w:lang w:eastAsia="de-DE"/>
              </w:rPr>
              <w:t>)</w:t>
            </w:r>
          </w:p>
        </w:tc>
        <w:tc>
          <w:tcPr>
            <w:tcW w:w="742" w:type="pct"/>
            <w:shd w:val="clear" w:color="auto" w:fill="auto"/>
            <w:vAlign w:val="center"/>
            <w:hideMark/>
          </w:tcPr>
          <w:p w:rsidR="00E92809" w:rsidRPr="008116C6" w:rsidRDefault="00A67AA1" w:rsidP="00EA589B">
            <w:pPr>
              <w:pStyle w:val="Tabletext"/>
              <w:tabs>
                <w:tab w:val="decimal" w:pos="489"/>
              </w:tabs>
              <w:rPr>
                <w:lang w:eastAsia="de-DE"/>
              </w:rPr>
            </w:pPr>
            <w:r w:rsidRPr="008116C6">
              <w:rPr>
                <w:lang w:eastAsia="de-DE"/>
              </w:rPr>
              <w:t>(</w:t>
            </w:r>
            <w:r w:rsidR="007E5EAC">
              <w:rPr>
                <w:lang w:eastAsia="de-DE"/>
              </w:rPr>
              <w:t>-0.17</w:t>
            </w:r>
            <w:r w:rsidRPr="008116C6">
              <w:rPr>
                <w:lang w:eastAsia="de-DE"/>
              </w:rPr>
              <w:t>)</w:t>
            </w:r>
          </w:p>
        </w:tc>
        <w:tc>
          <w:tcPr>
            <w:tcW w:w="847" w:type="pct"/>
            <w:shd w:val="clear" w:color="auto" w:fill="auto"/>
            <w:vAlign w:val="center"/>
            <w:hideMark/>
          </w:tcPr>
          <w:p w:rsidR="00E92809" w:rsidRPr="008116C6" w:rsidRDefault="00A67AA1" w:rsidP="00EA589B">
            <w:pPr>
              <w:pStyle w:val="Tabletext"/>
              <w:tabs>
                <w:tab w:val="decimal" w:pos="535"/>
              </w:tabs>
              <w:rPr>
                <w:lang w:eastAsia="de-DE"/>
              </w:rPr>
            </w:pPr>
            <w:r w:rsidRPr="008116C6">
              <w:rPr>
                <w:lang w:eastAsia="de-DE"/>
              </w:rPr>
              <w:t>(</w:t>
            </w:r>
            <w:r w:rsidR="007E5EAC">
              <w:rPr>
                <w:lang w:eastAsia="de-DE"/>
              </w:rPr>
              <w:t>-0.17</w:t>
            </w:r>
            <w:r w:rsidRPr="008116C6">
              <w:rPr>
                <w:lang w:eastAsia="de-DE"/>
              </w:rPr>
              <w:t>)</w:t>
            </w:r>
          </w:p>
        </w:tc>
      </w:tr>
      <w:tr w:rsidR="00E92809" w:rsidRPr="00573BC7" w:rsidTr="009B10DA">
        <w:trPr>
          <w:trHeight w:val="227"/>
        </w:trPr>
        <w:tc>
          <w:tcPr>
            <w:tcW w:w="2593" w:type="pct"/>
            <w:shd w:val="clear" w:color="auto" w:fill="auto"/>
            <w:vAlign w:val="center"/>
            <w:hideMark/>
          </w:tcPr>
          <w:p w:rsidR="00E92809" w:rsidRPr="008116C6" w:rsidRDefault="00E92809" w:rsidP="00BB5BA9">
            <w:pPr>
              <w:pStyle w:val="Tabletext"/>
              <w:rPr>
                <w:lang w:eastAsia="de-DE"/>
              </w:rPr>
            </w:pPr>
            <w:r w:rsidRPr="008116C6">
              <w:rPr>
                <w:lang w:eastAsia="de-DE"/>
              </w:rPr>
              <w:t xml:space="preserve">Contract signed </w:t>
            </w:r>
            <w:r w:rsidRPr="008116C6">
              <w:rPr>
                <w:b/>
                <w:i/>
                <w:lang w:eastAsia="de-DE"/>
              </w:rPr>
              <w:t>after</w:t>
            </w:r>
            <w:r w:rsidRPr="008116C6">
              <w:rPr>
                <w:lang w:eastAsia="de-DE"/>
              </w:rPr>
              <w:t xml:space="preserve"> incentive withdrawal</w:t>
            </w:r>
          </w:p>
        </w:tc>
        <w:tc>
          <w:tcPr>
            <w:tcW w:w="817" w:type="pct"/>
            <w:shd w:val="clear" w:color="auto" w:fill="auto"/>
            <w:vAlign w:val="center"/>
            <w:hideMark/>
          </w:tcPr>
          <w:p w:rsidR="00E92809" w:rsidRPr="008116C6" w:rsidRDefault="007E5EAC" w:rsidP="00EA589B">
            <w:pPr>
              <w:pStyle w:val="Tabletext"/>
              <w:tabs>
                <w:tab w:val="decimal" w:pos="498"/>
              </w:tabs>
              <w:rPr>
                <w:lang w:eastAsia="de-DE"/>
              </w:rPr>
            </w:pPr>
            <w:r>
              <w:rPr>
                <w:lang w:eastAsia="de-DE"/>
              </w:rPr>
              <w:t>0.23</w:t>
            </w:r>
          </w:p>
        </w:tc>
        <w:tc>
          <w:tcPr>
            <w:tcW w:w="742" w:type="pct"/>
            <w:shd w:val="clear" w:color="auto" w:fill="auto"/>
            <w:vAlign w:val="center"/>
            <w:hideMark/>
          </w:tcPr>
          <w:p w:rsidR="00E92809" w:rsidRPr="008116C6" w:rsidRDefault="007E5EAC" w:rsidP="00EA589B">
            <w:pPr>
              <w:pStyle w:val="Tabletext"/>
              <w:tabs>
                <w:tab w:val="decimal" w:pos="489"/>
              </w:tabs>
              <w:rPr>
                <w:lang w:eastAsia="de-DE"/>
              </w:rPr>
            </w:pPr>
            <w:r>
              <w:rPr>
                <w:lang w:eastAsia="de-DE"/>
              </w:rPr>
              <w:t>0.13</w:t>
            </w:r>
          </w:p>
        </w:tc>
        <w:tc>
          <w:tcPr>
            <w:tcW w:w="847" w:type="pct"/>
            <w:shd w:val="clear" w:color="auto" w:fill="auto"/>
            <w:vAlign w:val="center"/>
            <w:hideMark/>
          </w:tcPr>
          <w:p w:rsidR="00E92809" w:rsidRPr="008116C6" w:rsidRDefault="007E5EAC" w:rsidP="00EA589B">
            <w:pPr>
              <w:pStyle w:val="Tabletext"/>
              <w:tabs>
                <w:tab w:val="decimal" w:pos="535"/>
              </w:tabs>
              <w:rPr>
                <w:lang w:eastAsia="de-DE"/>
              </w:rPr>
            </w:pPr>
            <w:r>
              <w:rPr>
                <w:lang w:eastAsia="de-DE"/>
              </w:rPr>
              <w:t>0.16</w:t>
            </w:r>
          </w:p>
        </w:tc>
      </w:tr>
      <w:tr w:rsidR="00E92809" w:rsidRPr="00573BC7" w:rsidTr="009B10DA">
        <w:trPr>
          <w:trHeight w:val="227"/>
        </w:trPr>
        <w:tc>
          <w:tcPr>
            <w:tcW w:w="2593" w:type="pct"/>
            <w:shd w:val="clear" w:color="auto" w:fill="auto"/>
            <w:noWrap/>
            <w:vAlign w:val="center"/>
            <w:hideMark/>
          </w:tcPr>
          <w:p w:rsidR="00E92809" w:rsidRPr="008116C6" w:rsidRDefault="00E92809" w:rsidP="00BB5BA9">
            <w:pPr>
              <w:pStyle w:val="Tabletext"/>
              <w:rPr>
                <w:lang w:eastAsia="de-DE"/>
              </w:rPr>
            </w:pPr>
          </w:p>
        </w:tc>
        <w:tc>
          <w:tcPr>
            <w:tcW w:w="817" w:type="pct"/>
            <w:shd w:val="clear" w:color="auto" w:fill="auto"/>
            <w:vAlign w:val="center"/>
            <w:hideMark/>
          </w:tcPr>
          <w:p w:rsidR="00E92809" w:rsidRPr="008116C6" w:rsidRDefault="00A67AA1" w:rsidP="00EA589B">
            <w:pPr>
              <w:pStyle w:val="Tabletext"/>
              <w:tabs>
                <w:tab w:val="decimal" w:pos="498"/>
              </w:tabs>
              <w:rPr>
                <w:lang w:eastAsia="de-DE"/>
              </w:rPr>
            </w:pPr>
            <w:r w:rsidRPr="008116C6">
              <w:rPr>
                <w:lang w:eastAsia="de-DE"/>
              </w:rPr>
              <w:t>(</w:t>
            </w:r>
            <w:r w:rsidR="007E5EAC">
              <w:rPr>
                <w:lang w:eastAsia="de-DE"/>
              </w:rPr>
              <w:t>-0.25</w:t>
            </w:r>
            <w:r w:rsidRPr="008116C6">
              <w:rPr>
                <w:lang w:eastAsia="de-DE"/>
              </w:rPr>
              <w:t>)</w:t>
            </w:r>
          </w:p>
        </w:tc>
        <w:tc>
          <w:tcPr>
            <w:tcW w:w="742" w:type="pct"/>
            <w:shd w:val="clear" w:color="auto" w:fill="auto"/>
            <w:vAlign w:val="center"/>
            <w:hideMark/>
          </w:tcPr>
          <w:p w:rsidR="00E92809" w:rsidRPr="008116C6" w:rsidRDefault="00A67AA1" w:rsidP="00EA589B">
            <w:pPr>
              <w:pStyle w:val="Tabletext"/>
              <w:tabs>
                <w:tab w:val="decimal" w:pos="489"/>
              </w:tabs>
              <w:rPr>
                <w:lang w:eastAsia="de-DE"/>
              </w:rPr>
            </w:pPr>
            <w:r w:rsidRPr="008116C6">
              <w:rPr>
                <w:lang w:eastAsia="de-DE"/>
              </w:rPr>
              <w:t>(</w:t>
            </w:r>
            <w:r w:rsidR="007E5EAC">
              <w:rPr>
                <w:lang w:eastAsia="de-DE"/>
              </w:rPr>
              <w:t>-0.25</w:t>
            </w:r>
            <w:r w:rsidRPr="008116C6">
              <w:rPr>
                <w:lang w:eastAsia="de-DE"/>
              </w:rPr>
              <w:t>)</w:t>
            </w:r>
          </w:p>
        </w:tc>
        <w:tc>
          <w:tcPr>
            <w:tcW w:w="847" w:type="pct"/>
            <w:shd w:val="clear" w:color="auto" w:fill="auto"/>
            <w:vAlign w:val="center"/>
            <w:hideMark/>
          </w:tcPr>
          <w:p w:rsidR="00E92809" w:rsidRPr="008116C6" w:rsidRDefault="00A67AA1" w:rsidP="00EA589B">
            <w:pPr>
              <w:pStyle w:val="Tabletext"/>
              <w:tabs>
                <w:tab w:val="decimal" w:pos="535"/>
              </w:tabs>
              <w:rPr>
                <w:lang w:eastAsia="de-DE"/>
              </w:rPr>
            </w:pPr>
            <w:r w:rsidRPr="008116C6">
              <w:rPr>
                <w:lang w:eastAsia="de-DE"/>
              </w:rPr>
              <w:t>(</w:t>
            </w:r>
            <w:r w:rsidR="007E5EAC">
              <w:rPr>
                <w:lang w:eastAsia="de-DE"/>
              </w:rPr>
              <w:t>-0.16</w:t>
            </w:r>
            <w:r w:rsidRPr="008116C6">
              <w:rPr>
                <w:lang w:eastAsia="de-DE"/>
              </w:rPr>
              <w:t>)</w:t>
            </w:r>
          </w:p>
        </w:tc>
      </w:tr>
      <w:tr w:rsidR="00E92809" w:rsidRPr="00573BC7" w:rsidTr="009B10DA">
        <w:trPr>
          <w:trHeight w:val="227"/>
        </w:trPr>
        <w:tc>
          <w:tcPr>
            <w:tcW w:w="2593" w:type="pct"/>
            <w:shd w:val="clear" w:color="auto" w:fill="auto"/>
            <w:vAlign w:val="center"/>
            <w:hideMark/>
          </w:tcPr>
          <w:p w:rsidR="00E92809" w:rsidRPr="008116C6" w:rsidRDefault="00E92809" w:rsidP="00BB5BA9">
            <w:pPr>
              <w:pStyle w:val="Tabletext"/>
              <w:rPr>
                <w:b/>
                <w:lang w:eastAsia="de-DE"/>
              </w:rPr>
            </w:pPr>
            <w:r w:rsidRPr="008116C6">
              <w:rPr>
                <w:b/>
                <w:lang w:eastAsia="de-DE"/>
              </w:rPr>
              <w:t>Interaction '</w:t>
            </w:r>
            <w:r w:rsidRPr="008116C6">
              <w:rPr>
                <w:b/>
                <w:i/>
                <w:lang w:eastAsia="de-DE"/>
              </w:rPr>
              <w:t xml:space="preserve">Not </w:t>
            </w:r>
            <w:r w:rsidRPr="008116C6">
              <w:rPr>
                <w:b/>
                <w:lang w:eastAsia="de-DE"/>
              </w:rPr>
              <w:t>on NSNL' and '</w:t>
            </w:r>
            <w:r w:rsidRPr="008116C6">
              <w:rPr>
                <w:b/>
                <w:i/>
                <w:lang w:eastAsia="de-DE"/>
              </w:rPr>
              <w:t>after</w:t>
            </w:r>
            <w:r w:rsidRPr="008116C6">
              <w:rPr>
                <w:b/>
                <w:lang w:eastAsia="de-DE"/>
              </w:rPr>
              <w:t xml:space="preserve"> withdrawal'</w:t>
            </w:r>
          </w:p>
        </w:tc>
        <w:tc>
          <w:tcPr>
            <w:tcW w:w="817" w:type="pct"/>
            <w:shd w:val="clear" w:color="auto" w:fill="auto"/>
            <w:vAlign w:val="center"/>
            <w:hideMark/>
          </w:tcPr>
          <w:p w:rsidR="00E92809" w:rsidRPr="008116C6" w:rsidRDefault="007E5EAC" w:rsidP="00EA589B">
            <w:pPr>
              <w:pStyle w:val="Tabletext"/>
              <w:tabs>
                <w:tab w:val="decimal" w:pos="498"/>
              </w:tabs>
              <w:rPr>
                <w:b/>
                <w:lang w:eastAsia="de-DE"/>
              </w:rPr>
            </w:pPr>
            <w:r>
              <w:rPr>
                <w:b/>
                <w:lang w:eastAsia="de-DE"/>
              </w:rPr>
              <w:t>-0.30</w:t>
            </w:r>
          </w:p>
        </w:tc>
        <w:tc>
          <w:tcPr>
            <w:tcW w:w="742" w:type="pct"/>
            <w:shd w:val="clear" w:color="auto" w:fill="auto"/>
            <w:vAlign w:val="center"/>
            <w:hideMark/>
          </w:tcPr>
          <w:p w:rsidR="00E92809" w:rsidRPr="008116C6" w:rsidRDefault="00E92809" w:rsidP="00EA589B">
            <w:pPr>
              <w:pStyle w:val="Tabletext"/>
              <w:tabs>
                <w:tab w:val="decimal" w:pos="489"/>
              </w:tabs>
              <w:rPr>
                <w:b/>
                <w:lang w:eastAsia="de-DE"/>
              </w:rPr>
            </w:pPr>
            <w:r w:rsidRPr="008116C6">
              <w:rPr>
                <w:b/>
                <w:lang w:eastAsia="de-DE"/>
              </w:rPr>
              <w:t>-0.2</w:t>
            </w:r>
            <w:r w:rsidR="007E5EAC">
              <w:rPr>
                <w:b/>
                <w:lang w:eastAsia="de-DE"/>
              </w:rPr>
              <w:t>0</w:t>
            </w:r>
          </w:p>
        </w:tc>
        <w:tc>
          <w:tcPr>
            <w:tcW w:w="847" w:type="pct"/>
            <w:shd w:val="clear" w:color="auto" w:fill="auto"/>
            <w:vAlign w:val="center"/>
            <w:hideMark/>
          </w:tcPr>
          <w:p w:rsidR="00E92809" w:rsidRPr="008116C6" w:rsidRDefault="007E5EAC" w:rsidP="00EA589B">
            <w:pPr>
              <w:pStyle w:val="Tabletext"/>
              <w:tabs>
                <w:tab w:val="decimal" w:pos="535"/>
              </w:tabs>
              <w:rPr>
                <w:b/>
                <w:lang w:eastAsia="de-DE"/>
              </w:rPr>
            </w:pPr>
            <w:r>
              <w:rPr>
                <w:b/>
                <w:lang w:eastAsia="de-DE"/>
              </w:rPr>
              <w:t>-0.23</w:t>
            </w:r>
          </w:p>
        </w:tc>
      </w:tr>
      <w:tr w:rsidR="00E92809" w:rsidRPr="00573BC7" w:rsidTr="009B10DA">
        <w:trPr>
          <w:trHeight w:val="227"/>
        </w:trPr>
        <w:tc>
          <w:tcPr>
            <w:tcW w:w="2593" w:type="pct"/>
            <w:shd w:val="clear" w:color="auto" w:fill="auto"/>
            <w:noWrap/>
            <w:vAlign w:val="center"/>
            <w:hideMark/>
          </w:tcPr>
          <w:p w:rsidR="00E92809" w:rsidRPr="008116C6" w:rsidRDefault="00E92809" w:rsidP="00BB5BA9">
            <w:pPr>
              <w:pStyle w:val="Tabletext"/>
              <w:rPr>
                <w:lang w:eastAsia="de-DE"/>
              </w:rPr>
            </w:pPr>
          </w:p>
        </w:tc>
        <w:tc>
          <w:tcPr>
            <w:tcW w:w="817" w:type="pct"/>
            <w:shd w:val="clear" w:color="auto" w:fill="auto"/>
            <w:vAlign w:val="center"/>
            <w:hideMark/>
          </w:tcPr>
          <w:p w:rsidR="00E92809" w:rsidRPr="008116C6" w:rsidRDefault="00A67AA1" w:rsidP="00EA589B">
            <w:pPr>
              <w:pStyle w:val="Tabletext"/>
              <w:tabs>
                <w:tab w:val="decimal" w:pos="498"/>
              </w:tabs>
              <w:rPr>
                <w:lang w:eastAsia="de-DE"/>
              </w:rPr>
            </w:pPr>
            <w:r w:rsidRPr="008116C6">
              <w:rPr>
                <w:lang w:eastAsia="de-DE"/>
              </w:rPr>
              <w:t>(</w:t>
            </w:r>
            <w:r w:rsidR="007E5EAC">
              <w:rPr>
                <w:lang w:eastAsia="de-DE"/>
              </w:rPr>
              <w:t>-0.31</w:t>
            </w:r>
            <w:r w:rsidRPr="008116C6">
              <w:rPr>
                <w:lang w:eastAsia="de-DE"/>
              </w:rPr>
              <w:t>)</w:t>
            </w:r>
          </w:p>
        </w:tc>
        <w:tc>
          <w:tcPr>
            <w:tcW w:w="742" w:type="pct"/>
            <w:shd w:val="clear" w:color="auto" w:fill="auto"/>
            <w:vAlign w:val="center"/>
            <w:hideMark/>
          </w:tcPr>
          <w:p w:rsidR="00E92809" w:rsidRPr="008116C6" w:rsidRDefault="00A67AA1" w:rsidP="00EA589B">
            <w:pPr>
              <w:pStyle w:val="Tabletext"/>
              <w:tabs>
                <w:tab w:val="decimal" w:pos="489"/>
              </w:tabs>
              <w:rPr>
                <w:lang w:eastAsia="de-DE"/>
              </w:rPr>
            </w:pPr>
            <w:r w:rsidRPr="008116C6">
              <w:rPr>
                <w:lang w:eastAsia="de-DE"/>
              </w:rPr>
              <w:t>(</w:t>
            </w:r>
            <w:r w:rsidR="00E92809" w:rsidRPr="008116C6">
              <w:rPr>
                <w:lang w:eastAsia="de-DE"/>
              </w:rPr>
              <w:t>-0.31</w:t>
            </w:r>
            <w:r w:rsidRPr="008116C6">
              <w:rPr>
                <w:lang w:eastAsia="de-DE"/>
              </w:rPr>
              <w:t>)</w:t>
            </w:r>
          </w:p>
        </w:tc>
        <w:tc>
          <w:tcPr>
            <w:tcW w:w="847" w:type="pct"/>
            <w:shd w:val="clear" w:color="auto" w:fill="auto"/>
            <w:vAlign w:val="center"/>
            <w:hideMark/>
          </w:tcPr>
          <w:p w:rsidR="00E92809" w:rsidRPr="008116C6" w:rsidRDefault="00A67AA1" w:rsidP="00EA589B">
            <w:pPr>
              <w:pStyle w:val="Tabletext"/>
              <w:tabs>
                <w:tab w:val="decimal" w:pos="535"/>
              </w:tabs>
              <w:rPr>
                <w:lang w:eastAsia="de-DE"/>
              </w:rPr>
            </w:pPr>
            <w:r w:rsidRPr="008116C6">
              <w:rPr>
                <w:lang w:eastAsia="de-DE"/>
              </w:rPr>
              <w:t>(</w:t>
            </w:r>
            <w:r w:rsidR="00E92809" w:rsidRPr="008116C6">
              <w:rPr>
                <w:lang w:eastAsia="de-DE"/>
              </w:rPr>
              <w:t>-0</w:t>
            </w:r>
            <w:r w:rsidR="007E5EAC">
              <w:rPr>
                <w:lang w:eastAsia="de-DE"/>
              </w:rPr>
              <w:t>.17</w:t>
            </w:r>
            <w:r w:rsidRPr="008116C6">
              <w:rPr>
                <w:lang w:eastAsia="de-DE"/>
              </w:rPr>
              <w:t>)</w:t>
            </w:r>
          </w:p>
        </w:tc>
      </w:tr>
      <w:tr w:rsidR="00E92809" w:rsidRPr="00573BC7" w:rsidTr="009B10DA">
        <w:trPr>
          <w:trHeight w:val="227"/>
        </w:trPr>
        <w:tc>
          <w:tcPr>
            <w:tcW w:w="2593" w:type="pct"/>
            <w:shd w:val="clear" w:color="auto" w:fill="auto"/>
            <w:vAlign w:val="center"/>
            <w:hideMark/>
          </w:tcPr>
          <w:p w:rsidR="00E92809" w:rsidRPr="008116C6" w:rsidRDefault="00E92809" w:rsidP="00BB5BA9">
            <w:pPr>
              <w:pStyle w:val="Tabletext"/>
              <w:rPr>
                <w:lang w:eastAsia="de-DE"/>
              </w:rPr>
            </w:pPr>
            <w:r w:rsidRPr="008116C6">
              <w:rPr>
                <w:lang w:eastAsia="de-DE"/>
              </w:rPr>
              <w:t>Duration of training contract</w:t>
            </w:r>
            <w:r w:rsidR="00AD2DBC" w:rsidRPr="008116C6">
              <w:rPr>
                <w:lang w:eastAsia="de-DE"/>
              </w:rPr>
              <w:t xml:space="preserve"> (occupation mean</w:t>
            </w:r>
            <w:r w:rsidR="007E5EAC">
              <w:rPr>
                <w:lang w:eastAsia="de-DE"/>
              </w:rPr>
              <w:t xml:space="preserve"> in days</w:t>
            </w:r>
            <w:r w:rsidR="00AD2DBC" w:rsidRPr="008116C6">
              <w:rPr>
                <w:lang w:eastAsia="de-DE"/>
              </w:rPr>
              <w:t>)</w:t>
            </w:r>
          </w:p>
        </w:tc>
        <w:tc>
          <w:tcPr>
            <w:tcW w:w="817" w:type="pct"/>
            <w:shd w:val="clear" w:color="auto" w:fill="auto"/>
            <w:noWrap/>
            <w:vAlign w:val="bottom"/>
            <w:hideMark/>
          </w:tcPr>
          <w:p w:rsidR="00E92809" w:rsidRPr="008116C6" w:rsidRDefault="00E92809" w:rsidP="00EA589B">
            <w:pPr>
              <w:pStyle w:val="Tabletext"/>
              <w:tabs>
                <w:tab w:val="decimal" w:pos="498"/>
              </w:tabs>
              <w:rPr>
                <w:lang w:eastAsia="de-DE"/>
              </w:rPr>
            </w:pPr>
          </w:p>
        </w:tc>
        <w:tc>
          <w:tcPr>
            <w:tcW w:w="742" w:type="pct"/>
            <w:shd w:val="clear" w:color="auto" w:fill="auto"/>
            <w:vAlign w:val="center"/>
            <w:hideMark/>
          </w:tcPr>
          <w:p w:rsidR="00E92809" w:rsidRPr="008116C6" w:rsidRDefault="00E92809" w:rsidP="00EA589B">
            <w:pPr>
              <w:pStyle w:val="Tabletext"/>
              <w:tabs>
                <w:tab w:val="decimal" w:pos="489"/>
              </w:tabs>
              <w:rPr>
                <w:lang w:eastAsia="de-DE"/>
              </w:rPr>
            </w:pPr>
            <w:r w:rsidRPr="008116C6">
              <w:rPr>
                <w:lang w:eastAsia="de-DE"/>
              </w:rPr>
              <w:t>0.0006**</w:t>
            </w:r>
          </w:p>
        </w:tc>
        <w:tc>
          <w:tcPr>
            <w:tcW w:w="847" w:type="pct"/>
            <w:shd w:val="clear" w:color="auto" w:fill="auto"/>
            <w:vAlign w:val="center"/>
            <w:hideMark/>
          </w:tcPr>
          <w:p w:rsidR="00E92809" w:rsidRPr="008116C6" w:rsidRDefault="00E92809" w:rsidP="00EA589B">
            <w:pPr>
              <w:pStyle w:val="Tabletext"/>
              <w:tabs>
                <w:tab w:val="decimal" w:pos="535"/>
              </w:tabs>
              <w:rPr>
                <w:lang w:eastAsia="de-DE"/>
              </w:rPr>
            </w:pPr>
            <w:r w:rsidRPr="008116C6">
              <w:rPr>
                <w:lang w:eastAsia="de-DE"/>
              </w:rPr>
              <w:t>0.0008***</w:t>
            </w:r>
          </w:p>
        </w:tc>
      </w:tr>
      <w:tr w:rsidR="00E92809" w:rsidRPr="00573BC7" w:rsidTr="009B10DA">
        <w:trPr>
          <w:trHeight w:val="227"/>
        </w:trPr>
        <w:tc>
          <w:tcPr>
            <w:tcW w:w="2593" w:type="pct"/>
            <w:shd w:val="clear" w:color="auto" w:fill="auto"/>
            <w:noWrap/>
            <w:vAlign w:val="center"/>
            <w:hideMark/>
          </w:tcPr>
          <w:p w:rsidR="00E92809" w:rsidRPr="008116C6" w:rsidRDefault="00E92809" w:rsidP="00BB5BA9">
            <w:pPr>
              <w:pStyle w:val="Tabletext"/>
              <w:rPr>
                <w:lang w:eastAsia="de-DE"/>
              </w:rPr>
            </w:pPr>
          </w:p>
        </w:tc>
        <w:tc>
          <w:tcPr>
            <w:tcW w:w="817" w:type="pct"/>
            <w:shd w:val="clear" w:color="auto" w:fill="auto"/>
            <w:noWrap/>
            <w:vAlign w:val="bottom"/>
            <w:hideMark/>
          </w:tcPr>
          <w:p w:rsidR="00E92809" w:rsidRPr="008116C6" w:rsidRDefault="00E92809" w:rsidP="00EA589B">
            <w:pPr>
              <w:pStyle w:val="Tabletext"/>
              <w:tabs>
                <w:tab w:val="decimal" w:pos="498"/>
              </w:tabs>
              <w:rPr>
                <w:lang w:eastAsia="de-DE"/>
              </w:rPr>
            </w:pPr>
          </w:p>
        </w:tc>
        <w:tc>
          <w:tcPr>
            <w:tcW w:w="742" w:type="pct"/>
            <w:shd w:val="clear" w:color="auto" w:fill="auto"/>
            <w:vAlign w:val="center"/>
            <w:hideMark/>
          </w:tcPr>
          <w:p w:rsidR="00E92809" w:rsidRPr="008116C6" w:rsidRDefault="00A67AA1" w:rsidP="00EA589B">
            <w:pPr>
              <w:pStyle w:val="Tabletext"/>
              <w:tabs>
                <w:tab w:val="decimal" w:pos="489"/>
              </w:tabs>
              <w:rPr>
                <w:lang w:eastAsia="de-DE"/>
              </w:rPr>
            </w:pPr>
            <w:r w:rsidRPr="008116C6">
              <w:rPr>
                <w:lang w:eastAsia="de-DE"/>
              </w:rPr>
              <w:t>(</w:t>
            </w:r>
            <w:r w:rsidR="00E92809" w:rsidRPr="008116C6">
              <w:rPr>
                <w:lang w:eastAsia="de-DE"/>
              </w:rPr>
              <w:t>-0.0002</w:t>
            </w:r>
            <w:r w:rsidRPr="008116C6">
              <w:rPr>
                <w:lang w:eastAsia="de-DE"/>
              </w:rPr>
              <w:t>)</w:t>
            </w:r>
          </w:p>
        </w:tc>
        <w:tc>
          <w:tcPr>
            <w:tcW w:w="847" w:type="pct"/>
            <w:shd w:val="clear" w:color="auto" w:fill="auto"/>
            <w:vAlign w:val="center"/>
            <w:hideMark/>
          </w:tcPr>
          <w:p w:rsidR="00E92809" w:rsidRPr="008116C6" w:rsidRDefault="00A67AA1" w:rsidP="00EA589B">
            <w:pPr>
              <w:pStyle w:val="Tabletext"/>
              <w:tabs>
                <w:tab w:val="decimal" w:pos="535"/>
              </w:tabs>
              <w:rPr>
                <w:lang w:eastAsia="de-DE"/>
              </w:rPr>
            </w:pPr>
            <w:r w:rsidRPr="008116C6">
              <w:rPr>
                <w:lang w:eastAsia="de-DE"/>
              </w:rPr>
              <w:t>(</w:t>
            </w:r>
            <w:r w:rsidR="00E92809" w:rsidRPr="008116C6">
              <w:rPr>
                <w:lang w:eastAsia="de-DE"/>
              </w:rPr>
              <w:t>-0.0002</w:t>
            </w:r>
            <w:r w:rsidRPr="008116C6">
              <w:rPr>
                <w:lang w:eastAsia="de-DE"/>
              </w:rPr>
              <w:t>)</w:t>
            </w:r>
          </w:p>
        </w:tc>
      </w:tr>
      <w:tr w:rsidR="00E92809" w:rsidRPr="00573BC7" w:rsidTr="009B10DA">
        <w:trPr>
          <w:trHeight w:val="227"/>
        </w:trPr>
        <w:tc>
          <w:tcPr>
            <w:tcW w:w="2593" w:type="pct"/>
            <w:shd w:val="clear" w:color="auto" w:fill="auto"/>
            <w:vAlign w:val="center"/>
            <w:hideMark/>
          </w:tcPr>
          <w:p w:rsidR="00E92809" w:rsidRPr="008116C6" w:rsidRDefault="00E92809" w:rsidP="00BB5BA9">
            <w:pPr>
              <w:pStyle w:val="Tabletext"/>
              <w:rPr>
                <w:lang w:eastAsia="de-DE"/>
              </w:rPr>
            </w:pPr>
            <w:r w:rsidRPr="008116C6">
              <w:rPr>
                <w:lang w:eastAsia="de-DE"/>
              </w:rPr>
              <w:t>Age of apprentice</w:t>
            </w:r>
            <w:r w:rsidR="00AD2DBC" w:rsidRPr="008116C6">
              <w:rPr>
                <w:lang w:eastAsia="de-DE"/>
              </w:rPr>
              <w:t xml:space="preserve"> (occupation mean)</w:t>
            </w:r>
          </w:p>
        </w:tc>
        <w:tc>
          <w:tcPr>
            <w:tcW w:w="817" w:type="pct"/>
            <w:shd w:val="clear" w:color="auto" w:fill="auto"/>
            <w:noWrap/>
            <w:vAlign w:val="bottom"/>
            <w:hideMark/>
          </w:tcPr>
          <w:p w:rsidR="00E92809" w:rsidRPr="008116C6" w:rsidRDefault="00E92809" w:rsidP="00EA589B">
            <w:pPr>
              <w:pStyle w:val="Tabletext"/>
              <w:tabs>
                <w:tab w:val="decimal" w:pos="498"/>
              </w:tabs>
              <w:rPr>
                <w:lang w:eastAsia="de-DE"/>
              </w:rPr>
            </w:pPr>
          </w:p>
        </w:tc>
        <w:tc>
          <w:tcPr>
            <w:tcW w:w="742" w:type="pct"/>
            <w:shd w:val="clear" w:color="auto" w:fill="auto"/>
            <w:vAlign w:val="center"/>
            <w:hideMark/>
          </w:tcPr>
          <w:p w:rsidR="00E92809" w:rsidRPr="008116C6" w:rsidRDefault="00E92809" w:rsidP="00EA589B">
            <w:pPr>
              <w:pStyle w:val="Tabletext"/>
              <w:tabs>
                <w:tab w:val="decimal" w:pos="489"/>
              </w:tabs>
              <w:rPr>
                <w:lang w:eastAsia="de-DE"/>
              </w:rPr>
            </w:pPr>
            <w:r w:rsidRPr="008116C6">
              <w:rPr>
                <w:lang w:eastAsia="de-DE"/>
              </w:rPr>
              <w:t>0.0093</w:t>
            </w:r>
          </w:p>
        </w:tc>
        <w:tc>
          <w:tcPr>
            <w:tcW w:w="847" w:type="pct"/>
            <w:shd w:val="clear" w:color="auto" w:fill="auto"/>
            <w:vAlign w:val="center"/>
            <w:hideMark/>
          </w:tcPr>
          <w:p w:rsidR="00E92809" w:rsidRPr="008116C6" w:rsidRDefault="00E92809" w:rsidP="00EA589B">
            <w:pPr>
              <w:pStyle w:val="Tabletext"/>
              <w:tabs>
                <w:tab w:val="decimal" w:pos="535"/>
              </w:tabs>
              <w:rPr>
                <w:lang w:eastAsia="de-DE"/>
              </w:rPr>
            </w:pPr>
            <w:r w:rsidRPr="008116C6">
              <w:rPr>
                <w:lang w:eastAsia="de-DE"/>
              </w:rPr>
              <w:t>-0.0078</w:t>
            </w:r>
          </w:p>
        </w:tc>
      </w:tr>
      <w:tr w:rsidR="00E92809" w:rsidRPr="00573BC7" w:rsidTr="009B10DA">
        <w:trPr>
          <w:trHeight w:val="227"/>
        </w:trPr>
        <w:tc>
          <w:tcPr>
            <w:tcW w:w="2593" w:type="pct"/>
            <w:shd w:val="clear" w:color="auto" w:fill="auto"/>
            <w:noWrap/>
            <w:vAlign w:val="center"/>
            <w:hideMark/>
          </w:tcPr>
          <w:p w:rsidR="00E92809" w:rsidRPr="008116C6" w:rsidRDefault="00E92809" w:rsidP="00BB5BA9">
            <w:pPr>
              <w:pStyle w:val="Tabletext"/>
              <w:rPr>
                <w:lang w:eastAsia="de-DE"/>
              </w:rPr>
            </w:pPr>
          </w:p>
        </w:tc>
        <w:tc>
          <w:tcPr>
            <w:tcW w:w="817" w:type="pct"/>
            <w:shd w:val="clear" w:color="auto" w:fill="auto"/>
            <w:noWrap/>
            <w:vAlign w:val="bottom"/>
            <w:hideMark/>
          </w:tcPr>
          <w:p w:rsidR="00E92809" w:rsidRPr="008116C6" w:rsidRDefault="00E92809" w:rsidP="00EA589B">
            <w:pPr>
              <w:pStyle w:val="Tabletext"/>
              <w:tabs>
                <w:tab w:val="decimal" w:pos="498"/>
              </w:tabs>
              <w:rPr>
                <w:lang w:eastAsia="de-DE"/>
              </w:rPr>
            </w:pPr>
          </w:p>
        </w:tc>
        <w:tc>
          <w:tcPr>
            <w:tcW w:w="742" w:type="pct"/>
            <w:shd w:val="clear" w:color="auto" w:fill="auto"/>
            <w:vAlign w:val="center"/>
            <w:hideMark/>
          </w:tcPr>
          <w:p w:rsidR="00E92809" w:rsidRPr="008116C6" w:rsidRDefault="00A67AA1" w:rsidP="00EA589B">
            <w:pPr>
              <w:pStyle w:val="Tabletext"/>
              <w:tabs>
                <w:tab w:val="decimal" w:pos="489"/>
              </w:tabs>
              <w:rPr>
                <w:lang w:eastAsia="de-DE"/>
              </w:rPr>
            </w:pPr>
            <w:r w:rsidRPr="008116C6">
              <w:rPr>
                <w:lang w:eastAsia="de-DE"/>
              </w:rPr>
              <w:t>(</w:t>
            </w:r>
            <w:r w:rsidR="00E92809" w:rsidRPr="008116C6">
              <w:rPr>
                <w:lang w:eastAsia="de-DE"/>
              </w:rPr>
              <w:t>-0.0109</w:t>
            </w:r>
            <w:r w:rsidR="00EA589B">
              <w:rPr>
                <w:lang w:eastAsia="de-DE"/>
              </w:rPr>
              <w:t>)</w:t>
            </w:r>
          </w:p>
        </w:tc>
        <w:tc>
          <w:tcPr>
            <w:tcW w:w="847" w:type="pct"/>
            <w:shd w:val="clear" w:color="auto" w:fill="auto"/>
            <w:vAlign w:val="center"/>
            <w:hideMark/>
          </w:tcPr>
          <w:p w:rsidR="00E92809" w:rsidRPr="008116C6" w:rsidRDefault="00A67AA1" w:rsidP="00EA589B">
            <w:pPr>
              <w:pStyle w:val="Tabletext"/>
              <w:tabs>
                <w:tab w:val="decimal" w:pos="535"/>
              </w:tabs>
              <w:rPr>
                <w:lang w:eastAsia="de-DE"/>
              </w:rPr>
            </w:pPr>
            <w:r w:rsidRPr="008116C6">
              <w:rPr>
                <w:lang w:eastAsia="de-DE"/>
              </w:rPr>
              <w:t>(</w:t>
            </w:r>
            <w:r w:rsidR="00E92809" w:rsidRPr="008116C6">
              <w:rPr>
                <w:lang w:eastAsia="de-DE"/>
              </w:rPr>
              <w:t>-0.0112</w:t>
            </w:r>
            <w:r w:rsidRPr="008116C6">
              <w:rPr>
                <w:lang w:eastAsia="de-DE"/>
              </w:rPr>
              <w:t>)</w:t>
            </w:r>
          </w:p>
        </w:tc>
      </w:tr>
      <w:tr w:rsidR="00E92809" w:rsidRPr="00573BC7" w:rsidTr="009B10DA">
        <w:trPr>
          <w:trHeight w:val="227"/>
        </w:trPr>
        <w:tc>
          <w:tcPr>
            <w:tcW w:w="2593" w:type="pct"/>
            <w:shd w:val="clear" w:color="auto" w:fill="auto"/>
            <w:vAlign w:val="center"/>
            <w:hideMark/>
          </w:tcPr>
          <w:p w:rsidR="00E92809" w:rsidRPr="008116C6" w:rsidRDefault="00E92809" w:rsidP="00BB5BA9">
            <w:pPr>
              <w:pStyle w:val="Tabletext"/>
              <w:rPr>
                <w:lang w:eastAsia="de-DE"/>
              </w:rPr>
            </w:pPr>
            <w:r w:rsidRPr="008116C6">
              <w:rPr>
                <w:lang w:eastAsia="de-DE"/>
              </w:rPr>
              <w:t>Gender: male</w:t>
            </w:r>
            <w:r w:rsidR="00AD2DBC" w:rsidRPr="008116C6">
              <w:rPr>
                <w:lang w:eastAsia="de-DE"/>
              </w:rPr>
              <w:t xml:space="preserve"> (occupation mean)</w:t>
            </w:r>
          </w:p>
        </w:tc>
        <w:tc>
          <w:tcPr>
            <w:tcW w:w="817" w:type="pct"/>
            <w:shd w:val="clear" w:color="auto" w:fill="auto"/>
            <w:noWrap/>
            <w:vAlign w:val="bottom"/>
            <w:hideMark/>
          </w:tcPr>
          <w:p w:rsidR="00E92809" w:rsidRPr="008116C6" w:rsidRDefault="00E92809" w:rsidP="00EA589B">
            <w:pPr>
              <w:pStyle w:val="Tabletext"/>
              <w:tabs>
                <w:tab w:val="decimal" w:pos="498"/>
              </w:tabs>
              <w:rPr>
                <w:lang w:eastAsia="de-DE"/>
              </w:rPr>
            </w:pPr>
          </w:p>
        </w:tc>
        <w:tc>
          <w:tcPr>
            <w:tcW w:w="742" w:type="pct"/>
            <w:shd w:val="clear" w:color="auto" w:fill="auto"/>
            <w:vAlign w:val="center"/>
            <w:hideMark/>
          </w:tcPr>
          <w:p w:rsidR="00E92809" w:rsidRPr="008116C6" w:rsidRDefault="007E5EAC" w:rsidP="00EA589B">
            <w:pPr>
              <w:pStyle w:val="Tabletext"/>
              <w:tabs>
                <w:tab w:val="decimal" w:pos="489"/>
              </w:tabs>
              <w:rPr>
                <w:lang w:eastAsia="de-DE"/>
              </w:rPr>
            </w:pPr>
            <w:r>
              <w:rPr>
                <w:lang w:eastAsia="de-DE"/>
              </w:rPr>
              <w:t>-0.17</w:t>
            </w:r>
          </w:p>
        </w:tc>
        <w:tc>
          <w:tcPr>
            <w:tcW w:w="847" w:type="pct"/>
            <w:shd w:val="clear" w:color="auto" w:fill="auto"/>
            <w:vAlign w:val="center"/>
            <w:hideMark/>
          </w:tcPr>
          <w:p w:rsidR="00E92809" w:rsidRPr="008116C6" w:rsidRDefault="007E5EAC" w:rsidP="00EA589B">
            <w:pPr>
              <w:pStyle w:val="Tabletext"/>
              <w:tabs>
                <w:tab w:val="decimal" w:pos="535"/>
              </w:tabs>
              <w:rPr>
                <w:lang w:eastAsia="de-DE"/>
              </w:rPr>
            </w:pPr>
            <w:r>
              <w:rPr>
                <w:lang w:eastAsia="de-DE"/>
              </w:rPr>
              <w:t>-0.55</w:t>
            </w:r>
            <w:r w:rsidR="00E92809" w:rsidRPr="008116C6">
              <w:rPr>
                <w:lang w:eastAsia="de-DE"/>
              </w:rPr>
              <w:t>**</w:t>
            </w:r>
          </w:p>
        </w:tc>
      </w:tr>
      <w:tr w:rsidR="00354E47" w:rsidRPr="00573BC7" w:rsidTr="009B10DA">
        <w:trPr>
          <w:trHeight w:val="227"/>
        </w:trPr>
        <w:tc>
          <w:tcPr>
            <w:tcW w:w="2593" w:type="pct"/>
            <w:tcBorders>
              <w:bottom w:val="single" w:sz="4" w:space="0" w:color="auto"/>
            </w:tcBorders>
            <w:shd w:val="clear" w:color="auto" w:fill="auto"/>
            <w:noWrap/>
            <w:vAlign w:val="bottom"/>
            <w:hideMark/>
          </w:tcPr>
          <w:p w:rsidR="00354E47" w:rsidRPr="008116C6" w:rsidRDefault="00354E47" w:rsidP="00BB5BA9">
            <w:pPr>
              <w:pStyle w:val="Tabletext"/>
              <w:rPr>
                <w:lang w:eastAsia="de-DE"/>
              </w:rPr>
            </w:pPr>
          </w:p>
        </w:tc>
        <w:tc>
          <w:tcPr>
            <w:tcW w:w="817" w:type="pct"/>
            <w:tcBorders>
              <w:bottom w:val="single" w:sz="4" w:space="0" w:color="auto"/>
            </w:tcBorders>
            <w:shd w:val="clear" w:color="auto" w:fill="auto"/>
            <w:noWrap/>
            <w:vAlign w:val="bottom"/>
            <w:hideMark/>
          </w:tcPr>
          <w:p w:rsidR="00354E47" w:rsidRPr="008116C6" w:rsidRDefault="00354E47" w:rsidP="00EA589B">
            <w:pPr>
              <w:pStyle w:val="Tabletext"/>
              <w:tabs>
                <w:tab w:val="decimal" w:pos="498"/>
              </w:tabs>
              <w:rPr>
                <w:lang w:eastAsia="de-DE"/>
              </w:rPr>
            </w:pPr>
          </w:p>
        </w:tc>
        <w:tc>
          <w:tcPr>
            <w:tcW w:w="742" w:type="pct"/>
            <w:tcBorders>
              <w:bottom w:val="single" w:sz="4" w:space="0" w:color="auto"/>
            </w:tcBorders>
            <w:shd w:val="clear" w:color="auto" w:fill="auto"/>
            <w:vAlign w:val="center"/>
            <w:hideMark/>
          </w:tcPr>
          <w:p w:rsidR="00354E47" w:rsidRPr="008116C6" w:rsidRDefault="00A67AA1" w:rsidP="00EA589B">
            <w:pPr>
              <w:pStyle w:val="Tabletext"/>
              <w:tabs>
                <w:tab w:val="decimal" w:pos="489"/>
              </w:tabs>
              <w:rPr>
                <w:lang w:eastAsia="de-DE"/>
              </w:rPr>
            </w:pPr>
            <w:r w:rsidRPr="008116C6">
              <w:rPr>
                <w:lang w:eastAsia="de-DE"/>
              </w:rPr>
              <w:t>(</w:t>
            </w:r>
            <w:r w:rsidR="007E5EAC">
              <w:rPr>
                <w:lang w:eastAsia="de-DE"/>
              </w:rPr>
              <w:t>-0.25</w:t>
            </w:r>
            <w:r w:rsidRPr="008116C6">
              <w:rPr>
                <w:lang w:eastAsia="de-DE"/>
              </w:rPr>
              <w:t>)</w:t>
            </w:r>
          </w:p>
        </w:tc>
        <w:tc>
          <w:tcPr>
            <w:tcW w:w="847" w:type="pct"/>
            <w:tcBorders>
              <w:bottom w:val="single" w:sz="4" w:space="0" w:color="auto"/>
            </w:tcBorders>
            <w:shd w:val="clear" w:color="auto" w:fill="auto"/>
            <w:vAlign w:val="center"/>
            <w:hideMark/>
          </w:tcPr>
          <w:p w:rsidR="00354E47" w:rsidRPr="008116C6" w:rsidRDefault="00A67AA1" w:rsidP="00EA589B">
            <w:pPr>
              <w:pStyle w:val="Tabletext"/>
              <w:tabs>
                <w:tab w:val="decimal" w:pos="535"/>
              </w:tabs>
              <w:rPr>
                <w:lang w:eastAsia="de-DE"/>
              </w:rPr>
            </w:pPr>
            <w:r w:rsidRPr="008116C6">
              <w:rPr>
                <w:lang w:eastAsia="de-DE"/>
              </w:rPr>
              <w:t>(</w:t>
            </w:r>
            <w:r w:rsidR="00354E47" w:rsidRPr="008116C6">
              <w:rPr>
                <w:lang w:eastAsia="de-DE"/>
              </w:rPr>
              <w:t>-0.232</w:t>
            </w:r>
            <w:r w:rsidRPr="008116C6">
              <w:rPr>
                <w:lang w:eastAsia="de-DE"/>
              </w:rPr>
              <w:t>)</w:t>
            </w:r>
          </w:p>
        </w:tc>
      </w:tr>
      <w:tr w:rsidR="00AD2DBC" w:rsidRPr="00573BC7" w:rsidTr="009B10DA">
        <w:trPr>
          <w:trHeight w:val="227"/>
        </w:trPr>
        <w:tc>
          <w:tcPr>
            <w:tcW w:w="2593" w:type="pct"/>
            <w:tcBorders>
              <w:top w:val="single" w:sz="4" w:space="0" w:color="auto"/>
            </w:tcBorders>
            <w:shd w:val="clear" w:color="auto" w:fill="auto"/>
            <w:vAlign w:val="center"/>
          </w:tcPr>
          <w:p w:rsidR="00AD2DBC" w:rsidRPr="008116C6" w:rsidRDefault="00AD2DBC" w:rsidP="00BB5BA9">
            <w:pPr>
              <w:pStyle w:val="Tabletext"/>
              <w:rPr>
                <w:lang w:eastAsia="de-DE"/>
              </w:rPr>
            </w:pPr>
            <w:r w:rsidRPr="008116C6">
              <w:rPr>
                <w:lang w:eastAsia="de-DE"/>
              </w:rPr>
              <w:t>Controls for education</w:t>
            </w:r>
            <w:r w:rsidR="00795723" w:rsidRPr="008116C6">
              <w:rPr>
                <w:lang w:eastAsia="de-DE"/>
              </w:rPr>
              <w:t>al</w:t>
            </w:r>
            <w:r w:rsidRPr="008116C6">
              <w:rPr>
                <w:lang w:eastAsia="de-DE"/>
              </w:rPr>
              <w:t xml:space="preserve"> level (11 categories)</w:t>
            </w:r>
          </w:p>
        </w:tc>
        <w:tc>
          <w:tcPr>
            <w:tcW w:w="817" w:type="pct"/>
            <w:tcBorders>
              <w:top w:val="single" w:sz="4" w:space="0" w:color="auto"/>
            </w:tcBorders>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742" w:type="pct"/>
            <w:tcBorders>
              <w:top w:val="single" w:sz="4" w:space="0" w:color="auto"/>
            </w:tcBorders>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847" w:type="pct"/>
            <w:tcBorders>
              <w:top w:val="single" w:sz="4" w:space="0" w:color="auto"/>
            </w:tcBorders>
            <w:shd w:val="clear" w:color="auto" w:fill="auto"/>
            <w:vAlign w:val="center"/>
          </w:tcPr>
          <w:p w:rsidR="00AD2DBC" w:rsidRPr="008116C6" w:rsidRDefault="00AD2DBC" w:rsidP="00EA589B">
            <w:pPr>
              <w:pStyle w:val="Tabletext"/>
              <w:jc w:val="center"/>
              <w:rPr>
                <w:lang w:eastAsia="de-DE"/>
              </w:rPr>
            </w:pPr>
            <w:r w:rsidRPr="008116C6">
              <w:rPr>
                <w:lang w:eastAsia="de-DE"/>
              </w:rPr>
              <w:t>Yes</w:t>
            </w:r>
          </w:p>
        </w:tc>
      </w:tr>
      <w:tr w:rsidR="00AD2DBC" w:rsidRPr="00573BC7" w:rsidTr="009B10DA">
        <w:trPr>
          <w:trHeight w:val="227"/>
        </w:trPr>
        <w:tc>
          <w:tcPr>
            <w:tcW w:w="2593" w:type="pct"/>
            <w:shd w:val="clear" w:color="auto" w:fill="auto"/>
            <w:vAlign w:val="center"/>
          </w:tcPr>
          <w:p w:rsidR="00AD2DBC" w:rsidRPr="008116C6" w:rsidRDefault="00AD2DBC" w:rsidP="00BB5BA9">
            <w:pPr>
              <w:pStyle w:val="Tabletext"/>
              <w:rPr>
                <w:lang w:eastAsia="de-DE"/>
              </w:rPr>
            </w:pPr>
            <w:r w:rsidRPr="008116C6">
              <w:rPr>
                <w:lang w:eastAsia="de-DE"/>
              </w:rPr>
              <w:t>Controls for firm size (9 categories)</w:t>
            </w:r>
          </w:p>
        </w:tc>
        <w:tc>
          <w:tcPr>
            <w:tcW w:w="817"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742"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847" w:type="pct"/>
            <w:shd w:val="clear" w:color="auto" w:fill="auto"/>
            <w:vAlign w:val="center"/>
          </w:tcPr>
          <w:p w:rsidR="00AD2DBC" w:rsidRPr="008116C6" w:rsidRDefault="00AD2DBC" w:rsidP="00EA589B">
            <w:pPr>
              <w:pStyle w:val="Tabletext"/>
              <w:jc w:val="center"/>
              <w:rPr>
                <w:lang w:eastAsia="de-DE"/>
              </w:rPr>
            </w:pPr>
            <w:r w:rsidRPr="008116C6">
              <w:rPr>
                <w:lang w:eastAsia="de-DE"/>
              </w:rPr>
              <w:t>Yes</w:t>
            </w:r>
          </w:p>
        </w:tc>
      </w:tr>
      <w:tr w:rsidR="00AD2DBC" w:rsidRPr="00573BC7" w:rsidTr="009B10DA">
        <w:trPr>
          <w:trHeight w:val="227"/>
        </w:trPr>
        <w:tc>
          <w:tcPr>
            <w:tcW w:w="2593" w:type="pct"/>
            <w:shd w:val="clear" w:color="auto" w:fill="auto"/>
            <w:vAlign w:val="center"/>
          </w:tcPr>
          <w:p w:rsidR="00AD2DBC" w:rsidRPr="008116C6" w:rsidRDefault="00AD2DBC" w:rsidP="00BB5BA9">
            <w:pPr>
              <w:pStyle w:val="Tabletext"/>
              <w:rPr>
                <w:lang w:eastAsia="de-DE"/>
              </w:rPr>
            </w:pPr>
            <w:r w:rsidRPr="008116C6">
              <w:rPr>
                <w:lang w:eastAsia="de-DE"/>
              </w:rPr>
              <w:t>Controls for region (8 states)</w:t>
            </w:r>
          </w:p>
        </w:tc>
        <w:tc>
          <w:tcPr>
            <w:tcW w:w="817"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742"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847" w:type="pct"/>
            <w:shd w:val="clear" w:color="auto" w:fill="auto"/>
            <w:vAlign w:val="center"/>
          </w:tcPr>
          <w:p w:rsidR="00AD2DBC" w:rsidRPr="008116C6" w:rsidRDefault="00AD2DBC" w:rsidP="00EA589B">
            <w:pPr>
              <w:pStyle w:val="Tabletext"/>
              <w:jc w:val="center"/>
              <w:rPr>
                <w:lang w:eastAsia="de-DE"/>
              </w:rPr>
            </w:pPr>
            <w:r w:rsidRPr="008116C6">
              <w:rPr>
                <w:lang w:eastAsia="de-DE"/>
              </w:rPr>
              <w:t>Yes</w:t>
            </w:r>
          </w:p>
        </w:tc>
      </w:tr>
      <w:tr w:rsidR="00AD2DBC" w:rsidRPr="00573BC7" w:rsidTr="009B10DA">
        <w:trPr>
          <w:trHeight w:val="227"/>
        </w:trPr>
        <w:tc>
          <w:tcPr>
            <w:tcW w:w="2593" w:type="pct"/>
            <w:shd w:val="clear" w:color="auto" w:fill="auto"/>
            <w:vAlign w:val="center"/>
          </w:tcPr>
          <w:p w:rsidR="00AD2DBC" w:rsidRPr="008116C6" w:rsidRDefault="00AD2DBC" w:rsidP="00BB5BA9">
            <w:pPr>
              <w:pStyle w:val="Tabletext"/>
              <w:rPr>
                <w:lang w:eastAsia="de-DE"/>
              </w:rPr>
            </w:pPr>
            <w:r w:rsidRPr="008116C6">
              <w:rPr>
                <w:lang w:eastAsia="de-DE"/>
              </w:rPr>
              <w:t>Controls for contract type (7 categories)</w:t>
            </w:r>
          </w:p>
        </w:tc>
        <w:tc>
          <w:tcPr>
            <w:tcW w:w="817"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742"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847" w:type="pct"/>
            <w:shd w:val="clear" w:color="auto" w:fill="auto"/>
            <w:vAlign w:val="center"/>
          </w:tcPr>
          <w:p w:rsidR="00AD2DBC" w:rsidRPr="008116C6" w:rsidRDefault="00AD2DBC" w:rsidP="00EA589B">
            <w:pPr>
              <w:pStyle w:val="Tabletext"/>
              <w:jc w:val="center"/>
              <w:rPr>
                <w:lang w:eastAsia="de-DE"/>
              </w:rPr>
            </w:pPr>
            <w:r w:rsidRPr="008116C6">
              <w:rPr>
                <w:lang w:eastAsia="de-DE"/>
              </w:rPr>
              <w:t>Yes</w:t>
            </w:r>
          </w:p>
        </w:tc>
      </w:tr>
      <w:tr w:rsidR="00AD2DBC" w:rsidRPr="00573BC7" w:rsidTr="009B10DA">
        <w:trPr>
          <w:trHeight w:val="227"/>
        </w:trPr>
        <w:tc>
          <w:tcPr>
            <w:tcW w:w="2593" w:type="pct"/>
            <w:shd w:val="clear" w:color="auto" w:fill="auto"/>
            <w:vAlign w:val="center"/>
          </w:tcPr>
          <w:p w:rsidR="00AD2DBC" w:rsidRPr="008116C6" w:rsidRDefault="00AD2DBC" w:rsidP="00BB5BA9">
            <w:pPr>
              <w:pStyle w:val="Tabletext"/>
              <w:rPr>
                <w:lang w:eastAsia="de-DE"/>
              </w:rPr>
            </w:pPr>
            <w:r w:rsidRPr="008116C6">
              <w:rPr>
                <w:lang w:eastAsia="de-DE"/>
              </w:rPr>
              <w:t xml:space="preserve">Occupational trends </w:t>
            </w:r>
          </w:p>
        </w:tc>
        <w:tc>
          <w:tcPr>
            <w:tcW w:w="817"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742" w:type="pct"/>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847" w:type="pct"/>
            <w:shd w:val="clear" w:color="auto" w:fill="auto"/>
            <w:vAlign w:val="center"/>
          </w:tcPr>
          <w:p w:rsidR="00AD2DBC" w:rsidRPr="008116C6" w:rsidRDefault="00AD2DBC" w:rsidP="00EA589B">
            <w:pPr>
              <w:pStyle w:val="Tabletext"/>
              <w:jc w:val="center"/>
              <w:rPr>
                <w:lang w:eastAsia="de-DE"/>
              </w:rPr>
            </w:pPr>
            <w:r w:rsidRPr="008116C6">
              <w:rPr>
                <w:lang w:eastAsia="de-DE"/>
              </w:rPr>
              <w:t>Yes</w:t>
            </w:r>
          </w:p>
        </w:tc>
      </w:tr>
      <w:tr w:rsidR="00AD2DBC" w:rsidRPr="00573BC7" w:rsidTr="009B10DA">
        <w:trPr>
          <w:trHeight w:val="227"/>
        </w:trPr>
        <w:tc>
          <w:tcPr>
            <w:tcW w:w="2593" w:type="pct"/>
            <w:tcBorders>
              <w:bottom w:val="single" w:sz="4" w:space="0" w:color="auto"/>
            </w:tcBorders>
            <w:shd w:val="clear" w:color="auto" w:fill="auto"/>
            <w:vAlign w:val="center"/>
          </w:tcPr>
          <w:p w:rsidR="00AD2DBC" w:rsidRPr="008116C6" w:rsidRDefault="00AD2DBC" w:rsidP="00BB5BA9">
            <w:pPr>
              <w:pStyle w:val="Tabletext"/>
              <w:rPr>
                <w:lang w:eastAsia="de-DE"/>
              </w:rPr>
            </w:pPr>
            <w:r w:rsidRPr="008116C6">
              <w:rPr>
                <w:lang w:eastAsia="de-DE"/>
              </w:rPr>
              <w:t>Year dummies</w:t>
            </w:r>
          </w:p>
        </w:tc>
        <w:tc>
          <w:tcPr>
            <w:tcW w:w="817" w:type="pct"/>
            <w:tcBorders>
              <w:bottom w:val="single" w:sz="4" w:space="0" w:color="auto"/>
            </w:tcBorders>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742" w:type="pct"/>
            <w:tcBorders>
              <w:bottom w:val="single" w:sz="4" w:space="0" w:color="auto"/>
            </w:tcBorders>
            <w:shd w:val="clear" w:color="auto" w:fill="auto"/>
            <w:vAlign w:val="center"/>
          </w:tcPr>
          <w:p w:rsidR="00AD2DBC" w:rsidRPr="008116C6" w:rsidRDefault="00AD2DBC" w:rsidP="00EA589B">
            <w:pPr>
              <w:pStyle w:val="Tabletext"/>
              <w:jc w:val="center"/>
              <w:rPr>
                <w:lang w:eastAsia="de-DE"/>
              </w:rPr>
            </w:pPr>
            <w:r w:rsidRPr="008116C6">
              <w:rPr>
                <w:lang w:eastAsia="de-DE"/>
              </w:rPr>
              <w:t>No</w:t>
            </w:r>
          </w:p>
        </w:tc>
        <w:tc>
          <w:tcPr>
            <w:tcW w:w="847" w:type="pct"/>
            <w:tcBorders>
              <w:bottom w:val="single" w:sz="4" w:space="0" w:color="auto"/>
            </w:tcBorders>
            <w:shd w:val="clear" w:color="auto" w:fill="auto"/>
            <w:vAlign w:val="center"/>
          </w:tcPr>
          <w:p w:rsidR="00AD2DBC" w:rsidRPr="008116C6" w:rsidRDefault="00AD2DBC" w:rsidP="00EA589B">
            <w:pPr>
              <w:pStyle w:val="Tabletext"/>
              <w:jc w:val="center"/>
              <w:rPr>
                <w:lang w:eastAsia="de-DE"/>
              </w:rPr>
            </w:pPr>
            <w:r w:rsidRPr="008116C6">
              <w:rPr>
                <w:lang w:eastAsia="de-DE"/>
              </w:rPr>
              <w:t>Yes</w:t>
            </w:r>
          </w:p>
        </w:tc>
      </w:tr>
      <w:tr w:rsidR="00354E47" w:rsidRPr="00573BC7" w:rsidTr="009B10DA">
        <w:trPr>
          <w:trHeight w:val="227"/>
        </w:trPr>
        <w:tc>
          <w:tcPr>
            <w:tcW w:w="2593" w:type="pct"/>
            <w:tcBorders>
              <w:top w:val="single" w:sz="4" w:space="0" w:color="auto"/>
              <w:bottom w:val="single" w:sz="4" w:space="0" w:color="auto"/>
            </w:tcBorders>
            <w:shd w:val="clear" w:color="auto" w:fill="auto"/>
            <w:vAlign w:val="center"/>
            <w:hideMark/>
          </w:tcPr>
          <w:p w:rsidR="00354E47" w:rsidRPr="008116C6" w:rsidRDefault="00354E47" w:rsidP="00BB5BA9">
            <w:pPr>
              <w:pStyle w:val="Tabletext"/>
              <w:rPr>
                <w:lang w:eastAsia="de-DE"/>
              </w:rPr>
            </w:pPr>
            <w:r w:rsidRPr="008116C6">
              <w:rPr>
                <w:lang w:eastAsia="de-DE"/>
              </w:rPr>
              <w:t>Observations</w:t>
            </w:r>
          </w:p>
        </w:tc>
        <w:tc>
          <w:tcPr>
            <w:tcW w:w="817" w:type="pct"/>
            <w:tcBorders>
              <w:top w:val="single" w:sz="4" w:space="0" w:color="auto"/>
              <w:bottom w:val="single" w:sz="4" w:space="0" w:color="auto"/>
            </w:tcBorders>
            <w:shd w:val="clear" w:color="auto" w:fill="auto"/>
            <w:vAlign w:val="center"/>
            <w:hideMark/>
          </w:tcPr>
          <w:p w:rsidR="00354E47" w:rsidRPr="008116C6" w:rsidRDefault="00354E47" w:rsidP="00EA589B">
            <w:pPr>
              <w:pStyle w:val="Tabletext"/>
              <w:jc w:val="center"/>
              <w:rPr>
                <w:lang w:eastAsia="de-DE"/>
              </w:rPr>
            </w:pPr>
            <w:r w:rsidRPr="008116C6">
              <w:rPr>
                <w:lang w:eastAsia="de-DE"/>
              </w:rPr>
              <w:t>1085</w:t>
            </w:r>
          </w:p>
        </w:tc>
        <w:tc>
          <w:tcPr>
            <w:tcW w:w="742" w:type="pct"/>
            <w:tcBorders>
              <w:top w:val="single" w:sz="4" w:space="0" w:color="auto"/>
              <w:bottom w:val="single" w:sz="4" w:space="0" w:color="auto"/>
            </w:tcBorders>
            <w:shd w:val="clear" w:color="auto" w:fill="auto"/>
            <w:vAlign w:val="center"/>
            <w:hideMark/>
          </w:tcPr>
          <w:p w:rsidR="00354E47" w:rsidRPr="008116C6" w:rsidRDefault="00354E47" w:rsidP="00EA589B">
            <w:pPr>
              <w:pStyle w:val="Tabletext"/>
              <w:jc w:val="center"/>
              <w:rPr>
                <w:lang w:eastAsia="de-DE"/>
              </w:rPr>
            </w:pPr>
            <w:r w:rsidRPr="008116C6">
              <w:rPr>
                <w:lang w:eastAsia="de-DE"/>
              </w:rPr>
              <w:t>1085</w:t>
            </w:r>
          </w:p>
        </w:tc>
        <w:tc>
          <w:tcPr>
            <w:tcW w:w="847" w:type="pct"/>
            <w:tcBorders>
              <w:top w:val="single" w:sz="4" w:space="0" w:color="auto"/>
              <w:bottom w:val="single" w:sz="4" w:space="0" w:color="auto"/>
            </w:tcBorders>
            <w:shd w:val="clear" w:color="auto" w:fill="auto"/>
            <w:vAlign w:val="center"/>
            <w:hideMark/>
          </w:tcPr>
          <w:p w:rsidR="00354E47" w:rsidRPr="008116C6" w:rsidRDefault="00354E47" w:rsidP="00EA589B">
            <w:pPr>
              <w:pStyle w:val="Tabletext"/>
              <w:jc w:val="center"/>
              <w:rPr>
                <w:lang w:eastAsia="de-DE"/>
              </w:rPr>
            </w:pPr>
            <w:r w:rsidRPr="008116C6">
              <w:rPr>
                <w:lang w:eastAsia="de-DE"/>
              </w:rPr>
              <w:t>1054</w:t>
            </w:r>
          </w:p>
        </w:tc>
      </w:tr>
      <w:tr w:rsidR="00354E47" w:rsidRPr="00573BC7" w:rsidTr="009B10DA">
        <w:trPr>
          <w:trHeight w:val="227"/>
        </w:trPr>
        <w:tc>
          <w:tcPr>
            <w:tcW w:w="2593" w:type="pct"/>
            <w:tcBorders>
              <w:top w:val="single" w:sz="4" w:space="0" w:color="auto"/>
              <w:bottom w:val="single" w:sz="4" w:space="0" w:color="auto"/>
            </w:tcBorders>
            <w:shd w:val="clear" w:color="auto" w:fill="auto"/>
            <w:vAlign w:val="center"/>
            <w:hideMark/>
          </w:tcPr>
          <w:p w:rsidR="00354E47" w:rsidRPr="008116C6" w:rsidRDefault="00354E47" w:rsidP="00BB5BA9">
            <w:pPr>
              <w:pStyle w:val="Tabletext"/>
              <w:rPr>
                <w:lang w:eastAsia="de-DE"/>
              </w:rPr>
            </w:pPr>
            <w:r w:rsidRPr="008116C6">
              <w:rPr>
                <w:lang w:eastAsia="de-DE"/>
              </w:rPr>
              <w:t>R-squared</w:t>
            </w:r>
          </w:p>
        </w:tc>
        <w:tc>
          <w:tcPr>
            <w:tcW w:w="817" w:type="pct"/>
            <w:tcBorders>
              <w:top w:val="single" w:sz="4" w:space="0" w:color="auto"/>
              <w:bottom w:val="single" w:sz="4" w:space="0" w:color="auto"/>
            </w:tcBorders>
            <w:shd w:val="clear" w:color="auto" w:fill="auto"/>
            <w:vAlign w:val="center"/>
            <w:hideMark/>
          </w:tcPr>
          <w:p w:rsidR="00354E47" w:rsidRPr="008116C6" w:rsidRDefault="007E5EAC" w:rsidP="00EA589B">
            <w:pPr>
              <w:pStyle w:val="Tabletext"/>
              <w:jc w:val="center"/>
              <w:rPr>
                <w:lang w:eastAsia="de-DE"/>
              </w:rPr>
            </w:pPr>
            <w:r>
              <w:rPr>
                <w:lang w:eastAsia="de-DE"/>
              </w:rPr>
              <w:t>0.17</w:t>
            </w:r>
          </w:p>
        </w:tc>
        <w:tc>
          <w:tcPr>
            <w:tcW w:w="742" w:type="pct"/>
            <w:tcBorders>
              <w:top w:val="single" w:sz="4" w:space="0" w:color="auto"/>
              <w:bottom w:val="single" w:sz="4" w:space="0" w:color="auto"/>
            </w:tcBorders>
            <w:shd w:val="clear" w:color="auto" w:fill="auto"/>
            <w:vAlign w:val="center"/>
            <w:hideMark/>
          </w:tcPr>
          <w:p w:rsidR="00354E47" w:rsidRPr="008116C6" w:rsidRDefault="007E5EAC" w:rsidP="00EA589B">
            <w:pPr>
              <w:pStyle w:val="Tabletext"/>
              <w:jc w:val="center"/>
              <w:rPr>
                <w:lang w:eastAsia="de-DE"/>
              </w:rPr>
            </w:pPr>
            <w:r>
              <w:rPr>
                <w:lang w:eastAsia="de-DE"/>
              </w:rPr>
              <w:t>0.20</w:t>
            </w:r>
          </w:p>
        </w:tc>
        <w:tc>
          <w:tcPr>
            <w:tcW w:w="847" w:type="pct"/>
            <w:tcBorders>
              <w:top w:val="single" w:sz="4" w:space="0" w:color="auto"/>
              <w:bottom w:val="single" w:sz="4" w:space="0" w:color="auto"/>
            </w:tcBorders>
            <w:shd w:val="clear" w:color="auto" w:fill="auto"/>
            <w:vAlign w:val="center"/>
            <w:hideMark/>
          </w:tcPr>
          <w:p w:rsidR="00354E47" w:rsidRPr="008116C6" w:rsidRDefault="007E5EAC" w:rsidP="00EA589B">
            <w:pPr>
              <w:pStyle w:val="Tabletext"/>
              <w:jc w:val="center"/>
              <w:rPr>
                <w:lang w:eastAsia="de-DE"/>
              </w:rPr>
            </w:pPr>
            <w:r>
              <w:rPr>
                <w:lang w:eastAsia="de-DE"/>
              </w:rPr>
              <w:t>0.82</w:t>
            </w:r>
          </w:p>
        </w:tc>
      </w:tr>
    </w:tbl>
    <w:p w:rsidR="00E75792" w:rsidRDefault="00387279" w:rsidP="00BB5BA9">
      <w:pPr>
        <w:pStyle w:val="Source"/>
      </w:pPr>
      <w:r>
        <w:t>Note:</w:t>
      </w:r>
      <w:r>
        <w:tab/>
      </w:r>
      <w:r w:rsidR="007E5EAC">
        <w:t>Data aggregated at occupational level</w:t>
      </w:r>
      <w:r w:rsidR="00925F1C">
        <w:t xml:space="preserve">. </w:t>
      </w:r>
      <w:r w:rsidR="005E45EB" w:rsidRPr="008116C6">
        <w:t>Robust standard errors are given in parenthesis. Significance levels: * p-value &lt; 0.1, ** p-value &lt; 0.05 and *** p-value &lt; 0.01.</w:t>
      </w:r>
    </w:p>
    <w:p w:rsidR="00C7290E" w:rsidRPr="008116C6" w:rsidRDefault="00C7290E" w:rsidP="00BB5BA9">
      <w:pPr>
        <w:pStyle w:val="Source"/>
      </w:pPr>
      <w:r w:rsidRPr="008116C6">
        <w:t>Source: NCVER Apprentice and Trainee</w:t>
      </w:r>
      <w:r>
        <w:t xml:space="preserve"> Collection 2006 –</w:t>
      </w:r>
      <w:r w:rsidRPr="008116C6">
        <w:t>14</w:t>
      </w:r>
      <w:r>
        <w:t>.</w:t>
      </w:r>
    </w:p>
    <w:p w:rsidR="00354E47" w:rsidRPr="008116C6" w:rsidRDefault="00E75792" w:rsidP="00BB5BA9">
      <w:pPr>
        <w:pStyle w:val="Text"/>
      </w:pPr>
      <w:r w:rsidRPr="008116C6">
        <w:t>Table 3 suggests that</w:t>
      </w:r>
      <w:r w:rsidR="00C7290E">
        <w:t xml:space="preserve"> also in the trade occupations</w:t>
      </w:r>
      <w:r w:rsidR="00A67AA1" w:rsidRPr="008116C6">
        <w:t xml:space="preserve"> the policy reform reduced the number of new contracts. However, the coefficient is </w:t>
      </w:r>
      <w:r w:rsidR="00321AC6" w:rsidRPr="008116C6">
        <w:t xml:space="preserve">not </w:t>
      </w:r>
      <w:r w:rsidR="002F75C8" w:rsidRPr="008116C6">
        <w:t>statis</w:t>
      </w:r>
      <w:r w:rsidR="00321AC6" w:rsidRPr="008116C6">
        <w:t xml:space="preserve">tically significant in any of the three models (Model 4 to Model 6). </w:t>
      </w:r>
    </w:p>
    <w:p w:rsidR="00C7290E" w:rsidRDefault="006E3D94" w:rsidP="00BB5BA9">
      <w:pPr>
        <w:pStyle w:val="Text"/>
      </w:pPr>
      <w:r w:rsidRPr="008116C6">
        <w:t xml:space="preserve">Despite the extensive information provided by the data, the regression results need to be interpreted with care. First, the econometric strategy does not fully take into account the possibility of an announcement effect. </w:t>
      </w:r>
      <w:r w:rsidR="00B73BF3" w:rsidRPr="008116C6">
        <w:t xml:space="preserve">Firms can anticipate the policy reform (and daily enrolment figures indeed provide evidence for such behaviour) and increase their training activity prior to the reform. This would lead to an increase in the number of newly enrolled apprentices shortly before the policy reform and a </w:t>
      </w:r>
      <w:r w:rsidR="005C2DF5" w:rsidRPr="008116C6">
        <w:t xml:space="preserve">steep </w:t>
      </w:r>
      <w:r w:rsidR="00B73BF3" w:rsidRPr="008116C6">
        <w:t>drop afterwards. This paper has use</w:t>
      </w:r>
      <w:r w:rsidR="005C2DF5" w:rsidRPr="008116C6">
        <w:t>d</w:t>
      </w:r>
      <w:r w:rsidR="00B73BF3" w:rsidRPr="008116C6">
        <w:t xml:space="preserve"> yearly enrolment data and includes several years prior </w:t>
      </w:r>
      <w:r w:rsidR="00B73BF3" w:rsidRPr="008116C6">
        <w:lastRenderedPageBreak/>
        <w:t>to the reform to address this issue. However, with the simple diff</w:t>
      </w:r>
      <w:r w:rsidR="009B10DA">
        <w:t>erence</w:t>
      </w:r>
      <w:r w:rsidR="00B73BF3" w:rsidRPr="008116C6">
        <w:t>-in-diff</w:t>
      </w:r>
      <w:r w:rsidR="009B10DA">
        <w:t>erence</w:t>
      </w:r>
      <w:r w:rsidR="00B73BF3" w:rsidRPr="008116C6">
        <w:t xml:space="preserve"> approach, </w:t>
      </w:r>
      <w:r w:rsidR="005C2DF5" w:rsidRPr="008116C6">
        <w:t xml:space="preserve">it cannot be claimed that </w:t>
      </w:r>
      <w:r w:rsidR="002E2AF7" w:rsidRPr="008116C6">
        <w:t>possible</w:t>
      </w:r>
      <w:r w:rsidR="00B73BF3" w:rsidRPr="008116C6">
        <w:t xml:space="preserve"> announcement effect</w:t>
      </w:r>
      <w:r w:rsidR="002E2AF7" w:rsidRPr="008116C6">
        <w:t>s</w:t>
      </w:r>
      <w:r w:rsidR="00B73BF3" w:rsidRPr="008116C6">
        <w:t xml:space="preserve"> </w:t>
      </w:r>
      <w:r w:rsidR="005C2DF5" w:rsidRPr="008116C6">
        <w:t>have been fully controlled for</w:t>
      </w:r>
      <w:r w:rsidR="00B73BF3" w:rsidRPr="008116C6">
        <w:t xml:space="preserve">. </w:t>
      </w:r>
    </w:p>
    <w:p w:rsidR="00C7290E" w:rsidRDefault="00C7290E">
      <w:pPr>
        <w:spacing w:before="0" w:after="200" w:line="276" w:lineRule="auto"/>
      </w:pPr>
      <w:r>
        <w:br w:type="page"/>
      </w:r>
    </w:p>
    <w:p w:rsidR="0066668D" w:rsidRPr="008116C6" w:rsidRDefault="00820578" w:rsidP="00BB5BA9">
      <w:pPr>
        <w:pStyle w:val="Heading1"/>
      </w:pPr>
      <w:bookmarkStart w:id="47" w:name="_Toc454889614"/>
      <w:r>
        <w:rPr>
          <w:noProof/>
          <w:lang w:eastAsia="en-AU"/>
        </w:rPr>
        <w:lastRenderedPageBreak/>
        <w:drawing>
          <wp:anchor distT="0" distB="0" distL="114300" distR="114300" simplePos="0" relativeHeight="251657728" behindDoc="1" locked="0" layoutInCell="1" allowOverlap="1" wp14:anchorId="4E4CBDEB" wp14:editId="711ECC0A">
            <wp:simplePos x="0" y="0"/>
            <wp:positionH relativeFrom="column">
              <wp:posOffset>-6350</wp:posOffset>
            </wp:positionH>
            <wp:positionV relativeFrom="paragraph">
              <wp:posOffset>-42545</wp:posOffset>
            </wp:positionV>
            <wp:extent cx="422275" cy="422275"/>
            <wp:effectExtent l="0" t="0" r="0" b="0"/>
            <wp:wrapTight wrapText="bothSides">
              <wp:wrapPolygon edited="0">
                <wp:start x="4872" y="0"/>
                <wp:lineTo x="0" y="4872"/>
                <wp:lineTo x="0" y="16565"/>
                <wp:lineTo x="4872" y="20463"/>
                <wp:lineTo x="5847" y="20463"/>
                <wp:lineTo x="14617" y="20463"/>
                <wp:lineTo x="15591" y="20463"/>
                <wp:lineTo x="20463" y="16565"/>
                <wp:lineTo x="20463" y="4872"/>
                <wp:lineTo x="15591" y="0"/>
                <wp:lineTo x="4872" y="0"/>
              </wp:wrapPolygon>
            </wp:wrapTight>
            <wp:docPr id="30" name="Picture 30"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anchor>
        </w:drawing>
      </w:r>
      <w:r w:rsidR="00E73278" w:rsidRPr="008116C6">
        <w:t>Conclusion</w:t>
      </w:r>
      <w:bookmarkEnd w:id="47"/>
    </w:p>
    <w:p w:rsidR="0066668D" w:rsidRPr="008116C6" w:rsidRDefault="00F6012B" w:rsidP="00BB5BA9">
      <w:pPr>
        <w:pStyle w:val="Text"/>
      </w:pPr>
      <w:r w:rsidRPr="008116C6">
        <w:t xml:space="preserve">The main purpose of this paper </w:t>
      </w:r>
      <w:r w:rsidR="00C7290E">
        <w:t>wa</w:t>
      </w:r>
      <w:r w:rsidR="00EA524B" w:rsidRPr="008116C6">
        <w:t xml:space="preserve">s </w:t>
      </w:r>
      <w:r w:rsidRPr="008116C6">
        <w:t xml:space="preserve">to shed light on the </w:t>
      </w:r>
      <w:r w:rsidR="003379E1" w:rsidRPr="008116C6">
        <w:t>motivation</w:t>
      </w:r>
      <w:r w:rsidRPr="008116C6">
        <w:t xml:space="preserve"> </w:t>
      </w:r>
      <w:r w:rsidR="00EA524B" w:rsidRPr="008116C6">
        <w:t xml:space="preserve">for </w:t>
      </w:r>
      <w:r w:rsidR="0053368F" w:rsidRPr="008116C6">
        <w:t xml:space="preserve">Australian and German </w:t>
      </w:r>
      <w:r w:rsidRPr="008116C6">
        <w:t xml:space="preserve">firms </w:t>
      </w:r>
      <w:r w:rsidR="003379E1" w:rsidRPr="008116C6">
        <w:t xml:space="preserve">to </w:t>
      </w:r>
      <w:r w:rsidR="00EA524B" w:rsidRPr="008116C6">
        <w:t xml:space="preserve">become involved </w:t>
      </w:r>
      <w:r w:rsidR="003379E1" w:rsidRPr="008116C6">
        <w:t>in</w:t>
      </w:r>
      <w:r w:rsidRPr="008116C6">
        <w:t xml:space="preserve"> </w:t>
      </w:r>
      <w:r w:rsidR="003379E1" w:rsidRPr="008116C6">
        <w:t xml:space="preserve">apprenticeship </w:t>
      </w:r>
      <w:r w:rsidRPr="008116C6">
        <w:t>training. The</w:t>
      </w:r>
      <w:r w:rsidR="006074AE" w:rsidRPr="008116C6">
        <w:t xml:space="preserve"> paper </w:t>
      </w:r>
      <w:r w:rsidRPr="008116C6">
        <w:t>first took a</w:t>
      </w:r>
      <w:r w:rsidR="006074AE" w:rsidRPr="008116C6">
        <w:t xml:space="preserve"> closer look at </w:t>
      </w:r>
      <w:r w:rsidRPr="008116C6">
        <w:t xml:space="preserve">the </w:t>
      </w:r>
      <w:r w:rsidR="006074AE" w:rsidRPr="008116C6">
        <w:t>a</w:t>
      </w:r>
      <w:r w:rsidRPr="008116C6">
        <w:t>pprenticeship training systems</w:t>
      </w:r>
      <w:r w:rsidR="008A44A4" w:rsidRPr="008116C6">
        <w:t xml:space="preserve"> in Australia and Germany. A</w:t>
      </w:r>
      <w:r w:rsidRPr="008116C6">
        <w:t xml:space="preserve">s </w:t>
      </w:r>
      <w:r w:rsidR="006074AE" w:rsidRPr="008116C6">
        <w:t xml:space="preserve">measured by participation rates, </w:t>
      </w:r>
      <w:r w:rsidR="009B10DA">
        <w:t xml:space="preserve">the </w:t>
      </w:r>
      <w:r w:rsidR="00C7290E">
        <w:t>apprenticeship training systems</w:t>
      </w:r>
      <w:r w:rsidR="0058383D" w:rsidRPr="008116C6">
        <w:t xml:space="preserve"> </w:t>
      </w:r>
      <w:r w:rsidR="00563461">
        <w:t xml:space="preserve">of the two countries </w:t>
      </w:r>
      <w:r w:rsidR="0058383D" w:rsidRPr="008116C6">
        <w:t xml:space="preserve">are of similar importance for training </w:t>
      </w:r>
      <w:r w:rsidR="009B10DA">
        <w:t>w</w:t>
      </w:r>
      <w:r w:rsidR="0058383D" w:rsidRPr="008116C6">
        <w:t>orkers</w:t>
      </w:r>
      <w:r w:rsidR="006074AE" w:rsidRPr="008116C6">
        <w:t xml:space="preserve">, but </w:t>
      </w:r>
      <w:r w:rsidR="0058383D" w:rsidRPr="008116C6">
        <w:t>there are great differences in</w:t>
      </w:r>
      <w:r w:rsidR="006074AE" w:rsidRPr="008116C6">
        <w:t xml:space="preserve"> the</w:t>
      </w:r>
      <w:r w:rsidRPr="008116C6">
        <w:t>ir respective</w:t>
      </w:r>
      <w:r w:rsidR="006074AE" w:rsidRPr="008116C6">
        <w:t xml:space="preserve"> institutional framework</w:t>
      </w:r>
      <w:r w:rsidRPr="008116C6">
        <w:t>s</w:t>
      </w:r>
      <w:r w:rsidR="006074AE" w:rsidRPr="008116C6">
        <w:t xml:space="preserve">. </w:t>
      </w:r>
      <w:r w:rsidR="0058383D" w:rsidRPr="008116C6">
        <w:t>Particularly over</w:t>
      </w:r>
      <w:r w:rsidR="001C2409" w:rsidRPr="008116C6">
        <w:t xml:space="preserve"> the </w:t>
      </w:r>
      <w:r w:rsidRPr="008116C6">
        <w:t>last two decades</w:t>
      </w:r>
      <w:r w:rsidR="001C2409" w:rsidRPr="008116C6">
        <w:t xml:space="preserve">, the Australian system has been subject to numerous changes </w:t>
      </w:r>
      <w:r w:rsidR="0058383D" w:rsidRPr="008116C6">
        <w:t>intended to increase</w:t>
      </w:r>
      <w:r w:rsidR="00563461">
        <w:t>:</w:t>
      </w:r>
      <w:r w:rsidR="001C2409" w:rsidRPr="008116C6">
        <w:t xml:space="preserve"> competition among providers</w:t>
      </w:r>
      <w:r w:rsidR="00563461">
        <w:t>;</w:t>
      </w:r>
      <w:r w:rsidR="001C2409" w:rsidRPr="008116C6">
        <w:t xml:space="preserve"> flexibility </w:t>
      </w:r>
      <w:r w:rsidR="0058383D" w:rsidRPr="008116C6">
        <w:t xml:space="preserve">for </w:t>
      </w:r>
      <w:r w:rsidR="001C2409" w:rsidRPr="008116C6">
        <w:t>(potential) apprentices</w:t>
      </w:r>
      <w:r w:rsidR="00563461">
        <w:t>;</w:t>
      </w:r>
      <w:r w:rsidR="001C2409" w:rsidRPr="008116C6">
        <w:t xml:space="preserve"> and </w:t>
      </w:r>
      <w:r w:rsidRPr="008116C6">
        <w:t xml:space="preserve">incentives for </w:t>
      </w:r>
      <w:r w:rsidR="001C2409" w:rsidRPr="008116C6">
        <w:t>training companies</w:t>
      </w:r>
      <w:r w:rsidRPr="008116C6">
        <w:t xml:space="preserve"> to </w:t>
      </w:r>
      <w:r w:rsidR="0058383D" w:rsidRPr="008116C6">
        <w:t xml:space="preserve">become involved </w:t>
      </w:r>
      <w:r w:rsidRPr="008116C6">
        <w:t>in training</w:t>
      </w:r>
      <w:r w:rsidR="001C2409" w:rsidRPr="008116C6">
        <w:t>. In contrast to</w:t>
      </w:r>
      <w:r w:rsidR="00925F1C">
        <w:t xml:space="preserve"> the</w:t>
      </w:r>
      <w:r w:rsidR="001C2409" w:rsidRPr="008116C6">
        <w:t xml:space="preserve"> relatively dynamic</w:t>
      </w:r>
      <w:r w:rsidRPr="008116C6">
        <w:t xml:space="preserve"> policy-driven</w:t>
      </w:r>
      <w:r w:rsidR="001C2409" w:rsidRPr="008116C6">
        <w:t xml:space="preserve"> development </w:t>
      </w:r>
      <w:r w:rsidR="0058383D" w:rsidRPr="008116C6">
        <w:t xml:space="preserve">in </w:t>
      </w:r>
      <w:r w:rsidR="001C2409" w:rsidRPr="008116C6">
        <w:t xml:space="preserve">the Australian apprenticeship system, the German system has remained stable </w:t>
      </w:r>
      <w:r w:rsidR="00563461">
        <w:t>in the context of</w:t>
      </w:r>
      <w:r w:rsidR="001C2409" w:rsidRPr="008116C6">
        <w:t xml:space="preserve"> its main institutional </w:t>
      </w:r>
      <w:r w:rsidRPr="008116C6">
        <w:t>features.</w:t>
      </w:r>
    </w:p>
    <w:p w:rsidR="001C2409" w:rsidRPr="008116C6" w:rsidRDefault="001C2409" w:rsidP="00BB5BA9">
      <w:pPr>
        <w:pStyle w:val="Text"/>
      </w:pPr>
      <w:r w:rsidRPr="008116C6">
        <w:t>Th</w:t>
      </w:r>
      <w:r w:rsidR="0058383D" w:rsidRPr="008116C6">
        <w:t>is</w:t>
      </w:r>
      <w:r w:rsidRPr="008116C6">
        <w:t xml:space="preserve"> paper </w:t>
      </w:r>
      <w:r w:rsidR="003379E1" w:rsidRPr="008116C6">
        <w:t>then</w:t>
      </w:r>
      <w:r w:rsidRPr="008116C6">
        <w:t xml:space="preserve"> </w:t>
      </w:r>
      <w:r w:rsidR="00826409" w:rsidRPr="008116C6">
        <w:t xml:space="preserve">addressed the question </w:t>
      </w:r>
      <w:r w:rsidR="0058383D" w:rsidRPr="008116C6">
        <w:t xml:space="preserve">of </w:t>
      </w:r>
      <w:r w:rsidR="00826409" w:rsidRPr="008116C6">
        <w:t>whether firms in the two countries follow a production-oriented training strategy</w:t>
      </w:r>
      <w:r w:rsidR="00925F1C">
        <w:t xml:space="preserve"> —</w:t>
      </w:r>
      <w:r w:rsidR="00563461">
        <w:t xml:space="preserve"> one</w:t>
      </w:r>
      <w:r w:rsidR="00C7290E">
        <w:t xml:space="preserve"> that</w:t>
      </w:r>
      <w:r w:rsidR="00826409" w:rsidRPr="008116C6">
        <w:t xml:space="preserve"> </w:t>
      </w:r>
      <w:r w:rsidR="001B186A" w:rsidRPr="008116C6">
        <w:t>emphasis</w:t>
      </w:r>
      <w:r w:rsidR="00C7290E">
        <w:t>ed</w:t>
      </w:r>
      <w:r w:rsidR="00826409" w:rsidRPr="008116C6">
        <w:t xml:space="preserve"> short-</w:t>
      </w:r>
      <w:r w:rsidR="0058383D" w:rsidRPr="008116C6">
        <w:t xml:space="preserve">term </w:t>
      </w:r>
      <w:r w:rsidR="009B10DA">
        <w:t xml:space="preserve">profit </w:t>
      </w:r>
      <w:r w:rsidR="00925F1C">
        <w:t>maximisation —</w:t>
      </w:r>
      <w:r w:rsidR="00826409" w:rsidRPr="008116C6">
        <w:t xml:space="preserve"> or whether they follow an investment-oriented training strategy, </w:t>
      </w:r>
      <w:r w:rsidR="00C60A0A">
        <w:t>a strategy</w:t>
      </w:r>
      <w:r w:rsidR="00826409" w:rsidRPr="008116C6">
        <w:t xml:space="preserve"> characteri</w:t>
      </w:r>
      <w:r w:rsidR="00573BC7" w:rsidRPr="008116C6">
        <w:t>s</w:t>
      </w:r>
      <w:r w:rsidR="009B10DA">
        <w:t xml:space="preserve">ed by </w:t>
      </w:r>
      <w:r w:rsidR="00826409" w:rsidRPr="008116C6">
        <w:t>short-</w:t>
      </w:r>
      <w:r w:rsidR="0058383D" w:rsidRPr="008116C6">
        <w:t>term</w:t>
      </w:r>
      <w:r w:rsidR="009B10DA">
        <w:t xml:space="preserve"> </w:t>
      </w:r>
      <w:r w:rsidR="00826409" w:rsidRPr="008116C6">
        <w:t xml:space="preserve">training </w:t>
      </w:r>
      <w:r w:rsidR="001B186A" w:rsidRPr="008116C6">
        <w:t>investment</w:t>
      </w:r>
      <w:r w:rsidR="00826409" w:rsidRPr="008116C6">
        <w:t xml:space="preserve"> and </w:t>
      </w:r>
      <w:r w:rsidR="0058383D" w:rsidRPr="008116C6">
        <w:t>medium</w:t>
      </w:r>
      <w:r w:rsidR="00704890">
        <w:t>-</w:t>
      </w:r>
      <w:r w:rsidR="0058383D" w:rsidRPr="008116C6">
        <w:t xml:space="preserve"> to long-term</w:t>
      </w:r>
      <w:r w:rsidR="00826409" w:rsidRPr="008116C6">
        <w:t xml:space="preserve"> </w:t>
      </w:r>
      <w:r w:rsidR="001B186A" w:rsidRPr="008116C6">
        <w:t>returns</w:t>
      </w:r>
      <w:r w:rsidR="00826409" w:rsidRPr="008116C6">
        <w:t xml:space="preserve"> </w:t>
      </w:r>
      <w:r w:rsidR="00704890">
        <w:t xml:space="preserve">generated by </w:t>
      </w:r>
      <w:r w:rsidR="00826409" w:rsidRPr="008116C6">
        <w:t>their employees</w:t>
      </w:r>
      <w:r w:rsidR="0058383D" w:rsidRPr="008116C6">
        <w:t>’ improved skills</w:t>
      </w:r>
      <w:r w:rsidR="00826409" w:rsidRPr="008116C6">
        <w:t>. T</w:t>
      </w:r>
      <w:r w:rsidR="0058383D" w:rsidRPr="008116C6">
        <w:t>herefore, t</w:t>
      </w:r>
      <w:r w:rsidR="00826409" w:rsidRPr="008116C6">
        <w:t xml:space="preserve">he paper </w:t>
      </w:r>
      <w:r w:rsidR="00F6012B" w:rsidRPr="008116C6">
        <w:t xml:space="preserve">analysed direct data on firms’ </w:t>
      </w:r>
      <w:r w:rsidR="006D404D" w:rsidRPr="008116C6">
        <w:t xml:space="preserve">training </w:t>
      </w:r>
      <w:r w:rsidR="00F6012B" w:rsidRPr="008116C6">
        <w:t xml:space="preserve">costs </w:t>
      </w:r>
      <w:r w:rsidR="006D404D" w:rsidRPr="008116C6">
        <w:t>in order to make inferences</w:t>
      </w:r>
      <w:r w:rsidR="00F6012B" w:rsidRPr="008116C6">
        <w:t xml:space="preserve"> about </w:t>
      </w:r>
      <w:r w:rsidR="006D404D" w:rsidRPr="008116C6">
        <w:t xml:space="preserve">firms’ </w:t>
      </w:r>
      <w:r w:rsidR="00F6012B" w:rsidRPr="008116C6">
        <w:t xml:space="preserve">training </w:t>
      </w:r>
      <w:r w:rsidR="006D404D" w:rsidRPr="008116C6">
        <w:t>motivation</w:t>
      </w:r>
      <w:r w:rsidR="00F6012B" w:rsidRPr="008116C6">
        <w:t xml:space="preserve">. </w:t>
      </w:r>
      <w:r w:rsidR="002E52C4" w:rsidRPr="008116C6">
        <w:t>Although this comparison is based on relatively old data</w:t>
      </w:r>
      <w:r w:rsidR="00925F1C">
        <w:t>, which</w:t>
      </w:r>
      <w:r w:rsidR="002E52C4" w:rsidRPr="008116C6">
        <w:t xml:space="preserve"> </w:t>
      </w:r>
      <w:r w:rsidR="00925F1C">
        <w:t>apply</w:t>
      </w:r>
      <w:r w:rsidR="00C60A0A">
        <w:t xml:space="preserve"> to</w:t>
      </w:r>
      <w:r w:rsidR="002E52C4" w:rsidRPr="008116C6">
        <w:t xml:space="preserve"> trade occupations only</w:t>
      </w:r>
      <w:r w:rsidR="00925F1C">
        <w:t>,</w:t>
      </w:r>
      <w:r w:rsidR="002E52C4" w:rsidRPr="008116C6">
        <w:t xml:space="preserve"> and in the case of</w:t>
      </w:r>
      <w:r w:rsidR="00925F1C">
        <w:t xml:space="preserve"> Australia</w:t>
      </w:r>
      <w:r w:rsidR="002E52C4" w:rsidRPr="008116C6">
        <w:t xml:space="preserve"> </w:t>
      </w:r>
      <w:r w:rsidR="006D404D" w:rsidRPr="008116C6">
        <w:t xml:space="preserve">only </w:t>
      </w:r>
      <w:r w:rsidR="002E52C4" w:rsidRPr="008116C6">
        <w:t xml:space="preserve">involves case studies, the </w:t>
      </w:r>
      <w:r w:rsidR="006D404D" w:rsidRPr="008116C6">
        <w:t>net training costs</w:t>
      </w:r>
      <w:r w:rsidR="002E52C4" w:rsidRPr="008116C6">
        <w:t xml:space="preserve"> in both countries are quite similar. In both countries, firms </w:t>
      </w:r>
      <w:r w:rsidR="00573BC7" w:rsidRPr="008116C6">
        <w:t xml:space="preserve">appear </w:t>
      </w:r>
      <w:r w:rsidR="002E52C4" w:rsidRPr="008116C6">
        <w:t xml:space="preserve">to bear substantial costs for training their </w:t>
      </w:r>
      <w:r w:rsidR="003060DB" w:rsidRPr="008116C6">
        <w:t xml:space="preserve">trade </w:t>
      </w:r>
      <w:r w:rsidR="002E52C4" w:rsidRPr="008116C6">
        <w:t>apprentices.</w:t>
      </w:r>
    </w:p>
    <w:p w:rsidR="0070347A" w:rsidRPr="008116C6" w:rsidRDefault="002E52C4" w:rsidP="00BB5BA9">
      <w:pPr>
        <w:pStyle w:val="Text"/>
      </w:pPr>
      <w:r w:rsidRPr="008116C6">
        <w:t>To further investigate Australian firms</w:t>
      </w:r>
      <w:r w:rsidR="006D404D" w:rsidRPr="008116C6">
        <w:t>’ training motivation</w:t>
      </w:r>
      <w:r w:rsidRPr="008116C6">
        <w:t xml:space="preserve">, </w:t>
      </w:r>
      <w:r w:rsidR="006D404D" w:rsidRPr="008116C6">
        <w:t xml:space="preserve">this </w:t>
      </w:r>
      <w:r w:rsidRPr="008116C6">
        <w:t>paper applie</w:t>
      </w:r>
      <w:r w:rsidR="003060DB" w:rsidRPr="008116C6">
        <w:t>d</w:t>
      </w:r>
      <w:r w:rsidRPr="008116C6">
        <w:t xml:space="preserve"> an indirect approach. It use</w:t>
      </w:r>
      <w:r w:rsidR="003060DB" w:rsidRPr="008116C6">
        <w:t>d</w:t>
      </w:r>
      <w:r w:rsidRPr="008116C6">
        <w:t xml:space="preserve"> a recent </w:t>
      </w:r>
      <w:r w:rsidR="00375517" w:rsidRPr="008116C6">
        <w:t xml:space="preserve">withdrawal of government </w:t>
      </w:r>
      <w:r w:rsidRPr="008116C6">
        <w:t>incentive</w:t>
      </w:r>
      <w:r w:rsidR="006D404D" w:rsidRPr="008116C6">
        <w:t xml:space="preserve"> </w:t>
      </w:r>
      <w:r w:rsidRPr="008116C6">
        <w:t>payment</w:t>
      </w:r>
      <w:r w:rsidR="00375517" w:rsidRPr="008116C6">
        <w:t>s</w:t>
      </w:r>
      <w:r w:rsidRPr="008116C6">
        <w:t xml:space="preserve"> for a subset of occupations to analyse firms’ reaction to this withdrawal. The </w:t>
      </w:r>
      <w:r w:rsidR="00C7290E">
        <w:t>proposition</w:t>
      </w:r>
      <w:r w:rsidRPr="008116C6">
        <w:t xml:space="preserve"> </w:t>
      </w:r>
      <w:r w:rsidR="003060DB" w:rsidRPr="008116C6">
        <w:t>was</w:t>
      </w:r>
      <w:r w:rsidRPr="008116C6">
        <w:t xml:space="preserve"> that investment-oriented training firms </w:t>
      </w:r>
      <w:r w:rsidR="009B10DA">
        <w:t>w</w:t>
      </w:r>
      <w:r w:rsidRPr="008116C6">
        <w:t xml:space="preserve">ould not react as strongly to a withdrawal of an incentive payment, since for these firms the </w:t>
      </w:r>
      <w:r w:rsidR="006D404D" w:rsidRPr="008116C6">
        <w:t>medium</w:t>
      </w:r>
      <w:r w:rsidR="009B10DA">
        <w:t>-</w:t>
      </w:r>
      <w:r w:rsidR="006D404D" w:rsidRPr="008116C6">
        <w:t xml:space="preserve"> to long-term</w:t>
      </w:r>
      <w:r w:rsidRPr="008116C6">
        <w:t xml:space="preserve"> benefits of training should even out</w:t>
      </w:r>
      <w:r w:rsidR="009B10DA">
        <w:t xml:space="preserve"> the</w:t>
      </w:r>
      <w:r w:rsidRPr="008116C6">
        <w:t xml:space="preserve"> short</w:t>
      </w:r>
      <w:r w:rsidR="006D404D" w:rsidRPr="008116C6">
        <w:t>-term</w:t>
      </w:r>
      <w:r w:rsidRPr="008116C6">
        <w:t xml:space="preserve"> costs </w:t>
      </w:r>
      <w:r w:rsidR="006D404D" w:rsidRPr="008116C6">
        <w:t>arising from the withdrawal of the incentive payment</w:t>
      </w:r>
      <w:r w:rsidRPr="008116C6">
        <w:t xml:space="preserve">. For firms </w:t>
      </w:r>
      <w:r w:rsidR="006D404D" w:rsidRPr="008116C6">
        <w:t xml:space="preserve">focusing on </w:t>
      </w:r>
      <w:r w:rsidR="009B10DA">
        <w:t xml:space="preserve">the </w:t>
      </w:r>
      <w:r w:rsidRPr="008116C6">
        <w:t>short-</w:t>
      </w:r>
      <w:r w:rsidR="006D404D" w:rsidRPr="008116C6">
        <w:t xml:space="preserve">term </w:t>
      </w:r>
      <w:r w:rsidR="008529C2" w:rsidRPr="008116C6">
        <w:t>cost</w:t>
      </w:r>
      <w:r w:rsidR="006D404D" w:rsidRPr="008116C6">
        <w:t>s</w:t>
      </w:r>
      <w:r w:rsidR="008529C2" w:rsidRPr="008116C6">
        <w:t xml:space="preserve"> and benefits of training</w:t>
      </w:r>
      <w:r w:rsidRPr="008116C6">
        <w:t xml:space="preserve">, withdrawal of incentive payments </w:t>
      </w:r>
      <w:r w:rsidR="006D404D" w:rsidRPr="008116C6">
        <w:t>could be expected to lead</w:t>
      </w:r>
      <w:r w:rsidR="008529C2" w:rsidRPr="008116C6">
        <w:t xml:space="preserve"> to a weaker commitment to training and</w:t>
      </w:r>
      <w:r w:rsidR="00925F1C">
        <w:t>,</w:t>
      </w:r>
      <w:r w:rsidR="008529C2" w:rsidRPr="008116C6">
        <w:t xml:space="preserve"> </w:t>
      </w:r>
      <w:r w:rsidR="009B10DA">
        <w:t xml:space="preserve">in turn, </w:t>
      </w:r>
      <w:r w:rsidR="006D404D" w:rsidRPr="008116C6">
        <w:t>fewer</w:t>
      </w:r>
      <w:r w:rsidR="008529C2" w:rsidRPr="008116C6">
        <w:t xml:space="preserve"> apprenticeship places </w:t>
      </w:r>
      <w:r w:rsidR="006D404D" w:rsidRPr="008116C6">
        <w:t xml:space="preserve">being </w:t>
      </w:r>
      <w:r w:rsidR="008529C2" w:rsidRPr="008116C6">
        <w:t xml:space="preserve">offered. </w:t>
      </w:r>
      <w:r w:rsidR="00BF356C" w:rsidRPr="008116C6">
        <w:t>The result</w:t>
      </w:r>
      <w:r w:rsidR="00375517" w:rsidRPr="008116C6">
        <w:t>s</w:t>
      </w:r>
      <w:r w:rsidR="00BF356C" w:rsidRPr="008116C6">
        <w:t xml:space="preserve"> of a difference-in-differ</w:t>
      </w:r>
      <w:r w:rsidR="00375517" w:rsidRPr="008116C6">
        <w:t>ence regression analysis imply</w:t>
      </w:r>
      <w:r w:rsidR="00BF356C" w:rsidRPr="008116C6">
        <w:t xml:space="preserve"> that firms in the non-trade sector of training</w:t>
      </w:r>
      <w:r w:rsidR="009B10DA">
        <w:t xml:space="preserve"> in particular</w:t>
      </w:r>
      <w:r w:rsidR="00BF356C" w:rsidRPr="008116C6">
        <w:t xml:space="preserve"> have reduced their training engagement significantly</w:t>
      </w:r>
      <w:r w:rsidR="009B10DA">
        <w:t>,</w:t>
      </w:r>
      <w:r w:rsidR="00BF356C" w:rsidRPr="008116C6">
        <w:t xml:space="preserve"> due to the withdrawal</w:t>
      </w:r>
      <w:r w:rsidR="00573BC7" w:rsidRPr="008116C6">
        <w:t xml:space="preserve"> of incentives</w:t>
      </w:r>
      <w:r w:rsidR="00BF356C" w:rsidRPr="008116C6">
        <w:t xml:space="preserve">. </w:t>
      </w:r>
      <w:r w:rsidR="006D404D" w:rsidRPr="008116C6">
        <w:t>By contrast</w:t>
      </w:r>
      <w:r w:rsidR="00BF356C" w:rsidRPr="008116C6">
        <w:t xml:space="preserve">, firms training in trade occupations show a less strong </w:t>
      </w:r>
      <w:r w:rsidR="00375517" w:rsidRPr="008116C6">
        <w:t>adjustment</w:t>
      </w:r>
      <w:r w:rsidR="00BF356C" w:rsidRPr="008116C6">
        <w:t xml:space="preserve"> </w:t>
      </w:r>
      <w:r w:rsidR="00375517" w:rsidRPr="008116C6">
        <w:t>following</w:t>
      </w:r>
      <w:r w:rsidR="00BF356C" w:rsidRPr="008116C6">
        <w:t xml:space="preserve"> </w:t>
      </w:r>
      <w:r w:rsidR="00573BC7" w:rsidRPr="008116C6">
        <w:t>this withdrawal</w:t>
      </w:r>
      <w:r w:rsidR="00BF356C" w:rsidRPr="008116C6">
        <w:t xml:space="preserve">. </w:t>
      </w:r>
    </w:p>
    <w:p w:rsidR="00452D68" w:rsidRPr="009842DB" w:rsidRDefault="00BF356C" w:rsidP="00BB5BA9">
      <w:pPr>
        <w:pStyle w:val="Text"/>
      </w:pPr>
      <w:r w:rsidRPr="008116C6">
        <w:t>With respect to the purpose of this paper, the analysis suggests that</w:t>
      </w:r>
      <w:r w:rsidR="00375517" w:rsidRPr="008116C6">
        <w:t xml:space="preserve"> the majority of</w:t>
      </w:r>
      <w:r w:rsidRPr="008116C6">
        <w:t xml:space="preserve"> </w:t>
      </w:r>
      <w:r w:rsidR="00375517" w:rsidRPr="008116C6">
        <w:t xml:space="preserve">German firms </w:t>
      </w:r>
      <w:r w:rsidR="00375517" w:rsidRPr="00704890">
        <w:t>still train with an investment motive,</w:t>
      </w:r>
      <w:r w:rsidR="00375517" w:rsidRPr="009842DB">
        <w:t xml:space="preserve"> emphasising </w:t>
      </w:r>
      <w:r w:rsidR="001E5770">
        <w:t xml:space="preserve">the </w:t>
      </w:r>
      <w:r w:rsidR="00375517" w:rsidRPr="009842DB">
        <w:t xml:space="preserve">benefits of </w:t>
      </w:r>
      <w:r w:rsidR="001C7384" w:rsidRPr="009842DB">
        <w:t xml:space="preserve">employing </w:t>
      </w:r>
      <w:r w:rsidR="00375517" w:rsidRPr="009842DB">
        <w:t>trained workers</w:t>
      </w:r>
      <w:r w:rsidR="001C7384" w:rsidRPr="009842DB">
        <w:t xml:space="preserve"> after training</w:t>
      </w:r>
      <w:r w:rsidR="00375517" w:rsidRPr="009842DB">
        <w:t xml:space="preserve">. </w:t>
      </w:r>
      <w:r w:rsidR="00EC70EB" w:rsidRPr="009842DB">
        <w:t>R</w:t>
      </w:r>
      <w:r w:rsidR="00375517" w:rsidRPr="009842DB">
        <w:t xml:space="preserve">ecent data on net training costs and retention rates </w:t>
      </w:r>
      <w:r w:rsidR="00452D68" w:rsidRPr="009842DB">
        <w:t>confirm that</w:t>
      </w:r>
      <w:r w:rsidR="00375517" w:rsidRPr="009842DB">
        <w:t xml:space="preserve"> </w:t>
      </w:r>
      <w:r w:rsidR="00452D68" w:rsidRPr="009842DB">
        <w:t xml:space="preserve">two-thirds to three-quarters of training firms take initial costs into account, which then have to be offset by </w:t>
      </w:r>
      <w:r w:rsidR="00C60A0A">
        <w:t xml:space="preserve">the </w:t>
      </w:r>
      <w:r w:rsidR="00EC70EB" w:rsidRPr="009842DB">
        <w:t xml:space="preserve">benefits </w:t>
      </w:r>
      <w:r w:rsidR="001C7384" w:rsidRPr="009842DB">
        <w:t xml:space="preserve">arising </w:t>
      </w:r>
      <w:r w:rsidR="00EC70EB" w:rsidRPr="009842DB">
        <w:t xml:space="preserve">from </w:t>
      </w:r>
      <w:r w:rsidR="00452D68" w:rsidRPr="009842DB">
        <w:t xml:space="preserve">the </w:t>
      </w:r>
      <w:r w:rsidR="001C7384" w:rsidRPr="009842DB">
        <w:t xml:space="preserve">continued </w:t>
      </w:r>
      <w:r w:rsidR="00452D68" w:rsidRPr="009842DB">
        <w:t xml:space="preserve">employment of former apprentices. </w:t>
      </w:r>
      <w:r w:rsidR="00375517" w:rsidRPr="009842DB">
        <w:t xml:space="preserve">In Australia, </w:t>
      </w:r>
      <w:r w:rsidR="00925F1C">
        <w:t xml:space="preserve">in the context of an incentive payment to employers, </w:t>
      </w:r>
      <w:r w:rsidRPr="009842DB">
        <w:t>the non-tr</w:t>
      </w:r>
      <w:r w:rsidR="0070347A" w:rsidRPr="009842DB">
        <w:t xml:space="preserve">ade sector of training </w:t>
      </w:r>
      <w:r w:rsidR="001E5770">
        <w:t>in particular</w:t>
      </w:r>
      <w:r w:rsidR="001C7384" w:rsidRPr="009842DB">
        <w:t xml:space="preserve"> </w:t>
      </w:r>
      <w:r w:rsidR="00704890">
        <w:t>has</w:t>
      </w:r>
      <w:r w:rsidR="0070347A" w:rsidRPr="009842DB">
        <w:t xml:space="preserve"> been </w:t>
      </w:r>
      <w:r w:rsidR="00452D68" w:rsidRPr="009842DB">
        <w:t>strongly</w:t>
      </w:r>
      <w:r w:rsidR="0070347A" w:rsidRPr="009842DB">
        <w:t xml:space="preserve"> </w:t>
      </w:r>
      <w:r w:rsidR="00EC70EB" w:rsidRPr="009842DB">
        <w:t>shaped</w:t>
      </w:r>
      <w:r w:rsidR="0070347A" w:rsidRPr="009842DB">
        <w:t xml:space="preserve"> by firms </w:t>
      </w:r>
      <w:r w:rsidR="00C60A0A">
        <w:t xml:space="preserve">that </w:t>
      </w:r>
      <w:r w:rsidR="001C7384" w:rsidRPr="009842DB">
        <w:t>follow</w:t>
      </w:r>
      <w:r w:rsidR="00C60A0A">
        <w:t>ed</w:t>
      </w:r>
      <w:r w:rsidR="001C7384" w:rsidRPr="009842DB">
        <w:t xml:space="preserve"> a short-term</w:t>
      </w:r>
      <w:r w:rsidR="0070347A" w:rsidRPr="009842DB">
        <w:t xml:space="preserve"> training</w:t>
      </w:r>
      <w:r w:rsidR="00EC70EB" w:rsidRPr="009842DB">
        <w:t xml:space="preserve"> and employment</w:t>
      </w:r>
      <w:r w:rsidR="0070347A" w:rsidRPr="009842DB">
        <w:t xml:space="preserve"> </w:t>
      </w:r>
      <w:r w:rsidR="00452D68" w:rsidRPr="009842DB">
        <w:t>strategy</w:t>
      </w:r>
      <w:r w:rsidR="001C7384" w:rsidRPr="009842DB">
        <w:t xml:space="preserve"> </w:t>
      </w:r>
      <w:r w:rsidR="001C7384" w:rsidRPr="009842DB">
        <w:lastRenderedPageBreak/>
        <w:t>prior to withdrawal of the incentive</w:t>
      </w:r>
      <w:r w:rsidR="00452D68" w:rsidRPr="009842DB">
        <w:t xml:space="preserve">. </w:t>
      </w:r>
      <w:r w:rsidR="001C7384" w:rsidRPr="009842DB">
        <w:t>However, t</w:t>
      </w:r>
      <w:r w:rsidR="00452D68" w:rsidRPr="009842DB">
        <w:t xml:space="preserve">he trades appear to be </w:t>
      </w:r>
      <w:r w:rsidR="00EC70EB" w:rsidRPr="009842DB">
        <w:t>more</w:t>
      </w:r>
      <w:r w:rsidR="00C7290E">
        <w:t xml:space="preserve"> investment-</w:t>
      </w:r>
      <w:r w:rsidR="00452D68" w:rsidRPr="009842DB">
        <w:t xml:space="preserve">oriented, showing </w:t>
      </w:r>
      <w:r w:rsidR="001C7384" w:rsidRPr="009842DB">
        <w:t xml:space="preserve">significant </w:t>
      </w:r>
      <w:r w:rsidR="00452D68" w:rsidRPr="009842DB">
        <w:t xml:space="preserve">training investment and a less severe reaction to </w:t>
      </w:r>
      <w:r w:rsidR="00925F1C">
        <w:t>its</w:t>
      </w:r>
      <w:r w:rsidR="00452D68" w:rsidRPr="009842DB">
        <w:t xml:space="preserve"> </w:t>
      </w:r>
      <w:r w:rsidR="00925F1C">
        <w:t>withdrawal</w:t>
      </w:r>
      <w:r w:rsidR="00452D68" w:rsidRPr="009842DB">
        <w:t xml:space="preserve">. </w:t>
      </w:r>
    </w:p>
    <w:p w:rsidR="002A1A68" w:rsidRPr="00704890" w:rsidRDefault="002A1A68" w:rsidP="00BB5BA9">
      <w:pPr>
        <w:pStyle w:val="Text"/>
      </w:pPr>
      <w:r w:rsidRPr="009842DB">
        <w:t>While the</w:t>
      </w:r>
      <w:r w:rsidR="00452D68" w:rsidRPr="009842DB">
        <w:t xml:space="preserve"> results </w:t>
      </w:r>
      <w:r w:rsidRPr="009842DB">
        <w:t xml:space="preserve">presented above </w:t>
      </w:r>
      <w:r w:rsidR="00452D68" w:rsidRPr="009842DB">
        <w:t>are interesting for both th</w:t>
      </w:r>
      <w:r w:rsidR="00C7290E">
        <w:t>e research community and policy-</w:t>
      </w:r>
      <w:r w:rsidR="00452D68" w:rsidRPr="009842DB">
        <w:t xml:space="preserve">makers, </w:t>
      </w:r>
      <w:r w:rsidR="002B31CD" w:rsidRPr="009842DB">
        <w:t>some important issues are beyond the scope of this paper and</w:t>
      </w:r>
      <w:r w:rsidR="00452D68" w:rsidRPr="009842DB">
        <w:t xml:space="preserve"> </w:t>
      </w:r>
      <w:r w:rsidRPr="009842DB">
        <w:t>could</w:t>
      </w:r>
      <w:r w:rsidR="002B31CD" w:rsidRPr="009842DB">
        <w:t xml:space="preserve"> be addressed in </w:t>
      </w:r>
      <w:r w:rsidR="00452D68" w:rsidRPr="009842DB">
        <w:t>fu</w:t>
      </w:r>
      <w:r w:rsidR="002B31CD" w:rsidRPr="009842DB">
        <w:t xml:space="preserve">ture </w:t>
      </w:r>
      <w:r w:rsidR="00452D68" w:rsidRPr="009842DB">
        <w:t>research. First</w:t>
      </w:r>
      <w:r w:rsidR="001E5770">
        <w:t>ly</w:t>
      </w:r>
      <w:r w:rsidR="00452D68" w:rsidRPr="009842DB">
        <w:t xml:space="preserve">, </w:t>
      </w:r>
      <w:r w:rsidR="001C7384" w:rsidRPr="009842DB">
        <w:t xml:space="preserve">this </w:t>
      </w:r>
      <w:r w:rsidR="00452D68" w:rsidRPr="009842DB">
        <w:t>paper does not address the relation</w:t>
      </w:r>
      <w:r w:rsidR="001C7384" w:rsidRPr="009842DB">
        <w:t>ship</w:t>
      </w:r>
      <w:r w:rsidR="00452D68" w:rsidRPr="009842DB">
        <w:t xml:space="preserve"> between </w:t>
      </w:r>
      <w:r w:rsidR="001E5770">
        <w:t>a firm’s</w:t>
      </w:r>
      <w:r w:rsidR="001C7384" w:rsidRPr="009842DB">
        <w:t xml:space="preserve"> </w:t>
      </w:r>
      <w:r w:rsidR="00452D68" w:rsidRPr="009842DB">
        <w:t xml:space="preserve">motivation </w:t>
      </w:r>
      <w:r w:rsidR="00573BC7" w:rsidRPr="009842DB">
        <w:t xml:space="preserve">for training </w:t>
      </w:r>
      <w:r w:rsidR="00452D68" w:rsidRPr="009842DB">
        <w:t>and the quality o</w:t>
      </w:r>
      <w:r w:rsidR="002B31CD" w:rsidRPr="009842DB">
        <w:t xml:space="preserve">f </w:t>
      </w:r>
      <w:r w:rsidR="00C7290E">
        <w:t xml:space="preserve">the </w:t>
      </w:r>
      <w:r w:rsidR="002B31CD" w:rsidRPr="009842DB">
        <w:t xml:space="preserve">training provided in </w:t>
      </w:r>
      <w:r w:rsidR="00573BC7" w:rsidRPr="009842DB">
        <w:t xml:space="preserve">the </w:t>
      </w:r>
      <w:r w:rsidR="002B31CD" w:rsidRPr="009842DB">
        <w:t xml:space="preserve">system. As the case of Switzerland shows, low-cost training </w:t>
      </w:r>
      <w:r w:rsidR="001C7384" w:rsidRPr="009842DB">
        <w:t xml:space="preserve">(from the </w:t>
      </w:r>
      <w:r w:rsidR="001E5770" w:rsidRPr="009842DB">
        <w:t>firm’s</w:t>
      </w:r>
      <w:r w:rsidR="001C7384" w:rsidRPr="009842DB">
        <w:t xml:space="preserve"> perspective) </w:t>
      </w:r>
      <w:r w:rsidR="002B31CD" w:rsidRPr="009842DB">
        <w:t xml:space="preserve">does not necessarily </w:t>
      </w:r>
      <w:r w:rsidRPr="009842DB">
        <w:t>imply</w:t>
      </w:r>
      <w:r w:rsidR="00C7290E">
        <w:t xml:space="preserve"> low-</w:t>
      </w:r>
      <w:r w:rsidR="002B31CD" w:rsidRPr="009842DB">
        <w:t>quality outcomes for apprentices</w:t>
      </w:r>
      <w:r w:rsidR="001A31F0" w:rsidRPr="009842DB">
        <w:t xml:space="preserve"> (</w:t>
      </w:r>
      <w:proofErr w:type="spellStart"/>
      <w:r w:rsidR="001A31F0" w:rsidRPr="009842DB">
        <w:t>Wolter</w:t>
      </w:r>
      <w:proofErr w:type="spellEnd"/>
      <w:r w:rsidR="001A31F0" w:rsidRPr="009842DB">
        <w:t xml:space="preserve"> </w:t>
      </w:r>
      <w:r w:rsidR="00C7290E">
        <w:t>&amp;</w:t>
      </w:r>
      <w:r w:rsidR="001A31F0" w:rsidRPr="009842DB">
        <w:t xml:space="preserve"> Ryan 2011)</w:t>
      </w:r>
      <w:r w:rsidR="002B31CD" w:rsidRPr="009842DB">
        <w:t xml:space="preserve">. </w:t>
      </w:r>
      <w:r w:rsidR="00993978" w:rsidRPr="009842DB">
        <w:t xml:space="preserve">However, concerns about </w:t>
      </w:r>
      <w:r w:rsidR="00C7290E">
        <w:t xml:space="preserve">the </w:t>
      </w:r>
      <w:r w:rsidR="00993978" w:rsidRPr="009842DB">
        <w:t>deterioration</w:t>
      </w:r>
      <w:r w:rsidR="001C7384" w:rsidRPr="009842DB">
        <w:t xml:space="preserve"> of quality</w:t>
      </w:r>
      <w:r w:rsidR="00993978" w:rsidRPr="009842DB">
        <w:t xml:space="preserve"> due to deregulation and government subsidies have been </w:t>
      </w:r>
      <w:r w:rsidR="00C7290E">
        <w:t>raised</w:t>
      </w:r>
      <w:r w:rsidR="00993978" w:rsidRPr="009842DB">
        <w:t xml:space="preserve"> (Snell </w:t>
      </w:r>
      <w:r w:rsidR="00C7290E">
        <w:t>&amp;</w:t>
      </w:r>
      <w:r w:rsidR="00993978" w:rsidRPr="009842DB">
        <w:t xml:space="preserve"> Hart 2007). The question arises</w:t>
      </w:r>
      <w:r w:rsidR="001C7384" w:rsidRPr="009842DB">
        <w:t xml:space="preserve">: </w:t>
      </w:r>
      <w:r w:rsidR="00993978" w:rsidRPr="009842DB">
        <w:t xml:space="preserve">what consequences </w:t>
      </w:r>
      <w:r w:rsidR="001C7384" w:rsidRPr="009842DB">
        <w:t xml:space="preserve">does </w:t>
      </w:r>
      <w:r w:rsidR="001E5770">
        <w:t xml:space="preserve">the </w:t>
      </w:r>
      <w:r w:rsidR="001C7384" w:rsidRPr="009842DB">
        <w:t xml:space="preserve">withdrawal of </w:t>
      </w:r>
      <w:r w:rsidR="00993978" w:rsidRPr="009842DB">
        <w:t>incentive payment</w:t>
      </w:r>
      <w:r w:rsidR="001E5770">
        <w:t>s</w:t>
      </w:r>
      <w:r w:rsidR="00993978" w:rsidRPr="009842DB">
        <w:t xml:space="preserve"> ha</w:t>
      </w:r>
      <w:r w:rsidR="001C7384" w:rsidRPr="009842DB">
        <w:t>ve</w:t>
      </w:r>
      <w:r w:rsidR="00993978" w:rsidRPr="009842DB">
        <w:t xml:space="preserve"> </w:t>
      </w:r>
      <w:r w:rsidR="001C7384" w:rsidRPr="009842DB">
        <w:t>(</w:t>
      </w:r>
      <w:r w:rsidR="00993978" w:rsidRPr="009842DB">
        <w:t>apart from a quantitative reduction of training</w:t>
      </w:r>
      <w:r w:rsidR="001C7384" w:rsidRPr="009842DB">
        <w:t>)</w:t>
      </w:r>
      <w:r w:rsidR="00993978" w:rsidRPr="009842DB">
        <w:t xml:space="preserve"> on the quality of training in a system</w:t>
      </w:r>
      <w:r w:rsidR="001E5770">
        <w:t>?</w:t>
      </w:r>
      <w:r w:rsidR="00993978" w:rsidRPr="009842DB">
        <w:t xml:space="preserve"> Second</w:t>
      </w:r>
      <w:r w:rsidR="001E5770">
        <w:t>ly</w:t>
      </w:r>
      <w:r w:rsidR="00993978" w:rsidRPr="009842DB">
        <w:t xml:space="preserve">, </w:t>
      </w:r>
      <w:r w:rsidR="001E5770">
        <w:t xml:space="preserve">and </w:t>
      </w:r>
      <w:r w:rsidR="001C7384" w:rsidRPr="009842DB">
        <w:t>related to the above issue</w:t>
      </w:r>
      <w:r w:rsidR="00993978" w:rsidRPr="009842DB">
        <w:t xml:space="preserve">, </w:t>
      </w:r>
      <w:r w:rsidR="001A31F0" w:rsidRPr="009842DB">
        <w:t xml:space="preserve">is the </w:t>
      </w:r>
      <w:r w:rsidR="00925F1C">
        <w:t>issue</w:t>
      </w:r>
      <w:r w:rsidR="001A31F0" w:rsidRPr="009842DB">
        <w:t xml:space="preserve"> </w:t>
      </w:r>
      <w:r w:rsidR="001C7384" w:rsidRPr="009842DB">
        <w:t xml:space="preserve">of </w:t>
      </w:r>
      <w:r w:rsidR="001A31F0" w:rsidRPr="009842DB">
        <w:t xml:space="preserve">how training costs are related to labour market outcomes </w:t>
      </w:r>
      <w:r w:rsidR="001C7384" w:rsidRPr="009842DB">
        <w:t xml:space="preserve">for </w:t>
      </w:r>
      <w:r w:rsidR="001A31F0" w:rsidRPr="009842DB">
        <w:t>apprentices. Recent research shows a significant relation</w:t>
      </w:r>
      <w:r w:rsidR="001C7384" w:rsidRPr="009842DB">
        <w:t>ship</w:t>
      </w:r>
      <w:r w:rsidR="001A31F0" w:rsidRPr="009842DB">
        <w:t xml:space="preserve"> </w:t>
      </w:r>
      <w:r w:rsidR="001A31F0" w:rsidRPr="00704890">
        <w:t>between training costs and post-training wages in Germany (</w:t>
      </w:r>
      <w:r w:rsidR="001A31F0" w:rsidRPr="00535AAD">
        <w:t>Dietrich</w:t>
      </w:r>
      <w:r w:rsidR="00535AAD" w:rsidRPr="00535AAD">
        <w:t xml:space="preserve">, Pfeifer &amp; </w:t>
      </w:r>
      <w:proofErr w:type="spellStart"/>
      <w:r w:rsidR="00535AAD" w:rsidRPr="00535AAD">
        <w:t>Wenzelmann</w:t>
      </w:r>
      <w:proofErr w:type="spellEnd"/>
      <w:r w:rsidR="00535AAD">
        <w:t xml:space="preserve"> </w:t>
      </w:r>
      <w:r w:rsidR="001A31F0" w:rsidRPr="00535AAD">
        <w:t>2016)</w:t>
      </w:r>
      <w:r w:rsidR="001A31F0" w:rsidRPr="00704890">
        <w:t xml:space="preserve">. </w:t>
      </w:r>
      <w:r w:rsidR="002B31CD" w:rsidRPr="00704890">
        <w:t xml:space="preserve">Although labour market returns </w:t>
      </w:r>
      <w:r w:rsidR="00C7290E">
        <w:t>from</w:t>
      </w:r>
      <w:r w:rsidR="002B31CD" w:rsidRPr="00704890">
        <w:t xml:space="preserve"> </w:t>
      </w:r>
      <w:r w:rsidR="00B252A4" w:rsidRPr="00704890">
        <w:t>trainees</w:t>
      </w:r>
      <w:r w:rsidR="002B31CD" w:rsidRPr="00704890">
        <w:t xml:space="preserve"> have</w:t>
      </w:r>
      <w:r w:rsidR="001E5770" w:rsidRPr="001E5770">
        <w:t xml:space="preserve"> </w:t>
      </w:r>
      <w:r w:rsidR="001E5770" w:rsidRPr="00704890">
        <w:t>also</w:t>
      </w:r>
      <w:r w:rsidR="002B31CD" w:rsidRPr="00704890">
        <w:t xml:space="preserve"> been discussed in the Australian context (</w:t>
      </w:r>
      <w:r w:rsidR="00B252A4" w:rsidRPr="00535AAD">
        <w:t>Dockery</w:t>
      </w:r>
      <w:r w:rsidR="00CC0BB9">
        <w:t>,</w:t>
      </w:r>
      <w:r w:rsidR="00B252A4" w:rsidRPr="00535AAD">
        <w:t xml:space="preserve"> </w:t>
      </w:r>
      <w:r w:rsidR="00535AAD" w:rsidRPr="00535AAD">
        <w:t xml:space="preserve">Koshy &amp; </w:t>
      </w:r>
      <w:proofErr w:type="spellStart"/>
      <w:r w:rsidR="00535AAD" w:rsidRPr="00535AAD">
        <w:t>Stromback</w:t>
      </w:r>
      <w:proofErr w:type="spellEnd"/>
      <w:r w:rsidR="00B252A4" w:rsidRPr="00535AAD">
        <w:t xml:space="preserve"> 2005</w:t>
      </w:r>
      <w:r w:rsidR="00B252A4" w:rsidRPr="00704890">
        <w:t>)</w:t>
      </w:r>
      <w:r w:rsidR="002B31CD" w:rsidRPr="00704890">
        <w:t xml:space="preserve">, it would be beneficial to use the recent policy changes </w:t>
      </w:r>
      <w:r w:rsidR="001C7384" w:rsidRPr="00704890">
        <w:t>to obtain more up-to-date</w:t>
      </w:r>
      <w:r w:rsidRPr="00704890">
        <w:t xml:space="preserve"> insight</w:t>
      </w:r>
      <w:r w:rsidR="00B252A4" w:rsidRPr="00704890">
        <w:t>s</w:t>
      </w:r>
      <w:r w:rsidRPr="00704890">
        <w:t xml:space="preserve"> on this issue. </w:t>
      </w:r>
    </w:p>
    <w:p w:rsidR="001340E3" w:rsidRPr="00704890" w:rsidRDefault="001340E3" w:rsidP="00674BAA">
      <w:pPr>
        <w:spacing w:line="360" w:lineRule="auto"/>
        <w:rPr>
          <w:szCs w:val="19"/>
        </w:rPr>
      </w:pPr>
    </w:p>
    <w:p w:rsidR="00CE22FF" w:rsidRPr="00704890" w:rsidRDefault="00CE22FF">
      <w:pPr>
        <w:rPr>
          <w:szCs w:val="19"/>
        </w:rPr>
      </w:pPr>
      <w:r w:rsidRPr="00704890">
        <w:rPr>
          <w:szCs w:val="19"/>
        </w:rPr>
        <w:br w:type="page"/>
      </w:r>
    </w:p>
    <w:p w:rsidR="00C54E4D" w:rsidRPr="00704890" w:rsidRDefault="00820578" w:rsidP="00BB5BA9">
      <w:pPr>
        <w:pStyle w:val="Heading1"/>
      </w:pPr>
      <w:bookmarkStart w:id="48" w:name="_Toc454889615"/>
      <w:r w:rsidRPr="00820578">
        <w:rPr>
          <w:noProof/>
          <w:lang w:eastAsia="en-AU"/>
        </w:rPr>
        <w:lastRenderedPageBreak/>
        <w:drawing>
          <wp:anchor distT="0" distB="0" distL="114300" distR="114300" simplePos="0" relativeHeight="251714560" behindDoc="1" locked="0" layoutInCell="1" allowOverlap="1" wp14:anchorId="27BC1D1C" wp14:editId="76B581FA">
            <wp:simplePos x="0" y="0"/>
            <wp:positionH relativeFrom="column">
              <wp:posOffset>-32385</wp:posOffset>
            </wp:positionH>
            <wp:positionV relativeFrom="paragraph">
              <wp:posOffset>-34290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62" name="Picture 62" descr="P:\PublicationComponents\Icons\References_Green.emf"/>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4515A2">
        <w:t>References</w:t>
      </w:r>
      <w:bookmarkEnd w:id="48"/>
    </w:p>
    <w:p w:rsidR="00C60A0A" w:rsidRDefault="00C60A0A" w:rsidP="00C60A0A">
      <w:pPr>
        <w:pStyle w:val="References"/>
      </w:pPr>
      <w:r>
        <w:t xml:space="preserve">ABS (Australian Bureau of Statistics) 2016, </w:t>
      </w:r>
      <w:r w:rsidRPr="002B6294">
        <w:rPr>
          <w:i/>
        </w:rPr>
        <w:t>Australian national accounts: national income, expenditure and product</w:t>
      </w:r>
      <w:r>
        <w:rPr>
          <w:i/>
        </w:rPr>
        <w:t>,</w:t>
      </w:r>
      <w:r>
        <w:t xml:space="preserve"> </w:t>
      </w:r>
      <w:r w:rsidRPr="002B6294">
        <w:rPr>
          <w:i/>
        </w:rPr>
        <w:t>March</w:t>
      </w:r>
      <w:r>
        <w:t xml:space="preserve"> </w:t>
      </w:r>
      <w:r w:rsidRPr="002B6294">
        <w:rPr>
          <w:i/>
        </w:rPr>
        <w:t>2016</w:t>
      </w:r>
      <w:r>
        <w:t xml:space="preserve">, cat.no.5206.0, </w:t>
      </w:r>
      <w:r w:rsidRPr="002B6294">
        <w:t>ABS, Canberra.</w:t>
      </w:r>
    </w:p>
    <w:p w:rsidR="00212701" w:rsidRDefault="00212701" w:rsidP="00BB5BA9">
      <w:pPr>
        <w:pStyle w:val="References"/>
      </w:pPr>
      <w:proofErr w:type="spellStart"/>
      <w:r w:rsidRPr="00704890">
        <w:t>Acemoglu</w:t>
      </w:r>
      <w:proofErr w:type="spellEnd"/>
      <w:r w:rsidRPr="00704890">
        <w:t>, D</w:t>
      </w:r>
      <w:r w:rsidR="004515A2">
        <w:t xml:space="preserve"> &amp; </w:t>
      </w:r>
      <w:proofErr w:type="spellStart"/>
      <w:r w:rsidRPr="00704890">
        <w:t>Pischke</w:t>
      </w:r>
      <w:proofErr w:type="spellEnd"/>
      <w:r w:rsidR="004515A2">
        <w:t>, J</w:t>
      </w:r>
      <w:r w:rsidRPr="00704890">
        <w:t xml:space="preserve"> 1999</w:t>
      </w:r>
      <w:r w:rsidR="004515A2">
        <w:t>, ‘</w:t>
      </w:r>
      <w:r w:rsidRPr="00704890">
        <w:t>Beyond Becker: training in imperfect labo</w:t>
      </w:r>
      <w:r w:rsidR="004515A2">
        <w:t>u</w:t>
      </w:r>
      <w:r w:rsidRPr="00704890">
        <w:t>r markets</w:t>
      </w:r>
      <w:r w:rsidR="004515A2">
        <w:t xml:space="preserve">’, </w:t>
      </w:r>
      <w:r w:rsidR="004515A2" w:rsidRPr="002A3E08">
        <w:rPr>
          <w:i/>
        </w:rPr>
        <w:t xml:space="preserve">The </w:t>
      </w:r>
      <w:r w:rsidRPr="002A3E08">
        <w:rPr>
          <w:i/>
        </w:rPr>
        <w:t>Economic Journal</w:t>
      </w:r>
      <w:r w:rsidRPr="00704890">
        <w:t xml:space="preserve">, </w:t>
      </w:r>
      <w:r w:rsidR="004515A2">
        <w:t>vol.109, no.</w:t>
      </w:r>
      <w:r w:rsidRPr="00704890">
        <w:t>453,</w:t>
      </w:r>
      <w:r w:rsidR="004515A2">
        <w:t xml:space="preserve"> pp</w:t>
      </w:r>
      <w:r w:rsidR="00781D18">
        <w:t>.112—</w:t>
      </w:r>
      <w:r w:rsidRPr="00704890">
        <w:t xml:space="preserve">42. </w:t>
      </w:r>
    </w:p>
    <w:p w:rsidR="00212701" w:rsidRPr="00704890" w:rsidRDefault="00210D9C" w:rsidP="00BB5BA9">
      <w:pPr>
        <w:pStyle w:val="References"/>
      </w:pPr>
      <w:r w:rsidRPr="00704890">
        <w:t>Australian Government</w:t>
      </w:r>
      <w:r w:rsidR="00212701" w:rsidRPr="00704890">
        <w:t xml:space="preserve"> 2015</w:t>
      </w:r>
      <w:r w:rsidR="00FC0C88">
        <w:t>a</w:t>
      </w:r>
      <w:r w:rsidR="004515A2">
        <w:t>,</w:t>
      </w:r>
      <w:r w:rsidR="00212701" w:rsidRPr="00704890">
        <w:t xml:space="preserve"> </w:t>
      </w:r>
      <w:r w:rsidR="00212701" w:rsidRPr="00DA7E28">
        <w:rPr>
          <w:i/>
        </w:rPr>
        <w:t>About the National Skills Needs List</w:t>
      </w:r>
      <w:r w:rsidR="004515A2">
        <w:t xml:space="preserve">, </w:t>
      </w:r>
      <w:r>
        <w:t xml:space="preserve">viewed June 2016, </w:t>
      </w:r>
      <w:r w:rsidRPr="00210D9C">
        <w:rPr>
          <w:spacing w:val="-1"/>
        </w:rPr>
        <w:t>&lt;https://www.australianapprenticeships.gov.au/publications/about-national-skills-needs-list&gt;</w:t>
      </w:r>
      <w:r w:rsidR="00212701" w:rsidRPr="00704890">
        <w:t xml:space="preserve">. </w:t>
      </w:r>
    </w:p>
    <w:p w:rsidR="000F339F" w:rsidRPr="00704890" w:rsidRDefault="00425D46" w:rsidP="00BB5BA9">
      <w:pPr>
        <w:pStyle w:val="References"/>
      </w:pPr>
      <w:r>
        <w:rPr>
          <w:rFonts w:eastAsiaTheme="minorEastAsia"/>
        </w:rPr>
        <w:t>——</w:t>
      </w:r>
      <w:r w:rsidR="000F339F" w:rsidRPr="00704890">
        <w:t>2015</w:t>
      </w:r>
      <w:r w:rsidR="00FC0C88">
        <w:t>b</w:t>
      </w:r>
      <w:r w:rsidR="004515A2">
        <w:t>,</w:t>
      </w:r>
      <w:r w:rsidR="000F339F" w:rsidRPr="00704890">
        <w:t xml:space="preserve"> </w:t>
      </w:r>
      <w:r w:rsidR="000F339F" w:rsidRPr="004515A2">
        <w:rPr>
          <w:i/>
        </w:rPr>
        <w:t xml:space="preserve">New </w:t>
      </w:r>
      <w:r w:rsidR="00210D9C">
        <w:rPr>
          <w:i/>
        </w:rPr>
        <w:t>a</w:t>
      </w:r>
      <w:r w:rsidR="000F339F" w:rsidRPr="004515A2">
        <w:rPr>
          <w:i/>
        </w:rPr>
        <w:t xml:space="preserve">rrangements for </w:t>
      </w:r>
      <w:r w:rsidR="004515A2" w:rsidRPr="004515A2">
        <w:rPr>
          <w:i/>
        </w:rPr>
        <w:t>t</w:t>
      </w:r>
      <w:r w:rsidR="000F339F" w:rsidRPr="004515A2">
        <w:rPr>
          <w:i/>
        </w:rPr>
        <w:t xml:space="preserve">raining </w:t>
      </w:r>
      <w:r w:rsidR="004515A2" w:rsidRPr="004515A2">
        <w:rPr>
          <w:i/>
        </w:rPr>
        <w:t>p</w:t>
      </w:r>
      <w:r w:rsidR="000F339F" w:rsidRPr="004515A2">
        <w:rPr>
          <w:i/>
        </w:rPr>
        <w:t xml:space="preserve">roduct </w:t>
      </w:r>
      <w:r w:rsidR="004515A2" w:rsidRPr="004515A2">
        <w:rPr>
          <w:i/>
        </w:rPr>
        <w:t>d</w:t>
      </w:r>
      <w:r w:rsidR="000F339F" w:rsidRPr="004515A2">
        <w:rPr>
          <w:i/>
        </w:rPr>
        <w:t xml:space="preserve">evelopment for Australian </w:t>
      </w:r>
      <w:r w:rsidR="004515A2" w:rsidRPr="004515A2">
        <w:rPr>
          <w:i/>
        </w:rPr>
        <w:t>i</w:t>
      </w:r>
      <w:r w:rsidR="000F339F" w:rsidRPr="004515A2">
        <w:rPr>
          <w:i/>
        </w:rPr>
        <w:t>ndustry</w:t>
      </w:r>
      <w:r w:rsidR="00781D18">
        <w:rPr>
          <w:i/>
        </w:rPr>
        <w:t xml:space="preserve"> —</w:t>
      </w:r>
      <w:r w:rsidR="000F339F" w:rsidRPr="004515A2">
        <w:rPr>
          <w:i/>
        </w:rPr>
        <w:t xml:space="preserve"> </w:t>
      </w:r>
      <w:r w:rsidR="00210D9C">
        <w:rPr>
          <w:i/>
        </w:rPr>
        <w:t>p</w:t>
      </w:r>
      <w:r w:rsidR="000F339F" w:rsidRPr="004515A2">
        <w:rPr>
          <w:i/>
        </w:rPr>
        <w:t xml:space="preserve">olicy </w:t>
      </w:r>
      <w:r w:rsidR="00210D9C">
        <w:rPr>
          <w:i/>
        </w:rPr>
        <w:t>s</w:t>
      </w:r>
      <w:r w:rsidR="000F339F" w:rsidRPr="004515A2">
        <w:rPr>
          <w:i/>
        </w:rPr>
        <w:t>tatement</w:t>
      </w:r>
      <w:r w:rsidR="004515A2">
        <w:t xml:space="preserve">, viewed June 2016, </w:t>
      </w:r>
      <w:r w:rsidR="00A54AED">
        <w:t>&lt;</w:t>
      </w:r>
      <w:hyperlink r:id="rId37" w:history="1">
        <w:r w:rsidR="00A54AED" w:rsidRPr="00746B8F">
          <w:rPr>
            <w:rStyle w:val="Hyperlink"/>
            <w:sz w:val="18"/>
          </w:rPr>
          <w:t>https://docs.education.gov.au/node/37079</w:t>
        </w:r>
      </w:hyperlink>
      <w:r w:rsidR="00A54AED">
        <w:t>&gt;.</w:t>
      </w:r>
      <w:r w:rsidR="004515A2" w:rsidRPr="004515A2">
        <w:t xml:space="preserve"> </w:t>
      </w:r>
    </w:p>
    <w:p w:rsidR="00FE54A7" w:rsidRPr="00AE40EF" w:rsidRDefault="00FE54A7" w:rsidP="00BB5BA9">
      <w:pPr>
        <w:pStyle w:val="References"/>
        <w:rPr>
          <w:lang w:val="de-DE"/>
        </w:rPr>
      </w:pPr>
      <w:r w:rsidRPr="00AE40EF">
        <w:rPr>
          <w:lang w:val="de-DE"/>
        </w:rPr>
        <w:t>Baethge, M, Solga</w:t>
      </w:r>
      <w:r w:rsidR="00210D9C" w:rsidRPr="00AE40EF">
        <w:rPr>
          <w:lang w:val="de-DE"/>
        </w:rPr>
        <w:t>,</w:t>
      </w:r>
      <w:r w:rsidR="00DA7E28" w:rsidRPr="00AE40EF">
        <w:rPr>
          <w:lang w:val="de-DE"/>
        </w:rPr>
        <w:t xml:space="preserve"> H</w:t>
      </w:r>
      <w:r w:rsidR="00D30F8F" w:rsidRPr="00AE40EF">
        <w:rPr>
          <w:lang w:val="de-DE"/>
        </w:rPr>
        <w:t xml:space="preserve"> &amp;</w:t>
      </w:r>
      <w:r w:rsidRPr="00AE40EF">
        <w:rPr>
          <w:lang w:val="de-DE"/>
        </w:rPr>
        <w:t xml:space="preserve"> Wieck</w:t>
      </w:r>
      <w:r w:rsidR="00210D9C" w:rsidRPr="00AE40EF">
        <w:rPr>
          <w:lang w:val="de-DE"/>
        </w:rPr>
        <w:t>,</w:t>
      </w:r>
      <w:r w:rsidRPr="00AE40EF">
        <w:rPr>
          <w:lang w:val="de-DE"/>
        </w:rPr>
        <w:t xml:space="preserve"> </w:t>
      </w:r>
      <w:r w:rsidR="00DA7E28" w:rsidRPr="00AE40EF">
        <w:rPr>
          <w:lang w:val="de-DE"/>
        </w:rPr>
        <w:t xml:space="preserve">M </w:t>
      </w:r>
      <w:r w:rsidRPr="00AE40EF">
        <w:rPr>
          <w:lang w:val="de-DE"/>
        </w:rPr>
        <w:t>2006</w:t>
      </w:r>
      <w:r w:rsidR="00210D9C" w:rsidRPr="00AE40EF">
        <w:rPr>
          <w:lang w:val="de-DE"/>
        </w:rPr>
        <w:t>,</w:t>
      </w:r>
      <w:r w:rsidRPr="00AE40EF">
        <w:rPr>
          <w:lang w:val="de-DE"/>
        </w:rPr>
        <w:t xml:space="preserve"> </w:t>
      </w:r>
      <w:r w:rsidR="00781D18" w:rsidRPr="00AE40EF">
        <w:rPr>
          <w:i/>
          <w:lang w:val="de-DE"/>
        </w:rPr>
        <w:t>Berufsbildung im Umbruch:</w:t>
      </w:r>
      <w:r w:rsidRPr="00AE40EF">
        <w:rPr>
          <w:i/>
          <w:lang w:val="de-DE"/>
        </w:rPr>
        <w:t xml:space="preserve"> </w:t>
      </w:r>
      <w:r w:rsidRPr="0024356E">
        <w:rPr>
          <w:i/>
          <w:lang w:val="de-DE"/>
        </w:rPr>
        <w:t>Signa</w:t>
      </w:r>
      <w:r w:rsidR="00781D18">
        <w:rPr>
          <w:i/>
          <w:lang w:val="de-DE"/>
        </w:rPr>
        <w:t>le eines überfälligen Aufbruchs:</w:t>
      </w:r>
      <w:r w:rsidRPr="0024356E">
        <w:rPr>
          <w:i/>
          <w:lang w:val="de-DE"/>
        </w:rPr>
        <w:t xml:space="preserve"> Gutachten zur beruflichen Bildung in Deutschland</w:t>
      </w:r>
      <w:r w:rsidR="00210D9C">
        <w:rPr>
          <w:lang w:val="de-DE"/>
        </w:rPr>
        <w:t>,</w:t>
      </w:r>
      <w:r w:rsidRPr="0024356E">
        <w:rPr>
          <w:lang w:val="de-DE"/>
        </w:rPr>
        <w:t xml:space="preserve"> </w:t>
      </w:r>
      <w:r w:rsidR="00210D9C">
        <w:rPr>
          <w:lang w:val="de-DE"/>
        </w:rPr>
        <w:t>t</w:t>
      </w:r>
      <w:r w:rsidRPr="00AE40EF">
        <w:rPr>
          <w:lang w:val="de-DE"/>
        </w:rPr>
        <w:t>echnical report, Friederich-Ebert-Stiftung, Bonn.</w:t>
      </w:r>
    </w:p>
    <w:p w:rsidR="000F339F" w:rsidRPr="00704890" w:rsidRDefault="000F339F" w:rsidP="00BB5BA9">
      <w:pPr>
        <w:pStyle w:val="References"/>
      </w:pPr>
      <w:proofErr w:type="spellStart"/>
      <w:proofErr w:type="gramStart"/>
      <w:r w:rsidRPr="00704890">
        <w:t>Bednarz</w:t>
      </w:r>
      <w:proofErr w:type="spellEnd"/>
      <w:r w:rsidRPr="00704890">
        <w:t>, A 2014</w:t>
      </w:r>
      <w:r w:rsidR="00210D9C">
        <w:t>,</w:t>
      </w:r>
      <w:r w:rsidRPr="00704890">
        <w:t xml:space="preserve"> </w:t>
      </w:r>
      <w:r w:rsidRPr="00D10AD5">
        <w:rPr>
          <w:i/>
        </w:rPr>
        <w:t>Understanding the non-completion of apprentices</w:t>
      </w:r>
      <w:r w:rsidRPr="00704890">
        <w:t>, NCVER</w:t>
      </w:r>
      <w:r w:rsidR="00210D9C">
        <w:t>,</w:t>
      </w:r>
      <w:r w:rsidRPr="00704890">
        <w:t xml:space="preserve"> Adelaide.</w:t>
      </w:r>
      <w:proofErr w:type="gramEnd"/>
    </w:p>
    <w:p w:rsidR="00FE54A7" w:rsidRPr="00AE40EF" w:rsidRDefault="00FE54A7" w:rsidP="00BB5BA9">
      <w:pPr>
        <w:pStyle w:val="References"/>
        <w:rPr>
          <w:lang w:val="en-US"/>
        </w:rPr>
      </w:pPr>
      <w:r w:rsidRPr="00704890">
        <w:t>Bowman, MJ</w:t>
      </w:r>
      <w:r w:rsidR="0021263C">
        <w:t xml:space="preserve"> </w:t>
      </w:r>
      <w:r w:rsidRPr="00704890">
        <w:t>1993</w:t>
      </w:r>
      <w:r w:rsidR="00210D9C">
        <w:t>,</w:t>
      </w:r>
      <w:r w:rsidRPr="00704890">
        <w:t xml:space="preserve"> </w:t>
      </w:r>
      <w:r w:rsidR="00D10AD5">
        <w:t>‘</w:t>
      </w:r>
      <w:r w:rsidRPr="00704890">
        <w:t xml:space="preserve">The </w:t>
      </w:r>
      <w:r w:rsidR="00781D18" w:rsidRPr="00704890">
        <w:t>economics of education in a world of change</w:t>
      </w:r>
      <w:r w:rsidR="00781D18">
        <w:t>’</w:t>
      </w:r>
      <w:r w:rsidR="00FA76B1">
        <w:t>, i</w:t>
      </w:r>
      <w:r w:rsidRPr="00704890">
        <w:t>n</w:t>
      </w:r>
      <w:r w:rsidR="00FA76B1">
        <w:t xml:space="preserve"> </w:t>
      </w:r>
      <w:r w:rsidR="00781D18">
        <w:t>EP Hoffman</w:t>
      </w:r>
      <w:r w:rsidR="00781D18" w:rsidRPr="002A3E08">
        <w:rPr>
          <w:i/>
        </w:rPr>
        <w:t xml:space="preserve"> </w:t>
      </w:r>
      <w:r w:rsidR="00781D18" w:rsidRPr="00781D18">
        <w:t>(</w:t>
      </w:r>
      <w:r w:rsidR="00781D18">
        <w:t xml:space="preserve">ed.), </w:t>
      </w:r>
      <w:r w:rsidRPr="002A3E08">
        <w:rPr>
          <w:i/>
        </w:rPr>
        <w:t>Essays on the Economics of Education</w:t>
      </w:r>
      <w:r w:rsidR="00210D9C">
        <w:t xml:space="preserve">, </w:t>
      </w:r>
      <w:r w:rsidRPr="00AE40EF">
        <w:rPr>
          <w:lang w:val="en-US"/>
        </w:rPr>
        <w:t>Upjohn Institute for Employment Research, Michigan.</w:t>
      </w:r>
    </w:p>
    <w:p w:rsidR="00C60A0A" w:rsidRPr="0024356E" w:rsidRDefault="00C60A0A" w:rsidP="00C60A0A">
      <w:pPr>
        <w:pStyle w:val="References"/>
        <w:rPr>
          <w:lang w:val="de-DE"/>
        </w:rPr>
      </w:pPr>
      <w:r w:rsidRPr="0024356E">
        <w:rPr>
          <w:lang w:val="de-DE"/>
        </w:rPr>
        <w:t xml:space="preserve">BIBB </w:t>
      </w:r>
      <w:r>
        <w:rPr>
          <w:lang w:val="de-DE"/>
        </w:rPr>
        <w:t>(</w:t>
      </w:r>
      <w:r w:rsidRPr="0024356E">
        <w:rPr>
          <w:lang w:val="de-DE"/>
        </w:rPr>
        <w:t>Bundesinstitut für Berüfsbild</w:t>
      </w:r>
      <w:r>
        <w:rPr>
          <w:lang w:val="de-DE"/>
        </w:rPr>
        <w:t>ung</w:t>
      </w:r>
      <w:r w:rsidRPr="0024356E">
        <w:rPr>
          <w:lang w:val="de-DE"/>
        </w:rPr>
        <w:t>) 2009</w:t>
      </w:r>
      <w:r>
        <w:rPr>
          <w:lang w:val="de-DE"/>
        </w:rPr>
        <w:t>,</w:t>
      </w:r>
      <w:r w:rsidRPr="0024356E">
        <w:rPr>
          <w:lang w:val="de-DE"/>
        </w:rPr>
        <w:t xml:space="preserve"> </w:t>
      </w:r>
      <w:r w:rsidRPr="0024356E">
        <w:rPr>
          <w:i/>
          <w:lang w:val="de-DE"/>
        </w:rPr>
        <w:t>Datenreport zum Berufsbildungsbericht</w:t>
      </w:r>
      <w:r w:rsidRPr="00FA76B1">
        <w:rPr>
          <w:i/>
          <w:lang w:val="de-DE"/>
        </w:rPr>
        <w:t xml:space="preserve"> 2009</w:t>
      </w:r>
      <w:r>
        <w:rPr>
          <w:lang w:val="de-DE"/>
        </w:rPr>
        <w:t xml:space="preserve">, </w:t>
      </w:r>
      <w:r w:rsidRPr="00AE40EF">
        <w:rPr>
          <w:lang w:val="de-DE"/>
        </w:rPr>
        <w:t>BIBB, Bonn.</w:t>
      </w:r>
    </w:p>
    <w:p w:rsidR="00C60A0A" w:rsidRPr="00FA76B1" w:rsidRDefault="00C60A0A" w:rsidP="00C60A0A">
      <w:pPr>
        <w:pStyle w:val="References"/>
        <w:rPr>
          <w:spacing w:val="-1"/>
          <w:lang w:val="de-DE"/>
        </w:rPr>
      </w:pPr>
      <w:r w:rsidRPr="00AE40EF">
        <w:rPr>
          <w:rFonts w:eastAsiaTheme="minorEastAsia"/>
          <w:lang w:val="de-DE"/>
        </w:rPr>
        <w:t>——</w:t>
      </w:r>
      <w:r w:rsidRPr="00FA76B1">
        <w:rPr>
          <w:spacing w:val="-1"/>
          <w:lang w:val="de-DE"/>
        </w:rPr>
        <w:t xml:space="preserve">2013, </w:t>
      </w:r>
      <w:r w:rsidRPr="00FA76B1">
        <w:rPr>
          <w:i/>
          <w:spacing w:val="-1"/>
          <w:lang w:val="de-DE"/>
        </w:rPr>
        <w:t>Datenreport zum Berufsbildungsbericht 2013</w:t>
      </w:r>
      <w:r w:rsidRPr="00FA76B1">
        <w:rPr>
          <w:spacing w:val="-1"/>
          <w:lang w:val="de-DE"/>
        </w:rPr>
        <w:t xml:space="preserve">, </w:t>
      </w:r>
      <w:r w:rsidRPr="00AE40EF">
        <w:rPr>
          <w:spacing w:val="-1"/>
          <w:lang w:val="de-DE"/>
        </w:rPr>
        <w:t>BIBB, Bonn.</w:t>
      </w:r>
    </w:p>
    <w:p w:rsidR="00C60A0A" w:rsidRPr="0024356E" w:rsidRDefault="00C60A0A" w:rsidP="00C60A0A">
      <w:pPr>
        <w:pStyle w:val="References"/>
        <w:rPr>
          <w:lang w:val="de-DE"/>
        </w:rPr>
      </w:pPr>
      <w:r w:rsidRPr="00AE40EF">
        <w:rPr>
          <w:rFonts w:eastAsiaTheme="minorEastAsia"/>
          <w:lang w:val="de-DE"/>
        </w:rPr>
        <w:t>——</w:t>
      </w:r>
      <w:r w:rsidRPr="00FA76B1">
        <w:rPr>
          <w:spacing w:val="-1"/>
          <w:lang w:val="de-DE"/>
        </w:rPr>
        <w:t>2015</w:t>
      </w:r>
      <w:r>
        <w:rPr>
          <w:spacing w:val="-1"/>
          <w:lang w:val="de-DE"/>
        </w:rPr>
        <w:t>a</w:t>
      </w:r>
      <w:r w:rsidRPr="00FA76B1">
        <w:rPr>
          <w:spacing w:val="-1"/>
          <w:lang w:val="de-DE"/>
        </w:rPr>
        <w:t xml:space="preserve">, </w:t>
      </w:r>
      <w:r w:rsidRPr="00FA76B1">
        <w:rPr>
          <w:i/>
          <w:spacing w:val="-1"/>
          <w:lang w:val="de-DE"/>
        </w:rPr>
        <w:t>Datenreport zum Berufsbildungsbericht 2015</w:t>
      </w:r>
      <w:r w:rsidRPr="00FA76B1">
        <w:rPr>
          <w:spacing w:val="-1"/>
          <w:lang w:val="de-DE"/>
        </w:rPr>
        <w:t xml:space="preserve">, </w:t>
      </w:r>
      <w:r w:rsidRPr="00AE40EF">
        <w:rPr>
          <w:spacing w:val="-1"/>
          <w:lang w:val="de-DE"/>
        </w:rPr>
        <w:t>BIBB, Bonn.</w:t>
      </w:r>
    </w:p>
    <w:p w:rsidR="00C60A0A" w:rsidRDefault="00C60A0A" w:rsidP="00C60A0A">
      <w:pPr>
        <w:pStyle w:val="References"/>
      </w:pPr>
      <w:r>
        <w:rPr>
          <w:rFonts w:eastAsiaTheme="minorEastAsia"/>
        </w:rPr>
        <w:t>——</w:t>
      </w:r>
      <w:r w:rsidRPr="00704890">
        <w:t>2015</w:t>
      </w:r>
      <w:r>
        <w:t>b,</w:t>
      </w:r>
      <w:r w:rsidRPr="00704890">
        <w:t xml:space="preserve"> </w:t>
      </w:r>
      <w:r w:rsidRPr="00D10AD5">
        <w:rPr>
          <w:i/>
        </w:rPr>
        <w:t>List of new and modernized training occupations</w:t>
      </w:r>
      <w:r w:rsidRPr="00704890">
        <w:t xml:space="preserve">, </w:t>
      </w:r>
      <w:r>
        <w:t xml:space="preserve">viewed May </w:t>
      </w:r>
      <w:r w:rsidRPr="00704890">
        <w:t>2015</w:t>
      </w:r>
      <w:r>
        <w:t>,</w:t>
      </w:r>
      <w:r w:rsidRPr="00704890">
        <w:t xml:space="preserve"> </w:t>
      </w:r>
      <w:r>
        <w:t>&lt;</w:t>
      </w:r>
      <w:hyperlink r:id="rId38" w:history="1">
        <w:r w:rsidRPr="00704890">
          <w:t>http://www.bibb.de/de/berufeinfo.php/new_modernised_occupations</w:t>
        </w:r>
      </w:hyperlink>
      <w:r>
        <w:t>&gt;</w:t>
      </w:r>
      <w:r w:rsidRPr="00704890">
        <w:t>.</w:t>
      </w:r>
    </w:p>
    <w:p w:rsidR="002A3E08" w:rsidRPr="009D1997" w:rsidRDefault="002A3E08" w:rsidP="002A3E08">
      <w:pPr>
        <w:pStyle w:val="References"/>
      </w:pPr>
      <w:proofErr w:type="gramStart"/>
      <w:r w:rsidRPr="00704890">
        <w:t xml:space="preserve">Buchanan, J </w:t>
      </w:r>
      <w:r>
        <w:t>&amp;</w:t>
      </w:r>
      <w:r w:rsidRPr="00704890">
        <w:t xml:space="preserve"> </w:t>
      </w:r>
      <w:proofErr w:type="spellStart"/>
      <w:r w:rsidRPr="00704890">
        <w:t>Evesson</w:t>
      </w:r>
      <w:proofErr w:type="spellEnd"/>
      <w:r w:rsidRPr="00704890">
        <w:t xml:space="preserve"> </w:t>
      </w:r>
      <w:r>
        <w:t xml:space="preserve">J </w:t>
      </w:r>
      <w:r w:rsidRPr="00704890">
        <w:t>2004</w:t>
      </w:r>
      <w:r>
        <w:t>,</w:t>
      </w:r>
      <w:r w:rsidRPr="00704890">
        <w:t xml:space="preserve"> </w:t>
      </w:r>
      <w:r w:rsidRPr="00D10AD5">
        <w:rPr>
          <w:i/>
        </w:rPr>
        <w:t>Creating markets or decent jobs?</w:t>
      </w:r>
      <w:proofErr w:type="gramEnd"/>
      <w:r w:rsidRPr="00D10AD5">
        <w:rPr>
          <w:i/>
        </w:rPr>
        <w:t xml:space="preserve"> </w:t>
      </w:r>
      <w:proofErr w:type="gramStart"/>
      <w:r w:rsidRPr="00D10AD5">
        <w:rPr>
          <w:i/>
        </w:rPr>
        <w:t>Group training and the future of work</w:t>
      </w:r>
      <w:r>
        <w:t>,</w:t>
      </w:r>
      <w:r w:rsidRPr="00704890">
        <w:t xml:space="preserve"> </w:t>
      </w:r>
      <w:r w:rsidRPr="009D1997">
        <w:t>NCVER</w:t>
      </w:r>
      <w:r>
        <w:t>, Adelaide</w:t>
      </w:r>
      <w:r w:rsidRPr="009D1997">
        <w:t>.</w:t>
      </w:r>
      <w:proofErr w:type="gramEnd"/>
    </w:p>
    <w:p w:rsidR="0076019A" w:rsidRPr="00704890" w:rsidRDefault="0076019A" w:rsidP="00BB5BA9">
      <w:pPr>
        <w:pStyle w:val="References"/>
      </w:pPr>
      <w:r w:rsidRPr="00704890">
        <w:t>Burke, G</w:t>
      </w:r>
      <w:r w:rsidR="0021263C">
        <w:t xml:space="preserve"> </w:t>
      </w:r>
      <w:r w:rsidRPr="00704890">
        <w:t>2013</w:t>
      </w:r>
      <w:r w:rsidR="00741897">
        <w:t>,</w:t>
      </w:r>
      <w:r w:rsidRPr="00704890">
        <w:t xml:space="preserve"> </w:t>
      </w:r>
      <w:r w:rsidR="00D10AD5">
        <w:t>‘</w:t>
      </w:r>
      <w:r w:rsidRPr="00704890">
        <w:t>Skills for growth and social inclusion</w:t>
      </w:r>
      <w:r w:rsidR="00D10AD5">
        <w:t>’</w:t>
      </w:r>
      <w:r w:rsidR="00741897">
        <w:t>, i</w:t>
      </w:r>
      <w:r w:rsidRPr="00704890">
        <w:t>n</w:t>
      </w:r>
      <w:r w:rsidR="00D10AD5">
        <w:t xml:space="preserve"> </w:t>
      </w:r>
      <w:r w:rsidR="00781D18">
        <w:t>P Smyth &amp; J Buchanan (</w:t>
      </w:r>
      <w:proofErr w:type="spellStart"/>
      <w:r w:rsidR="00781D18">
        <w:t>eds</w:t>
      </w:r>
      <w:proofErr w:type="spellEnd"/>
      <w:r w:rsidR="00781D18">
        <w:t>),</w:t>
      </w:r>
      <w:r w:rsidR="00781D18" w:rsidRPr="002A3E08">
        <w:rPr>
          <w:i/>
        </w:rPr>
        <w:t xml:space="preserve"> </w:t>
      </w:r>
      <w:r w:rsidR="00741897" w:rsidRPr="002A3E08">
        <w:rPr>
          <w:i/>
        </w:rPr>
        <w:t>Inclusive growth in Australia: social policy as economic investment</w:t>
      </w:r>
      <w:r w:rsidR="00741897">
        <w:t xml:space="preserve">, </w:t>
      </w:r>
      <w:r w:rsidRPr="00704890">
        <w:t>A</w:t>
      </w:r>
      <w:r w:rsidR="00741897">
        <w:t xml:space="preserve">llen and Unwin, </w:t>
      </w:r>
      <w:proofErr w:type="spellStart"/>
      <w:r w:rsidR="00741897">
        <w:t>Crows</w:t>
      </w:r>
      <w:proofErr w:type="spellEnd"/>
      <w:r w:rsidR="00741897">
        <w:t xml:space="preserve"> Nest, NSW.</w:t>
      </w:r>
    </w:p>
    <w:p w:rsidR="006A6B7A" w:rsidRPr="00704890" w:rsidRDefault="006A6B7A" w:rsidP="00BB5BA9">
      <w:pPr>
        <w:pStyle w:val="References"/>
      </w:pPr>
      <w:proofErr w:type="gramStart"/>
      <w:r w:rsidRPr="00704890">
        <w:t>Cooney, RF 2003</w:t>
      </w:r>
      <w:r w:rsidR="00741897">
        <w:t>,</w:t>
      </w:r>
      <w:r w:rsidRPr="00B04A8F">
        <w:t xml:space="preserve"> </w:t>
      </w:r>
      <w:r w:rsidR="00B04A8F">
        <w:t>‘</w:t>
      </w:r>
      <w:r w:rsidRPr="00B04A8F">
        <w:t>Group training companies and the inter-firm provision of training in Australia</w:t>
      </w:r>
      <w:r w:rsidR="00B04A8F">
        <w:t>’</w:t>
      </w:r>
      <w:r w:rsidR="00B04A8F" w:rsidRPr="00B04A8F">
        <w:t>,</w:t>
      </w:r>
      <w:r w:rsidRPr="00B04A8F">
        <w:t xml:space="preserve"> </w:t>
      </w:r>
      <w:r w:rsidRPr="002A3E08">
        <w:rPr>
          <w:i/>
        </w:rPr>
        <w:t>Labour &amp; Industry</w:t>
      </w:r>
      <w:r w:rsidR="00741897">
        <w:t>, vol.14, no.</w:t>
      </w:r>
      <w:r w:rsidR="00781D18">
        <w:t>1, pp.59—</w:t>
      </w:r>
      <w:r w:rsidRPr="00704890">
        <w:t>72.</w:t>
      </w:r>
      <w:proofErr w:type="gramEnd"/>
    </w:p>
    <w:p w:rsidR="00212701" w:rsidRPr="00D10AD5" w:rsidRDefault="00212701" w:rsidP="00D10AD5">
      <w:pPr>
        <w:pStyle w:val="References"/>
      </w:pPr>
      <w:r w:rsidRPr="00D10AD5">
        <w:t>Cully, M</w:t>
      </w:r>
      <w:r w:rsidR="0021263C" w:rsidRPr="00D10AD5">
        <w:t xml:space="preserve"> </w:t>
      </w:r>
      <w:r w:rsidRPr="00D10AD5">
        <w:t>2006</w:t>
      </w:r>
      <w:r w:rsidR="00B04A8F">
        <w:t>,</w:t>
      </w:r>
      <w:r w:rsidRPr="00D10AD5">
        <w:t xml:space="preserve"> </w:t>
      </w:r>
      <w:r w:rsidRPr="00B04A8F">
        <w:rPr>
          <w:i/>
        </w:rPr>
        <w:t xml:space="preserve">Kirby </w:t>
      </w:r>
      <w:r w:rsidR="00B04A8F">
        <w:rPr>
          <w:i/>
        </w:rPr>
        <w:t>c</w:t>
      </w:r>
      <w:r w:rsidRPr="00B04A8F">
        <w:rPr>
          <w:i/>
        </w:rPr>
        <w:t xml:space="preserve">omes of </w:t>
      </w:r>
      <w:r w:rsidR="00B04A8F">
        <w:rPr>
          <w:i/>
        </w:rPr>
        <w:t>a</w:t>
      </w:r>
      <w:r w:rsidRPr="00B04A8F">
        <w:rPr>
          <w:i/>
        </w:rPr>
        <w:t xml:space="preserve">ge: </w:t>
      </w:r>
      <w:r w:rsidR="00B04A8F">
        <w:rPr>
          <w:i/>
        </w:rPr>
        <w:t>t</w:t>
      </w:r>
      <w:r w:rsidRPr="00B04A8F">
        <w:rPr>
          <w:i/>
        </w:rPr>
        <w:t xml:space="preserve">he </w:t>
      </w:r>
      <w:r w:rsidR="00B04A8F">
        <w:rPr>
          <w:i/>
        </w:rPr>
        <w:t>b</w:t>
      </w:r>
      <w:r w:rsidRPr="00B04A8F">
        <w:rPr>
          <w:i/>
        </w:rPr>
        <w:t xml:space="preserve">irth, </w:t>
      </w:r>
      <w:r w:rsidR="00B04A8F">
        <w:rPr>
          <w:i/>
        </w:rPr>
        <w:t>d</w:t>
      </w:r>
      <w:r w:rsidRPr="00B04A8F">
        <w:rPr>
          <w:i/>
        </w:rPr>
        <w:t xml:space="preserve">ifficult </w:t>
      </w:r>
      <w:r w:rsidR="00B04A8F">
        <w:rPr>
          <w:i/>
        </w:rPr>
        <w:t>adolescence and f</w:t>
      </w:r>
      <w:r w:rsidRPr="00B04A8F">
        <w:rPr>
          <w:i/>
        </w:rPr>
        <w:t xml:space="preserve">uture </w:t>
      </w:r>
      <w:r w:rsidR="00B04A8F">
        <w:rPr>
          <w:i/>
        </w:rPr>
        <w:t>p</w:t>
      </w:r>
      <w:r w:rsidRPr="00B04A8F">
        <w:rPr>
          <w:i/>
        </w:rPr>
        <w:t xml:space="preserve">rospects of </w:t>
      </w:r>
      <w:r w:rsidR="00B04A8F">
        <w:rPr>
          <w:i/>
        </w:rPr>
        <w:t>t</w:t>
      </w:r>
      <w:r w:rsidRPr="00B04A8F">
        <w:rPr>
          <w:i/>
        </w:rPr>
        <w:t>raineeships</w:t>
      </w:r>
      <w:r w:rsidR="00B04A8F">
        <w:t>,</w:t>
      </w:r>
      <w:r w:rsidRPr="00D10AD5">
        <w:t xml:space="preserve"> </w:t>
      </w:r>
      <w:proofErr w:type="spellStart"/>
      <w:r w:rsidRPr="00D10AD5">
        <w:t>Dusseldorp</w:t>
      </w:r>
      <w:proofErr w:type="spellEnd"/>
      <w:r w:rsidRPr="00D10AD5">
        <w:t xml:space="preserve"> Skills Forum, Glebe.</w:t>
      </w:r>
    </w:p>
    <w:p w:rsidR="00547702" w:rsidRPr="00704890" w:rsidRDefault="00547702" w:rsidP="00BB5BA9">
      <w:pPr>
        <w:pStyle w:val="References"/>
      </w:pPr>
      <w:proofErr w:type="spellStart"/>
      <w:r w:rsidRPr="00704890">
        <w:rPr>
          <w:bCs/>
        </w:rPr>
        <w:t>Dei</w:t>
      </w:r>
      <w:r w:rsidR="005A18E9">
        <w:rPr>
          <w:bCs/>
        </w:rPr>
        <w:t>ss</w:t>
      </w:r>
      <w:r w:rsidRPr="00704890">
        <w:rPr>
          <w:bCs/>
        </w:rPr>
        <w:t>inger</w:t>
      </w:r>
      <w:proofErr w:type="spellEnd"/>
      <w:r w:rsidRPr="00704890">
        <w:rPr>
          <w:bCs/>
        </w:rPr>
        <w:t>, T, Smith</w:t>
      </w:r>
      <w:r w:rsidR="00B04A8F">
        <w:rPr>
          <w:bCs/>
        </w:rPr>
        <w:t>,</w:t>
      </w:r>
      <w:r w:rsidR="00D30F8F">
        <w:rPr>
          <w:bCs/>
        </w:rPr>
        <w:t xml:space="preserve"> E &amp; </w:t>
      </w:r>
      <w:proofErr w:type="spellStart"/>
      <w:r w:rsidRPr="00704890">
        <w:rPr>
          <w:bCs/>
        </w:rPr>
        <w:t>Pickersgill</w:t>
      </w:r>
      <w:proofErr w:type="spellEnd"/>
      <w:r w:rsidR="00B04A8F">
        <w:rPr>
          <w:bCs/>
        </w:rPr>
        <w:t>,</w:t>
      </w:r>
      <w:r w:rsidRPr="00704890">
        <w:rPr>
          <w:bCs/>
        </w:rPr>
        <w:t xml:space="preserve"> </w:t>
      </w:r>
      <w:r w:rsidR="0021263C">
        <w:rPr>
          <w:bCs/>
        </w:rPr>
        <w:t xml:space="preserve">R </w:t>
      </w:r>
      <w:r w:rsidRPr="00704890">
        <w:rPr>
          <w:bCs/>
        </w:rPr>
        <w:t>2006</w:t>
      </w:r>
      <w:r w:rsidR="00B04A8F">
        <w:rPr>
          <w:bCs/>
        </w:rPr>
        <w:t>,</w:t>
      </w:r>
      <w:r w:rsidRPr="00704890">
        <w:t xml:space="preserve"> </w:t>
      </w:r>
      <w:r w:rsidR="00A6194A">
        <w:t>‘</w:t>
      </w:r>
      <w:r w:rsidRPr="00704890">
        <w:t xml:space="preserve">Models of </w:t>
      </w:r>
      <w:r w:rsidR="002A3E08">
        <w:t>f</w:t>
      </w:r>
      <w:r w:rsidRPr="00704890">
        <w:t xml:space="preserve">ull-time and </w:t>
      </w:r>
      <w:r w:rsidR="002A3E08">
        <w:t>p</w:t>
      </w:r>
      <w:r w:rsidRPr="00704890">
        <w:t xml:space="preserve">art-time </w:t>
      </w:r>
      <w:r w:rsidR="002A3E08">
        <w:t>v</w:t>
      </w:r>
      <w:r w:rsidRPr="00704890">
        <w:t xml:space="preserve">ocational </w:t>
      </w:r>
      <w:r w:rsidR="002A3E08">
        <w:t>t</w:t>
      </w:r>
      <w:r w:rsidRPr="00704890">
        <w:t xml:space="preserve">raining for </w:t>
      </w:r>
      <w:r w:rsidR="002A3E08">
        <w:t>s</w:t>
      </w:r>
      <w:r w:rsidRPr="00704890">
        <w:t xml:space="preserve">chool-leavers: </w:t>
      </w:r>
      <w:r w:rsidR="002A3E08">
        <w:t>a</w:t>
      </w:r>
      <w:r w:rsidRPr="00704890">
        <w:t xml:space="preserve"> comparison between Germany and Australia</w:t>
      </w:r>
      <w:r w:rsidR="00A6194A">
        <w:t>’</w:t>
      </w:r>
      <w:r w:rsidR="00B04A8F">
        <w:t>,</w:t>
      </w:r>
      <w:r w:rsidRPr="00704890">
        <w:t xml:space="preserve"> </w:t>
      </w:r>
      <w:r w:rsidRPr="002A3E08">
        <w:rPr>
          <w:i/>
        </w:rPr>
        <w:t>International Journal of Training Research</w:t>
      </w:r>
      <w:r w:rsidR="00B04A8F">
        <w:t>, vol.</w:t>
      </w:r>
      <w:r w:rsidRPr="00704890">
        <w:t>4</w:t>
      </w:r>
      <w:r w:rsidR="00B04A8F">
        <w:t>, no.</w:t>
      </w:r>
      <w:r w:rsidRPr="00704890">
        <w:t>1, pp.30</w:t>
      </w:r>
      <w:r w:rsidR="00781D18">
        <w:t>—</w:t>
      </w:r>
      <w:r w:rsidRPr="00704890">
        <w:t>50.</w:t>
      </w:r>
    </w:p>
    <w:p w:rsidR="000F339F" w:rsidRDefault="000F339F" w:rsidP="00BB5BA9">
      <w:pPr>
        <w:pStyle w:val="References"/>
        <w:rPr>
          <w:lang w:val="de-DE"/>
        </w:rPr>
      </w:pPr>
      <w:r w:rsidRPr="0024356E">
        <w:rPr>
          <w:lang w:val="de-DE"/>
        </w:rPr>
        <w:t>Dei</w:t>
      </w:r>
      <w:r w:rsidR="005A18E9">
        <w:rPr>
          <w:lang w:val="de-DE"/>
        </w:rPr>
        <w:t>ss</w:t>
      </w:r>
      <w:r w:rsidRPr="0024356E">
        <w:rPr>
          <w:lang w:val="de-DE"/>
        </w:rPr>
        <w:t>inger, T 2013</w:t>
      </w:r>
      <w:r w:rsidR="00B04A8F">
        <w:rPr>
          <w:lang w:val="de-DE"/>
        </w:rPr>
        <w:t>,</w:t>
      </w:r>
      <w:r w:rsidRPr="0024356E">
        <w:rPr>
          <w:lang w:val="de-DE"/>
        </w:rPr>
        <w:t xml:space="preserve"> </w:t>
      </w:r>
      <w:r w:rsidR="00A6194A" w:rsidRPr="0024356E">
        <w:rPr>
          <w:lang w:val="de-DE"/>
        </w:rPr>
        <w:t>‘</w:t>
      </w:r>
      <w:r w:rsidRPr="0024356E">
        <w:rPr>
          <w:lang w:val="de-DE"/>
        </w:rPr>
        <w:t>Aktuelle Entwicklungen in den Berufsbildungssystemen Englands und Australiens</w:t>
      </w:r>
      <w:r w:rsidR="007A5BED">
        <w:rPr>
          <w:lang w:val="de-DE"/>
        </w:rPr>
        <w:t xml:space="preserve"> —</w:t>
      </w:r>
      <w:r w:rsidRPr="0024356E">
        <w:rPr>
          <w:lang w:val="de-DE"/>
        </w:rPr>
        <w:t xml:space="preserve"> wohin steuert die Kompetenzorientierung?</w:t>
      </w:r>
      <w:r w:rsidR="00A6194A" w:rsidRPr="0024356E">
        <w:rPr>
          <w:lang w:val="de-DE"/>
        </w:rPr>
        <w:t>’</w:t>
      </w:r>
      <w:r w:rsidR="00B04A8F">
        <w:rPr>
          <w:lang w:val="de-DE"/>
        </w:rPr>
        <w:t>, i</w:t>
      </w:r>
      <w:r w:rsidRPr="0024356E">
        <w:rPr>
          <w:lang w:val="de-DE"/>
        </w:rPr>
        <w:t xml:space="preserve">n </w:t>
      </w:r>
      <w:r w:rsidR="00781D18" w:rsidRPr="0024356E">
        <w:rPr>
          <w:lang w:val="de-DE"/>
        </w:rPr>
        <w:t>G</w:t>
      </w:r>
      <w:r w:rsidR="00781D18">
        <w:rPr>
          <w:lang w:val="de-DE"/>
        </w:rPr>
        <w:t xml:space="preserve"> </w:t>
      </w:r>
      <w:r w:rsidR="00781D18" w:rsidRPr="0024356E">
        <w:rPr>
          <w:lang w:val="de-DE"/>
        </w:rPr>
        <w:t>Niedermair</w:t>
      </w:r>
      <w:r w:rsidR="00781D18">
        <w:rPr>
          <w:lang w:val="de-DE"/>
        </w:rPr>
        <w:t xml:space="preserve"> (ed.),</w:t>
      </w:r>
      <w:r w:rsidR="00781D18" w:rsidRPr="002A3E08">
        <w:rPr>
          <w:i/>
          <w:lang w:val="de-DE"/>
        </w:rPr>
        <w:t xml:space="preserve"> </w:t>
      </w:r>
      <w:r w:rsidRPr="002A3E08">
        <w:rPr>
          <w:i/>
          <w:lang w:val="de-DE"/>
        </w:rPr>
        <w:t xml:space="preserve">Facetten berufs- und </w:t>
      </w:r>
      <w:r w:rsidR="00781D18">
        <w:rPr>
          <w:i/>
          <w:lang w:val="de-DE"/>
        </w:rPr>
        <w:t>betriebspädagogischer Forschung: Grundlagen —</w:t>
      </w:r>
      <w:r w:rsidRPr="002A3E08">
        <w:rPr>
          <w:i/>
          <w:lang w:val="de-DE"/>
        </w:rPr>
        <w:t xml:space="preserve"> Herausforderungen </w:t>
      </w:r>
      <w:r w:rsidR="00781D18">
        <w:rPr>
          <w:i/>
          <w:lang w:val="de-DE"/>
        </w:rPr>
        <w:t>—</w:t>
      </w:r>
      <w:r w:rsidRPr="002A3E08">
        <w:rPr>
          <w:i/>
          <w:lang w:val="de-DE"/>
        </w:rPr>
        <w:t xml:space="preserve"> Perspektiven</w:t>
      </w:r>
      <w:r w:rsidR="00781D18">
        <w:rPr>
          <w:lang w:val="de-DE"/>
        </w:rPr>
        <w:t xml:space="preserve">, </w:t>
      </w:r>
      <w:r w:rsidR="00B04A8F">
        <w:rPr>
          <w:lang w:val="de-DE"/>
        </w:rPr>
        <w:t xml:space="preserve">Trauner, </w:t>
      </w:r>
      <w:r w:rsidR="00D30F8F">
        <w:rPr>
          <w:lang w:val="de-DE"/>
        </w:rPr>
        <w:t>Linz</w:t>
      </w:r>
      <w:r w:rsidR="00B04A8F">
        <w:rPr>
          <w:lang w:val="de-DE"/>
        </w:rPr>
        <w:t>.</w:t>
      </w:r>
    </w:p>
    <w:p w:rsidR="00326778" w:rsidRPr="00AE40EF" w:rsidRDefault="00326778" w:rsidP="00326778">
      <w:pPr>
        <w:pStyle w:val="References"/>
        <w:rPr>
          <w:rFonts w:cstheme="minorHAnsi"/>
          <w:lang w:val="de-DE"/>
        </w:rPr>
      </w:pPr>
      <w:r w:rsidRPr="00AE40EF">
        <w:rPr>
          <w:rFonts w:cstheme="minorHAnsi"/>
          <w:lang w:val="de-DE"/>
        </w:rPr>
        <w:t xml:space="preserve">DESTATIS (Statistisches Bundesamt) 2015, </w:t>
      </w:r>
      <w:r w:rsidRPr="00AE40EF">
        <w:rPr>
          <w:rFonts w:cstheme="minorHAnsi"/>
          <w:i/>
          <w:lang w:val="de-DE"/>
        </w:rPr>
        <w:t>Bildungsausgaben Ausgaben je Schülerin und Schüler 2012</w:t>
      </w:r>
      <w:r w:rsidRPr="00AE40EF">
        <w:rPr>
          <w:rFonts w:cstheme="minorHAnsi"/>
          <w:lang w:val="de-DE"/>
        </w:rPr>
        <w:t>, DESTATIS, Wiesbaden.</w:t>
      </w:r>
    </w:p>
    <w:p w:rsidR="008D1ED5" w:rsidRPr="0024356E" w:rsidRDefault="00A85951" w:rsidP="008D1ED5">
      <w:pPr>
        <w:pStyle w:val="References"/>
        <w:rPr>
          <w:lang w:val="de-DE"/>
        </w:rPr>
      </w:pPr>
      <w:r>
        <w:rPr>
          <w:lang w:val="de-DE"/>
        </w:rPr>
        <w:t>DGB (Deutscher Gewerkschaftsbund)</w:t>
      </w:r>
      <w:r w:rsidR="008D1ED5" w:rsidRPr="00675A86">
        <w:rPr>
          <w:lang w:val="de-DE"/>
        </w:rPr>
        <w:t xml:space="preserve"> 2015</w:t>
      </w:r>
      <w:r w:rsidR="008D1ED5">
        <w:rPr>
          <w:lang w:val="de-DE"/>
        </w:rPr>
        <w:t>,</w:t>
      </w:r>
      <w:r w:rsidR="008D1ED5" w:rsidRPr="00675A86">
        <w:rPr>
          <w:lang w:val="de-DE"/>
        </w:rPr>
        <w:t xml:space="preserve"> ‘Ziele und Erfolgskriterien für ein bundesweites niedrigs</w:t>
      </w:r>
      <w:r w:rsidR="008D1ED5">
        <w:rPr>
          <w:lang w:val="de-DE"/>
        </w:rPr>
        <w:t>chwelliges Beschwerdemanagement</w:t>
      </w:r>
      <w:r w:rsidR="008D1ED5" w:rsidRPr="00AE40EF">
        <w:rPr>
          <w:lang w:val="de-DE"/>
        </w:rPr>
        <w:t>’</w:t>
      </w:r>
      <w:r w:rsidR="008D1ED5">
        <w:rPr>
          <w:lang w:val="de-DE"/>
        </w:rPr>
        <w:t xml:space="preserve">, </w:t>
      </w:r>
      <w:r w:rsidR="008D1ED5" w:rsidRPr="00590A06">
        <w:rPr>
          <w:lang w:val="de-DE"/>
        </w:rPr>
        <w:t>discussion paper from DGB workshop on the 12 May 2015.</w:t>
      </w:r>
    </w:p>
    <w:p w:rsidR="005E3961" w:rsidRDefault="00D30F8F" w:rsidP="00BB5BA9">
      <w:pPr>
        <w:pStyle w:val="References"/>
      </w:pPr>
      <w:r>
        <w:t xml:space="preserve">Dietrich, H, </w:t>
      </w:r>
      <w:r w:rsidR="005E3961" w:rsidRPr="00704890">
        <w:t>Pfeifer</w:t>
      </w:r>
      <w:r>
        <w:t>,</w:t>
      </w:r>
      <w:r w:rsidR="005E3961" w:rsidRPr="00704890">
        <w:t xml:space="preserve"> </w:t>
      </w:r>
      <w:r w:rsidR="0021263C">
        <w:t>H</w:t>
      </w:r>
      <w:r w:rsidR="00E3545D">
        <w:t xml:space="preserve"> &amp;</w:t>
      </w:r>
      <w:r w:rsidR="0021263C">
        <w:t xml:space="preserve"> </w:t>
      </w:r>
      <w:proofErr w:type="spellStart"/>
      <w:r w:rsidR="005E3961" w:rsidRPr="00704890">
        <w:t>Wenzelmann</w:t>
      </w:r>
      <w:proofErr w:type="spellEnd"/>
      <w:r>
        <w:t>,</w:t>
      </w:r>
      <w:r w:rsidR="005E3961" w:rsidRPr="00704890">
        <w:t xml:space="preserve"> </w:t>
      </w:r>
      <w:r w:rsidR="0021263C">
        <w:t>F</w:t>
      </w:r>
      <w:r>
        <w:t xml:space="preserve"> </w:t>
      </w:r>
      <w:r w:rsidR="005E3961" w:rsidRPr="00704890">
        <w:t>2016</w:t>
      </w:r>
      <w:r>
        <w:t xml:space="preserve">, </w:t>
      </w:r>
      <w:r w:rsidRPr="00D30F8F">
        <w:rPr>
          <w:i/>
        </w:rPr>
        <w:t>The more they spend, the more I earn?: firms’ training investments and post-training wages of apprentices</w:t>
      </w:r>
      <w:r w:rsidRPr="00D30F8F">
        <w:t xml:space="preserve">, Swiss Leading House working paper no. 116, Swiss Leading House on Economics of Education, Firm </w:t>
      </w:r>
      <w:proofErr w:type="spellStart"/>
      <w:r w:rsidRPr="00D30F8F">
        <w:t>Behavior</w:t>
      </w:r>
      <w:proofErr w:type="spellEnd"/>
      <w:r w:rsidRPr="00D30F8F">
        <w:t xml:space="preserve"> and Training Policies, Zurich</w:t>
      </w:r>
      <w:r w:rsidR="005E3961" w:rsidRPr="00704890">
        <w:t>.</w:t>
      </w:r>
    </w:p>
    <w:p w:rsidR="00C7290E" w:rsidRPr="00704890" w:rsidRDefault="00C7290E" w:rsidP="00C7290E">
      <w:pPr>
        <w:pStyle w:val="References"/>
      </w:pPr>
      <w:r>
        <w:t xml:space="preserve">Dockery, </w:t>
      </w:r>
      <w:r w:rsidRPr="00704890">
        <w:t>M, Koshy</w:t>
      </w:r>
      <w:r>
        <w:t xml:space="preserve">, P &amp; </w:t>
      </w:r>
      <w:proofErr w:type="spellStart"/>
      <w:r w:rsidRPr="00704890">
        <w:t>Stromback</w:t>
      </w:r>
      <w:proofErr w:type="spellEnd"/>
      <w:r>
        <w:t xml:space="preserve">, T </w:t>
      </w:r>
      <w:r w:rsidRPr="00704890">
        <w:t>2005</w:t>
      </w:r>
      <w:r>
        <w:t>,</w:t>
      </w:r>
      <w:r w:rsidRPr="00704890">
        <w:t xml:space="preserve"> </w:t>
      </w:r>
      <w:proofErr w:type="gramStart"/>
      <w:r w:rsidRPr="00A6194A">
        <w:rPr>
          <w:i/>
        </w:rPr>
        <w:t>From</w:t>
      </w:r>
      <w:proofErr w:type="gramEnd"/>
      <w:r w:rsidRPr="00A6194A">
        <w:rPr>
          <w:i/>
        </w:rPr>
        <w:t xml:space="preserve"> school to work: </w:t>
      </w:r>
      <w:r>
        <w:rPr>
          <w:i/>
        </w:rPr>
        <w:t>t</w:t>
      </w:r>
      <w:r w:rsidRPr="00A6194A">
        <w:rPr>
          <w:i/>
        </w:rPr>
        <w:t>he role of traineeships</w:t>
      </w:r>
      <w:r>
        <w:rPr>
          <w:i/>
        </w:rPr>
        <w:t>,</w:t>
      </w:r>
      <w:r w:rsidRPr="00704890">
        <w:t xml:space="preserve"> </w:t>
      </w:r>
      <w:r>
        <w:t>NCVER, Adelaide.</w:t>
      </w:r>
    </w:p>
    <w:p w:rsidR="00212701" w:rsidRPr="00704890" w:rsidRDefault="00D30F8F" w:rsidP="00BB5BA9">
      <w:pPr>
        <w:pStyle w:val="References"/>
      </w:pPr>
      <w:r>
        <w:t xml:space="preserve">Dockery, </w:t>
      </w:r>
      <w:r w:rsidR="002A1A68" w:rsidRPr="00704890">
        <w:t>M</w:t>
      </w:r>
      <w:r w:rsidR="00212701" w:rsidRPr="00704890">
        <w:t>,</w:t>
      </w:r>
      <w:r w:rsidR="002A1A68" w:rsidRPr="00704890">
        <w:t xml:space="preserve"> </w:t>
      </w:r>
      <w:r w:rsidR="00212701" w:rsidRPr="00704890">
        <w:t>Koshy</w:t>
      </w:r>
      <w:r>
        <w:t>,</w:t>
      </w:r>
      <w:r w:rsidR="0021263C">
        <w:t xml:space="preserve"> P</w:t>
      </w:r>
      <w:r w:rsidR="00212701" w:rsidRPr="00704890">
        <w:t xml:space="preserve">, </w:t>
      </w:r>
      <w:proofErr w:type="spellStart"/>
      <w:r w:rsidR="00212701" w:rsidRPr="00704890">
        <w:t>Stromback</w:t>
      </w:r>
      <w:proofErr w:type="spellEnd"/>
      <w:r>
        <w:t>,</w:t>
      </w:r>
      <w:r w:rsidR="008C2011">
        <w:t xml:space="preserve"> T </w:t>
      </w:r>
      <w:r>
        <w:t>&amp;</w:t>
      </w:r>
      <w:r w:rsidR="00212701" w:rsidRPr="00704890">
        <w:t xml:space="preserve"> Ying</w:t>
      </w:r>
      <w:r w:rsidR="008C2011">
        <w:t xml:space="preserve"> W</w:t>
      </w:r>
      <w:r w:rsidR="00212701" w:rsidRPr="00704890">
        <w:t xml:space="preserve"> 1997</w:t>
      </w:r>
      <w:r>
        <w:t>,</w:t>
      </w:r>
      <w:r w:rsidR="00212701" w:rsidRPr="00704890">
        <w:t xml:space="preserve"> </w:t>
      </w:r>
      <w:r w:rsidR="00A6194A">
        <w:t>‘</w:t>
      </w:r>
      <w:r w:rsidR="00212701" w:rsidRPr="00704890">
        <w:t>Cost of</w:t>
      </w:r>
      <w:r>
        <w:t xml:space="preserve"> t</w:t>
      </w:r>
      <w:r w:rsidR="00212701" w:rsidRPr="00704890">
        <w:t xml:space="preserve">raining </w:t>
      </w:r>
      <w:r>
        <w:t>a</w:t>
      </w:r>
      <w:r w:rsidR="00212701" w:rsidRPr="00704890">
        <w:t xml:space="preserve">pprentices in Australian </w:t>
      </w:r>
      <w:r>
        <w:t>f</w:t>
      </w:r>
      <w:r w:rsidR="00212701" w:rsidRPr="00704890">
        <w:t>irms</w:t>
      </w:r>
      <w:r w:rsidR="00A6194A">
        <w:t>’</w:t>
      </w:r>
      <w:r w:rsidR="002A3E08">
        <w:t xml:space="preserve">, </w:t>
      </w:r>
      <w:r w:rsidR="00212701" w:rsidRPr="002A3E08">
        <w:rPr>
          <w:i/>
        </w:rPr>
        <w:t>Australian Bulletin of Labour</w:t>
      </w:r>
      <w:r>
        <w:t>, vol.</w:t>
      </w:r>
      <w:r w:rsidR="00212701" w:rsidRPr="00704890">
        <w:t>23</w:t>
      </w:r>
      <w:r>
        <w:t>, no.4</w:t>
      </w:r>
      <w:r w:rsidR="00212701" w:rsidRPr="00704890">
        <w:t xml:space="preserve">, </w:t>
      </w:r>
      <w:r>
        <w:t>pp.</w:t>
      </w:r>
      <w:r w:rsidR="005363B9">
        <w:t>255—</w:t>
      </w:r>
      <w:r w:rsidR="00212701" w:rsidRPr="00704890">
        <w:t>74.</w:t>
      </w:r>
    </w:p>
    <w:p w:rsidR="00212701" w:rsidRPr="00704890" w:rsidRDefault="00D30F8F" w:rsidP="00BB5BA9">
      <w:pPr>
        <w:pStyle w:val="References"/>
      </w:pPr>
      <w:proofErr w:type="gramStart"/>
      <w:r>
        <w:t xml:space="preserve">Dockery, </w:t>
      </w:r>
      <w:r w:rsidR="002A1A68" w:rsidRPr="00704890">
        <w:t>M</w:t>
      </w:r>
      <w:r w:rsidR="00212701" w:rsidRPr="00704890">
        <w:t xml:space="preserve">, </w:t>
      </w:r>
      <w:proofErr w:type="spellStart"/>
      <w:r w:rsidR="00212701" w:rsidRPr="00704890">
        <w:t>Stromback</w:t>
      </w:r>
      <w:proofErr w:type="spellEnd"/>
      <w:r>
        <w:t>,</w:t>
      </w:r>
      <w:r w:rsidR="008C2011">
        <w:t xml:space="preserve"> T</w:t>
      </w:r>
      <w:r w:rsidR="00212701" w:rsidRPr="00704890">
        <w:t>, Kelly</w:t>
      </w:r>
      <w:r>
        <w:t>,</w:t>
      </w:r>
      <w:r w:rsidR="00212701" w:rsidRPr="00704890">
        <w:t xml:space="preserve"> </w:t>
      </w:r>
      <w:r>
        <w:t>R &amp;</w:t>
      </w:r>
      <w:r w:rsidR="00212701" w:rsidRPr="00704890">
        <w:t xml:space="preserve"> Norris </w:t>
      </w:r>
      <w:r w:rsidR="008C2011">
        <w:t xml:space="preserve">K </w:t>
      </w:r>
      <w:r w:rsidR="00212701" w:rsidRPr="00704890">
        <w:t>2001</w:t>
      </w:r>
      <w:r>
        <w:t>,</w:t>
      </w:r>
      <w:r w:rsidR="00212701" w:rsidRPr="00704890">
        <w:t xml:space="preserve"> </w:t>
      </w:r>
      <w:r w:rsidR="00A6194A">
        <w:t>‘</w:t>
      </w:r>
      <w:r w:rsidR="00212701" w:rsidRPr="00704890">
        <w:t>Costs and benefits of new apprenticeships</w:t>
      </w:r>
      <w:r w:rsidR="00A6194A">
        <w:t>’</w:t>
      </w:r>
      <w:r w:rsidR="002A3E08">
        <w:t xml:space="preserve">, </w:t>
      </w:r>
      <w:r w:rsidR="00212701" w:rsidRPr="00A6194A">
        <w:rPr>
          <w:i/>
        </w:rPr>
        <w:t>Australian Bulletin of Labour</w:t>
      </w:r>
      <w:r w:rsidR="00212701" w:rsidRPr="00704890">
        <w:t xml:space="preserve">, </w:t>
      </w:r>
      <w:r>
        <w:t>vol.</w:t>
      </w:r>
      <w:r w:rsidR="00212701" w:rsidRPr="00704890">
        <w:t>27</w:t>
      </w:r>
      <w:r>
        <w:t>, no.</w:t>
      </w:r>
      <w:r w:rsidR="00212701" w:rsidRPr="00704890">
        <w:t xml:space="preserve">3, </w:t>
      </w:r>
      <w:r>
        <w:t>pp</w:t>
      </w:r>
      <w:r w:rsidR="005363B9">
        <w:t>.192—</w:t>
      </w:r>
      <w:r w:rsidR="00212701" w:rsidRPr="00704890">
        <w:t>203.</w:t>
      </w:r>
      <w:proofErr w:type="gramEnd"/>
    </w:p>
    <w:p w:rsidR="00824DDD" w:rsidRDefault="00824DDD" w:rsidP="00BB5BA9">
      <w:pPr>
        <w:pStyle w:val="References"/>
      </w:pPr>
      <w:proofErr w:type="spellStart"/>
      <w:proofErr w:type="gramStart"/>
      <w:r w:rsidRPr="00704890">
        <w:t>Dustmann</w:t>
      </w:r>
      <w:proofErr w:type="spellEnd"/>
      <w:r w:rsidRPr="00704890">
        <w:t xml:space="preserve">, C </w:t>
      </w:r>
      <w:r w:rsidR="002A3E08">
        <w:t>&amp;</w:t>
      </w:r>
      <w:r w:rsidRPr="00704890">
        <w:t xml:space="preserve"> </w:t>
      </w:r>
      <w:proofErr w:type="spellStart"/>
      <w:r w:rsidRPr="00704890">
        <w:t>Schönberg</w:t>
      </w:r>
      <w:proofErr w:type="spellEnd"/>
      <w:r w:rsidR="002A3E08">
        <w:t>,</w:t>
      </w:r>
      <w:r w:rsidRPr="00704890">
        <w:t xml:space="preserve"> </w:t>
      </w:r>
      <w:r w:rsidR="008C2011">
        <w:t xml:space="preserve">U </w:t>
      </w:r>
      <w:r w:rsidRPr="00704890">
        <w:t>200</w:t>
      </w:r>
      <w:r w:rsidR="002A3E08">
        <w:t>8,</w:t>
      </w:r>
      <w:r w:rsidRPr="00704890">
        <w:t xml:space="preserve"> </w:t>
      </w:r>
      <w:r w:rsidR="002A3E08">
        <w:t>‘</w:t>
      </w:r>
      <w:r w:rsidRPr="002A3E08">
        <w:t>Apprenticeship training and commitment to training provision</w:t>
      </w:r>
      <w:r w:rsidR="002A3E08">
        <w:t>’</w:t>
      </w:r>
      <w:r w:rsidR="005363B9">
        <w:rPr>
          <w:i/>
        </w:rPr>
        <w:t>,</w:t>
      </w:r>
      <w:r w:rsidR="002A3E08" w:rsidRPr="002A3E08">
        <w:t xml:space="preserve"> paper presented at the International Conference on Economics of Education</w:t>
      </w:r>
      <w:r w:rsidR="005363B9">
        <w:t>,</w:t>
      </w:r>
      <w:r w:rsidR="005363B9" w:rsidRPr="005363B9">
        <w:t xml:space="preserve"> </w:t>
      </w:r>
      <w:r w:rsidR="005363B9">
        <w:t>University of Zurich.</w:t>
      </w:r>
      <w:proofErr w:type="gramEnd"/>
    </w:p>
    <w:p w:rsidR="006B24CE" w:rsidRPr="00AE40EF" w:rsidRDefault="006B24CE" w:rsidP="006B24CE">
      <w:pPr>
        <w:pStyle w:val="References"/>
        <w:rPr>
          <w:lang w:val="de-DE"/>
        </w:rPr>
      </w:pPr>
      <w:r w:rsidRPr="00AE40EF">
        <w:rPr>
          <w:lang w:val="de-DE"/>
        </w:rPr>
        <w:lastRenderedPageBreak/>
        <w:t>Ellguth</w:t>
      </w:r>
      <w:r w:rsidR="00F4753D" w:rsidRPr="00AE40EF">
        <w:rPr>
          <w:lang w:val="de-DE"/>
        </w:rPr>
        <w:t>,</w:t>
      </w:r>
      <w:r w:rsidRPr="00AE40EF">
        <w:rPr>
          <w:lang w:val="de-DE"/>
        </w:rPr>
        <w:t xml:space="preserve"> P &amp; Kohaut</w:t>
      </w:r>
      <w:r w:rsidR="00F4753D" w:rsidRPr="00AE40EF">
        <w:rPr>
          <w:lang w:val="de-DE"/>
        </w:rPr>
        <w:t>,</w:t>
      </w:r>
      <w:r w:rsidRPr="00AE40EF">
        <w:rPr>
          <w:lang w:val="de-DE"/>
        </w:rPr>
        <w:t xml:space="preserve"> S 2014</w:t>
      </w:r>
      <w:r w:rsidR="005363B9" w:rsidRPr="00AE40EF">
        <w:rPr>
          <w:lang w:val="de-DE"/>
        </w:rPr>
        <w:t>,</w:t>
      </w:r>
      <w:r w:rsidRPr="00AE40EF">
        <w:rPr>
          <w:lang w:val="de-DE"/>
        </w:rPr>
        <w:t xml:space="preserve"> </w:t>
      </w:r>
      <w:r w:rsidR="005363B9" w:rsidRPr="00AE40EF">
        <w:rPr>
          <w:lang w:val="de-DE"/>
        </w:rPr>
        <w:t>‘Tarisbindung und betriebliche I</w:t>
      </w:r>
      <w:r w:rsidRPr="00AE40EF">
        <w:rPr>
          <w:lang w:val="de-DE"/>
        </w:rPr>
        <w:t>nteressenvertretung:</w:t>
      </w:r>
      <w:r w:rsidR="0060634C" w:rsidRPr="00AE40EF">
        <w:rPr>
          <w:lang w:val="de-DE"/>
        </w:rPr>
        <w:t xml:space="preserve"> </w:t>
      </w:r>
      <w:r w:rsidRPr="00AE40EF">
        <w:rPr>
          <w:lang w:val="de-DE"/>
        </w:rPr>
        <w:t>Ergebnisse</w:t>
      </w:r>
      <w:r w:rsidR="0060634C" w:rsidRPr="00AE40EF">
        <w:rPr>
          <w:lang w:val="de-DE"/>
        </w:rPr>
        <w:t xml:space="preserve"> </w:t>
      </w:r>
      <w:r w:rsidR="005363B9" w:rsidRPr="00AE40EF">
        <w:rPr>
          <w:lang w:val="de-DE"/>
        </w:rPr>
        <w:t>aus dem IAB-B</w:t>
      </w:r>
      <w:r w:rsidRPr="00AE40EF">
        <w:rPr>
          <w:lang w:val="de-DE"/>
        </w:rPr>
        <w:t xml:space="preserve">etriebspabel 2013’, </w:t>
      </w:r>
      <w:r w:rsidRPr="00AE40EF">
        <w:rPr>
          <w:i/>
          <w:lang w:val="de-DE"/>
        </w:rPr>
        <w:t>WSI-Mitteilungen</w:t>
      </w:r>
      <w:r w:rsidR="0060634C" w:rsidRPr="00AE40EF">
        <w:rPr>
          <w:i/>
          <w:lang w:val="de-DE"/>
        </w:rPr>
        <w:t xml:space="preserve">, </w:t>
      </w:r>
      <w:r w:rsidR="005363B9" w:rsidRPr="00AE40EF">
        <w:rPr>
          <w:lang w:val="de-DE"/>
        </w:rPr>
        <w:t>i</w:t>
      </w:r>
      <w:r w:rsidR="0060634C" w:rsidRPr="00AE40EF">
        <w:rPr>
          <w:lang w:val="de-DE"/>
        </w:rPr>
        <w:t>ssue 0</w:t>
      </w:r>
      <w:r w:rsidRPr="00AE40EF">
        <w:rPr>
          <w:lang w:val="de-DE"/>
        </w:rPr>
        <w:t>4</w:t>
      </w:r>
      <w:r w:rsidR="0060634C" w:rsidRPr="00AE40EF">
        <w:rPr>
          <w:lang w:val="de-DE"/>
        </w:rPr>
        <w:t>/</w:t>
      </w:r>
      <w:r w:rsidRPr="00AE40EF">
        <w:rPr>
          <w:lang w:val="de-DE"/>
        </w:rPr>
        <w:t xml:space="preserve">2014, </w:t>
      </w:r>
      <w:r w:rsidR="0060634C" w:rsidRPr="00AE40EF">
        <w:rPr>
          <w:lang w:val="de-DE"/>
        </w:rPr>
        <w:t>pp.</w:t>
      </w:r>
      <w:r w:rsidR="005363B9" w:rsidRPr="00AE40EF">
        <w:rPr>
          <w:lang w:val="de-DE"/>
        </w:rPr>
        <w:t>286—</w:t>
      </w:r>
      <w:r w:rsidRPr="00AE40EF">
        <w:rPr>
          <w:lang w:val="de-DE"/>
        </w:rPr>
        <w:t>95.</w:t>
      </w:r>
    </w:p>
    <w:p w:rsidR="00C54E4D" w:rsidRPr="00AE40EF" w:rsidRDefault="00C54E4D" w:rsidP="00BB5BA9">
      <w:pPr>
        <w:pStyle w:val="References"/>
        <w:rPr>
          <w:lang w:val="en-US"/>
        </w:rPr>
      </w:pPr>
      <w:r w:rsidRPr="00704890">
        <w:t>Gospel, HF 1994</w:t>
      </w:r>
      <w:r w:rsidR="002A3E08">
        <w:t>,</w:t>
      </w:r>
      <w:r w:rsidRPr="00704890">
        <w:t xml:space="preserve"> </w:t>
      </w:r>
      <w:proofErr w:type="gramStart"/>
      <w:r w:rsidRPr="00A6194A">
        <w:rPr>
          <w:i/>
        </w:rPr>
        <w:t>Whatever</w:t>
      </w:r>
      <w:proofErr w:type="gramEnd"/>
      <w:r w:rsidRPr="00A6194A">
        <w:rPr>
          <w:i/>
        </w:rPr>
        <w:t xml:space="preserve"> happened to apprenticeship training? </w:t>
      </w:r>
      <w:proofErr w:type="gramStart"/>
      <w:r w:rsidRPr="00A6194A">
        <w:rPr>
          <w:i/>
        </w:rPr>
        <w:t>A British, American, Australian comparison</w:t>
      </w:r>
      <w:r w:rsidR="002A3E08">
        <w:rPr>
          <w:i/>
        </w:rPr>
        <w:t>,</w:t>
      </w:r>
      <w:r w:rsidRPr="00A6194A">
        <w:rPr>
          <w:i/>
        </w:rPr>
        <w:t xml:space="preserve"> </w:t>
      </w:r>
      <w:r w:rsidRPr="00AE40EF">
        <w:rPr>
          <w:lang w:val="en-US"/>
        </w:rPr>
        <w:t xml:space="preserve">Centre for Economic Performance </w:t>
      </w:r>
      <w:r w:rsidR="002A3E08" w:rsidRPr="00AE40EF">
        <w:rPr>
          <w:lang w:val="en-US"/>
        </w:rPr>
        <w:t>discussion paper no.190, Centre for Economic Performance, London School of Economics a</w:t>
      </w:r>
      <w:r w:rsidR="005363B9" w:rsidRPr="00AE40EF">
        <w:rPr>
          <w:lang w:val="en-US"/>
        </w:rPr>
        <w:t>nd Political Science, London</w:t>
      </w:r>
      <w:r w:rsidR="002A3E08" w:rsidRPr="00AE40EF">
        <w:rPr>
          <w:lang w:val="en-US"/>
        </w:rPr>
        <w:t>.</w:t>
      </w:r>
      <w:proofErr w:type="gramEnd"/>
    </w:p>
    <w:p w:rsidR="00824DDD" w:rsidRPr="0024356E" w:rsidRDefault="00824DDD" w:rsidP="00BB5BA9">
      <w:pPr>
        <w:pStyle w:val="References"/>
        <w:rPr>
          <w:lang w:val="de-DE"/>
        </w:rPr>
      </w:pPr>
      <w:r w:rsidRPr="0024356E">
        <w:rPr>
          <w:lang w:val="de-DE"/>
        </w:rPr>
        <w:t>Hellwig, S</w:t>
      </w:r>
      <w:r w:rsidR="008C2011" w:rsidRPr="0024356E">
        <w:rPr>
          <w:lang w:val="de-DE"/>
        </w:rPr>
        <w:t xml:space="preserve"> </w:t>
      </w:r>
      <w:r w:rsidR="002A3E08">
        <w:rPr>
          <w:lang w:val="de-DE"/>
        </w:rPr>
        <w:t xml:space="preserve">2008, </w:t>
      </w:r>
      <w:r w:rsidRPr="0024356E">
        <w:rPr>
          <w:i/>
          <w:lang w:val="de-DE"/>
        </w:rPr>
        <w:t>Zur Vereinbarkeit von Competency-Based Training (CBT) und Berufsprinzip-Konzepte der Berufsbildung im Vergleich</w:t>
      </w:r>
      <w:r w:rsidR="002A3E08">
        <w:rPr>
          <w:lang w:val="de-DE"/>
        </w:rPr>
        <w:t>, Verlag für Sozialwissenschaften, Wiesbaden.</w:t>
      </w:r>
    </w:p>
    <w:p w:rsidR="00212701" w:rsidRPr="00AE40EF" w:rsidRDefault="00212701" w:rsidP="00BB5BA9">
      <w:pPr>
        <w:pStyle w:val="References"/>
        <w:rPr>
          <w:lang w:val="de-DE"/>
        </w:rPr>
      </w:pPr>
      <w:r w:rsidRPr="0024356E">
        <w:rPr>
          <w:lang w:val="de-DE"/>
        </w:rPr>
        <w:t>Jansen, A, Pfeifer</w:t>
      </w:r>
      <w:r w:rsidR="00A54AED">
        <w:rPr>
          <w:lang w:val="de-DE"/>
        </w:rPr>
        <w:t>,</w:t>
      </w:r>
      <w:r w:rsidR="007D7C3A" w:rsidRPr="0024356E">
        <w:rPr>
          <w:lang w:val="de-DE"/>
        </w:rPr>
        <w:t xml:space="preserve"> H</w:t>
      </w:r>
      <w:r w:rsidRPr="0024356E">
        <w:rPr>
          <w:lang w:val="de-DE"/>
        </w:rPr>
        <w:t>, Schönfeld</w:t>
      </w:r>
      <w:r w:rsidR="00A54AED">
        <w:rPr>
          <w:lang w:val="de-DE"/>
        </w:rPr>
        <w:t>,</w:t>
      </w:r>
      <w:r w:rsidR="007D7C3A" w:rsidRPr="0024356E">
        <w:rPr>
          <w:lang w:val="de-DE"/>
        </w:rPr>
        <w:t xml:space="preserve"> G</w:t>
      </w:r>
      <w:r w:rsidRPr="0024356E">
        <w:rPr>
          <w:lang w:val="de-DE"/>
        </w:rPr>
        <w:t xml:space="preserve"> </w:t>
      </w:r>
      <w:r w:rsidR="00A54AED">
        <w:rPr>
          <w:lang w:val="de-DE"/>
        </w:rPr>
        <w:t>&amp;</w:t>
      </w:r>
      <w:r w:rsidRPr="0024356E">
        <w:rPr>
          <w:lang w:val="de-DE"/>
        </w:rPr>
        <w:t xml:space="preserve"> Wenzelmann</w:t>
      </w:r>
      <w:r w:rsidR="00A54AED">
        <w:rPr>
          <w:lang w:val="de-DE"/>
        </w:rPr>
        <w:t>,</w:t>
      </w:r>
      <w:r w:rsidRPr="0024356E">
        <w:rPr>
          <w:lang w:val="de-DE"/>
        </w:rPr>
        <w:t xml:space="preserve"> </w:t>
      </w:r>
      <w:r w:rsidR="007D7C3A" w:rsidRPr="0024356E">
        <w:rPr>
          <w:lang w:val="de-DE"/>
        </w:rPr>
        <w:t>F</w:t>
      </w:r>
      <w:r w:rsidR="00A6194A" w:rsidRPr="0024356E">
        <w:rPr>
          <w:lang w:val="de-DE"/>
        </w:rPr>
        <w:t xml:space="preserve"> </w:t>
      </w:r>
      <w:r w:rsidRPr="0024356E">
        <w:rPr>
          <w:lang w:val="de-DE"/>
        </w:rPr>
        <w:t>2015</w:t>
      </w:r>
      <w:r w:rsidR="00A54AED">
        <w:rPr>
          <w:lang w:val="de-DE"/>
        </w:rPr>
        <w:t>,</w:t>
      </w:r>
      <w:r w:rsidRPr="0024356E">
        <w:rPr>
          <w:lang w:val="de-DE"/>
        </w:rPr>
        <w:t xml:space="preserve"> </w:t>
      </w:r>
      <w:r w:rsidRPr="0024356E">
        <w:rPr>
          <w:i/>
          <w:lang w:val="de-DE"/>
        </w:rPr>
        <w:t>Ausbildung in Deutschland we</w:t>
      </w:r>
      <w:r w:rsidR="005363B9">
        <w:rPr>
          <w:i/>
          <w:lang w:val="de-DE"/>
        </w:rPr>
        <w:t>iterhin investitionsorientiert —</w:t>
      </w:r>
      <w:r w:rsidRPr="0024356E">
        <w:rPr>
          <w:i/>
          <w:lang w:val="de-DE"/>
        </w:rPr>
        <w:t xml:space="preserve"> Ergebnisse der BIBB-Kosten-Nutzen-Erhebung 2012/13</w:t>
      </w:r>
      <w:r w:rsidR="00A54AED">
        <w:rPr>
          <w:lang w:val="de-DE"/>
        </w:rPr>
        <w:t>,</w:t>
      </w:r>
      <w:r w:rsidRPr="0024356E">
        <w:rPr>
          <w:lang w:val="de-DE"/>
        </w:rPr>
        <w:t xml:space="preserve"> </w:t>
      </w:r>
      <w:r w:rsidR="005363B9" w:rsidRPr="00AE40EF">
        <w:rPr>
          <w:lang w:val="de-DE"/>
        </w:rPr>
        <w:t>BIBB-r</w:t>
      </w:r>
      <w:r w:rsidR="00A54AED" w:rsidRPr="00AE40EF">
        <w:rPr>
          <w:lang w:val="de-DE"/>
        </w:rPr>
        <w:t>eport 1/2015, BIBB, Bonn.</w:t>
      </w:r>
    </w:p>
    <w:p w:rsidR="00A54AED" w:rsidRPr="00704890" w:rsidRDefault="00A54AED" w:rsidP="00A54AED">
      <w:pPr>
        <w:pStyle w:val="References"/>
      </w:pPr>
      <w:proofErr w:type="spellStart"/>
      <w:r w:rsidRPr="00704890">
        <w:t>Karmel</w:t>
      </w:r>
      <w:proofErr w:type="spellEnd"/>
      <w:r w:rsidRPr="00704890">
        <w:t>, T, Blomberg</w:t>
      </w:r>
      <w:r>
        <w:t>,</w:t>
      </w:r>
      <w:r w:rsidRPr="00704890">
        <w:t xml:space="preserve"> </w:t>
      </w:r>
      <w:r>
        <w:t>D &amp;</w:t>
      </w:r>
      <w:r w:rsidRPr="00704890">
        <w:t xml:space="preserve"> </w:t>
      </w:r>
      <w:proofErr w:type="spellStart"/>
      <w:r w:rsidRPr="00704890">
        <w:t>Vnuk</w:t>
      </w:r>
      <w:proofErr w:type="spellEnd"/>
      <w:r>
        <w:t>,</w:t>
      </w:r>
      <w:r w:rsidRPr="00704890">
        <w:t xml:space="preserve"> </w:t>
      </w:r>
      <w:r>
        <w:t xml:space="preserve">M </w:t>
      </w:r>
      <w:r w:rsidRPr="00704890">
        <w:t>2010</w:t>
      </w:r>
      <w:r>
        <w:t>,</w:t>
      </w:r>
      <w:r w:rsidRPr="00704890">
        <w:t xml:space="preserve"> </w:t>
      </w:r>
      <w:proofErr w:type="gramStart"/>
      <w:r w:rsidRPr="0039242A">
        <w:rPr>
          <w:i/>
        </w:rPr>
        <w:t>The</w:t>
      </w:r>
      <w:proofErr w:type="gramEnd"/>
      <w:r w:rsidRPr="0039242A">
        <w:rPr>
          <w:i/>
        </w:rPr>
        <w:t xml:space="preserve"> effectiveness of the traineeship model 2010</w:t>
      </w:r>
      <w:r>
        <w:t>,</w:t>
      </w:r>
      <w:r w:rsidRPr="00704890">
        <w:t xml:space="preserve"> NCVER</w:t>
      </w:r>
      <w:r w:rsidR="005363B9">
        <w:t>,</w:t>
      </w:r>
      <w:r w:rsidRPr="00704890">
        <w:t xml:space="preserve"> Adelaide.</w:t>
      </w:r>
    </w:p>
    <w:p w:rsidR="00212701" w:rsidRPr="00704890" w:rsidRDefault="00212701" w:rsidP="00BB5BA9">
      <w:pPr>
        <w:pStyle w:val="References"/>
      </w:pPr>
      <w:proofErr w:type="spellStart"/>
      <w:r w:rsidRPr="00704890">
        <w:t>Karmel</w:t>
      </w:r>
      <w:proofErr w:type="spellEnd"/>
      <w:r w:rsidRPr="00704890">
        <w:t xml:space="preserve">, T </w:t>
      </w:r>
      <w:r w:rsidR="00A54AED">
        <w:t>&amp;</w:t>
      </w:r>
      <w:r w:rsidRPr="00704890">
        <w:t xml:space="preserve"> Knight</w:t>
      </w:r>
      <w:r w:rsidR="00A54AED">
        <w:t>,</w:t>
      </w:r>
      <w:r w:rsidRPr="00704890">
        <w:t xml:space="preserve"> </w:t>
      </w:r>
      <w:r w:rsidR="007D7C3A">
        <w:t>B</w:t>
      </w:r>
      <w:r w:rsidR="00A54AED">
        <w:t xml:space="preserve"> </w:t>
      </w:r>
      <w:r w:rsidRPr="00704890">
        <w:t>2011</w:t>
      </w:r>
      <w:r w:rsidR="00A54AED">
        <w:t>,</w:t>
      </w:r>
      <w:r w:rsidRPr="00704890">
        <w:t xml:space="preserve"> </w:t>
      </w:r>
      <w:r w:rsidR="005363B9">
        <w:rPr>
          <w:i/>
        </w:rPr>
        <w:t>NCVER r</w:t>
      </w:r>
      <w:r w:rsidR="0002642E" w:rsidRPr="0002642E">
        <w:rPr>
          <w:i/>
        </w:rPr>
        <w:t xml:space="preserve">eport 1: </w:t>
      </w:r>
      <w:r w:rsidR="005363B9">
        <w:rPr>
          <w:i/>
        </w:rPr>
        <w:t>o</w:t>
      </w:r>
      <w:r w:rsidRPr="0039242A">
        <w:rPr>
          <w:i/>
        </w:rPr>
        <w:t>verview of the Australian apprent</w:t>
      </w:r>
      <w:r w:rsidR="0039242A" w:rsidRPr="0039242A">
        <w:rPr>
          <w:i/>
        </w:rPr>
        <w:t>iceship and traineeship system</w:t>
      </w:r>
      <w:r w:rsidR="00A54AED">
        <w:t>, NCVER, Adelaide.</w:t>
      </w:r>
    </w:p>
    <w:p w:rsidR="00212701" w:rsidRPr="00704890" w:rsidRDefault="007D7C3A" w:rsidP="00BB5BA9">
      <w:pPr>
        <w:pStyle w:val="References"/>
      </w:pPr>
      <w:proofErr w:type="spellStart"/>
      <w:r>
        <w:t>Kenchington</w:t>
      </w:r>
      <w:proofErr w:type="spellEnd"/>
      <w:r>
        <w:t>-Evans, J,</w:t>
      </w:r>
      <w:r w:rsidR="00212701" w:rsidRPr="00704890">
        <w:t xml:space="preserve"> </w:t>
      </w:r>
      <w:proofErr w:type="spellStart"/>
      <w:r w:rsidR="00212701" w:rsidRPr="00704890">
        <w:t>Blaker</w:t>
      </w:r>
      <w:proofErr w:type="spellEnd"/>
      <w:r w:rsidR="00A54AED">
        <w:t>,</w:t>
      </w:r>
      <w:r w:rsidR="00212701" w:rsidRPr="00704890">
        <w:t xml:space="preserve"> </w:t>
      </w:r>
      <w:r>
        <w:t xml:space="preserve">J </w:t>
      </w:r>
      <w:r w:rsidR="00A54AED">
        <w:t>&amp;</w:t>
      </w:r>
      <w:r w:rsidR="00212701" w:rsidRPr="00704890">
        <w:t xml:space="preserve"> Colman</w:t>
      </w:r>
      <w:r w:rsidR="00A54AED">
        <w:t>,</w:t>
      </w:r>
      <w:r w:rsidR="00212701" w:rsidRPr="00704890">
        <w:t xml:space="preserve"> </w:t>
      </w:r>
      <w:r>
        <w:t xml:space="preserve">C </w:t>
      </w:r>
      <w:r w:rsidR="00212701" w:rsidRPr="00704890">
        <w:t>2013</w:t>
      </w:r>
      <w:r w:rsidR="00A54AED">
        <w:t>,</w:t>
      </w:r>
      <w:r w:rsidR="00212701" w:rsidRPr="00704890">
        <w:t xml:space="preserve"> </w:t>
      </w:r>
      <w:r w:rsidR="00A54AED" w:rsidRPr="00A54AED">
        <w:t>'Collectivised labour, industrial legal settings and pathways to post-secondary education: an Oceanic perspective', European Access Network, London, paper presented at the 1st World Congress on Access to Post-Secondary Education</w:t>
      </w:r>
      <w:r w:rsidR="00A54AED">
        <w:t>.</w:t>
      </w:r>
    </w:p>
    <w:p w:rsidR="00212701" w:rsidRPr="00704890" w:rsidRDefault="00212701" w:rsidP="00BB5BA9">
      <w:pPr>
        <w:pStyle w:val="References"/>
      </w:pPr>
      <w:r w:rsidRPr="00704890">
        <w:t>Knight, B 2012</w:t>
      </w:r>
      <w:r w:rsidR="00A20C9D">
        <w:t>,</w:t>
      </w:r>
      <w:r w:rsidRPr="00704890">
        <w:t xml:space="preserve"> </w:t>
      </w:r>
      <w:r w:rsidRPr="0039242A">
        <w:rPr>
          <w:i/>
        </w:rPr>
        <w:t>Evolution of apprenticeships and traineeships in Australia: an unfinished history</w:t>
      </w:r>
      <w:r w:rsidR="00A20C9D">
        <w:rPr>
          <w:i/>
        </w:rPr>
        <w:t>,</w:t>
      </w:r>
      <w:r w:rsidR="0039242A">
        <w:t xml:space="preserve"> </w:t>
      </w:r>
      <w:r w:rsidRPr="00704890">
        <w:t>NCVER</w:t>
      </w:r>
      <w:r w:rsidR="00A20C9D">
        <w:t>,</w:t>
      </w:r>
      <w:r w:rsidRPr="00704890">
        <w:t xml:space="preserve"> Adelaide.</w:t>
      </w:r>
    </w:p>
    <w:p w:rsidR="00EB4C28" w:rsidRPr="00704890" w:rsidRDefault="00EB4C28" w:rsidP="00BB5BA9">
      <w:pPr>
        <w:pStyle w:val="References"/>
      </w:pPr>
      <w:proofErr w:type="spellStart"/>
      <w:r w:rsidRPr="00704890">
        <w:t>Kriechel</w:t>
      </w:r>
      <w:proofErr w:type="spellEnd"/>
      <w:r w:rsidRPr="00704890">
        <w:t>, B, Muehlemann</w:t>
      </w:r>
      <w:r w:rsidR="00E42015">
        <w:t xml:space="preserve"> S</w:t>
      </w:r>
      <w:r w:rsidRPr="00704890">
        <w:t>, Pfeifer</w:t>
      </w:r>
      <w:r w:rsidR="005363B9">
        <w:t>,</w:t>
      </w:r>
      <w:r w:rsidRPr="00704890">
        <w:t xml:space="preserve"> </w:t>
      </w:r>
      <w:r w:rsidR="00E42015">
        <w:t xml:space="preserve">H </w:t>
      </w:r>
      <w:r w:rsidR="00A20C9D">
        <w:t>&amp;</w:t>
      </w:r>
      <w:r w:rsidRPr="00704890">
        <w:t xml:space="preserve"> </w:t>
      </w:r>
      <w:proofErr w:type="spellStart"/>
      <w:r w:rsidRPr="00704890">
        <w:t>Schütte</w:t>
      </w:r>
      <w:proofErr w:type="spellEnd"/>
      <w:r w:rsidR="00A20C9D">
        <w:t>,</w:t>
      </w:r>
      <w:r w:rsidRPr="00704890">
        <w:t xml:space="preserve"> </w:t>
      </w:r>
      <w:r w:rsidR="00E42015">
        <w:t xml:space="preserve">M </w:t>
      </w:r>
      <w:r w:rsidR="00A20C9D">
        <w:t xml:space="preserve">2014, </w:t>
      </w:r>
      <w:r w:rsidR="0039242A">
        <w:t>‘</w:t>
      </w:r>
      <w:r w:rsidRPr="00704890">
        <w:t xml:space="preserve">Works </w:t>
      </w:r>
      <w:r w:rsidR="00A20C9D">
        <w:t>c</w:t>
      </w:r>
      <w:r w:rsidRPr="00704890">
        <w:t xml:space="preserve">ouncils, </w:t>
      </w:r>
      <w:r w:rsidR="00A20C9D">
        <w:t>c</w:t>
      </w:r>
      <w:r w:rsidRPr="00704890">
        <w:t xml:space="preserve">ollective </w:t>
      </w:r>
      <w:r w:rsidR="00A20C9D">
        <w:t>b</w:t>
      </w:r>
      <w:r w:rsidRPr="00704890">
        <w:t xml:space="preserve">argaining, and </w:t>
      </w:r>
      <w:r w:rsidR="00A20C9D">
        <w:t>a</w:t>
      </w:r>
      <w:r w:rsidRPr="00704890">
        <w:t xml:space="preserve">pprenticeship </w:t>
      </w:r>
      <w:r w:rsidR="00A20C9D">
        <w:t>t</w:t>
      </w:r>
      <w:r w:rsidRPr="00704890">
        <w:t xml:space="preserve">raining – </w:t>
      </w:r>
      <w:r w:rsidR="00A20C9D">
        <w:t>e</w:t>
      </w:r>
      <w:r w:rsidRPr="00704890">
        <w:t xml:space="preserve">vidence </w:t>
      </w:r>
      <w:r w:rsidR="00A20C9D">
        <w:t>f</w:t>
      </w:r>
      <w:r w:rsidRPr="00704890">
        <w:t xml:space="preserve">rom </w:t>
      </w:r>
      <w:r w:rsidR="00A20C9D">
        <w:t>G</w:t>
      </w:r>
      <w:r w:rsidRPr="00704890">
        <w:t xml:space="preserve">erman </w:t>
      </w:r>
      <w:r w:rsidR="00A20C9D">
        <w:t>firms</w:t>
      </w:r>
      <w:r w:rsidR="0039242A">
        <w:t>’</w:t>
      </w:r>
      <w:r w:rsidR="00A20C9D">
        <w:t>,</w:t>
      </w:r>
      <w:r w:rsidRPr="00704890">
        <w:t xml:space="preserve"> </w:t>
      </w:r>
      <w:r w:rsidRPr="0039242A">
        <w:rPr>
          <w:i/>
        </w:rPr>
        <w:t>Industrial Relations</w:t>
      </w:r>
      <w:r w:rsidR="00A20C9D">
        <w:t>, vol.</w:t>
      </w:r>
      <w:r w:rsidRPr="00704890">
        <w:t>53</w:t>
      </w:r>
      <w:r w:rsidR="00A20C9D">
        <w:t>, no.</w:t>
      </w:r>
      <w:r w:rsidR="005363B9">
        <w:t>2, pp.199—</w:t>
      </w:r>
      <w:r w:rsidRPr="00704890">
        <w:t>222.</w:t>
      </w:r>
    </w:p>
    <w:p w:rsidR="00A831A1" w:rsidRPr="00AE40EF" w:rsidRDefault="00A831A1" w:rsidP="00BB5BA9">
      <w:pPr>
        <w:pStyle w:val="References"/>
        <w:rPr>
          <w:lang w:val="en-US"/>
        </w:rPr>
      </w:pPr>
      <w:r w:rsidRPr="00704890">
        <w:t>Lindley, R 1975</w:t>
      </w:r>
      <w:r w:rsidR="00A20C9D">
        <w:t>,</w:t>
      </w:r>
      <w:r w:rsidRPr="00704890">
        <w:t xml:space="preserve"> </w:t>
      </w:r>
      <w:r w:rsidR="0039242A">
        <w:t>‘</w:t>
      </w:r>
      <w:proofErr w:type="gramStart"/>
      <w:r w:rsidRPr="00704890">
        <w:t>The</w:t>
      </w:r>
      <w:proofErr w:type="gramEnd"/>
      <w:r w:rsidRPr="00704890">
        <w:t xml:space="preserve"> demand for apprentice recruits by</w:t>
      </w:r>
      <w:r w:rsidR="005363B9">
        <w:t xml:space="preserve"> the engineering industry, 1951—</w:t>
      </w:r>
      <w:r w:rsidRPr="00704890">
        <w:t>71</w:t>
      </w:r>
      <w:r w:rsidR="00A20C9D">
        <w:t>’,</w:t>
      </w:r>
      <w:r w:rsidRPr="00704890">
        <w:t xml:space="preserve"> </w:t>
      </w:r>
      <w:r w:rsidRPr="00AE40EF">
        <w:rPr>
          <w:i/>
          <w:lang w:val="en-US"/>
        </w:rPr>
        <w:t>Scottish Journal of Political Economy</w:t>
      </w:r>
      <w:r w:rsidR="00A20C9D" w:rsidRPr="00AE40EF">
        <w:rPr>
          <w:i/>
          <w:lang w:val="en-US"/>
        </w:rPr>
        <w:t>,</w:t>
      </w:r>
      <w:r w:rsidRPr="00AE40EF">
        <w:rPr>
          <w:lang w:val="en-US"/>
        </w:rPr>
        <w:t xml:space="preserve"> </w:t>
      </w:r>
      <w:r w:rsidR="00A20C9D" w:rsidRPr="00AE40EF">
        <w:rPr>
          <w:lang w:val="en-US"/>
        </w:rPr>
        <w:t>vol.</w:t>
      </w:r>
      <w:r w:rsidRPr="00AE40EF">
        <w:rPr>
          <w:lang w:val="en-US"/>
        </w:rPr>
        <w:t>22</w:t>
      </w:r>
      <w:r w:rsidR="00A20C9D" w:rsidRPr="00AE40EF">
        <w:rPr>
          <w:lang w:val="en-US"/>
        </w:rPr>
        <w:t>, no.1</w:t>
      </w:r>
      <w:r w:rsidR="005363B9" w:rsidRPr="00AE40EF">
        <w:rPr>
          <w:lang w:val="en-US"/>
        </w:rPr>
        <w:t>, pp.1—</w:t>
      </w:r>
      <w:r w:rsidRPr="00AE40EF">
        <w:rPr>
          <w:lang w:val="en-US"/>
        </w:rPr>
        <w:t>24.</w:t>
      </w:r>
    </w:p>
    <w:p w:rsidR="000F339F" w:rsidRPr="00AE40EF" w:rsidRDefault="0076019A" w:rsidP="00BB5BA9">
      <w:pPr>
        <w:pStyle w:val="References"/>
        <w:rPr>
          <w:lang w:val="de-DE"/>
        </w:rPr>
      </w:pPr>
      <w:r w:rsidRPr="0024356E">
        <w:rPr>
          <w:lang w:val="de-DE"/>
        </w:rPr>
        <w:t xml:space="preserve">Maier, </w:t>
      </w:r>
      <w:r w:rsidR="000F339F" w:rsidRPr="0024356E">
        <w:rPr>
          <w:lang w:val="de-DE"/>
        </w:rPr>
        <w:t>T</w:t>
      </w:r>
      <w:r w:rsidR="008E50A1" w:rsidRPr="0024356E">
        <w:rPr>
          <w:lang w:val="de-DE"/>
        </w:rPr>
        <w:t>,</w:t>
      </w:r>
      <w:r w:rsidR="000F339F" w:rsidRPr="0024356E">
        <w:rPr>
          <w:lang w:val="de-DE"/>
        </w:rPr>
        <w:t xml:space="preserve"> </w:t>
      </w:r>
      <w:r w:rsidRPr="0024356E">
        <w:rPr>
          <w:lang w:val="de-DE"/>
        </w:rPr>
        <w:t>Troltsch</w:t>
      </w:r>
      <w:r w:rsidR="00A20C9D">
        <w:rPr>
          <w:lang w:val="de-DE"/>
        </w:rPr>
        <w:t>,</w:t>
      </w:r>
      <w:r w:rsidR="008E50A1" w:rsidRPr="0024356E">
        <w:rPr>
          <w:lang w:val="de-DE"/>
        </w:rPr>
        <w:t xml:space="preserve"> K</w:t>
      </w:r>
      <w:r w:rsidRPr="0024356E">
        <w:rPr>
          <w:lang w:val="de-DE"/>
        </w:rPr>
        <w:t>, Walden</w:t>
      </w:r>
      <w:r w:rsidR="00A20C9D">
        <w:rPr>
          <w:lang w:val="de-DE"/>
        </w:rPr>
        <w:t>,</w:t>
      </w:r>
      <w:r w:rsidRPr="0024356E">
        <w:rPr>
          <w:lang w:val="de-DE"/>
        </w:rPr>
        <w:t xml:space="preserve"> </w:t>
      </w:r>
      <w:r w:rsidR="008E50A1" w:rsidRPr="0024356E">
        <w:rPr>
          <w:lang w:val="de-DE"/>
        </w:rPr>
        <w:t xml:space="preserve">G </w:t>
      </w:r>
      <w:r w:rsidRPr="0024356E">
        <w:rPr>
          <w:lang w:val="de-DE"/>
        </w:rPr>
        <w:t>2011</w:t>
      </w:r>
      <w:r w:rsidR="00A20C9D">
        <w:rPr>
          <w:lang w:val="de-DE"/>
        </w:rPr>
        <w:t>,</w:t>
      </w:r>
      <w:r w:rsidRPr="0024356E">
        <w:rPr>
          <w:lang w:val="de-DE"/>
        </w:rPr>
        <w:t xml:space="preserve"> </w:t>
      </w:r>
      <w:r w:rsidR="00A20C9D">
        <w:rPr>
          <w:lang w:val="de-DE"/>
        </w:rPr>
        <w:t>‘L</w:t>
      </w:r>
      <w:r w:rsidR="000F339F" w:rsidRPr="00A20C9D">
        <w:rPr>
          <w:lang w:val="de-DE"/>
        </w:rPr>
        <w:t>ängerfristige Entwicklung der dualen Au</w:t>
      </w:r>
      <w:r w:rsidR="005363B9">
        <w:rPr>
          <w:lang w:val="de-DE"/>
        </w:rPr>
        <w:t>sbildung —</w:t>
      </w:r>
      <w:r w:rsidR="000F339F" w:rsidRPr="00A20C9D">
        <w:rPr>
          <w:lang w:val="de-DE"/>
        </w:rPr>
        <w:t xml:space="preserve"> Eine Projektion der neu abgeschlossenen Ausbildungsverträge bis zum Jahr 2020</w:t>
      </w:r>
      <w:r w:rsidR="00A20C9D" w:rsidRPr="00AE40EF">
        <w:rPr>
          <w:lang w:val="de-DE"/>
        </w:rPr>
        <w:t>’</w:t>
      </w:r>
      <w:r w:rsidR="00A20C9D">
        <w:rPr>
          <w:lang w:val="de-DE"/>
        </w:rPr>
        <w:t>,</w:t>
      </w:r>
      <w:r w:rsidR="000F339F" w:rsidRPr="0024356E">
        <w:rPr>
          <w:lang w:val="de-DE"/>
        </w:rPr>
        <w:t xml:space="preserve"> </w:t>
      </w:r>
      <w:r w:rsidR="000F339F" w:rsidRPr="00AE40EF">
        <w:rPr>
          <w:i/>
          <w:lang w:val="de-DE"/>
        </w:rPr>
        <w:t>BWP</w:t>
      </w:r>
      <w:r w:rsidR="00641C49" w:rsidRPr="00AE40EF">
        <w:rPr>
          <w:i/>
          <w:lang w:val="de-DE"/>
        </w:rPr>
        <w:t>,</w:t>
      </w:r>
      <w:r w:rsidR="000F339F" w:rsidRPr="00AE40EF">
        <w:rPr>
          <w:lang w:val="de-DE"/>
        </w:rPr>
        <w:t xml:space="preserve"> </w:t>
      </w:r>
      <w:r w:rsidR="005363B9" w:rsidRPr="00AE40EF">
        <w:rPr>
          <w:lang w:val="de-DE"/>
        </w:rPr>
        <w:t>i</w:t>
      </w:r>
      <w:r w:rsidR="00A20C9D" w:rsidRPr="00AE40EF">
        <w:rPr>
          <w:lang w:val="de-DE"/>
        </w:rPr>
        <w:t xml:space="preserve">ssue </w:t>
      </w:r>
      <w:r w:rsidR="000F339F" w:rsidRPr="00AE40EF">
        <w:rPr>
          <w:lang w:val="de-DE"/>
        </w:rPr>
        <w:t>3</w:t>
      </w:r>
      <w:r w:rsidR="005363B9" w:rsidRPr="00AE40EF">
        <w:rPr>
          <w:lang w:val="de-DE"/>
        </w:rPr>
        <w:t>, pp.6—</w:t>
      </w:r>
      <w:r w:rsidR="00641C49" w:rsidRPr="00AE40EF">
        <w:rPr>
          <w:lang w:val="de-DE"/>
        </w:rPr>
        <w:t>8.</w:t>
      </w:r>
    </w:p>
    <w:p w:rsidR="00A831A1" w:rsidRPr="00704890" w:rsidRDefault="00641C49" w:rsidP="00BB5BA9">
      <w:pPr>
        <w:pStyle w:val="References"/>
      </w:pPr>
      <w:proofErr w:type="spellStart"/>
      <w:r>
        <w:t>Merrilees</w:t>
      </w:r>
      <w:proofErr w:type="spellEnd"/>
      <w:r>
        <w:t>, WJ</w:t>
      </w:r>
      <w:r w:rsidR="008E50A1">
        <w:t xml:space="preserve"> </w:t>
      </w:r>
      <w:r w:rsidR="00A831A1" w:rsidRPr="00704890">
        <w:t>1983</w:t>
      </w:r>
      <w:r>
        <w:t>,</w:t>
      </w:r>
      <w:r w:rsidR="00A831A1" w:rsidRPr="00704890">
        <w:t xml:space="preserve"> </w:t>
      </w:r>
      <w:r w:rsidR="0039242A">
        <w:t>‘</w:t>
      </w:r>
      <w:r w:rsidR="00A831A1" w:rsidRPr="00704890">
        <w:t xml:space="preserve">Alternative models of apprentice recruitment: </w:t>
      </w:r>
      <w:r>
        <w:t>w</w:t>
      </w:r>
      <w:r w:rsidR="00A831A1" w:rsidRPr="00704890">
        <w:t>ith special reference to the British engineering industry</w:t>
      </w:r>
      <w:r w:rsidR="0039242A">
        <w:t>’</w:t>
      </w:r>
      <w:r>
        <w:t>,</w:t>
      </w:r>
      <w:r w:rsidR="00A831A1" w:rsidRPr="00704890">
        <w:t xml:space="preserve"> </w:t>
      </w:r>
      <w:r w:rsidR="00A831A1" w:rsidRPr="0039242A">
        <w:rPr>
          <w:i/>
        </w:rPr>
        <w:t>Applied Economics</w:t>
      </w:r>
      <w:r>
        <w:t>, vol.</w:t>
      </w:r>
      <w:r w:rsidR="00A831A1" w:rsidRPr="00704890">
        <w:t>15</w:t>
      </w:r>
      <w:r>
        <w:t>, no.</w:t>
      </w:r>
      <w:r w:rsidR="005363B9">
        <w:t>1, pp.1—</w:t>
      </w:r>
      <w:r w:rsidR="00A831A1" w:rsidRPr="00704890">
        <w:t>21.</w:t>
      </w:r>
    </w:p>
    <w:p w:rsidR="00212701" w:rsidRDefault="00212701" w:rsidP="00BB5BA9">
      <w:pPr>
        <w:pStyle w:val="References"/>
      </w:pPr>
      <w:proofErr w:type="gramStart"/>
      <w:r w:rsidRPr="00704890">
        <w:t>Misko, J</w:t>
      </w:r>
      <w:r w:rsidR="008E50A1">
        <w:t xml:space="preserve"> </w:t>
      </w:r>
      <w:r w:rsidRPr="00704890">
        <w:t>2006</w:t>
      </w:r>
      <w:r w:rsidR="00641C49">
        <w:t>,</w:t>
      </w:r>
      <w:r w:rsidRPr="00704890">
        <w:t xml:space="preserve"> </w:t>
      </w:r>
      <w:r w:rsidRPr="0039242A">
        <w:rPr>
          <w:i/>
        </w:rPr>
        <w:t>Vocational education and training in Australia, the United Kingdom and Germany</w:t>
      </w:r>
      <w:r w:rsidR="00641C49">
        <w:t>,</w:t>
      </w:r>
      <w:r w:rsidRPr="00704890">
        <w:t xml:space="preserve"> NCVER</w:t>
      </w:r>
      <w:r w:rsidR="00641C49">
        <w:t>,</w:t>
      </w:r>
      <w:r w:rsidRPr="00704890">
        <w:t xml:space="preserve"> Adelaide.</w:t>
      </w:r>
      <w:proofErr w:type="gramEnd"/>
    </w:p>
    <w:p w:rsidR="006F1C93" w:rsidRPr="00704890" w:rsidRDefault="005363B9" w:rsidP="00BB5BA9">
      <w:pPr>
        <w:pStyle w:val="References"/>
      </w:pPr>
      <w:r>
        <w:t>——</w:t>
      </w:r>
      <w:r w:rsidR="006F1C93">
        <w:t xml:space="preserve">2016, </w:t>
      </w:r>
      <w:r w:rsidR="006F1C93" w:rsidRPr="0039242A">
        <w:rPr>
          <w:i/>
        </w:rPr>
        <w:t>Regulating and quality assuring VET: some international developments</w:t>
      </w:r>
      <w:r w:rsidR="00641C49">
        <w:rPr>
          <w:i/>
        </w:rPr>
        <w:t>,</w:t>
      </w:r>
      <w:r w:rsidR="007342C4">
        <w:t xml:space="preserve"> NCVER, Adelaide.</w:t>
      </w:r>
    </w:p>
    <w:p w:rsidR="00212701" w:rsidRPr="00704890" w:rsidRDefault="00212701" w:rsidP="00BB5BA9">
      <w:pPr>
        <w:pStyle w:val="References"/>
      </w:pPr>
      <w:r w:rsidRPr="00704890">
        <w:t xml:space="preserve">Mlotkowski, P </w:t>
      </w:r>
      <w:r w:rsidR="00641C49">
        <w:t>&amp;</w:t>
      </w:r>
      <w:r w:rsidRPr="00704890">
        <w:t xml:space="preserve"> </w:t>
      </w:r>
      <w:proofErr w:type="spellStart"/>
      <w:r w:rsidR="008E50A1">
        <w:t>K</w:t>
      </w:r>
      <w:r w:rsidRPr="00704890">
        <w:t>armel</w:t>
      </w:r>
      <w:proofErr w:type="spellEnd"/>
      <w:r w:rsidRPr="00704890">
        <w:t xml:space="preserve"> </w:t>
      </w:r>
      <w:r w:rsidR="008E50A1">
        <w:t xml:space="preserve">T </w:t>
      </w:r>
      <w:r w:rsidRPr="00704890">
        <w:t>2011</w:t>
      </w:r>
      <w:r w:rsidR="003314B4">
        <w:t>,</w:t>
      </w:r>
      <w:r w:rsidRPr="00704890">
        <w:t xml:space="preserve"> </w:t>
      </w:r>
      <w:proofErr w:type="gramStart"/>
      <w:r w:rsidRPr="0039242A">
        <w:rPr>
          <w:i/>
        </w:rPr>
        <w:t>The</w:t>
      </w:r>
      <w:proofErr w:type="gramEnd"/>
      <w:r w:rsidRPr="0039242A">
        <w:rPr>
          <w:i/>
        </w:rPr>
        <w:t xml:space="preserve"> impact of wages and the likelihood of employment on the probability of completing an apprenticeship or traineeship</w:t>
      </w:r>
      <w:r w:rsidR="003314B4">
        <w:rPr>
          <w:i/>
        </w:rPr>
        <w:t>,</w:t>
      </w:r>
      <w:r w:rsidR="003314B4">
        <w:t xml:space="preserve"> NCVER, Adelaide.</w:t>
      </w:r>
    </w:p>
    <w:p w:rsidR="00824DDD" w:rsidRPr="00704890" w:rsidRDefault="0082536B" w:rsidP="00BB5BA9">
      <w:pPr>
        <w:pStyle w:val="References"/>
        <w:rPr>
          <w:rFonts w:cstheme="minorHAnsi"/>
        </w:rPr>
      </w:pPr>
      <w:hyperlink r:id="rId39" w:history="1">
        <w:proofErr w:type="spellStart"/>
        <w:r w:rsidR="00824DDD" w:rsidRPr="00704890">
          <w:rPr>
            <w:rFonts w:cstheme="minorHAnsi"/>
          </w:rPr>
          <w:t>Mohrenweiser</w:t>
        </w:r>
        <w:proofErr w:type="spellEnd"/>
      </w:hyperlink>
      <w:r w:rsidR="00824DDD" w:rsidRPr="00704890">
        <w:rPr>
          <w:rFonts w:cstheme="minorHAnsi"/>
        </w:rPr>
        <w:t xml:space="preserve">, J </w:t>
      </w:r>
      <w:r w:rsidR="003314B4">
        <w:rPr>
          <w:rFonts w:cstheme="minorHAnsi"/>
        </w:rPr>
        <w:t>&amp;</w:t>
      </w:r>
      <w:r w:rsidR="00824DDD" w:rsidRPr="00704890">
        <w:rPr>
          <w:rFonts w:cstheme="minorHAnsi"/>
        </w:rPr>
        <w:t xml:space="preserve"> </w:t>
      </w:r>
      <w:hyperlink r:id="rId40" w:history="1">
        <w:proofErr w:type="spellStart"/>
        <w:r w:rsidR="00824DDD" w:rsidRPr="00704890">
          <w:rPr>
            <w:rFonts w:cstheme="minorHAnsi"/>
          </w:rPr>
          <w:t>Backes‐Gellner</w:t>
        </w:r>
        <w:proofErr w:type="spellEnd"/>
      </w:hyperlink>
      <w:r w:rsidR="00824DDD" w:rsidRPr="00704890">
        <w:rPr>
          <w:rFonts w:cstheme="minorHAnsi"/>
        </w:rPr>
        <w:t>,</w:t>
      </w:r>
      <w:r w:rsidR="00824DDD" w:rsidRPr="00704890">
        <w:t xml:space="preserve"> </w:t>
      </w:r>
      <w:r w:rsidR="00824DDD" w:rsidRPr="00704890">
        <w:rPr>
          <w:rFonts w:cstheme="minorHAnsi"/>
        </w:rPr>
        <w:t>U 2010</w:t>
      </w:r>
      <w:r w:rsidR="003314B4">
        <w:rPr>
          <w:rFonts w:cstheme="minorHAnsi"/>
        </w:rPr>
        <w:t>,</w:t>
      </w:r>
      <w:r w:rsidR="00824DDD" w:rsidRPr="00704890">
        <w:rPr>
          <w:rFonts w:cstheme="minorHAnsi"/>
        </w:rPr>
        <w:t xml:space="preserve"> </w:t>
      </w:r>
      <w:r w:rsidR="0039242A">
        <w:rPr>
          <w:rFonts w:cstheme="minorHAnsi"/>
        </w:rPr>
        <w:t>‘</w:t>
      </w:r>
      <w:r w:rsidR="00824DDD" w:rsidRPr="00704890">
        <w:rPr>
          <w:rFonts w:cstheme="minorHAnsi"/>
        </w:rPr>
        <w:t>Apprenticeship training: for investment or substitution?</w:t>
      </w:r>
      <w:proofErr w:type="gramStart"/>
      <w:r w:rsidR="0039242A">
        <w:rPr>
          <w:rFonts w:cstheme="minorHAnsi"/>
        </w:rPr>
        <w:t>’</w:t>
      </w:r>
      <w:r w:rsidR="003314B4">
        <w:rPr>
          <w:rFonts w:cstheme="minorHAnsi"/>
        </w:rPr>
        <w:t>,</w:t>
      </w:r>
      <w:proofErr w:type="gramEnd"/>
      <w:r w:rsidR="00824DDD" w:rsidRPr="00704890">
        <w:rPr>
          <w:rFonts w:cstheme="minorHAnsi"/>
        </w:rPr>
        <w:t xml:space="preserve"> </w:t>
      </w:r>
      <w:r w:rsidR="00824DDD" w:rsidRPr="0039242A">
        <w:rPr>
          <w:rFonts w:cstheme="minorHAnsi"/>
          <w:i/>
        </w:rPr>
        <w:t>International Journal of Manpower</w:t>
      </w:r>
      <w:r w:rsidR="003314B4">
        <w:rPr>
          <w:rFonts w:cstheme="minorHAnsi"/>
        </w:rPr>
        <w:t>, vol.</w:t>
      </w:r>
      <w:r w:rsidR="00824DDD" w:rsidRPr="00704890">
        <w:rPr>
          <w:rFonts w:cstheme="minorHAnsi"/>
        </w:rPr>
        <w:t>31</w:t>
      </w:r>
      <w:r w:rsidR="003314B4">
        <w:rPr>
          <w:rFonts w:cstheme="minorHAnsi"/>
        </w:rPr>
        <w:t>, no.</w:t>
      </w:r>
      <w:r w:rsidR="005363B9">
        <w:rPr>
          <w:rFonts w:cstheme="minorHAnsi"/>
        </w:rPr>
        <w:t>5, pp.545—</w:t>
      </w:r>
      <w:r w:rsidR="00824DDD" w:rsidRPr="00704890">
        <w:rPr>
          <w:rFonts w:cstheme="minorHAnsi"/>
        </w:rPr>
        <w:t>62.</w:t>
      </w:r>
    </w:p>
    <w:p w:rsidR="00212701" w:rsidRPr="00704890" w:rsidRDefault="00212701" w:rsidP="00BB5BA9">
      <w:pPr>
        <w:pStyle w:val="References"/>
      </w:pPr>
      <w:r w:rsidRPr="00704890">
        <w:t>Muehlemann, S, Pfeifer</w:t>
      </w:r>
      <w:r w:rsidR="003314B4">
        <w:t>,</w:t>
      </w:r>
      <w:r w:rsidR="00D212C0">
        <w:t xml:space="preserve"> </w:t>
      </w:r>
      <w:r w:rsidR="008E50A1">
        <w:t>H</w:t>
      </w:r>
      <w:r w:rsidRPr="00704890">
        <w:t>, Walden</w:t>
      </w:r>
      <w:r w:rsidR="003314B4">
        <w:t>,</w:t>
      </w:r>
      <w:r w:rsidR="008E50A1">
        <w:t xml:space="preserve"> G</w:t>
      </w:r>
      <w:r w:rsidRPr="00704890">
        <w:t xml:space="preserve">, </w:t>
      </w:r>
      <w:proofErr w:type="spellStart"/>
      <w:r w:rsidRPr="00704890">
        <w:t>Wenzelmann</w:t>
      </w:r>
      <w:proofErr w:type="spellEnd"/>
      <w:r w:rsidR="003314B4">
        <w:t>,</w:t>
      </w:r>
      <w:r w:rsidRPr="00704890">
        <w:t xml:space="preserve"> </w:t>
      </w:r>
      <w:r w:rsidR="00D212C0">
        <w:t xml:space="preserve">F </w:t>
      </w:r>
      <w:r w:rsidR="003314B4">
        <w:t>&amp;</w:t>
      </w:r>
      <w:r w:rsidRPr="00704890">
        <w:t xml:space="preserve"> </w:t>
      </w:r>
      <w:proofErr w:type="spellStart"/>
      <w:r w:rsidRPr="00704890">
        <w:t>Wolter</w:t>
      </w:r>
      <w:proofErr w:type="spellEnd"/>
      <w:r w:rsidR="003314B4">
        <w:t>,</w:t>
      </w:r>
      <w:r w:rsidRPr="00704890">
        <w:t xml:space="preserve"> </w:t>
      </w:r>
      <w:r w:rsidR="00D212C0">
        <w:t xml:space="preserve">SC </w:t>
      </w:r>
      <w:r w:rsidRPr="00704890">
        <w:t>2010</w:t>
      </w:r>
      <w:r w:rsidR="003314B4">
        <w:t>,</w:t>
      </w:r>
      <w:r w:rsidRPr="00704890">
        <w:t xml:space="preserve"> </w:t>
      </w:r>
      <w:r w:rsidR="0039242A">
        <w:t>‘</w:t>
      </w:r>
      <w:r w:rsidRPr="00704890">
        <w:t xml:space="preserve">The </w:t>
      </w:r>
      <w:r w:rsidR="005363B9" w:rsidRPr="00704890">
        <w:t xml:space="preserve">financing of apprenticeship training in the light of </w:t>
      </w:r>
      <w:proofErr w:type="spellStart"/>
      <w:r w:rsidR="005363B9" w:rsidRPr="00704890">
        <w:t>labor</w:t>
      </w:r>
      <w:proofErr w:type="spellEnd"/>
      <w:r w:rsidR="005363B9" w:rsidRPr="00704890">
        <w:t xml:space="preserve"> market regulation</w:t>
      </w:r>
      <w:r w:rsidRPr="00704890">
        <w:t>s</w:t>
      </w:r>
      <w:r w:rsidR="0039242A">
        <w:t>’</w:t>
      </w:r>
      <w:r w:rsidR="005363B9">
        <w:t>,</w:t>
      </w:r>
      <w:r w:rsidRPr="00704890">
        <w:t xml:space="preserve"> </w:t>
      </w:r>
      <w:r w:rsidRPr="0039242A">
        <w:rPr>
          <w:i/>
        </w:rPr>
        <w:t>Labour Economics</w:t>
      </w:r>
      <w:r w:rsidR="003314B4">
        <w:rPr>
          <w:i/>
        </w:rPr>
        <w:t>,</w:t>
      </w:r>
      <w:r w:rsidRPr="00704890">
        <w:t xml:space="preserve"> </w:t>
      </w:r>
      <w:r w:rsidR="003314B4">
        <w:t>vol.</w:t>
      </w:r>
      <w:r w:rsidRPr="00704890">
        <w:t>17,</w:t>
      </w:r>
      <w:r w:rsidR="003314B4">
        <w:t xml:space="preserve"> no.5,</w:t>
      </w:r>
      <w:r w:rsidRPr="00704890">
        <w:t xml:space="preserve"> </w:t>
      </w:r>
      <w:r w:rsidR="003314B4">
        <w:t>pp.</w:t>
      </w:r>
      <w:r w:rsidR="005363B9">
        <w:t>799—</w:t>
      </w:r>
      <w:r w:rsidRPr="00704890">
        <w:t>809.</w:t>
      </w:r>
    </w:p>
    <w:p w:rsidR="003314B4" w:rsidRPr="00704890" w:rsidRDefault="005363B9" w:rsidP="003314B4">
      <w:pPr>
        <w:pStyle w:val="References"/>
      </w:pPr>
      <w:r>
        <w:t>NCVER (</w:t>
      </w:r>
      <w:r w:rsidR="003314B4">
        <w:t>National Centre for</w:t>
      </w:r>
      <w:r>
        <w:t xml:space="preserve"> Vocational Education Research</w:t>
      </w:r>
      <w:r w:rsidR="003314B4">
        <w:t>)</w:t>
      </w:r>
      <w:r w:rsidR="003314B4" w:rsidRPr="00704890">
        <w:t xml:space="preserve"> 2015, </w:t>
      </w:r>
      <w:r w:rsidR="003314B4" w:rsidRPr="0039242A">
        <w:rPr>
          <w:i/>
        </w:rPr>
        <w:t>Australian vocational education and training statistics: completion and attrition rates for apprentices and trainees</w:t>
      </w:r>
      <w:r w:rsidR="003314B4" w:rsidRPr="00704890">
        <w:t xml:space="preserve"> </w:t>
      </w:r>
      <w:r w:rsidR="003314B4" w:rsidRPr="003314B4">
        <w:rPr>
          <w:i/>
        </w:rPr>
        <w:t>2014</w:t>
      </w:r>
      <w:r w:rsidR="003314B4" w:rsidRPr="00704890">
        <w:t>, NCVER, Adelaide.</w:t>
      </w:r>
    </w:p>
    <w:p w:rsidR="00212701" w:rsidRDefault="00212701" w:rsidP="00BB5BA9">
      <w:pPr>
        <w:pStyle w:val="References"/>
      </w:pPr>
      <w:proofErr w:type="spellStart"/>
      <w:r w:rsidRPr="00704890">
        <w:t>Nechvoglod</w:t>
      </w:r>
      <w:proofErr w:type="spellEnd"/>
      <w:r w:rsidRPr="00704890">
        <w:t xml:space="preserve">, L, </w:t>
      </w:r>
      <w:proofErr w:type="spellStart"/>
      <w:r w:rsidRPr="00704890">
        <w:t>Karmel</w:t>
      </w:r>
      <w:proofErr w:type="spellEnd"/>
      <w:r w:rsidR="003314B4">
        <w:t>,</w:t>
      </w:r>
      <w:r w:rsidR="00D212C0">
        <w:t xml:space="preserve"> T</w:t>
      </w:r>
      <w:r w:rsidRPr="00704890">
        <w:t xml:space="preserve"> </w:t>
      </w:r>
      <w:r w:rsidR="003314B4">
        <w:t>&amp;</w:t>
      </w:r>
      <w:r w:rsidRPr="00704890">
        <w:t xml:space="preserve"> Saunders</w:t>
      </w:r>
      <w:r w:rsidR="003314B4">
        <w:t>,</w:t>
      </w:r>
      <w:r w:rsidRPr="00704890">
        <w:t xml:space="preserve"> </w:t>
      </w:r>
      <w:r w:rsidR="00D212C0">
        <w:t xml:space="preserve">J </w:t>
      </w:r>
      <w:r w:rsidRPr="00704890">
        <w:t>2009</w:t>
      </w:r>
      <w:r w:rsidR="003314B4">
        <w:t>,</w:t>
      </w:r>
      <w:r w:rsidRPr="00704890">
        <w:t xml:space="preserve"> </w:t>
      </w:r>
      <w:proofErr w:type="gramStart"/>
      <w:r w:rsidRPr="0039242A">
        <w:rPr>
          <w:i/>
        </w:rPr>
        <w:t>The</w:t>
      </w:r>
      <w:proofErr w:type="gramEnd"/>
      <w:r w:rsidRPr="0039242A">
        <w:rPr>
          <w:i/>
        </w:rPr>
        <w:t xml:space="preserve"> cost of training apprentices</w:t>
      </w:r>
      <w:r w:rsidR="0039242A">
        <w:t>,</w:t>
      </w:r>
      <w:r w:rsidRPr="00704890">
        <w:t xml:space="preserve"> NCVER</w:t>
      </w:r>
      <w:r w:rsidR="003314B4">
        <w:t>,</w:t>
      </w:r>
      <w:r w:rsidRPr="00704890">
        <w:t xml:space="preserve"> Adelaide.</w:t>
      </w:r>
    </w:p>
    <w:p w:rsidR="00C60A0A" w:rsidRPr="003314B4" w:rsidRDefault="00C60A0A" w:rsidP="00C60A0A">
      <w:pPr>
        <w:pStyle w:val="References"/>
      </w:pPr>
      <w:r w:rsidRPr="0039242A">
        <w:t>N</w:t>
      </w:r>
      <w:r>
        <w:t xml:space="preserve">ew </w:t>
      </w:r>
      <w:r w:rsidRPr="0039242A">
        <w:t>S</w:t>
      </w:r>
      <w:r>
        <w:t xml:space="preserve">outh </w:t>
      </w:r>
      <w:r w:rsidRPr="0039242A">
        <w:t>W</w:t>
      </w:r>
      <w:r>
        <w:t>ales</w:t>
      </w:r>
      <w:r w:rsidRPr="0039242A">
        <w:t xml:space="preserve"> Department of Education and Communities 2011</w:t>
      </w:r>
      <w:r>
        <w:t>,</w:t>
      </w:r>
      <w:r w:rsidRPr="0039242A">
        <w:t xml:space="preserve"> </w:t>
      </w:r>
      <w:proofErr w:type="gramStart"/>
      <w:r>
        <w:rPr>
          <w:i/>
        </w:rPr>
        <w:t>A</w:t>
      </w:r>
      <w:proofErr w:type="gramEnd"/>
      <w:r>
        <w:rPr>
          <w:i/>
        </w:rPr>
        <w:t xml:space="preserve"> g</w:t>
      </w:r>
      <w:r w:rsidRPr="004679E7">
        <w:rPr>
          <w:i/>
        </w:rPr>
        <w:t>uide to apprenticeships and t</w:t>
      </w:r>
      <w:r>
        <w:rPr>
          <w:i/>
        </w:rPr>
        <w:t xml:space="preserve">raineeships in New South Wales, </w:t>
      </w:r>
      <w:r>
        <w:t>State Training Services, Sydney.</w:t>
      </w:r>
    </w:p>
    <w:p w:rsidR="004679E7" w:rsidRDefault="0039242A" w:rsidP="0039242A">
      <w:pPr>
        <w:pStyle w:val="References"/>
      </w:pPr>
      <w:r w:rsidRPr="0039242A">
        <w:t xml:space="preserve">Noonan, P, Brown, J, Long, M, McKenzie, P &amp; Chapman, B 2011, </w:t>
      </w:r>
      <w:r w:rsidRPr="0039242A">
        <w:rPr>
          <w:i/>
        </w:rPr>
        <w:t>Investment in vocational education and training (VET): a report to the Board of Skills Australia: overview analysis and options for improvement</w:t>
      </w:r>
      <w:r w:rsidRPr="0039242A">
        <w:t>, Skills Australia, Canberra</w:t>
      </w:r>
      <w:r w:rsidR="003314B4">
        <w:t>.</w:t>
      </w:r>
    </w:p>
    <w:p w:rsidR="00212701" w:rsidRDefault="00212701" w:rsidP="00BB5BA9">
      <w:pPr>
        <w:pStyle w:val="References"/>
      </w:pPr>
      <w:proofErr w:type="spellStart"/>
      <w:r w:rsidRPr="00704890">
        <w:t>Pischke</w:t>
      </w:r>
      <w:proofErr w:type="spellEnd"/>
      <w:r w:rsidRPr="00704890">
        <w:t>, J 1998</w:t>
      </w:r>
      <w:r w:rsidR="003314B4">
        <w:t>,</w:t>
      </w:r>
      <w:r w:rsidRPr="00704890">
        <w:t xml:space="preserve"> </w:t>
      </w:r>
      <w:r w:rsidR="004679E7">
        <w:t>‘</w:t>
      </w:r>
      <w:r w:rsidRPr="00704890">
        <w:t xml:space="preserve">Why do firms train? </w:t>
      </w:r>
      <w:proofErr w:type="gramStart"/>
      <w:r w:rsidRPr="00704890">
        <w:t>Theory and evidence</w:t>
      </w:r>
      <w:r w:rsidR="004679E7">
        <w:t>’</w:t>
      </w:r>
      <w:r w:rsidR="003314B4">
        <w:t>,</w:t>
      </w:r>
      <w:r w:rsidRPr="00704890">
        <w:t xml:space="preserve"> </w:t>
      </w:r>
      <w:r w:rsidRPr="004679E7">
        <w:rPr>
          <w:i/>
        </w:rPr>
        <w:t>Quarterly Journal of Economics</w:t>
      </w:r>
      <w:r w:rsidRPr="00704890">
        <w:t xml:space="preserve">, </w:t>
      </w:r>
      <w:r w:rsidR="003314B4">
        <w:t>vol.113, no.</w:t>
      </w:r>
      <w:r w:rsidRPr="00704890">
        <w:t xml:space="preserve">1, </w:t>
      </w:r>
      <w:r w:rsidR="003314B4">
        <w:t>pp</w:t>
      </w:r>
      <w:r w:rsidR="005363B9">
        <w:t>.79—</w:t>
      </w:r>
      <w:r w:rsidRPr="00704890">
        <w:t>119.</w:t>
      </w:r>
      <w:proofErr w:type="gramEnd"/>
      <w:r w:rsidRPr="00704890">
        <w:t xml:space="preserve"> </w:t>
      </w:r>
    </w:p>
    <w:p w:rsidR="00414DC4" w:rsidRPr="00AE40EF" w:rsidRDefault="00414DC4" w:rsidP="00414DC4">
      <w:pPr>
        <w:pStyle w:val="References"/>
        <w:rPr>
          <w:lang w:val="de-DE"/>
        </w:rPr>
      </w:pPr>
      <w:r w:rsidRPr="00AE40EF">
        <w:rPr>
          <w:lang w:val="de-DE"/>
        </w:rPr>
        <w:t xml:space="preserve">Schönfeld, G, Jansen, A, Wenzelmann, F &amp; Pfeifer, H 2016, </w:t>
      </w:r>
      <w:r w:rsidRPr="00AE40EF">
        <w:rPr>
          <w:i/>
          <w:lang w:val="de-DE"/>
        </w:rPr>
        <w:t>Kosten und Nutzen der dualen Ausbildung aus Sicht der Betriebe</w:t>
      </w:r>
      <w:r w:rsidRPr="00AE40EF">
        <w:rPr>
          <w:lang w:val="de-DE"/>
        </w:rPr>
        <w:t>, W. Bertelsmann Verlag, Bielefeld.</w:t>
      </w:r>
    </w:p>
    <w:p w:rsidR="00824DDD" w:rsidRPr="00704890" w:rsidRDefault="00824DDD" w:rsidP="00BB5BA9">
      <w:pPr>
        <w:pStyle w:val="References"/>
      </w:pPr>
      <w:r w:rsidRPr="00704890">
        <w:t>Simons, M, Meyers</w:t>
      </w:r>
      <w:r w:rsidR="003314B4">
        <w:t>,</w:t>
      </w:r>
      <w:r w:rsidR="00D212C0">
        <w:t xml:space="preserve"> D</w:t>
      </w:r>
      <w:r w:rsidRPr="00704890">
        <w:t>, Harris</w:t>
      </w:r>
      <w:r w:rsidR="003314B4">
        <w:t>,</w:t>
      </w:r>
      <w:r w:rsidRPr="00704890">
        <w:t xml:space="preserve"> </w:t>
      </w:r>
      <w:r w:rsidR="00D212C0">
        <w:t xml:space="preserve">R </w:t>
      </w:r>
      <w:r w:rsidR="003314B4">
        <w:t>&amp;</w:t>
      </w:r>
      <w:r w:rsidRPr="00704890">
        <w:t xml:space="preserve"> </w:t>
      </w:r>
      <w:proofErr w:type="spellStart"/>
      <w:r w:rsidRPr="00704890">
        <w:t>Blom</w:t>
      </w:r>
      <w:proofErr w:type="spellEnd"/>
      <w:r w:rsidR="003314B4">
        <w:t>,</w:t>
      </w:r>
      <w:r w:rsidRPr="00704890">
        <w:t xml:space="preserve"> </w:t>
      </w:r>
      <w:r w:rsidR="00D212C0">
        <w:t xml:space="preserve">K </w:t>
      </w:r>
      <w:r w:rsidRPr="00704890">
        <w:t>2003</w:t>
      </w:r>
      <w:r w:rsidR="003314B4">
        <w:t>,</w:t>
      </w:r>
      <w:r w:rsidRPr="00704890">
        <w:t xml:space="preserve"> </w:t>
      </w:r>
      <w:r w:rsidRPr="004679E7">
        <w:rPr>
          <w:i/>
        </w:rPr>
        <w:t>Implementing innovative approaches to learning and assessment through training packages</w:t>
      </w:r>
      <w:r w:rsidR="003314B4">
        <w:rPr>
          <w:i/>
        </w:rPr>
        <w:t>,</w:t>
      </w:r>
      <w:r w:rsidR="003314B4">
        <w:t xml:space="preserve"> NCVER, Adelaide.</w:t>
      </w:r>
    </w:p>
    <w:p w:rsidR="000F339F" w:rsidRDefault="000F339F" w:rsidP="00BB5BA9">
      <w:pPr>
        <w:pStyle w:val="References"/>
      </w:pPr>
      <w:r w:rsidRPr="00704890">
        <w:t xml:space="preserve">Smith, A </w:t>
      </w:r>
      <w:r w:rsidR="003314B4">
        <w:t>&amp;</w:t>
      </w:r>
      <w:r w:rsidRPr="00704890">
        <w:t xml:space="preserve"> </w:t>
      </w:r>
      <w:hyperlink r:id="rId41" w:history="1">
        <w:proofErr w:type="spellStart"/>
        <w:r w:rsidRPr="00704890">
          <w:t>Billett</w:t>
        </w:r>
        <w:proofErr w:type="spellEnd"/>
      </w:hyperlink>
      <w:r w:rsidR="003314B4">
        <w:t>,</w:t>
      </w:r>
      <w:r w:rsidRPr="00704890">
        <w:t xml:space="preserve"> </w:t>
      </w:r>
      <w:r w:rsidR="00C4594F">
        <w:t>S</w:t>
      </w:r>
      <w:r w:rsidR="003314B4">
        <w:t xml:space="preserve"> </w:t>
      </w:r>
      <w:r w:rsidRPr="00704890">
        <w:t>2005</w:t>
      </w:r>
      <w:r w:rsidR="003314B4">
        <w:t>,</w:t>
      </w:r>
      <w:r w:rsidRPr="00704890">
        <w:t xml:space="preserve"> </w:t>
      </w:r>
      <w:r w:rsidR="004679E7">
        <w:t>‘</w:t>
      </w:r>
      <w:r w:rsidRPr="00704890">
        <w:t xml:space="preserve">Myth and reality: </w:t>
      </w:r>
      <w:r w:rsidR="00AB0783">
        <w:t>e</w:t>
      </w:r>
      <w:r w:rsidRPr="00704890">
        <w:t>mployer sponsored training in Australia</w:t>
      </w:r>
      <w:r w:rsidR="004679E7">
        <w:t>’</w:t>
      </w:r>
      <w:r w:rsidR="003314B4">
        <w:t xml:space="preserve">, </w:t>
      </w:r>
      <w:r w:rsidRPr="004679E7">
        <w:rPr>
          <w:i/>
        </w:rPr>
        <w:t>International Journal of Training Research</w:t>
      </w:r>
      <w:r w:rsidR="003314B4">
        <w:rPr>
          <w:i/>
        </w:rPr>
        <w:t>,</w:t>
      </w:r>
      <w:r w:rsidRPr="00704890">
        <w:t xml:space="preserve"> vol</w:t>
      </w:r>
      <w:r w:rsidR="003314B4">
        <w:t>.</w:t>
      </w:r>
      <w:r w:rsidRPr="00704890">
        <w:t xml:space="preserve">3, </w:t>
      </w:r>
      <w:r w:rsidR="003314B4">
        <w:t xml:space="preserve">no.2, </w:t>
      </w:r>
      <w:r w:rsidR="005363B9">
        <w:t>pp</w:t>
      </w:r>
      <w:r w:rsidR="00C60A0A">
        <w:t>.</w:t>
      </w:r>
      <w:r w:rsidR="005363B9">
        <w:t>16—</w:t>
      </w:r>
      <w:r w:rsidRPr="00704890">
        <w:t>29</w:t>
      </w:r>
      <w:r w:rsidR="003314B4">
        <w:t>.</w:t>
      </w:r>
    </w:p>
    <w:p w:rsidR="00F4753D" w:rsidRDefault="00F4753D" w:rsidP="00F4753D">
      <w:pPr>
        <w:pStyle w:val="References"/>
      </w:pPr>
      <w:r>
        <w:lastRenderedPageBreak/>
        <w:t xml:space="preserve">Smith, E 2002, 'Training packages: debates around a new curriculum system', </w:t>
      </w:r>
      <w:r>
        <w:rPr>
          <w:i/>
          <w:iCs/>
        </w:rPr>
        <w:t>Issues in Educational Research</w:t>
      </w:r>
      <w:r w:rsidR="005363B9">
        <w:t>, vol.12, no.1, pp.64—</w:t>
      </w:r>
      <w:r>
        <w:t>84.</w:t>
      </w:r>
    </w:p>
    <w:p w:rsidR="00F4753D" w:rsidRDefault="00F4753D" w:rsidP="00BB5BA9">
      <w:pPr>
        <w:pStyle w:val="References"/>
      </w:pPr>
      <w:r>
        <w:t>Smith, E &amp; Brennan-</w:t>
      </w:r>
      <w:proofErr w:type="spellStart"/>
      <w:r>
        <w:t>Kemmis</w:t>
      </w:r>
      <w:proofErr w:type="spellEnd"/>
      <w:r>
        <w:t xml:space="preserve">, R 2013, </w:t>
      </w:r>
      <w:r w:rsidRPr="00511E81">
        <w:rPr>
          <w:i/>
        </w:rPr>
        <w:t xml:space="preserve">Towards a model Apprenticeship framework: </w:t>
      </w:r>
      <w:r>
        <w:rPr>
          <w:i/>
        </w:rPr>
        <w:t>a</w:t>
      </w:r>
      <w:r w:rsidRPr="00511E81">
        <w:rPr>
          <w:i/>
        </w:rPr>
        <w:t xml:space="preserve"> comparative analysis of national apprenticeship systems</w:t>
      </w:r>
      <w:r>
        <w:t xml:space="preserve">, </w:t>
      </w:r>
      <w:r w:rsidRPr="00F4753D">
        <w:t>International Labour Organization and World Bank IBRD, New Delhi</w:t>
      </w:r>
      <w:r>
        <w:t>, viewed June 2016,</w:t>
      </w:r>
      <w:r w:rsidR="00326778">
        <w:t xml:space="preserve"> &lt;</w:t>
      </w:r>
      <w:r>
        <w:t>h</w:t>
      </w:r>
      <w:r w:rsidRPr="00F4753D">
        <w:t>ttp://www.ilo.org/public/libdoc/ilo/2013/483198.pdf</w:t>
      </w:r>
      <w:r>
        <w:t>&gt;.</w:t>
      </w:r>
    </w:p>
    <w:p w:rsidR="00212701" w:rsidRPr="00704890" w:rsidRDefault="00212701" w:rsidP="00BB5BA9">
      <w:pPr>
        <w:pStyle w:val="References"/>
      </w:pPr>
      <w:r w:rsidRPr="00704890">
        <w:t xml:space="preserve">Snell, D </w:t>
      </w:r>
      <w:r w:rsidR="003314B4">
        <w:t>&amp;</w:t>
      </w:r>
      <w:r w:rsidRPr="00704890">
        <w:t xml:space="preserve"> Hart</w:t>
      </w:r>
      <w:r w:rsidR="003314B4">
        <w:t>,</w:t>
      </w:r>
      <w:r w:rsidRPr="00704890">
        <w:t xml:space="preserve"> </w:t>
      </w:r>
      <w:r w:rsidR="00C4594F">
        <w:t xml:space="preserve">A </w:t>
      </w:r>
      <w:r w:rsidRPr="00704890">
        <w:t>2007</w:t>
      </w:r>
      <w:r w:rsidR="003314B4">
        <w:t>,</w:t>
      </w:r>
      <w:r w:rsidRPr="00704890">
        <w:t xml:space="preserve"> </w:t>
      </w:r>
      <w:r w:rsidR="004679E7">
        <w:t>‘</w:t>
      </w:r>
      <w:r w:rsidRPr="00704890">
        <w:t>Vocational training in Australia: is there a link between attrition and quality?</w:t>
      </w:r>
      <w:r w:rsidR="004679E7">
        <w:t xml:space="preserve">’ </w:t>
      </w:r>
      <w:proofErr w:type="gramStart"/>
      <w:r w:rsidRPr="004679E7">
        <w:rPr>
          <w:i/>
        </w:rPr>
        <w:t>Education +</w:t>
      </w:r>
      <w:r w:rsidR="003314B4">
        <w:rPr>
          <w:i/>
        </w:rPr>
        <w:t xml:space="preserve"> </w:t>
      </w:r>
      <w:r w:rsidRPr="004679E7">
        <w:rPr>
          <w:i/>
        </w:rPr>
        <w:t>Training</w:t>
      </w:r>
      <w:r w:rsidRPr="00704890">
        <w:t xml:space="preserve">, </w:t>
      </w:r>
      <w:r w:rsidR="003314B4">
        <w:t xml:space="preserve">vol. </w:t>
      </w:r>
      <w:r w:rsidRPr="00704890">
        <w:t>49</w:t>
      </w:r>
      <w:r w:rsidR="003314B4">
        <w:t>, no.</w:t>
      </w:r>
      <w:r w:rsidRPr="00704890">
        <w:t xml:space="preserve">6, </w:t>
      </w:r>
      <w:r w:rsidR="003314B4">
        <w:t>pp</w:t>
      </w:r>
      <w:r w:rsidR="005363B9">
        <w:t>.500—</w:t>
      </w:r>
      <w:r w:rsidRPr="00704890">
        <w:t>12.</w:t>
      </w:r>
      <w:proofErr w:type="gramEnd"/>
    </w:p>
    <w:p w:rsidR="00824DDD" w:rsidRDefault="003314B4" w:rsidP="00BB5BA9">
      <w:pPr>
        <w:pStyle w:val="References"/>
        <w:rPr>
          <w:rFonts w:cstheme="minorHAnsi"/>
        </w:rPr>
      </w:pPr>
      <w:r>
        <w:rPr>
          <w:rFonts w:cstheme="minorHAnsi"/>
        </w:rPr>
        <w:t>Stanwick, J 2011, ‘</w:t>
      </w:r>
      <w:r w:rsidR="00824DDD" w:rsidRPr="003314B4">
        <w:rPr>
          <w:rFonts w:cstheme="minorHAnsi"/>
        </w:rPr>
        <w:t>The role of licencing in the apprentice</w:t>
      </w:r>
      <w:r w:rsidR="00C4594F" w:rsidRPr="003314B4">
        <w:rPr>
          <w:rFonts w:cstheme="minorHAnsi"/>
        </w:rPr>
        <w:t xml:space="preserve">ship </w:t>
      </w:r>
      <w:r w:rsidR="00824DDD" w:rsidRPr="003314B4">
        <w:rPr>
          <w:rFonts w:cstheme="minorHAnsi"/>
        </w:rPr>
        <w:t>system</w:t>
      </w:r>
      <w:r>
        <w:rPr>
          <w:rFonts w:cstheme="minorHAnsi"/>
          <w:i/>
        </w:rPr>
        <w:t>’</w:t>
      </w:r>
      <w:r>
        <w:rPr>
          <w:rFonts w:cstheme="minorHAnsi"/>
        </w:rPr>
        <w:t>, in</w:t>
      </w:r>
      <w:r w:rsidR="00824DDD" w:rsidRPr="00704890">
        <w:rPr>
          <w:rFonts w:cstheme="minorHAnsi"/>
        </w:rPr>
        <w:t xml:space="preserve"> </w:t>
      </w:r>
      <w:r w:rsidR="0002642E">
        <w:rPr>
          <w:i/>
        </w:rPr>
        <w:t>NC</w:t>
      </w:r>
      <w:r w:rsidR="0002642E" w:rsidRPr="0002642E">
        <w:rPr>
          <w:i/>
        </w:rPr>
        <w:t>VER Report 3: The apprenticeship and traineeship system’s relationships with the regulatory environment</w:t>
      </w:r>
      <w:r w:rsidR="0002642E">
        <w:rPr>
          <w:rFonts w:cstheme="minorHAnsi"/>
        </w:rPr>
        <w:t xml:space="preserve">, </w:t>
      </w:r>
      <w:r w:rsidR="00824DDD" w:rsidRPr="00704890">
        <w:rPr>
          <w:rFonts w:cstheme="minorHAnsi"/>
        </w:rPr>
        <w:t>NCVER</w:t>
      </w:r>
      <w:r w:rsidR="0002642E">
        <w:rPr>
          <w:rFonts w:cstheme="minorHAnsi"/>
        </w:rPr>
        <w:t>, Adelaide.</w:t>
      </w:r>
    </w:p>
    <w:p w:rsidR="000F339F" w:rsidRPr="00AE40EF" w:rsidRDefault="00824DDD" w:rsidP="00BB5BA9">
      <w:pPr>
        <w:pStyle w:val="References"/>
        <w:rPr>
          <w:rFonts w:cstheme="minorHAnsi"/>
          <w:lang w:val="en-US"/>
        </w:rPr>
      </w:pPr>
      <w:r w:rsidRPr="00704890">
        <w:t>Steedman, H 2010</w:t>
      </w:r>
      <w:r w:rsidR="0002642E">
        <w:t>,</w:t>
      </w:r>
      <w:r w:rsidRPr="00704890">
        <w:t xml:space="preserve"> </w:t>
      </w:r>
      <w:proofErr w:type="gramStart"/>
      <w:r w:rsidRPr="004679E7">
        <w:rPr>
          <w:i/>
        </w:rPr>
        <w:t>T</w:t>
      </w:r>
      <w:r w:rsidR="000F339F" w:rsidRPr="004679E7">
        <w:rPr>
          <w:i/>
        </w:rPr>
        <w:t>he</w:t>
      </w:r>
      <w:proofErr w:type="gramEnd"/>
      <w:r w:rsidR="000F339F" w:rsidRPr="004679E7">
        <w:rPr>
          <w:i/>
        </w:rPr>
        <w:t xml:space="preserve"> </w:t>
      </w:r>
      <w:r w:rsidR="005363B9" w:rsidRPr="004679E7">
        <w:rPr>
          <w:i/>
        </w:rPr>
        <w:t>state of apprenticeship</w:t>
      </w:r>
      <w:r w:rsidR="005363B9">
        <w:rPr>
          <w:rFonts w:cstheme="minorHAnsi"/>
          <w:i/>
        </w:rPr>
        <w:t xml:space="preserve"> in 2010 —</w:t>
      </w:r>
      <w:r w:rsidR="005363B9" w:rsidRPr="004679E7">
        <w:rPr>
          <w:rFonts w:cstheme="minorHAnsi"/>
          <w:i/>
        </w:rPr>
        <w:t xml:space="preserve"> international comparisons </w:t>
      </w:r>
      <w:r w:rsidR="000F339F" w:rsidRPr="004679E7">
        <w:rPr>
          <w:rFonts w:cstheme="minorHAnsi"/>
          <w:i/>
        </w:rPr>
        <w:t>(Australia, Austria, England, France, Germany, Ireland, Sweden, Switzerland)</w:t>
      </w:r>
      <w:r w:rsidR="0002642E">
        <w:rPr>
          <w:rFonts w:cstheme="minorHAnsi"/>
          <w:i/>
        </w:rPr>
        <w:t>,</w:t>
      </w:r>
      <w:r w:rsidR="000F339F" w:rsidRPr="00704890">
        <w:rPr>
          <w:rFonts w:cstheme="minorHAnsi"/>
        </w:rPr>
        <w:t xml:space="preserve"> </w:t>
      </w:r>
      <w:r w:rsidR="005363B9" w:rsidRPr="00AE40EF">
        <w:rPr>
          <w:rFonts w:cstheme="minorHAnsi"/>
          <w:lang w:val="en-US"/>
        </w:rPr>
        <w:t xml:space="preserve">a report </w:t>
      </w:r>
      <w:r w:rsidR="000F339F" w:rsidRPr="00AE40EF">
        <w:rPr>
          <w:rFonts w:cstheme="minorHAnsi"/>
          <w:lang w:val="en-US"/>
        </w:rPr>
        <w:t>for the Apprenticeship Ambassadors Network</w:t>
      </w:r>
      <w:r w:rsidR="0002642E" w:rsidRPr="00AE40EF">
        <w:rPr>
          <w:rFonts w:cstheme="minorHAnsi"/>
          <w:lang w:val="en-US"/>
        </w:rPr>
        <w:t>,</w:t>
      </w:r>
      <w:r w:rsidR="000F339F" w:rsidRPr="00AE40EF">
        <w:rPr>
          <w:rFonts w:cstheme="minorHAnsi"/>
          <w:lang w:val="en-US"/>
        </w:rPr>
        <w:t xml:space="preserve"> </w:t>
      </w:r>
      <w:r w:rsidR="0002642E" w:rsidRPr="00AE40EF">
        <w:rPr>
          <w:rFonts w:cstheme="minorHAnsi"/>
          <w:lang w:val="en-US"/>
        </w:rPr>
        <w:t xml:space="preserve">Centre for Economic Policy Research, </w:t>
      </w:r>
      <w:r w:rsidR="000F339F" w:rsidRPr="00AE40EF">
        <w:rPr>
          <w:rFonts w:cstheme="minorHAnsi"/>
          <w:lang w:val="en-US"/>
        </w:rPr>
        <w:t>London.</w:t>
      </w:r>
    </w:p>
    <w:p w:rsidR="00AB0783" w:rsidRPr="00AE40EF" w:rsidRDefault="00AB0783" w:rsidP="00AB0783">
      <w:pPr>
        <w:pStyle w:val="References"/>
        <w:rPr>
          <w:rFonts w:cstheme="minorHAnsi"/>
          <w:lang w:val="en-US"/>
        </w:rPr>
      </w:pPr>
      <w:r w:rsidRPr="00AE40EF">
        <w:rPr>
          <w:rFonts w:cstheme="minorHAnsi"/>
          <w:lang w:val="en-US"/>
        </w:rPr>
        <w:t xml:space="preserve">Stevens, </w:t>
      </w:r>
      <w:r w:rsidR="009C434E" w:rsidRPr="00AE40EF">
        <w:rPr>
          <w:rFonts w:cstheme="minorHAnsi"/>
          <w:lang w:val="en-US"/>
        </w:rPr>
        <w:t>M</w:t>
      </w:r>
      <w:r w:rsidRPr="00AE40EF">
        <w:rPr>
          <w:rFonts w:cstheme="minorHAnsi"/>
          <w:lang w:val="en-US"/>
        </w:rPr>
        <w:t xml:space="preserve"> 1994, </w:t>
      </w:r>
      <w:r>
        <w:t>‘</w:t>
      </w:r>
      <w:r w:rsidRPr="00AE40EF">
        <w:rPr>
          <w:rFonts w:cstheme="minorHAnsi"/>
          <w:lang w:val="en-US"/>
        </w:rPr>
        <w:t>An investment model for the supply of training by employers</w:t>
      </w:r>
      <w:r>
        <w:t>’,</w:t>
      </w:r>
      <w:r w:rsidRPr="00AE40EF">
        <w:rPr>
          <w:rFonts w:cstheme="minorHAnsi"/>
          <w:lang w:val="en-US"/>
        </w:rPr>
        <w:t xml:space="preserve"> </w:t>
      </w:r>
      <w:r w:rsidRPr="00AE40EF">
        <w:rPr>
          <w:rFonts w:cstheme="minorHAnsi"/>
          <w:i/>
          <w:lang w:val="en-US"/>
        </w:rPr>
        <w:t>The Economic Journal</w:t>
      </w:r>
      <w:r w:rsidR="005363B9" w:rsidRPr="00AE40EF">
        <w:rPr>
          <w:rFonts w:cstheme="minorHAnsi"/>
          <w:lang w:val="en-US"/>
        </w:rPr>
        <w:t>, vol.104, no.424, pp. 556—</w:t>
      </w:r>
      <w:r w:rsidRPr="00AE40EF">
        <w:rPr>
          <w:rFonts w:cstheme="minorHAnsi"/>
          <w:lang w:val="en-US"/>
        </w:rPr>
        <w:t xml:space="preserve">70. </w:t>
      </w:r>
    </w:p>
    <w:p w:rsidR="00212701" w:rsidRPr="00AE40EF" w:rsidRDefault="00610650" w:rsidP="00BB5BA9">
      <w:pPr>
        <w:pStyle w:val="References"/>
        <w:rPr>
          <w:lang w:val="de-DE"/>
        </w:rPr>
      </w:pPr>
      <w:r w:rsidRPr="0024356E">
        <w:rPr>
          <w:lang w:val="de-DE"/>
        </w:rPr>
        <w:t>Uhly, A 2015</w:t>
      </w:r>
      <w:r w:rsidR="0002642E">
        <w:rPr>
          <w:lang w:val="de-DE"/>
        </w:rPr>
        <w:t>,</w:t>
      </w:r>
      <w:r w:rsidR="00212701" w:rsidRPr="0024356E">
        <w:rPr>
          <w:lang w:val="de-DE"/>
        </w:rPr>
        <w:t xml:space="preserve"> </w:t>
      </w:r>
      <w:r w:rsidR="00212701" w:rsidRPr="0024356E">
        <w:rPr>
          <w:i/>
          <w:lang w:val="de-DE"/>
        </w:rPr>
        <w:t>Vorzeitige Vertragslösungen und Ausbildungsverlauf in der dualen Berufsausbildung</w:t>
      </w:r>
      <w:r w:rsidR="0002642E">
        <w:rPr>
          <w:i/>
          <w:lang w:val="de-DE"/>
        </w:rPr>
        <w:t xml:space="preserve">, </w:t>
      </w:r>
      <w:r w:rsidR="0002642E" w:rsidRPr="00AE40EF">
        <w:rPr>
          <w:lang w:val="de-DE"/>
        </w:rPr>
        <w:t>Wissenschaftliche Diskussionspapiere Nr.157</w:t>
      </w:r>
      <w:r w:rsidR="0002642E">
        <w:rPr>
          <w:lang w:val="de-DE"/>
        </w:rPr>
        <w:t xml:space="preserve">, </w:t>
      </w:r>
      <w:r w:rsidRPr="00AE40EF">
        <w:rPr>
          <w:lang w:val="de-DE"/>
        </w:rPr>
        <w:t>BIBB</w:t>
      </w:r>
      <w:r w:rsidR="0002642E" w:rsidRPr="00AE40EF">
        <w:rPr>
          <w:lang w:val="de-DE"/>
        </w:rPr>
        <w:t>, Bonn.</w:t>
      </w:r>
    </w:p>
    <w:p w:rsidR="00AB0783" w:rsidRPr="00AE40EF" w:rsidRDefault="00AB0783" w:rsidP="00AB0783">
      <w:pPr>
        <w:pStyle w:val="References"/>
        <w:rPr>
          <w:lang w:val="de-DE"/>
        </w:rPr>
      </w:pPr>
      <w:r w:rsidRPr="00AE40EF">
        <w:rPr>
          <w:lang w:val="de-DE"/>
        </w:rPr>
        <w:t>Wenzelmann, F, Sch</w:t>
      </w:r>
      <w:r w:rsidRPr="00511E81">
        <w:rPr>
          <w:lang w:val="de-DE"/>
        </w:rPr>
        <w:t>önfeld</w:t>
      </w:r>
      <w:r>
        <w:rPr>
          <w:lang w:val="de-DE"/>
        </w:rPr>
        <w:t xml:space="preserve">, G, Pfeifer, H &amp; Dionisius, R 2009, </w:t>
      </w:r>
      <w:r w:rsidR="005363B9">
        <w:rPr>
          <w:i/>
          <w:lang w:val="de-DE"/>
        </w:rPr>
        <w:t xml:space="preserve">BIBB REPORT 08/09 — </w:t>
      </w:r>
      <w:r w:rsidRPr="00511E81">
        <w:rPr>
          <w:i/>
          <w:lang w:val="de-DE"/>
        </w:rPr>
        <w:t>Betriebliche Berusausbilding: eine lohnende Investition für die Betreibe</w:t>
      </w:r>
      <w:r>
        <w:rPr>
          <w:lang w:val="de-DE"/>
        </w:rPr>
        <w:t xml:space="preserve">, </w:t>
      </w:r>
      <w:r w:rsidR="00713A1B">
        <w:rPr>
          <w:lang w:val="de-DE"/>
        </w:rPr>
        <w:t>BIBB, Bonn.</w:t>
      </w:r>
    </w:p>
    <w:p w:rsidR="00212701" w:rsidRPr="00704890" w:rsidRDefault="00212701" w:rsidP="00BB5BA9">
      <w:pPr>
        <w:pStyle w:val="References"/>
      </w:pPr>
      <w:proofErr w:type="spellStart"/>
      <w:r w:rsidRPr="00704890">
        <w:t>Wheelahan</w:t>
      </w:r>
      <w:proofErr w:type="spellEnd"/>
      <w:r w:rsidRPr="00704890">
        <w:t>, L 2007</w:t>
      </w:r>
      <w:r w:rsidR="0002642E">
        <w:t>,</w:t>
      </w:r>
      <w:r w:rsidRPr="00704890">
        <w:t xml:space="preserve"> </w:t>
      </w:r>
      <w:r w:rsidR="004679E7">
        <w:t>‘</w:t>
      </w:r>
      <w:r w:rsidRPr="00704890">
        <w:t xml:space="preserve">How competency‐based training locks the working class out of powerful knowledge: a modified </w:t>
      </w:r>
      <w:proofErr w:type="spellStart"/>
      <w:r w:rsidRPr="00704890">
        <w:t>Bernsteinian</w:t>
      </w:r>
      <w:proofErr w:type="spellEnd"/>
      <w:r w:rsidRPr="00704890">
        <w:t xml:space="preserve"> analysis</w:t>
      </w:r>
      <w:r w:rsidR="004679E7">
        <w:t>’</w:t>
      </w:r>
      <w:r w:rsidR="0002642E">
        <w:t>,</w:t>
      </w:r>
      <w:r w:rsidRPr="00704890">
        <w:t xml:space="preserve"> </w:t>
      </w:r>
      <w:r w:rsidRPr="004679E7">
        <w:rPr>
          <w:i/>
        </w:rPr>
        <w:t>British Journal of Sociology of Education</w:t>
      </w:r>
      <w:hyperlink r:id="rId42" w:anchor="vol_28" w:history="1">
        <w:r w:rsidRPr="00704890">
          <w:t xml:space="preserve">, </w:t>
        </w:r>
        <w:r w:rsidR="0002642E">
          <w:t>vol.</w:t>
        </w:r>
        <w:r w:rsidRPr="00704890">
          <w:t>28</w:t>
        </w:r>
      </w:hyperlink>
      <w:r w:rsidR="0002642E">
        <w:t>, no.</w:t>
      </w:r>
      <w:r w:rsidRPr="00704890">
        <w:t xml:space="preserve">5, </w:t>
      </w:r>
      <w:r w:rsidR="0002642E">
        <w:t>pp</w:t>
      </w:r>
      <w:r w:rsidR="00425D46">
        <w:t>.637—</w:t>
      </w:r>
      <w:r w:rsidRPr="00704890">
        <w:t>51.</w:t>
      </w:r>
    </w:p>
    <w:p w:rsidR="00212701" w:rsidRPr="00704890" w:rsidRDefault="001A31F0" w:rsidP="00BB5BA9">
      <w:pPr>
        <w:pStyle w:val="References"/>
      </w:pPr>
      <w:proofErr w:type="spellStart"/>
      <w:proofErr w:type="gramStart"/>
      <w:r w:rsidRPr="00704890">
        <w:t>Wolter</w:t>
      </w:r>
      <w:proofErr w:type="spellEnd"/>
      <w:r w:rsidRPr="00704890">
        <w:t xml:space="preserve">, S </w:t>
      </w:r>
      <w:r w:rsidR="0002642E">
        <w:t>&amp;</w:t>
      </w:r>
      <w:r w:rsidRPr="00704890">
        <w:t xml:space="preserve"> Ryan</w:t>
      </w:r>
      <w:r w:rsidR="0002642E">
        <w:t>,</w:t>
      </w:r>
      <w:r w:rsidRPr="00704890">
        <w:t xml:space="preserve"> </w:t>
      </w:r>
      <w:r w:rsidR="00C4594F">
        <w:t xml:space="preserve">P </w:t>
      </w:r>
      <w:r w:rsidRPr="00704890">
        <w:t>2011</w:t>
      </w:r>
      <w:r w:rsidR="0002642E">
        <w:t>,</w:t>
      </w:r>
      <w:r w:rsidRPr="00704890">
        <w:t xml:space="preserve"> </w:t>
      </w:r>
      <w:r w:rsidR="004679E7">
        <w:t>‘</w:t>
      </w:r>
      <w:r w:rsidRPr="00704890">
        <w:t>Apprenticeship</w:t>
      </w:r>
      <w:r w:rsidR="004679E7">
        <w:t>’</w:t>
      </w:r>
      <w:r w:rsidR="0002642E">
        <w:t xml:space="preserve">, </w:t>
      </w:r>
      <w:r w:rsidRPr="004679E7">
        <w:rPr>
          <w:i/>
        </w:rPr>
        <w:t>Handbook of the Economics of Education</w:t>
      </w:r>
      <w:r w:rsidRPr="00704890">
        <w:t xml:space="preserve">, </w:t>
      </w:r>
      <w:r w:rsidR="0002642E">
        <w:t>vol.</w:t>
      </w:r>
      <w:r w:rsidR="00425D46">
        <w:t>3, pp.521—</w:t>
      </w:r>
      <w:r w:rsidRPr="00704890">
        <w:t>76.</w:t>
      </w:r>
      <w:proofErr w:type="gramEnd"/>
    </w:p>
    <w:p w:rsidR="00727297" w:rsidRPr="00704890" w:rsidRDefault="00727297">
      <w:pPr>
        <w:rPr>
          <w:iCs/>
        </w:rPr>
      </w:pPr>
      <w:r w:rsidRPr="00704890">
        <w:rPr>
          <w:iCs/>
        </w:rPr>
        <w:br w:type="page"/>
      </w:r>
    </w:p>
    <w:p w:rsidR="00482980" w:rsidRPr="00704890" w:rsidRDefault="00820578" w:rsidP="00BB5BA9">
      <w:pPr>
        <w:pStyle w:val="Heading1"/>
      </w:pPr>
      <w:bookmarkStart w:id="49" w:name="_Toc454889616"/>
      <w:r w:rsidRPr="00820578">
        <w:rPr>
          <w:noProof/>
          <w:lang w:eastAsia="en-AU"/>
        </w:rPr>
        <w:lastRenderedPageBreak/>
        <w:drawing>
          <wp:anchor distT="0" distB="0" distL="114300" distR="114300" simplePos="0" relativeHeight="251716608" behindDoc="1" locked="0" layoutInCell="1" allowOverlap="1" wp14:anchorId="2C48469D" wp14:editId="6BC9B300">
            <wp:simplePos x="0" y="0"/>
            <wp:positionH relativeFrom="column">
              <wp:posOffset>-20320</wp:posOffset>
            </wp:positionH>
            <wp:positionV relativeFrom="paragraph">
              <wp:posOffset>-35560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1" name="Picture 31"/>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C54E4D" w:rsidRPr="00704890">
        <w:t>Appendix</w:t>
      </w:r>
      <w:bookmarkEnd w:id="49"/>
    </w:p>
    <w:p w:rsidR="00AB2B69" w:rsidRPr="00704890" w:rsidRDefault="00AB2B69" w:rsidP="002C2630">
      <w:pPr>
        <w:pStyle w:val="Heading2"/>
      </w:pPr>
      <w:bookmarkStart w:id="50" w:name="_Toc454889617"/>
      <w:r w:rsidRPr="00704890">
        <w:t xml:space="preserve">Figures and </w:t>
      </w:r>
      <w:r w:rsidR="00DA6C7E">
        <w:t>t</w:t>
      </w:r>
      <w:r w:rsidR="001734AC" w:rsidRPr="00704890">
        <w:t>ables</w:t>
      </w:r>
      <w:bookmarkEnd w:id="50"/>
    </w:p>
    <w:p w:rsidR="00AB2B69" w:rsidRPr="00704890" w:rsidRDefault="00EA5171" w:rsidP="001B5DA2">
      <w:pPr>
        <w:pStyle w:val="Figuretitle"/>
        <w:ind w:left="993" w:right="-165" w:hanging="993"/>
      </w:pPr>
      <w:bookmarkStart w:id="51" w:name="_Toc454877732"/>
      <w:r w:rsidRPr="00000119">
        <w:rPr>
          <w:noProof/>
          <w:lang w:eastAsia="en-AU"/>
        </w:rPr>
        <w:drawing>
          <wp:anchor distT="0" distB="0" distL="114300" distR="114300" simplePos="0" relativeHeight="251656704" behindDoc="0" locked="0" layoutInCell="1" allowOverlap="1" wp14:anchorId="33E4E928" wp14:editId="6FD17B6B">
            <wp:simplePos x="0" y="0"/>
            <wp:positionH relativeFrom="column">
              <wp:posOffset>-191135</wp:posOffset>
            </wp:positionH>
            <wp:positionV relativeFrom="paragraph">
              <wp:posOffset>444500</wp:posOffset>
            </wp:positionV>
            <wp:extent cx="5322570" cy="2620010"/>
            <wp:effectExtent l="0" t="0" r="0" b="889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AB2B69" w:rsidRPr="00704890">
        <w:t xml:space="preserve">Figure </w:t>
      </w:r>
      <w:r w:rsidR="00DA2356" w:rsidRPr="00704890">
        <w:t>A1</w:t>
      </w:r>
      <w:r w:rsidR="001B5DA2">
        <w:tab/>
      </w:r>
      <w:r w:rsidR="00AB2B69" w:rsidRPr="00704890">
        <w:t>Share of apprentices among all employees</w:t>
      </w:r>
      <w:r w:rsidR="00AB18C9">
        <w:t xml:space="preserve"> (Share </w:t>
      </w:r>
      <w:proofErr w:type="spellStart"/>
      <w:r w:rsidR="00AB18C9">
        <w:t>App_Emp</w:t>
      </w:r>
      <w:proofErr w:type="spellEnd"/>
      <w:r w:rsidR="00AB18C9">
        <w:t>)</w:t>
      </w:r>
      <w:r w:rsidR="003466A9">
        <w:t xml:space="preserve"> in a given year (</w:t>
      </w:r>
      <w:r w:rsidR="00AB2B69" w:rsidRPr="00704890">
        <w:t>%)</w:t>
      </w:r>
      <w:bookmarkEnd w:id="51"/>
    </w:p>
    <w:p w:rsidR="00AB2B69" w:rsidRPr="00704890" w:rsidRDefault="00EA5171" w:rsidP="00D22382">
      <w:pPr>
        <w:pStyle w:val="Source"/>
        <w:ind w:left="709" w:hanging="709"/>
      </w:pPr>
      <w:r>
        <w:t>Source</w:t>
      </w:r>
      <w:r w:rsidR="00062BAE">
        <w:t>s</w:t>
      </w:r>
      <w:r w:rsidR="00AB2B69" w:rsidRPr="00704890">
        <w:t xml:space="preserve">: </w:t>
      </w:r>
      <w:r w:rsidR="00D22382">
        <w:tab/>
      </w:r>
      <w:r w:rsidR="00960B9B" w:rsidRPr="00D9088A">
        <w:t>DESTATIS 2003</w:t>
      </w:r>
      <w:r w:rsidR="00A007F3" w:rsidRPr="00D9088A">
        <w:t>–</w:t>
      </w:r>
      <w:r w:rsidR="0052233D" w:rsidRPr="00D9088A">
        <w:t>13</w:t>
      </w:r>
      <w:r w:rsidR="000872A9" w:rsidRPr="00D9088A">
        <w:t>;</w:t>
      </w:r>
      <w:r w:rsidR="0052233D" w:rsidRPr="0052233D">
        <w:t xml:space="preserve"> ABS </w:t>
      </w:r>
      <w:r w:rsidR="00062BAE" w:rsidRPr="00062BAE">
        <w:t>Labour Force, Australia, Detailed</w:t>
      </w:r>
      <w:r w:rsidR="00062BAE">
        <w:t>, cat. No 6291.0.55.001</w:t>
      </w:r>
      <w:r w:rsidR="000872A9">
        <w:t>;</w:t>
      </w:r>
      <w:r w:rsidR="00960B9B">
        <w:t xml:space="preserve"> </w:t>
      </w:r>
      <w:r w:rsidR="00062BAE" w:rsidRPr="00062BAE">
        <w:t>NCVER Apprentice and Trainee</w:t>
      </w:r>
      <w:r w:rsidR="00062BAE">
        <w:t xml:space="preserve"> </w:t>
      </w:r>
      <w:r w:rsidR="00062BAE" w:rsidRPr="00062BAE">
        <w:t>Collection</w:t>
      </w:r>
      <w:r w:rsidR="00D9088A">
        <w:t xml:space="preserve"> 2003</w:t>
      </w:r>
      <w:r w:rsidR="00D9088A" w:rsidRPr="00D9088A">
        <w:t>–</w:t>
      </w:r>
      <w:r w:rsidR="00062BAE">
        <w:t>15</w:t>
      </w:r>
      <w:r w:rsidR="0052233D" w:rsidRPr="0052233D">
        <w:t>.</w:t>
      </w:r>
    </w:p>
    <w:p w:rsidR="00727297" w:rsidRPr="00704890" w:rsidRDefault="00727297" w:rsidP="00674BAA">
      <w:pPr>
        <w:keepLines/>
        <w:spacing w:line="360" w:lineRule="auto"/>
        <w:jc w:val="both"/>
        <w:rPr>
          <w:sz w:val="18"/>
          <w:szCs w:val="18"/>
        </w:rPr>
      </w:pPr>
    </w:p>
    <w:p w:rsidR="00AB2B69" w:rsidRPr="00704890" w:rsidRDefault="00DA2356" w:rsidP="001B5DA2">
      <w:pPr>
        <w:pStyle w:val="Figuretitle"/>
        <w:ind w:left="993" w:hanging="993"/>
      </w:pPr>
      <w:bookmarkStart w:id="52" w:name="_Toc454877733"/>
      <w:r w:rsidRPr="00704890">
        <w:t>Figure A2</w:t>
      </w:r>
      <w:r w:rsidR="001B5DA2">
        <w:tab/>
      </w:r>
      <w:r w:rsidRPr="00704890">
        <w:t xml:space="preserve">Distribution of </w:t>
      </w:r>
      <w:r w:rsidR="00E1708D" w:rsidRPr="00704890">
        <w:t xml:space="preserve">net </w:t>
      </w:r>
      <w:r w:rsidRPr="00704890">
        <w:t xml:space="preserve">training costs </w:t>
      </w:r>
      <w:r w:rsidR="00D1431F" w:rsidRPr="00704890">
        <w:t>(</w:t>
      </w:r>
      <w:r w:rsidR="00563461">
        <w:t>€s</w:t>
      </w:r>
      <w:r w:rsidR="00D1431F" w:rsidRPr="00704890">
        <w:t xml:space="preserve">) </w:t>
      </w:r>
      <w:r w:rsidR="00773245">
        <w:t>across firms in 2012–</w:t>
      </w:r>
      <w:r w:rsidRPr="00704890">
        <w:t>13</w:t>
      </w:r>
      <w:bookmarkEnd w:id="52"/>
    </w:p>
    <w:p w:rsidR="00DA2356" w:rsidRPr="00704890" w:rsidRDefault="005B7A1C" w:rsidP="00674BAA">
      <w:pPr>
        <w:spacing w:line="360" w:lineRule="auto"/>
        <w:ind w:left="284" w:hanging="284"/>
        <w:jc w:val="both"/>
        <w:rPr>
          <w:rFonts w:cstheme="minorHAnsi"/>
        </w:rPr>
      </w:pPr>
      <w:r>
        <w:rPr>
          <w:rFonts w:cstheme="minorHAnsi"/>
          <w:noProof/>
          <w:lang w:eastAsia="en-AU"/>
        </w:rPr>
        <mc:AlternateContent>
          <mc:Choice Requires="wps">
            <w:drawing>
              <wp:anchor distT="0" distB="0" distL="114300" distR="114300" simplePos="0" relativeHeight="251659264" behindDoc="0" locked="0" layoutInCell="1" allowOverlap="1" wp14:anchorId="5278BA8C" wp14:editId="7C995E4E">
                <wp:simplePos x="0" y="0"/>
                <wp:positionH relativeFrom="column">
                  <wp:posOffset>2181860</wp:posOffset>
                </wp:positionH>
                <wp:positionV relativeFrom="paragraph">
                  <wp:posOffset>70485</wp:posOffset>
                </wp:positionV>
                <wp:extent cx="7620" cy="2438400"/>
                <wp:effectExtent l="19050" t="19050" r="30480" b="19050"/>
                <wp:wrapNone/>
                <wp:docPr id="1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2438400"/>
                        </a:xfrm>
                        <a:prstGeom prst="line">
                          <a:avLst/>
                        </a:prstGeom>
                        <a:ln w="44450">
                          <a:solidFill>
                            <a:srgbClr val="78278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Gerade Verbindung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1.8pt,5.55pt" to="172.4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" strokecolor="#78278b" strokeweight="3.5pt">
                <o:lock v:ext="edit" shapetype="f"/>
              </v:line>
            </w:pict>
          </mc:Fallback>
        </mc:AlternateContent>
      </w:r>
      <w:r w:rsidR="00DA2356" w:rsidRPr="00000119">
        <w:rPr>
          <w:rFonts w:cstheme="minorHAnsi"/>
          <w:noProof/>
          <w:lang w:eastAsia="en-AU"/>
        </w:rPr>
        <w:drawing>
          <wp:inline distT="0" distB="0" distL="0" distR="0" wp14:anchorId="22C3C130" wp14:editId="4AD702AA">
            <wp:extent cx="4829175" cy="2761159"/>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6581" cy="2759676"/>
                    </a:xfrm>
                    <a:prstGeom prst="rect">
                      <a:avLst/>
                    </a:prstGeom>
                    <a:noFill/>
                    <a:ln>
                      <a:noFill/>
                    </a:ln>
                  </pic:spPr>
                </pic:pic>
              </a:graphicData>
            </a:graphic>
          </wp:inline>
        </w:drawing>
      </w:r>
    </w:p>
    <w:p w:rsidR="00DA2356" w:rsidRPr="00704890" w:rsidRDefault="00DA2356" w:rsidP="00BB5BA9">
      <w:pPr>
        <w:pStyle w:val="Source"/>
      </w:pPr>
      <w:r w:rsidRPr="00704890">
        <w:t>Source: BIBB C</w:t>
      </w:r>
      <w:r w:rsidR="003466A9">
        <w:t>ost-Benefit Survey (CBS) 2012</w:t>
      </w:r>
      <w:r w:rsidR="00A007F3">
        <w:t>–</w:t>
      </w:r>
      <w:r w:rsidRPr="00704890">
        <w:t>13</w:t>
      </w:r>
      <w:r w:rsidR="00EA5171">
        <w:t>.</w:t>
      </w:r>
    </w:p>
    <w:p w:rsidR="00DA2356" w:rsidRPr="00704890" w:rsidRDefault="00DA2356" w:rsidP="00674BAA">
      <w:pPr>
        <w:spacing w:line="360" w:lineRule="auto"/>
        <w:ind w:left="284" w:hanging="284"/>
        <w:jc w:val="both"/>
        <w:rPr>
          <w:rFonts w:cstheme="minorHAnsi"/>
        </w:rPr>
      </w:pPr>
    </w:p>
    <w:p w:rsidR="002C2630" w:rsidRDefault="002C2630" w:rsidP="00674BAA">
      <w:pPr>
        <w:spacing w:line="360" w:lineRule="auto"/>
        <w:ind w:left="284" w:hanging="284"/>
        <w:jc w:val="both"/>
        <w:rPr>
          <w:rFonts w:cstheme="minorHAnsi"/>
        </w:rPr>
      </w:pPr>
    </w:p>
    <w:p w:rsidR="002C2630" w:rsidRDefault="002C2630" w:rsidP="002C2630">
      <w:pPr>
        <w:pStyle w:val="Tabletitle"/>
        <w:sectPr w:rsidR="002C2630" w:rsidSect="00C307BD">
          <w:footerReference w:type="even" r:id="rId45"/>
          <w:pgSz w:w="11906" w:h="16838"/>
          <w:pgMar w:top="1440" w:right="2834" w:bottom="1276" w:left="1440" w:header="708" w:footer="446" w:gutter="0"/>
          <w:cols w:space="708"/>
          <w:docGrid w:linePitch="360"/>
        </w:sectPr>
      </w:pPr>
    </w:p>
    <w:p w:rsidR="00A533A3" w:rsidRPr="00704890" w:rsidRDefault="000503FE" w:rsidP="002C2630">
      <w:pPr>
        <w:pStyle w:val="Tabletitle"/>
      </w:pPr>
      <w:bookmarkStart w:id="53" w:name="_Toc454877415"/>
      <w:bookmarkStart w:id="54" w:name="_Toc454877558"/>
      <w:r w:rsidRPr="00704890">
        <w:lastRenderedPageBreak/>
        <w:t>Table A1</w:t>
      </w:r>
      <w:r w:rsidR="001B5DA2">
        <w:tab/>
      </w:r>
      <w:r w:rsidRPr="00704890">
        <w:t xml:space="preserve">Descriptive information </w:t>
      </w:r>
      <w:r w:rsidR="00773245">
        <w:t>relating to</w:t>
      </w:r>
      <w:r w:rsidRPr="00704890">
        <w:t xml:space="preserve"> the Australian data used for regression analysis</w:t>
      </w:r>
      <w:bookmarkEnd w:id="53"/>
      <w:bookmarkEnd w:id="54"/>
    </w:p>
    <w:tbl>
      <w:tblPr>
        <w:tblW w:w="5000" w:type="pct"/>
        <w:tblCellMar>
          <w:left w:w="70" w:type="dxa"/>
          <w:right w:w="70" w:type="dxa"/>
        </w:tblCellMar>
        <w:tblLook w:val="04A0" w:firstRow="1" w:lastRow="0" w:firstColumn="1" w:lastColumn="0" w:noHBand="0" w:noVBand="1"/>
      </w:tblPr>
      <w:tblGrid>
        <w:gridCol w:w="4782"/>
        <w:gridCol w:w="1526"/>
        <w:gridCol w:w="1464"/>
      </w:tblGrid>
      <w:tr w:rsidR="00CB2564" w:rsidRPr="00573BC7" w:rsidTr="00EA5171">
        <w:trPr>
          <w:trHeight w:val="397"/>
        </w:trPr>
        <w:tc>
          <w:tcPr>
            <w:tcW w:w="3076" w:type="pct"/>
            <w:tcBorders>
              <w:top w:val="single" w:sz="4" w:space="0" w:color="auto"/>
              <w:bottom w:val="single" w:sz="4" w:space="0" w:color="auto"/>
            </w:tcBorders>
            <w:shd w:val="clear" w:color="auto" w:fill="auto"/>
            <w:vAlign w:val="center"/>
            <w:hideMark/>
          </w:tcPr>
          <w:p w:rsidR="00CB2564" w:rsidRPr="00704890" w:rsidRDefault="00CB2564" w:rsidP="00EA5171">
            <w:pPr>
              <w:pStyle w:val="Tablehead1"/>
            </w:pPr>
            <w:r w:rsidRPr="00704890">
              <w:t>Variable</w:t>
            </w:r>
          </w:p>
        </w:tc>
        <w:tc>
          <w:tcPr>
            <w:tcW w:w="982" w:type="pct"/>
            <w:tcBorders>
              <w:top w:val="single" w:sz="4" w:space="0" w:color="auto"/>
              <w:bottom w:val="single" w:sz="4" w:space="0" w:color="auto"/>
            </w:tcBorders>
            <w:shd w:val="clear" w:color="auto" w:fill="auto"/>
            <w:vAlign w:val="center"/>
            <w:hideMark/>
          </w:tcPr>
          <w:p w:rsidR="00CB2564" w:rsidRPr="00704890" w:rsidRDefault="00EA5171" w:rsidP="00EA5171">
            <w:pPr>
              <w:pStyle w:val="Tablehead1"/>
              <w:tabs>
                <w:tab w:val="right" w:pos="888"/>
              </w:tabs>
            </w:pPr>
            <w:r>
              <w:tab/>
            </w:r>
            <w:r w:rsidR="00CB2564" w:rsidRPr="00704890">
              <w:t>Mean</w:t>
            </w:r>
          </w:p>
        </w:tc>
        <w:tc>
          <w:tcPr>
            <w:tcW w:w="942" w:type="pct"/>
            <w:tcBorders>
              <w:top w:val="single" w:sz="4" w:space="0" w:color="auto"/>
              <w:bottom w:val="single" w:sz="4" w:space="0" w:color="auto"/>
            </w:tcBorders>
            <w:shd w:val="clear" w:color="auto" w:fill="auto"/>
            <w:vAlign w:val="center"/>
            <w:hideMark/>
          </w:tcPr>
          <w:p w:rsidR="00CB2564" w:rsidRPr="00704890" w:rsidRDefault="00EA5171" w:rsidP="00EA5171">
            <w:pPr>
              <w:pStyle w:val="Tablehead1"/>
              <w:tabs>
                <w:tab w:val="right" w:pos="922"/>
              </w:tabs>
            </w:pPr>
            <w:r>
              <w:tab/>
            </w:r>
            <w:r w:rsidR="003466A9">
              <w:t>Std. d</w:t>
            </w:r>
            <w:r w:rsidR="00CB2564" w:rsidRPr="00704890">
              <w:t>ev.</w:t>
            </w:r>
          </w:p>
        </w:tc>
      </w:tr>
      <w:tr w:rsidR="00B127D9" w:rsidRPr="00573BC7" w:rsidTr="00EA5171">
        <w:trPr>
          <w:trHeight w:val="302"/>
        </w:trPr>
        <w:tc>
          <w:tcPr>
            <w:tcW w:w="3076" w:type="pct"/>
            <w:tcBorders>
              <w:top w:val="single" w:sz="4" w:space="0" w:color="auto"/>
            </w:tcBorders>
            <w:shd w:val="clear" w:color="auto" w:fill="auto"/>
            <w:vAlign w:val="center"/>
            <w:hideMark/>
          </w:tcPr>
          <w:p w:rsidR="00B127D9" w:rsidRPr="00704890" w:rsidRDefault="00B127D9" w:rsidP="002C2630">
            <w:pPr>
              <w:pStyle w:val="Tabletext"/>
            </w:pPr>
            <w:r w:rsidRPr="00704890">
              <w:t>Age of apprentices &lt; 16</w:t>
            </w:r>
          </w:p>
        </w:tc>
        <w:tc>
          <w:tcPr>
            <w:tcW w:w="982" w:type="pct"/>
            <w:tcBorders>
              <w:top w:val="single" w:sz="4" w:space="0" w:color="auto"/>
            </w:tcBorders>
            <w:shd w:val="clear" w:color="auto" w:fill="auto"/>
            <w:vAlign w:val="center"/>
            <w:hideMark/>
          </w:tcPr>
          <w:p w:rsidR="00B127D9" w:rsidRPr="00704890" w:rsidRDefault="00B127D9" w:rsidP="00B127D9">
            <w:pPr>
              <w:pStyle w:val="Tabletext"/>
              <w:jc w:val="center"/>
            </w:pPr>
            <w:r w:rsidRPr="00704890">
              <w:t>0.12</w:t>
            </w:r>
          </w:p>
        </w:tc>
        <w:tc>
          <w:tcPr>
            <w:tcW w:w="942" w:type="pct"/>
            <w:tcBorders>
              <w:top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0.32</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Age of apprentices 16 to 19</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0.26</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0.44</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Age of apprentices 20 to 24</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0.19</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0.40</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Age of apprentices 25 to 34</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0.18</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0.38</w:t>
            </w:r>
          </w:p>
        </w:tc>
      </w:tr>
      <w:tr w:rsidR="00B127D9" w:rsidRPr="00573BC7" w:rsidTr="00EA5171">
        <w:trPr>
          <w:trHeight w:val="397"/>
        </w:trPr>
        <w:tc>
          <w:tcPr>
            <w:tcW w:w="3076" w:type="pct"/>
            <w:tcBorders>
              <w:top w:val="nil"/>
              <w:bottom w:val="single" w:sz="4" w:space="0" w:color="auto"/>
            </w:tcBorders>
            <w:shd w:val="clear" w:color="auto" w:fill="auto"/>
            <w:vAlign w:val="center"/>
            <w:hideMark/>
          </w:tcPr>
          <w:p w:rsidR="00B127D9" w:rsidRPr="00704890" w:rsidRDefault="00B127D9" w:rsidP="002C2630">
            <w:pPr>
              <w:pStyle w:val="Tabletext"/>
            </w:pPr>
            <w:r w:rsidRPr="00704890">
              <w:t>Age of apprentices &gt;34</w:t>
            </w:r>
          </w:p>
        </w:tc>
        <w:tc>
          <w:tcPr>
            <w:tcW w:w="982" w:type="pct"/>
            <w:tcBorders>
              <w:top w:val="nil"/>
              <w:bottom w:val="single" w:sz="4" w:space="0" w:color="auto"/>
            </w:tcBorders>
            <w:shd w:val="clear" w:color="auto" w:fill="auto"/>
            <w:vAlign w:val="center"/>
            <w:hideMark/>
          </w:tcPr>
          <w:p w:rsidR="00B127D9" w:rsidRPr="00704890" w:rsidRDefault="00B127D9" w:rsidP="00B127D9">
            <w:pPr>
              <w:pStyle w:val="Tabletext"/>
              <w:jc w:val="center"/>
            </w:pPr>
            <w:r w:rsidRPr="00704890">
              <w:t>0.25</w:t>
            </w:r>
          </w:p>
        </w:tc>
        <w:tc>
          <w:tcPr>
            <w:tcW w:w="942" w:type="pct"/>
            <w:tcBorders>
              <w:top w:val="nil"/>
              <w:bottom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0.43</w:t>
            </w:r>
          </w:p>
        </w:tc>
      </w:tr>
      <w:tr w:rsidR="00B127D9" w:rsidRPr="00573BC7" w:rsidTr="00EA5171">
        <w:trPr>
          <w:trHeight w:val="397"/>
        </w:trPr>
        <w:tc>
          <w:tcPr>
            <w:tcW w:w="3076" w:type="pct"/>
            <w:tcBorders>
              <w:top w:val="single" w:sz="4" w:space="0" w:color="auto"/>
              <w:bottom w:val="single" w:sz="4" w:space="0" w:color="auto"/>
            </w:tcBorders>
            <w:shd w:val="clear" w:color="auto" w:fill="auto"/>
            <w:vAlign w:val="center"/>
            <w:hideMark/>
          </w:tcPr>
          <w:p w:rsidR="00B127D9" w:rsidRPr="00704890" w:rsidRDefault="00B127D9" w:rsidP="002C2630">
            <w:pPr>
              <w:pStyle w:val="Tabletext"/>
            </w:pPr>
            <w:r w:rsidRPr="00704890">
              <w:t xml:space="preserve">Male </w:t>
            </w:r>
            <w:r w:rsidRPr="00704890">
              <w:rPr>
                <w:lang w:eastAsia="de-DE"/>
              </w:rPr>
              <w:t>apprentices</w:t>
            </w:r>
          </w:p>
        </w:tc>
        <w:tc>
          <w:tcPr>
            <w:tcW w:w="982" w:type="pct"/>
            <w:tcBorders>
              <w:top w:val="single" w:sz="4" w:space="0" w:color="auto"/>
              <w:bottom w:val="single" w:sz="4" w:space="0" w:color="auto"/>
            </w:tcBorders>
            <w:shd w:val="clear" w:color="auto" w:fill="auto"/>
            <w:vAlign w:val="center"/>
            <w:hideMark/>
          </w:tcPr>
          <w:p w:rsidR="00B127D9" w:rsidRPr="00704890" w:rsidRDefault="00B127D9" w:rsidP="00B127D9">
            <w:pPr>
              <w:pStyle w:val="Tabletext"/>
              <w:jc w:val="center"/>
            </w:pPr>
            <w:r w:rsidRPr="00704890">
              <w:t>0.59</w:t>
            </w:r>
          </w:p>
        </w:tc>
        <w:tc>
          <w:tcPr>
            <w:tcW w:w="942" w:type="pct"/>
            <w:tcBorders>
              <w:top w:val="single" w:sz="4" w:space="0" w:color="auto"/>
              <w:bottom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0.49</w:t>
            </w:r>
          </w:p>
        </w:tc>
      </w:tr>
      <w:tr w:rsidR="00B127D9" w:rsidRPr="00573BC7" w:rsidTr="00EA5171">
        <w:trPr>
          <w:trHeight w:val="397"/>
        </w:trPr>
        <w:tc>
          <w:tcPr>
            <w:tcW w:w="3076" w:type="pct"/>
            <w:tcBorders>
              <w:top w:val="single" w:sz="4" w:space="0" w:color="auto"/>
              <w:bottom w:val="single" w:sz="4" w:space="0" w:color="auto"/>
            </w:tcBorders>
            <w:shd w:val="clear" w:color="auto" w:fill="auto"/>
            <w:vAlign w:val="center"/>
            <w:hideMark/>
          </w:tcPr>
          <w:p w:rsidR="00B127D9" w:rsidRPr="00704890" w:rsidRDefault="00B127D9" w:rsidP="002C2630">
            <w:pPr>
              <w:pStyle w:val="Tabletext"/>
            </w:pPr>
            <w:r w:rsidRPr="00704890">
              <w:t>Average duration of training</w:t>
            </w:r>
          </w:p>
        </w:tc>
        <w:tc>
          <w:tcPr>
            <w:tcW w:w="982" w:type="pct"/>
            <w:tcBorders>
              <w:top w:val="single" w:sz="4" w:space="0" w:color="auto"/>
              <w:bottom w:val="single" w:sz="4" w:space="0" w:color="auto"/>
            </w:tcBorders>
            <w:shd w:val="clear" w:color="auto" w:fill="auto"/>
            <w:vAlign w:val="center"/>
            <w:hideMark/>
          </w:tcPr>
          <w:p w:rsidR="00B127D9" w:rsidRPr="00704890" w:rsidRDefault="00B127D9" w:rsidP="00B127D9">
            <w:pPr>
              <w:pStyle w:val="Tabletext"/>
              <w:jc w:val="center"/>
            </w:pPr>
            <w:r w:rsidRPr="00704890">
              <w:t>1.82</w:t>
            </w:r>
          </w:p>
        </w:tc>
        <w:tc>
          <w:tcPr>
            <w:tcW w:w="942" w:type="pct"/>
            <w:tcBorders>
              <w:top w:val="single" w:sz="4" w:space="0" w:color="auto"/>
              <w:bottom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1.26</w:t>
            </w:r>
          </w:p>
        </w:tc>
      </w:tr>
      <w:tr w:rsidR="00B127D9" w:rsidRPr="00573BC7" w:rsidTr="00EA5171">
        <w:trPr>
          <w:trHeight w:val="397"/>
        </w:trPr>
        <w:tc>
          <w:tcPr>
            <w:tcW w:w="3076" w:type="pct"/>
            <w:tcBorders>
              <w:top w:val="single" w:sz="4" w:space="0" w:color="auto"/>
              <w:bottom w:val="single" w:sz="4" w:space="0" w:color="auto"/>
            </w:tcBorders>
            <w:shd w:val="clear" w:color="auto" w:fill="auto"/>
            <w:vAlign w:val="center"/>
            <w:hideMark/>
          </w:tcPr>
          <w:p w:rsidR="00B127D9" w:rsidRPr="00704890" w:rsidRDefault="00B127D9" w:rsidP="002C2630">
            <w:pPr>
              <w:pStyle w:val="Tabletext"/>
            </w:pPr>
            <w:r w:rsidRPr="00704890">
              <w:t>In full-time training</w:t>
            </w:r>
          </w:p>
        </w:tc>
        <w:tc>
          <w:tcPr>
            <w:tcW w:w="982" w:type="pct"/>
            <w:tcBorders>
              <w:top w:val="single" w:sz="4" w:space="0" w:color="auto"/>
              <w:bottom w:val="single" w:sz="4" w:space="0" w:color="auto"/>
            </w:tcBorders>
            <w:shd w:val="clear" w:color="auto" w:fill="auto"/>
            <w:vAlign w:val="center"/>
            <w:hideMark/>
          </w:tcPr>
          <w:p w:rsidR="00B127D9" w:rsidRPr="00704890" w:rsidRDefault="00B127D9" w:rsidP="00B127D9">
            <w:pPr>
              <w:pStyle w:val="Tabletext"/>
              <w:jc w:val="center"/>
            </w:pPr>
            <w:r w:rsidRPr="00704890">
              <w:t>0.74</w:t>
            </w:r>
          </w:p>
        </w:tc>
        <w:tc>
          <w:tcPr>
            <w:tcW w:w="942" w:type="pct"/>
            <w:tcBorders>
              <w:top w:val="single" w:sz="4" w:space="0" w:color="auto"/>
              <w:bottom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0.44</w:t>
            </w:r>
          </w:p>
        </w:tc>
      </w:tr>
      <w:tr w:rsidR="00B127D9" w:rsidRPr="00573BC7" w:rsidTr="00EA5171">
        <w:trPr>
          <w:trHeight w:val="397"/>
        </w:trPr>
        <w:tc>
          <w:tcPr>
            <w:tcW w:w="3076" w:type="pct"/>
            <w:tcBorders>
              <w:top w:val="single" w:sz="4" w:space="0" w:color="auto"/>
            </w:tcBorders>
            <w:shd w:val="clear" w:color="auto" w:fill="auto"/>
            <w:vAlign w:val="center"/>
            <w:hideMark/>
          </w:tcPr>
          <w:p w:rsidR="00B127D9" w:rsidRPr="00704890" w:rsidRDefault="00B127D9" w:rsidP="002C2630">
            <w:pPr>
              <w:pStyle w:val="Tabletext"/>
            </w:pPr>
            <w:r w:rsidRPr="00704890">
              <w:t>Did not attend school</w:t>
            </w:r>
          </w:p>
        </w:tc>
        <w:tc>
          <w:tcPr>
            <w:tcW w:w="982" w:type="pct"/>
            <w:tcBorders>
              <w:top w:val="single" w:sz="4" w:space="0" w:color="auto"/>
            </w:tcBorders>
            <w:shd w:val="clear" w:color="auto" w:fill="auto"/>
            <w:vAlign w:val="center"/>
            <w:hideMark/>
          </w:tcPr>
          <w:p w:rsidR="00B127D9" w:rsidRPr="00704890" w:rsidRDefault="00B127D9" w:rsidP="00B127D9">
            <w:pPr>
              <w:pStyle w:val="Tabletext"/>
              <w:jc w:val="center"/>
            </w:pPr>
            <w:r w:rsidRPr="00704890">
              <w:t>0.00</w:t>
            </w:r>
          </w:p>
        </w:tc>
        <w:tc>
          <w:tcPr>
            <w:tcW w:w="942" w:type="pct"/>
            <w:tcBorders>
              <w:top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0.02</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Year 8 or below</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0.01</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0.10</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Year 9 or equivalent</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0.06</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0.24</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Completed Year 10</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0.28</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0.45</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Completed Year 11</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0.16</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0.36</w:t>
            </w:r>
          </w:p>
        </w:tc>
      </w:tr>
      <w:tr w:rsidR="00B127D9" w:rsidRPr="00573BC7" w:rsidTr="00EA5171">
        <w:trPr>
          <w:trHeight w:val="397"/>
        </w:trPr>
        <w:tc>
          <w:tcPr>
            <w:tcW w:w="3076" w:type="pct"/>
            <w:tcBorders>
              <w:top w:val="nil"/>
              <w:bottom w:val="single" w:sz="4" w:space="0" w:color="auto"/>
            </w:tcBorders>
            <w:shd w:val="clear" w:color="auto" w:fill="auto"/>
            <w:vAlign w:val="center"/>
            <w:hideMark/>
          </w:tcPr>
          <w:p w:rsidR="00B127D9" w:rsidRPr="00704890" w:rsidRDefault="00B127D9" w:rsidP="002C2630">
            <w:pPr>
              <w:pStyle w:val="Tabletext"/>
            </w:pPr>
            <w:r w:rsidRPr="00704890">
              <w:t>Completed Year 12</w:t>
            </w:r>
          </w:p>
        </w:tc>
        <w:tc>
          <w:tcPr>
            <w:tcW w:w="982" w:type="pct"/>
            <w:tcBorders>
              <w:top w:val="nil"/>
              <w:bottom w:val="single" w:sz="4" w:space="0" w:color="auto"/>
            </w:tcBorders>
            <w:shd w:val="clear" w:color="auto" w:fill="auto"/>
            <w:vAlign w:val="center"/>
            <w:hideMark/>
          </w:tcPr>
          <w:p w:rsidR="00B127D9" w:rsidRPr="00704890" w:rsidRDefault="00B127D9" w:rsidP="00B127D9">
            <w:pPr>
              <w:pStyle w:val="Tabletext"/>
              <w:jc w:val="center"/>
            </w:pPr>
            <w:r w:rsidRPr="00704890">
              <w:t>0.49</w:t>
            </w:r>
          </w:p>
        </w:tc>
        <w:tc>
          <w:tcPr>
            <w:tcW w:w="942" w:type="pct"/>
            <w:tcBorders>
              <w:top w:val="nil"/>
              <w:bottom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0.50</w:t>
            </w:r>
          </w:p>
        </w:tc>
      </w:tr>
      <w:tr w:rsidR="00B127D9" w:rsidRPr="00573BC7" w:rsidTr="00EA5171">
        <w:trPr>
          <w:trHeight w:val="397"/>
        </w:trPr>
        <w:tc>
          <w:tcPr>
            <w:tcW w:w="3076" w:type="pct"/>
            <w:tcBorders>
              <w:top w:val="single" w:sz="4" w:space="0" w:color="auto"/>
            </w:tcBorders>
            <w:shd w:val="clear" w:color="auto" w:fill="auto"/>
            <w:vAlign w:val="center"/>
            <w:hideMark/>
          </w:tcPr>
          <w:p w:rsidR="00B127D9" w:rsidRPr="00704890" w:rsidRDefault="00B127D9" w:rsidP="002C2630">
            <w:pPr>
              <w:pStyle w:val="Tabletext"/>
            </w:pPr>
            <w:r w:rsidRPr="00704890">
              <w:t>New South Wales</w:t>
            </w:r>
          </w:p>
        </w:tc>
        <w:tc>
          <w:tcPr>
            <w:tcW w:w="982" w:type="pct"/>
            <w:tcBorders>
              <w:top w:val="single" w:sz="4" w:space="0" w:color="auto"/>
            </w:tcBorders>
            <w:shd w:val="clear" w:color="auto" w:fill="auto"/>
            <w:vAlign w:val="center"/>
            <w:hideMark/>
          </w:tcPr>
          <w:p w:rsidR="00B127D9" w:rsidRPr="00704890" w:rsidRDefault="00B127D9" w:rsidP="00B127D9">
            <w:pPr>
              <w:pStyle w:val="Tabletext"/>
              <w:jc w:val="center"/>
            </w:pPr>
            <w:r w:rsidRPr="00704890">
              <w:t>0.31</w:t>
            </w:r>
          </w:p>
        </w:tc>
        <w:tc>
          <w:tcPr>
            <w:tcW w:w="942" w:type="pct"/>
            <w:tcBorders>
              <w:top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0.46</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Victoria</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0.27</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0.44</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Queensland</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0.21</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0.41</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South Australia</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0.07</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0.25</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Western Australia</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0.09</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0.29</w:t>
            </w:r>
          </w:p>
        </w:tc>
      </w:tr>
      <w:tr w:rsidR="00B127D9" w:rsidRPr="00573BC7" w:rsidTr="00EA5171">
        <w:trPr>
          <w:trHeight w:val="397"/>
        </w:trPr>
        <w:tc>
          <w:tcPr>
            <w:tcW w:w="3076" w:type="pct"/>
            <w:tcBorders>
              <w:top w:val="nil"/>
            </w:tcBorders>
            <w:shd w:val="clear" w:color="auto" w:fill="auto"/>
            <w:vAlign w:val="center"/>
            <w:hideMark/>
          </w:tcPr>
          <w:p w:rsidR="00B127D9" w:rsidRPr="00704890" w:rsidRDefault="00B127D9" w:rsidP="002C2630">
            <w:pPr>
              <w:pStyle w:val="Tabletext"/>
            </w:pPr>
            <w:r w:rsidRPr="00704890">
              <w:t>Tasmania</w:t>
            </w:r>
          </w:p>
        </w:tc>
        <w:tc>
          <w:tcPr>
            <w:tcW w:w="982" w:type="pct"/>
            <w:tcBorders>
              <w:top w:val="nil"/>
            </w:tcBorders>
            <w:shd w:val="clear" w:color="auto" w:fill="auto"/>
            <w:vAlign w:val="center"/>
            <w:hideMark/>
          </w:tcPr>
          <w:p w:rsidR="00B127D9" w:rsidRPr="00704890" w:rsidRDefault="00B127D9" w:rsidP="00B127D9">
            <w:pPr>
              <w:pStyle w:val="Tabletext"/>
              <w:jc w:val="center"/>
            </w:pPr>
            <w:r w:rsidRPr="00704890">
              <w:t>0.03</w:t>
            </w:r>
          </w:p>
        </w:tc>
        <w:tc>
          <w:tcPr>
            <w:tcW w:w="942" w:type="pct"/>
            <w:tcBorders>
              <w:top w:val="nil"/>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0.16</w:t>
            </w:r>
          </w:p>
        </w:tc>
      </w:tr>
      <w:tr w:rsidR="00B127D9" w:rsidRPr="00573BC7" w:rsidTr="00EA5171">
        <w:trPr>
          <w:trHeight w:val="397"/>
        </w:trPr>
        <w:tc>
          <w:tcPr>
            <w:tcW w:w="3076" w:type="pct"/>
            <w:tcBorders>
              <w:top w:val="nil"/>
              <w:bottom w:val="single" w:sz="4" w:space="0" w:color="auto"/>
            </w:tcBorders>
            <w:shd w:val="clear" w:color="auto" w:fill="auto"/>
            <w:vAlign w:val="center"/>
            <w:hideMark/>
          </w:tcPr>
          <w:p w:rsidR="00B127D9" w:rsidRPr="00704890" w:rsidRDefault="00B127D9" w:rsidP="002C2630">
            <w:pPr>
              <w:pStyle w:val="Tabletext"/>
            </w:pPr>
            <w:r w:rsidRPr="00704890">
              <w:t>Northern Territory</w:t>
            </w:r>
          </w:p>
        </w:tc>
        <w:tc>
          <w:tcPr>
            <w:tcW w:w="982" w:type="pct"/>
            <w:tcBorders>
              <w:top w:val="nil"/>
              <w:bottom w:val="single" w:sz="4" w:space="0" w:color="auto"/>
            </w:tcBorders>
            <w:shd w:val="clear" w:color="auto" w:fill="auto"/>
            <w:vAlign w:val="center"/>
            <w:hideMark/>
          </w:tcPr>
          <w:p w:rsidR="00B127D9" w:rsidRPr="00704890" w:rsidRDefault="00B127D9" w:rsidP="00B127D9">
            <w:pPr>
              <w:pStyle w:val="Tabletext"/>
              <w:jc w:val="center"/>
            </w:pPr>
            <w:r w:rsidRPr="00704890">
              <w:t>0.01</w:t>
            </w:r>
          </w:p>
        </w:tc>
        <w:tc>
          <w:tcPr>
            <w:tcW w:w="942" w:type="pct"/>
            <w:tcBorders>
              <w:top w:val="nil"/>
              <w:bottom w:val="single" w:sz="4" w:space="0" w:color="auto"/>
            </w:tcBorders>
            <w:shd w:val="clear" w:color="auto" w:fill="auto"/>
            <w:hideMark/>
          </w:tcPr>
          <w:p w:rsidR="00B127D9" w:rsidRDefault="00B127D9" w:rsidP="00EA5171">
            <w:pPr>
              <w:spacing w:before="40" w:after="40"/>
              <w:jc w:val="center"/>
              <w:rPr>
                <w:rFonts w:ascii="Arial" w:hAnsi="Arial" w:cs="Arial"/>
                <w:color w:val="000000"/>
                <w:sz w:val="16"/>
                <w:szCs w:val="16"/>
              </w:rPr>
            </w:pPr>
            <w:r>
              <w:rPr>
                <w:rFonts w:ascii="Arial" w:hAnsi="Arial" w:cs="Arial"/>
                <w:color w:val="000000"/>
                <w:sz w:val="16"/>
                <w:szCs w:val="16"/>
              </w:rPr>
              <w:t>0.10</w:t>
            </w:r>
          </w:p>
        </w:tc>
      </w:tr>
      <w:tr w:rsidR="00CB2564" w:rsidRPr="00573BC7" w:rsidTr="00EA5171">
        <w:trPr>
          <w:trHeight w:val="397"/>
        </w:trPr>
        <w:tc>
          <w:tcPr>
            <w:tcW w:w="3076" w:type="pct"/>
            <w:tcBorders>
              <w:left w:val="nil"/>
              <w:bottom w:val="single" w:sz="4" w:space="0" w:color="auto"/>
              <w:right w:val="nil"/>
            </w:tcBorders>
            <w:shd w:val="clear" w:color="auto" w:fill="auto"/>
            <w:noWrap/>
            <w:vAlign w:val="center"/>
            <w:hideMark/>
          </w:tcPr>
          <w:p w:rsidR="00CB2564" w:rsidRPr="00704890" w:rsidRDefault="00CB2564" w:rsidP="002C2630">
            <w:pPr>
              <w:pStyle w:val="Tabletext"/>
            </w:pPr>
            <w:r w:rsidRPr="00704890">
              <w:t>Cases</w:t>
            </w:r>
          </w:p>
        </w:tc>
        <w:tc>
          <w:tcPr>
            <w:tcW w:w="1924" w:type="pct"/>
            <w:gridSpan w:val="2"/>
            <w:tcBorders>
              <w:left w:val="nil"/>
              <w:bottom w:val="single" w:sz="4" w:space="0" w:color="auto"/>
              <w:right w:val="nil"/>
            </w:tcBorders>
            <w:shd w:val="clear" w:color="auto" w:fill="auto"/>
            <w:noWrap/>
            <w:vAlign w:val="center"/>
            <w:hideMark/>
          </w:tcPr>
          <w:p w:rsidR="00CB2564" w:rsidRPr="00704890" w:rsidRDefault="00EA5171" w:rsidP="00EA5171">
            <w:pPr>
              <w:pStyle w:val="Tabletext"/>
              <w:tabs>
                <w:tab w:val="right" w:pos="828"/>
              </w:tabs>
            </w:pPr>
            <w:r>
              <w:tab/>
            </w:r>
            <w:r w:rsidR="00CB2564" w:rsidRPr="00704890">
              <w:t>2</w:t>
            </w:r>
            <w:r w:rsidR="003466A9">
              <w:t xml:space="preserve"> </w:t>
            </w:r>
            <w:r w:rsidR="00CB2564" w:rsidRPr="00704890">
              <w:t>830</w:t>
            </w:r>
            <w:r w:rsidR="003466A9">
              <w:t xml:space="preserve"> </w:t>
            </w:r>
            <w:r w:rsidR="00CB2564" w:rsidRPr="00704890">
              <w:t>605</w:t>
            </w:r>
          </w:p>
        </w:tc>
      </w:tr>
    </w:tbl>
    <w:p w:rsidR="006C11B9" w:rsidRDefault="0052233D" w:rsidP="0052233D">
      <w:pPr>
        <w:pStyle w:val="Source"/>
      </w:pPr>
      <w:r w:rsidRPr="0052233D">
        <w:t>Source: NCVER Apprentice a</w:t>
      </w:r>
      <w:r w:rsidR="000872A9">
        <w:t>nd Trainee Collection 2006</w:t>
      </w:r>
      <w:r w:rsidR="00A007F3">
        <w:t>–1</w:t>
      </w:r>
      <w:r w:rsidRPr="0052233D">
        <w:t>4.</w:t>
      </w:r>
    </w:p>
    <w:p w:rsidR="007670DF" w:rsidRDefault="007670DF" w:rsidP="00674BAA">
      <w:pPr>
        <w:spacing w:line="360" w:lineRule="auto"/>
        <w:jc w:val="both"/>
        <w:rPr>
          <w:rFonts w:cstheme="minorHAnsi"/>
          <w:sz w:val="20"/>
        </w:rPr>
      </w:pPr>
    </w:p>
    <w:p w:rsidR="007670DF" w:rsidRDefault="007670DF" w:rsidP="00674BAA">
      <w:pPr>
        <w:spacing w:line="360" w:lineRule="auto"/>
        <w:jc w:val="both"/>
        <w:rPr>
          <w:rFonts w:cstheme="minorHAnsi"/>
          <w:sz w:val="20"/>
        </w:rPr>
      </w:pPr>
    </w:p>
    <w:p w:rsidR="007670DF" w:rsidRDefault="007670DF" w:rsidP="00674BAA">
      <w:pPr>
        <w:spacing w:line="360" w:lineRule="auto"/>
        <w:jc w:val="both"/>
        <w:rPr>
          <w:rFonts w:cstheme="minorHAnsi"/>
          <w:sz w:val="20"/>
        </w:rPr>
      </w:pPr>
    </w:p>
    <w:p w:rsidR="007670DF" w:rsidRDefault="007670DF" w:rsidP="00674BAA">
      <w:pPr>
        <w:spacing w:line="360" w:lineRule="auto"/>
        <w:jc w:val="both"/>
        <w:rPr>
          <w:rFonts w:cstheme="minorHAnsi"/>
          <w:sz w:val="20"/>
        </w:rPr>
      </w:pPr>
    </w:p>
    <w:p w:rsidR="007670DF" w:rsidRDefault="007670DF" w:rsidP="00674BAA">
      <w:pPr>
        <w:spacing w:line="360" w:lineRule="auto"/>
        <w:jc w:val="both"/>
        <w:rPr>
          <w:rFonts w:cstheme="minorHAnsi"/>
          <w:sz w:val="20"/>
        </w:rPr>
      </w:pPr>
    </w:p>
    <w:p w:rsidR="007670DF" w:rsidRDefault="007670DF" w:rsidP="00674BAA">
      <w:pPr>
        <w:spacing w:line="360" w:lineRule="auto"/>
        <w:jc w:val="both"/>
        <w:rPr>
          <w:rFonts w:cstheme="minorHAnsi"/>
          <w:sz w:val="20"/>
        </w:rPr>
      </w:pPr>
    </w:p>
    <w:p w:rsidR="00FD49AA" w:rsidRDefault="00FD49AA" w:rsidP="00674BAA">
      <w:pPr>
        <w:spacing w:line="360" w:lineRule="auto"/>
        <w:jc w:val="both"/>
        <w:rPr>
          <w:rFonts w:cstheme="minorHAnsi"/>
          <w:sz w:val="20"/>
        </w:rPr>
      </w:pPr>
      <w:r>
        <w:rPr>
          <w:rFonts w:cstheme="minorHAnsi"/>
          <w:sz w:val="20"/>
        </w:rPr>
        <w:br w:type="page"/>
      </w:r>
    </w:p>
    <w:p w:rsidR="00FD49AA" w:rsidRDefault="00FD49AA" w:rsidP="00674BAA">
      <w:pPr>
        <w:spacing w:line="360" w:lineRule="auto"/>
        <w:jc w:val="both"/>
        <w:rPr>
          <w:rFonts w:cstheme="minorHAnsi"/>
          <w:sz w:val="20"/>
        </w:rPr>
        <w:sectPr w:rsidR="00FD49AA" w:rsidSect="00272356">
          <w:footerReference w:type="default" r:id="rId46"/>
          <w:pgSz w:w="11906" w:h="16838"/>
          <w:pgMar w:top="1440" w:right="2834" w:bottom="1440" w:left="1440" w:header="708" w:footer="446" w:gutter="0"/>
          <w:cols w:space="708"/>
          <w:docGrid w:linePitch="360"/>
        </w:sectPr>
      </w:pPr>
    </w:p>
    <w:p w:rsidR="00FD49AA" w:rsidRDefault="00FD49AA" w:rsidP="00674BAA">
      <w:pPr>
        <w:spacing w:line="360" w:lineRule="auto"/>
        <w:jc w:val="both"/>
        <w:rPr>
          <w:rFonts w:cstheme="minorHAnsi"/>
          <w:sz w:val="20"/>
        </w:rPr>
        <w:sectPr w:rsidR="00FD49AA" w:rsidSect="00272356">
          <w:pgSz w:w="11906" w:h="16838"/>
          <w:pgMar w:top="1440" w:right="2834" w:bottom="1440" w:left="1440" w:header="708" w:footer="446" w:gutter="0"/>
          <w:cols w:space="708"/>
          <w:docGrid w:linePitch="360"/>
        </w:sectPr>
      </w:pPr>
    </w:p>
    <w:p w:rsidR="007670DF" w:rsidRDefault="007670DF" w:rsidP="00674BAA">
      <w:pPr>
        <w:spacing w:line="360" w:lineRule="auto"/>
        <w:jc w:val="both"/>
        <w:rPr>
          <w:rFonts w:cstheme="minorHAnsi"/>
          <w:sz w:val="20"/>
        </w:rPr>
      </w:pPr>
    </w:p>
    <w:p w:rsidR="00A533A3" w:rsidRPr="00704890" w:rsidRDefault="00A37D3E" w:rsidP="00674BAA">
      <w:pPr>
        <w:spacing w:line="360" w:lineRule="auto"/>
        <w:jc w:val="both"/>
        <w:rPr>
          <w:rFonts w:cstheme="minorHAnsi"/>
          <w:sz w:val="20"/>
        </w:rPr>
      </w:pPr>
      <w:r w:rsidRPr="00FD49AA">
        <w:rPr>
          <w:rFonts w:cstheme="minorHAnsi"/>
          <w:noProof/>
          <w:sz w:val="20"/>
          <w:lang w:eastAsia="en-AU"/>
        </w:rPr>
        <w:drawing>
          <wp:anchor distT="0" distB="0" distL="114300" distR="114300" simplePos="0" relativeHeight="251724800" behindDoc="0" locked="0" layoutInCell="1" allowOverlap="1" wp14:anchorId="32F131CE" wp14:editId="6A1086F2">
            <wp:simplePos x="0" y="0"/>
            <wp:positionH relativeFrom="column">
              <wp:posOffset>2729865</wp:posOffset>
            </wp:positionH>
            <wp:positionV relativeFrom="paragraph">
              <wp:posOffset>8474075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FD49AA">
        <w:rPr>
          <w:rFonts w:cstheme="minorHAnsi"/>
          <w:noProof/>
          <w:sz w:val="20"/>
          <w:lang w:eastAsia="en-AU"/>
        </w:rPr>
        <w:drawing>
          <wp:anchor distT="0" distB="0" distL="114300" distR="114300" simplePos="0" relativeHeight="251725824" behindDoc="0" locked="0" layoutInCell="1" allowOverlap="1" wp14:anchorId="61019ABE" wp14:editId="159A5234">
            <wp:simplePos x="0" y="0"/>
            <wp:positionH relativeFrom="column">
              <wp:posOffset>4135755</wp:posOffset>
            </wp:positionH>
            <wp:positionV relativeFrom="paragraph">
              <wp:posOffset>8472170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FD49AA">
        <w:rPr>
          <w:rFonts w:cstheme="minorHAnsi"/>
          <w:noProof/>
          <w:sz w:val="20"/>
          <w:lang w:eastAsia="en-AU"/>
        </w:rPr>
        <w:drawing>
          <wp:anchor distT="0" distB="0" distL="114300" distR="114300" simplePos="0" relativeHeight="251721728" behindDoc="0" locked="0" layoutInCell="1" allowOverlap="1" wp14:anchorId="03BA09B7" wp14:editId="13136183">
            <wp:simplePos x="0" y="0"/>
            <wp:positionH relativeFrom="column">
              <wp:posOffset>3999230</wp:posOffset>
            </wp:positionH>
            <wp:positionV relativeFrom="paragraph">
              <wp:posOffset>6646545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FD49AA">
        <w:rPr>
          <w:rFonts w:cstheme="minorHAnsi"/>
          <w:noProof/>
          <w:sz w:val="20"/>
          <w:lang w:eastAsia="en-AU"/>
        </w:rPr>
        <w:drawing>
          <wp:anchor distT="0" distB="0" distL="114300" distR="114300" simplePos="0" relativeHeight="251722752" behindDoc="0" locked="0" layoutInCell="1" allowOverlap="1" wp14:anchorId="519F3B3F" wp14:editId="64B0B8E6">
            <wp:simplePos x="0" y="0"/>
            <wp:positionH relativeFrom="column">
              <wp:posOffset>-829310</wp:posOffset>
            </wp:positionH>
            <wp:positionV relativeFrom="paragraph">
              <wp:posOffset>8760460</wp:posOffset>
            </wp:positionV>
            <wp:extent cx="7542530" cy="561975"/>
            <wp:effectExtent l="0" t="0" r="1270" b="9525"/>
            <wp:wrapNone/>
            <wp:docPr id="26" name="Picture 2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noProof/>
          <w:sz w:val="20"/>
          <w:lang w:eastAsia="en-AU"/>
        </w:rPr>
        <mc:AlternateContent>
          <mc:Choice Requires="wps">
            <w:drawing>
              <wp:anchor distT="0" distB="0" distL="114300" distR="114300" simplePos="0" relativeHeight="251723776" behindDoc="0" locked="0" layoutInCell="1" allowOverlap="1" wp14:anchorId="7F07A079" wp14:editId="62A43C03">
                <wp:simplePos x="0" y="0"/>
                <wp:positionH relativeFrom="column">
                  <wp:posOffset>787750</wp:posOffset>
                </wp:positionH>
                <wp:positionV relativeFrom="paragraph">
                  <wp:posOffset>7273290</wp:posOffset>
                </wp:positionV>
                <wp:extent cx="555752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BAE" w:rsidRPr="006E0B9E" w:rsidRDefault="00062BAE" w:rsidP="00FD49AA">
                            <w:pPr>
                              <w:jc w:val="right"/>
                              <w:rPr>
                                <w:rFonts w:ascii="Arial" w:hAnsi="Arial" w:cs="Arial"/>
                                <w:b/>
                              </w:rPr>
                            </w:pPr>
                            <w:r w:rsidRPr="006E0B9E">
                              <w:rPr>
                                <w:rFonts w:ascii="Arial" w:hAnsi="Arial" w:cs="Arial"/>
                                <w:b/>
                              </w:rPr>
                              <w:t>National Centre for Vocational Education Research</w:t>
                            </w:r>
                          </w:p>
                          <w:p w:rsidR="00062BAE" w:rsidRPr="00FE4E9E" w:rsidRDefault="00062BAE" w:rsidP="00FD49AA">
                            <w:pPr>
                              <w:jc w:val="right"/>
                              <w:rPr>
                                <w:rFonts w:ascii="Arial" w:hAnsi="Arial" w:cs="Arial"/>
                              </w:rPr>
                            </w:pPr>
                            <w:r w:rsidRPr="00FE4E9E">
                              <w:rPr>
                                <w:rFonts w:ascii="Arial" w:hAnsi="Arial" w:cs="Arial"/>
                              </w:rPr>
                              <w:t>Level 11, 33 King William Street, Adelaide, SA 5000</w:t>
                            </w:r>
                            <w:r w:rsidRPr="00FE4E9E">
                              <w:rPr>
                                <w:rFonts w:ascii="Arial" w:hAnsi="Arial" w:cs="Arial"/>
                              </w:rPr>
                              <w:br/>
                              <w:t>PO Box 8288 Station Arcade, Adelaide SA 5000, Australia</w:t>
                            </w:r>
                          </w:p>
                          <w:p w:rsidR="00062BAE" w:rsidRPr="006E0B9E" w:rsidRDefault="00062BAE" w:rsidP="00FD49AA">
                            <w:pPr>
                              <w:tabs>
                                <w:tab w:val="left" w:pos="3402"/>
                              </w:tabs>
                              <w:jc w:val="right"/>
                              <w:rPr>
                                <w:rFonts w:ascii="Arial" w:hAnsi="Arial" w:cs="Arial"/>
                              </w:rPr>
                            </w:pPr>
                            <w:r w:rsidRPr="00FE4E9E">
                              <w:rPr>
                                <w:rFonts w:ascii="Arial" w:hAnsi="Arial" w:cs="Arial"/>
                                <w:b/>
                                <w:sz w:val="16"/>
                                <w:szCs w:val="16"/>
                              </w:rPr>
                              <w:t>Phone</w:t>
                            </w:r>
                            <w:r w:rsidRPr="006E0B9E">
                              <w:rPr>
                                <w:rFonts w:ascii="Arial" w:hAnsi="Arial" w:cs="Arial"/>
                              </w:rPr>
                              <w:t xml:space="preserve"> </w:t>
                            </w:r>
                            <w:r w:rsidRPr="00FE4E9E">
                              <w:rPr>
                                <w:rFonts w:ascii="Arial" w:hAnsi="Arial" w:cs="Arial"/>
                                <w:sz w:val="16"/>
                                <w:szCs w:val="16"/>
                              </w:rPr>
                              <w:t xml:space="preserve">+61 8 8230 </w:t>
                            </w:r>
                            <w:proofErr w:type="gramStart"/>
                            <w:r w:rsidRPr="00FE4E9E">
                              <w:rPr>
                                <w:rFonts w:ascii="Arial" w:hAnsi="Arial" w:cs="Arial"/>
                                <w:sz w:val="16"/>
                                <w:szCs w:val="16"/>
                              </w:rPr>
                              <w:t>8400</w:t>
                            </w:r>
                            <w:r w:rsidRPr="006E0B9E">
                              <w:rPr>
                                <w:rFonts w:ascii="Arial" w:hAnsi="Arial" w:cs="Arial"/>
                              </w:rPr>
                              <w:t xml:space="preserve">  </w:t>
                            </w:r>
                            <w:r w:rsidRPr="00FE4E9E">
                              <w:rPr>
                                <w:rFonts w:ascii="Arial" w:hAnsi="Arial" w:cs="Arial"/>
                                <w:b/>
                                <w:sz w:val="16"/>
                                <w:szCs w:val="16"/>
                              </w:rPr>
                              <w:t>Fax</w:t>
                            </w:r>
                            <w:proofErr w:type="gramEnd"/>
                            <w:r w:rsidRPr="006E0B9E">
                              <w:rPr>
                                <w:rFonts w:ascii="Arial" w:hAnsi="Arial" w:cs="Arial"/>
                              </w:rPr>
                              <w:t xml:space="preserve"> </w:t>
                            </w:r>
                            <w:r w:rsidRPr="00FE4E9E">
                              <w:rPr>
                                <w:rFonts w:ascii="Arial" w:hAnsi="Arial" w:cs="Arial"/>
                                <w:sz w:val="16"/>
                                <w:szCs w:val="16"/>
                              </w:rPr>
                              <w:t>+61 8 8212 3436</w:t>
                            </w:r>
                          </w:p>
                          <w:p w:rsidR="00062BAE" w:rsidRPr="006E0B9E" w:rsidRDefault="00062BAE" w:rsidP="00FD49AA">
                            <w:pPr>
                              <w:spacing w:before="0"/>
                              <w:jc w:val="right"/>
                              <w:rPr>
                                <w:rFonts w:ascii="Arial" w:hAnsi="Arial" w:cs="Arial"/>
                              </w:rPr>
                            </w:pPr>
                            <w:r w:rsidRPr="00FE4E9E">
                              <w:rPr>
                                <w:rFonts w:ascii="Arial" w:hAnsi="Arial" w:cs="Arial"/>
                                <w:b/>
                                <w:sz w:val="16"/>
                                <w:szCs w:val="16"/>
                              </w:rPr>
                              <w:t>Email</w:t>
                            </w:r>
                            <w:r w:rsidRPr="006E0B9E">
                              <w:rPr>
                                <w:rFonts w:ascii="Arial" w:hAnsi="Arial" w:cs="Arial"/>
                              </w:rPr>
                              <w:t xml:space="preserve"> </w:t>
                            </w:r>
                            <w:hyperlink r:id="rId49" w:history="1">
                              <w:r w:rsidRPr="00FE4E9E">
                                <w:rPr>
                                  <w:rStyle w:val="BodyText3Char"/>
                                  <w:rFonts w:ascii="Arial" w:hAnsi="Arial" w:cs="Arial"/>
                                </w:rPr>
                                <w:t>ncver@ncver.edu.au</w:t>
                              </w:r>
                            </w:hyperlink>
                            <w:r w:rsidRPr="006C271D">
                              <w:rPr>
                                <w:rFonts w:ascii="Arial" w:hAnsi="Arial" w:cs="Arial"/>
                                <w:szCs w:val="16"/>
                              </w:rPr>
                              <w:t xml:space="preserve">  </w:t>
                            </w:r>
                            <w:r w:rsidRPr="00FE4E9E">
                              <w:rPr>
                                <w:rFonts w:ascii="Arial" w:hAnsi="Arial" w:cs="Arial"/>
                                <w:b/>
                                <w:sz w:val="16"/>
                                <w:szCs w:val="16"/>
                              </w:rPr>
                              <w:t>Web</w:t>
                            </w:r>
                            <w:r w:rsidRPr="006C271D">
                              <w:rPr>
                                <w:rFonts w:ascii="Arial" w:hAnsi="Arial" w:cs="Arial"/>
                                <w:szCs w:val="16"/>
                              </w:rPr>
                              <w:t xml:space="preserve"> </w:t>
                            </w:r>
                            <w:r w:rsidRPr="00FE4E9E">
                              <w:rPr>
                                <w:rStyle w:val="BodyText3Char"/>
                                <w:rFonts w:ascii="Arial" w:hAnsi="Arial" w:cs="Arial"/>
                              </w:rPr>
                              <w:t>&lt;http://www.ncver.edu.au</w:t>
                            </w:r>
                            <w:proofErr w:type="gramStart"/>
                            <w:r w:rsidRPr="00FE4E9E">
                              <w:rPr>
                                <w:rStyle w:val="BodyText3Char"/>
                                <w:rFonts w:ascii="Arial" w:hAnsi="Arial" w:cs="Arial"/>
                              </w:rPr>
                              <w:t>&gt;  &lt;</w:t>
                            </w:r>
                            <w:proofErr w:type="gramEnd"/>
                            <w:hyperlink r:id="rId50" w:history="1">
                              <w:r w:rsidRPr="00FE4E9E">
                                <w:rPr>
                                  <w:rStyle w:val="BodyText3Char"/>
                                  <w:rFonts w:ascii="Arial" w:hAnsi="Arial" w:cs="Arial"/>
                                </w:rPr>
                                <w:t>http://www.lsay.edu.au</w:t>
                              </w:r>
                            </w:hyperlink>
                            <w:r w:rsidRPr="00FE4E9E">
                              <w:rPr>
                                <w:rStyle w:val="BodyText3Char"/>
                                <w:rFonts w:ascii="Arial" w:hAnsi="Arial" w:cs="Arial"/>
                              </w:rPr>
                              <w:t>&gt;</w:t>
                            </w:r>
                          </w:p>
                          <w:p w:rsidR="00062BAE" w:rsidRPr="006E0B9E" w:rsidRDefault="00062BAE" w:rsidP="00FD49AA">
                            <w:pPr>
                              <w:tabs>
                                <w:tab w:val="left" w:pos="993"/>
                                <w:tab w:val="left" w:pos="3686"/>
                              </w:tabs>
                              <w:spacing w:before="0"/>
                              <w:jc w:val="right"/>
                              <w:rPr>
                                <w:rFonts w:ascii="Arial" w:hAnsi="Arial" w:cs="Arial"/>
                              </w:rPr>
                            </w:pPr>
                            <w:r w:rsidRPr="00FE4E9E">
                              <w:rPr>
                                <w:rFonts w:ascii="Arial" w:hAnsi="Arial" w:cs="Arial"/>
                                <w:b/>
                                <w:sz w:val="16"/>
                                <w:szCs w:val="16"/>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FE4E9E">
                              <w:rPr>
                                <w:rStyle w:val="BodyText3Char"/>
                                <w:rFonts w:ascii="Arial" w:hAnsi="Arial" w:cs="Arial"/>
                              </w:rPr>
                              <w:t>&lt;</w:t>
                            </w:r>
                            <w:hyperlink r:id="rId51" w:history="1">
                              <w:r w:rsidRPr="00FE4E9E">
                                <w:rPr>
                                  <w:rStyle w:val="BodyText3Char"/>
                                  <w:rFonts w:ascii="Arial" w:hAnsi="Arial" w:cs="Arial"/>
                                </w:rPr>
                                <w:t>http://twitter.com/ncver</w:t>
                              </w:r>
                            </w:hyperlink>
                            <w:r w:rsidRPr="00FE4E9E">
                              <w:rPr>
                                <w:rStyle w:val="BodyText3Char"/>
                                <w:rFonts w:ascii="Arial" w:hAnsi="Arial" w:cs="Arial"/>
                              </w:rPr>
                              <w:t>&gt;</w:t>
                            </w:r>
                            <w:r w:rsidRPr="00FE4E9E">
                              <w:rPr>
                                <w:rFonts w:ascii="Arial" w:hAnsi="Arial" w:cs="Arial"/>
                                <w:sz w:val="16"/>
                                <w:szCs w:val="16"/>
                              </w:rPr>
                              <w:t xml:space="preserve">         </w:t>
                            </w:r>
                            <w:r w:rsidRPr="00FE4E9E">
                              <w:rPr>
                                <w:rStyle w:val="BodyText3Char"/>
                                <w:rFonts w:ascii="Arial" w:hAnsi="Arial" w:cs="Arial"/>
                              </w:rPr>
                              <w:t>&lt;http://www.linkedin.com/company/ncver&gt;</w:t>
                            </w:r>
                          </w:p>
                          <w:p w:rsidR="00062BAE" w:rsidRPr="009F3844" w:rsidRDefault="00062BAE" w:rsidP="00FD49A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62.05pt;margin-top:572.7pt;width:437.6pt;height:1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" filled="f" stroked="f" strokeweight=".5pt">
                <v:path arrowok="t"/>
                <v:textbox>
                  <w:txbxContent>
                    <w:p w:rsidR="00062BAE" w:rsidRPr="006E0B9E" w:rsidRDefault="00062BAE" w:rsidP="00FD49AA">
                      <w:pPr>
                        <w:jc w:val="right"/>
                        <w:rPr>
                          <w:rFonts w:ascii="Arial" w:hAnsi="Arial" w:cs="Arial"/>
                          <w:b/>
                        </w:rPr>
                      </w:pPr>
                      <w:r w:rsidRPr="006E0B9E">
                        <w:rPr>
                          <w:rFonts w:ascii="Arial" w:hAnsi="Arial" w:cs="Arial"/>
                          <w:b/>
                        </w:rPr>
                        <w:t>National Centre for Vocational Education Research</w:t>
                      </w:r>
                    </w:p>
                    <w:p w:rsidR="00062BAE" w:rsidRPr="00FE4E9E" w:rsidRDefault="00062BAE" w:rsidP="00FD49AA">
                      <w:pPr>
                        <w:jc w:val="right"/>
                        <w:rPr>
                          <w:rFonts w:ascii="Arial" w:hAnsi="Arial" w:cs="Arial"/>
                        </w:rPr>
                      </w:pPr>
                      <w:r w:rsidRPr="00FE4E9E">
                        <w:rPr>
                          <w:rFonts w:ascii="Arial" w:hAnsi="Arial" w:cs="Arial"/>
                        </w:rPr>
                        <w:t>Level 11, 33 King William Street, Adelaide, SA 5000</w:t>
                      </w:r>
                      <w:r w:rsidRPr="00FE4E9E">
                        <w:rPr>
                          <w:rFonts w:ascii="Arial" w:hAnsi="Arial" w:cs="Arial"/>
                        </w:rPr>
                        <w:br/>
                        <w:t>PO Box 8288 Station Arcade, Adelaide SA 5000, Australia</w:t>
                      </w:r>
                    </w:p>
                    <w:p w:rsidR="00062BAE" w:rsidRPr="006E0B9E" w:rsidRDefault="00062BAE" w:rsidP="00FD49AA">
                      <w:pPr>
                        <w:tabs>
                          <w:tab w:val="left" w:pos="3402"/>
                        </w:tabs>
                        <w:jc w:val="right"/>
                        <w:rPr>
                          <w:rFonts w:ascii="Arial" w:hAnsi="Arial" w:cs="Arial"/>
                        </w:rPr>
                      </w:pPr>
                      <w:r w:rsidRPr="00FE4E9E">
                        <w:rPr>
                          <w:rFonts w:ascii="Arial" w:hAnsi="Arial" w:cs="Arial"/>
                          <w:b/>
                          <w:sz w:val="16"/>
                          <w:szCs w:val="16"/>
                        </w:rPr>
                        <w:t>Phone</w:t>
                      </w:r>
                      <w:r w:rsidRPr="006E0B9E">
                        <w:rPr>
                          <w:rFonts w:ascii="Arial" w:hAnsi="Arial" w:cs="Arial"/>
                        </w:rPr>
                        <w:t xml:space="preserve"> </w:t>
                      </w:r>
                      <w:r w:rsidRPr="00FE4E9E">
                        <w:rPr>
                          <w:rFonts w:ascii="Arial" w:hAnsi="Arial" w:cs="Arial"/>
                          <w:sz w:val="16"/>
                          <w:szCs w:val="16"/>
                        </w:rPr>
                        <w:t xml:space="preserve">+61 8 8230 </w:t>
                      </w:r>
                      <w:proofErr w:type="gramStart"/>
                      <w:r w:rsidRPr="00FE4E9E">
                        <w:rPr>
                          <w:rFonts w:ascii="Arial" w:hAnsi="Arial" w:cs="Arial"/>
                          <w:sz w:val="16"/>
                          <w:szCs w:val="16"/>
                        </w:rPr>
                        <w:t>8400</w:t>
                      </w:r>
                      <w:r w:rsidRPr="006E0B9E">
                        <w:rPr>
                          <w:rFonts w:ascii="Arial" w:hAnsi="Arial" w:cs="Arial"/>
                        </w:rPr>
                        <w:t xml:space="preserve">  </w:t>
                      </w:r>
                      <w:r w:rsidRPr="00FE4E9E">
                        <w:rPr>
                          <w:rFonts w:ascii="Arial" w:hAnsi="Arial" w:cs="Arial"/>
                          <w:b/>
                          <w:sz w:val="16"/>
                          <w:szCs w:val="16"/>
                        </w:rPr>
                        <w:t>Fax</w:t>
                      </w:r>
                      <w:proofErr w:type="gramEnd"/>
                      <w:r w:rsidRPr="006E0B9E">
                        <w:rPr>
                          <w:rFonts w:ascii="Arial" w:hAnsi="Arial" w:cs="Arial"/>
                        </w:rPr>
                        <w:t xml:space="preserve"> </w:t>
                      </w:r>
                      <w:r w:rsidRPr="00FE4E9E">
                        <w:rPr>
                          <w:rFonts w:ascii="Arial" w:hAnsi="Arial" w:cs="Arial"/>
                          <w:sz w:val="16"/>
                          <w:szCs w:val="16"/>
                        </w:rPr>
                        <w:t>+61 8 8212 3436</w:t>
                      </w:r>
                    </w:p>
                    <w:p w:rsidR="00062BAE" w:rsidRPr="006E0B9E" w:rsidRDefault="00062BAE" w:rsidP="00FD49AA">
                      <w:pPr>
                        <w:spacing w:before="0"/>
                        <w:jc w:val="right"/>
                        <w:rPr>
                          <w:rFonts w:ascii="Arial" w:hAnsi="Arial" w:cs="Arial"/>
                        </w:rPr>
                      </w:pPr>
                      <w:r w:rsidRPr="00FE4E9E">
                        <w:rPr>
                          <w:rFonts w:ascii="Arial" w:hAnsi="Arial" w:cs="Arial"/>
                          <w:b/>
                          <w:sz w:val="16"/>
                          <w:szCs w:val="16"/>
                        </w:rPr>
                        <w:t>Email</w:t>
                      </w:r>
                      <w:r w:rsidRPr="006E0B9E">
                        <w:rPr>
                          <w:rFonts w:ascii="Arial" w:hAnsi="Arial" w:cs="Arial"/>
                        </w:rPr>
                        <w:t xml:space="preserve"> </w:t>
                      </w:r>
                      <w:hyperlink r:id="rId52" w:history="1">
                        <w:r w:rsidRPr="00FE4E9E">
                          <w:rPr>
                            <w:rStyle w:val="BodyText3Char"/>
                            <w:rFonts w:ascii="Arial" w:hAnsi="Arial" w:cs="Arial"/>
                          </w:rPr>
                          <w:t>ncver@ncver.edu.au</w:t>
                        </w:r>
                      </w:hyperlink>
                      <w:r w:rsidRPr="006C271D">
                        <w:rPr>
                          <w:rFonts w:ascii="Arial" w:hAnsi="Arial" w:cs="Arial"/>
                          <w:szCs w:val="16"/>
                        </w:rPr>
                        <w:t xml:space="preserve">  </w:t>
                      </w:r>
                      <w:r w:rsidRPr="00FE4E9E">
                        <w:rPr>
                          <w:rFonts w:ascii="Arial" w:hAnsi="Arial" w:cs="Arial"/>
                          <w:b/>
                          <w:sz w:val="16"/>
                          <w:szCs w:val="16"/>
                        </w:rPr>
                        <w:t>Web</w:t>
                      </w:r>
                      <w:r w:rsidRPr="006C271D">
                        <w:rPr>
                          <w:rFonts w:ascii="Arial" w:hAnsi="Arial" w:cs="Arial"/>
                          <w:szCs w:val="16"/>
                        </w:rPr>
                        <w:t xml:space="preserve"> </w:t>
                      </w:r>
                      <w:r w:rsidRPr="00FE4E9E">
                        <w:rPr>
                          <w:rStyle w:val="BodyText3Char"/>
                          <w:rFonts w:ascii="Arial" w:hAnsi="Arial" w:cs="Arial"/>
                        </w:rPr>
                        <w:t>&lt;http://www.ncver.edu.au</w:t>
                      </w:r>
                      <w:proofErr w:type="gramStart"/>
                      <w:r w:rsidRPr="00FE4E9E">
                        <w:rPr>
                          <w:rStyle w:val="BodyText3Char"/>
                          <w:rFonts w:ascii="Arial" w:hAnsi="Arial" w:cs="Arial"/>
                        </w:rPr>
                        <w:t>&gt;  &lt;</w:t>
                      </w:r>
                      <w:proofErr w:type="gramEnd"/>
                      <w:hyperlink r:id="rId53" w:history="1">
                        <w:r w:rsidRPr="00FE4E9E">
                          <w:rPr>
                            <w:rStyle w:val="BodyText3Char"/>
                            <w:rFonts w:ascii="Arial" w:hAnsi="Arial" w:cs="Arial"/>
                          </w:rPr>
                          <w:t>http://www.lsay.edu.au</w:t>
                        </w:r>
                      </w:hyperlink>
                      <w:r w:rsidRPr="00FE4E9E">
                        <w:rPr>
                          <w:rStyle w:val="BodyText3Char"/>
                          <w:rFonts w:ascii="Arial" w:hAnsi="Arial" w:cs="Arial"/>
                        </w:rPr>
                        <w:t>&gt;</w:t>
                      </w:r>
                    </w:p>
                    <w:p w:rsidR="00062BAE" w:rsidRPr="006E0B9E" w:rsidRDefault="00062BAE" w:rsidP="00FD49AA">
                      <w:pPr>
                        <w:tabs>
                          <w:tab w:val="left" w:pos="993"/>
                          <w:tab w:val="left" w:pos="3686"/>
                        </w:tabs>
                        <w:spacing w:before="0"/>
                        <w:jc w:val="right"/>
                        <w:rPr>
                          <w:rFonts w:ascii="Arial" w:hAnsi="Arial" w:cs="Arial"/>
                        </w:rPr>
                      </w:pPr>
                      <w:r w:rsidRPr="00FE4E9E">
                        <w:rPr>
                          <w:rFonts w:ascii="Arial" w:hAnsi="Arial" w:cs="Arial"/>
                          <w:b/>
                          <w:sz w:val="16"/>
                          <w:szCs w:val="16"/>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FE4E9E">
                        <w:rPr>
                          <w:rStyle w:val="BodyText3Char"/>
                          <w:rFonts w:ascii="Arial" w:hAnsi="Arial" w:cs="Arial"/>
                        </w:rPr>
                        <w:t>&lt;</w:t>
                      </w:r>
                      <w:hyperlink r:id="rId54" w:history="1">
                        <w:r w:rsidRPr="00FE4E9E">
                          <w:rPr>
                            <w:rStyle w:val="BodyText3Char"/>
                            <w:rFonts w:ascii="Arial" w:hAnsi="Arial" w:cs="Arial"/>
                          </w:rPr>
                          <w:t>http://twitter.com/ncver</w:t>
                        </w:r>
                      </w:hyperlink>
                      <w:r w:rsidRPr="00FE4E9E">
                        <w:rPr>
                          <w:rStyle w:val="BodyText3Char"/>
                          <w:rFonts w:ascii="Arial" w:hAnsi="Arial" w:cs="Arial"/>
                        </w:rPr>
                        <w:t>&gt;</w:t>
                      </w:r>
                      <w:r w:rsidRPr="00FE4E9E">
                        <w:rPr>
                          <w:rFonts w:ascii="Arial" w:hAnsi="Arial" w:cs="Arial"/>
                          <w:sz w:val="16"/>
                          <w:szCs w:val="16"/>
                        </w:rPr>
                        <w:t xml:space="preserve">         </w:t>
                      </w:r>
                      <w:r w:rsidRPr="00FE4E9E">
                        <w:rPr>
                          <w:rStyle w:val="BodyText3Char"/>
                          <w:rFonts w:ascii="Arial" w:hAnsi="Arial" w:cs="Arial"/>
                        </w:rPr>
                        <w:t>&lt;http://www.linkedin.com/company/ncver&gt;</w:t>
                      </w:r>
                    </w:p>
                    <w:p w:rsidR="00062BAE" w:rsidRPr="009F3844" w:rsidRDefault="00062BAE" w:rsidP="00FD49AA">
                      <w:pPr>
                        <w:rPr>
                          <w:rFonts w:ascii="Arial" w:hAnsi="Arial" w:cs="Arial"/>
                          <w:sz w:val="16"/>
                          <w:szCs w:val="16"/>
                        </w:rPr>
                      </w:pPr>
                    </w:p>
                  </w:txbxContent>
                </v:textbox>
              </v:shape>
            </w:pict>
          </mc:Fallback>
        </mc:AlternateContent>
      </w:r>
      <w:r w:rsidR="00FE4E9E" w:rsidRPr="006C11B9">
        <w:rPr>
          <w:rFonts w:cstheme="minorHAnsi"/>
          <w:noProof/>
          <w:sz w:val="20"/>
          <w:lang w:eastAsia="en-AU"/>
        </w:rPr>
        <w:drawing>
          <wp:anchor distT="0" distB="0" distL="114300" distR="114300" simplePos="0" relativeHeight="251685888" behindDoc="0" locked="0" layoutInCell="1" allowOverlap="1">
            <wp:simplePos x="0" y="0"/>
            <wp:positionH relativeFrom="column">
              <wp:posOffset>-919480</wp:posOffset>
            </wp:positionH>
            <wp:positionV relativeFrom="paragraph">
              <wp:posOffset>9155430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A533A3" w:rsidRPr="00704890" w:rsidSect="00272356">
      <w:pgSz w:w="11906" w:h="16838"/>
      <w:pgMar w:top="1440" w:right="2834" w:bottom="1440" w:left="1440" w:header="708" w:footer="4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BAE" w:rsidRDefault="00062BAE" w:rsidP="0049089B">
      <w:pPr>
        <w:spacing w:line="240" w:lineRule="auto"/>
      </w:pPr>
      <w:r>
        <w:separator/>
      </w:r>
    </w:p>
  </w:endnote>
  <w:endnote w:type="continuationSeparator" w:id="0">
    <w:p w:rsidR="00062BAE" w:rsidRDefault="00062BAE" w:rsidP="00490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 w:name="Cambria Math">
    <w:panose1 w:val="02040503050406030204"/>
    <w:charset w:val="00"/>
    <w:family w:val="roman"/>
    <w:pitch w:val="variable"/>
    <w:sig w:usb0="E00002FF" w:usb1="420024FF" w:usb2="00000000" w:usb3="00000000" w:csb0="0000019F" w:csb1="00000000"/>
  </w:font>
  <w:font w:name="CambriaMath">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Pr="00FD49AA" w:rsidRDefault="00062BAE" w:rsidP="00FD49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Pr="00D62417" w:rsidRDefault="00062BAE" w:rsidP="00D624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Pr="00C307BD" w:rsidRDefault="00062BAE" w:rsidP="00C307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Pr="002C2630" w:rsidRDefault="00062BAE" w:rsidP="00A95F1F">
    <w:pPr>
      <w:pStyle w:val="Footer"/>
      <w:tabs>
        <w:tab w:val="clear" w:pos="7655"/>
        <w:tab w:val="right" w:pos="9072"/>
        <w:tab w:val="left" w:pos="9526"/>
      </w:tabs>
      <w:rPr>
        <w:sz w:val="16"/>
        <w:szCs w:val="16"/>
      </w:rPr>
    </w:pPr>
    <w:r w:rsidRPr="002C2630">
      <w:rPr>
        <w:color w:val="000000" w:themeColor="text1"/>
        <w:sz w:val="16"/>
        <w:szCs w:val="16"/>
      </w:rPr>
      <w:t>NCVER</w:t>
    </w:r>
    <w:r w:rsidRPr="002C2630">
      <w:rPr>
        <w:color w:val="000000" w:themeColor="text1"/>
        <w:sz w:val="16"/>
        <w:szCs w:val="16"/>
      </w:rPr>
      <w:tab/>
    </w:r>
    <w:r w:rsidRPr="002C2630">
      <w:rPr>
        <w:color w:val="000000" w:themeColor="text1"/>
        <w:sz w:val="16"/>
        <w:szCs w:val="16"/>
      </w:rPr>
      <w:tab/>
    </w:r>
    <w:r w:rsidRPr="002C2630">
      <w:rPr>
        <w:rStyle w:val="PageNumber"/>
        <w:rFonts w:ascii="Arial" w:hAnsi="Arial"/>
        <w:b w:val="0"/>
        <w:color w:val="000000" w:themeColor="text1"/>
        <w:sz w:val="16"/>
        <w:szCs w:val="16"/>
      </w:rPr>
      <w:fldChar w:fldCharType="begin"/>
    </w:r>
    <w:r w:rsidRPr="002C2630">
      <w:rPr>
        <w:rStyle w:val="PageNumber"/>
        <w:rFonts w:ascii="Arial" w:hAnsi="Arial"/>
        <w:color w:val="000000" w:themeColor="text1"/>
        <w:sz w:val="16"/>
        <w:szCs w:val="16"/>
      </w:rPr>
      <w:instrText xml:space="preserve"> PAGE </w:instrText>
    </w:r>
    <w:r w:rsidRPr="002C2630">
      <w:rPr>
        <w:rStyle w:val="PageNumber"/>
        <w:rFonts w:ascii="Arial" w:hAnsi="Arial"/>
        <w:b w:val="0"/>
        <w:color w:val="000000" w:themeColor="text1"/>
        <w:sz w:val="16"/>
        <w:szCs w:val="16"/>
      </w:rPr>
      <w:fldChar w:fldCharType="separate"/>
    </w:r>
    <w:r w:rsidR="0082536B">
      <w:rPr>
        <w:rStyle w:val="PageNumber"/>
        <w:rFonts w:ascii="Arial" w:hAnsi="Arial"/>
        <w:noProof/>
        <w:color w:val="000000" w:themeColor="text1"/>
        <w:sz w:val="16"/>
        <w:szCs w:val="16"/>
      </w:rPr>
      <w:t>31</w:t>
    </w:r>
    <w:r w:rsidRPr="002C2630">
      <w:rPr>
        <w:rStyle w:val="PageNumber"/>
        <w:rFonts w:ascii="Arial" w:hAnsi="Arial"/>
        <w:b w:val="0"/>
        <w:color w:val="000000" w:themeColor="text1"/>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Pr="00FD49AA" w:rsidRDefault="00062BAE" w:rsidP="00C307BD">
    <w:pPr>
      <w:pStyle w:val="Footer"/>
      <w:tabs>
        <w:tab w:val="clear" w:pos="7655"/>
        <w:tab w:val="right" w:pos="8222"/>
      </w:tabs>
      <w:ind w:left="-1843" w:right="-568"/>
    </w:pPr>
    <w:r>
      <w:fldChar w:fldCharType="begin"/>
    </w:r>
    <w:r>
      <w:instrText xml:space="preserve"> PAGE </w:instrText>
    </w:r>
    <w:r>
      <w:fldChar w:fldCharType="separate"/>
    </w:r>
    <w:r w:rsidR="0082536B">
      <w:rPr>
        <w:noProof/>
      </w:rPr>
      <w:t>32</w:t>
    </w:r>
    <w:r>
      <w:rPr>
        <w:noProof/>
      </w:rPr>
      <w:fldChar w:fldCharType="end"/>
    </w:r>
    <w:r>
      <w:rPr>
        <w:noProof/>
      </w:rPr>
      <w:t xml:space="preserve"> </w:t>
    </w:r>
    <w:r>
      <w:rPr>
        <w:noProof/>
      </w:rPr>
      <w:tab/>
      <w:t>Firms’ motivation for training apprentices: an Australian</w:t>
    </w:r>
    <w:r>
      <w:rPr>
        <w:color w:val="0081C6"/>
      </w:rPr>
      <w:t>–</w:t>
    </w:r>
    <w:r>
      <w:rPr>
        <w:noProof/>
      </w:rPr>
      <w:t>German comparison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Pr="00FE4E9E" w:rsidRDefault="00062BAE" w:rsidP="00FE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BAE" w:rsidRDefault="00062BAE" w:rsidP="0049089B">
      <w:pPr>
        <w:spacing w:line="240" w:lineRule="auto"/>
      </w:pPr>
      <w:r>
        <w:separator/>
      </w:r>
    </w:p>
  </w:footnote>
  <w:footnote w:type="continuationSeparator" w:id="0">
    <w:p w:rsidR="00062BAE" w:rsidRDefault="00062BAE" w:rsidP="0049089B">
      <w:pPr>
        <w:spacing w:line="240" w:lineRule="auto"/>
      </w:pPr>
      <w:r>
        <w:continuationSeparator/>
      </w:r>
    </w:p>
  </w:footnote>
  <w:footnote w:id="1">
    <w:p w:rsidR="00062BAE" w:rsidRDefault="00062BAE">
      <w:pPr>
        <w:pStyle w:val="FootnoteText"/>
      </w:pPr>
      <w:r>
        <w:rPr>
          <w:rStyle w:val="FootnoteReference"/>
        </w:rPr>
        <w:footnoteRef/>
      </w:r>
      <w:r>
        <w:t xml:space="preserve"> </w:t>
      </w:r>
      <w:r>
        <w:tab/>
      </w:r>
      <w:r w:rsidRPr="00DA39C2">
        <w:t>The contract allows companies to deviate from this obligation in case of economic difficulties. In these cases, a 12-month contract has to be offered to the apprentice.</w:t>
      </w:r>
    </w:p>
  </w:footnote>
  <w:footnote w:id="2">
    <w:p w:rsidR="00062BAE" w:rsidRDefault="00062BAE">
      <w:pPr>
        <w:pStyle w:val="FootnoteText"/>
      </w:pPr>
      <w:r>
        <w:rPr>
          <w:rStyle w:val="FootnoteReference"/>
        </w:rPr>
        <w:footnoteRef/>
      </w:r>
      <w:r>
        <w:t xml:space="preserve"> </w:t>
      </w:r>
      <w:r>
        <w:tab/>
      </w:r>
      <w:r w:rsidRPr="00DA39C2">
        <w:t xml:space="preserve">For Australia, the reference framework is the </w:t>
      </w:r>
      <w:r w:rsidRPr="00E95A87">
        <w:rPr>
          <w:i/>
        </w:rPr>
        <w:t>Apprenticeship and Traineeship Act 2001</w:t>
      </w:r>
      <w:r w:rsidRPr="00DA39C2">
        <w:t>. For Germany, the Vocational Training Act (version 2005) applies.</w:t>
      </w:r>
    </w:p>
  </w:footnote>
  <w:footnote w:id="3">
    <w:p w:rsidR="00062BAE" w:rsidRDefault="00062BAE">
      <w:pPr>
        <w:pStyle w:val="FootnoteText"/>
      </w:pPr>
      <w:r>
        <w:rPr>
          <w:rStyle w:val="FootnoteReference"/>
        </w:rPr>
        <w:footnoteRef/>
      </w:r>
      <w:r>
        <w:t xml:space="preserve"> In Australia, the training company is generally referred to as the employer (of the apprentice).</w:t>
      </w:r>
    </w:p>
  </w:footnote>
  <w:footnote w:id="4">
    <w:p w:rsidR="00062BAE" w:rsidRDefault="00062BAE" w:rsidP="003A7CB5">
      <w:pPr>
        <w:pStyle w:val="FootnoteText"/>
      </w:pPr>
      <w:r>
        <w:rPr>
          <w:rStyle w:val="FootnoteReference"/>
        </w:rPr>
        <w:footnoteRef/>
      </w:r>
      <w:r>
        <w:t xml:space="preserve"> </w:t>
      </w:r>
      <w:r>
        <w:tab/>
      </w:r>
      <w:r w:rsidRPr="003A7CB5">
        <w:t>Stanwick (2011) points out that there is only a loose relat</w:t>
      </w:r>
      <w:r>
        <w:t>ionship between obtaining licences</w:t>
      </w:r>
      <w:r w:rsidRPr="003A7CB5">
        <w:t xml:space="preserve"> and apprenticeships and traineeships, even for those occup</w:t>
      </w:r>
      <w:r>
        <w:t>ations which do require a licenc</w:t>
      </w:r>
      <w:r w:rsidRPr="003A7CB5">
        <w:t>e.</w:t>
      </w:r>
    </w:p>
  </w:footnote>
  <w:footnote w:id="5">
    <w:p w:rsidR="00062BAE" w:rsidRDefault="00062BAE" w:rsidP="003A7CB5">
      <w:pPr>
        <w:pStyle w:val="FootnoteText"/>
      </w:pPr>
      <w:r>
        <w:rPr>
          <w:rStyle w:val="FootnoteReference"/>
        </w:rPr>
        <w:footnoteRef/>
      </w:r>
      <w:r>
        <w:t xml:space="preserve"> </w:t>
      </w:r>
      <w:r>
        <w:tab/>
      </w:r>
      <w:r w:rsidRPr="0044215B">
        <w:t xml:space="preserve">Reference year is </w:t>
      </w:r>
      <w:r>
        <w:t xml:space="preserve">2012. Due to data restrictions, </w:t>
      </w:r>
      <w:r w:rsidRPr="0044215B">
        <w:t xml:space="preserve">a true drop-out rate cannot be calculated. However, because an unknown share of individuals may return to apprenticeships later in their career, the drop-out rate is likely to be below the maximum of 16% (see </w:t>
      </w:r>
      <w:proofErr w:type="spellStart"/>
      <w:r w:rsidRPr="0044215B">
        <w:t>Uhly</w:t>
      </w:r>
      <w:proofErr w:type="spellEnd"/>
      <w:r w:rsidRPr="0044215B">
        <w:t xml:space="preserve"> 2015)</w:t>
      </w:r>
      <w:r>
        <w:t>.</w:t>
      </w:r>
    </w:p>
  </w:footnote>
  <w:footnote w:id="6">
    <w:p w:rsidR="00062BAE" w:rsidRDefault="00062BAE">
      <w:pPr>
        <w:pStyle w:val="FootnoteText"/>
      </w:pPr>
      <w:r>
        <w:rPr>
          <w:rStyle w:val="FootnoteReference"/>
        </w:rPr>
        <w:footnoteRef/>
      </w:r>
      <w:r>
        <w:t xml:space="preserve"> </w:t>
      </w:r>
      <w:r>
        <w:tab/>
      </w:r>
      <w:r w:rsidRPr="003A7CB5">
        <w:t>The data source for Australia is the Appren</w:t>
      </w:r>
      <w:r>
        <w:t>ticeship Destination Survey</w:t>
      </w:r>
      <w:r w:rsidRPr="003A7CB5">
        <w:t xml:space="preserve"> of 2011. For Germany, the data comes fr</w:t>
      </w:r>
      <w:r>
        <w:t xml:space="preserve">om the IAB Establishment Panel </w:t>
      </w:r>
      <w:r w:rsidRPr="003A7CB5">
        <w:t>2010</w:t>
      </w:r>
      <w:r w:rsidR="00F32376">
        <w:t>.</w:t>
      </w:r>
    </w:p>
  </w:footnote>
  <w:footnote w:id="7">
    <w:p w:rsidR="00062BAE" w:rsidRDefault="00062BAE">
      <w:pPr>
        <w:pStyle w:val="FootnoteText"/>
      </w:pPr>
      <w:r>
        <w:rPr>
          <w:rStyle w:val="FootnoteReference"/>
        </w:rPr>
        <w:footnoteRef/>
      </w:r>
      <w:r>
        <w:t xml:space="preserve"> </w:t>
      </w:r>
      <w:r>
        <w:tab/>
        <w:t>The National Skills Needs List ‘</w:t>
      </w:r>
      <w:r w:rsidRPr="00D16927">
        <w:t>identifies traditional trades that are identified as experiencing a national skills shortage. This list is based on detailed labour mar</w:t>
      </w:r>
      <w:r>
        <w:t xml:space="preserve">ket research and </w:t>
      </w:r>
      <w:proofErr w:type="gramStart"/>
      <w:r>
        <w:t>analysis’</w:t>
      </w:r>
      <w:proofErr w:type="gramEnd"/>
      <w:r>
        <w:t>; see</w:t>
      </w:r>
      <w:r w:rsidRPr="00D16927">
        <w:t xml:space="preserve"> </w:t>
      </w:r>
      <w:r>
        <w:t>Australian Government (2015a).</w:t>
      </w:r>
    </w:p>
  </w:footnote>
  <w:footnote w:id="8">
    <w:p w:rsidR="00062BAE" w:rsidRDefault="00062BAE" w:rsidP="005F2D32">
      <w:pPr>
        <w:pStyle w:val="FootnoteText"/>
      </w:pPr>
      <w:r>
        <w:rPr>
          <w:rStyle w:val="FootnoteReference"/>
        </w:rPr>
        <w:footnoteRef/>
      </w:r>
      <w:r>
        <w:t xml:space="preserve"> </w:t>
      </w:r>
      <w:r>
        <w:tab/>
        <w:t>The Australian and New Zealand Standard Classification of Occupations; there are various levels in ANZSCO, ranging from Major Group (1-digit level) through to its most detailed level, Occupation (6-digit level).</w:t>
      </w:r>
    </w:p>
  </w:footnote>
  <w:footnote w:id="9">
    <w:p w:rsidR="00062BAE" w:rsidRDefault="00062BAE">
      <w:pPr>
        <w:pStyle w:val="FootnoteText"/>
      </w:pPr>
      <w:r>
        <w:rPr>
          <w:rStyle w:val="FootnoteReference"/>
        </w:rPr>
        <w:footnoteRef/>
      </w:r>
      <w:r>
        <w:t xml:space="preserve"> </w:t>
      </w:r>
      <w:proofErr w:type="gramStart"/>
      <w:r>
        <w:t>Referred to in Australia as commencements.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Default="00062BAE" w:rsidP="00106F03">
    <w:pPr>
      <w:tabs>
        <w:tab w:val="left" w:pos="5972"/>
      </w:tabs>
    </w:pPr>
    <w:r>
      <w:tab/>
    </w:r>
  </w:p>
  <w:p w:rsidR="00062BAE" w:rsidRDefault="00062B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Default="00062BAE" w:rsidP="00340DBC">
    <w:pPr>
      <w:tabs>
        <w:tab w:val="left" w:pos="5972"/>
      </w:tabs>
    </w:pPr>
    <w:r w:rsidRPr="00214ED0">
      <w:rPr>
        <w:noProof/>
        <w:lang w:eastAsia="en-AU"/>
      </w:rPr>
      <w:drawing>
        <wp:anchor distT="0" distB="0" distL="114300" distR="114300" simplePos="0" relativeHeight="251661312" behindDoc="1" locked="0" layoutInCell="1" allowOverlap="1">
          <wp:simplePos x="0" y="0"/>
          <wp:positionH relativeFrom="column">
            <wp:posOffset>1905</wp:posOffset>
          </wp:positionH>
          <wp:positionV relativeFrom="paragraph">
            <wp:posOffset>161290</wp:posOffset>
          </wp:positionV>
          <wp:extent cx="5930153" cy="101167"/>
          <wp:effectExtent l="0" t="0" r="0" b="0"/>
          <wp:wrapNone/>
          <wp:docPr id="19" name="Picture 1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BAE" w:rsidRDefault="00062BAE" w:rsidP="00340DBC">
    <w:pPr>
      <w:tabs>
        <w:tab w:val="left" w:pos="597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2AB17F3"/>
    <w:multiLevelType w:val="hybridMultilevel"/>
    <w:tmpl w:val="CFEAFB8E"/>
    <w:lvl w:ilvl="0" w:tplc="0407000F">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30D4AD5"/>
    <w:multiLevelType w:val="multilevel"/>
    <w:tmpl w:val="135C1FA4"/>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906C52"/>
    <w:multiLevelType w:val="multilevel"/>
    <w:tmpl w:val="8EE8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3C7A70"/>
    <w:multiLevelType w:val="multilevel"/>
    <w:tmpl w:val="DE5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956499"/>
    <w:multiLevelType w:val="multilevel"/>
    <w:tmpl w:val="133C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F95F47"/>
    <w:multiLevelType w:val="multilevel"/>
    <w:tmpl w:val="6534054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098848ED"/>
    <w:multiLevelType w:val="multilevel"/>
    <w:tmpl w:val="CC788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A54214"/>
    <w:multiLevelType w:val="multilevel"/>
    <w:tmpl w:val="0DDC1FE0"/>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6706E78"/>
    <w:multiLevelType w:val="hybridMultilevel"/>
    <w:tmpl w:val="D472B6B6"/>
    <w:lvl w:ilvl="0" w:tplc="FF6A328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E0F139F"/>
    <w:multiLevelType w:val="hybridMultilevel"/>
    <w:tmpl w:val="AE9C4384"/>
    <w:lvl w:ilvl="0" w:tplc="E04EAC3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93A7EB1"/>
    <w:multiLevelType w:val="multilevel"/>
    <w:tmpl w:val="1B52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5A4357"/>
    <w:multiLevelType w:val="hybridMultilevel"/>
    <w:tmpl w:val="3322057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AED6FD3"/>
    <w:multiLevelType w:val="hybridMultilevel"/>
    <w:tmpl w:val="771E58D2"/>
    <w:lvl w:ilvl="0" w:tplc="578A9D92">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60B412B1"/>
    <w:multiLevelType w:val="hybridMultilevel"/>
    <w:tmpl w:val="88222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17B787F"/>
    <w:multiLevelType w:val="multilevel"/>
    <w:tmpl w:val="FE7E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2919D4"/>
    <w:multiLevelType w:val="multilevel"/>
    <w:tmpl w:val="115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A23EB0"/>
    <w:multiLevelType w:val="hybridMultilevel"/>
    <w:tmpl w:val="771E58D2"/>
    <w:lvl w:ilvl="0" w:tplc="578A9D92">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9"/>
  </w:num>
  <w:num w:numId="2">
    <w:abstractNumId w:val="30"/>
  </w:num>
  <w:num w:numId="3">
    <w:abstractNumId w:val="12"/>
  </w:num>
  <w:num w:numId="4">
    <w:abstractNumId w:val="24"/>
  </w:num>
  <w:num w:numId="5">
    <w:abstractNumId w:val="20"/>
  </w:num>
  <w:num w:numId="6">
    <w:abstractNumId w:val="15"/>
  </w:num>
  <w:num w:numId="7">
    <w:abstractNumId w:val="13"/>
  </w:num>
  <w:num w:numId="8">
    <w:abstractNumId w:val="21"/>
  </w:num>
  <w:num w:numId="9">
    <w:abstractNumId w:val="16"/>
  </w:num>
  <w:num w:numId="10">
    <w:abstractNumId w:val="29"/>
  </w:num>
  <w:num w:numId="11">
    <w:abstractNumId w:val="27"/>
  </w:num>
  <w:num w:numId="12">
    <w:abstractNumId w:val="11"/>
  </w:num>
  <w:num w:numId="13">
    <w:abstractNumId w:val="10"/>
  </w:num>
  <w:num w:numId="14">
    <w:abstractNumId w:val="22"/>
  </w:num>
  <w:num w:numId="15">
    <w:abstractNumId w:val="14"/>
  </w:num>
  <w:num w:numId="16">
    <w:abstractNumId w:val="17"/>
  </w:num>
  <w:num w:numId="17">
    <w:abstractNumId w:val="19"/>
  </w:num>
  <w:num w:numId="18">
    <w:abstractNumId w:val="19"/>
  </w:num>
  <w:num w:numId="19">
    <w:abstractNumId w:val="28"/>
  </w:num>
  <w:num w:numId="20">
    <w:abstractNumId w:val="26"/>
  </w:num>
  <w:num w:numId="21">
    <w:abstractNumId w:val="7"/>
  </w:num>
  <w:num w:numId="22">
    <w:abstractNumId w:val="7"/>
  </w:num>
  <w:num w:numId="23">
    <w:abstractNumId w:val="6"/>
  </w:num>
  <w:num w:numId="24">
    <w:abstractNumId w:val="6"/>
  </w:num>
  <w:num w:numId="25">
    <w:abstractNumId w:val="5"/>
  </w:num>
  <w:num w:numId="26">
    <w:abstractNumId w:val="5"/>
  </w:num>
  <w:num w:numId="27">
    <w:abstractNumId w:val="4"/>
  </w:num>
  <w:num w:numId="28">
    <w:abstractNumId w:val="4"/>
  </w:num>
  <w:num w:numId="29">
    <w:abstractNumId w:val="8"/>
  </w:num>
  <w:num w:numId="30">
    <w:abstractNumId w:val="8"/>
  </w:num>
  <w:num w:numId="31">
    <w:abstractNumId w:val="3"/>
  </w:num>
  <w:num w:numId="32">
    <w:abstractNumId w:val="3"/>
  </w:num>
  <w:num w:numId="33">
    <w:abstractNumId w:val="2"/>
  </w:num>
  <w:num w:numId="34">
    <w:abstractNumId w:val="2"/>
  </w:num>
  <w:num w:numId="35">
    <w:abstractNumId w:val="1"/>
  </w:num>
  <w:num w:numId="36">
    <w:abstractNumId w:val="1"/>
  </w:num>
  <w:num w:numId="37">
    <w:abstractNumId w:val="0"/>
  </w:num>
  <w:num w:numId="38">
    <w:abstractNumId w:val="0"/>
  </w:num>
  <w:num w:numId="39">
    <w:abstractNumId w:val="23"/>
  </w:num>
  <w:num w:numId="40">
    <w:abstractNumId w:val="18"/>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09"/>
  <w:hyphenationZone w:val="425"/>
  <w:evenAndOddHeaders/>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8C6DAB"/>
    <w:rsid w:val="00000119"/>
    <w:rsid w:val="00000D39"/>
    <w:rsid w:val="00001A14"/>
    <w:rsid w:val="000027D1"/>
    <w:rsid w:val="000103EE"/>
    <w:rsid w:val="000104F7"/>
    <w:rsid w:val="00014F4F"/>
    <w:rsid w:val="0001651F"/>
    <w:rsid w:val="000233C6"/>
    <w:rsid w:val="0002642E"/>
    <w:rsid w:val="000266FB"/>
    <w:rsid w:val="00033A29"/>
    <w:rsid w:val="000349CB"/>
    <w:rsid w:val="000367C9"/>
    <w:rsid w:val="00036F06"/>
    <w:rsid w:val="00043021"/>
    <w:rsid w:val="00044B3D"/>
    <w:rsid w:val="00046AD4"/>
    <w:rsid w:val="00047E75"/>
    <w:rsid w:val="000503FE"/>
    <w:rsid w:val="00051370"/>
    <w:rsid w:val="00051853"/>
    <w:rsid w:val="00051F94"/>
    <w:rsid w:val="000547EA"/>
    <w:rsid w:val="000566AD"/>
    <w:rsid w:val="000570D9"/>
    <w:rsid w:val="00057209"/>
    <w:rsid w:val="00061912"/>
    <w:rsid w:val="00062BAE"/>
    <w:rsid w:val="00065118"/>
    <w:rsid w:val="00065BCB"/>
    <w:rsid w:val="0007283A"/>
    <w:rsid w:val="00083411"/>
    <w:rsid w:val="000862DB"/>
    <w:rsid w:val="000872A9"/>
    <w:rsid w:val="00087D57"/>
    <w:rsid w:val="00092005"/>
    <w:rsid w:val="00095995"/>
    <w:rsid w:val="00096BE1"/>
    <w:rsid w:val="00097D63"/>
    <w:rsid w:val="000A37B7"/>
    <w:rsid w:val="000A3A6E"/>
    <w:rsid w:val="000A49CD"/>
    <w:rsid w:val="000A56EB"/>
    <w:rsid w:val="000A6731"/>
    <w:rsid w:val="000A6A02"/>
    <w:rsid w:val="000B301B"/>
    <w:rsid w:val="000B64D5"/>
    <w:rsid w:val="000C3CE9"/>
    <w:rsid w:val="000D19D8"/>
    <w:rsid w:val="000D42AD"/>
    <w:rsid w:val="000E0AF5"/>
    <w:rsid w:val="000E46FC"/>
    <w:rsid w:val="000F0FFD"/>
    <w:rsid w:val="000F339F"/>
    <w:rsid w:val="000F405E"/>
    <w:rsid w:val="000F5208"/>
    <w:rsid w:val="00101CF5"/>
    <w:rsid w:val="00101ED8"/>
    <w:rsid w:val="00103FD4"/>
    <w:rsid w:val="00106CE7"/>
    <w:rsid w:val="00106F03"/>
    <w:rsid w:val="00115744"/>
    <w:rsid w:val="0012475A"/>
    <w:rsid w:val="00125983"/>
    <w:rsid w:val="001307AA"/>
    <w:rsid w:val="001309C1"/>
    <w:rsid w:val="00132316"/>
    <w:rsid w:val="00132C98"/>
    <w:rsid w:val="001340E3"/>
    <w:rsid w:val="00135D18"/>
    <w:rsid w:val="00140F35"/>
    <w:rsid w:val="001423D3"/>
    <w:rsid w:val="00147D72"/>
    <w:rsid w:val="00151B20"/>
    <w:rsid w:val="00151E2B"/>
    <w:rsid w:val="00152187"/>
    <w:rsid w:val="0015769A"/>
    <w:rsid w:val="00160959"/>
    <w:rsid w:val="00160B60"/>
    <w:rsid w:val="001616D4"/>
    <w:rsid w:val="00161CE3"/>
    <w:rsid w:val="00170C4F"/>
    <w:rsid w:val="00172EC0"/>
    <w:rsid w:val="00172F67"/>
    <w:rsid w:val="001734AC"/>
    <w:rsid w:val="00177331"/>
    <w:rsid w:val="00177DE6"/>
    <w:rsid w:val="0018486F"/>
    <w:rsid w:val="00190E81"/>
    <w:rsid w:val="001964C4"/>
    <w:rsid w:val="001A03C8"/>
    <w:rsid w:val="001A06D0"/>
    <w:rsid w:val="001A1CAC"/>
    <w:rsid w:val="001A31F0"/>
    <w:rsid w:val="001A3C69"/>
    <w:rsid w:val="001B186A"/>
    <w:rsid w:val="001B3BC1"/>
    <w:rsid w:val="001B5DA2"/>
    <w:rsid w:val="001B7712"/>
    <w:rsid w:val="001C08BC"/>
    <w:rsid w:val="001C2409"/>
    <w:rsid w:val="001C6057"/>
    <w:rsid w:val="001C7384"/>
    <w:rsid w:val="001D2525"/>
    <w:rsid w:val="001D547F"/>
    <w:rsid w:val="001E3CAB"/>
    <w:rsid w:val="001E45D7"/>
    <w:rsid w:val="001E49D9"/>
    <w:rsid w:val="001E4EA5"/>
    <w:rsid w:val="001E5240"/>
    <w:rsid w:val="001E5373"/>
    <w:rsid w:val="001E5770"/>
    <w:rsid w:val="001F1E39"/>
    <w:rsid w:val="00203C87"/>
    <w:rsid w:val="0021069F"/>
    <w:rsid w:val="002108CB"/>
    <w:rsid w:val="00210B4B"/>
    <w:rsid w:val="00210D9C"/>
    <w:rsid w:val="0021263C"/>
    <w:rsid w:val="00212701"/>
    <w:rsid w:val="00216485"/>
    <w:rsid w:val="002166F6"/>
    <w:rsid w:val="00223E31"/>
    <w:rsid w:val="00226B73"/>
    <w:rsid w:val="00242741"/>
    <w:rsid w:val="0024356E"/>
    <w:rsid w:val="00244B9E"/>
    <w:rsid w:val="002510D9"/>
    <w:rsid w:val="0025280E"/>
    <w:rsid w:val="00263E32"/>
    <w:rsid w:val="00265059"/>
    <w:rsid w:val="0027173B"/>
    <w:rsid w:val="00272356"/>
    <w:rsid w:val="00280826"/>
    <w:rsid w:val="0028085D"/>
    <w:rsid w:val="00283700"/>
    <w:rsid w:val="00295179"/>
    <w:rsid w:val="0029603F"/>
    <w:rsid w:val="002A0689"/>
    <w:rsid w:val="002A0FB9"/>
    <w:rsid w:val="002A1386"/>
    <w:rsid w:val="002A1A68"/>
    <w:rsid w:val="002A3E08"/>
    <w:rsid w:val="002B31CD"/>
    <w:rsid w:val="002B374E"/>
    <w:rsid w:val="002B6294"/>
    <w:rsid w:val="002C0A32"/>
    <w:rsid w:val="002C2630"/>
    <w:rsid w:val="002D08FB"/>
    <w:rsid w:val="002D4653"/>
    <w:rsid w:val="002D50CD"/>
    <w:rsid w:val="002D5803"/>
    <w:rsid w:val="002E0AD8"/>
    <w:rsid w:val="002E1158"/>
    <w:rsid w:val="002E1F7E"/>
    <w:rsid w:val="002E2AF7"/>
    <w:rsid w:val="002E52C4"/>
    <w:rsid w:val="002E7DD8"/>
    <w:rsid w:val="002F2F2D"/>
    <w:rsid w:val="002F30C8"/>
    <w:rsid w:val="002F4A4C"/>
    <w:rsid w:val="002F5F94"/>
    <w:rsid w:val="002F75C8"/>
    <w:rsid w:val="003060DB"/>
    <w:rsid w:val="003078B9"/>
    <w:rsid w:val="00307B44"/>
    <w:rsid w:val="00311681"/>
    <w:rsid w:val="00312108"/>
    <w:rsid w:val="00313319"/>
    <w:rsid w:val="00317D0A"/>
    <w:rsid w:val="00320002"/>
    <w:rsid w:val="003219CA"/>
    <w:rsid w:val="00321AC6"/>
    <w:rsid w:val="00326778"/>
    <w:rsid w:val="00330E89"/>
    <w:rsid w:val="003314B4"/>
    <w:rsid w:val="00331622"/>
    <w:rsid w:val="003379E1"/>
    <w:rsid w:val="00340DBC"/>
    <w:rsid w:val="00344FF8"/>
    <w:rsid w:val="003460F5"/>
    <w:rsid w:val="003462F4"/>
    <w:rsid w:val="003466A9"/>
    <w:rsid w:val="00346A5E"/>
    <w:rsid w:val="00347774"/>
    <w:rsid w:val="00351FF9"/>
    <w:rsid w:val="00354E47"/>
    <w:rsid w:val="003555CF"/>
    <w:rsid w:val="00362B16"/>
    <w:rsid w:val="003652E2"/>
    <w:rsid w:val="003663E5"/>
    <w:rsid w:val="00367CCC"/>
    <w:rsid w:val="00372810"/>
    <w:rsid w:val="00375517"/>
    <w:rsid w:val="0037647A"/>
    <w:rsid w:val="00376B21"/>
    <w:rsid w:val="00377BA9"/>
    <w:rsid w:val="003838CF"/>
    <w:rsid w:val="00386A10"/>
    <w:rsid w:val="00387279"/>
    <w:rsid w:val="00390100"/>
    <w:rsid w:val="00391D44"/>
    <w:rsid w:val="0039242A"/>
    <w:rsid w:val="00397F51"/>
    <w:rsid w:val="003A01BA"/>
    <w:rsid w:val="003A1C25"/>
    <w:rsid w:val="003A2357"/>
    <w:rsid w:val="003A3790"/>
    <w:rsid w:val="003A38B3"/>
    <w:rsid w:val="003A4EB3"/>
    <w:rsid w:val="003A7CB5"/>
    <w:rsid w:val="003B0397"/>
    <w:rsid w:val="003B1C97"/>
    <w:rsid w:val="003B36E5"/>
    <w:rsid w:val="003C0D80"/>
    <w:rsid w:val="003C5489"/>
    <w:rsid w:val="003C6A89"/>
    <w:rsid w:val="003D0340"/>
    <w:rsid w:val="003D07DE"/>
    <w:rsid w:val="003D1328"/>
    <w:rsid w:val="003D1E5C"/>
    <w:rsid w:val="003D44FD"/>
    <w:rsid w:val="003D6DC3"/>
    <w:rsid w:val="003D7994"/>
    <w:rsid w:val="003E09E8"/>
    <w:rsid w:val="003E248A"/>
    <w:rsid w:val="003E3E01"/>
    <w:rsid w:val="003E487C"/>
    <w:rsid w:val="003F2FC0"/>
    <w:rsid w:val="003F4222"/>
    <w:rsid w:val="00401FC3"/>
    <w:rsid w:val="00403CAC"/>
    <w:rsid w:val="004055E0"/>
    <w:rsid w:val="004126A2"/>
    <w:rsid w:val="00413EB2"/>
    <w:rsid w:val="0041470F"/>
    <w:rsid w:val="00414DC4"/>
    <w:rsid w:val="00415A4B"/>
    <w:rsid w:val="004218E1"/>
    <w:rsid w:val="004230AE"/>
    <w:rsid w:val="00425D46"/>
    <w:rsid w:val="0043208F"/>
    <w:rsid w:val="00433F53"/>
    <w:rsid w:val="00436981"/>
    <w:rsid w:val="004409B4"/>
    <w:rsid w:val="0044215B"/>
    <w:rsid w:val="00442B6A"/>
    <w:rsid w:val="00444C90"/>
    <w:rsid w:val="00445125"/>
    <w:rsid w:val="004515A2"/>
    <w:rsid w:val="00452D68"/>
    <w:rsid w:val="00457878"/>
    <w:rsid w:val="00460F9C"/>
    <w:rsid w:val="00465453"/>
    <w:rsid w:val="004679E7"/>
    <w:rsid w:val="00482341"/>
    <w:rsid w:val="00482980"/>
    <w:rsid w:val="0048480E"/>
    <w:rsid w:val="0049089B"/>
    <w:rsid w:val="00490908"/>
    <w:rsid w:val="00492B13"/>
    <w:rsid w:val="004A05A6"/>
    <w:rsid w:val="004A171E"/>
    <w:rsid w:val="004A462E"/>
    <w:rsid w:val="004A7441"/>
    <w:rsid w:val="004B05D8"/>
    <w:rsid w:val="004B17B8"/>
    <w:rsid w:val="004B2385"/>
    <w:rsid w:val="004B2AE8"/>
    <w:rsid w:val="004B721C"/>
    <w:rsid w:val="004C050A"/>
    <w:rsid w:val="004C114F"/>
    <w:rsid w:val="004C5EAE"/>
    <w:rsid w:val="004C663F"/>
    <w:rsid w:val="004D0FE1"/>
    <w:rsid w:val="004D3FF3"/>
    <w:rsid w:val="004D5A86"/>
    <w:rsid w:val="004E090E"/>
    <w:rsid w:val="004E516E"/>
    <w:rsid w:val="004F4687"/>
    <w:rsid w:val="004F4708"/>
    <w:rsid w:val="004F4AF3"/>
    <w:rsid w:val="005026D2"/>
    <w:rsid w:val="00502AC0"/>
    <w:rsid w:val="00503246"/>
    <w:rsid w:val="005046BF"/>
    <w:rsid w:val="00504DB4"/>
    <w:rsid w:val="0050579A"/>
    <w:rsid w:val="0051047A"/>
    <w:rsid w:val="00512B29"/>
    <w:rsid w:val="00513BA3"/>
    <w:rsid w:val="0051625A"/>
    <w:rsid w:val="0052233D"/>
    <w:rsid w:val="0052728B"/>
    <w:rsid w:val="00530B8A"/>
    <w:rsid w:val="005313E6"/>
    <w:rsid w:val="00531543"/>
    <w:rsid w:val="0053368F"/>
    <w:rsid w:val="00533942"/>
    <w:rsid w:val="00535AAD"/>
    <w:rsid w:val="005363B9"/>
    <w:rsid w:val="00542D42"/>
    <w:rsid w:val="00544C9F"/>
    <w:rsid w:val="00546697"/>
    <w:rsid w:val="00546A34"/>
    <w:rsid w:val="00546E7F"/>
    <w:rsid w:val="00547702"/>
    <w:rsid w:val="005535B3"/>
    <w:rsid w:val="00557D0C"/>
    <w:rsid w:val="005605A7"/>
    <w:rsid w:val="00563461"/>
    <w:rsid w:val="0057374C"/>
    <w:rsid w:val="00573BC7"/>
    <w:rsid w:val="00581D3A"/>
    <w:rsid w:val="0058383D"/>
    <w:rsid w:val="00584ED8"/>
    <w:rsid w:val="005871AC"/>
    <w:rsid w:val="0059020C"/>
    <w:rsid w:val="00592924"/>
    <w:rsid w:val="00594C7D"/>
    <w:rsid w:val="005958F2"/>
    <w:rsid w:val="0059670D"/>
    <w:rsid w:val="0059723B"/>
    <w:rsid w:val="00597D98"/>
    <w:rsid w:val="005A18E9"/>
    <w:rsid w:val="005A30B7"/>
    <w:rsid w:val="005A4AEA"/>
    <w:rsid w:val="005A7712"/>
    <w:rsid w:val="005A7F7B"/>
    <w:rsid w:val="005B01F0"/>
    <w:rsid w:val="005B0274"/>
    <w:rsid w:val="005B0822"/>
    <w:rsid w:val="005B2D03"/>
    <w:rsid w:val="005B7A1C"/>
    <w:rsid w:val="005B7CEE"/>
    <w:rsid w:val="005C2DF5"/>
    <w:rsid w:val="005C2FEF"/>
    <w:rsid w:val="005C6C70"/>
    <w:rsid w:val="005D436C"/>
    <w:rsid w:val="005D618A"/>
    <w:rsid w:val="005E1D08"/>
    <w:rsid w:val="005E3961"/>
    <w:rsid w:val="005E45EB"/>
    <w:rsid w:val="005E7173"/>
    <w:rsid w:val="005E7658"/>
    <w:rsid w:val="005F07DA"/>
    <w:rsid w:val="005F2D32"/>
    <w:rsid w:val="005F5549"/>
    <w:rsid w:val="006017E9"/>
    <w:rsid w:val="00605286"/>
    <w:rsid w:val="0060634C"/>
    <w:rsid w:val="006066CD"/>
    <w:rsid w:val="00606B42"/>
    <w:rsid w:val="006074AE"/>
    <w:rsid w:val="00610650"/>
    <w:rsid w:val="0062392A"/>
    <w:rsid w:val="006254FE"/>
    <w:rsid w:val="006317C6"/>
    <w:rsid w:val="006327C0"/>
    <w:rsid w:val="00633A36"/>
    <w:rsid w:val="00635942"/>
    <w:rsid w:val="00636341"/>
    <w:rsid w:val="00641C49"/>
    <w:rsid w:val="00645590"/>
    <w:rsid w:val="006574E7"/>
    <w:rsid w:val="006576A8"/>
    <w:rsid w:val="0066539D"/>
    <w:rsid w:val="0066668D"/>
    <w:rsid w:val="00666A75"/>
    <w:rsid w:val="00671CBC"/>
    <w:rsid w:val="0067234E"/>
    <w:rsid w:val="00674BAA"/>
    <w:rsid w:val="006763ED"/>
    <w:rsid w:val="00690DFD"/>
    <w:rsid w:val="006933CF"/>
    <w:rsid w:val="00695018"/>
    <w:rsid w:val="006A5B67"/>
    <w:rsid w:val="006A6B7A"/>
    <w:rsid w:val="006B24CE"/>
    <w:rsid w:val="006B4379"/>
    <w:rsid w:val="006B517C"/>
    <w:rsid w:val="006C11B9"/>
    <w:rsid w:val="006C3181"/>
    <w:rsid w:val="006C5554"/>
    <w:rsid w:val="006C7B0A"/>
    <w:rsid w:val="006D3A20"/>
    <w:rsid w:val="006D3EFE"/>
    <w:rsid w:val="006D404D"/>
    <w:rsid w:val="006D408C"/>
    <w:rsid w:val="006D6EFE"/>
    <w:rsid w:val="006D7322"/>
    <w:rsid w:val="006E1F01"/>
    <w:rsid w:val="006E2AC9"/>
    <w:rsid w:val="006E3D94"/>
    <w:rsid w:val="006F0240"/>
    <w:rsid w:val="006F0A63"/>
    <w:rsid w:val="006F1696"/>
    <w:rsid w:val="006F1C93"/>
    <w:rsid w:val="006F35AE"/>
    <w:rsid w:val="0070347A"/>
    <w:rsid w:val="0070450A"/>
    <w:rsid w:val="00704890"/>
    <w:rsid w:val="007063F2"/>
    <w:rsid w:val="007078B3"/>
    <w:rsid w:val="007118D7"/>
    <w:rsid w:val="007135CE"/>
    <w:rsid w:val="00713A1B"/>
    <w:rsid w:val="00723EF5"/>
    <w:rsid w:val="00724B0E"/>
    <w:rsid w:val="00725884"/>
    <w:rsid w:val="00726E10"/>
    <w:rsid w:val="0072706E"/>
    <w:rsid w:val="00727297"/>
    <w:rsid w:val="00730EA2"/>
    <w:rsid w:val="0073164E"/>
    <w:rsid w:val="007342C4"/>
    <w:rsid w:val="0073704B"/>
    <w:rsid w:val="00740880"/>
    <w:rsid w:val="00741897"/>
    <w:rsid w:val="00742F04"/>
    <w:rsid w:val="007459F0"/>
    <w:rsid w:val="0075156E"/>
    <w:rsid w:val="0075228C"/>
    <w:rsid w:val="00752528"/>
    <w:rsid w:val="0075716E"/>
    <w:rsid w:val="00757175"/>
    <w:rsid w:val="0076019A"/>
    <w:rsid w:val="00765212"/>
    <w:rsid w:val="0076678A"/>
    <w:rsid w:val="007670DF"/>
    <w:rsid w:val="00767FA6"/>
    <w:rsid w:val="00773245"/>
    <w:rsid w:val="00775025"/>
    <w:rsid w:val="00775DC7"/>
    <w:rsid w:val="00776EC6"/>
    <w:rsid w:val="00781D18"/>
    <w:rsid w:val="00791530"/>
    <w:rsid w:val="0079494F"/>
    <w:rsid w:val="00795412"/>
    <w:rsid w:val="00795723"/>
    <w:rsid w:val="0079725E"/>
    <w:rsid w:val="007A031F"/>
    <w:rsid w:val="007A1662"/>
    <w:rsid w:val="007A5BED"/>
    <w:rsid w:val="007A6655"/>
    <w:rsid w:val="007A7643"/>
    <w:rsid w:val="007B00A1"/>
    <w:rsid w:val="007B1B21"/>
    <w:rsid w:val="007B3247"/>
    <w:rsid w:val="007B33BD"/>
    <w:rsid w:val="007B34BB"/>
    <w:rsid w:val="007B422B"/>
    <w:rsid w:val="007B50B2"/>
    <w:rsid w:val="007B75AD"/>
    <w:rsid w:val="007C278F"/>
    <w:rsid w:val="007C302F"/>
    <w:rsid w:val="007C3090"/>
    <w:rsid w:val="007C4DAA"/>
    <w:rsid w:val="007C6270"/>
    <w:rsid w:val="007D7C3A"/>
    <w:rsid w:val="007E324C"/>
    <w:rsid w:val="007E5EAC"/>
    <w:rsid w:val="007E6917"/>
    <w:rsid w:val="007F1085"/>
    <w:rsid w:val="007F5176"/>
    <w:rsid w:val="0080241F"/>
    <w:rsid w:val="00804BD9"/>
    <w:rsid w:val="00805CD9"/>
    <w:rsid w:val="0080761E"/>
    <w:rsid w:val="0081017E"/>
    <w:rsid w:val="008116C6"/>
    <w:rsid w:val="00814CED"/>
    <w:rsid w:val="00815913"/>
    <w:rsid w:val="00815A54"/>
    <w:rsid w:val="00815DD9"/>
    <w:rsid w:val="0081759D"/>
    <w:rsid w:val="00820578"/>
    <w:rsid w:val="008235DA"/>
    <w:rsid w:val="00824DDD"/>
    <w:rsid w:val="0082536B"/>
    <w:rsid w:val="00826409"/>
    <w:rsid w:val="00827F4C"/>
    <w:rsid w:val="00831299"/>
    <w:rsid w:val="00832850"/>
    <w:rsid w:val="00836108"/>
    <w:rsid w:val="00836260"/>
    <w:rsid w:val="008435E3"/>
    <w:rsid w:val="00843C0F"/>
    <w:rsid w:val="008469A5"/>
    <w:rsid w:val="00846A01"/>
    <w:rsid w:val="00847A96"/>
    <w:rsid w:val="008529C2"/>
    <w:rsid w:val="008540CD"/>
    <w:rsid w:val="00854A72"/>
    <w:rsid w:val="008578DA"/>
    <w:rsid w:val="00860DF3"/>
    <w:rsid w:val="00866193"/>
    <w:rsid w:val="00870542"/>
    <w:rsid w:val="008725B6"/>
    <w:rsid w:val="008743A3"/>
    <w:rsid w:val="008768F2"/>
    <w:rsid w:val="008841F2"/>
    <w:rsid w:val="00885E2F"/>
    <w:rsid w:val="0089019A"/>
    <w:rsid w:val="00891061"/>
    <w:rsid w:val="00895F31"/>
    <w:rsid w:val="008969EC"/>
    <w:rsid w:val="008A37E2"/>
    <w:rsid w:val="008A44A4"/>
    <w:rsid w:val="008A69C3"/>
    <w:rsid w:val="008B0DCB"/>
    <w:rsid w:val="008B54B4"/>
    <w:rsid w:val="008C2011"/>
    <w:rsid w:val="008C2DE7"/>
    <w:rsid w:val="008C32FA"/>
    <w:rsid w:val="008C50AA"/>
    <w:rsid w:val="008C6DAB"/>
    <w:rsid w:val="008C6E64"/>
    <w:rsid w:val="008D1ED5"/>
    <w:rsid w:val="008D4CFC"/>
    <w:rsid w:val="008D761B"/>
    <w:rsid w:val="008E47D4"/>
    <w:rsid w:val="008E50A1"/>
    <w:rsid w:val="008E58A2"/>
    <w:rsid w:val="008E5EB8"/>
    <w:rsid w:val="008E6DA4"/>
    <w:rsid w:val="008F08E2"/>
    <w:rsid w:val="008F3A78"/>
    <w:rsid w:val="008F4F54"/>
    <w:rsid w:val="009036CE"/>
    <w:rsid w:val="00904AAC"/>
    <w:rsid w:val="009054ED"/>
    <w:rsid w:val="00911E40"/>
    <w:rsid w:val="00912FA6"/>
    <w:rsid w:val="00920876"/>
    <w:rsid w:val="00920E6E"/>
    <w:rsid w:val="00924C6D"/>
    <w:rsid w:val="00925F1C"/>
    <w:rsid w:val="009275FC"/>
    <w:rsid w:val="00927972"/>
    <w:rsid w:val="00927D4F"/>
    <w:rsid w:val="00932599"/>
    <w:rsid w:val="00933FFA"/>
    <w:rsid w:val="009345BE"/>
    <w:rsid w:val="00937B11"/>
    <w:rsid w:val="00943682"/>
    <w:rsid w:val="0095468A"/>
    <w:rsid w:val="00960B9B"/>
    <w:rsid w:val="00962A1D"/>
    <w:rsid w:val="00963580"/>
    <w:rsid w:val="009722A1"/>
    <w:rsid w:val="009731F4"/>
    <w:rsid w:val="00975EB0"/>
    <w:rsid w:val="009767FB"/>
    <w:rsid w:val="0098291D"/>
    <w:rsid w:val="00983582"/>
    <w:rsid w:val="009842DB"/>
    <w:rsid w:val="00984B50"/>
    <w:rsid w:val="00985DC1"/>
    <w:rsid w:val="00991772"/>
    <w:rsid w:val="00991CC4"/>
    <w:rsid w:val="0099347C"/>
    <w:rsid w:val="00993978"/>
    <w:rsid w:val="00997AE3"/>
    <w:rsid w:val="009A35AE"/>
    <w:rsid w:val="009A4162"/>
    <w:rsid w:val="009B10DA"/>
    <w:rsid w:val="009B127B"/>
    <w:rsid w:val="009B3BE9"/>
    <w:rsid w:val="009B4647"/>
    <w:rsid w:val="009B480A"/>
    <w:rsid w:val="009C4149"/>
    <w:rsid w:val="009C424C"/>
    <w:rsid w:val="009C434E"/>
    <w:rsid w:val="009D1997"/>
    <w:rsid w:val="009D5767"/>
    <w:rsid w:val="009D6F23"/>
    <w:rsid w:val="009E28B8"/>
    <w:rsid w:val="009E2DEF"/>
    <w:rsid w:val="009E7659"/>
    <w:rsid w:val="009F4612"/>
    <w:rsid w:val="009F4EB2"/>
    <w:rsid w:val="009F691D"/>
    <w:rsid w:val="00A007F3"/>
    <w:rsid w:val="00A0102A"/>
    <w:rsid w:val="00A01535"/>
    <w:rsid w:val="00A02249"/>
    <w:rsid w:val="00A03B25"/>
    <w:rsid w:val="00A04BD4"/>
    <w:rsid w:val="00A04D6D"/>
    <w:rsid w:val="00A05358"/>
    <w:rsid w:val="00A057BE"/>
    <w:rsid w:val="00A05A7B"/>
    <w:rsid w:val="00A06453"/>
    <w:rsid w:val="00A17CD9"/>
    <w:rsid w:val="00A20C9D"/>
    <w:rsid w:val="00A23954"/>
    <w:rsid w:val="00A255A7"/>
    <w:rsid w:val="00A2699F"/>
    <w:rsid w:val="00A30408"/>
    <w:rsid w:val="00A30F26"/>
    <w:rsid w:val="00A3553A"/>
    <w:rsid w:val="00A37D3E"/>
    <w:rsid w:val="00A4000D"/>
    <w:rsid w:val="00A456F9"/>
    <w:rsid w:val="00A4757F"/>
    <w:rsid w:val="00A533A3"/>
    <w:rsid w:val="00A54AED"/>
    <w:rsid w:val="00A56007"/>
    <w:rsid w:val="00A602E3"/>
    <w:rsid w:val="00A60A7F"/>
    <w:rsid w:val="00A6194A"/>
    <w:rsid w:val="00A67AA1"/>
    <w:rsid w:val="00A70E65"/>
    <w:rsid w:val="00A77839"/>
    <w:rsid w:val="00A81C78"/>
    <w:rsid w:val="00A831A1"/>
    <w:rsid w:val="00A83A8D"/>
    <w:rsid w:val="00A83C93"/>
    <w:rsid w:val="00A83C9F"/>
    <w:rsid w:val="00A8555F"/>
    <w:rsid w:val="00A85951"/>
    <w:rsid w:val="00A86510"/>
    <w:rsid w:val="00A92B42"/>
    <w:rsid w:val="00A92ED5"/>
    <w:rsid w:val="00A937D8"/>
    <w:rsid w:val="00A95F1F"/>
    <w:rsid w:val="00AA45DC"/>
    <w:rsid w:val="00AA6455"/>
    <w:rsid w:val="00AA73CF"/>
    <w:rsid w:val="00AA7AC2"/>
    <w:rsid w:val="00AB0783"/>
    <w:rsid w:val="00AB18C9"/>
    <w:rsid w:val="00AB2B69"/>
    <w:rsid w:val="00AB4990"/>
    <w:rsid w:val="00AB5580"/>
    <w:rsid w:val="00AB657C"/>
    <w:rsid w:val="00AC09C8"/>
    <w:rsid w:val="00AC5DDF"/>
    <w:rsid w:val="00AD2DBC"/>
    <w:rsid w:val="00AD5307"/>
    <w:rsid w:val="00AD780C"/>
    <w:rsid w:val="00AE10D7"/>
    <w:rsid w:val="00AE2622"/>
    <w:rsid w:val="00AE26AC"/>
    <w:rsid w:val="00AE40EF"/>
    <w:rsid w:val="00AE645A"/>
    <w:rsid w:val="00AF0797"/>
    <w:rsid w:val="00B02D8A"/>
    <w:rsid w:val="00B03E47"/>
    <w:rsid w:val="00B047A2"/>
    <w:rsid w:val="00B048B0"/>
    <w:rsid w:val="00B04A8F"/>
    <w:rsid w:val="00B05A74"/>
    <w:rsid w:val="00B07533"/>
    <w:rsid w:val="00B1238D"/>
    <w:rsid w:val="00B127D9"/>
    <w:rsid w:val="00B13E2B"/>
    <w:rsid w:val="00B15888"/>
    <w:rsid w:val="00B15A15"/>
    <w:rsid w:val="00B161A3"/>
    <w:rsid w:val="00B252A4"/>
    <w:rsid w:val="00B279A4"/>
    <w:rsid w:val="00B27B9F"/>
    <w:rsid w:val="00B30B34"/>
    <w:rsid w:val="00B31884"/>
    <w:rsid w:val="00B36812"/>
    <w:rsid w:val="00B37176"/>
    <w:rsid w:val="00B409D6"/>
    <w:rsid w:val="00B44C06"/>
    <w:rsid w:val="00B44F75"/>
    <w:rsid w:val="00B4614F"/>
    <w:rsid w:val="00B472AD"/>
    <w:rsid w:val="00B475D8"/>
    <w:rsid w:val="00B50E97"/>
    <w:rsid w:val="00B529B1"/>
    <w:rsid w:val="00B54CBE"/>
    <w:rsid w:val="00B67915"/>
    <w:rsid w:val="00B70CB3"/>
    <w:rsid w:val="00B73BF3"/>
    <w:rsid w:val="00B73E13"/>
    <w:rsid w:val="00B7796E"/>
    <w:rsid w:val="00B837C0"/>
    <w:rsid w:val="00B915D1"/>
    <w:rsid w:val="00B97934"/>
    <w:rsid w:val="00BA5771"/>
    <w:rsid w:val="00BA72A2"/>
    <w:rsid w:val="00BA7DBD"/>
    <w:rsid w:val="00BB4F33"/>
    <w:rsid w:val="00BB5BA9"/>
    <w:rsid w:val="00BC0DFF"/>
    <w:rsid w:val="00BD0B8C"/>
    <w:rsid w:val="00BD2738"/>
    <w:rsid w:val="00BD4C9D"/>
    <w:rsid w:val="00BE00F6"/>
    <w:rsid w:val="00BE25D8"/>
    <w:rsid w:val="00BF356C"/>
    <w:rsid w:val="00BF4793"/>
    <w:rsid w:val="00BF70F5"/>
    <w:rsid w:val="00C014CA"/>
    <w:rsid w:val="00C01665"/>
    <w:rsid w:val="00C0242A"/>
    <w:rsid w:val="00C031A4"/>
    <w:rsid w:val="00C055C0"/>
    <w:rsid w:val="00C06F47"/>
    <w:rsid w:val="00C11770"/>
    <w:rsid w:val="00C16546"/>
    <w:rsid w:val="00C2426B"/>
    <w:rsid w:val="00C307BD"/>
    <w:rsid w:val="00C34885"/>
    <w:rsid w:val="00C35069"/>
    <w:rsid w:val="00C40772"/>
    <w:rsid w:val="00C433C9"/>
    <w:rsid w:val="00C43DEF"/>
    <w:rsid w:val="00C4594F"/>
    <w:rsid w:val="00C45C7C"/>
    <w:rsid w:val="00C54E4D"/>
    <w:rsid w:val="00C55668"/>
    <w:rsid w:val="00C56458"/>
    <w:rsid w:val="00C60519"/>
    <w:rsid w:val="00C60A0A"/>
    <w:rsid w:val="00C62539"/>
    <w:rsid w:val="00C648ED"/>
    <w:rsid w:val="00C6510B"/>
    <w:rsid w:val="00C67E37"/>
    <w:rsid w:val="00C70F0E"/>
    <w:rsid w:val="00C71ECE"/>
    <w:rsid w:val="00C7290E"/>
    <w:rsid w:val="00C764C6"/>
    <w:rsid w:val="00C76BE0"/>
    <w:rsid w:val="00C774BF"/>
    <w:rsid w:val="00C82409"/>
    <w:rsid w:val="00C82A25"/>
    <w:rsid w:val="00C868D8"/>
    <w:rsid w:val="00C91F69"/>
    <w:rsid w:val="00C924B9"/>
    <w:rsid w:val="00C950CF"/>
    <w:rsid w:val="00CA2B95"/>
    <w:rsid w:val="00CA2D2A"/>
    <w:rsid w:val="00CA3FA6"/>
    <w:rsid w:val="00CA4CC5"/>
    <w:rsid w:val="00CB1762"/>
    <w:rsid w:val="00CB2564"/>
    <w:rsid w:val="00CB3424"/>
    <w:rsid w:val="00CB48C3"/>
    <w:rsid w:val="00CC0BB9"/>
    <w:rsid w:val="00CC60D8"/>
    <w:rsid w:val="00CD03DF"/>
    <w:rsid w:val="00CD06C2"/>
    <w:rsid w:val="00CD4738"/>
    <w:rsid w:val="00CD6D44"/>
    <w:rsid w:val="00CE1330"/>
    <w:rsid w:val="00CE191D"/>
    <w:rsid w:val="00CE22FF"/>
    <w:rsid w:val="00CE2EFA"/>
    <w:rsid w:val="00CE69A2"/>
    <w:rsid w:val="00CE6BC7"/>
    <w:rsid w:val="00CE7D3A"/>
    <w:rsid w:val="00CF0A0E"/>
    <w:rsid w:val="00D0011E"/>
    <w:rsid w:val="00D05F57"/>
    <w:rsid w:val="00D10AD5"/>
    <w:rsid w:val="00D1431F"/>
    <w:rsid w:val="00D16927"/>
    <w:rsid w:val="00D212C0"/>
    <w:rsid w:val="00D22382"/>
    <w:rsid w:val="00D26F0A"/>
    <w:rsid w:val="00D27947"/>
    <w:rsid w:val="00D30F8F"/>
    <w:rsid w:val="00D333B5"/>
    <w:rsid w:val="00D3493D"/>
    <w:rsid w:val="00D377BA"/>
    <w:rsid w:val="00D37D48"/>
    <w:rsid w:val="00D424F1"/>
    <w:rsid w:val="00D4287E"/>
    <w:rsid w:val="00D4727A"/>
    <w:rsid w:val="00D52FDB"/>
    <w:rsid w:val="00D53326"/>
    <w:rsid w:val="00D56820"/>
    <w:rsid w:val="00D6062D"/>
    <w:rsid w:val="00D62417"/>
    <w:rsid w:val="00D7014A"/>
    <w:rsid w:val="00D7119C"/>
    <w:rsid w:val="00D84240"/>
    <w:rsid w:val="00D8572C"/>
    <w:rsid w:val="00D9088A"/>
    <w:rsid w:val="00D90E9D"/>
    <w:rsid w:val="00DA2356"/>
    <w:rsid w:val="00DA30C5"/>
    <w:rsid w:val="00DA39C2"/>
    <w:rsid w:val="00DA6C7E"/>
    <w:rsid w:val="00DA7E28"/>
    <w:rsid w:val="00DB17E7"/>
    <w:rsid w:val="00DC1C9A"/>
    <w:rsid w:val="00DC1D6A"/>
    <w:rsid w:val="00DD2EEA"/>
    <w:rsid w:val="00DD3031"/>
    <w:rsid w:val="00DD68EA"/>
    <w:rsid w:val="00DD7DD3"/>
    <w:rsid w:val="00DE1A8A"/>
    <w:rsid w:val="00DE1FC0"/>
    <w:rsid w:val="00DE3DAF"/>
    <w:rsid w:val="00DE4E39"/>
    <w:rsid w:val="00DE5FA7"/>
    <w:rsid w:val="00DF2EDD"/>
    <w:rsid w:val="00E14848"/>
    <w:rsid w:val="00E16A2F"/>
    <w:rsid w:val="00E1708D"/>
    <w:rsid w:val="00E17BEB"/>
    <w:rsid w:val="00E2534C"/>
    <w:rsid w:val="00E27F06"/>
    <w:rsid w:val="00E30D8F"/>
    <w:rsid w:val="00E313E2"/>
    <w:rsid w:val="00E32D60"/>
    <w:rsid w:val="00E32E8A"/>
    <w:rsid w:val="00E337A7"/>
    <w:rsid w:val="00E340C9"/>
    <w:rsid w:val="00E35143"/>
    <w:rsid w:val="00E3545D"/>
    <w:rsid w:val="00E40AC1"/>
    <w:rsid w:val="00E42015"/>
    <w:rsid w:val="00E454E9"/>
    <w:rsid w:val="00E45891"/>
    <w:rsid w:val="00E46322"/>
    <w:rsid w:val="00E50EAB"/>
    <w:rsid w:val="00E525CA"/>
    <w:rsid w:val="00E54373"/>
    <w:rsid w:val="00E56545"/>
    <w:rsid w:val="00E57681"/>
    <w:rsid w:val="00E578DB"/>
    <w:rsid w:val="00E63FF3"/>
    <w:rsid w:val="00E64434"/>
    <w:rsid w:val="00E645C8"/>
    <w:rsid w:val="00E70F57"/>
    <w:rsid w:val="00E73278"/>
    <w:rsid w:val="00E75792"/>
    <w:rsid w:val="00E832FC"/>
    <w:rsid w:val="00E92809"/>
    <w:rsid w:val="00E95A87"/>
    <w:rsid w:val="00E95C14"/>
    <w:rsid w:val="00EA034C"/>
    <w:rsid w:val="00EA5171"/>
    <w:rsid w:val="00EA524B"/>
    <w:rsid w:val="00EA589B"/>
    <w:rsid w:val="00EA6312"/>
    <w:rsid w:val="00EA6959"/>
    <w:rsid w:val="00EA6B95"/>
    <w:rsid w:val="00EB4C28"/>
    <w:rsid w:val="00EC2EB3"/>
    <w:rsid w:val="00EC70EB"/>
    <w:rsid w:val="00ED3214"/>
    <w:rsid w:val="00ED5F1B"/>
    <w:rsid w:val="00ED609C"/>
    <w:rsid w:val="00EE0B99"/>
    <w:rsid w:val="00EE0D2F"/>
    <w:rsid w:val="00EE52A8"/>
    <w:rsid w:val="00EE6396"/>
    <w:rsid w:val="00F017EC"/>
    <w:rsid w:val="00F04C72"/>
    <w:rsid w:val="00F061B2"/>
    <w:rsid w:val="00F0638B"/>
    <w:rsid w:val="00F06817"/>
    <w:rsid w:val="00F1112B"/>
    <w:rsid w:val="00F153C9"/>
    <w:rsid w:val="00F21D12"/>
    <w:rsid w:val="00F21EBF"/>
    <w:rsid w:val="00F25747"/>
    <w:rsid w:val="00F25B81"/>
    <w:rsid w:val="00F30532"/>
    <w:rsid w:val="00F31A94"/>
    <w:rsid w:val="00F32376"/>
    <w:rsid w:val="00F32907"/>
    <w:rsid w:val="00F34AE0"/>
    <w:rsid w:val="00F357BC"/>
    <w:rsid w:val="00F36205"/>
    <w:rsid w:val="00F4753D"/>
    <w:rsid w:val="00F521AD"/>
    <w:rsid w:val="00F6012B"/>
    <w:rsid w:val="00F67293"/>
    <w:rsid w:val="00F73128"/>
    <w:rsid w:val="00F736B8"/>
    <w:rsid w:val="00F77F26"/>
    <w:rsid w:val="00F80951"/>
    <w:rsid w:val="00F86AE4"/>
    <w:rsid w:val="00F878AC"/>
    <w:rsid w:val="00F930CE"/>
    <w:rsid w:val="00F94C5C"/>
    <w:rsid w:val="00FA038F"/>
    <w:rsid w:val="00FA2847"/>
    <w:rsid w:val="00FA29E1"/>
    <w:rsid w:val="00FA4618"/>
    <w:rsid w:val="00FA5822"/>
    <w:rsid w:val="00FA5F45"/>
    <w:rsid w:val="00FA76B1"/>
    <w:rsid w:val="00FB3A82"/>
    <w:rsid w:val="00FB6F86"/>
    <w:rsid w:val="00FB7E96"/>
    <w:rsid w:val="00FC0C88"/>
    <w:rsid w:val="00FC1C3E"/>
    <w:rsid w:val="00FC7DA5"/>
    <w:rsid w:val="00FD0A39"/>
    <w:rsid w:val="00FD0B4A"/>
    <w:rsid w:val="00FD3BFF"/>
    <w:rsid w:val="00FD49AA"/>
    <w:rsid w:val="00FE4E9E"/>
    <w:rsid w:val="00FE54A7"/>
    <w:rsid w:val="00FE6913"/>
    <w:rsid w:val="00FF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7DD3"/>
    <w:pPr>
      <w:spacing w:before="160" w:after="0" w:line="260" w:lineRule="exact"/>
    </w:pPr>
    <w:rPr>
      <w:rFonts w:ascii="Trebuchet MS" w:eastAsia="Times New Roman" w:hAnsi="Trebuchet MS" w:cs="Times New Roman"/>
      <w:sz w:val="19"/>
      <w:szCs w:val="20"/>
      <w:lang w:val="en-AU"/>
    </w:rPr>
  </w:style>
  <w:style w:type="paragraph" w:styleId="Heading1">
    <w:name w:val="heading 1"/>
    <w:next w:val="Text"/>
    <w:link w:val="Heading1Char"/>
    <w:qFormat/>
    <w:rsid w:val="00DD7DD3"/>
    <w:pPr>
      <w:keepNext/>
      <w:spacing w:after="360" w:line="240" w:lineRule="auto"/>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DD7DD3"/>
    <w:pPr>
      <w:keepNext/>
      <w:spacing w:before="360" w:after="0" w:line="240" w:lineRule="auto"/>
      <w:ind w:right="-1"/>
      <w:outlineLvl w:val="1"/>
    </w:pPr>
    <w:rPr>
      <w:rFonts w:ascii="Arial" w:eastAsia="Times New Roman" w:hAnsi="Arial" w:cs="Tahoma"/>
      <w:sz w:val="28"/>
      <w:szCs w:val="20"/>
      <w:lang w:val="en-AU"/>
    </w:rPr>
  </w:style>
  <w:style w:type="paragraph" w:styleId="Heading3">
    <w:name w:val="heading 3"/>
    <w:next w:val="Text"/>
    <w:link w:val="Heading3Char"/>
    <w:qFormat/>
    <w:rsid w:val="00DD7DD3"/>
    <w:pPr>
      <w:spacing w:before="280" w:after="0" w:line="240" w:lineRule="auto"/>
      <w:outlineLvl w:val="2"/>
    </w:pPr>
    <w:rPr>
      <w:rFonts w:ascii="Arial" w:eastAsia="Times New Roman" w:hAnsi="Arial" w:cs="Tahoma"/>
      <w:color w:val="000000"/>
      <w:sz w:val="24"/>
      <w:szCs w:val="20"/>
      <w:lang w:val="en-AU"/>
    </w:rPr>
  </w:style>
  <w:style w:type="paragraph" w:styleId="Heading4">
    <w:name w:val="heading 4"/>
    <w:next w:val="Text"/>
    <w:link w:val="Heading4Char"/>
    <w:qFormat/>
    <w:rsid w:val="00DD7DD3"/>
    <w:pPr>
      <w:spacing w:before="280" w:after="0" w:line="240" w:lineRule="auto"/>
      <w:outlineLvl w:val="3"/>
    </w:pPr>
    <w:rPr>
      <w:rFonts w:ascii="Tahoma" w:eastAsia="Times New Roman" w:hAnsi="Tahoma" w:cs="Times New Roman"/>
      <w:i/>
      <w:szCs w:val="20"/>
      <w:lang w:val="en-AU"/>
    </w:rPr>
  </w:style>
  <w:style w:type="paragraph" w:styleId="Heading5">
    <w:name w:val="heading 5"/>
    <w:basedOn w:val="Normal"/>
    <w:next w:val="Normal"/>
    <w:link w:val="Heading5Char"/>
    <w:qFormat/>
    <w:rsid w:val="00DD7DD3"/>
    <w:pPr>
      <w:keepNext/>
      <w:outlineLvl w:val="4"/>
    </w:pPr>
    <w:rPr>
      <w:rFonts w:ascii="Tahoma" w:hAnsi="Tahoma"/>
      <w:b/>
    </w:rPr>
  </w:style>
  <w:style w:type="paragraph" w:styleId="Heading6">
    <w:name w:val="heading 6"/>
    <w:basedOn w:val="Normal"/>
    <w:next w:val="Normal"/>
    <w:link w:val="Heading6Char"/>
    <w:qFormat/>
    <w:rsid w:val="00DD7DD3"/>
    <w:pPr>
      <w:keepNext/>
      <w:ind w:left="2977"/>
      <w:outlineLvl w:val="5"/>
    </w:pPr>
    <w:rPr>
      <w:rFonts w:ascii="Tahoma" w:hAnsi="Tahoma"/>
      <w:sz w:val="20"/>
    </w:rPr>
  </w:style>
  <w:style w:type="paragraph" w:styleId="Heading7">
    <w:name w:val="heading 7"/>
    <w:basedOn w:val="Normal"/>
    <w:next w:val="Normal"/>
    <w:link w:val="Heading7Char"/>
    <w:qFormat/>
    <w:rsid w:val="00DD7DD3"/>
    <w:pPr>
      <w:keepNext/>
      <w:jc w:val="center"/>
      <w:outlineLvl w:val="6"/>
    </w:pPr>
    <w:rPr>
      <w:rFonts w:ascii="Tahoma" w:hAnsi="Tahoma"/>
      <w:spacing w:val="20"/>
      <w:sz w:val="20"/>
    </w:rPr>
  </w:style>
  <w:style w:type="paragraph" w:styleId="Heading8">
    <w:name w:val="heading 8"/>
    <w:basedOn w:val="Normal"/>
    <w:next w:val="Normal"/>
    <w:link w:val="Heading8Char"/>
    <w:qFormat/>
    <w:rsid w:val="00DD7DD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DD7DD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AB"/>
    <w:pPr>
      <w:ind w:left="720"/>
      <w:contextualSpacing/>
    </w:pPr>
  </w:style>
  <w:style w:type="paragraph" w:styleId="FootnoteText">
    <w:name w:val="footnote text"/>
    <w:basedOn w:val="Text"/>
    <w:link w:val="FootnoteTextChar"/>
    <w:rsid w:val="00DD7DD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D7DD3"/>
    <w:rPr>
      <w:rFonts w:ascii="Trebuchet MS" w:eastAsia="Times New Roman" w:hAnsi="Trebuchet MS" w:cs="Times New Roman"/>
      <w:sz w:val="16"/>
      <w:szCs w:val="20"/>
      <w:lang w:val="en-AU"/>
    </w:rPr>
  </w:style>
  <w:style w:type="character" w:styleId="FootnoteReference">
    <w:name w:val="footnote reference"/>
    <w:basedOn w:val="DefaultParagraphFont"/>
    <w:uiPriority w:val="99"/>
    <w:semiHidden/>
    <w:unhideWhenUsed/>
    <w:rsid w:val="0049089B"/>
    <w:rPr>
      <w:vertAlign w:val="superscript"/>
    </w:rPr>
  </w:style>
  <w:style w:type="paragraph" w:styleId="BalloonText">
    <w:name w:val="Balloon Text"/>
    <w:basedOn w:val="Normal"/>
    <w:link w:val="BalloonTextChar"/>
    <w:uiPriority w:val="99"/>
    <w:semiHidden/>
    <w:rsid w:val="00DD7D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D3"/>
    <w:rPr>
      <w:rFonts w:ascii="Tahoma" w:eastAsia="Times New Roman" w:hAnsi="Tahoma" w:cs="Tahoma"/>
      <w:sz w:val="16"/>
      <w:szCs w:val="16"/>
      <w:lang w:val="en-AU"/>
    </w:rPr>
  </w:style>
  <w:style w:type="paragraph" w:styleId="NormalWeb">
    <w:name w:val="Normal (Web)"/>
    <w:basedOn w:val="Normal"/>
    <w:uiPriority w:val="99"/>
    <w:rsid w:val="00DD7DD3"/>
    <w:pPr>
      <w:spacing w:before="100" w:beforeAutospacing="1" w:after="240"/>
    </w:pPr>
    <w:rPr>
      <w:sz w:val="18"/>
      <w:szCs w:val="18"/>
    </w:rPr>
  </w:style>
  <w:style w:type="paragraph" w:styleId="Quote">
    <w:name w:val="Quote"/>
    <w:basedOn w:val="Text"/>
    <w:link w:val="QuoteChar"/>
    <w:qFormat/>
    <w:rsid w:val="00DD7DD3"/>
    <w:pPr>
      <w:tabs>
        <w:tab w:val="right" w:pos="7853"/>
      </w:tabs>
      <w:spacing w:before="80"/>
      <w:ind w:left="567" w:right="652"/>
    </w:pPr>
    <w:rPr>
      <w:sz w:val="17"/>
    </w:rPr>
  </w:style>
  <w:style w:type="character" w:customStyle="1" w:styleId="QuoteChar">
    <w:name w:val="Quote Char"/>
    <w:basedOn w:val="DefaultParagraphFont"/>
    <w:link w:val="Quote"/>
    <w:rsid w:val="0075156E"/>
    <w:rPr>
      <w:rFonts w:ascii="Trebuchet MS" w:eastAsia="Times New Roman" w:hAnsi="Trebuchet MS" w:cs="Times New Roman"/>
      <w:sz w:val="17"/>
      <w:szCs w:val="20"/>
      <w:lang w:val="en-AU"/>
    </w:rPr>
  </w:style>
  <w:style w:type="paragraph" w:styleId="Caption">
    <w:name w:val="caption"/>
    <w:basedOn w:val="Normal"/>
    <w:next w:val="Normal"/>
    <w:uiPriority w:val="35"/>
    <w:unhideWhenUsed/>
    <w:qFormat/>
    <w:rsid w:val="0075156E"/>
    <w:pPr>
      <w:spacing w:line="240" w:lineRule="auto"/>
    </w:pPr>
    <w:rPr>
      <w:b/>
      <w:bCs/>
      <w:color w:val="4F81BD" w:themeColor="accent1"/>
      <w:sz w:val="18"/>
      <w:szCs w:val="18"/>
    </w:rPr>
  </w:style>
  <w:style w:type="paragraph" w:customStyle="1" w:styleId="Text">
    <w:name w:val="Text"/>
    <w:link w:val="TextChar"/>
    <w:rsid w:val="00DD7DD3"/>
    <w:pPr>
      <w:spacing w:before="160" w:after="0" w:line="300" w:lineRule="exact"/>
    </w:pPr>
    <w:rPr>
      <w:rFonts w:ascii="Trebuchet MS" w:eastAsia="Times New Roman" w:hAnsi="Trebuchet MS" w:cs="Times New Roman"/>
      <w:sz w:val="19"/>
      <w:szCs w:val="20"/>
      <w:lang w:val="en-AU"/>
    </w:rPr>
  </w:style>
  <w:style w:type="character" w:customStyle="1" w:styleId="TextChar">
    <w:name w:val="Text Char"/>
    <w:basedOn w:val="DefaultParagraphFont"/>
    <w:link w:val="Text"/>
    <w:rsid w:val="00DD7DD3"/>
    <w:rPr>
      <w:rFonts w:ascii="Trebuchet MS" w:eastAsia="Times New Roman" w:hAnsi="Trebuchet MS" w:cs="Times New Roman"/>
      <w:sz w:val="19"/>
      <w:szCs w:val="20"/>
      <w:lang w:val="en-AU"/>
    </w:rPr>
  </w:style>
  <w:style w:type="character" w:customStyle="1" w:styleId="Heading3Char">
    <w:name w:val="Heading 3 Char"/>
    <w:basedOn w:val="DefaultParagraphFont"/>
    <w:link w:val="Heading3"/>
    <w:rsid w:val="00DD7DD3"/>
    <w:rPr>
      <w:rFonts w:ascii="Arial" w:eastAsia="Times New Roman" w:hAnsi="Arial" w:cs="Tahoma"/>
      <w:color w:val="000000"/>
      <w:sz w:val="24"/>
      <w:szCs w:val="20"/>
      <w:lang w:val="en-AU"/>
    </w:rPr>
  </w:style>
  <w:style w:type="character" w:styleId="Hyperlink">
    <w:name w:val="Hyperlink"/>
    <w:basedOn w:val="DefaultParagraphFont"/>
    <w:unhideWhenUsed/>
    <w:rsid w:val="00DD7DD3"/>
    <w:rPr>
      <w:rFonts w:ascii="Trebuchet MS" w:hAnsi="Trebuchet MS"/>
      <w:color w:val="auto"/>
      <w:sz w:val="19"/>
      <w:u w:val="none"/>
    </w:rPr>
  </w:style>
  <w:style w:type="paragraph" w:customStyle="1" w:styleId="Default">
    <w:name w:val="Default"/>
    <w:rsid w:val="00DD7DD3"/>
    <w:pPr>
      <w:autoSpaceDE w:val="0"/>
      <w:autoSpaceDN w:val="0"/>
      <w:adjustRightInd w:val="0"/>
      <w:spacing w:after="0" w:line="240" w:lineRule="auto"/>
    </w:pPr>
    <w:rPr>
      <w:rFonts w:ascii="Garamond" w:eastAsia="Calibri" w:hAnsi="Garamond" w:cs="Garamond"/>
      <w:color w:val="000000"/>
      <w:sz w:val="24"/>
      <w:szCs w:val="24"/>
      <w:lang w:val="en-AU"/>
    </w:rPr>
  </w:style>
  <w:style w:type="character" w:customStyle="1" w:styleId="Heading1Char">
    <w:name w:val="Heading 1 Char"/>
    <w:basedOn w:val="DefaultParagraphFont"/>
    <w:link w:val="Heading1"/>
    <w:rsid w:val="001616D4"/>
    <w:rPr>
      <w:rFonts w:ascii="Arial" w:eastAsia="Times New Roman" w:hAnsi="Arial" w:cs="Tahoma"/>
      <w:color w:val="000000"/>
      <w:kern w:val="28"/>
      <w:sz w:val="48"/>
      <w:szCs w:val="56"/>
      <w:lang w:val="en-AU"/>
    </w:rPr>
  </w:style>
  <w:style w:type="character" w:customStyle="1" w:styleId="jnenbez">
    <w:name w:val="jnenbez"/>
    <w:basedOn w:val="DefaultParagraphFont"/>
    <w:rsid w:val="001616D4"/>
  </w:style>
  <w:style w:type="paragraph" w:styleId="Header">
    <w:name w:val="header"/>
    <w:basedOn w:val="Normal"/>
    <w:link w:val="HeaderChar"/>
    <w:uiPriority w:val="99"/>
    <w:unhideWhenUsed/>
    <w:rsid w:val="00DD7DD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D7DD3"/>
    <w:rPr>
      <w:rFonts w:ascii="Trebuchet MS" w:eastAsia="Times New Roman" w:hAnsi="Trebuchet MS" w:cs="Times New Roman"/>
      <w:sz w:val="19"/>
      <w:szCs w:val="20"/>
      <w:lang w:val="en-AU"/>
    </w:rPr>
  </w:style>
  <w:style w:type="paragraph" w:styleId="Footer">
    <w:name w:val="footer"/>
    <w:basedOn w:val="Normal"/>
    <w:link w:val="FooterChar"/>
    <w:rsid w:val="00DD7DD3"/>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DD7DD3"/>
    <w:rPr>
      <w:rFonts w:ascii="Arial" w:eastAsia="Times New Roman" w:hAnsi="Arial" w:cs="Arial"/>
      <w:b/>
      <w:sz w:val="17"/>
      <w:szCs w:val="17"/>
      <w:lang w:val="en-AU"/>
    </w:rPr>
  </w:style>
  <w:style w:type="character" w:customStyle="1" w:styleId="Heading2Char">
    <w:name w:val="Heading 2 Char"/>
    <w:basedOn w:val="DefaultParagraphFont"/>
    <w:link w:val="Heading2"/>
    <w:rsid w:val="00690DFD"/>
    <w:rPr>
      <w:rFonts w:ascii="Arial" w:eastAsia="Times New Roman" w:hAnsi="Arial" w:cs="Tahoma"/>
      <w:sz w:val="28"/>
      <w:szCs w:val="20"/>
      <w:lang w:val="en-AU"/>
    </w:rPr>
  </w:style>
  <w:style w:type="character" w:styleId="Strong">
    <w:name w:val="Strong"/>
    <w:uiPriority w:val="22"/>
    <w:qFormat/>
    <w:rsid w:val="00DD7DD3"/>
    <w:rPr>
      <w:b/>
      <w:bCs/>
    </w:rPr>
  </w:style>
  <w:style w:type="character" w:customStyle="1" w:styleId="Heading4Char">
    <w:name w:val="Heading 4 Char"/>
    <w:basedOn w:val="DefaultParagraphFont"/>
    <w:link w:val="Heading4"/>
    <w:rsid w:val="00DD7DD3"/>
    <w:rPr>
      <w:rFonts w:ascii="Tahoma" w:eastAsia="Times New Roman" w:hAnsi="Tahoma" w:cs="Times New Roman"/>
      <w:i/>
      <w:szCs w:val="20"/>
      <w:lang w:val="en-AU"/>
    </w:rPr>
  </w:style>
  <w:style w:type="character" w:customStyle="1" w:styleId="printhtml">
    <w:name w:val="print_html"/>
    <w:basedOn w:val="DefaultParagraphFont"/>
    <w:rsid w:val="00B37176"/>
  </w:style>
  <w:style w:type="paragraph" w:customStyle="1" w:styleId="solr-snippet-label">
    <w:name w:val="solr-snippet-label"/>
    <w:basedOn w:val="Normal"/>
    <w:rsid w:val="00B37176"/>
    <w:pPr>
      <w:spacing w:before="100" w:beforeAutospacing="1" w:after="100" w:afterAutospacing="1" w:line="240" w:lineRule="auto"/>
    </w:pPr>
    <w:rPr>
      <w:rFonts w:ascii="Times New Roman" w:hAnsi="Times New Roman"/>
      <w:sz w:val="24"/>
      <w:szCs w:val="24"/>
      <w:lang w:eastAsia="de-DE"/>
    </w:rPr>
  </w:style>
  <w:style w:type="character" w:customStyle="1" w:styleId="online-date">
    <w:name w:val="online-date"/>
    <w:basedOn w:val="DefaultParagraphFont"/>
    <w:rsid w:val="00391D44"/>
  </w:style>
  <w:style w:type="character" w:customStyle="1" w:styleId="status">
    <w:name w:val="status"/>
    <w:basedOn w:val="DefaultParagraphFont"/>
    <w:rsid w:val="006A5B67"/>
  </w:style>
  <w:style w:type="character" w:customStyle="1" w:styleId="red">
    <w:name w:val="red"/>
    <w:basedOn w:val="DefaultParagraphFont"/>
    <w:rsid w:val="006A5B67"/>
  </w:style>
  <w:style w:type="paragraph" w:customStyle="1" w:styleId="Formatvorlageberschrift1TextkrperCalibri">
    <w:name w:val="Formatvorlage Überschrift 1 + +Textkörper (Calibri)"/>
    <w:basedOn w:val="Heading1"/>
    <w:rsid w:val="00212701"/>
    <w:pPr>
      <w:spacing w:before="360" w:after="120" w:line="260" w:lineRule="atLeast"/>
    </w:pPr>
    <w:rPr>
      <w:rFonts w:asciiTheme="minorHAnsi" w:hAnsiTheme="minorHAnsi" w:cs="Times New Roman"/>
      <w:color w:val="auto"/>
      <w:szCs w:val="20"/>
      <w:lang w:eastAsia="de-DE"/>
    </w:rPr>
  </w:style>
  <w:style w:type="character" w:styleId="CommentReference">
    <w:name w:val="annotation reference"/>
    <w:basedOn w:val="DefaultParagraphFont"/>
    <w:uiPriority w:val="99"/>
    <w:semiHidden/>
    <w:rsid w:val="00DD7DD3"/>
    <w:rPr>
      <w:sz w:val="18"/>
      <w:szCs w:val="18"/>
    </w:rPr>
  </w:style>
  <w:style w:type="paragraph" w:styleId="CommentText">
    <w:name w:val="annotation text"/>
    <w:basedOn w:val="Normal"/>
    <w:link w:val="CommentTextChar"/>
    <w:uiPriority w:val="99"/>
    <w:semiHidden/>
    <w:rsid w:val="00DD7DD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DD7DD3"/>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rsid w:val="00DD7DD3"/>
    <w:rPr>
      <w:b/>
      <w:bCs/>
    </w:rPr>
  </w:style>
  <w:style w:type="character" w:customStyle="1" w:styleId="CommentSubjectChar">
    <w:name w:val="Comment Subject Char"/>
    <w:basedOn w:val="CommentTextChar"/>
    <w:link w:val="CommentSubject"/>
    <w:uiPriority w:val="99"/>
    <w:semiHidden/>
    <w:rsid w:val="00DD7DD3"/>
    <w:rPr>
      <w:rFonts w:ascii="Times New Roman" w:eastAsia="Times New Roman" w:hAnsi="Times New Roman" w:cs="Times New Roman"/>
      <w:b/>
      <w:bCs/>
      <w:sz w:val="20"/>
      <w:szCs w:val="20"/>
      <w:lang w:val="en-AU" w:eastAsia="en-AU"/>
    </w:rPr>
  </w:style>
  <w:style w:type="paragraph" w:customStyle="1" w:styleId="Abouttheresearch">
    <w:name w:val="About the research"/>
    <w:uiPriority w:val="1"/>
    <w:qFormat/>
    <w:rsid w:val="00DD7DD3"/>
    <w:pPr>
      <w:spacing w:after="0" w:line="240" w:lineRule="auto"/>
    </w:pPr>
    <w:rPr>
      <w:rFonts w:ascii="Tahoma" w:eastAsia="Times New Roman" w:hAnsi="Tahoma" w:cs="Tahoma"/>
      <w:color w:val="000000"/>
      <w:kern w:val="28"/>
      <w:sz w:val="56"/>
      <w:szCs w:val="56"/>
      <w:lang w:val="en-AU"/>
    </w:rPr>
  </w:style>
  <w:style w:type="paragraph" w:customStyle="1" w:styleId="Abouttheresearchpubtitle">
    <w:name w:val="About the research pub title"/>
    <w:qFormat/>
    <w:rsid w:val="00DD7DD3"/>
    <w:pPr>
      <w:spacing w:before="360" w:after="0" w:line="240" w:lineRule="auto"/>
    </w:pPr>
    <w:rPr>
      <w:rFonts w:ascii="Tahoma" w:eastAsia="Times New Roman" w:hAnsi="Tahoma" w:cs="Tahoma"/>
      <w:i/>
      <w:sz w:val="28"/>
      <w:szCs w:val="20"/>
      <w:lang w:val="en-AU"/>
    </w:rPr>
  </w:style>
  <w:style w:type="paragraph" w:customStyle="1" w:styleId="Authors">
    <w:name w:val="Authors"/>
    <w:qFormat/>
    <w:rsid w:val="00DD7DD3"/>
    <w:pPr>
      <w:spacing w:after="0" w:line="240" w:lineRule="auto"/>
      <w:ind w:left="1701" w:right="-1"/>
    </w:pPr>
    <w:rPr>
      <w:rFonts w:ascii="Tahoma" w:eastAsia="Times New Roman" w:hAnsi="Tahoma" w:cs="Tahoma"/>
      <w:sz w:val="28"/>
      <w:szCs w:val="20"/>
      <w:lang w:val="en-AU"/>
    </w:rPr>
  </w:style>
  <w:style w:type="paragraph" w:styleId="Bibliography">
    <w:name w:val="Bibliography"/>
    <w:basedOn w:val="Normal"/>
    <w:next w:val="Normal"/>
    <w:uiPriority w:val="37"/>
    <w:semiHidden/>
    <w:rsid w:val="00DD7DD3"/>
  </w:style>
  <w:style w:type="paragraph" w:styleId="BlockText">
    <w:name w:val="Block Text"/>
    <w:basedOn w:val="Normal"/>
    <w:uiPriority w:val="99"/>
    <w:semiHidden/>
    <w:rsid w:val="00DD7DD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DD7DD3"/>
    <w:pPr>
      <w:spacing w:after="120"/>
    </w:pPr>
    <w:rPr>
      <w:sz w:val="16"/>
      <w:szCs w:val="16"/>
    </w:rPr>
  </w:style>
  <w:style w:type="character" w:customStyle="1" w:styleId="BodyText3Char">
    <w:name w:val="Body Text 3 Char"/>
    <w:basedOn w:val="DefaultParagraphFont"/>
    <w:link w:val="BodyText3"/>
    <w:uiPriority w:val="99"/>
    <w:semiHidden/>
    <w:rsid w:val="00DD7DD3"/>
    <w:rPr>
      <w:rFonts w:ascii="Trebuchet MS" w:eastAsia="Times New Roman" w:hAnsi="Trebuchet MS" w:cs="Times New Roman"/>
      <w:sz w:val="16"/>
      <w:szCs w:val="16"/>
      <w:lang w:val="en-AU"/>
    </w:rPr>
  </w:style>
  <w:style w:type="paragraph" w:styleId="BodyText">
    <w:name w:val="Body Text"/>
    <w:basedOn w:val="Normal"/>
    <w:link w:val="BodyTextChar"/>
    <w:uiPriority w:val="99"/>
    <w:semiHidden/>
    <w:unhideWhenUsed/>
    <w:rsid w:val="00DD7DD3"/>
    <w:pPr>
      <w:spacing w:after="120"/>
    </w:pPr>
  </w:style>
  <w:style w:type="character" w:customStyle="1" w:styleId="BodyTextChar">
    <w:name w:val="Body Text Char"/>
    <w:basedOn w:val="DefaultParagraphFont"/>
    <w:link w:val="BodyText"/>
    <w:uiPriority w:val="99"/>
    <w:semiHidden/>
    <w:rsid w:val="00DD7DD3"/>
    <w:rPr>
      <w:rFonts w:ascii="Trebuchet MS" w:eastAsia="Times New Roman" w:hAnsi="Trebuchet MS" w:cs="Times New Roman"/>
      <w:sz w:val="19"/>
      <w:szCs w:val="20"/>
      <w:lang w:val="en-AU"/>
    </w:rPr>
  </w:style>
  <w:style w:type="paragraph" w:styleId="BodyTextFirstIndent">
    <w:name w:val="Body Text First Indent"/>
    <w:basedOn w:val="Normal"/>
    <w:link w:val="BodyTextFirstIndentChar"/>
    <w:uiPriority w:val="99"/>
    <w:semiHidden/>
    <w:rsid w:val="00DD7DD3"/>
    <w:pPr>
      <w:ind w:firstLine="360"/>
    </w:pPr>
    <w:rPr>
      <w:b/>
    </w:rPr>
  </w:style>
  <w:style w:type="character" w:customStyle="1" w:styleId="BodyTextFirstIndentChar">
    <w:name w:val="Body Text First Indent Char"/>
    <w:basedOn w:val="DefaultParagraphFont"/>
    <w:link w:val="BodyTextFirstIndent"/>
    <w:uiPriority w:val="99"/>
    <w:semiHidden/>
    <w:rsid w:val="00DD7DD3"/>
    <w:rPr>
      <w:rFonts w:ascii="Trebuchet MS" w:eastAsia="Times New Roman" w:hAnsi="Trebuchet MS" w:cs="Times New Roman"/>
      <w:b/>
      <w:sz w:val="19"/>
      <w:szCs w:val="20"/>
      <w:lang w:val="en-AU"/>
    </w:rPr>
  </w:style>
  <w:style w:type="paragraph" w:styleId="BodyTextIndent">
    <w:name w:val="Body Text Indent"/>
    <w:basedOn w:val="Normal"/>
    <w:link w:val="BodyTextIndentChar"/>
    <w:uiPriority w:val="99"/>
    <w:semiHidden/>
    <w:unhideWhenUsed/>
    <w:rsid w:val="00DD7DD3"/>
    <w:pPr>
      <w:spacing w:after="120"/>
      <w:ind w:left="283"/>
    </w:pPr>
  </w:style>
  <w:style w:type="character" w:customStyle="1" w:styleId="BodyTextIndentChar">
    <w:name w:val="Body Text Indent Char"/>
    <w:basedOn w:val="DefaultParagraphFont"/>
    <w:link w:val="BodyTextIndent"/>
    <w:uiPriority w:val="99"/>
    <w:semiHidden/>
    <w:rsid w:val="00DD7DD3"/>
    <w:rPr>
      <w:rFonts w:ascii="Trebuchet MS" w:eastAsia="Times New Roman" w:hAnsi="Trebuchet MS" w:cs="Times New Roman"/>
      <w:sz w:val="19"/>
      <w:szCs w:val="20"/>
      <w:lang w:val="en-AU"/>
    </w:rPr>
  </w:style>
  <w:style w:type="paragraph" w:styleId="BodyTextFirstIndent2">
    <w:name w:val="Body Text First Indent 2"/>
    <w:basedOn w:val="Normal"/>
    <w:link w:val="BodyTextFirstIndent2Char"/>
    <w:uiPriority w:val="99"/>
    <w:semiHidden/>
    <w:rsid w:val="00DD7DD3"/>
    <w:pPr>
      <w:ind w:left="360" w:firstLine="360"/>
    </w:pPr>
  </w:style>
  <w:style w:type="character" w:customStyle="1" w:styleId="BodyTextFirstIndent2Char">
    <w:name w:val="Body Text First Indent 2 Char"/>
    <w:basedOn w:val="DefaultParagraphFont"/>
    <w:link w:val="BodyTextFirstIndent2"/>
    <w:uiPriority w:val="99"/>
    <w:semiHidden/>
    <w:rsid w:val="00DD7DD3"/>
    <w:rPr>
      <w:rFonts w:ascii="Trebuchet MS" w:eastAsia="Times New Roman" w:hAnsi="Trebuchet MS" w:cs="Times New Roman"/>
      <w:sz w:val="19"/>
      <w:szCs w:val="20"/>
      <w:lang w:val="en-AU"/>
    </w:rPr>
  </w:style>
  <w:style w:type="paragraph" w:styleId="BodyTextIndent2">
    <w:name w:val="Body Text Indent 2"/>
    <w:basedOn w:val="Normal"/>
    <w:link w:val="BodyTextIndent2Char"/>
    <w:uiPriority w:val="99"/>
    <w:semiHidden/>
    <w:rsid w:val="00DD7DD3"/>
    <w:pPr>
      <w:spacing w:after="120" w:line="480" w:lineRule="auto"/>
      <w:ind w:left="283"/>
    </w:pPr>
  </w:style>
  <w:style w:type="character" w:customStyle="1" w:styleId="BodyTextIndent2Char">
    <w:name w:val="Body Text Indent 2 Char"/>
    <w:basedOn w:val="DefaultParagraphFont"/>
    <w:link w:val="BodyTextIndent2"/>
    <w:uiPriority w:val="99"/>
    <w:semiHidden/>
    <w:rsid w:val="00DD7DD3"/>
    <w:rPr>
      <w:rFonts w:ascii="Trebuchet MS" w:eastAsia="Times New Roman" w:hAnsi="Trebuchet MS" w:cs="Times New Roman"/>
      <w:sz w:val="19"/>
      <w:szCs w:val="20"/>
      <w:lang w:val="en-AU"/>
    </w:rPr>
  </w:style>
  <w:style w:type="paragraph" w:styleId="BodyTextIndent3">
    <w:name w:val="Body Text Indent 3"/>
    <w:basedOn w:val="Normal"/>
    <w:link w:val="BodyTextIndent3Char"/>
    <w:uiPriority w:val="99"/>
    <w:semiHidden/>
    <w:rsid w:val="00DD7DD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7DD3"/>
    <w:rPr>
      <w:rFonts w:ascii="Trebuchet MS" w:eastAsia="Times New Roman" w:hAnsi="Trebuchet MS" w:cs="Times New Roman"/>
      <w:sz w:val="16"/>
      <w:szCs w:val="16"/>
      <w:lang w:val="en-AU"/>
    </w:rPr>
  </w:style>
  <w:style w:type="paragraph" w:customStyle="1" w:styleId="BulletList">
    <w:name w:val="BulletList"/>
    <w:basedOn w:val="Normal"/>
    <w:rsid w:val="00DD7DD3"/>
    <w:pPr>
      <w:numPr>
        <w:numId w:val="1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DD7DD3"/>
    <w:pPr>
      <w:numPr>
        <w:numId w:val="0"/>
      </w:numPr>
    </w:pPr>
    <w:rPr>
      <w:rFonts w:ascii="Verdana" w:hAnsi="Verdana"/>
      <w:sz w:val="19"/>
      <w:szCs w:val="19"/>
    </w:rPr>
  </w:style>
  <w:style w:type="paragraph" w:styleId="Closing">
    <w:name w:val="Closing"/>
    <w:basedOn w:val="Normal"/>
    <w:link w:val="ClosingChar"/>
    <w:uiPriority w:val="99"/>
    <w:semiHidden/>
    <w:rsid w:val="00DD7DD3"/>
    <w:pPr>
      <w:spacing w:before="0" w:line="240" w:lineRule="auto"/>
      <w:ind w:left="4252"/>
    </w:pPr>
  </w:style>
  <w:style w:type="character" w:customStyle="1" w:styleId="ClosingChar">
    <w:name w:val="Closing Char"/>
    <w:basedOn w:val="DefaultParagraphFont"/>
    <w:link w:val="Closing"/>
    <w:uiPriority w:val="99"/>
    <w:semiHidden/>
    <w:rsid w:val="00DD7DD3"/>
    <w:rPr>
      <w:rFonts w:ascii="Trebuchet MS" w:eastAsia="Times New Roman" w:hAnsi="Trebuchet MS" w:cs="Times New Roman"/>
      <w:sz w:val="19"/>
      <w:szCs w:val="20"/>
      <w:lang w:val="en-AU"/>
    </w:rPr>
  </w:style>
  <w:style w:type="paragraph" w:customStyle="1" w:styleId="Contents">
    <w:name w:val="Contents"/>
    <w:qFormat/>
    <w:rsid w:val="00DD7DD3"/>
    <w:pPr>
      <w:spacing w:after="1200" w:line="240" w:lineRule="auto"/>
    </w:pPr>
    <w:rPr>
      <w:rFonts w:ascii="Arial" w:eastAsia="Times New Roman" w:hAnsi="Arial" w:cs="Arial"/>
      <w:color w:val="000000"/>
      <w:kern w:val="28"/>
      <w:sz w:val="48"/>
      <w:szCs w:val="48"/>
      <w:lang w:val="en-AU"/>
    </w:rPr>
  </w:style>
  <w:style w:type="paragraph" w:styleId="Date">
    <w:name w:val="Date"/>
    <w:basedOn w:val="Normal"/>
    <w:next w:val="Normal"/>
    <w:link w:val="DateChar"/>
    <w:uiPriority w:val="99"/>
    <w:semiHidden/>
    <w:rsid w:val="00DD7DD3"/>
  </w:style>
  <w:style w:type="character" w:customStyle="1" w:styleId="DateChar">
    <w:name w:val="Date Char"/>
    <w:basedOn w:val="DefaultParagraphFont"/>
    <w:link w:val="Date"/>
    <w:uiPriority w:val="99"/>
    <w:semiHidden/>
    <w:rsid w:val="00DD7DD3"/>
    <w:rPr>
      <w:rFonts w:ascii="Trebuchet MS" w:eastAsia="Times New Roman" w:hAnsi="Trebuchet MS" w:cs="Times New Roman"/>
      <w:sz w:val="19"/>
      <w:szCs w:val="20"/>
      <w:lang w:val="en-AU"/>
    </w:rPr>
  </w:style>
  <w:style w:type="paragraph" w:styleId="DocumentMap">
    <w:name w:val="Document Map"/>
    <w:basedOn w:val="Normal"/>
    <w:link w:val="DocumentMapChar"/>
    <w:uiPriority w:val="99"/>
    <w:semiHidden/>
    <w:rsid w:val="00DD7DD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7DD3"/>
    <w:rPr>
      <w:rFonts w:ascii="Tahoma" w:eastAsia="Times New Roman" w:hAnsi="Tahoma" w:cs="Tahoma"/>
      <w:sz w:val="16"/>
      <w:szCs w:val="16"/>
      <w:lang w:val="en-AU"/>
    </w:rPr>
  </w:style>
  <w:style w:type="paragraph" w:customStyle="1" w:styleId="Dotpoint1">
    <w:name w:val="Dotpoint1"/>
    <w:rsid w:val="00DD7DD3"/>
    <w:pPr>
      <w:numPr>
        <w:numId w:val="19"/>
      </w:numPr>
      <w:tabs>
        <w:tab w:val="left" w:pos="284"/>
      </w:tabs>
      <w:spacing w:before="120" w:after="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DD7DD3"/>
    <w:pPr>
      <w:numPr>
        <w:numId w:val="20"/>
      </w:numPr>
      <w:tabs>
        <w:tab w:val="clear" w:pos="284"/>
        <w:tab w:val="left" w:pos="567"/>
      </w:tabs>
    </w:pPr>
  </w:style>
  <w:style w:type="paragraph" w:styleId="E-mailSignature">
    <w:name w:val="E-mail Signature"/>
    <w:basedOn w:val="Normal"/>
    <w:link w:val="E-mailSignatureChar"/>
    <w:uiPriority w:val="99"/>
    <w:semiHidden/>
    <w:rsid w:val="00DD7DD3"/>
    <w:pPr>
      <w:spacing w:before="0" w:line="240" w:lineRule="auto"/>
    </w:pPr>
  </w:style>
  <w:style w:type="character" w:customStyle="1" w:styleId="E-mailSignatureChar">
    <w:name w:val="E-mail Signature Char"/>
    <w:basedOn w:val="DefaultParagraphFont"/>
    <w:link w:val="E-mailSignature"/>
    <w:uiPriority w:val="99"/>
    <w:semiHidden/>
    <w:rsid w:val="00DD7DD3"/>
    <w:rPr>
      <w:rFonts w:ascii="Trebuchet MS" w:eastAsia="Times New Roman" w:hAnsi="Trebuchet MS" w:cs="Times New Roman"/>
      <w:sz w:val="19"/>
      <w:szCs w:val="20"/>
      <w:lang w:val="en-AU"/>
    </w:rPr>
  </w:style>
  <w:style w:type="character" w:styleId="Emphasis">
    <w:name w:val="Emphasis"/>
    <w:basedOn w:val="DefaultParagraphFont"/>
    <w:uiPriority w:val="20"/>
    <w:qFormat/>
    <w:rsid w:val="00DD7DD3"/>
    <w:rPr>
      <w:i/>
      <w:iCs/>
    </w:rPr>
  </w:style>
  <w:style w:type="paragraph" w:styleId="EndnoteText">
    <w:name w:val="endnote text"/>
    <w:basedOn w:val="Normal"/>
    <w:link w:val="EndnoteTextChar"/>
    <w:uiPriority w:val="99"/>
    <w:semiHidden/>
    <w:rsid w:val="00DD7DD3"/>
    <w:pPr>
      <w:spacing w:before="0" w:line="240" w:lineRule="auto"/>
    </w:pPr>
    <w:rPr>
      <w:sz w:val="20"/>
    </w:rPr>
  </w:style>
  <w:style w:type="character" w:customStyle="1" w:styleId="EndnoteTextChar">
    <w:name w:val="Endnote Text Char"/>
    <w:basedOn w:val="DefaultParagraphFont"/>
    <w:link w:val="EndnoteText"/>
    <w:uiPriority w:val="99"/>
    <w:semiHidden/>
    <w:rsid w:val="00DD7DD3"/>
    <w:rPr>
      <w:rFonts w:ascii="Trebuchet MS" w:eastAsia="Times New Roman" w:hAnsi="Trebuchet MS" w:cs="Times New Roman"/>
      <w:sz w:val="20"/>
      <w:szCs w:val="20"/>
      <w:lang w:val="en-AU"/>
    </w:rPr>
  </w:style>
  <w:style w:type="paragraph" w:styleId="EnvelopeAddress">
    <w:name w:val="envelope address"/>
    <w:basedOn w:val="Normal"/>
    <w:uiPriority w:val="99"/>
    <w:semiHidden/>
    <w:rsid w:val="00DD7DD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7DD3"/>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742F04"/>
    <w:pPr>
      <w:spacing w:before="360" w:after="80" w:line="240" w:lineRule="auto"/>
      <w:ind w:left="851" w:hanging="851"/>
    </w:pPr>
    <w:rPr>
      <w:rFonts w:ascii="Arial" w:hAnsi="Arial"/>
      <w:b/>
      <w:sz w:val="17"/>
    </w:rPr>
  </w:style>
  <w:style w:type="character" w:styleId="FollowedHyperlink">
    <w:name w:val="FollowedHyperlink"/>
    <w:uiPriority w:val="99"/>
    <w:rsid w:val="00DD7DD3"/>
    <w:rPr>
      <w:color w:val="800080"/>
      <w:u w:val="single"/>
    </w:rPr>
  </w:style>
  <w:style w:type="character" w:customStyle="1" w:styleId="Heading5Char">
    <w:name w:val="Heading 5 Char"/>
    <w:basedOn w:val="DefaultParagraphFont"/>
    <w:link w:val="Heading5"/>
    <w:rsid w:val="00DD7DD3"/>
    <w:rPr>
      <w:rFonts w:ascii="Tahoma" w:eastAsia="Times New Roman" w:hAnsi="Tahoma" w:cs="Times New Roman"/>
      <w:b/>
      <w:sz w:val="19"/>
      <w:szCs w:val="20"/>
      <w:lang w:val="en-AU"/>
    </w:rPr>
  </w:style>
  <w:style w:type="character" w:customStyle="1" w:styleId="Heading6Char">
    <w:name w:val="Heading 6 Char"/>
    <w:basedOn w:val="DefaultParagraphFont"/>
    <w:link w:val="Heading6"/>
    <w:rsid w:val="00DD7DD3"/>
    <w:rPr>
      <w:rFonts w:ascii="Tahoma" w:eastAsia="Times New Roman" w:hAnsi="Tahoma" w:cs="Times New Roman"/>
      <w:sz w:val="20"/>
      <w:szCs w:val="20"/>
      <w:lang w:val="en-AU"/>
    </w:rPr>
  </w:style>
  <w:style w:type="character" w:customStyle="1" w:styleId="Heading7Char">
    <w:name w:val="Heading 7 Char"/>
    <w:basedOn w:val="DefaultParagraphFont"/>
    <w:link w:val="Heading7"/>
    <w:rsid w:val="00DD7DD3"/>
    <w:rPr>
      <w:rFonts w:ascii="Tahoma" w:eastAsia="Times New Roman" w:hAnsi="Tahoma" w:cs="Times New Roman"/>
      <w:spacing w:val="20"/>
      <w:sz w:val="20"/>
      <w:szCs w:val="20"/>
      <w:lang w:val="en-AU"/>
    </w:rPr>
  </w:style>
  <w:style w:type="character" w:customStyle="1" w:styleId="Heading8Char">
    <w:name w:val="Heading 8 Char"/>
    <w:basedOn w:val="DefaultParagraphFont"/>
    <w:link w:val="Heading8"/>
    <w:rsid w:val="00DD7DD3"/>
    <w:rPr>
      <w:rFonts w:ascii="Tahoma" w:eastAsia="Times New Roman" w:hAnsi="Tahoma" w:cs="Times New Roman"/>
      <w:color w:val="C0C0C0"/>
      <w:spacing w:val="60"/>
      <w:sz w:val="20"/>
      <w:szCs w:val="20"/>
      <w:lang w:val="en-AU"/>
    </w:rPr>
  </w:style>
  <w:style w:type="character" w:customStyle="1" w:styleId="Heading9Char">
    <w:name w:val="Heading 9 Char"/>
    <w:basedOn w:val="DefaultParagraphFont"/>
    <w:link w:val="Heading9"/>
    <w:uiPriority w:val="9"/>
    <w:semiHidden/>
    <w:rsid w:val="00DD7DD3"/>
    <w:rPr>
      <w:rFonts w:asciiTheme="majorHAnsi" w:eastAsiaTheme="majorEastAsia" w:hAnsiTheme="majorHAnsi" w:cstheme="majorBidi"/>
      <w:i/>
      <w:iCs/>
      <w:color w:val="404040" w:themeColor="text1" w:themeTint="BF"/>
      <w:sz w:val="20"/>
      <w:szCs w:val="20"/>
      <w:lang w:val="en-AU"/>
    </w:rPr>
  </w:style>
  <w:style w:type="paragraph" w:customStyle="1" w:styleId="Heading20">
    <w:name w:val="Heading2"/>
    <w:basedOn w:val="Heading3"/>
    <w:rsid w:val="00DD7DD3"/>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DD7DD3"/>
    <w:pPr>
      <w:spacing w:before="0" w:line="240" w:lineRule="auto"/>
    </w:pPr>
    <w:rPr>
      <w:i/>
      <w:iCs/>
    </w:rPr>
  </w:style>
  <w:style w:type="character" w:customStyle="1" w:styleId="HTMLAddressChar">
    <w:name w:val="HTML Address Char"/>
    <w:basedOn w:val="DefaultParagraphFont"/>
    <w:link w:val="HTMLAddress"/>
    <w:uiPriority w:val="99"/>
    <w:semiHidden/>
    <w:rsid w:val="00DD7DD3"/>
    <w:rPr>
      <w:rFonts w:ascii="Trebuchet MS" w:eastAsia="Times New Roman" w:hAnsi="Trebuchet MS" w:cs="Times New Roman"/>
      <w:i/>
      <w:iCs/>
      <w:sz w:val="19"/>
      <w:szCs w:val="20"/>
      <w:lang w:val="en-AU"/>
    </w:rPr>
  </w:style>
  <w:style w:type="paragraph" w:styleId="HTMLPreformatted">
    <w:name w:val="HTML Preformatted"/>
    <w:basedOn w:val="Normal"/>
    <w:link w:val="HTMLPreformattedChar"/>
    <w:uiPriority w:val="99"/>
    <w:semiHidden/>
    <w:rsid w:val="00DD7DD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DD7DD3"/>
    <w:rPr>
      <w:rFonts w:ascii="Consolas" w:eastAsia="Times New Roman" w:hAnsi="Consolas" w:cs="Consolas"/>
      <w:sz w:val="20"/>
      <w:szCs w:val="20"/>
      <w:lang w:val="en-AU"/>
    </w:rPr>
  </w:style>
  <w:style w:type="paragraph" w:customStyle="1" w:styleId="Imprint">
    <w:name w:val="Imprint"/>
    <w:basedOn w:val="Normal"/>
    <w:rsid w:val="00DD7DD3"/>
    <w:pPr>
      <w:spacing w:line="260" w:lineRule="atLeast"/>
    </w:pPr>
    <w:rPr>
      <w:sz w:val="16"/>
    </w:rPr>
  </w:style>
  <w:style w:type="paragraph" w:styleId="Index1">
    <w:name w:val="index 1"/>
    <w:basedOn w:val="Normal"/>
    <w:next w:val="Normal"/>
    <w:autoRedefine/>
    <w:uiPriority w:val="99"/>
    <w:semiHidden/>
    <w:rsid w:val="00DD7DD3"/>
    <w:pPr>
      <w:spacing w:before="0" w:line="240" w:lineRule="auto"/>
      <w:ind w:left="190" w:hanging="190"/>
    </w:pPr>
  </w:style>
  <w:style w:type="paragraph" w:styleId="Index2">
    <w:name w:val="index 2"/>
    <w:basedOn w:val="Normal"/>
    <w:next w:val="Normal"/>
    <w:autoRedefine/>
    <w:uiPriority w:val="99"/>
    <w:semiHidden/>
    <w:rsid w:val="00DD7DD3"/>
    <w:pPr>
      <w:spacing w:before="0" w:line="240" w:lineRule="auto"/>
      <w:ind w:left="380" w:hanging="190"/>
    </w:pPr>
  </w:style>
  <w:style w:type="paragraph" w:styleId="Index3">
    <w:name w:val="index 3"/>
    <w:basedOn w:val="Normal"/>
    <w:next w:val="Normal"/>
    <w:autoRedefine/>
    <w:uiPriority w:val="99"/>
    <w:semiHidden/>
    <w:rsid w:val="00DD7DD3"/>
    <w:pPr>
      <w:spacing w:before="0" w:line="240" w:lineRule="auto"/>
      <w:ind w:left="570" w:hanging="190"/>
    </w:pPr>
  </w:style>
  <w:style w:type="paragraph" w:styleId="Index4">
    <w:name w:val="index 4"/>
    <w:basedOn w:val="Normal"/>
    <w:next w:val="Normal"/>
    <w:autoRedefine/>
    <w:uiPriority w:val="99"/>
    <w:semiHidden/>
    <w:rsid w:val="00DD7DD3"/>
    <w:pPr>
      <w:spacing w:before="0" w:line="240" w:lineRule="auto"/>
      <w:ind w:left="760" w:hanging="190"/>
    </w:pPr>
  </w:style>
  <w:style w:type="paragraph" w:styleId="Index5">
    <w:name w:val="index 5"/>
    <w:basedOn w:val="Normal"/>
    <w:next w:val="Normal"/>
    <w:autoRedefine/>
    <w:uiPriority w:val="99"/>
    <w:semiHidden/>
    <w:rsid w:val="00DD7DD3"/>
    <w:pPr>
      <w:spacing w:before="0" w:line="240" w:lineRule="auto"/>
      <w:ind w:left="950" w:hanging="190"/>
    </w:pPr>
  </w:style>
  <w:style w:type="paragraph" w:styleId="Index6">
    <w:name w:val="index 6"/>
    <w:basedOn w:val="Normal"/>
    <w:next w:val="Normal"/>
    <w:autoRedefine/>
    <w:uiPriority w:val="99"/>
    <w:semiHidden/>
    <w:rsid w:val="00DD7DD3"/>
    <w:pPr>
      <w:spacing w:before="0" w:line="240" w:lineRule="auto"/>
      <w:ind w:left="1140" w:hanging="190"/>
    </w:pPr>
  </w:style>
  <w:style w:type="paragraph" w:styleId="Index7">
    <w:name w:val="index 7"/>
    <w:basedOn w:val="Normal"/>
    <w:next w:val="Normal"/>
    <w:autoRedefine/>
    <w:uiPriority w:val="99"/>
    <w:semiHidden/>
    <w:rsid w:val="00DD7DD3"/>
    <w:pPr>
      <w:spacing w:before="0" w:line="240" w:lineRule="auto"/>
      <w:ind w:left="1330" w:hanging="190"/>
    </w:pPr>
  </w:style>
  <w:style w:type="paragraph" w:styleId="Index8">
    <w:name w:val="index 8"/>
    <w:basedOn w:val="Normal"/>
    <w:next w:val="Normal"/>
    <w:autoRedefine/>
    <w:uiPriority w:val="99"/>
    <w:semiHidden/>
    <w:rsid w:val="00DD7DD3"/>
    <w:pPr>
      <w:spacing w:before="0" w:line="240" w:lineRule="auto"/>
      <w:ind w:left="1520" w:hanging="190"/>
    </w:pPr>
  </w:style>
  <w:style w:type="paragraph" w:styleId="Index9">
    <w:name w:val="index 9"/>
    <w:basedOn w:val="Normal"/>
    <w:next w:val="Normal"/>
    <w:autoRedefine/>
    <w:uiPriority w:val="99"/>
    <w:semiHidden/>
    <w:rsid w:val="00DD7DD3"/>
    <w:pPr>
      <w:spacing w:before="0" w:line="240" w:lineRule="auto"/>
      <w:ind w:left="1710" w:hanging="190"/>
    </w:pPr>
  </w:style>
  <w:style w:type="paragraph" w:styleId="IndexHeading">
    <w:name w:val="index heading"/>
    <w:basedOn w:val="Normal"/>
    <w:next w:val="Index1"/>
    <w:uiPriority w:val="99"/>
    <w:semiHidden/>
    <w:rsid w:val="00DD7DD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D7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7DD3"/>
    <w:rPr>
      <w:rFonts w:ascii="Trebuchet MS" w:eastAsia="Times New Roman" w:hAnsi="Trebuchet MS" w:cs="Times New Roman"/>
      <w:b/>
      <w:bCs/>
      <w:i/>
      <w:iCs/>
      <w:color w:val="4F81BD" w:themeColor="accent1"/>
      <w:sz w:val="19"/>
      <w:szCs w:val="20"/>
      <w:lang w:val="en-AU"/>
    </w:rPr>
  </w:style>
  <w:style w:type="paragraph" w:customStyle="1" w:styleId="Keymessages">
    <w:name w:val="Key messages"/>
    <w:uiPriority w:val="1"/>
    <w:qFormat/>
    <w:rsid w:val="00C56458"/>
    <w:pPr>
      <w:spacing w:before="360" w:after="0" w:line="240" w:lineRule="auto"/>
    </w:pPr>
    <w:rPr>
      <w:rFonts w:ascii="Arial" w:eastAsia="Times New Roman" w:hAnsi="Arial" w:cs="Tahoma"/>
      <w:sz w:val="28"/>
      <w:szCs w:val="20"/>
      <w:lang w:val="en-AU"/>
    </w:rPr>
  </w:style>
  <w:style w:type="paragraph" w:styleId="List">
    <w:name w:val="List"/>
    <w:basedOn w:val="Normal"/>
    <w:uiPriority w:val="99"/>
    <w:semiHidden/>
    <w:rsid w:val="00DD7DD3"/>
    <w:pPr>
      <w:ind w:left="283" w:hanging="283"/>
      <w:contextualSpacing/>
    </w:pPr>
  </w:style>
  <w:style w:type="paragraph" w:styleId="List2">
    <w:name w:val="List 2"/>
    <w:basedOn w:val="Normal"/>
    <w:uiPriority w:val="99"/>
    <w:semiHidden/>
    <w:rsid w:val="00DD7DD3"/>
    <w:pPr>
      <w:ind w:left="566" w:hanging="283"/>
      <w:contextualSpacing/>
    </w:pPr>
  </w:style>
  <w:style w:type="paragraph" w:styleId="List3">
    <w:name w:val="List 3"/>
    <w:basedOn w:val="Normal"/>
    <w:uiPriority w:val="99"/>
    <w:semiHidden/>
    <w:rsid w:val="00DD7DD3"/>
    <w:pPr>
      <w:ind w:left="849" w:hanging="283"/>
      <w:contextualSpacing/>
    </w:pPr>
  </w:style>
  <w:style w:type="paragraph" w:styleId="List4">
    <w:name w:val="List 4"/>
    <w:basedOn w:val="Normal"/>
    <w:uiPriority w:val="99"/>
    <w:semiHidden/>
    <w:rsid w:val="00DD7DD3"/>
    <w:pPr>
      <w:ind w:left="1132" w:hanging="283"/>
      <w:contextualSpacing/>
    </w:pPr>
  </w:style>
  <w:style w:type="paragraph" w:styleId="List5">
    <w:name w:val="List 5"/>
    <w:basedOn w:val="Normal"/>
    <w:uiPriority w:val="99"/>
    <w:semiHidden/>
    <w:rsid w:val="00DD7DD3"/>
    <w:pPr>
      <w:ind w:left="1415" w:hanging="283"/>
      <w:contextualSpacing/>
    </w:pPr>
  </w:style>
  <w:style w:type="paragraph" w:styleId="ListBullet2">
    <w:name w:val="List Bullet 2"/>
    <w:basedOn w:val="Normal"/>
    <w:uiPriority w:val="99"/>
    <w:semiHidden/>
    <w:rsid w:val="00DD7DD3"/>
    <w:pPr>
      <w:numPr>
        <w:numId w:val="22"/>
      </w:numPr>
      <w:contextualSpacing/>
    </w:pPr>
  </w:style>
  <w:style w:type="paragraph" w:styleId="ListBullet3">
    <w:name w:val="List Bullet 3"/>
    <w:basedOn w:val="Normal"/>
    <w:uiPriority w:val="99"/>
    <w:semiHidden/>
    <w:rsid w:val="00DD7DD3"/>
    <w:pPr>
      <w:numPr>
        <w:numId w:val="24"/>
      </w:numPr>
      <w:contextualSpacing/>
    </w:pPr>
  </w:style>
  <w:style w:type="paragraph" w:styleId="ListBullet4">
    <w:name w:val="List Bullet 4"/>
    <w:basedOn w:val="Normal"/>
    <w:uiPriority w:val="99"/>
    <w:semiHidden/>
    <w:rsid w:val="00DD7DD3"/>
    <w:pPr>
      <w:numPr>
        <w:numId w:val="26"/>
      </w:numPr>
      <w:contextualSpacing/>
    </w:pPr>
  </w:style>
  <w:style w:type="paragraph" w:styleId="ListBullet5">
    <w:name w:val="List Bullet 5"/>
    <w:basedOn w:val="Normal"/>
    <w:uiPriority w:val="99"/>
    <w:semiHidden/>
    <w:rsid w:val="00DD7DD3"/>
    <w:pPr>
      <w:numPr>
        <w:numId w:val="28"/>
      </w:numPr>
      <w:contextualSpacing/>
    </w:pPr>
  </w:style>
  <w:style w:type="paragraph" w:styleId="ListContinue">
    <w:name w:val="List Continue"/>
    <w:basedOn w:val="Normal"/>
    <w:uiPriority w:val="99"/>
    <w:semiHidden/>
    <w:rsid w:val="00DD7DD3"/>
    <w:pPr>
      <w:spacing w:after="120"/>
      <w:ind w:left="283"/>
      <w:contextualSpacing/>
    </w:pPr>
  </w:style>
  <w:style w:type="paragraph" w:styleId="ListContinue2">
    <w:name w:val="List Continue 2"/>
    <w:basedOn w:val="Normal"/>
    <w:uiPriority w:val="99"/>
    <w:semiHidden/>
    <w:rsid w:val="00DD7DD3"/>
    <w:pPr>
      <w:spacing w:after="120"/>
      <w:ind w:left="566"/>
      <w:contextualSpacing/>
    </w:pPr>
  </w:style>
  <w:style w:type="paragraph" w:styleId="ListContinue3">
    <w:name w:val="List Continue 3"/>
    <w:basedOn w:val="Normal"/>
    <w:uiPriority w:val="99"/>
    <w:semiHidden/>
    <w:rsid w:val="00DD7DD3"/>
    <w:pPr>
      <w:spacing w:after="120"/>
      <w:ind w:left="849"/>
      <w:contextualSpacing/>
    </w:pPr>
  </w:style>
  <w:style w:type="paragraph" w:styleId="ListContinue4">
    <w:name w:val="List Continue 4"/>
    <w:basedOn w:val="Normal"/>
    <w:uiPriority w:val="99"/>
    <w:semiHidden/>
    <w:rsid w:val="00DD7DD3"/>
    <w:pPr>
      <w:spacing w:after="120"/>
      <w:ind w:left="1132"/>
      <w:contextualSpacing/>
    </w:pPr>
  </w:style>
  <w:style w:type="paragraph" w:styleId="ListContinue5">
    <w:name w:val="List Continue 5"/>
    <w:basedOn w:val="Normal"/>
    <w:uiPriority w:val="99"/>
    <w:semiHidden/>
    <w:rsid w:val="00DD7DD3"/>
    <w:pPr>
      <w:spacing w:after="120"/>
      <w:ind w:left="1415"/>
      <w:contextualSpacing/>
    </w:pPr>
  </w:style>
  <w:style w:type="paragraph" w:styleId="ListNumber">
    <w:name w:val="List Number"/>
    <w:basedOn w:val="Normal"/>
    <w:uiPriority w:val="99"/>
    <w:semiHidden/>
    <w:rsid w:val="00DD7DD3"/>
    <w:pPr>
      <w:numPr>
        <w:numId w:val="30"/>
      </w:numPr>
      <w:contextualSpacing/>
    </w:pPr>
  </w:style>
  <w:style w:type="paragraph" w:styleId="ListNumber2">
    <w:name w:val="List Number 2"/>
    <w:basedOn w:val="Normal"/>
    <w:uiPriority w:val="99"/>
    <w:semiHidden/>
    <w:rsid w:val="00DD7DD3"/>
    <w:pPr>
      <w:numPr>
        <w:numId w:val="32"/>
      </w:numPr>
      <w:contextualSpacing/>
    </w:pPr>
  </w:style>
  <w:style w:type="paragraph" w:styleId="ListNumber3">
    <w:name w:val="List Number 3"/>
    <w:basedOn w:val="Normal"/>
    <w:uiPriority w:val="99"/>
    <w:semiHidden/>
    <w:rsid w:val="00DD7DD3"/>
    <w:pPr>
      <w:numPr>
        <w:numId w:val="34"/>
      </w:numPr>
      <w:contextualSpacing/>
    </w:pPr>
  </w:style>
  <w:style w:type="paragraph" w:styleId="ListNumber4">
    <w:name w:val="List Number 4"/>
    <w:basedOn w:val="Normal"/>
    <w:uiPriority w:val="99"/>
    <w:semiHidden/>
    <w:rsid w:val="00DD7DD3"/>
    <w:pPr>
      <w:numPr>
        <w:numId w:val="36"/>
      </w:numPr>
      <w:contextualSpacing/>
    </w:pPr>
  </w:style>
  <w:style w:type="paragraph" w:styleId="ListNumber5">
    <w:name w:val="List Number 5"/>
    <w:basedOn w:val="Normal"/>
    <w:uiPriority w:val="99"/>
    <w:semiHidden/>
    <w:rsid w:val="00DD7DD3"/>
    <w:pPr>
      <w:numPr>
        <w:numId w:val="38"/>
      </w:numPr>
      <w:contextualSpacing/>
    </w:pPr>
  </w:style>
  <w:style w:type="paragraph" w:styleId="MacroText">
    <w:name w:val="macro"/>
    <w:link w:val="MacroTextChar"/>
    <w:uiPriority w:val="99"/>
    <w:semiHidden/>
    <w:rsid w:val="00DD7DD3"/>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lang w:val="en-AU"/>
    </w:rPr>
  </w:style>
  <w:style w:type="character" w:customStyle="1" w:styleId="MacroTextChar">
    <w:name w:val="Macro Text Char"/>
    <w:basedOn w:val="DefaultParagraphFont"/>
    <w:link w:val="MacroText"/>
    <w:uiPriority w:val="99"/>
    <w:semiHidden/>
    <w:rsid w:val="00DD7DD3"/>
    <w:rPr>
      <w:rFonts w:ascii="Consolas" w:eastAsia="Times New Roman" w:hAnsi="Consolas" w:cs="Consolas"/>
      <w:sz w:val="20"/>
      <w:szCs w:val="20"/>
      <w:lang w:val="en-AU"/>
    </w:rPr>
  </w:style>
  <w:style w:type="paragraph" w:styleId="MessageHeader">
    <w:name w:val="Message Header"/>
    <w:basedOn w:val="Normal"/>
    <w:link w:val="MessageHeaderChar"/>
    <w:uiPriority w:val="99"/>
    <w:semiHidden/>
    <w:rsid w:val="00DD7DD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D7DD3"/>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DD7DD3"/>
    <w:pPr>
      <w:spacing w:after="0" w:line="240" w:lineRule="auto"/>
    </w:pPr>
    <w:rPr>
      <w:rFonts w:ascii="Trebuchet MS" w:eastAsia="Times New Roman" w:hAnsi="Trebuchet MS" w:cs="Times New Roman"/>
      <w:sz w:val="19"/>
      <w:szCs w:val="20"/>
      <w:lang w:val="en-AU"/>
    </w:rPr>
  </w:style>
  <w:style w:type="paragraph" w:styleId="NormalIndent">
    <w:name w:val="Normal Indent"/>
    <w:basedOn w:val="Normal"/>
    <w:uiPriority w:val="99"/>
    <w:semiHidden/>
    <w:rsid w:val="00DD7DD3"/>
    <w:pPr>
      <w:ind w:left="720"/>
    </w:pPr>
  </w:style>
  <w:style w:type="paragraph" w:styleId="NoteHeading">
    <w:name w:val="Note Heading"/>
    <w:basedOn w:val="Normal"/>
    <w:next w:val="Normal"/>
    <w:link w:val="NoteHeadingChar"/>
    <w:uiPriority w:val="99"/>
    <w:semiHidden/>
    <w:rsid w:val="00DD7DD3"/>
    <w:pPr>
      <w:spacing w:before="0" w:line="240" w:lineRule="auto"/>
    </w:pPr>
  </w:style>
  <w:style w:type="character" w:customStyle="1" w:styleId="NoteHeadingChar">
    <w:name w:val="Note Heading Char"/>
    <w:basedOn w:val="DefaultParagraphFont"/>
    <w:link w:val="NoteHeading"/>
    <w:uiPriority w:val="99"/>
    <w:semiHidden/>
    <w:rsid w:val="00DD7DD3"/>
    <w:rPr>
      <w:rFonts w:ascii="Trebuchet MS" w:eastAsia="Times New Roman" w:hAnsi="Trebuchet MS" w:cs="Times New Roman"/>
      <w:sz w:val="19"/>
      <w:szCs w:val="20"/>
      <w:lang w:val="en-AU"/>
    </w:rPr>
  </w:style>
  <w:style w:type="paragraph" w:customStyle="1" w:styleId="NumberedListContinuing">
    <w:name w:val="NumberedListContinuing"/>
    <w:basedOn w:val="Dotpoint1"/>
    <w:rsid w:val="00DD7DD3"/>
    <w:pPr>
      <w:numPr>
        <w:numId w:val="39"/>
      </w:numPr>
      <w:tabs>
        <w:tab w:val="clear" w:pos="284"/>
      </w:tabs>
    </w:pPr>
    <w:rPr>
      <w:lang w:eastAsia="en-AU"/>
    </w:rPr>
  </w:style>
  <w:style w:type="paragraph" w:customStyle="1" w:styleId="NumberedAlphaLevel2">
    <w:name w:val="NumberedAlphaLevel2"/>
    <w:basedOn w:val="NumberedListContinuing"/>
    <w:uiPriority w:val="1"/>
    <w:qFormat/>
    <w:rsid w:val="00DD7DD3"/>
    <w:pPr>
      <w:numPr>
        <w:numId w:val="0"/>
      </w:numPr>
      <w:tabs>
        <w:tab w:val="num" w:pos="567"/>
      </w:tabs>
      <w:spacing w:before="80"/>
      <w:ind w:left="567" w:hanging="283"/>
    </w:pPr>
    <w:rPr>
      <w:color w:val="auto"/>
    </w:rPr>
  </w:style>
  <w:style w:type="paragraph" w:customStyle="1" w:styleId="NumberedList">
    <w:name w:val="NumberedList"/>
    <w:uiPriority w:val="1"/>
    <w:qFormat/>
    <w:rsid w:val="00DD7DD3"/>
    <w:pPr>
      <w:numPr>
        <w:numId w:val="40"/>
      </w:numPr>
      <w:spacing w:before="80" w:after="0" w:line="300" w:lineRule="exact"/>
    </w:pPr>
    <w:rPr>
      <w:rFonts w:ascii="Trebuchet MS" w:eastAsia="Times New Roman" w:hAnsi="Trebuchet MS" w:cs="Times New Roman"/>
      <w:sz w:val="19"/>
      <w:szCs w:val="20"/>
      <w:lang w:val="en-AU" w:eastAsia="en-AU"/>
    </w:rPr>
  </w:style>
  <w:style w:type="paragraph" w:customStyle="1" w:styleId="NumericalList">
    <w:name w:val="Numerical List"/>
    <w:basedOn w:val="Text"/>
    <w:rsid w:val="00DD7DD3"/>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Authors"/>
    <w:uiPriority w:val="1"/>
    <w:qFormat/>
    <w:rsid w:val="00DD7DD3"/>
    <w:pPr>
      <w:spacing w:before="120"/>
      <w:ind w:right="0"/>
    </w:pPr>
    <w:rPr>
      <w:sz w:val="24"/>
    </w:rPr>
  </w:style>
  <w:style w:type="character" w:styleId="PageNumber">
    <w:name w:val="page number"/>
    <w:basedOn w:val="DefaultParagraphFont"/>
    <w:rsid w:val="00DD7DD3"/>
    <w:rPr>
      <w:rFonts w:ascii="Tahoma" w:hAnsi="Tahoma"/>
      <w:sz w:val="18"/>
    </w:rPr>
  </w:style>
  <w:style w:type="character" w:styleId="PlaceholderText">
    <w:name w:val="Placeholder Text"/>
    <w:basedOn w:val="DefaultParagraphFont"/>
    <w:uiPriority w:val="99"/>
    <w:semiHidden/>
    <w:rsid w:val="00DD7DD3"/>
    <w:rPr>
      <w:color w:val="808080"/>
    </w:rPr>
  </w:style>
  <w:style w:type="paragraph" w:customStyle="1" w:styleId="PublicationTitle">
    <w:name w:val="Publication Title"/>
    <w:qFormat/>
    <w:rsid w:val="00DD7DD3"/>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PullQuote">
    <w:name w:val="PullQuote"/>
    <w:basedOn w:val="Normal"/>
    <w:uiPriority w:val="1"/>
    <w:qFormat/>
    <w:rsid w:val="00DD7DD3"/>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DD7DD3"/>
    <w:pPr>
      <w:spacing w:before="0" w:after="120" w:line="240" w:lineRule="auto"/>
    </w:pPr>
    <w:rPr>
      <w:rFonts w:ascii="Verdana" w:hAnsi="Verdana"/>
      <w:spacing w:val="8"/>
      <w:sz w:val="18"/>
      <w:szCs w:val="18"/>
      <w:lang w:eastAsia="en-AU"/>
    </w:rPr>
  </w:style>
  <w:style w:type="paragraph" w:customStyle="1" w:styleId="References">
    <w:name w:val="References"/>
    <w:rsid w:val="00DD7DD3"/>
    <w:pPr>
      <w:spacing w:before="80" w:after="0" w:line="240" w:lineRule="auto"/>
      <w:ind w:left="284" w:right="-369" w:hanging="284"/>
    </w:pPr>
    <w:rPr>
      <w:rFonts w:ascii="Trebuchet MS" w:eastAsia="Times New Roman" w:hAnsi="Trebuchet MS" w:cs="Times New Roman"/>
      <w:sz w:val="18"/>
      <w:szCs w:val="20"/>
      <w:lang w:val="en-AU"/>
    </w:rPr>
  </w:style>
  <w:style w:type="paragraph" w:styleId="Salutation">
    <w:name w:val="Salutation"/>
    <w:basedOn w:val="Normal"/>
    <w:next w:val="Normal"/>
    <w:link w:val="SalutationChar"/>
    <w:uiPriority w:val="99"/>
    <w:semiHidden/>
    <w:rsid w:val="00DD7DD3"/>
  </w:style>
  <w:style w:type="character" w:customStyle="1" w:styleId="SalutationChar">
    <w:name w:val="Salutation Char"/>
    <w:basedOn w:val="DefaultParagraphFont"/>
    <w:link w:val="Salutation"/>
    <w:uiPriority w:val="99"/>
    <w:semiHidden/>
    <w:rsid w:val="00DD7DD3"/>
    <w:rPr>
      <w:rFonts w:ascii="Trebuchet MS" w:eastAsia="Times New Roman" w:hAnsi="Trebuchet MS" w:cs="Times New Roman"/>
      <w:sz w:val="19"/>
      <w:szCs w:val="20"/>
      <w:lang w:val="en-AU"/>
    </w:rPr>
  </w:style>
  <w:style w:type="paragraph" w:styleId="Signature">
    <w:name w:val="Signature"/>
    <w:basedOn w:val="Normal"/>
    <w:link w:val="SignatureChar"/>
    <w:uiPriority w:val="99"/>
    <w:semiHidden/>
    <w:rsid w:val="00DD7DD3"/>
    <w:pPr>
      <w:spacing w:before="0" w:line="240" w:lineRule="auto"/>
      <w:ind w:left="4252"/>
    </w:pPr>
  </w:style>
  <w:style w:type="character" w:customStyle="1" w:styleId="SignatureChar">
    <w:name w:val="Signature Char"/>
    <w:basedOn w:val="DefaultParagraphFont"/>
    <w:link w:val="Signature"/>
    <w:uiPriority w:val="99"/>
    <w:semiHidden/>
    <w:rsid w:val="00DD7DD3"/>
    <w:rPr>
      <w:rFonts w:ascii="Trebuchet MS" w:eastAsia="Times New Roman" w:hAnsi="Trebuchet MS" w:cs="Times New Roman"/>
      <w:sz w:val="19"/>
      <w:szCs w:val="20"/>
      <w:lang w:val="en-AU"/>
    </w:rPr>
  </w:style>
  <w:style w:type="paragraph" w:customStyle="1" w:styleId="Source">
    <w:name w:val="Source"/>
    <w:rsid w:val="00DD7DD3"/>
    <w:pPr>
      <w:spacing w:before="40" w:after="0" w:line="240" w:lineRule="auto"/>
      <w:ind w:left="567" w:hanging="567"/>
    </w:pPr>
    <w:rPr>
      <w:rFonts w:ascii="Arial" w:eastAsia="Times New Roman" w:hAnsi="Arial" w:cs="Times New Roman"/>
      <w:sz w:val="15"/>
      <w:szCs w:val="20"/>
      <w:lang w:val="en-AU"/>
    </w:rPr>
  </w:style>
  <w:style w:type="paragraph" w:styleId="Subtitle">
    <w:name w:val="Subtitle"/>
    <w:basedOn w:val="Normal"/>
    <w:next w:val="Normal"/>
    <w:link w:val="SubtitleChar"/>
    <w:uiPriority w:val="11"/>
    <w:qFormat/>
    <w:rsid w:val="00DD7D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7DD3"/>
    <w:rPr>
      <w:rFonts w:asciiTheme="majorHAnsi" w:eastAsiaTheme="majorEastAsia" w:hAnsiTheme="majorHAnsi" w:cstheme="majorBidi"/>
      <w:i/>
      <w:iCs/>
      <w:color w:val="4F81BD" w:themeColor="accent1"/>
      <w:spacing w:val="15"/>
      <w:sz w:val="24"/>
      <w:szCs w:val="24"/>
      <w:lang w:val="en-AU"/>
    </w:rPr>
  </w:style>
  <w:style w:type="table" w:styleId="TableGrid">
    <w:name w:val="Table Grid"/>
    <w:basedOn w:val="TableNormal"/>
    <w:uiPriority w:val="59"/>
    <w:rsid w:val="00DD7DD3"/>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DD7DD3"/>
    <w:pPr>
      <w:ind w:left="190" w:hanging="190"/>
    </w:pPr>
  </w:style>
  <w:style w:type="paragraph" w:styleId="TOC1">
    <w:name w:val="toc 1"/>
    <w:uiPriority w:val="39"/>
    <w:rsid w:val="00DD7DD3"/>
    <w:pPr>
      <w:tabs>
        <w:tab w:val="right" w:pos="6804"/>
      </w:tabs>
      <w:spacing w:before="120" w:after="0" w:line="300" w:lineRule="exact"/>
      <w:ind w:right="1984"/>
    </w:pPr>
    <w:rPr>
      <w:rFonts w:ascii="Trebuchet MS" w:eastAsia="Times New Roman" w:hAnsi="Trebuchet MS" w:cs="Times New Roman"/>
      <w:noProof/>
      <w:color w:val="000000"/>
      <w:sz w:val="19"/>
      <w:szCs w:val="19"/>
      <w:lang w:val="en-AU"/>
    </w:rPr>
  </w:style>
  <w:style w:type="paragraph" w:styleId="TableofFigures">
    <w:name w:val="table of figures"/>
    <w:basedOn w:val="TOC1"/>
    <w:next w:val="Normal"/>
    <w:uiPriority w:val="99"/>
    <w:rsid w:val="00DD7DD3"/>
    <w:pPr>
      <w:tabs>
        <w:tab w:val="left" w:pos="284"/>
      </w:tabs>
      <w:spacing w:before="80"/>
    </w:pPr>
  </w:style>
  <w:style w:type="paragraph" w:customStyle="1" w:styleId="Tabletext">
    <w:name w:val="Table text"/>
    <w:next w:val="Text"/>
    <w:rsid w:val="00742F04"/>
    <w:pPr>
      <w:spacing w:before="40" w:after="40" w:line="240" w:lineRule="auto"/>
    </w:pPr>
    <w:rPr>
      <w:rFonts w:ascii="Arial" w:eastAsia="Times New Roman" w:hAnsi="Arial" w:cs="Times New Roman"/>
      <w:sz w:val="16"/>
      <w:szCs w:val="20"/>
      <w:lang w:val="en-AU"/>
    </w:rPr>
  </w:style>
  <w:style w:type="paragraph" w:customStyle="1" w:styleId="TableFont">
    <w:name w:val="TableFont"/>
    <w:basedOn w:val="Normal"/>
    <w:link w:val="TableFontChar"/>
    <w:uiPriority w:val="99"/>
    <w:rsid w:val="00DD7DD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DD7DD3"/>
    <w:rPr>
      <w:rFonts w:ascii="Arial" w:eastAsia="Times New Roman" w:hAnsi="Arial" w:cs="Arial"/>
      <w:color w:val="000000"/>
      <w:sz w:val="18"/>
      <w:szCs w:val="20"/>
      <w:lang w:val="en-GB"/>
    </w:rPr>
  </w:style>
  <w:style w:type="paragraph" w:customStyle="1" w:styleId="Tablehead1">
    <w:name w:val="Tablehead1"/>
    <w:rsid w:val="00DD7DD3"/>
    <w:pPr>
      <w:spacing w:before="80" w:after="80" w:line="240" w:lineRule="auto"/>
    </w:pPr>
    <w:rPr>
      <w:rFonts w:ascii="Arial" w:eastAsia="Times New Roman" w:hAnsi="Arial" w:cs="Times New Roman"/>
      <w:b/>
      <w:sz w:val="17"/>
      <w:szCs w:val="20"/>
      <w:lang w:val="en-AU"/>
    </w:rPr>
  </w:style>
  <w:style w:type="paragraph" w:customStyle="1" w:styleId="Tablehead2">
    <w:name w:val="Tablehead2"/>
    <w:basedOn w:val="Tablehead1"/>
    <w:rsid w:val="00742F04"/>
    <w:pPr>
      <w:tabs>
        <w:tab w:val="left" w:pos="992"/>
      </w:tabs>
      <w:spacing w:before="20" w:after="20"/>
    </w:pPr>
    <w:rPr>
      <w:b w:val="0"/>
    </w:rPr>
  </w:style>
  <w:style w:type="paragraph" w:customStyle="1" w:styleId="Tablehead3">
    <w:name w:val="Tablehead3"/>
    <w:basedOn w:val="Tablehead2"/>
    <w:rsid w:val="00DD7DD3"/>
    <w:rPr>
      <w:i/>
    </w:rPr>
  </w:style>
  <w:style w:type="paragraph" w:customStyle="1" w:styleId="Tabletitle">
    <w:name w:val="Tabletitle"/>
    <w:next w:val="Text"/>
    <w:rsid w:val="00742F04"/>
    <w:pPr>
      <w:spacing w:before="360" w:after="80" w:line="240" w:lineRule="auto"/>
      <w:ind w:left="851" w:hanging="851"/>
    </w:pPr>
    <w:rPr>
      <w:rFonts w:ascii="Arial" w:eastAsia="Times New Roman" w:hAnsi="Arial" w:cs="Times New Roman"/>
      <w:b/>
      <w:sz w:val="17"/>
      <w:szCs w:val="20"/>
      <w:lang w:val="en-AU"/>
    </w:rPr>
  </w:style>
  <w:style w:type="paragraph" w:styleId="Title">
    <w:name w:val="Title"/>
    <w:basedOn w:val="Normal"/>
    <w:link w:val="TitleChar"/>
    <w:uiPriority w:val="10"/>
    <w:qFormat/>
    <w:rsid w:val="00DD7DD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7DD3"/>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DD7DD3"/>
    <w:pPr>
      <w:ind w:left="567"/>
    </w:pPr>
    <w:rPr>
      <w:rFonts w:cs="Arial"/>
      <w:sz w:val="55"/>
      <w:szCs w:val="55"/>
    </w:rPr>
  </w:style>
  <w:style w:type="paragraph" w:styleId="TOAHeading">
    <w:name w:val="toa heading"/>
    <w:basedOn w:val="Normal"/>
    <w:next w:val="Normal"/>
    <w:uiPriority w:val="99"/>
    <w:semiHidden/>
    <w:rsid w:val="00DD7DD3"/>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DD7DD3"/>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DD7DD3"/>
    <w:pPr>
      <w:ind w:left="440"/>
    </w:pPr>
  </w:style>
  <w:style w:type="paragraph" w:styleId="TOC4">
    <w:name w:val="toc 4"/>
    <w:basedOn w:val="TOC3"/>
    <w:next w:val="Normal"/>
    <w:autoRedefine/>
    <w:semiHidden/>
    <w:unhideWhenUsed/>
    <w:rsid w:val="00DD7DD3"/>
    <w:pPr>
      <w:ind w:left="660"/>
    </w:pPr>
  </w:style>
  <w:style w:type="paragraph" w:styleId="TOC5">
    <w:name w:val="toc 5"/>
    <w:basedOn w:val="Normal"/>
    <w:next w:val="Normal"/>
    <w:autoRedefine/>
    <w:uiPriority w:val="39"/>
    <w:semiHidden/>
    <w:unhideWhenUsed/>
    <w:rsid w:val="00DD7DD3"/>
    <w:pPr>
      <w:spacing w:after="100"/>
      <w:ind w:left="760"/>
    </w:pPr>
  </w:style>
  <w:style w:type="paragraph" w:styleId="TOC6">
    <w:name w:val="toc 6"/>
    <w:basedOn w:val="Normal"/>
    <w:next w:val="Normal"/>
    <w:autoRedefine/>
    <w:uiPriority w:val="39"/>
    <w:semiHidden/>
    <w:unhideWhenUsed/>
    <w:rsid w:val="00DD7DD3"/>
    <w:pPr>
      <w:spacing w:after="100"/>
      <w:ind w:left="950"/>
    </w:pPr>
  </w:style>
  <w:style w:type="paragraph" w:styleId="TOC7">
    <w:name w:val="toc 7"/>
    <w:basedOn w:val="Normal"/>
    <w:next w:val="Normal"/>
    <w:autoRedefine/>
    <w:uiPriority w:val="39"/>
    <w:semiHidden/>
    <w:unhideWhenUsed/>
    <w:rsid w:val="00DD7DD3"/>
    <w:pPr>
      <w:spacing w:after="100"/>
      <w:ind w:left="1140"/>
    </w:pPr>
  </w:style>
  <w:style w:type="paragraph" w:styleId="TOC8">
    <w:name w:val="toc 8"/>
    <w:basedOn w:val="Normal"/>
    <w:next w:val="Normal"/>
    <w:autoRedefine/>
    <w:uiPriority w:val="39"/>
    <w:semiHidden/>
    <w:unhideWhenUsed/>
    <w:rsid w:val="00DD7DD3"/>
    <w:pPr>
      <w:spacing w:after="100"/>
      <w:ind w:left="1330"/>
    </w:pPr>
  </w:style>
  <w:style w:type="paragraph" w:styleId="TOC9">
    <w:name w:val="toc 9"/>
    <w:basedOn w:val="Normal"/>
    <w:next w:val="Normal"/>
    <w:autoRedefine/>
    <w:uiPriority w:val="39"/>
    <w:semiHidden/>
    <w:unhideWhenUsed/>
    <w:rsid w:val="00DD7DD3"/>
    <w:pPr>
      <w:spacing w:after="100"/>
      <w:ind w:left="1520"/>
    </w:pPr>
  </w:style>
  <w:style w:type="paragraph" w:styleId="TOCHeading">
    <w:name w:val="TOC Heading"/>
    <w:basedOn w:val="Heading1"/>
    <w:next w:val="Normal"/>
    <w:uiPriority w:val="39"/>
    <w:semiHidden/>
    <w:unhideWhenUsed/>
    <w:qFormat/>
    <w:rsid w:val="00DD7DD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Revision">
    <w:name w:val="Revision"/>
    <w:hidden/>
    <w:uiPriority w:val="99"/>
    <w:semiHidden/>
    <w:rsid w:val="005A7712"/>
    <w:pPr>
      <w:spacing w:after="0" w:line="240" w:lineRule="auto"/>
    </w:pPr>
    <w:rPr>
      <w:rFonts w:ascii="Trebuchet MS" w:eastAsia="Times New Roman" w:hAnsi="Trebuchet MS" w:cs="Times New Roman"/>
      <w:sz w:val="19"/>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7DD3"/>
    <w:pPr>
      <w:spacing w:before="160" w:after="0" w:line="260" w:lineRule="exact"/>
    </w:pPr>
    <w:rPr>
      <w:rFonts w:ascii="Trebuchet MS" w:eastAsia="Times New Roman" w:hAnsi="Trebuchet MS" w:cs="Times New Roman"/>
      <w:sz w:val="19"/>
      <w:szCs w:val="20"/>
      <w:lang w:val="en-AU"/>
    </w:rPr>
  </w:style>
  <w:style w:type="paragraph" w:styleId="Heading1">
    <w:name w:val="heading 1"/>
    <w:next w:val="Text"/>
    <w:link w:val="Heading1Char"/>
    <w:qFormat/>
    <w:rsid w:val="00DD7DD3"/>
    <w:pPr>
      <w:keepNext/>
      <w:spacing w:after="360" w:line="240" w:lineRule="auto"/>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DD7DD3"/>
    <w:pPr>
      <w:keepNext/>
      <w:spacing w:before="360" w:after="0" w:line="240" w:lineRule="auto"/>
      <w:ind w:right="-1"/>
      <w:outlineLvl w:val="1"/>
    </w:pPr>
    <w:rPr>
      <w:rFonts w:ascii="Arial" w:eastAsia="Times New Roman" w:hAnsi="Arial" w:cs="Tahoma"/>
      <w:sz w:val="28"/>
      <w:szCs w:val="20"/>
      <w:lang w:val="en-AU"/>
    </w:rPr>
  </w:style>
  <w:style w:type="paragraph" w:styleId="Heading3">
    <w:name w:val="heading 3"/>
    <w:next w:val="Text"/>
    <w:link w:val="Heading3Char"/>
    <w:qFormat/>
    <w:rsid w:val="00DD7DD3"/>
    <w:pPr>
      <w:spacing w:before="280" w:after="0" w:line="240" w:lineRule="auto"/>
      <w:outlineLvl w:val="2"/>
    </w:pPr>
    <w:rPr>
      <w:rFonts w:ascii="Arial" w:eastAsia="Times New Roman" w:hAnsi="Arial" w:cs="Tahoma"/>
      <w:color w:val="000000"/>
      <w:sz w:val="24"/>
      <w:szCs w:val="20"/>
      <w:lang w:val="en-AU"/>
    </w:rPr>
  </w:style>
  <w:style w:type="paragraph" w:styleId="Heading4">
    <w:name w:val="heading 4"/>
    <w:next w:val="Text"/>
    <w:link w:val="Heading4Char"/>
    <w:qFormat/>
    <w:rsid w:val="00DD7DD3"/>
    <w:pPr>
      <w:spacing w:before="280" w:after="0" w:line="240" w:lineRule="auto"/>
      <w:outlineLvl w:val="3"/>
    </w:pPr>
    <w:rPr>
      <w:rFonts w:ascii="Tahoma" w:eastAsia="Times New Roman" w:hAnsi="Tahoma" w:cs="Times New Roman"/>
      <w:i/>
      <w:szCs w:val="20"/>
      <w:lang w:val="en-AU"/>
    </w:rPr>
  </w:style>
  <w:style w:type="paragraph" w:styleId="Heading5">
    <w:name w:val="heading 5"/>
    <w:basedOn w:val="Normal"/>
    <w:next w:val="Normal"/>
    <w:link w:val="Heading5Char"/>
    <w:qFormat/>
    <w:rsid w:val="00DD7DD3"/>
    <w:pPr>
      <w:keepNext/>
      <w:outlineLvl w:val="4"/>
    </w:pPr>
    <w:rPr>
      <w:rFonts w:ascii="Tahoma" w:hAnsi="Tahoma"/>
      <w:b/>
    </w:rPr>
  </w:style>
  <w:style w:type="paragraph" w:styleId="Heading6">
    <w:name w:val="heading 6"/>
    <w:basedOn w:val="Normal"/>
    <w:next w:val="Normal"/>
    <w:link w:val="Heading6Char"/>
    <w:qFormat/>
    <w:rsid w:val="00DD7DD3"/>
    <w:pPr>
      <w:keepNext/>
      <w:ind w:left="2977"/>
      <w:outlineLvl w:val="5"/>
    </w:pPr>
    <w:rPr>
      <w:rFonts w:ascii="Tahoma" w:hAnsi="Tahoma"/>
      <w:sz w:val="20"/>
    </w:rPr>
  </w:style>
  <w:style w:type="paragraph" w:styleId="Heading7">
    <w:name w:val="heading 7"/>
    <w:basedOn w:val="Normal"/>
    <w:next w:val="Normal"/>
    <w:link w:val="Heading7Char"/>
    <w:qFormat/>
    <w:rsid w:val="00DD7DD3"/>
    <w:pPr>
      <w:keepNext/>
      <w:jc w:val="center"/>
      <w:outlineLvl w:val="6"/>
    </w:pPr>
    <w:rPr>
      <w:rFonts w:ascii="Tahoma" w:hAnsi="Tahoma"/>
      <w:spacing w:val="20"/>
      <w:sz w:val="20"/>
    </w:rPr>
  </w:style>
  <w:style w:type="paragraph" w:styleId="Heading8">
    <w:name w:val="heading 8"/>
    <w:basedOn w:val="Normal"/>
    <w:next w:val="Normal"/>
    <w:link w:val="Heading8Char"/>
    <w:qFormat/>
    <w:rsid w:val="00DD7DD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DD7DD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AB"/>
    <w:pPr>
      <w:ind w:left="720"/>
      <w:contextualSpacing/>
    </w:pPr>
  </w:style>
  <w:style w:type="paragraph" w:styleId="FootnoteText">
    <w:name w:val="footnote text"/>
    <w:basedOn w:val="Text"/>
    <w:link w:val="FootnoteTextChar"/>
    <w:rsid w:val="00DD7DD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D7DD3"/>
    <w:rPr>
      <w:rFonts w:ascii="Trebuchet MS" w:eastAsia="Times New Roman" w:hAnsi="Trebuchet MS" w:cs="Times New Roman"/>
      <w:sz w:val="16"/>
      <w:szCs w:val="20"/>
      <w:lang w:val="en-AU"/>
    </w:rPr>
  </w:style>
  <w:style w:type="character" w:styleId="FootnoteReference">
    <w:name w:val="footnote reference"/>
    <w:basedOn w:val="DefaultParagraphFont"/>
    <w:uiPriority w:val="99"/>
    <w:semiHidden/>
    <w:unhideWhenUsed/>
    <w:rsid w:val="0049089B"/>
    <w:rPr>
      <w:vertAlign w:val="superscript"/>
    </w:rPr>
  </w:style>
  <w:style w:type="paragraph" w:styleId="BalloonText">
    <w:name w:val="Balloon Text"/>
    <w:basedOn w:val="Normal"/>
    <w:link w:val="BalloonTextChar"/>
    <w:uiPriority w:val="99"/>
    <w:semiHidden/>
    <w:rsid w:val="00DD7D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D3"/>
    <w:rPr>
      <w:rFonts w:ascii="Tahoma" w:eastAsia="Times New Roman" w:hAnsi="Tahoma" w:cs="Tahoma"/>
      <w:sz w:val="16"/>
      <w:szCs w:val="16"/>
      <w:lang w:val="en-AU"/>
    </w:rPr>
  </w:style>
  <w:style w:type="paragraph" w:styleId="NormalWeb">
    <w:name w:val="Normal (Web)"/>
    <w:basedOn w:val="Normal"/>
    <w:uiPriority w:val="99"/>
    <w:rsid w:val="00DD7DD3"/>
    <w:pPr>
      <w:spacing w:before="100" w:beforeAutospacing="1" w:after="240"/>
    </w:pPr>
    <w:rPr>
      <w:sz w:val="18"/>
      <w:szCs w:val="18"/>
    </w:rPr>
  </w:style>
  <w:style w:type="paragraph" w:styleId="Quote">
    <w:name w:val="Quote"/>
    <w:basedOn w:val="Text"/>
    <w:link w:val="QuoteChar"/>
    <w:qFormat/>
    <w:rsid w:val="00DD7DD3"/>
    <w:pPr>
      <w:tabs>
        <w:tab w:val="right" w:pos="7853"/>
      </w:tabs>
      <w:spacing w:before="80"/>
      <w:ind w:left="567" w:right="652"/>
    </w:pPr>
    <w:rPr>
      <w:sz w:val="17"/>
    </w:rPr>
  </w:style>
  <w:style w:type="character" w:customStyle="1" w:styleId="QuoteChar">
    <w:name w:val="Quote Char"/>
    <w:basedOn w:val="DefaultParagraphFont"/>
    <w:link w:val="Quote"/>
    <w:rsid w:val="0075156E"/>
    <w:rPr>
      <w:rFonts w:ascii="Trebuchet MS" w:eastAsia="Times New Roman" w:hAnsi="Trebuchet MS" w:cs="Times New Roman"/>
      <w:sz w:val="17"/>
      <w:szCs w:val="20"/>
      <w:lang w:val="en-AU"/>
    </w:rPr>
  </w:style>
  <w:style w:type="paragraph" w:styleId="Caption">
    <w:name w:val="caption"/>
    <w:basedOn w:val="Normal"/>
    <w:next w:val="Normal"/>
    <w:uiPriority w:val="35"/>
    <w:unhideWhenUsed/>
    <w:qFormat/>
    <w:rsid w:val="0075156E"/>
    <w:pPr>
      <w:spacing w:line="240" w:lineRule="auto"/>
    </w:pPr>
    <w:rPr>
      <w:b/>
      <w:bCs/>
      <w:color w:val="4F81BD" w:themeColor="accent1"/>
      <w:sz w:val="18"/>
      <w:szCs w:val="18"/>
    </w:rPr>
  </w:style>
  <w:style w:type="paragraph" w:customStyle="1" w:styleId="Text">
    <w:name w:val="Text"/>
    <w:link w:val="TextChar"/>
    <w:rsid w:val="00DD7DD3"/>
    <w:pPr>
      <w:spacing w:before="160" w:after="0" w:line="300" w:lineRule="exact"/>
    </w:pPr>
    <w:rPr>
      <w:rFonts w:ascii="Trebuchet MS" w:eastAsia="Times New Roman" w:hAnsi="Trebuchet MS" w:cs="Times New Roman"/>
      <w:sz w:val="19"/>
      <w:szCs w:val="20"/>
      <w:lang w:val="en-AU"/>
    </w:rPr>
  </w:style>
  <w:style w:type="character" w:customStyle="1" w:styleId="TextChar">
    <w:name w:val="Text Char"/>
    <w:basedOn w:val="DefaultParagraphFont"/>
    <w:link w:val="Text"/>
    <w:rsid w:val="00DD7DD3"/>
    <w:rPr>
      <w:rFonts w:ascii="Trebuchet MS" w:eastAsia="Times New Roman" w:hAnsi="Trebuchet MS" w:cs="Times New Roman"/>
      <w:sz w:val="19"/>
      <w:szCs w:val="20"/>
      <w:lang w:val="en-AU"/>
    </w:rPr>
  </w:style>
  <w:style w:type="character" w:customStyle="1" w:styleId="Heading3Char">
    <w:name w:val="Heading 3 Char"/>
    <w:basedOn w:val="DefaultParagraphFont"/>
    <w:link w:val="Heading3"/>
    <w:rsid w:val="00DD7DD3"/>
    <w:rPr>
      <w:rFonts w:ascii="Arial" w:eastAsia="Times New Roman" w:hAnsi="Arial" w:cs="Tahoma"/>
      <w:color w:val="000000"/>
      <w:sz w:val="24"/>
      <w:szCs w:val="20"/>
      <w:lang w:val="en-AU"/>
    </w:rPr>
  </w:style>
  <w:style w:type="character" w:styleId="Hyperlink">
    <w:name w:val="Hyperlink"/>
    <w:basedOn w:val="DefaultParagraphFont"/>
    <w:unhideWhenUsed/>
    <w:rsid w:val="00DD7DD3"/>
    <w:rPr>
      <w:rFonts w:ascii="Trebuchet MS" w:hAnsi="Trebuchet MS"/>
      <w:color w:val="auto"/>
      <w:sz w:val="19"/>
      <w:u w:val="none"/>
    </w:rPr>
  </w:style>
  <w:style w:type="paragraph" w:customStyle="1" w:styleId="Default">
    <w:name w:val="Default"/>
    <w:rsid w:val="00DD7DD3"/>
    <w:pPr>
      <w:autoSpaceDE w:val="0"/>
      <w:autoSpaceDN w:val="0"/>
      <w:adjustRightInd w:val="0"/>
      <w:spacing w:after="0" w:line="240" w:lineRule="auto"/>
    </w:pPr>
    <w:rPr>
      <w:rFonts w:ascii="Garamond" w:eastAsia="Calibri" w:hAnsi="Garamond" w:cs="Garamond"/>
      <w:color w:val="000000"/>
      <w:sz w:val="24"/>
      <w:szCs w:val="24"/>
      <w:lang w:val="en-AU"/>
    </w:rPr>
  </w:style>
  <w:style w:type="character" w:customStyle="1" w:styleId="Heading1Char">
    <w:name w:val="Heading 1 Char"/>
    <w:basedOn w:val="DefaultParagraphFont"/>
    <w:link w:val="Heading1"/>
    <w:rsid w:val="001616D4"/>
    <w:rPr>
      <w:rFonts w:ascii="Arial" w:eastAsia="Times New Roman" w:hAnsi="Arial" w:cs="Tahoma"/>
      <w:color w:val="000000"/>
      <w:kern w:val="28"/>
      <w:sz w:val="48"/>
      <w:szCs w:val="56"/>
      <w:lang w:val="en-AU"/>
    </w:rPr>
  </w:style>
  <w:style w:type="character" w:customStyle="1" w:styleId="jnenbez">
    <w:name w:val="jnenbez"/>
    <w:basedOn w:val="DefaultParagraphFont"/>
    <w:rsid w:val="001616D4"/>
  </w:style>
  <w:style w:type="paragraph" w:styleId="Header">
    <w:name w:val="header"/>
    <w:basedOn w:val="Normal"/>
    <w:link w:val="HeaderChar"/>
    <w:uiPriority w:val="99"/>
    <w:unhideWhenUsed/>
    <w:rsid w:val="00DD7DD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D7DD3"/>
    <w:rPr>
      <w:rFonts w:ascii="Trebuchet MS" w:eastAsia="Times New Roman" w:hAnsi="Trebuchet MS" w:cs="Times New Roman"/>
      <w:sz w:val="19"/>
      <w:szCs w:val="20"/>
      <w:lang w:val="en-AU"/>
    </w:rPr>
  </w:style>
  <w:style w:type="paragraph" w:styleId="Footer">
    <w:name w:val="footer"/>
    <w:basedOn w:val="Normal"/>
    <w:link w:val="FooterChar"/>
    <w:rsid w:val="00DD7DD3"/>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DD7DD3"/>
    <w:rPr>
      <w:rFonts w:ascii="Arial" w:eastAsia="Times New Roman" w:hAnsi="Arial" w:cs="Arial"/>
      <w:b/>
      <w:sz w:val="17"/>
      <w:szCs w:val="17"/>
      <w:lang w:val="en-AU"/>
    </w:rPr>
  </w:style>
  <w:style w:type="character" w:customStyle="1" w:styleId="Heading2Char">
    <w:name w:val="Heading 2 Char"/>
    <w:basedOn w:val="DefaultParagraphFont"/>
    <w:link w:val="Heading2"/>
    <w:rsid w:val="00690DFD"/>
    <w:rPr>
      <w:rFonts w:ascii="Arial" w:eastAsia="Times New Roman" w:hAnsi="Arial" w:cs="Tahoma"/>
      <w:sz w:val="28"/>
      <w:szCs w:val="20"/>
      <w:lang w:val="en-AU"/>
    </w:rPr>
  </w:style>
  <w:style w:type="character" w:styleId="Strong">
    <w:name w:val="Strong"/>
    <w:uiPriority w:val="22"/>
    <w:qFormat/>
    <w:rsid w:val="00DD7DD3"/>
    <w:rPr>
      <w:b/>
      <w:bCs/>
    </w:rPr>
  </w:style>
  <w:style w:type="character" w:customStyle="1" w:styleId="Heading4Char">
    <w:name w:val="Heading 4 Char"/>
    <w:basedOn w:val="DefaultParagraphFont"/>
    <w:link w:val="Heading4"/>
    <w:rsid w:val="00DD7DD3"/>
    <w:rPr>
      <w:rFonts w:ascii="Tahoma" w:eastAsia="Times New Roman" w:hAnsi="Tahoma" w:cs="Times New Roman"/>
      <w:i/>
      <w:szCs w:val="20"/>
      <w:lang w:val="en-AU"/>
    </w:rPr>
  </w:style>
  <w:style w:type="character" w:customStyle="1" w:styleId="printhtml">
    <w:name w:val="print_html"/>
    <w:basedOn w:val="DefaultParagraphFont"/>
    <w:rsid w:val="00B37176"/>
  </w:style>
  <w:style w:type="paragraph" w:customStyle="1" w:styleId="solr-snippet-label">
    <w:name w:val="solr-snippet-label"/>
    <w:basedOn w:val="Normal"/>
    <w:rsid w:val="00B37176"/>
    <w:pPr>
      <w:spacing w:before="100" w:beforeAutospacing="1" w:after="100" w:afterAutospacing="1" w:line="240" w:lineRule="auto"/>
    </w:pPr>
    <w:rPr>
      <w:rFonts w:ascii="Times New Roman" w:hAnsi="Times New Roman"/>
      <w:sz w:val="24"/>
      <w:szCs w:val="24"/>
      <w:lang w:eastAsia="de-DE"/>
    </w:rPr>
  </w:style>
  <w:style w:type="character" w:customStyle="1" w:styleId="online-date">
    <w:name w:val="online-date"/>
    <w:basedOn w:val="DefaultParagraphFont"/>
    <w:rsid w:val="00391D44"/>
  </w:style>
  <w:style w:type="character" w:customStyle="1" w:styleId="status">
    <w:name w:val="status"/>
    <w:basedOn w:val="DefaultParagraphFont"/>
    <w:rsid w:val="006A5B67"/>
  </w:style>
  <w:style w:type="character" w:customStyle="1" w:styleId="red">
    <w:name w:val="red"/>
    <w:basedOn w:val="DefaultParagraphFont"/>
    <w:rsid w:val="006A5B67"/>
  </w:style>
  <w:style w:type="paragraph" w:customStyle="1" w:styleId="Formatvorlageberschrift1TextkrperCalibri">
    <w:name w:val="Formatvorlage Überschrift 1 + +Textkörper (Calibri)"/>
    <w:basedOn w:val="Heading1"/>
    <w:rsid w:val="00212701"/>
    <w:pPr>
      <w:spacing w:before="360" w:after="120" w:line="260" w:lineRule="atLeast"/>
    </w:pPr>
    <w:rPr>
      <w:rFonts w:asciiTheme="minorHAnsi" w:hAnsiTheme="minorHAnsi" w:cs="Times New Roman"/>
      <w:color w:val="auto"/>
      <w:szCs w:val="20"/>
      <w:lang w:eastAsia="de-DE"/>
    </w:rPr>
  </w:style>
  <w:style w:type="character" w:styleId="CommentReference">
    <w:name w:val="annotation reference"/>
    <w:basedOn w:val="DefaultParagraphFont"/>
    <w:uiPriority w:val="99"/>
    <w:semiHidden/>
    <w:rsid w:val="00DD7DD3"/>
    <w:rPr>
      <w:sz w:val="18"/>
      <w:szCs w:val="18"/>
    </w:rPr>
  </w:style>
  <w:style w:type="paragraph" w:styleId="CommentText">
    <w:name w:val="annotation text"/>
    <w:basedOn w:val="Normal"/>
    <w:link w:val="CommentTextChar"/>
    <w:uiPriority w:val="99"/>
    <w:semiHidden/>
    <w:rsid w:val="00DD7DD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DD7DD3"/>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rsid w:val="00DD7DD3"/>
    <w:rPr>
      <w:b/>
      <w:bCs/>
    </w:rPr>
  </w:style>
  <w:style w:type="character" w:customStyle="1" w:styleId="CommentSubjectChar">
    <w:name w:val="Comment Subject Char"/>
    <w:basedOn w:val="CommentTextChar"/>
    <w:link w:val="CommentSubject"/>
    <w:uiPriority w:val="99"/>
    <w:semiHidden/>
    <w:rsid w:val="00DD7DD3"/>
    <w:rPr>
      <w:rFonts w:ascii="Times New Roman" w:eastAsia="Times New Roman" w:hAnsi="Times New Roman" w:cs="Times New Roman"/>
      <w:b/>
      <w:bCs/>
      <w:sz w:val="20"/>
      <w:szCs w:val="20"/>
      <w:lang w:val="en-AU" w:eastAsia="en-AU"/>
    </w:rPr>
  </w:style>
  <w:style w:type="paragraph" w:customStyle="1" w:styleId="Abouttheresearch">
    <w:name w:val="About the research"/>
    <w:uiPriority w:val="1"/>
    <w:qFormat/>
    <w:rsid w:val="00DD7DD3"/>
    <w:pPr>
      <w:spacing w:after="0" w:line="240" w:lineRule="auto"/>
    </w:pPr>
    <w:rPr>
      <w:rFonts w:ascii="Tahoma" w:eastAsia="Times New Roman" w:hAnsi="Tahoma" w:cs="Tahoma"/>
      <w:color w:val="000000"/>
      <w:kern w:val="28"/>
      <w:sz w:val="56"/>
      <w:szCs w:val="56"/>
      <w:lang w:val="en-AU"/>
    </w:rPr>
  </w:style>
  <w:style w:type="paragraph" w:customStyle="1" w:styleId="Abouttheresearchpubtitle">
    <w:name w:val="About the research pub title"/>
    <w:qFormat/>
    <w:rsid w:val="00DD7DD3"/>
    <w:pPr>
      <w:spacing w:before="360" w:after="0" w:line="240" w:lineRule="auto"/>
    </w:pPr>
    <w:rPr>
      <w:rFonts w:ascii="Tahoma" w:eastAsia="Times New Roman" w:hAnsi="Tahoma" w:cs="Tahoma"/>
      <w:i/>
      <w:sz w:val="28"/>
      <w:szCs w:val="20"/>
      <w:lang w:val="en-AU"/>
    </w:rPr>
  </w:style>
  <w:style w:type="paragraph" w:customStyle="1" w:styleId="Authors">
    <w:name w:val="Authors"/>
    <w:qFormat/>
    <w:rsid w:val="00DD7DD3"/>
    <w:pPr>
      <w:spacing w:after="0" w:line="240" w:lineRule="auto"/>
      <w:ind w:left="1701" w:right="-1"/>
    </w:pPr>
    <w:rPr>
      <w:rFonts w:ascii="Tahoma" w:eastAsia="Times New Roman" w:hAnsi="Tahoma" w:cs="Tahoma"/>
      <w:sz w:val="28"/>
      <w:szCs w:val="20"/>
      <w:lang w:val="en-AU"/>
    </w:rPr>
  </w:style>
  <w:style w:type="paragraph" w:styleId="Bibliography">
    <w:name w:val="Bibliography"/>
    <w:basedOn w:val="Normal"/>
    <w:next w:val="Normal"/>
    <w:uiPriority w:val="37"/>
    <w:semiHidden/>
    <w:rsid w:val="00DD7DD3"/>
  </w:style>
  <w:style w:type="paragraph" w:styleId="BlockText">
    <w:name w:val="Block Text"/>
    <w:basedOn w:val="Normal"/>
    <w:uiPriority w:val="99"/>
    <w:semiHidden/>
    <w:rsid w:val="00DD7DD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DD7DD3"/>
    <w:pPr>
      <w:spacing w:after="120"/>
    </w:pPr>
    <w:rPr>
      <w:sz w:val="16"/>
      <w:szCs w:val="16"/>
    </w:rPr>
  </w:style>
  <w:style w:type="character" w:customStyle="1" w:styleId="BodyText3Char">
    <w:name w:val="Body Text 3 Char"/>
    <w:basedOn w:val="DefaultParagraphFont"/>
    <w:link w:val="BodyText3"/>
    <w:uiPriority w:val="99"/>
    <w:semiHidden/>
    <w:rsid w:val="00DD7DD3"/>
    <w:rPr>
      <w:rFonts w:ascii="Trebuchet MS" w:eastAsia="Times New Roman" w:hAnsi="Trebuchet MS" w:cs="Times New Roman"/>
      <w:sz w:val="16"/>
      <w:szCs w:val="16"/>
      <w:lang w:val="en-AU"/>
    </w:rPr>
  </w:style>
  <w:style w:type="paragraph" w:styleId="BodyText">
    <w:name w:val="Body Text"/>
    <w:basedOn w:val="Normal"/>
    <w:link w:val="BodyTextChar"/>
    <w:uiPriority w:val="99"/>
    <w:semiHidden/>
    <w:unhideWhenUsed/>
    <w:rsid w:val="00DD7DD3"/>
    <w:pPr>
      <w:spacing w:after="120"/>
    </w:pPr>
  </w:style>
  <w:style w:type="character" w:customStyle="1" w:styleId="BodyTextChar">
    <w:name w:val="Body Text Char"/>
    <w:basedOn w:val="DefaultParagraphFont"/>
    <w:link w:val="BodyText"/>
    <w:uiPriority w:val="99"/>
    <w:semiHidden/>
    <w:rsid w:val="00DD7DD3"/>
    <w:rPr>
      <w:rFonts w:ascii="Trebuchet MS" w:eastAsia="Times New Roman" w:hAnsi="Trebuchet MS" w:cs="Times New Roman"/>
      <w:sz w:val="19"/>
      <w:szCs w:val="20"/>
      <w:lang w:val="en-AU"/>
    </w:rPr>
  </w:style>
  <w:style w:type="paragraph" w:styleId="BodyTextFirstIndent">
    <w:name w:val="Body Text First Indent"/>
    <w:basedOn w:val="Normal"/>
    <w:link w:val="BodyTextFirstIndentChar"/>
    <w:uiPriority w:val="99"/>
    <w:semiHidden/>
    <w:rsid w:val="00DD7DD3"/>
    <w:pPr>
      <w:ind w:firstLine="360"/>
    </w:pPr>
    <w:rPr>
      <w:b/>
    </w:rPr>
  </w:style>
  <w:style w:type="character" w:customStyle="1" w:styleId="BodyTextFirstIndentChar">
    <w:name w:val="Body Text First Indent Char"/>
    <w:basedOn w:val="DefaultParagraphFont"/>
    <w:link w:val="BodyTextFirstIndent"/>
    <w:uiPriority w:val="99"/>
    <w:semiHidden/>
    <w:rsid w:val="00DD7DD3"/>
    <w:rPr>
      <w:rFonts w:ascii="Trebuchet MS" w:eastAsia="Times New Roman" w:hAnsi="Trebuchet MS" w:cs="Times New Roman"/>
      <w:b/>
      <w:sz w:val="19"/>
      <w:szCs w:val="20"/>
      <w:lang w:val="en-AU"/>
    </w:rPr>
  </w:style>
  <w:style w:type="paragraph" w:styleId="BodyTextIndent">
    <w:name w:val="Body Text Indent"/>
    <w:basedOn w:val="Normal"/>
    <w:link w:val="BodyTextIndentChar"/>
    <w:uiPriority w:val="99"/>
    <w:semiHidden/>
    <w:unhideWhenUsed/>
    <w:rsid w:val="00DD7DD3"/>
    <w:pPr>
      <w:spacing w:after="120"/>
      <w:ind w:left="283"/>
    </w:pPr>
  </w:style>
  <w:style w:type="character" w:customStyle="1" w:styleId="BodyTextIndentChar">
    <w:name w:val="Body Text Indent Char"/>
    <w:basedOn w:val="DefaultParagraphFont"/>
    <w:link w:val="BodyTextIndent"/>
    <w:uiPriority w:val="99"/>
    <w:semiHidden/>
    <w:rsid w:val="00DD7DD3"/>
    <w:rPr>
      <w:rFonts w:ascii="Trebuchet MS" w:eastAsia="Times New Roman" w:hAnsi="Trebuchet MS" w:cs="Times New Roman"/>
      <w:sz w:val="19"/>
      <w:szCs w:val="20"/>
      <w:lang w:val="en-AU"/>
    </w:rPr>
  </w:style>
  <w:style w:type="paragraph" w:styleId="BodyTextFirstIndent2">
    <w:name w:val="Body Text First Indent 2"/>
    <w:basedOn w:val="Normal"/>
    <w:link w:val="BodyTextFirstIndent2Char"/>
    <w:uiPriority w:val="99"/>
    <w:semiHidden/>
    <w:rsid w:val="00DD7DD3"/>
    <w:pPr>
      <w:ind w:left="360" w:firstLine="360"/>
    </w:pPr>
  </w:style>
  <w:style w:type="character" w:customStyle="1" w:styleId="BodyTextFirstIndent2Char">
    <w:name w:val="Body Text First Indent 2 Char"/>
    <w:basedOn w:val="DefaultParagraphFont"/>
    <w:link w:val="BodyTextFirstIndent2"/>
    <w:uiPriority w:val="99"/>
    <w:semiHidden/>
    <w:rsid w:val="00DD7DD3"/>
    <w:rPr>
      <w:rFonts w:ascii="Trebuchet MS" w:eastAsia="Times New Roman" w:hAnsi="Trebuchet MS" w:cs="Times New Roman"/>
      <w:sz w:val="19"/>
      <w:szCs w:val="20"/>
      <w:lang w:val="en-AU"/>
    </w:rPr>
  </w:style>
  <w:style w:type="paragraph" w:styleId="BodyTextIndent2">
    <w:name w:val="Body Text Indent 2"/>
    <w:basedOn w:val="Normal"/>
    <w:link w:val="BodyTextIndent2Char"/>
    <w:uiPriority w:val="99"/>
    <w:semiHidden/>
    <w:rsid w:val="00DD7DD3"/>
    <w:pPr>
      <w:spacing w:after="120" w:line="480" w:lineRule="auto"/>
      <w:ind w:left="283"/>
    </w:pPr>
  </w:style>
  <w:style w:type="character" w:customStyle="1" w:styleId="BodyTextIndent2Char">
    <w:name w:val="Body Text Indent 2 Char"/>
    <w:basedOn w:val="DefaultParagraphFont"/>
    <w:link w:val="BodyTextIndent2"/>
    <w:uiPriority w:val="99"/>
    <w:semiHidden/>
    <w:rsid w:val="00DD7DD3"/>
    <w:rPr>
      <w:rFonts w:ascii="Trebuchet MS" w:eastAsia="Times New Roman" w:hAnsi="Trebuchet MS" w:cs="Times New Roman"/>
      <w:sz w:val="19"/>
      <w:szCs w:val="20"/>
      <w:lang w:val="en-AU"/>
    </w:rPr>
  </w:style>
  <w:style w:type="paragraph" w:styleId="BodyTextIndent3">
    <w:name w:val="Body Text Indent 3"/>
    <w:basedOn w:val="Normal"/>
    <w:link w:val="BodyTextIndent3Char"/>
    <w:uiPriority w:val="99"/>
    <w:semiHidden/>
    <w:rsid w:val="00DD7DD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7DD3"/>
    <w:rPr>
      <w:rFonts w:ascii="Trebuchet MS" w:eastAsia="Times New Roman" w:hAnsi="Trebuchet MS" w:cs="Times New Roman"/>
      <w:sz w:val="16"/>
      <w:szCs w:val="16"/>
      <w:lang w:val="en-AU"/>
    </w:rPr>
  </w:style>
  <w:style w:type="paragraph" w:customStyle="1" w:styleId="BulletList">
    <w:name w:val="BulletList"/>
    <w:basedOn w:val="Normal"/>
    <w:rsid w:val="00DD7DD3"/>
    <w:pPr>
      <w:numPr>
        <w:numId w:val="1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DD7DD3"/>
    <w:pPr>
      <w:numPr>
        <w:numId w:val="0"/>
      </w:numPr>
    </w:pPr>
    <w:rPr>
      <w:rFonts w:ascii="Verdana" w:hAnsi="Verdana"/>
      <w:sz w:val="19"/>
      <w:szCs w:val="19"/>
    </w:rPr>
  </w:style>
  <w:style w:type="paragraph" w:styleId="Closing">
    <w:name w:val="Closing"/>
    <w:basedOn w:val="Normal"/>
    <w:link w:val="ClosingChar"/>
    <w:uiPriority w:val="99"/>
    <w:semiHidden/>
    <w:rsid w:val="00DD7DD3"/>
    <w:pPr>
      <w:spacing w:before="0" w:line="240" w:lineRule="auto"/>
      <w:ind w:left="4252"/>
    </w:pPr>
  </w:style>
  <w:style w:type="character" w:customStyle="1" w:styleId="ClosingChar">
    <w:name w:val="Closing Char"/>
    <w:basedOn w:val="DefaultParagraphFont"/>
    <w:link w:val="Closing"/>
    <w:uiPriority w:val="99"/>
    <w:semiHidden/>
    <w:rsid w:val="00DD7DD3"/>
    <w:rPr>
      <w:rFonts w:ascii="Trebuchet MS" w:eastAsia="Times New Roman" w:hAnsi="Trebuchet MS" w:cs="Times New Roman"/>
      <w:sz w:val="19"/>
      <w:szCs w:val="20"/>
      <w:lang w:val="en-AU"/>
    </w:rPr>
  </w:style>
  <w:style w:type="paragraph" w:customStyle="1" w:styleId="Contents">
    <w:name w:val="Contents"/>
    <w:qFormat/>
    <w:rsid w:val="00DD7DD3"/>
    <w:pPr>
      <w:spacing w:after="1200" w:line="240" w:lineRule="auto"/>
    </w:pPr>
    <w:rPr>
      <w:rFonts w:ascii="Arial" w:eastAsia="Times New Roman" w:hAnsi="Arial" w:cs="Arial"/>
      <w:color w:val="000000"/>
      <w:kern w:val="28"/>
      <w:sz w:val="48"/>
      <w:szCs w:val="48"/>
      <w:lang w:val="en-AU"/>
    </w:rPr>
  </w:style>
  <w:style w:type="paragraph" w:styleId="Date">
    <w:name w:val="Date"/>
    <w:basedOn w:val="Normal"/>
    <w:next w:val="Normal"/>
    <w:link w:val="DateChar"/>
    <w:uiPriority w:val="99"/>
    <w:semiHidden/>
    <w:rsid w:val="00DD7DD3"/>
  </w:style>
  <w:style w:type="character" w:customStyle="1" w:styleId="DateChar">
    <w:name w:val="Date Char"/>
    <w:basedOn w:val="DefaultParagraphFont"/>
    <w:link w:val="Date"/>
    <w:uiPriority w:val="99"/>
    <w:semiHidden/>
    <w:rsid w:val="00DD7DD3"/>
    <w:rPr>
      <w:rFonts w:ascii="Trebuchet MS" w:eastAsia="Times New Roman" w:hAnsi="Trebuchet MS" w:cs="Times New Roman"/>
      <w:sz w:val="19"/>
      <w:szCs w:val="20"/>
      <w:lang w:val="en-AU"/>
    </w:rPr>
  </w:style>
  <w:style w:type="paragraph" w:styleId="DocumentMap">
    <w:name w:val="Document Map"/>
    <w:basedOn w:val="Normal"/>
    <w:link w:val="DocumentMapChar"/>
    <w:uiPriority w:val="99"/>
    <w:semiHidden/>
    <w:rsid w:val="00DD7DD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7DD3"/>
    <w:rPr>
      <w:rFonts w:ascii="Tahoma" w:eastAsia="Times New Roman" w:hAnsi="Tahoma" w:cs="Tahoma"/>
      <w:sz w:val="16"/>
      <w:szCs w:val="16"/>
      <w:lang w:val="en-AU"/>
    </w:rPr>
  </w:style>
  <w:style w:type="paragraph" w:customStyle="1" w:styleId="Dotpoint1">
    <w:name w:val="Dotpoint1"/>
    <w:rsid w:val="00DD7DD3"/>
    <w:pPr>
      <w:numPr>
        <w:numId w:val="19"/>
      </w:numPr>
      <w:tabs>
        <w:tab w:val="left" w:pos="284"/>
      </w:tabs>
      <w:spacing w:before="120" w:after="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DD7DD3"/>
    <w:pPr>
      <w:numPr>
        <w:numId w:val="20"/>
      </w:numPr>
      <w:tabs>
        <w:tab w:val="clear" w:pos="284"/>
        <w:tab w:val="left" w:pos="567"/>
      </w:tabs>
    </w:pPr>
  </w:style>
  <w:style w:type="paragraph" w:styleId="E-mailSignature">
    <w:name w:val="E-mail Signature"/>
    <w:basedOn w:val="Normal"/>
    <w:link w:val="E-mailSignatureChar"/>
    <w:uiPriority w:val="99"/>
    <w:semiHidden/>
    <w:rsid w:val="00DD7DD3"/>
    <w:pPr>
      <w:spacing w:before="0" w:line="240" w:lineRule="auto"/>
    </w:pPr>
  </w:style>
  <w:style w:type="character" w:customStyle="1" w:styleId="E-mailSignatureChar">
    <w:name w:val="E-mail Signature Char"/>
    <w:basedOn w:val="DefaultParagraphFont"/>
    <w:link w:val="E-mailSignature"/>
    <w:uiPriority w:val="99"/>
    <w:semiHidden/>
    <w:rsid w:val="00DD7DD3"/>
    <w:rPr>
      <w:rFonts w:ascii="Trebuchet MS" w:eastAsia="Times New Roman" w:hAnsi="Trebuchet MS" w:cs="Times New Roman"/>
      <w:sz w:val="19"/>
      <w:szCs w:val="20"/>
      <w:lang w:val="en-AU"/>
    </w:rPr>
  </w:style>
  <w:style w:type="character" w:styleId="Emphasis">
    <w:name w:val="Emphasis"/>
    <w:basedOn w:val="DefaultParagraphFont"/>
    <w:uiPriority w:val="20"/>
    <w:qFormat/>
    <w:rsid w:val="00DD7DD3"/>
    <w:rPr>
      <w:i/>
      <w:iCs/>
    </w:rPr>
  </w:style>
  <w:style w:type="paragraph" w:styleId="EndnoteText">
    <w:name w:val="endnote text"/>
    <w:basedOn w:val="Normal"/>
    <w:link w:val="EndnoteTextChar"/>
    <w:uiPriority w:val="99"/>
    <w:semiHidden/>
    <w:rsid w:val="00DD7DD3"/>
    <w:pPr>
      <w:spacing w:before="0" w:line="240" w:lineRule="auto"/>
    </w:pPr>
    <w:rPr>
      <w:sz w:val="20"/>
    </w:rPr>
  </w:style>
  <w:style w:type="character" w:customStyle="1" w:styleId="EndnoteTextChar">
    <w:name w:val="Endnote Text Char"/>
    <w:basedOn w:val="DefaultParagraphFont"/>
    <w:link w:val="EndnoteText"/>
    <w:uiPriority w:val="99"/>
    <w:semiHidden/>
    <w:rsid w:val="00DD7DD3"/>
    <w:rPr>
      <w:rFonts w:ascii="Trebuchet MS" w:eastAsia="Times New Roman" w:hAnsi="Trebuchet MS" w:cs="Times New Roman"/>
      <w:sz w:val="20"/>
      <w:szCs w:val="20"/>
      <w:lang w:val="en-AU"/>
    </w:rPr>
  </w:style>
  <w:style w:type="paragraph" w:styleId="EnvelopeAddress">
    <w:name w:val="envelope address"/>
    <w:basedOn w:val="Normal"/>
    <w:uiPriority w:val="99"/>
    <w:semiHidden/>
    <w:rsid w:val="00DD7DD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7DD3"/>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742F04"/>
    <w:pPr>
      <w:spacing w:before="360" w:after="80" w:line="240" w:lineRule="auto"/>
      <w:ind w:left="851" w:hanging="851"/>
    </w:pPr>
    <w:rPr>
      <w:rFonts w:ascii="Arial" w:hAnsi="Arial"/>
      <w:b/>
      <w:sz w:val="17"/>
    </w:rPr>
  </w:style>
  <w:style w:type="character" w:styleId="FollowedHyperlink">
    <w:name w:val="FollowedHyperlink"/>
    <w:uiPriority w:val="99"/>
    <w:rsid w:val="00DD7DD3"/>
    <w:rPr>
      <w:color w:val="800080"/>
      <w:u w:val="single"/>
    </w:rPr>
  </w:style>
  <w:style w:type="character" w:customStyle="1" w:styleId="Heading5Char">
    <w:name w:val="Heading 5 Char"/>
    <w:basedOn w:val="DefaultParagraphFont"/>
    <w:link w:val="Heading5"/>
    <w:rsid w:val="00DD7DD3"/>
    <w:rPr>
      <w:rFonts w:ascii="Tahoma" w:eastAsia="Times New Roman" w:hAnsi="Tahoma" w:cs="Times New Roman"/>
      <w:b/>
      <w:sz w:val="19"/>
      <w:szCs w:val="20"/>
      <w:lang w:val="en-AU"/>
    </w:rPr>
  </w:style>
  <w:style w:type="character" w:customStyle="1" w:styleId="Heading6Char">
    <w:name w:val="Heading 6 Char"/>
    <w:basedOn w:val="DefaultParagraphFont"/>
    <w:link w:val="Heading6"/>
    <w:rsid w:val="00DD7DD3"/>
    <w:rPr>
      <w:rFonts w:ascii="Tahoma" w:eastAsia="Times New Roman" w:hAnsi="Tahoma" w:cs="Times New Roman"/>
      <w:sz w:val="20"/>
      <w:szCs w:val="20"/>
      <w:lang w:val="en-AU"/>
    </w:rPr>
  </w:style>
  <w:style w:type="character" w:customStyle="1" w:styleId="Heading7Char">
    <w:name w:val="Heading 7 Char"/>
    <w:basedOn w:val="DefaultParagraphFont"/>
    <w:link w:val="Heading7"/>
    <w:rsid w:val="00DD7DD3"/>
    <w:rPr>
      <w:rFonts w:ascii="Tahoma" w:eastAsia="Times New Roman" w:hAnsi="Tahoma" w:cs="Times New Roman"/>
      <w:spacing w:val="20"/>
      <w:sz w:val="20"/>
      <w:szCs w:val="20"/>
      <w:lang w:val="en-AU"/>
    </w:rPr>
  </w:style>
  <w:style w:type="character" w:customStyle="1" w:styleId="Heading8Char">
    <w:name w:val="Heading 8 Char"/>
    <w:basedOn w:val="DefaultParagraphFont"/>
    <w:link w:val="Heading8"/>
    <w:rsid w:val="00DD7DD3"/>
    <w:rPr>
      <w:rFonts w:ascii="Tahoma" w:eastAsia="Times New Roman" w:hAnsi="Tahoma" w:cs="Times New Roman"/>
      <w:color w:val="C0C0C0"/>
      <w:spacing w:val="60"/>
      <w:sz w:val="20"/>
      <w:szCs w:val="20"/>
      <w:lang w:val="en-AU"/>
    </w:rPr>
  </w:style>
  <w:style w:type="character" w:customStyle="1" w:styleId="Heading9Char">
    <w:name w:val="Heading 9 Char"/>
    <w:basedOn w:val="DefaultParagraphFont"/>
    <w:link w:val="Heading9"/>
    <w:uiPriority w:val="9"/>
    <w:semiHidden/>
    <w:rsid w:val="00DD7DD3"/>
    <w:rPr>
      <w:rFonts w:asciiTheme="majorHAnsi" w:eastAsiaTheme="majorEastAsia" w:hAnsiTheme="majorHAnsi" w:cstheme="majorBidi"/>
      <w:i/>
      <w:iCs/>
      <w:color w:val="404040" w:themeColor="text1" w:themeTint="BF"/>
      <w:sz w:val="20"/>
      <w:szCs w:val="20"/>
      <w:lang w:val="en-AU"/>
    </w:rPr>
  </w:style>
  <w:style w:type="paragraph" w:customStyle="1" w:styleId="Heading20">
    <w:name w:val="Heading2"/>
    <w:basedOn w:val="Heading3"/>
    <w:rsid w:val="00DD7DD3"/>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DD7DD3"/>
    <w:pPr>
      <w:spacing w:before="0" w:line="240" w:lineRule="auto"/>
    </w:pPr>
    <w:rPr>
      <w:i/>
      <w:iCs/>
    </w:rPr>
  </w:style>
  <w:style w:type="character" w:customStyle="1" w:styleId="HTMLAddressChar">
    <w:name w:val="HTML Address Char"/>
    <w:basedOn w:val="DefaultParagraphFont"/>
    <w:link w:val="HTMLAddress"/>
    <w:uiPriority w:val="99"/>
    <w:semiHidden/>
    <w:rsid w:val="00DD7DD3"/>
    <w:rPr>
      <w:rFonts w:ascii="Trebuchet MS" w:eastAsia="Times New Roman" w:hAnsi="Trebuchet MS" w:cs="Times New Roman"/>
      <w:i/>
      <w:iCs/>
      <w:sz w:val="19"/>
      <w:szCs w:val="20"/>
      <w:lang w:val="en-AU"/>
    </w:rPr>
  </w:style>
  <w:style w:type="paragraph" w:styleId="HTMLPreformatted">
    <w:name w:val="HTML Preformatted"/>
    <w:basedOn w:val="Normal"/>
    <w:link w:val="HTMLPreformattedChar"/>
    <w:uiPriority w:val="99"/>
    <w:semiHidden/>
    <w:rsid w:val="00DD7DD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DD7DD3"/>
    <w:rPr>
      <w:rFonts w:ascii="Consolas" w:eastAsia="Times New Roman" w:hAnsi="Consolas" w:cs="Consolas"/>
      <w:sz w:val="20"/>
      <w:szCs w:val="20"/>
      <w:lang w:val="en-AU"/>
    </w:rPr>
  </w:style>
  <w:style w:type="paragraph" w:customStyle="1" w:styleId="Imprint">
    <w:name w:val="Imprint"/>
    <w:basedOn w:val="Normal"/>
    <w:rsid w:val="00DD7DD3"/>
    <w:pPr>
      <w:spacing w:line="260" w:lineRule="atLeast"/>
    </w:pPr>
    <w:rPr>
      <w:sz w:val="16"/>
    </w:rPr>
  </w:style>
  <w:style w:type="paragraph" w:styleId="Index1">
    <w:name w:val="index 1"/>
    <w:basedOn w:val="Normal"/>
    <w:next w:val="Normal"/>
    <w:autoRedefine/>
    <w:uiPriority w:val="99"/>
    <w:semiHidden/>
    <w:rsid w:val="00DD7DD3"/>
    <w:pPr>
      <w:spacing w:before="0" w:line="240" w:lineRule="auto"/>
      <w:ind w:left="190" w:hanging="190"/>
    </w:pPr>
  </w:style>
  <w:style w:type="paragraph" w:styleId="Index2">
    <w:name w:val="index 2"/>
    <w:basedOn w:val="Normal"/>
    <w:next w:val="Normal"/>
    <w:autoRedefine/>
    <w:uiPriority w:val="99"/>
    <w:semiHidden/>
    <w:rsid w:val="00DD7DD3"/>
    <w:pPr>
      <w:spacing w:before="0" w:line="240" w:lineRule="auto"/>
      <w:ind w:left="380" w:hanging="190"/>
    </w:pPr>
  </w:style>
  <w:style w:type="paragraph" w:styleId="Index3">
    <w:name w:val="index 3"/>
    <w:basedOn w:val="Normal"/>
    <w:next w:val="Normal"/>
    <w:autoRedefine/>
    <w:uiPriority w:val="99"/>
    <w:semiHidden/>
    <w:rsid w:val="00DD7DD3"/>
    <w:pPr>
      <w:spacing w:before="0" w:line="240" w:lineRule="auto"/>
      <w:ind w:left="570" w:hanging="190"/>
    </w:pPr>
  </w:style>
  <w:style w:type="paragraph" w:styleId="Index4">
    <w:name w:val="index 4"/>
    <w:basedOn w:val="Normal"/>
    <w:next w:val="Normal"/>
    <w:autoRedefine/>
    <w:uiPriority w:val="99"/>
    <w:semiHidden/>
    <w:rsid w:val="00DD7DD3"/>
    <w:pPr>
      <w:spacing w:before="0" w:line="240" w:lineRule="auto"/>
      <w:ind w:left="760" w:hanging="190"/>
    </w:pPr>
  </w:style>
  <w:style w:type="paragraph" w:styleId="Index5">
    <w:name w:val="index 5"/>
    <w:basedOn w:val="Normal"/>
    <w:next w:val="Normal"/>
    <w:autoRedefine/>
    <w:uiPriority w:val="99"/>
    <w:semiHidden/>
    <w:rsid w:val="00DD7DD3"/>
    <w:pPr>
      <w:spacing w:before="0" w:line="240" w:lineRule="auto"/>
      <w:ind w:left="950" w:hanging="190"/>
    </w:pPr>
  </w:style>
  <w:style w:type="paragraph" w:styleId="Index6">
    <w:name w:val="index 6"/>
    <w:basedOn w:val="Normal"/>
    <w:next w:val="Normal"/>
    <w:autoRedefine/>
    <w:uiPriority w:val="99"/>
    <w:semiHidden/>
    <w:rsid w:val="00DD7DD3"/>
    <w:pPr>
      <w:spacing w:before="0" w:line="240" w:lineRule="auto"/>
      <w:ind w:left="1140" w:hanging="190"/>
    </w:pPr>
  </w:style>
  <w:style w:type="paragraph" w:styleId="Index7">
    <w:name w:val="index 7"/>
    <w:basedOn w:val="Normal"/>
    <w:next w:val="Normal"/>
    <w:autoRedefine/>
    <w:uiPriority w:val="99"/>
    <w:semiHidden/>
    <w:rsid w:val="00DD7DD3"/>
    <w:pPr>
      <w:spacing w:before="0" w:line="240" w:lineRule="auto"/>
      <w:ind w:left="1330" w:hanging="190"/>
    </w:pPr>
  </w:style>
  <w:style w:type="paragraph" w:styleId="Index8">
    <w:name w:val="index 8"/>
    <w:basedOn w:val="Normal"/>
    <w:next w:val="Normal"/>
    <w:autoRedefine/>
    <w:uiPriority w:val="99"/>
    <w:semiHidden/>
    <w:rsid w:val="00DD7DD3"/>
    <w:pPr>
      <w:spacing w:before="0" w:line="240" w:lineRule="auto"/>
      <w:ind w:left="1520" w:hanging="190"/>
    </w:pPr>
  </w:style>
  <w:style w:type="paragraph" w:styleId="Index9">
    <w:name w:val="index 9"/>
    <w:basedOn w:val="Normal"/>
    <w:next w:val="Normal"/>
    <w:autoRedefine/>
    <w:uiPriority w:val="99"/>
    <w:semiHidden/>
    <w:rsid w:val="00DD7DD3"/>
    <w:pPr>
      <w:spacing w:before="0" w:line="240" w:lineRule="auto"/>
      <w:ind w:left="1710" w:hanging="190"/>
    </w:pPr>
  </w:style>
  <w:style w:type="paragraph" w:styleId="IndexHeading">
    <w:name w:val="index heading"/>
    <w:basedOn w:val="Normal"/>
    <w:next w:val="Index1"/>
    <w:uiPriority w:val="99"/>
    <w:semiHidden/>
    <w:rsid w:val="00DD7DD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D7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7DD3"/>
    <w:rPr>
      <w:rFonts w:ascii="Trebuchet MS" w:eastAsia="Times New Roman" w:hAnsi="Trebuchet MS" w:cs="Times New Roman"/>
      <w:b/>
      <w:bCs/>
      <w:i/>
      <w:iCs/>
      <w:color w:val="4F81BD" w:themeColor="accent1"/>
      <w:sz w:val="19"/>
      <w:szCs w:val="20"/>
      <w:lang w:val="en-AU"/>
    </w:rPr>
  </w:style>
  <w:style w:type="paragraph" w:customStyle="1" w:styleId="Keymessages">
    <w:name w:val="Key messages"/>
    <w:uiPriority w:val="1"/>
    <w:qFormat/>
    <w:rsid w:val="00C56458"/>
    <w:pPr>
      <w:spacing w:before="360" w:after="0" w:line="240" w:lineRule="auto"/>
    </w:pPr>
    <w:rPr>
      <w:rFonts w:ascii="Arial" w:eastAsia="Times New Roman" w:hAnsi="Arial" w:cs="Tahoma"/>
      <w:sz w:val="28"/>
      <w:szCs w:val="20"/>
      <w:lang w:val="en-AU"/>
    </w:rPr>
  </w:style>
  <w:style w:type="paragraph" w:styleId="List">
    <w:name w:val="List"/>
    <w:basedOn w:val="Normal"/>
    <w:uiPriority w:val="99"/>
    <w:semiHidden/>
    <w:rsid w:val="00DD7DD3"/>
    <w:pPr>
      <w:ind w:left="283" w:hanging="283"/>
      <w:contextualSpacing/>
    </w:pPr>
  </w:style>
  <w:style w:type="paragraph" w:styleId="List2">
    <w:name w:val="List 2"/>
    <w:basedOn w:val="Normal"/>
    <w:uiPriority w:val="99"/>
    <w:semiHidden/>
    <w:rsid w:val="00DD7DD3"/>
    <w:pPr>
      <w:ind w:left="566" w:hanging="283"/>
      <w:contextualSpacing/>
    </w:pPr>
  </w:style>
  <w:style w:type="paragraph" w:styleId="List3">
    <w:name w:val="List 3"/>
    <w:basedOn w:val="Normal"/>
    <w:uiPriority w:val="99"/>
    <w:semiHidden/>
    <w:rsid w:val="00DD7DD3"/>
    <w:pPr>
      <w:ind w:left="849" w:hanging="283"/>
      <w:contextualSpacing/>
    </w:pPr>
  </w:style>
  <w:style w:type="paragraph" w:styleId="List4">
    <w:name w:val="List 4"/>
    <w:basedOn w:val="Normal"/>
    <w:uiPriority w:val="99"/>
    <w:semiHidden/>
    <w:rsid w:val="00DD7DD3"/>
    <w:pPr>
      <w:ind w:left="1132" w:hanging="283"/>
      <w:contextualSpacing/>
    </w:pPr>
  </w:style>
  <w:style w:type="paragraph" w:styleId="List5">
    <w:name w:val="List 5"/>
    <w:basedOn w:val="Normal"/>
    <w:uiPriority w:val="99"/>
    <w:semiHidden/>
    <w:rsid w:val="00DD7DD3"/>
    <w:pPr>
      <w:ind w:left="1415" w:hanging="283"/>
      <w:contextualSpacing/>
    </w:pPr>
  </w:style>
  <w:style w:type="paragraph" w:styleId="ListBullet2">
    <w:name w:val="List Bullet 2"/>
    <w:basedOn w:val="Normal"/>
    <w:uiPriority w:val="99"/>
    <w:semiHidden/>
    <w:rsid w:val="00DD7DD3"/>
    <w:pPr>
      <w:numPr>
        <w:numId w:val="22"/>
      </w:numPr>
      <w:contextualSpacing/>
    </w:pPr>
  </w:style>
  <w:style w:type="paragraph" w:styleId="ListBullet3">
    <w:name w:val="List Bullet 3"/>
    <w:basedOn w:val="Normal"/>
    <w:uiPriority w:val="99"/>
    <w:semiHidden/>
    <w:rsid w:val="00DD7DD3"/>
    <w:pPr>
      <w:numPr>
        <w:numId w:val="24"/>
      </w:numPr>
      <w:contextualSpacing/>
    </w:pPr>
  </w:style>
  <w:style w:type="paragraph" w:styleId="ListBullet4">
    <w:name w:val="List Bullet 4"/>
    <w:basedOn w:val="Normal"/>
    <w:uiPriority w:val="99"/>
    <w:semiHidden/>
    <w:rsid w:val="00DD7DD3"/>
    <w:pPr>
      <w:numPr>
        <w:numId w:val="26"/>
      </w:numPr>
      <w:contextualSpacing/>
    </w:pPr>
  </w:style>
  <w:style w:type="paragraph" w:styleId="ListBullet5">
    <w:name w:val="List Bullet 5"/>
    <w:basedOn w:val="Normal"/>
    <w:uiPriority w:val="99"/>
    <w:semiHidden/>
    <w:rsid w:val="00DD7DD3"/>
    <w:pPr>
      <w:numPr>
        <w:numId w:val="28"/>
      </w:numPr>
      <w:contextualSpacing/>
    </w:pPr>
  </w:style>
  <w:style w:type="paragraph" w:styleId="ListContinue">
    <w:name w:val="List Continue"/>
    <w:basedOn w:val="Normal"/>
    <w:uiPriority w:val="99"/>
    <w:semiHidden/>
    <w:rsid w:val="00DD7DD3"/>
    <w:pPr>
      <w:spacing w:after="120"/>
      <w:ind w:left="283"/>
      <w:contextualSpacing/>
    </w:pPr>
  </w:style>
  <w:style w:type="paragraph" w:styleId="ListContinue2">
    <w:name w:val="List Continue 2"/>
    <w:basedOn w:val="Normal"/>
    <w:uiPriority w:val="99"/>
    <w:semiHidden/>
    <w:rsid w:val="00DD7DD3"/>
    <w:pPr>
      <w:spacing w:after="120"/>
      <w:ind w:left="566"/>
      <w:contextualSpacing/>
    </w:pPr>
  </w:style>
  <w:style w:type="paragraph" w:styleId="ListContinue3">
    <w:name w:val="List Continue 3"/>
    <w:basedOn w:val="Normal"/>
    <w:uiPriority w:val="99"/>
    <w:semiHidden/>
    <w:rsid w:val="00DD7DD3"/>
    <w:pPr>
      <w:spacing w:after="120"/>
      <w:ind w:left="849"/>
      <w:contextualSpacing/>
    </w:pPr>
  </w:style>
  <w:style w:type="paragraph" w:styleId="ListContinue4">
    <w:name w:val="List Continue 4"/>
    <w:basedOn w:val="Normal"/>
    <w:uiPriority w:val="99"/>
    <w:semiHidden/>
    <w:rsid w:val="00DD7DD3"/>
    <w:pPr>
      <w:spacing w:after="120"/>
      <w:ind w:left="1132"/>
      <w:contextualSpacing/>
    </w:pPr>
  </w:style>
  <w:style w:type="paragraph" w:styleId="ListContinue5">
    <w:name w:val="List Continue 5"/>
    <w:basedOn w:val="Normal"/>
    <w:uiPriority w:val="99"/>
    <w:semiHidden/>
    <w:rsid w:val="00DD7DD3"/>
    <w:pPr>
      <w:spacing w:after="120"/>
      <w:ind w:left="1415"/>
      <w:contextualSpacing/>
    </w:pPr>
  </w:style>
  <w:style w:type="paragraph" w:styleId="ListNumber">
    <w:name w:val="List Number"/>
    <w:basedOn w:val="Normal"/>
    <w:uiPriority w:val="99"/>
    <w:semiHidden/>
    <w:rsid w:val="00DD7DD3"/>
    <w:pPr>
      <w:numPr>
        <w:numId w:val="30"/>
      </w:numPr>
      <w:contextualSpacing/>
    </w:pPr>
  </w:style>
  <w:style w:type="paragraph" w:styleId="ListNumber2">
    <w:name w:val="List Number 2"/>
    <w:basedOn w:val="Normal"/>
    <w:uiPriority w:val="99"/>
    <w:semiHidden/>
    <w:rsid w:val="00DD7DD3"/>
    <w:pPr>
      <w:numPr>
        <w:numId w:val="32"/>
      </w:numPr>
      <w:contextualSpacing/>
    </w:pPr>
  </w:style>
  <w:style w:type="paragraph" w:styleId="ListNumber3">
    <w:name w:val="List Number 3"/>
    <w:basedOn w:val="Normal"/>
    <w:uiPriority w:val="99"/>
    <w:semiHidden/>
    <w:rsid w:val="00DD7DD3"/>
    <w:pPr>
      <w:numPr>
        <w:numId w:val="34"/>
      </w:numPr>
      <w:contextualSpacing/>
    </w:pPr>
  </w:style>
  <w:style w:type="paragraph" w:styleId="ListNumber4">
    <w:name w:val="List Number 4"/>
    <w:basedOn w:val="Normal"/>
    <w:uiPriority w:val="99"/>
    <w:semiHidden/>
    <w:rsid w:val="00DD7DD3"/>
    <w:pPr>
      <w:numPr>
        <w:numId w:val="36"/>
      </w:numPr>
      <w:contextualSpacing/>
    </w:pPr>
  </w:style>
  <w:style w:type="paragraph" w:styleId="ListNumber5">
    <w:name w:val="List Number 5"/>
    <w:basedOn w:val="Normal"/>
    <w:uiPriority w:val="99"/>
    <w:semiHidden/>
    <w:rsid w:val="00DD7DD3"/>
    <w:pPr>
      <w:numPr>
        <w:numId w:val="38"/>
      </w:numPr>
      <w:contextualSpacing/>
    </w:pPr>
  </w:style>
  <w:style w:type="paragraph" w:styleId="MacroText">
    <w:name w:val="macro"/>
    <w:link w:val="MacroTextChar"/>
    <w:uiPriority w:val="99"/>
    <w:semiHidden/>
    <w:rsid w:val="00DD7DD3"/>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lang w:val="en-AU"/>
    </w:rPr>
  </w:style>
  <w:style w:type="character" w:customStyle="1" w:styleId="MacroTextChar">
    <w:name w:val="Macro Text Char"/>
    <w:basedOn w:val="DefaultParagraphFont"/>
    <w:link w:val="MacroText"/>
    <w:uiPriority w:val="99"/>
    <w:semiHidden/>
    <w:rsid w:val="00DD7DD3"/>
    <w:rPr>
      <w:rFonts w:ascii="Consolas" w:eastAsia="Times New Roman" w:hAnsi="Consolas" w:cs="Consolas"/>
      <w:sz w:val="20"/>
      <w:szCs w:val="20"/>
      <w:lang w:val="en-AU"/>
    </w:rPr>
  </w:style>
  <w:style w:type="paragraph" w:styleId="MessageHeader">
    <w:name w:val="Message Header"/>
    <w:basedOn w:val="Normal"/>
    <w:link w:val="MessageHeaderChar"/>
    <w:uiPriority w:val="99"/>
    <w:semiHidden/>
    <w:rsid w:val="00DD7DD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D7DD3"/>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DD7DD3"/>
    <w:pPr>
      <w:spacing w:after="0" w:line="240" w:lineRule="auto"/>
    </w:pPr>
    <w:rPr>
      <w:rFonts w:ascii="Trebuchet MS" w:eastAsia="Times New Roman" w:hAnsi="Trebuchet MS" w:cs="Times New Roman"/>
      <w:sz w:val="19"/>
      <w:szCs w:val="20"/>
      <w:lang w:val="en-AU"/>
    </w:rPr>
  </w:style>
  <w:style w:type="paragraph" w:styleId="NormalIndent">
    <w:name w:val="Normal Indent"/>
    <w:basedOn w:val="Normal"/>
    <w:uiPriority w:val="99"/>
    <w:semiHidden/>
    <w:rsid w:val="00DD7DD3"/>
    <w:pPr>
      <w:ind w:left="720"/>
    </w:pPr>
  </w:style>
  <w:style w:type="paragraph" w:styleId="NoteHeading">
    <w:name w:val="Note Heading"/>
    <w:basedOn w:val="Normal"/>
    <w:next w:val="Normal"/>
    <w:link w:val="NoteHeadingChar"/>
    <w:uiPriority w:val="99"/>
    <w:semiHidden/>
    <w:rsid w:val="00DD7DD3"/>
    <w:pPr>
      <w:spacing w:before="0" w:line="240" w:lineRule="auto"/>
    </w:pPr>
  </w:style>
  <w:style w:type="character" w:customStyle="1" w:styleId="NoteHeadingChar">
    <w:name w:val="Note Heading Char"/>
    <w:basedOn w:val="DefaultParagraphFont"/>
    <w:link w:val="NoteHeading"/>
    <w:uiPriority w:val="99"/>
    <w:semiHidden/>
    <w:rsid w:val="00DD7DD3"/>
    <w:rPr>
      <w:rFonts w:ascii="Trebuchet MS" w:eastAsia="Times New Roman" w:hAnsi="Trebuchet MS" w:cs="Times New Roman"/>
      <w:sz w:val="19"/>
      <w:szCs w:val="20"/>
      <w:lang w:val="en-AU"/>
    </w:rPr>
  </w:style>
  <w:style w:type="paragraph" w:customStyle="1" w:styleId="NumberedListContinuing">
    <w:name w:val="NumberedListContinuing"/>
    <w:basedOn w:val="Dotpoint1"/>
    <w:rsid w:val="00DD7DD3"/>
    <w:pPr>
      <w:numPr>
        <w:numId w:val="39"/>
      </w:numPr>
      <w:tabs>
        <w:tab w:val="clear" w:pos="284"/>
      </w:tabs>
    </w:pPr>
    <w:rPr>
      <w:lang w:eastAsia="en-AU"/>
    </w:rPr>
  </w:style>
  <w:style w:type="paragraph" w:customStyle="1" w:styleId="NumberedAlphaLevel2">
    <w:name w:val="NumberedAlphaLevel2"/>
    <w:basedOn w:val="NumberedListContinuing"/>
    <w:uiPriority w:val="1"/>
    <w:qFormat/>
    <w:rsid w:val="00DD7DD3"/>
    <w:pPr>
      <w:numPr>
        <w:numId w:val="0"/>
      </w:numPr>
      <w:tabs>
        <w:tab w:val="num" w:pos="567"/>
      </w:tabs>
      <w:spacing w:before="80"/>
      <w:ind w:left="567" w:hanging="283"/>
    </w:pPr>
    <w:rPr>
      <w:color w:val="auto"/>
    </w:rPr>
  </w:style>
  <w:style w:type="paragraph" w:customStyle="1" w:styleId="NumberedList">
    <w:name w:val="NumberedList"/>
    <w:uiPriority w:val="1"/>
    <w:qFormat/>
    <w:rsid w:val="00DD7DD3"/>
    <w:pPr>
      <w:numPr>
        <w:numId w:val="40"/>
      </w:numPr>
      <w:spacing w:before="80" w:after="0" w:line="300" w:lineRule="exact"/>
    </w:pPr>
    <w:rPr>
      <w:rFonts w:ascii="Trebuchet MS" w:eastAsia="Times New Roman" w:hAnsi="Trebuchet MS" w:cs="Times New Roman"/>
      <w:sz w:val="19"/>
      <w:szCs w:val="20"/>
      <w:lang w:val="en-AU" w:eastAsia="en-AU"/>
    </w:rPr>
  </w:style>
  <w:style w:type="paragraph" w:customStyle="1" w:styleId="NumericalList">
    <w:name w:val="Numerical List"/>
    <w:basedOn w:val="Text"/>
    <w:rsid w:val="00DD7DD3"/>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Authors"/>
    <w:uiPriority w:val="1"/>
    <w:qFormat/>
    <w:rsid w:val="00DD7DD3"/>
    <w:pPr>
      <w:spacing w:before="120"/>
      <w:ind w:right="0"/>
    </w:pPr>
    <w:rPr>
      <w:sz w:val="24"/>
    </w:rPr>
  </w:style>
  <w:style w:type="character" w:styleId="PageNumber">
    <w:name w:val="page number"/>
    <w:basedOn w:val="DefaultParagraphFont"/>
    <w:rsid w:val="00DD7DD3"/>
    <w:rPr>
      <w:rFonts w:ascii="Tahoma" w:hAnsi="Tahoma"/>
      <w:sz w:val="18"/>
    </w:rPr>
  </w:style>
  <w:style w:type="character" w:styleId="PlaceholderText">
    <w:name w:val="Placeholder Text"/>
    <w:basedOn w:val="DefaultParagraphFont"/>
    <w:uiPriority w:val="99"/>
    <w:semiHidden/>
    <w:rsid w:val="00DD7DD3"/>
    <w:rPr>
      <w:color w:val="808080"/>
    </w:rPr>
  </w:style>
  <w:style w:type="paragraph" w:customStyle="1" w:styleId="PublicationTitle">
    <w:name w:val="Publication Title"/>
    <w:qFormat/>
    <w:rsid w:val="00DD7DD3"/>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PullQuote">
    <w:name w:val="PullQuote"/>
    <w:basedOn w:val="Normal"/>
    <w:uiPriority w:val="1"/>
    <w:qFormat/>
    <w:rsid w:val="00DD7DD3"/>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DD7DD3"/>
    <w:pPr>
      <w:spacing w:before="0" w:after="120" w:line="240" w:lineRule="auto"/>
    </w:pPr>
    <w:rPr>
      <w:rFonts w:ascii="Verdana" w:hAnsi="Verdana"/>
      <w:spacing w:val="8"/>
      <w:sz w:val="18"/>
      <w:szCs w:val="18"/>
      <w:lang w:eastAsia="en-AU"/>
    </w:rPr>
  </w:style>
  <w:style w:type="paragraph" w:customStyle="1" w:styleId="References">
    <w:name w:val="References"/>
    <w:rsid w:val="00DD7DD3"/>
    <w:pPr>
      <w:spacing w:before="80" w:after="0" w:line="240" w:lineRule="auto"/>
      <w:ind w:left="284" w:right="-369" w:hanging="284"/>
    </w:pPr>
    <w:rPr>
      <w:rFonts w:ascii="Trebuchet MS" w:eastAsia="Times New Roman" w:hAnsi="Trebuchet MS" w:cs="Times New Roman"/>
      <w:sz w:val="18"/>
      <w:szCs w:val="20"/>
      <w:lang w:val="en-AU"/>
    </w:rPr>
  </w:style>
  <w:style w:type="paragraph" w:styleId="Salutation">
    <w:name w:val="Salutation"/>
    <w:basedOn w:val="Normal"/>
    <w:next w:val="Normal"/>
    <w:link w:val="SalutationChar"/>
    <w:uiPriority w:val="99"/>
    <w:semiHidden/>
    <w:rsid w:val="00DD7DD3"/>
  </w:style>
  <w:style w:type="character" w:customStyle="1" w:styleId="SalutationChar">
    <w:name w:val="Salutation Char"/>
    <w:basedOn w:val="DefaultParagraphFont"/>
    <w:link w:val="Salutation"/>
    <w:uiPriority w:val="99"/>
    <w:semiHidden/>
    <w:rsid w:val="00DD7DD3"/>
    <w:rPr>
      <w:rFonts w:ascii="Trebuchet MS" w:eastAsia="Times New Roman" w:hAnsi="Trebuchet MS" w:cs="Times New Roman"/>
      <w:sz w:val="19"/>
      <w:szCs w:val="20"/>
      <w:lang w:val="en-AU"/>
    </w:rPr>
  </w:style>
  <w:style w:type="paragraph" w:styleId="Signature">
    <w:name w:val="Signature"/>
    <w:basedOn w:val="Normal"/>
    <w:link w:val="SignatureChar"/>
    <w:uiPriority w:val="99"/>
    <w:semiHidden/>
    <w:rsid w:val="00DD7DD3"/>
    <w:pPr>
      <w:spacing w:before="0" w:line="240" w:lineRule="auto"/>
      <w:ind w:left="4252"/>
    </w:pPr>
  </w:style>
  <w:style w:type="character" w:customStyle="1" w:styleId="SignatureChar">
    <w:name w:val="Signature Char"/>
    <w:basedOn w:val="DefaultParagraphFont"/>
    <w:link w:val="Signature"/>
    <w:uiPriority w:val="99"/>
    <w:semiHidden/>
    <w:rsid w:val="00DD7DD3"/>
    <w:rPr>
      <w:rFonts w:ascii="Trebuchet MS" w:eastAsia="Times New Roman" w:hAnsi="Trebuchet MS" w:cs="Times New Roman"/>
      <w:sz w:val="19"/>
      <w:szCs w:val="20"/>
      <w:lang w:val="en-AU"/>
    </w:rPr>
  </w:style>
  <w:style w:type="paragraph" w:customStyle="1" w:styleId="Source">
    <w:name w:val="Source"/>
    <w:rsid w:val="00DD7DD3"/>
    <w:pPr>
      <w:spacing w:before="40" w:after="0" w:line="240" w:lineRule="auto"/>
      <w:ind w:left="567" w:hanging="567"/>
    </w:pPr>
    <w:rPr>
      <w:rFonts w:ascii="Arial" w:eastAsia="Times New Roman" w:hAnsi="Arial" w:cs="Times New Roman"/>
      <w:sz w:val="15"/>
      <w:szCs w:val="20"/>
      <w:lang w:val="en-AU"/>
    </w:rPr>
  </w:style>
  <w:style w:type="paragraph" w:styleId="Subtitle">
    <w:name w:val="Subtitle"/>
    <w:basedOn w:val="Normal"/>
    <w:next w:val="Normal"/>
    <w:link w:val="SubtitleChar"/>
    <w:uiPriority w:val="11"/>
    <w:qFormat/>
    <w:rsid w:val="00DD7D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7DD3"/>
    <w:rPr>
      <w:rFonts w:asciiTheme="majorHAnsi" w:eastAsiaTheme="majorEastAsia" w:hAnsiTheme="majorHAnsi" w:cstheme="majorBidi"/>
      <w:i/>
      <w:iCs/>
      <w:color w:val="4F81BD" w:themeColor="accent1"/>
      <w:spacing w:val="15"/>
      <w:sz w:val="24"/>
      <w:szCs w:val="24"/>
      <w:lang w:val="en-AU"/>
    </w:rPr>
  </w:style>
  <w:style w:type="table" w:styleId="TableGrid">
    <w:name w:val="Table Grid"/>
    <w:basedOn w:val="TableNormal"/>
    <w:uiPriority w:val="59"/>
    <w:rsid w:val="00DD7DD3"/>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DD7DD3"/>
    <w:pPr>
      <w:ind w:left="190" w:hanging="190"/>
    </w:pPr>
  </w:style>
  <w:style w:type="paragraph" w:styleId="TOC1">
    <w:name w:val="toc 1"/>
    <w:uiPriority w:val="39"/>
    <w:rsid w:val="00DD7DD3"/>
    <w:pPr>
      <w:tabs>
        <w:tab w:val="right" w:pos="6804"/>
      </w:tabs>
      <w:spacing w:before="120" w:after="0" w:line="300" w:lineRule="exact"/>
      <w:ind w:right="1984"/>
    </w:pPr>
    <w:rPr>
      <w:rFonts w:ascii="Trebuchet MS" w:eastAsia="Times New Roman" w:hAnsi="Trebuchet MS" w:cs="Times New Roman"/>
      <w:noProof/>
      <w:color w:val="000000"/>
      <w:sz w:val="19"/>
      <w:szCs w:val="19"/>
      <w:lang w:val="en-AU"/>
    </w:rPr>
  </w:style>
  <w:style w:type="paragraph" w:styleId="TableofFigures">
    <w:name w:val="table of figures"/>
    <w:basedOn w:val="TOC1"/>
    <w:next w:val="Normal"/>
    <w:uiPriority w:val="99"/>
    <w:rsid w:val="00DD7DD3"/>
    <w:pPr>
      <w:tabs>
        <w:tab w:val="left" w:pos="284"/>
      </w:tabs>
      <w:spacing w:before="80"/>
    </w:pPr>
  </w:style>
  <w:style w:type="paragraph" w:customStyle="1" w:styleId="Tabletext">
    <w:name w:val="Table text"/>
    <w:next w:val="Text"/>
    <w:rsid w:val="00742F04"/>
    <w:pPr>
      <w:spacing w:before="40" w:after="40" w:line="240" w:lineRule="auto"/>
    </w:pPr>
    <w:rPr>
      <w:rFonts w:ascii="Arial" w:eastAsia="Times New Roman" w:hAnsi="Arial" w:cs="Times New Roman"/>
      <w:sz w:val="16"/>
      <w:szCs w:val="20"/>
      <w:lang w:val="en-AU"/>
    </w:rPr>
  </w:style>
  <w:style w:type="paragraph" w:customStyle="1" w:styleId="TableFont">
    <w:name w:val="TableFont"/>
    <w:basedOn w:val="Normal"/>
    <w:link w:val="TableFontChar"/>
    <w:uiPriority w:val="99"/>
    <w:rsid w:val="00DD7DD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DD7DD3"/>
    <w:rPr>
      <w:rFonts w:ascii="Arial" w:eastAsia="Times New Roman" w:hAnsi="Arial" w:cs="Arial"/>
      <w:color w:val="000000"/>
      <w:sz w:val="18"/>
      <w:szCs w:val="20"/>
      <w:lang w:val="en-GB"/>
    </w:rPr>
  </w:style>
  <w:style w:type="paragraph" w:customStyle="1" w:styleId="Tablehead1">
    <w:name w:val="Tablehead1"/>
    <w:rsid w:val="00DD7DD3"/>
    <w:pPr>
      <w:spacing w:before="80" w:after="80" w:line="240" w:lineRule="auto"/>
    </w:pPr>
    <w:rPr>
      <w:rFonts w:ascii="Arial" w:eastAsia="Times New Roman" w:hAnsi="Arial" w:cs="Times New Roman"/>
      <w:b/>
      <w:sz w:val="17"/>
      <w:szCs w:val="20"/>
      <w:lang w:val="en-AU"/>
    </w:rPr>
  </w:style>
  <w:style w:type="paragraph" w:customStyle="1" w:styleId="Tablehead2">
    <w:name w:val="Tablehead2"/>
    <w:basedOn w:val="Tablehead1"/>
    <w:rsid w:val="00742F04"/>
    <w:pPr>
      <w:tabs>
        <w:tab w:val="left" w:pos="992"/>
      </w:tabs>
      <w:spacing w:before="20" w:after="20"/>
    </w:pPr>
    <w:rPr>
      <w:b w:val="0"/>
    </w:rPr>
  </w:style>
  <w:style w:type="paragraph" w:customStyle="1" w:styleId="Tablehead3">
    <w:name w:val="Tablehead3"/>
    <w:basedOn w:val="Tablehead2"/>
    <w:rsid w:val="00DD7DD3"/>
    <w:rPr>
      <w:i/>
    </w:rPr>
  </w:style>
  <w:style w:type="paragraph" w:customStyle="1" w:styleId="Tabletitle">
    <w:name w:val="Tabletitle"/>
    <w:next w:val="Text"/>
    <w:rsid w:val="00742F04"/>
    <w:pPr>
      <w:spacing w:before="360" w:after="80" w:line="240" w:lineRule="auto"/>
      <w:ind w:left="851" w:hanging="851"/>
    </w:pPr>
    <w:rPr>
      <w:rFonts w:ascii="Arial" w:eastAsia="Times New Roman" w:hAnsi="Arial" w:cs="Times New Roman"/>
      <w:b/>
      <w:sz w:val="17"/>
      <w:szCs w:val="20"/>
      <w:lang w:val="en-AU"/>
    </w:rPr>
  </w:style>
  <w:style w:type="paragraph" w:styleId="Title">
    <w:name w:val="Title"/>
    <w:basedOn w:val="Normal"/>
    <w:link w:val="TitleChar"/>
    <w:uiPriority w:val="10"/>
    <w:qFormat/>
    <w:rsid w:val="00DD7DD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7DD3"/>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DD7DD3"/>
    <w:pPr>
      <w:ind w:left="567"/>
    </w:pPr>
    <w:rPr>
      <w:rFonts w:cs="Arial"/>
      <w:sz w:val="55"/>
      <w:szCs w:val="55"/>
    </w:rPr>
  </w:style>
  <w:style w:type="paragraph" w:styleId="TOAHeading">
    <w:name w:val="toa heading"/>
    <w:basedOn w:val="Normal"/>
    <w:next w:val="Normal"/>
    <w:uiPriority w:val="99"/>
    <w:semiHidden/>
    <w:rsid w:val="00DD7DD3"/>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DD7DD3"/>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DD7DD3"/>
    <w:pPr>
      <w:ind w:left="440"/>
    </w:pPr>
  </w:style>
  <w:style w:type="paragraph" w:styleId="TOC4">
    <w:name w:val="toc 4"/>
    <w:basedOn w:val="TOC3"/>
    <w:next w:val="Normal"/>
    <w:autoRedefine/>
    <w:semiHidden/>
    <w:unhideWhenUsed/>
    <w:rsid w:val="00DD7DD3"/>
    <w:pPr>
      <w:ind w:left="660"/>
    </w:pPr>
  </w:style>
  <w:style w:type="paragraph" w:styleId="TOC5">
    <w:name w:val="toc 5"/>
    <w:basedOn w:val="Normal"/>
    <w:next w:val="Normal"/>
    <w:autoRedefine/>
    <w:uiPriority w:val="39"/>
    <w:semiHidden/>
    <w:unhideWhenUsed/>
    <w:rsid w:val="00DD7DD3"/>
    <w:pPr>
      <w:spacing w:after="100"/>
      <w:ind w:left="760"/>
    </w:pPr>
  </w:style>
  <w:style w:type="paragraph" w:styleId="TOC6">
    <w:name w:val="toc 6"/>
    <w:basedOn w:val="Normal"/>
    <w:next w:val="Normal"/>
    <w:autoRedefine/>
    <w:uiPriority w:val="39"/>
    <w:semiHidden/>
    <w:unhideWhenUsed/>
    <w:rsid w:val="00DD7DD3"/>
    <w:pPr>
      <w:spacing w:after="100"/>
      <w:ind w:left="950"/>
    </w:pPr>
  </w:style>
  <w:style w:type="paragraph" w:styleId="TOC7">
    <w:name w:val="toc 7"/>
    <w:basedOn w:val="Normal"/>
    <w:next w:val="Normal"/>
    <w:autoRedefine/>
    <w:uiPriority w:val="39"/>
    <w:semiHidden/>
    <w:unhideWhenUsed/>
    <w:rsid w:val="00DD7DD3"/>
    <w:pPr>
      <w:spacing w:after="100"/>
      <w:ind w:left="1140"/>
    </w:pPr>
  </w:style>
  <w:style w:type="paragraph" w:styleId="TOC8">
    <w:name w:val="toc 8"/>
    <w:basedOn w:val="Normal"/>
    <w:next w:val="Normal"/>
    <w:autoRedefine/>
    <w:uiPriority w:val="39"/>
    <w:semiHidden/>
    <w:unhideWhenUsed/>
    <w:rsid w:val="00DD7DD3"/>
    <w:pPr>
      <w:spacing w:after="100"/>
      <w:ind w:left="1330"/>
    </w:pPr>
  </w:style>
  <w:style w:type="paragraph" w:styleId="TOC9">
    <w:name w:val="toc 9"/>
    <w:basedOn w:val="Normal"/>
    <w:next w:val="Normal"/>
    <w:autoRedefine/>
    <w:uiPriority w:val="39"/>
    <w:semiHidden/>
    <w:unhideWhenUsed/>
    <w:rsid w:val="00DD7DD3"/>
    <w:pPr>
      <w:spacing w:after="100"/>
      <w:ind w:left="1520"/>
    </w:pPr>
  </w:style>
  <w:style w:type="paragraph" w:styleId="TOCHeading">
    <w:name w:val="TOC Heading"/>
    <w:basedOn w:val="Heading1"/>
    <w:next w:val="Normal"/>
    <w:uiPriority w:val="39"/>
    <w:semiHidden/>
    <w:unhideWhenUsed/>
    <w:qFormat/>
    <w:rsid w:val="00DD7DD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Revision">
    <w:name w:val="Revision"/>
    <w:hidden/>
    <w:uiPriority w:val="99"/>
    <w:semiHidden/>
    <w:rsid w:val="005A7712"/>
    <w:pPr>
      <w:spacing w:after="0" w:line="240" w:lineRule="auto"/>
    </w:pPr>
    <w:rPr>
      <w:rFonts w:ascii="Trebuchet MS" w:eastAsia="Times New Roman" w:hAnsi="Trebuchet MS" w:cs="Times New Roman"/>
      <w:sz w:val="19"/>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5064">
      <w:bodyDiv w:val="1"/>
      <w:marLeft w:val="0"/>
      <w:marRight w:val="0"/>
      <w:marTop w:val="0"/>
      <w:marBottom w:val="0"/>
      <w:divBdr>
        <w:top w:val="none" w:sz="0" w:space="0" w:color="auto"/>
        <w:left w:val="none" w:sz="0" w:space="0" w:color="auto"/>
        <w:bottom w:val="none" w:sz="0" w:space="0" w:color="auto"/>
        <w:right w:val="none" w:sz="0" w:space="0" w:color="auto"/>
      </w:divBdr>
      <w:divsChild>
        <w:div w:id="1873496154">
          <w:marLeft w:val="0"/>
          <w:marRight w:val="0"/>
          <w:marTop w:val="0"/>
          <w:marBottom w:val="0"/>
          <w:divBdr>
            <w:top w:val="none" w:sz="0" w:space="0" w:color="auto"/>
            <w:left w:val="none" w:sz="0" w:space="0" w:color="auto"/>
            <w:bottom w:val="none" w:sz="0" w:space="0" w:color="auto"/>
            <w:right w:val="none" w:sz="0" w:space="0" w:color="auto"/>
          </w:divBdr>
        </w:div>
        <w:div w:id="1360281660">
          <w:marLeft w:val="0"/>
          <w:marRight w:val="0"/>
          <w:marTop w:val="0"/>
          <w:marBottom w:val="0"/>
          <w:divBdr>
            <w:top w:val="none" w:sz="0" w:space="0" w:color="auto"/>
            <w:left w:val="none" w:sz="0" w:space="0" w:color="auto"/>
            <w:bottom w:val="none" w:sz="0" w:space="0" w:color="auto"/>
            <w:right w:val="none" w:sz="0" w:space="0" w:color="auto"/>
          </w:divBdr>
        </w:div>
        <w:div w:id="1207989169">
          <w:marLeft w:val="0"/>
          <w:marRight w:val="0"/>
          <w:marTop w:val="0"/>
          <w:marBottom w:val="0"/>
          <w:divBdr>
            <w:top w:val="none" w:sz="0" w:space="0" w:color="auto"/>
            <w:left w:val="none" w:sz="0" w:space="0" w:color="auto"/>
            <w:bottom w:val="none" w:sz="0" w:space="0" w:color="auto"/>
            <w:right w:val="none" w:sz="0" w:space="0" w:color="auto"/>
          </w:divBdr>
        </w:div>
        <w:div w:id="1842235531">
          <w:marLeft w:val="0"/>
          <w:marRight w:val="0"/>
          <w:marTop w:val="0"/>
          <w:marBottom w:val="0"/>
          <w:divBdr>
            <w:top w:val="none" w:sz="0" w:space="0" w:color="auto"/>
            <w:left w:val="none" w:sz="0" w:space="0" w:color="auto"/>
            <w:bottom w:val="none" w:sz="0" w:space="0" w:color="auto"/>
            <w:right w:val="none" w:sz="0" w:space="0" w:color="auto"/>
          </w:divBdr>
        </w:div>
        <w:div w:id="369041211">
          <w:marLeft w:val="0"/>
          <w:marRight w:val="0"/>
          <w:marTop w:val="0"/>
          <w:marBottom w:val="0"/>
          <w:divBdr>
            <w:top w:val="none" w:sz="0" w:space="0" w:color="auto"/>
            <w:left w:val="none" w:sz="0" w:space="0" w:color="auto"/>
            <w:bottom w:val="none" w:sz="0" w:space="0" w:color="auto"/>
            <w:right w:val="none" w:sz="0" w:space="0" w:color="auto"/>
          </w:divBdr>
        </w:div>
        <w:div w:id="948122718">
          <w:marLeft w:val="0"/>
          <w:marRight w:val="0"/>
          <w:marTop w:val="0"/>
          <w:marBottom w:val="0"/>
          <w:divBdr>
            <w:top w:val="none" w:sz="0" w:space="0" w:color="auto"/>
            <w:left w:val="none" w:sz="0" w:space="0" w:color="auto"/>
            <w:bottom w:val="none" w:sz="0" w:space="0" w:color="auto"/>
            <w:right w:val="none" w:sz="0" w:space="0" w:color="auto"/>
          </w:divBdr>
        </w:div>
        <w:div w:id="59061125">
          <w:marLeft w:val="0"/>
          <w:marRight w:val="0"/>
          <w:marTop w:val="0"/>
          <w:marBottom w:val="0"/>
          <w:divBdr>
            <w:top w:val="none" w:sz="0" w:space="0" w:color="auto"/>
            <w:left w:val="none" w:sz="0" w:space="0" w:color="auto"/>
            <w:bottom w:val="none" w:sz="0" w:space="0" w:color="auto"/>
            <w:right w:val="none" w:sz="0" w:space="0" w:color="auto"/>
          </w:divBdr>
        </w:div>
        <w:div w:id="503668804">
          <w:marLeft w:val="0"/>
          <w:marRight w:val="0"/>
          <w:marTop w:val="0"/>
          <w:marBottom w:val="0"/>
          <w:divBdr>
            <w:top w:val="none" w:sz="0" w:space="0" w:color="auto"/>
            <w:left w:val="none" w:sz="0" w:space="0" w:color="auto"/>
            <w:bottom w:val="none" w:sz="0" w:space="0" w:color="auto"/>
            <w:right w:val="none" w:sz="0" w:space="0" w:color="auto"/>
          </w:divBdr>
        </w:div>
        <w:div w:id="957100805">
          <w:marLeft w:val="0"/>
          <w:marRight w:val="0"/>
          <w:marTop w:val="0"/>
          <w:marBottom w:val="0"/>
          <w:divBdr>
            <w:top w:val="none" w:sz="0" w:space="0" w:color="auto"/>
            <w:left w:val="none" w:sz="0" w:space="0" w:color="auto"/>
            <w:bottom w:val="none" w:sz="0" w:space="0" w:color="auto"/>
            <w:right w:val="none" w:sz="0" w:space="0" w:color="auto"/>
          </w:divBdr>
        </w:div>
        <w:div w:id="1824420874">
          <w:marLeft w:val="0"/>
          <w:marRight w:val="0"/>
          <w:marTop w:val="0"/>
          <w:marBottom w:val="0"/>
          <w:divBdr>
            <w:top w:val="none" w:sz="0" w:space="0" w:color="auto"/>
            <w:left w:val="none" w:sz="0" w:space="0" w:color="auto"/>
            <w:bottom w:val="none" w:sz="0" w:space="0" w:color="auto"/>
            <w:right w:val="none" w:sz="0" w:space="0" w:color="auto"/>
          </w:divBdr>
        </w:div>
        <w:div w:id="1581719899">
          <w:marLeft w:val="0"/>
          <w:marRight w:val="0"/>
          <w:marTop w:val="0"/>
          <w:marBottom w:val="0"/>
          <w:divBdr>
            <w:top w:val="none" w:sz="0" w:space="0" w:color="auto"/>
            <w:left w:val="none" w:sz="0" w:space="0" w:color="auto"/>
            <w:bottom w:val="none" w:sz="0" w:space="0" w:color="auto"/>
            <w:right w:val="none" w:sz="0" w:space="0" w:color="auto"/>
          </w:divBdr>
        </w:div>
        <w:div w:id="856890068">
          <w:marLeft w:val="0"/>
          <w:marRight w:val="0"/>
          <w:marTop w:val="0"/>
          <w:marBottom w:val="0"/>
          <w:divBdr>
            <w:top w:val="none" w:sz="0" w:space="0" w:color="auto"/>
            <w:left w:val="none" w:sz="0" w:space="0" w:color="auto"/>
            <w:bottom w:val="none" w:sz="0" w:space="0" w:color="auto"/>
            <w:right w:val="none" w:sz="0" w:space="0" w:color="auto"/>
          </w:divBdr>
        </w:div>
        <w:div w:id="1007555227">
          <w:marLeft w:val="0"/>
          <w:marRight w:val="0"/>
          <w:marTop w:val="0"/>
          <w:marBottom w:val="0"/>
          <w:divBdr>
            <w:top w:val="none" w:sz="0" w:space="0" w:color="auto"/>
            <w:left w:val="none" w:sz="0" w:space="0" w:color="auto"/>
            <w:bottom w:val="none" w:sz="0" w:space="0" w:color="auto"/>
            <w:right w:val="none" w:sz="0" w:space="0" w:color="auto"/>
          </w:divBdr>
        </w:div>
        <w:div w:id="1207641625">
          <w:marLeft w:val="0"/>
          <w:marRight w:val="0"/>
          <w:marTop w:val="0"/>
          <w:marBottom w:val="0"/>
          <w:divBdr>
            <w:top w:val="none" w:sz="0" w:space="0" w:color="auto"/>
            <w:left w:val="none" w:sz="0" w:space="0" w:color="auto"/>
            <w:bottom w:val="none" w:sz="0" w:space="0" w:color="auto"/>
            <w:right w:val="none" w:sz="0" w:space="0" w:color="auto"/>
          </w:divBdr>
        </w:div>
        <w:div w:id="352416835">
          <w:marLeft w:val="0"/>
          <w:marRight w:val="0"/>
          <w:marTop w:val="0"/>
          <w:marBottom w:val="0"/>
          <w:divBdr>
            <w:top w:val="none" w:sz="0" w:space="0" w:color="auto"/>
            <w:left w:val="none" w:sz="0" w:space="0" w:color="auto"/>
            <w:bottom w:val="none" w:sz="0" w:space="0" w:color="auto"/>
            <w:right w:val="none" w:sz="0" w:space="0" w:color="auto"/>
          </w:divBdr>
        </w:div>
        <w:div w:id="1317421451">
          <w:marLeft w:val="0"/>
          <w:marRight w:val="0"/>
          <w:marTop w:val="0"/>
          <w:marBottom w:val="0"/>
          <w:divBdr>
            <w:top w:val="none" w:sz="0" w:space="0" w:color="auto"/>
            <w:left w:val="none" w:sz="0" w:space="0" w:color="auto"/>
            <w:bottom w:val="none" w:sz="0" w:space="0" w:color="auto"/>
            <w:right w:val="none" w:sz="0" w:space="0" w:color="auto"/>
          </w:divBdr>
        </w:div>
      </w:divsChild>
    </w:div>
    <w:div w:id="133451973">
      <w:bodyDiv w:val="1"/>
      <w:marLeft w:val="0"/>
      <w:marRight w:val="0"/>
      <w:marTop w:val="0"/>
      <w:marBottom w:val="0"/>
      <w:divBdr>
        <w:top w:val="none" w:sz="0" w:space="0" w:color="auto"/>
        <w:left w:val="none" w:sz="0" w:space="0" w:color="auto"/>
        <w:bottom w:val="none" w:sz="0" w:space="0" w:color="auto"/>
        <w:right w:val="none" w:sz="0" w:space="0" w:color="auto"/>
      </w:divBdr>
      <w:divsChild>
        <w:div w:id="2111076245">
          <w:marLeft w:val="0"/>
          <w:marRight w:val="0"/>
          <w:marTop w:val="0"/>
          <w:marBottom w:val="0"/>
          <w:divBdr>
            <w:top w:val="none" w:sz="0" w:space="0" w:color="auto"/>
            <w:left w:val="none" w:sz="0" w:space="0" w:color="auto"/>
            <w:bottom w:val="none" w:sz="0" w:space="0" w:color="auto"/>
            <w:right w:val="none" w:sz="0" w:space="0" w:color="auto"/>
          </w:divBdr>
        </w:div>
        <w:div w:id="1258561028">
          <w:marLeft w:val="0"/>
          <w:marRight w:val="0"/>
          <w:marTop w:val="0"/>
          <w:marBottom w:val="0"/>
          <w:divBdr>
            <w:top w:val="none" w:sz="0" w:space="0" w:color="auto"/>
            <w:left w:val="none" w:sz="0" w:space="0" w:color="auto"/>
            <w:bottom w:val="none" w:sz="0" w:space="0" w:color="auto"/>
            <w:right w:val="none" w:sz="0" w:space="0" w:color="auto"/>
          </w:divBdr>
        </w:div>
        <w:div w:id="595138698">
          <w:marLeft w:val="0"/>
          <w:marRight w:val="0"/>
          <w:marTop w:val="0"/>
          <w:marBottom w:val="0"/>
          <w:divBdr>
            <w:top w:val="none" w:sz="0" w:space="0" w:color="auto"/>
            <w:left w:val="none" w:sz="0" w:space="0" w:color="auto"/>
            <w:bottom w:val="none" w:sz="0" w:space="0" w:color="auto"/>
            <w:right w:val="none" w:sz="0" w:space="0" w:color="auto"/>
          </w:divBdr>
        </w:div>
        <w:div w:id="1819151878">
          <w:marLeft w:val="0"/>
          <w:marRight w:val="0"/>
          <w:marTop w:val="0"/>
          <w:marBottom w:val="0"/>
          <w:divBdr>
            <w:top w:val="none" w:sz="0" w:space="0" w:color="auto"/>
            <w:left w:val="none" w:sz="0" w:space="0" w:color="auto"/>
            <w:bottom w:val="none" w:sz="0" w:space="0" w:color="auto"/>
            <w:right w:val="none" w:sz="0" w:space="0" w:color="auto"/>
          </w:divBdr>
        </w:div>
        <w:div w:id="2084137479">
          <w:marLeft w:val="0"/>
          <w:marRight w:val="0"/>
          <w:marTop w:val="0"/>
          <w:marBottom w:val="0"/>
          <w:divBdr>
            <w:top w:val="none" w:sz="0" w:space="0" w:color="auto"/>
            <w:left w:val="none" w:sz="0" w:space="0" w:color="auto"/>
            <w:bottom w:val="none" w:sz="0" w:space="0" w:color="auto"/>
            <w:right w:val="none" w:sz="0" w:space="0" w:color="auto"/>
          </w:divBdr>
        </w:div>
        <w:div w:id="931284724">
          <w:marLeft w:val="0"/>
          <w:marRight w:val="0"/>
          <w:marTop w:val="0"/>
          <w:marBottom w:val="0"/>
          <w:divBdr>
            <w:top w:val="none" w:sz="0" w:space="0" w:color="auto"/>
            <w:left w:val="none" w:sz="0" w:space="0" w:color="auto"/>
            <w:bottom w:val="none" w:sz="0" w:space="0" w:color="auto"/>
            <w:right w:val="none" w:sz="0" w:space="0" w:color="auto"/>
          </w:divBdr>
        </w:div>
        <w:div w:id="239677177">
          <w:marLeft w:val="0"/>
          <w:marRight w:val="0"/>
          <w:marTop w:val="0"/>
          <w:marBottom w:val="0"/>
          <w:divBdr>
            <w:top w:val="none" w:sz="0" w:space="0" w:color="auto"/>
            <w:left w:val="none" w:sz="0" w:space="0" w:color="auto"/>
            <w:bottom w:val="none" w:sz="0" w:space="0" w:color="auto"/>
            <w:right w:val="none" w:sz="0" w:space="0" w:color="auto"/>
          </w:divBdr>
        </w:div>
        <w:div w:id="669069334">
          <w:marLeft w:val="0"/>
          <w:marRight w:val="0"/>
          <w:marTop w:val="0"/>
          <w:marBottom w:val="0"/>
          <w:divBdr>
            <w:top w:val="none" w:sz="0" w:space="0" w:color="auto"/>
            <w:left w:val="none" w:sz="0" w:space="0" w:color="auto"/>
            <w:bottom w:val="none" w:sz="0" w:space="0" w:color="auto"/>
            <w:right w:val="none" w:sz="0" w:space="0" w:color="auto"/>
          </w:divBdr>
        </w:div>
        <w:div w:id="1622221675">
          <w:marLeft w:val="0"/>
          <w:marRight w:val="0"/>
          <w:marTop w:val="0"/>
          <w:marBottom w:val="0"/>
          <w:divBdr>
            <w:top w:val="none" w:sz="0" w:space="0" w:color="auto"/>
            <w:left w:val="none" w:sz="0" w:space="0" w:color="auto"/>
            <w:bottom w:val="none" w:sz="0" w:space="0" w:color="auto"/>
            <w:right w:val="none" w:sz="0" w:space="0" w:color="auto"/>
          </w:divBdr>
        </w:div>
        <w:div w:id="1281958551">
          <w:marLeft w:val="0"/>
          <w:marRight w:val="0"/>
          <w:marTop w:val="0"/>
          <w:marBottom w:val="0"/>
          <w:divBdr>
            <w:top w:val="none" w:sz="0" w:space="0" w:color="auto"/>
            <w:left w:val="none" w:sz="0" w:space="0" w:color="auto"/>
            <w:bottom w:val="none" w:sz="0" w:space="0" w:color="auto"/>
            <w:right w:val="none" w:sz="0" w:space="0" w:color="auto"/>
          </w:divBdr>
        </w:div>
        <w:div w:id="401686407">
          <w:marLeft w:val="0"/>
          <w:marRight w:val="0"/>
          <w:marTop w:val="0"/>
          <w:marBottom w:val="0"/>
          <w:divBdr>
            <w:top w:val="none" w:sz="0" w:space="0" w:color="auto"/>
            <w:left w:val="none" w:sz="0" w:space="0" w:color="auto"/>
            <w:bottom w:val="none" w:sz="0" w:space="0" w:color="auto"/>
            <w:right w:val="none" w:sz="0" w:space="0" w:color="auto"/>
          </w:divBdr>
        </w:div>
        <w:div w:id="728118390">
          <w:marLeft w:val="0"/>
          <w:marRight w:val="0"/>
          <w:marTop w:val="0"/>
          <w:marBottom w:val="0"/>
          <w:divBdr>
            <w:top w:val="none" w:sz="0" w:space="0" w:color="auto"/>
            <w:left w:val="none" w:sz="0" w:space="0" w:color="auto"/>
            <w:bottom w:val="none" w:sz="0" w:space="0" w:color="auto"/>
            <w:right w:val="none" w:sz="0" w:space="0" w:color="auto"/>
          </w:divBdr>
        </w:div>
        <w:div w:id="597833130">
          <w:marLeft w:val="0"/>
          <w:marRight w:val="0"/>
          <w:marTop w:val="0"/>
          <w:marBottom w:val="0"/>
          <w:divBdr>
            <w:top w:val="none" w:sz="0" w:space="0" w:color="auto"/>
            <w:left w:val="none" w:sz="0" w:space="0" w:color="auto"/>
            <w:bottom w:val="none" w:sz="0" w:space="0" w:color="auto"/>
            <w:right w:val="none" w:sz="0" w:space="0" w:color="auto"/>
          </w:divBdr>
        </w:div>
        <w:div w:id="1191531000">
          <w:marLeft w:val="0"/>
          <w:marRight w:val="0"/>
          <w:marTop w:val="0"/>
          <w:marBottom w:val="0"/>
          <w:divBdr>
            <w:top w:val="none" w:sz="0" w:space="0" w:color="auto"/>
            <w:left w:val="none" w:sz="0" w:space="0" w:color="auto"/>
            <w:bottom w:val="none" w:sz="0" w:space="0" w:color="auto"/>
            <w:right w:val="none" w:sz="0" w:space="0" w:color="auto"/>
          </w:divBdr>
        </w:div>
        <w:div w:id="678430236">
          <w:marLeft w:val="0"/>
          <w:marRight w:val="0"/>
          <w:marTop w:val="0"/>
          <w:marBottom w:val="0"/>
          <w:divBdr>
            <w:top w:val="none" w:sz="0" w:space="0" w:color="auto"/>
            <w:left w:val="none" w:sz="0" w:space="0" w:color="auto"/>
            <w:bottom w:val="none" w:sz="0" w:space="0" w:color="auto"/>
            <w:right w:val="none" w:sz="0" w:space="0" w:color="auto"/>
          </w:divBdr>
        </w:div>
        <w:div w:id="1922331481">
          <w:marLeft w:val="0"/>
          <w:marRight w:val="0"/>
          <w:marTop w:val="0"/>
          <w:marBottom w:val="0"/>
          <w:divBdr>
            <w:top w:val="none" w:sz="0" w:space="0" w:color="auto"/>
            <w:left w:val="none" w:sz="0" w:space="0" w:color="auto"/>
            <w:bottom w:val="none" w:sz="0" w:space="0" w:color="auto"/>
            <w:right w:val="none" w:sz="0" w:space="0" w:color="auto"/>
          </w:divBdr>
        </w:div>
        <w:div w:id="1162893225">
          <w:marLeft w:val="0"/>
          <w:marRight w:val="0"/>
          <w:marTop w:val="0"/>
          <w:marBottom w:val="0"/>
          <w:divBdr>
            <w:top w:val="none" w:sz="0" w:space="0" w:color="auto"/>
            <w:left w:val="none" w:sz="0" w:space="0" w:color="auto"/>
            <w:bottom w:val="none" w:sz="0" w:space="0" w:color="auto"/>
            <w:right w:val="none" w:sz="0" w:space="0" w:color="auto"/>
          </w:divBdr>
        </w:div>
        <w:div w:id="302928359">
          <w:marLeft w:val="0"/>
          <w:marRight w:val="0"/>
          <w:marTop w:val="0"/>
          <w:marBottom w:val="0"/>
          <w:divBdr>
            <w:top w:val="none" w:sz="0" w:space="0" w:color="auto"/>
            <w:left w:val="none" w:sz="0" w:space="0" w:color="auto"/>
            <w:bottom w:val="none" w:sz="0" w:space="0" w:color="auto"/>
            <w:right w:val="none" w:sz="0" w:space="0" w:color="auto"/>
          </w:divBdr>
        </w:div>
        <w:div w:id="961887018">
          <w:marLeft w:val="0"/>
          <w:marRight w:val="0"/>
          <w:marTop w:val="0"/>
          <w:marBottom w:val="0"/>
          <w:divBdr>
            <w:top w:val="none" w:sz="0" w:space="0" w:color="auto"/>
            <w:left w:val="none" w:sz="0" w:space="0" w:color="auto"/>
            <w:bottom w:val="none" w:sz="0" w:space="0" w:color="auto"/>
            <w:right w:val="none" w:sz="0" w:space="0" w:color="auto"/>
          </w:divBdr>
        </w:div>
        <w:div w:id="1687973421">
          <w:marLeft w:val="0"/>
          <w:marRight w:val="0"/>
          <w:marTop w:val="0"/>
          <w:marBottom w:val="0"/>
          <w:divBdr>
            <w:top w:val="none" w:sz="0" w:space="0" w:color="auto"/>
            <w:left w:val="none" w:sz="0" w:space="0" w:color="auto"/>
            <w:bottom w:val="none" w:sz="0" w:space="0" w:color="auto"/>
            <w:right w:val="none" w:sz="0" w:space="0" w:color="auto"/>
          </w:divBdr>
        </w:div>
        <w:div w:id="1263881734">
          <w:marLeft w:val="0"/>
          <w:marRight w:val="0"/>
          <w:marTop w:val="0"/>
          <w:marBottom w:val="0"/>
          <w:divBdr>
            <w:top w:val="none" w:sz="0" w:space="0" w:color="auto"/>
            <w:left w:val="none" w:sz="0" w:space="0" w:color="auto"/>
            <w:bottom w:val="none" w:sz="0" w:space="0" w:color="auto"/>
            <w:right w:val="none" w:sz="0" w:space="0" w:color="auto"/>
          </w:divBdr>
        </w:div>
        <w:div w:id="1476488892">
          <w:marLeft w:val="0"/>
          <w:marRight w:val="0"/>
          <w:marTop w:val="0"/>
          <w:marBottom w:val="0"/>
          <w:divBdr>
            <w:top w:val="none" w:sz="0" w:space="0" w:color="auto"/>
            <w:left w:val="none" w:sz="0" w:space="0" w:color="auto"/>
            <w:bottom w:val="none" w:sz="0" w:space="0" w:color="auto"/>
            <w:right w:val="none" w:sz="0" w:space="0" w:color="auto"/>
          </w:divBdr>
        </w:div>
        <w:div w:id="1249194774">
          <w:marLeft w:val="0"/>
          <w:marRight w:val="0"/>
          <w:marTop w:val="0"/>
          <w:marBottom w:val="0"/>
          <w:divBdr>
            <w:top w:val="none" w:sz="0" w:space="0" w:color="auto"/>
            <w:left w:val="none" w:sz="0" w:space="0" w:color="auto"/>
            <w:bottom w:val="none" w:sz="0" w:space="0" w:color="auto"/>
            <w:right w:val="none" w:sz="0" w:space="0" w:color="auto"/>
          </w:divBdr>
        </w:div>
        <w:div w:id="1684672186">
          <w:marLeft w:val="0"/>
          <w:marRight w:val="0"/>
          <w:marTop w:val="0"/>
          <w:marBottom w:val="0"/>
          <w:divBdr>
            <w:top w:val="none" w:sz="0" w:space="0" w:color="auto"/>
            <w:left w:val="none" w:sz="0" w:space="0" w:color="auto"/>
            <w:bottom w:val="none" w:sz="0" w:space="0" w:color="auto"/>
            <w:right w:val="none" w:sz="0" w:space="0" w:color="auto"/>
          </w:divBdr>
        </w:div>
        <w:div w:id="159322454">
          <w:marLeft w:val="0"/>
          <w:marRight w:val="0"/>
          <w:marTop w:val="0"/>
          <w:marBottom w:val="0"/>
          <w:divBdr>
            <w:top w:val="none" w:sz="0" w:space="0" w:color="auto"/>
            <w:left w:val="none" w:sz="0" w:space="0" w:color="auto"/>
            <w:bottom w:val="none" w:sz="0" w:space="0" w:color="auto"/>
            <w:right w:val="none" w:sz="0" w:space="0" w:color="auto"/>
          </w:divBdr>
        </w:div>
        <w:div w:id="791945550">
          <w:marLeft w:val="0"/>
          <w:marRight w:val="0"/>
          <w:marTop w:val="0"/>
          <w:marBottom w:val="0"/>
          <w:divBdr>
            <w:top w:val="none" w:sz="0" w:space="0" w:color="auto"/>
            <w:left w:val="none" w:sz="0" w:space="0" w:color="auto"/>
            <w:bottom w:val="none" w:sz="0" w:space="0" w:color="auto"/>
            <w:right w:val="none" w:sz="0" w:space="0" w:color="auto"/>
          </w:divBdr>
        </w:div>
        <w:div w:id="1182624354">
          <w:marLeft w:val="0"/>
          <w:marRight w:val="0"/>
          <w:marTop w:val="0"/>
          <w:marBottom w:val="0"/>
          <w:divBdr>
            <w:top w:val="none" w:sz="0" w:space="0" w:color="auto"/>
            <w:left w:val="none" w:sz="0" w:space="0" w:color="auto"/>
            <w:bottom w:val="none" w:sz="0" w:space="0" w:color="auto"/>
            <w:right w:val="none" w:sz="0" w:space="0" w:color="auto"/>
          </w:divBdr>
        </w:div>
        <w:div w:id="1521158835">
          <w:marLeft w:val="0"/>
          <w:marRight w:val="0"/>
          <w:marTop w:val="0"/>
          <w:marBottom w:val="0"/>
          <w:divBdr>
            <w:top w:val="none" w:sz="0" w:space="0" w:color="auto"/>
            <w:left w:val="none" w:sz="0" w:space="0" w:color="auto"/>
            <w:bottom w:val="none" w:sz="0" w:space="0" w:color="auto"/>
            <w:right w:val="none" w:sz="0" w:space="0" w:color="auto"/>
          </w:divBdr>
        </w:div>
      </w:divsChild>
    </w:div>
    <w:div w:id="152646689">
      <w:bodyDiv w:val="1"/>
      <w:marLeft w:val="0"/>
      <w:marRight w:val="0"/>
      <w:marTop w:val="0"/>
      <w:marBottom w:val="0"/>
      <w:divBdr>
        <w:top w:val="none" w:sz="0" w:space="0" w:color="auto"/>
        <w:left w:val="none" w:sz="0" w:space="0" w:color="auto"/>
        <w:bottom w:val="none" w:sz="0" w:space="0" w:color="auto"/>
        <w:right w:val="none" w:sz="0" w:space="0" w:color="auto"/>
      </w:divBdr>
      <w:divsChild>
        <w:div w:id="1937904058">
          <w:marLeft w:val="0"/>
          <w:marRight w:val="0"/>
          <w:marTop w:val="0"/>
          <w:marBottom w:val="0"/>
          <w:divBdr>
            <w:top w:val="none" w:sz="0" w:space="0" w:color="auto"/>
            <w:left w:val="none" w:sz="0" w:space="0" w:color="auto"/>
            <w:bottom w:val="none" w:sz="0" w:space="0" w:color="auto"/>
            <w:right w:val="none" w:sz="0" w:space="0" w:color="auto"/>
          </w:divBdr>
          <w:divsChild>
            <w:div w:id="638388577">
              <w:marLeft w:val="0"/>
              <w:marRight w:val="0"/>
              <w:marTop w:val="0"/>
              <w:marBottom w:val="0"/>
              <w:divBdr>
                <w:top w:val="none" w:sz="0" w:space="0" w:color="auto"/>
                <w:left w:val="none" w:sz="0" w:space="0" w:color="auto"/>
                <w:bottom w:val="none" w:sz="0" w:space="0" w:color="auto"/>
                <w:right w:val="none" w:sz="0" w:space="0" w:color="auto"/>
              </w:divBdr>
            </w:div>
            <w:div w:id="1466394013">
              <w:marLeft w:val="0"/>
              <w:marRight w:val="0"/>
              <w:marTop w:val="0"/>
              <w:marBottom w:val="0"/>
              <w:divBdr>
                <w:top w:val="none" w:sz="0" w:space="0" w:color="auto"/>
                <w:left w:val="none" w:sz="0" w:space="0" w:color="auto"/>
                <w:bottom w:val="none" w:sz="0" w:space="0" w:color="auto"/>
                <w:right w:val="none" w:sz="0" w:space="0" w:color="auto"/>
              </w:divBdr>
            </w:div>
            <w:div w:id="1351759992">
              <w:marLeft w:val="0"/>
              <w:marRight w:val="0"/>
              <w:marTop w:val="0"/>
              <w:marBottom w:val="0"/>
              <w:divBdr>
                <w:top w:val="none" w:sz="0" w:space="0" w:color="auto"/>
                <w:left w:val="none" w:sz="0" w:space="0" w:color="auto"/>
                <w:bottom w:val="none" w:sz="0" w:space="0" w:color="auto"/>
                <w:right w:val="none" w:sz="0" w:space="0" w:color="auto"/>
              </w:divBdr>
            </w:div>
            <w:div w:id="1716083459">
              <w:marLeft w:val="0"/>
              <w:marRight w:val="0"/>
              <w:marTop w:val="0"/>
              <w:marBottom w:val="0"/>
              <w:divBdr>
                <w:top w:val="none" w:sz="0" w:space="0" w:color="auto"/>
                <w:left w:val="none" w:sz="0" w:space="0" w:color="auto"/>
                <w:bottom w:val="none" w:sz="0" w:space="0" w:color="auto"/>
                <w:right w:val="none" w:sz="0" w:space="0" w:color="auto"/>
              </w:divBdr>
            </w:div>
            <w:div w:id="922303829">
              <w:marLeft w:val="0"/>
              <w:marRight w:val="0"/>
              <w:marTop w:val="0"/>
              <w:marBottom w:val="0"/>
              <w:divBdr>
                <w:top w:val="none" w:sz="0" w:space="0" w:color="auto"/>
                <w:left w:val="none" w:sz="0" w:space="0" w:color="auto"/>
                <w:bottom w:val="none" w:sz="0" w:space="0" w:color="auto"/>
                <w:right w:val="none" w:sz="0" w:space="0" w:color="auto"/>
              </w:divBdr>
            </w:div>
            <w:div w:id="272516273">
              <w:marLeft w:val="0"/>
              <w:marRight w:val="0"/>
              <w:marTop w:val="0"/>
              <w:marBottom w:val="0"/>
              <w:divBdr>
                <w:top w:val="none" w:sz="0" w:space="0" w:color="auto"/>
                <w:left w:val="none" w:sz="0" w:space="0" w:color="auto"/>
                <w:bottom w:val="none" w:sz="0" w:space="0" w:color="auto"/>
                <w:right w:val="none" w:sz="0" w:space="0" w:color="auto"/>
              </w:divBdr>
            </w:div>
            <w:div w:id="1371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6208">
      <w:bodyDiv w:val="1"/>
      <w:marLeft w:val="0"/>
      <w:marRight w:val="0"/>
      <w:marTop w:val="0"/>
      <w:marBottom w:val="0"/>
      <w:divBdr>
        <w:top w:val="none" w:sz="0" w:space="0" w:color="auto"/>
        <w:left w:val="none" w:sz="0" w:space="0" w:color="auto"/>
        <w:bottom w:val="none" w:sz="0" w:space="0" w:color="auto"/>
        <w:right w:val="none" w:sz="0" w:space="0" w:color="auto"/>
      </w:divBdr>
      <w:divsChild>
        <w:div w:id="1026103865">
          <w:marLeft w:val="0"/>
          <w:marRight w:val="0"/>
          <w:marTop w:val="0"/>
          <w:marBottom w:val="0"/>
          <w:divBdr>
            <w:top w:val="none" w:sz="0" w:space="0" w:color="auto"/>
            <w:left w:val="none" w:sz="0" w:space="0" w:color="auto"/>
            <w:bottom w:val="none" w:sz="0" w:space="0" w:color="auto"/>
            <w:right w:val="none" w:sz="0" w:space="0" w:color="auto"/>
          </w:divBdr>
          <w:divsChild>
            <w:div w:id="1747606431">
              <w:marLeft w:val="0"/>
              <w:marRight w:val="0"/>
              <w:marTop w:val="0"/>
              <w:marBottom w:val="0"/>
              <w:divBdr>
                <w:top w:val="none" w:sz="0" w:space="0" w:color="auto"/>
                <w:left w:val="none" w:sz="0" w:space="0" w:color="auto"/>
                <w:bottom w:val="none" w:sz="0" w:space="0" w:color="auto"/>
                <w:right w:val="none" w:sz="0" w:space="0" w:color="auto"/>
              </w:divBdr>
            </w:div>
            <w:div w:id="56443185">
              <w:marLeft w:val="0"/>
              <w:marRight w:val="0"/>
              <w:marTop w:val="0"/>
              <w:marBottom w:val="0"/>
              <w:divBdr>
                <w:top w:val="none" w:sz="0" w:space="0" w:color="auto"/>
                <w:left w:val="none" w:sz="0" w:space="0" w:color="auto"/>
                <w:bottom w:val="none" w:sz="0" w:space="0" w:color="auto"/>
                <w:right w:val="none" w:sz="0" w:space="0" w:color="auto"/>
              </w:divBdr>
            </w:div>
            <w:div w:id="386802006">
              <w:marLeft w:val="0"/>
              <w:marRight w:val="0"/>
              <w:marTop w:val="0"/>
              <w:marBottom w:val="0"/>
              <w:divBdr>
                <w:top w:val="none" w:sz="0" w:space="0" w:color="auto"/>
                <w:left w:val="none" w:sz="0" w:space="0" w:color="auto"/>
                <w:bottom w:val="none" w:sz="0" w:space="0" w:color="auto"/>
                <w:right w:val="none" w:sz="0" w:space="0" w:color="auto"/>
              </w:divBdr>
            </w:div>
            <w:div w:id="1704019737">
              <w:marLeft w:val="0"/>
              <w:marRight w:val="0"/>
              <w:marTop w:val="0"/>
              <w:marBottom w:val="0"/>
              <w:divBdr>
                <w:top w:val="none" w:sz="0" w:space="0" w:color="auto"/>
                <w:left w:val="none" w:sz="0" w:space="0" w:color="auto"/>
                <w:bottom w:val="none" w:sz="0" w:space="0" w:color="auto"/>
                <w:right w:val="none" w:sz="0" w:space="0" w:color="auto"/>
              </w:divBdr>
            </w:div>
            <w:div w:id="512108614">
              <w:marLeft w:val="0"/>
              <w:marRight w:val="0"/>
              <w:marTop w:val="0"/>
              <w:marBottom w:val="0"/>
              <w:divBdr>
                <w:top w:val="none" w:sz="0" w:space="0" w:color="auto"/>
                <w:left w:val="none" w:sz="0" w:space="0" w:color="auto"/>
                <w:bottom w:val="none" w:sz="0" w:space="0" w:color="auto"/>
                <w:right w:val="none" w:sz="0" w:space="0" w:color="auto"/>
              </w:divBdr>
            </w:div>
            <w:div w:id="569124266">
              <w:marLeft w:val="0"/>
              <w:marRight w:val="0"/>
              <w:marTop w:val="0"/>
              <w:marBottom w:val="0"/>
              <w:divBdr>
                <w:top w:val="none" w:sz="0" w:space="0" w:color="auto"/>
                <w:left w:val="none" w:sz="0" w:space="0" w:color="auto"/>
                <w:bottom w:val="none" w:sz="0" w:space="0" w:color="auto"/>
                <w:right w:val="none" w:sz="0" w:space="0" w:color="auto"/>
              </w:divBdr>
            </w:div>
            <w:div w:id="220676019">
              <w:marLeft w:val="0"/>
              <w:marRight w:val="0"/>
              <w:marTop w:val="0"/>
              <w:marBottom w:val="0"/>
              <w:divBdr>
                <w:top w:val="none" w:sz="0" w:space="0" w:color="auto"/>
                <w:left w:val="none" w:sz="0" w:space="0" w:color="auto"/>
                <w:bottom w:val="none" w:sz="0" w:space="0" w:color="auto"/>
                <w:right w:val="none" w:sz="0" w:space="0" w:color="auto"/>
              </w:divBdr>
            </w:div>
            <w:div w:id="1514803308">
              <w:marLeft w:val="0"/>
              <w:marRight w:val="0"/>
              <w:marTop w:val="0"/>
              <w:marBottom w:val="0"/>
              <w:divBdr>
                <w:top w:val="none" w:sz="0" w:space="0" w:color="auto"/>
                <w:left w:val="none" w:sz="0" w:space="0" w:color="auto"/>
                <w:bottom w:val="none" w:sz="0" w:space="0" w:color="auto"/>
                <w:right w:val="none" w:sz="0" w:space="0" w:color="auto"/>
              </w:divBdr>
            </w:div>
            <w:div w:id="337584695">
              <w:marLeft w:val="0"/>
              <w:marRight w:val="0"/>
              <w:marTop w:val="0"/>
              <w:marBottom w:val="0"/>
              <w:divBdr>
                <w:top w:val="none" w:sz="0" w:space="0" w:color="auto"/>
                <w:left w:val="none" w:sz="0" w:space="0" w:color="auto"/>
                <w:bottom w:val="none" w:sz="0" w:space="0" w:color="auto"/>
                <w:right w:val="none" w:sz="0" w:space="0" w:color="auto"/>
              </w:divBdr>
            </w:div>
            <w:div w:id="703748147">
              <w:marLeft w:val="0"/>
              <w:marRight w:val="0"/>
              <w:marTop w:val="0"/>
              <w:marBottom w:val="0"/>
              <w:divBdr>
                <w:top w:val="none" w:sz="0" w:space="0" w:color="auto"/>
                <w:left w:val="none" w:sz="0" w:space="0" w:color="auto"/>
                <w:bottom w:val="none" w:sz="0" w:space="0" w:color="auto"/>
                <w:right w:val="none" w:sz="0" w:space="0" w:color="auto"/>
              </w:divBdr>
            </w:div>
            <w:div w:id="927690473">
              <w:marLeft w:val="0"/>
              <w:marRight w:val="0"/>
              <w:marTop w:val="0"/>
              <w:marBottom w:val="0"/>
              <w:divBdr>
                <w:top w:val="none" w:sz="0" w:space="0" w:color="auto"/>
                <w:left w:val="none" w:sz="0" w:space="0" w:color="auto"/>
                <w:bottom w:val="none" w:sz="0" w:space="0" w:color="auto"/>
                <w:right w:val="none" w:sz="0" w:space="0" w:color="auto"/>
              </w:divBdr>
            </w:div>
            <w:div w:id="406000921">
              <w:marLeft w:val="0"/>
              <w:marRight w:val="0"/>
              <w:marTop w:val="0"/>
              <w:marBottom w:val="0"/>
              <w:divBdr>
                <w:top w:val="none" w:sz="0" w:space="0" w:color="auto"/>
                <w:left w:val="none" w:sz="0" w:space="0" w:color="auto"/>
                <w:bottom w:val="none" w:sz="0" w:space="0" w:color="auto"/>
                <w:right w:val="none" w:sz="0" w:space="0" w:color="auto"/>
              </w:divBdr>
            </w:div>
            <w:div w:id="1951164574">
              <w:marLeft w:val="0"/>
              <w:marRight w:val="0"/>
              <w:marTop w:val="0"/>
              <w:marBottom w:val="0"/>
              <w:divBdr>
                <w:top w:val="none" w:sz="0" w:space="0" w:color="auto"/>
                <w:left w:val="none" w:sz="0" w:space="0" w:color="auto"/>
                <w:bottom w:val="none" w:sz="0" w:space="0" w:color="auto"/>
                <w:right w:val="none" w:sz="0" w:space="0" w:color="auto"/>
              </w:divBdr>
            </w:div>
            <w:div w:id="167991429">
              <w:marLeft w:val="0"/>
              <w:marRight w:val="0"/>
              <w:marTop w:val="0"/>
              <w:marBottom w:val="0"/>
              <w:divBdr>
                <w:top w:val="none" w:sz="0" w:space="0" w:color="auto"/>
                <w:left w:val="none" w:sz="0" w:space="0" w:color="auto"/>
                <w:bottom w:val="none" w:sz="0" w:space="0" w:color="auto"/>
                <w:right w:val="none" w:sz="0" w:space="0" w:color="auto"/>
              </w:divBdr>
            </w:div>
            <w:div w:id="2000769086">
              <w:marLeft w:val="0"/>
              <w:marRight w:val="0"/>
              <w:marTop w:val="0"/>
              <w:marBottom w:val="0"/>
              <w:divBdr>
                <w:top w:val="none" w:sz="0" w:space="0" w:color="auto"/>
                <w:left w:val="none" w:sz="0" w:space="0" w:color="auto"/>
                <w:bottom w:val="none" w:sz="0" w:space="0" w:color="auto"/>
                <w:right w:val="none" w:sz="0" w:space="0" w:color="auto"/>
              </w:divBdr>
            </w:div>
            <w:div w:id="18047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0724">
      <w:bodyDiv w:val="1"/>
      <w:marLeft w:val="0"/>
      <w:marRight w:val="0"/>
      <w:marTop w:val="0"/>
      <w:marBottom w:val="0"/>
      <w:divBdr>
        <w:top w:val="none" w:sz="0" w:space="0" w:color="auto"/>
        <w:left w:val="none" w:sz="0" w:space="0" w:color="auto"/>
        <w:bottom w:val="none" w:sz="0" w:space="0" w:color="auto"/>
        <w:right w:val="none" w:sz="0" w:space="0" w:color="auto"/>
      </w:divBdr>
    </w:div>
    <w:div w:id="324212301">
      <w:bodyDiv w:val="1"/>
      <w:marLeft w:val="0"/>
      <w:marRight w:val="0"/>
      <w:marTop w:val="0"/>
      <w:marBottom w:val="0"/>
      <w:divBdr>
        <w:top w:val="none" w:sz="0" w:space="0" w:color="auto"/>
        <w:left w:val="none" w:sz="0" w:space="0" w:color="auto"/>
        <w:bottom w:val="none" w:sz="0" w:space="0" w:color="auto"/>
        <w:right w:val="none" w:sz="0" w:space="0" w:color="auto"/>
      </w:divBdr>
    </w:div>
    <w:div w:id="354379909">
      <w:bodyDiv w:val="1"/>
      <w:marLeft w:val="0"/>
      <w:marRight w:val="0"/>
      <w:marTop w:val="0"/>
      <w:marBottom w:val="0"/>
      <w:divBdr>
        <w:top w:val="none" w:sz="0" w:space="0" w:color="auto"/>
        <w:left w:val="none" w:sz="0" w:space="0" w:color="auto"/>
        <w:bottom w:val="none" w:sz="0" w:space="0" w:color="auto"/>
        <w:right w:val="none" w:sz="0" w:space="0" w:color="auto"/>
      </w:divBdr>
      <w:divsChild>
        <w:div w:id="175392016">
          <w:marLeft w:val="0"/>
          <w:marRight w:val="0"/>
          <w:marTop w:val="0"/>
          <w:marBottom w:val="0"/>
          <w:divBdr>
            <w:top w:val="none" w:sz="0" w:space="0" w:color="auto"/>
            <w:left w:val="none" w:sz="0" w:space="0" w:color="auto"/>
            <w:bottom w:val="none" w:sz="0" w:space="0" w:color="auto"/>
            <w:right w:val="none" w:sz="0" w:space="0" w:color="auto"/>
          </w:divBdr>
        </w:div>
        <w:div w:id="488449560">
          <w:marLeft w:val="0"/>
          <w:marRight w:val="0"/>
          <w:marTop w:val="0"/>
          <w:marBottom w:val="0"/>
          <w:divBdr>
            <w:top w:val="none" w:sz="0" w:space="0" w:color="auto"/>
            <w:left w:val="none" w:sz="0" w:space="0" w:color="auto"/>
            <w:bottom w:val="none" w:sz="0" w:space="0" w:color="auto"/>
            <w:right w:val="none" w:sz="0" w:space="0" w:color="auto"/>
          </w:divBdr>
        </w:div>
        <w:div w:id="32194538">
          <w:marLeft w:val="0"/>
          <w:marRight w:val="0"/>
          <w:marTop w:val="0"/>
          <w:marBottom w:val="0"/>
          <w:divBdr>
            <w:top w:val="none" w:sz="0" w:space="0" w:color="auto"/>
            <w:left w:val="none" w:sz="0" w:space="0" w:color="auto"/>
            <w:bottom w:val="none" w:sz="0" w:space="0" w:color="auto"/>
            <w:right w:val="none" w:sz="0" w:space="0" w:color="auto"/>
          </w:divBdr>
        </w:div>
      </w:divsChild>
    </w:div>
    <w:div w:id="370419998">
      <w:bodyDiv w:val="1"/>
      <w:marLeft w:val="0"/>
      <w:marRight w:val="0"/>
      <w:marTop w:val="0"/>
      <w:marBottom w:val="0"/>
      <w:divBdr>
        <w:top w:val="none" w:sz="0" w:space="0" w:color="auto"/>
        <w:left w:val="none" w:sz="0" w:space="0" w:color="auto"/>
        <w:bottom w:val="none" w:sz="0" w:space="0" w:color="auto"/>
        <w:right w:val="none" w:sz="0" w:space="0" w:color="auto"/>
      </w:divBdr>
    </w:div>
    <w:div w:id="422339553">
      <w:bodyDiv w:val="1"/>
      <w:marLeft w:val="0"/>
      <w:marRight w:val="0"/>
      <w:marTop w:val="0"/>
      <w:marBottom w:val="0"/>
      <w:divBdr>
        <w:top w:val="none" w:sz="0" w:space="0" w:color="auto"/>
        <w:left w:val="none" w:sz="0" w:space="0" w:color="auto"/>
        <w:bottom w:val="none" w:sz="0" w:space="0" w:color="auto"/>
        <w:right w:val="none" w:sz="0" w:space="0" w:color="auto"/>
      </w:divBdr>
      <w:divsChild>
        <w:div w:id="2046363395">
          <w:marLeft w:val="0"/>
          <w:marRight w:val="0"/>
          <w:marTop w:val="0"/>
          <w:marBottom w:val="0"/>
          <w:divBdr>
            <w:top w:val="none" w:sz="0" w:space="0" w:color="auto"/>
            <w:left w:val="none" w:sz="0" w:space="0" w:color="auto"/>
            <w:bottom w:val="none" w:sz="0" w:space="0" w:color="auto"/>
            <w:right w:val="none" w:sz="0" w:space="0" w:color="auto"/>
          </w:divBdr>
        </w:div>
      </w:divsChild>
    </w:div>
    <w:div w:id="440608379">
      <w:bodyDiv w:val="1"/>
      <w:marLeft w:val="0"/>
      <w:marRight w:val="0"/>
      <w:marTop w:val="0"/>
      <w:marBottom w:val="0"/>
      <w:divBdr>
        <w:top w:val="none" w:sz="0" w:space="0" w:color="auto"/>
        <w:left w:val="none" w:sz="0" w:space="0" w:color="auto"/>
        <w:bottom w:val="none" w:sz="0" w:space="0" w:color="auto"/>
        <w:right w:val="none" w:sz="0" w:space="0" w:color="auto"/>
      </w:divBdr>
      <w:divsChild>
        <w:div w:id="174195312">
          <w:marLeft w:val="0"/>
          <w:marRight w:val="0"/>
          <w:marTop w:val="0"/>
          <w:marBottom w:val="0"/>
          <w:divBdr>
            <w:top w:val="none" w:sz="0" w:space="0" w:color="auto"/>
            <w:left w:val="none" w:sz="0" w:space="0" w:color="auto"/>
            <w:bottom w:val="none" w:sz="0" w:space="0" w:color="auto"/>
            <w:right w:val="none" w:sz="0" w:space="0" w:color="auto"/>
          </w:divBdr>
          <w:divsChild>
            <w:div w:id="1817256557">
              <w:marLeft w:val="0"/>
              <w:marRight w:val="0"/>
              <w:marTop w:val="0"/>
              <w:marBottom w:val="0"/>
              <w:divBdr>
                <w:top w:val="none" w:sz="0" w:space="0" w:color="auto"/>
                <w:left w:val="none" w:sz="0" w:space="0" w:color="auto"/>
                <w:bottom w:val="none" w:sz="0" w:space="0" w:color="auto"/>
                <w:right w:val="none" w:sz="0" w:space="0" w:color="auto"/>
              </w:divBdr>
            </w:div>
            <w:div w:id="878204131">
              <w:marLeft w:val="0"/>
              <w:marRight w:val="0"/>
              <w:marTop w:val="0"/>
              <w:marBottom w:val="0"/>
              <w:divBdr>
                <w:top w:val="none" w:sz="0" w:space="0" w:color="auto"/>
                <w:left w:val="none" w:sz="0" w:space="0" w:color="auto"/>
                <w:bottom w:val="none" w:sz="0" w:space="0" w:color="auto"/>
                <w:right w:val="none" w:sz="0" w:space="0" w:color="auto"/>
              </w:divBdr>
            </w:div>
            <w:div w:id="977103563">
              <w:marLeft w:val="0"/>
              <w:marRight w:val="0"/>
              <w:marTop w:val="0"/>
              <w:marBottom w:val="0"/>
              <w:divBdr>
                <w:top w:val="none" w:sz="0" w:space="0" w:color="auto"/>
                <w:left w:val="none" w:sz="0" w:space="0" w:color="auto"/>
                <w:bottom w:val="none" w:sz="0" w:space="0" w:color="auto"/>
                <w:right w:val="none" w:sz="0" w:space="0" w:color="auto"/>
              </w:divBdr>
            </w:div>
            <w:div w:id="370963775">
              <w:marLeft w:val="0"/>
              <w:marRight w:val="0"/>
              <w:marTop w:val="0"/>
              <w:marBottom w:val="0"/>
              <w:divBdr>
                <w:top w:val="none" w:sz="0" w:space="0" w:color="auto"/>
                <w:left w:val="none" w:sz="0" w:space="0" w:color="auto"/>
                <w:bottom w:val="none" w:sz="0" w:space="0" w:color="auto"/>
                <w:right w:val="none" w:sz="0" w:space="0" w:color="auto"/>
              </w:divBdr>
            </w:div>
            <w:div w:id="397485918">
              <w:marLeft w:val="0"/>
              <w:marRight w:val="0"/>
              <w:marTop w:val="0"/>
              <w:marBottom w:val="0"/>
              <w:divBdr>
                <w:top w:val="none" w:sz="0" w:space="0" w:color="auto"/>
                <w:left w:val="none" w:sz="0" w:space="0" w:color="auto"/>
                <w:bottom w:val="none" w:sz="0" w:space="0" w:color="auto"/>
                <w:right w:val="none" w:sz="0" w:space="0" w:color="auto"/>
              </w:divBdr>
            </w:div>
            <w:div w:id="14743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7815">
      <w:bodyDiv w:val="1"/>
      <w:marLeft w:val="0"/>
      <w:marRight w:val="0"/>
      <w:marTop w:val="0"/>
      <w:marBottom w:val="0"/>
      <w:divBdr>
        <w:top w:val="none" w:sz="0" w:space="0" w:color="auto"/>
        <w:left w:val="none" w:sz="0" w:space="0" w:color="auto"/>
        <w:bottom w:val="none" w:sz="0" w:space="0" w:color="auto"/>
        <w:right w:val="none" w:sz="0" w:space="0" w:color="auto"/>
      </w:divBdr>
      <w:divsChild>
        <w:div w:id="1724862289">
          <w:marLeft w:val="0"/>
          <w:marRight w:val="0"/>
          <w:marTop w:val="0"/>
          <w:marBottom w:val="0"/>
          <w:divBdr>
            <w:top w:val="none" w:sz="0" w:space="0" w:color="auto"/>
            <w:left w:val="none" w:sz="0" w:space="0" w:color="auto"/>
            <w:bottom w:val="none" w:sz="0" w:space="0" w:color="auto"/>
            <w:right w:val="none" w:sz="0" w:space="0" w:color="auto"/>
          </w:divBdr>
        </w:div>
        <w:div w:id="154689778">
          <w:marLeft w:val="0"/>
          <w:marRight w:val="0"/>
          <w:marTop w:val="0"/>
          <w:marBottom w:val="0"/>
          <w:divBdr>
            <w:top w:val="none" w:sz="0" w:space="0" w:color="auto"/>
            <w:left w:val="none" w:sz="0" w:space="0" w:color="auto"/>
            <w:bottom w:val="none" w:sz="0" w:space="0" w:color="auto"/>
            <w:right w:val="none" w:sz="0" w:space="0" w:color="auto"/>
          </w:divBdr>
        </w:div>
        <w:div w:id="1123184968">
          <w:marLeft w:val="0"/>
          <w:marRight w:val="0"/>
          <w:marTop w:val="0"/>
          <w:marBottom w:val="0"/>
          <w:divBdr>
            <w:top w:val="none" w:sz="0" w:space="0" w:color="auto"/>
            <w:left w:val="none" w:sz="0" w:space="0" w:color="auto"/>
            <w:bottom w:val="none" w:sz="0" w:space="0" w:color="auto"/>
            <w:right w:val="none" w:sz="0" w:space="0" w:color="auto"/>
          </w:divBdr>
        </w:div>
        <w:div w:id="318509450">
          <w:marLeft w:val="0"/>
          <w:marRight w:val="0"/>
          <w:marTop w:val="0"/>
          <w:marBottom w:val="0"/>
          <w:divBdr>
            <w:top w:val="none" w:sz="0" w:space="0" w:color="auto"/>
            <w:left w:val="none" w:sz="0" w:space="0" w:color="auto"/>
            <w:bottom w:val="none" w:sz="0" w:space="0" w:color="auto"/>
            <w:right w:val="none" w:sz="0" w:space="0" w:color="auto"/>
          </w:divBdr>
        </w:div>
        <w:div w:id="1866366054">
          <w:marLeft w:val="0"/>
          <w:marRight w:val="0"/>
          <w:marTop w:val="0"/>
          <w:marBottom w:val="0"/>
          <w:divBdr>
            <w:top w:val="none" w:sz="0" w:space="0" w:color="auto"/>
            <w:left w:val="none" w:sz="0" w:space="0" w:color="auto"/>
            <w:bottom w:val="none" w:sz="0" w:space="0" w:color="auto"/>
            <w:right w:val="none" w:sz="0" w:space="0" w:color="auto"/>
          </w:divBdr>
        </w:div>
        <w:div w:id="2060976670">
          <w:marLeft w:val="0"/>
          <w:marRight w:val="0"/>
          <w:marTop w:val="0"/>
          <w:marBottom w:val="0"/>
          <w:divBdr>
            <w:top w:val="none" w:sz="0" w:space="0" w:color="auto"/>
            <w:left w:val="none" w:sz="0" w:space="0" w:color="auto"/>
            <w:bottom w:val="none" w:sz="0" w:space="0" w:color="auto"/>
            <w:right w:val="none" w:sz="0" w:space="0" w:color="auto"/>
          </w:divBdr>
        </w:div>
        <w:div w:id="1180387437">
          <w:marLeft w:val="0"/>
          <w:marRight w:val="0"/>
          <w:marTop w:val="0"/>
          <w:marBottom w:val="0"/>
          <w:divBdr>
            <w:top w:val="none" w:sz="0" w:space="0" w:color="auto"/>
            <w:left w:val="none" w:sz="0" w:space="0" w:color="auto"/>
            <w:bottom w:val="none" w:sz="0" w:space="0" w:color="auto"/>
            <w:right w:val="none" w:sz="0" w:space="0" w:color="auto"/>
          </w:divBdr>
        </w:div>
      </w:divsChild>
    </w:div>
    <w:div w:id="465708521">
      <w:bodyDiv w:val="1"/>
      <w:marLeft w:val="0"/>
      <w:marRight w:val="0"/>
      <w:marTop w:val="0"/>
      <w:marBottom w:val="0"/>
      <w:divBdr>
        <w:top w:val="none" w:sz="0" w:space="0" w:color="auto"/>
        <w:left w:val="none" w:sz="0" w:space="0" w:color="auto"/>
        <w:bottom w:val="none" w:sz="0" w:space="0" w:color="auto"/>
        <w:right w:val="none" w:sz="0" w:space="0" w:color="auto"/>
      </w:divBdr>
    </w:div>
    <w:div w:id="483279418">
      <w:bodyDiv w:val="1"/>
      <w:marLeft w:val="0"/>
      <w:marRight w:val="0"/>
      <w:marTop w:val="0"/>
      <w:marBottom w:val="0"/>
      <w:divBdr>
        <w:top w:val="none" w:sz="0" w:space="0" w:color="auto"/>
        <w:left w:val="none" w:sz="0" w:space="0" w:color="auto"/>
        <w:bottom w:val="none" w:sz="0" w:space="0" w:color="auto"/>
        <w:right w:val="none" w:sz="0" w:space="0" w:color="auto"/>
      </w:divBdr>
    </w:div>
    <w:div w:id="523325530">
      <w:bodyDiv w:val="1"/>
      <w:marLeft w:val="0"/>
      <w:marRight w:val="0"/>
      <w:marTop w:val="0"/>
      <w:marBottom w:val="0"/>
      <w:divBdr>
        <w:top w:val="none" w:sz="0" w:space="0" w:color="auto"/>
        <w:left w:val="none" w:sz="0" w:space="0" w:color="auto"/>
        <w:bottom w:val="none" w:sz="0" w:space="0" w:color="auto"/>
        <w:right w:val="none" w:sz="0" w:space="0" w:color="auto"/>
      </w:divBdr>
    </w:div>
    <w:div w:id="528030763">
      <w:bodyDiv w:val="1"/>
      <w:marLeft w:val="0"/>
      <w:marRight w:val="0"/>
      <w:marTop w:val="0"/>
      <w:marBottom w:val="0"/>
      <w:divBdr>
        <w:top w:val="none" w:sz="0" w:space="0" w:color="auto"/>
        <w:left w:val="none" w:sz="0" w:space="0" w:color="auto"/>
        <w:bottom w:val="none" w:sz="0" w:space="0" w:color="auto"/>
        <w:right w:val="none" w:sz="0" w:space="0" w:color="auto"/>
      </w:divBdr>
      <w:divsChild>
        <w:div w:id="861670713">
          <w:marLeft w:val="0"/>
          <w:marRight w:val="0"/>
          <w:marTop w:val="0"/>
          <w:marBottom w:val="0"/>
          <w:divBdr>
            <w:top w:val="none" w:sz="0" w:space="0" w:color="auto"/>
            <w:left w:val="none" w:sz="0" w:space="0" w:color="auto"/>
            <w:bottom w:val="none" w:sz="0" w:space="0" w:color="auto"/>
            <w:right w:val="none" w:sz="0" w:space="0" w:color="auto"/>
          </w:divBdr>
          <w:divsChild>
            <w:div w:id="574389738">
              <w:marLeft w:val="0"/>
              <w:marRight w:val="0"/>
              <w:marTop w:val="0"/>
              <w:marBottom w:val="0"/>
              <w:divBdr>
                <w:top w:val="none" w:sz="0" w:space="0" w:color="auto"/>
                <w:left w:val="none" w:sz="0" w:space="0" w:color="auto"/>
                <w:bottom w:val="none" w:sz="0" w:space="0" w:color="auto"/>
                <w:right w:val="none" w:sz="0" w:space="0" w:color="auto"/>
              </w:divBdr>
              <w:divsChild>
                <w:div w:id="1751190483">
                  <w:marLeft w:val="0"/>
                  <w:marRight w:val="0"/>
                  <w:marTop w:val="0"/>
                  <w:marBottom w:val="0"/>
                  <w:divBdr>
                    <w:top w:val="none" w:sz="0" w:space="0" w:color="auto"/>
                    <w:left w:val="none" w:sz="0" w:space="0" w:color="auto"/>
                    <w:bottom w:val="none" w:sz="0" w:space="0" w:color="auto"/>
                    <w:right w:val="none" w:sz="0" w:space="0" w:color="auto"/>
                  </w:divBdr>
                  <w:divsChild>
                    <w:div w:id="1550260825">
                      <w:marLeft w:val="0"/>
                      <w:marRight w:val="0"/>
                      <w:marTop w:val="0"/>
                      <w:marBottom w:val="0"/>
                      <w:divBdr>
                        <w:top w:val="none" w:sz="0" w:space="0" w:color="auto"/>
                        <w:left w:val="none" w:sz="0" w:space="0" w:color="auto"/>
                        <w:bottom w:val="none" w:sz="0" w:space="0" w:color="auto"/>
                        <w:right w:val="none" w:sz="0" w:space="0" w:color="auto"/>
                      </w:divBdr>
                      <w:divsChild>
                        <w:div w:id="1911498684">
                          <w:marLeft w:val="0"/>
                          <w:marRight w:val="0"/>
                          <w:marTop w:val="0"/>
                          <w:marBottom w:val="0"/>
                          <w:divBdr>
                            <w:top w:val="none" w:sz="0" w:space="0" w:color="auto"/>
                            <w:left w:val="none" w:sz="0" w:space="0" w:color="auto"/>
                            <w:bottom w:val="none" w:sz="0" w:space="0" w:color="auto"/>
                            <w:right w:val="none" w:sz="0" w:space="0" w:color="auto"/>
                          </w:divBdr>
                          <w:divsChild>
                            <w:div w:id="789203182">
                              <w:marLeft w:val="0"/>
                              <w:marRight w:val="0"/>
                              <w:marTop w:val="0"/>
                              <w:marBottom w:val="0"/>
                              <w:divBdr>
                                <w:top w:val="none" w:sz="0" w:space="0" w:color="auto"/>
                                <w:left w:val="none" w:sz="0" w:space="0" w:color="auto"/>
                                <w:bottom w:val="none" w:sz="0" w:space="0" w:color="auto"/>
                                <w:right w:val="none" w:sz="0" w:space="0" w:color="auto"/>
                              </w:divBdr>
                              <w:divsChild>
                                <w:div w:id="16315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4625">
          <w:marLeft w:val="0"/>
          <w:marRight w:val="0"/>
          <w:marTop w:val="0"/>
          <w:marBottom w:val="0"/>
          <w:divBdr>
            <w:top w:val="none" w:sz="0" w:space="0" w:color="auto"/>
            <w:left w:val="none" w:sz="0" w:space="0" w:color="auto"/>
            <w:bottom w:val="none" w:sz="0" w:space="0" w:color="auto"/>
            <w:right w:val="none" w:sz="0" w:space="0" w:color="auto"/>
          </w:divBdr>
          <w:divsChild>
            <w:div w:id="1205368469">
              <w:marLeft w:val="0"/>
              <w:marRight w:val="0"/>
              <w:marTop w:val="0"/>
              <w:marBottom w:val="0"/>
              <w:divBdr>
                <w:top w:val="none" w:sz="0" w:space="0" w:color="auto"/>
                <w:left w:val="none" w:sz="0" w:space="0" w:color="auto"/>
                <w:bottom w:val="none" w:sz="0" w:space="0" w:color="auto"/>
                <w:right w:val="none" w:sz="0" w:space="0" w:color="auto"/>
              </w:divBdr>
              <w:divsChild>
                <w:div w:id="1621298149">
                  <w:marLeft w:val="0"/>
                  <w:marRight w:val="0"/>
                  <w:marTop w:val="0"/>
                  <w:marBottom w:val="0"/>
                  <w:divBdr>
                    <w:top w:val="none" w:sz="0" w:space="0" w:color="auto"/>
                    <w:left w:val="none" w:sz="0" w:space="0" w:color="auto"/>
                    <w:bottom w:val="none" w:sz="0" w:space="0" w:color="auto"/>
                    <w:right w:val="none" w:sz="0" w:space="0" w:color="auto"/>
                  </w:divBdr>
                </w:div>
                <w:div w:id="1433092108">
                  <w:marLeft w:val="0"/>
                  <w:marRight w:val="0"/>
                  <w:marTop w:val="0"/>
                  <w:marBottom w:val="0"/>
                  <w:divBdr>
                    <w:top w:val="none" w:sz="0" w:space="0" w:color="auto"/>
                    <w:left w:val="none" w:sz="0" w:space="0" w:color="auto"/>
                    <w:bottom w:val="none" w:sz="0" w:space="0" w:color="auto"/>
                    <w:right w:val="none" w:sz="0" w:space="0" w:color="auto"/>
                  </w:divBdr>
                </w:div>
                <w:div w:id="478814945">
                  <w:marLeft w:val="0"/>
                  <w:marRight w:val="0"/>
                  <w:marTop w:val="0"/>
                  <w:marBottom w:val="0"/>
                  <w:divBdr>
                    <w:top w:val="none" w:sz="0" w:space="0" w:color="auto"/>
                    <w:left w:val="none" w:sz="0" w:space="0" w:color="auto"/>
                    <w:bottom w:val="none" w:sz="0" w:space="0" w:color="auto"/>
                    <w:right w:val="none" w:sz="0" w:space="0" w:color="auto"/>
                  </w:divBdr>
                  <w:divsChild>
                    <w:div w:id="701786967">
                      <w:marLeft w:val="0"/>
                      <w:marRight w:val="0"/>
                      <w:marTop w:val="0"/>
                      <w:marBottom w:val="0"/>
                      <w:divBdr>
                        <w:top w:val="none" w:sz="0" w:space="0" w:color="auto"/>
                        <w:left w:val="none" w:sz="0" w:space="0" w:color="auto"/>
                        <w:bottom w:val="none" w:sz="0" w:space="0" w:color="auto"/>
                        <w:right w:val="none" w:sz="0" w:space="0" w:color="auto"/>
                      </w:divBdr>
                    </w:div>
                  </w:divsChild>
                </w:div>
                <w:div w:id="48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42">
      <w:bodyDiv w:val="1"/>
      <w:marLeft w:val="0"/>
      <w:marRight w:val="0"/>
      <w:marTop w:val="0"/>
      <w:marBottom w:val="0"/>
      <w:divBdr>
        <w:top w:val="none" w:sz="0" w:space="0" w:color="auto"/>
        <w:left w:val="none" w:sz="0" w:space="0" w:color="auto"/>
        <w:bottom w:val="none" w:sz="0" w:space="0" w:color="auto"/>
        <w:right w:val="none" w:sz="0" w:space="0" w:color="auto"/>
      </w:divBdr>
    </w:div>
    <w:div w:id="684476785">
      <w:bodyDiv w:val="1"/>
      <w:marLeft w:val="0"/>
      <w:marRight w:val="0"/>
      <w:marTop w:val="0"/>
      <w:marBottom w:val="0"/>
      <w:divBdr>
        <w:top w:val="none" w:sz="0" w:space="0" w:color="auto"/>
        <w:left w:val="none" w:sz="0" w:space="0" w:color="auto"/>
        <w:bottom w:val="none" w:sz="0" w:space="0" w:color="auto"/>
        <w:right w:val="none" w:sz="0" w:space="0" w:color="auto"/>
      </w:divBdr>
    </w:div>
    <w:div w:id="699206236">
      <w:bodyDiv w:val="1"/>
      <w:marLeft w:val="0"/>
      <w:marRight w:val="0"/>
      <w:marTop w:val="0"/>
      <w:marBottom w:val="0"/>
      <w:divBdr>
        <w:top w:val="none" w:sz="0" w:space="0" w:color="auto"/>
        <w:left w:val="none" w:sz="0" w:space="0" w:color="auto"/>
        <w:bottom w:val="none" w:sz="0" w:space="0" w:color="auto"/>
        <w:right w:val="none" w:sz="0" w:space="0" w:color="auto"/>
      </w:divBdr>
    </w:div>
    <w:div w:id="828643101">
      <w:bodyDiv w:val="1"/>
      <w:marLeft w:val="0"/>
      <w:marRight w:val="0"/>
      <w:marTop w:val="0"/>
      <w:marBottom w:val="0"/>
      <w:divBdr>
        <w:top w:val="none" w:sz="0" w:space="0" w:color="auto"/>
        <w:left w:val="none" w:sz="0" w:space="0" w:color="auto"/>
        <w:bottom w:val="none" w:sz="0" w:space="0" w:color="auto"/>
        <w:right w:val="none" w:sz="0" w:space="0" w:color="auto"/>
      </w:divBdr>
    </w:div>
    <w:div w:id="939026636">
      <w:bodyDiv w:val="1"/>
      <w:marLeft w:val="0"/>
      <w:marRight w:val="0"/>
      <w:marTop w:val="0"/>
      <w:marBottom w:val="0"/>
      <w:divBdr>
        <w:top w:val="none" w:sz="0" w:space="0" w:color="auto"/>
        <w:left w:val="none" w:sz="0" w:space="0" w:color="auto"/>
        <w:bottom w:val="none" w:sz="0" w:space="0" w:color="auto"/>
        <w:right w:val="none" w:sz="0" w:space="0" w:color="auto"/>
      </w:divBdr>
    </w:div>
    <w:div w:id="944729211">
      <w:bodyDiv w:val="1"/>
      <w:marLeft w:val="0"/>
      <w:marRight w:val="0"/>
      <w:marTop w:val="0"/>
      <w:marBottom w:val="0"/>
      <w:divBdr>
        <w:top w:val="none" w:sz="0" w:space="0" w:color="auto"/>
        <w:left w:val="none" w:sz="0" w:space="0" w:color="auto"/>
        <w:bottom w:val="none" w:sz="0" w:space="0" w:color="auto"/>
        <w:right w:val="none" w:sz="0" w:space="0" w:color="auto"/>
      </w:divBdr>
      <w:divsChild>
        <w:div w:id="1493109252">
          <w:marLeft w:val="0"/>
          <w:marRight w:val="0"/>
          <w:marTop w:val="0"/>
          <w:marBottom w:val="0"/>
          <w:divBdr>
            <w:top w:val="none" w:sz="0" w:space="0" w:color="auto"/>
            <w:left w:val="none" w:sz="0" w:space="0" w:color="auto"/>
            <w:bottom w:val="none" w:sz="0" w:space="0" w:color="auto"/>
            <w:right w:val="none" w:sz="0" w:space="0" w:color="auto"/>
          </w:divBdr>
          <w:divsChild>
            <w:div w:id="2117747005">
              <w:marLeft w:val="0"/>
              <w:marRight w:val="0"/>
              <w:marTop w:val="0"/>
              <w:marBottom w:val="0"/>
              <w:divBdr>
                <w:top w:val="none" w:sz="0" w:space="0" w:color="auto"/>
                <w:left w:val="none" w:sz="0" w:space="0" w:color="auto"/>
                <w:bottom w:val="none" w:sz="0" w:space="0" w:color="auto"/>
                <w:right w:val="none" w:sz="0" w:space="0" w:color="auto"/>
              </w:divBdr>
              <w:divsChild>
                <w:div w:id="1432895636">
                  <w:marLeft w:val="0"/>
                  <w:marRight w:val="0"/>
                  <w:marTop w:val="0"/>
                  <w:marBottom w:val="0"/>
                  <w:divBdr>
                    <w:top w:val="none" w:sz="0" w:space="0" w:color="auto"/>
                    <w:left w:val="none" w:sz="0" w:space="0" w:color="auto"/>
                    <w:bottom w:val="none" w:sz="0" w:space="0" w:color="auto"/>
                    <w:right w:val="none" w:sz="0" w:space="0" w:color="auto"/>
                  </w:divBdr>
                  <w:divsChild>
                    <w:div w:id="906570667">
                      <w:marLeft w:val="0"/>
                      <w:marRight w:val="0"/>
                      <w:marTop w:val="0"/>
                      <w:marBottom w:val="0"/>
                      <w:divBdr>
                        <w:top w:val="none" w:sz="0" w:space="0" w:color="auto"/>
                        <w:left w:val="none" w:sz="0" w:space="0" w:color="auto"/>
                        <w:bottom w:val="none" w:sz="0" w:space="0" w:color="auto"/>
                        <w:right w:val="none" w:sz="0" w:space="0" w:color="auto"/>
                      </w:divBdr>
                      <w:divsChild>
                        <w:div w:id="2084063315">
                          <w:marLeft w:val="0"/>
                          <w:marRight w:val="0"/>
                          <w:marTop w:val="0"/>
                          <w:marBottom w:val="0"/>
                          <w:divBdr>
                            <w:top w:val="none" w:sz="0" w:space="0" w:color="auto"/>
                            <w:left w:val="none" w:sz="0" w:space="0" w:color="auto"/>
                            <w:bottom w:val="none" w:sz="0" w:space="0" w:color="auto"/>
                            <w:right w:val="none" w:sz="0" w:space="0" w:color="auto"/>
                          </w:divBdr>
                          <w:divsChild>
                            <w:div w:id="783959097">
                              <w:marLeft w:val="0"/>
                              <w:marRight w:val="0"/>
                              <w:marTop w:val="0"/>
                              <w:marBottom w:val="0"/>
                              <w:divBdr>
                                <w:top w:val="none" w:sz="0" w:space="0" w:color="auto"/>
                                <w:left w:val="none" w:sz="0" w:space="0" w:color="auto"/>
                                <w:bottom w:val="none" w:sz="0" w:space="0" w:color="auto"/>
                                <w:right w:val="none" w:sz="0" w:space="0" w:color="auto"/>
                              </w:divBdr>
                            </w:div>
                            <w:div w:id="1263798092">
                              <w:marLeft w:val="0"/>
                              <w:marRight w:val="0"/>
                              <w:marTop w:val="0"/>
                              <w:marBottom w:val="0"/>
                              <w:divBdr>
                                <w:top w:val="none" w:sz="0" w:space="0" w:color="auto"/>
                                <w:left w:val="none" w:sz="0" w:space="0" w:color="auto"/>
                                <w:bottom w:val="none" w:sz="0" w:space="0" w:color="auto"/>
                                <w:right w:val="none" w:sz="0" w:space="0" w:color="auto"/>
                              </w:divBdr>
                            </w:div>
                            <w:div w:id="615403445">
                              <w:marLeft w:val="0"/>
                              <w:marRight w:val="0"/>
                              <w:marTop w:val="0"/>
                              <w:marBottom w:val="0"/>
                              <w:divBdr>
                                <w:top w:val="none" w:sz="0" w:space="0" w:color="auto"/>
                                <w:left w:val="none" w:sz="0" w:space="0" w:color="auto"/>
                                <w:bottom w:val="none" w:sz="0" w:space="0" w:color="auto"/>
                                <w:right w:val="none" w:sz="0" w:space="0" w:color="auto"/>
                              </w:divBdr>
                              <w:divsChild>
                                <w:div w:id="1086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472088">
      <w:bodyDiv w:val="1"/>
      <w:marLeft w:val="0"/>
      <w:marRight w:val="0"/>
      <w:marTop w:val="0"/>
      <w:marBottom w:val="0"/>
      <w:divBdr>
        <w:top w:val="none" w:sz="0" w:space="0" w:color="auto"/>
        <w:left w:val="none" w:sz="0" w:space="0" w:color="auto"/>
        <w:bottom w:val="none" w:sz="0" w:space="0" w:color="auto"/>
        <w:right w:val="none" w:sz="0" w:space="0" w:color="auto"/>
      </w:divBdr>
    </w:div>
    <w:div w:id="993339792">
      <w:bodyDiv w:val="1"/>
      <w:marLeft w:val="0"/>
      <w:marRight w:val="0"/>
      <w:marTop w:val="0"/>
      <w:marBottom w:val="0"/>
      <w:divBdr>
        <w:top w:val="none" w:sz="0" w:space="0" w:color="auto"/>
        <w:left w:val="none" w:sz="0" w:space="0" w:color="auto"/>
        <w:bottom w:val="none" w:sz="0" w:space="0" w:color="auto"/>
        <w:right w:val="none" w:sz="0" w:space="0" w:color="auto"/>
      </w:divBdr>
    </w:div>
    <w:div w:id="1001661903">
      <w:bodyDiv w:val="1"/>
      <w:marLeft w:val="0"/>
      <w:marRight w:val="0"/>
      <w:marTop w:val="0"/>
      <w:marBottom w:val="0"/>
      <w:divBdr>
        <w:top w:val="none" w:sz="0" w:space="0" w:color="auto"/>
        <w:left w:val="none" w:sz="0" w:space="0" w:color="auto"/>
        <w:bottom w:val="none" w:sz="0" w:space="0" w:color="auto"/>
        <w:right w:val="none" w:sz="0" w:space="0" w:color="auto"/>
      </w:divBdr>
    </w:div>
    <w:div w:id="1065950741">
      <w:bodyDiv w:val="1"/>
      <w:marLeft w:val="0"/>
      <w:marRight w:val="0"/>
      <w:marTop w:val="0"/>
      <w:marBottom w:val="0"/>
      <w:divBdr>
        <w:top w:val="none" w:sz="0" w:space="0" w:color="auto"/>
        <w:left w:val="none" w:sz="0" w:space="0" w:color="auto"/>
        <w:bottom w:val="none" w:sz="0" w:space="0" w:color="auto"/>
        <w:right w:val="none" w:sz="0" w:space="0" w:color="auto"/>
      </w:divBdr>
      <w:divsChild>
        <w:div w:id="1848867519">
          <w:marLeft w:val="0"/>
          <w:marRight w:val="0"/>
          <w:marTop w:val="0"/>
          <w:marBottom w:val="0"/>
          <w:divBdr>
            <w:top w:val="none" w:sz="0" w:space="0" w:color="auto"/>
            <w:left w:val="none" w:sz="0" w:space="0" w:color="auto"/>
            <w:bottom w:val="none" w:sz="0" w:space="0" w:color="auto"/>
            <w:right w:val="none" w:sz="0" w:space="0" w:color="auto"/>
          </w:divBdr>
        </w:div>
        <w:div w:id="936794764">
          <w:marLeft w:val="0"/>
          <w:marRight w:val="0"/>
          <w:marTop w:val="0"/>
          <w:marBottom w:val="0"/>
          <w:divBdr>
            <w:top w:val="none" w:sz="0" w:space="0" w:color="auto"/>
            <w:left w:val="none" w:sz="0" w:space="0" w:color="auto"/>
            <w:bottom w:val="none" w:sz="0" w:space="0" w:color="auto"/>
            <w:right w:val="none" w:sz="0" w:space="0" w:color="auto"/>
          </w:divBdr>
          <w:divsChild>
            <w:div w:id="394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0078">
      <w:bodyDiv w:val="1"/>
      <w:marLeft w:val="0"/>
      <w:marRight w:val="0"/>
      <w:marTop w:val="0"/>
      <w:marBottom w:val="0"/>
      <w:divBdr>
        <w:top w:val="none" w:sz="0" w:space="0" w:color="auto"/>
        <w:left w:val="none" w:sz="0" w:space="0" w:color="auto"/>
        <w:bottom w:val="none" w:sz="0" w:space="0" w:color="auto"/>
        <w:right w:val="none" w:sz="0" w:space="0" w:color="auto"/>
      </w:divBdr>
    </w:div>
    <w:div w:id="1163205494">
      <w:bodyDiv w:val="1"/>
      <w:marLeft w:val="0"/>
      <w:marRight w:val="0"/>
      <w:marTop w:val="0"/>
      <w:marBottom w:val="0"/>
      <w:divBdr>
        <w:top w:val="none" w:sz="0" w:space="0" w:color="auto"/>
        <w:left w:val="none" w:sz="0" w:space="0" w:color="auto"/>
        <w:bottom w:val="none" w:sz="0" w:space="0" w:color="auto"/>
        <w:right w:val="none" w:sz="0" w:space="0" w:color="auto"/>
      </w:divBdr>
    </w:div>
    <w:div w:id="1276904156">
      <w:bodyDiv w:val="1"/>
      <w:marLeft w:val="0"/>
      <w:marRight w:val="0"/>
      <w:marTop w:val="0"/>
      <w:marBottom w:val="0"/>
      <w:divBdr>
        <w:top w:val="none" w:sz="0" w:space="0" w:color="auto"/>
        <w:left w:val="none" w:sz="0" w:space="0" w:color="auto"/>
        <w:bottom w:val="none" w:sz="0" w:space="0" w:color="auto"/>
        <w:right w:val="none" w:sz="0" w:space="0" w:color="auto"/>
      </w:divBdr>
    </w:div>
    <w:div w:id="1306817804">
      <w:bodyDiv w:val="1"/>
      <w:marLeft w:val="0"/>
      <w:marRight w:val="0"/>
      <w:marTop w:val="0"/>
      <w:marBottom w:val="0"/>
      <w:divBdr>
        <w:top w:val="none" w:sz="0" w:space="0" w:color="auto"/>
        <w:left w:val="none" w:sz="0" w:space="0" w:color="auto"/>
        <w:bottom w:val="none" w:sz="0" w:space="0" w:color="auto"/>
        <w:right w:val="none" w:sz="0" w:space="0" w:color="auto"/>
      </w:divBdr>
    </w:div>
    <w:div w:id="1321815549">
      <w:bodyDiv w:val="1"/>
      <w:marLeft w:val="0"/>
      <w:marRight w:val="0"/>
      <w:marTop w:val="0"/>
      <w:marBottom w:val="0"/>
      <w:divBdr>
        <w:top w:val="none" w:sz="0" w:space="0" w:color="auto"/>
        <w:left w:val="none" w:sz="0" w:space="0" w:color="auto"/>
        <w:bottom w:val="none" w:sz="0" w:space="0" w:color="auto"/>
        <w:right w:val="none" w:sz="0" w:space="0" w:color="auto"/>
      </w:divBdr>
    </w:div>
    <w:div w:id="1379626448">
      <w:bodyDiv w:val="1"/>
      <w:marLeft w:val="0"/>
      <w:marRight w:val="0"/>
      <w:marTop w:val="0"/>
      <w:marBottom w:val="0"/>
      <w:divBdr>
        <w:top w:val="none" w:sz="0" w:space="0" w:color="auto"/>
        <w:left w:val="none" w:sz="0" w:space="0" w:color="auto"/>
        <w:bottom w:val="none" w:sz="0" w:space="0" w:color="auto"/>
        <w:right w:val="none" w:sz="0" w:space="0" w:color="auto"/>
      </w:divBdr>
    </w:div>
    <w:div w:id="1447119778">
      <w:bodyDiv w:val="1"/>
      <w:marLeft w:val="0"/>
      <w:marRight w:val="0"/>
      <w:marTop w:val="0"/>
      <w:marBottom w:val="0"/>
      <w:divBdr>
        <w:top w:val="none" w:sz="0" w:space="0" w:color="auto"/>
        <w:left w:val="none" w:sz="0" w:space="0" w:color="auto"/>
        <w:bottom w:val="none" w:sz="0" w:space="0" w:color="auto"/>
        <w:right w:val="none" w:sz="0" w:space="0" w:color="auto"/>
      </w:divBdr>
    </w:div>
    <w:div w:id="1466704137">
      <w:bodyDiv w:val="1"/>
      <w:marLeft w:val="0"/>
      <w:marRight w:val="0"/>
      <w:marTop w:val="0"/>
      <w:marBottom w:val="0"/>
      <w:divBdr>
        <w:top w:val="none" w:sz="0" w:space="0" w:color="auto"/>
        <w:left w:val="none" w:sz="0" w:space="0" w:color="auto"/>
        <w:bottom w:val="none" w:sz="0" w:space="0" w:color="auto"/>
        <w:right w:val="none" w:sz="0" w:space="0" w:color="auto"/>
      </w:divBdr>
    </w:div>
    <w:div w:id="1472478839">
      <w:bodyDiv w:val="1"/>
      <w:marLeft w:val="0"/>
      <w:marRight w:val="0"/>
      <w:marTop w:val="0"/>
      <w:marBottom w:val="0"/>
      <w:divBdr>
        <w:top w:val="none" w:sz="0" w:space="0" w:color="auto"/>
        <w:left w:val="none" w:sz="0" w:space="0" w:color="auto"/>
        <w:bottom w:val="none" w:sz="0" w:space="0" w:color="auto"/>
        <w:right w:val="none" w:sz="0" w:space="0" w:color="auto"/>
      </w:divBdr>
      <w:divsChild>
        <w:div w:id="161050287">
          <w:marLeft w:val="0"/>
          <w:marRight w:val="0"/>
          <w:marTop w:val="0"/>
          <w:marBottom w:val="0"/>
          <w:divBdr>
            <w:top w:val="none" w:sz="0" w:space="0" w:color="auto"/>
            <w:left w:val="none" w:sz="0" w:space="0" w:color="auto"/>
            <w:bottom w:val="none" w:sz="0" w:space="0" w:color="auto"/>
            <w:right w:val="none" w:sz="0" w:space="0" w:color="auto"/>
          </w:divBdr>
          <w:divsChild>
            <w:div w:id="2042901971">
              <w:marLeft w:val="0"/>
              <w:marRight w:val="0"/>
              <w:marTop w:val="0"/>
              <w:marBottom w:val="0"/>
              <w:divBdr>
                <w:top w:val="none" w:sz="0" w:space="0" w:color="auto"/>
                <w:left w:val="none" w:sz="0" w:space="0" w:color="auto"/>
                <w:bottom w:val="none" w:sz="0" w:space="0" w:color="auto"/>
                <w:right w:val="none" w:sz="0" w:space="0" w:color="auto"/>
              </w:divBdr>
            </w:div>
          </w:divsChild>
        </w:div>
        <w:div w:id="1352150683">
          <w:marLeft w:val="0"/>
          <w:marRight w:val="0"/>
          <w:marTop w:val="0"/>
          <w:marBottom w:val="0"/>
          <w:divBdr>
            <w:top w:val="none" w:sz="0" w:space="0" w:color="auto"/>
            <w:left w:val="none" w:sz="0" w:space="0" w:color="auto"/>
            <w:bottom w:val="none" w:sz="0" w:space="0" w:color="auto"/>
            <w:right w:val="none" w:sz="0" w:space="0" w:color="auto"/>
          </w:divBdr>
        </w:div>
        <w:div w:id="1446654421">
          <w:marLeft w:val="0"/>
          <w:marRight w:val="0"/>
          <w:marTop w:val="0"/>
          <w:marBottom w:val="0"/>
          <w:divBdr>
            <w:top w:val="none" w:sz="0" w:space="0" w:color="auto"/>
            <w:left w:val="none" w:sz="0" w:space="0" w:color="auto"/>
            <w:bottom w:val="none" w:sz="0" w:space="0" w:color="auto"/>
            <w:right w:val="none" w:sz="0" w:space="0" w:color="auto"/>
          </w:divBdr>
        </w:div>
      </w:divsChild>
    </w:div>
    <w:div w:id="1604529298">
      <w:bodyDiv w:val="1"/>
      <w:marLeft w:val="0"/>
      <w:marRight w:val="0"/>
      <w:marTop w:val="0"/>
      <w:marBottom w:val="0"/>
      <w:divBdr>
        <w:top w:val="none" w:sz="0" w:space="0" w:color="auto"/>
        <w:left w:val="none" w:sz="0" w:space="0" w:color="auto"/>
        <w:bottom w:val="none" w:sz="0" w:space="0" w:color="auto"/>
        <w:right w:val="none" w:sz="0" w:space="0" w:color="auto"/>
      </w:divBdr>
    </w:div>
    <w:div w:id="1635913692">
      <w:bodyDiv w:val="1"/>
      <w:marLeft w:val="0"/>
      <w:marRight w:val="0"/>
      <w:marTop w:val="0"/>
      <w:marBottom w:val="0"/>
      <w:divBdr>
        <w:top w:val="none" w:sz="0" w:space="0" w:color="auto"/>
        <w:left w:val="none" w:sz="0" w:space="0" w:color="auto"/>
        <w:bottom w:val="none" w:sz="0" w:space="0" w:color="auto"/>
        <w:right w:val="none" w:sz="0" w:space="0" w:color="auto"/>
      </w:divBdr>
    </w:div>
    <w:div w:id="1650285463">
      <w:bodyDiv w:val="1"/>
      <w:marLeft w:val="0"/>
      <w:marRight w:val="0"/>
      <w:marTop w:val="0"/>
      <w:marBottom w:val="0"/>
      <w:divBdr>
        <w:top w:val="none" w:sz="0" w:space="0" w:color="auto"/>
        <w:left w:val="none" w:sz="0" w:space="0" w:color="auto"/>
        <w:bottom w:val="none" w:sz="0" w:space="0" w:color="auto"/>
        <w:right w:val="none" w:sz="0" w:space="0" w:color="auto"/>
      </w:divBdr>
    </w:div>
    <w:div w:id="1650556554">
      <w:bodyDiv w:val="1"/>
      <w:marLeft w:val="0"/>
      <w:marRight w:val="0"/>
      <w:marTop w:val="0"/>
      <w:marBottom w:val="0"/>
      <w:divBdr>
        <w:top w:val="none" w:sz="0" w:space="0" w:color="auto"/>
        <w:left w:val="none" w:sz="0" w:space="0" w:color="auto"/>
        <w:bottom w:val="none" w:sz="0" w:space="0" w:color="auto"/>
        <w:right w:val="none" w:sz="0" w:space="0" w:color="auto"/>
      </w:divBdr>
    </w:div>
    <w:div w:id="1656495666">
      <w:bodyDiv w:val="1"/>
      <w:marLeft w:val="0"/>
      <w:marRight w:val="0"/>
      <w:marTop w:val="0"/>
      <w:marBottom w:val="0"/>
      <w:divBdr>
        <w:top w:val="none" w:sz="0" w:space="0" w:color="auto"/>
        <w:left w:val="none" w:sz="0" w:space="0" w:color="auto"/>
        <w:bottom w:val="none" w:sz="0" w:space="0" w:color="auto"/>
        <w:right w:val="none" w:sz="0" w:space="0" w:color="auto"/>
      </w:divBdr>
    </w:div>
    <w:div w:id="1695955494">
      <w:bodyDiv w:val="1"/>
      <w:marLeft w:val="0"/>
      <w:marRight w:val="0"/>
      <w:marTop w:val="0"/>
      <w:marBottom w:val="0"/>
      <w:divBdr>
        <w:top w:val="none" w:sz="0" w:space="0" w:color="auto"/>
        <w:left w:val="none" w:sz="0" w:space="0" w:color="auto"/>
        <w:bottom w:val="none" w:sz="0" w:space="0" w:color="auto"/>
        <w:right w:val="none" w:sz="0" w:space="0" w:color="auto"/>
      </w:divBdr>
    </w:div>
    <w:div w:id="1704550022">
      <w:bodyDiv w:val="1"/>
      <w:marLeft w:val="0"/>
      <w:marRight w:val="0"/>
      <w:marTop w:val="0"/>
      <w:marBottom w:val="0"/>
      <w:divBdr>
        <w:top w:val="none" w:sz="0" w:space="0" w:color="auto"/>
        <w:left w:val="none" w:sz="0" w:space="0" w:color="auto"/>
        <w:bottom w:val="none" w:sz="0" w:space="0" w:color="auto"/>
        <w:right w:val="none" w:sz="0" w:space="0" w:color="auto"/>
      </w:divBdr>
    </w:div>
    <w:div w:id="1758867228">
      <w:bodyDiv w:val="1"/>
      <w:marLeft w:val="0"/>
      <w:marRight w:val="0"/>
      <w:marTop w:val="0"/>
      <w:marBottom w:val="0"/>
      <w:divBdr>
        <w:top w:val="none" w:sz="0" w:space="0" w:color="auto"/>
        <w:left w:val="none" w:sz="0" w:space="0" w:color="auto"/>
        <w:bottom w:val="none" w:sz="0" w:space="0" w:color="auto"/>
        <w:right w:val="none" w:sz="0" w:space="0" w:color="auto"/>
      </w:divBdr>
    </w:div>
    <w:div w:id="1772968029">
      <w:bodyDiv w:val="1"/>
      <w:marLeft w:val="0"/>
      <w:marRight w:val="0"/>
      <w:marTop w:val="0"/>
      <w:marBottom w:val="0"/>
      <w:divBdr>
        <w:top w:val="none" w:sz="0" w:space="0" w:color="auto"/>
        <w:left w:val="none" w:sz="0" w:space="0" w:color="auto"/>
        <w:bottom w:val="none" w:sz="0" w:space="0" w:color="auto"/>
        <w:right w:val="none" w:sz="0" w:space="0" w:color="auto"/>
      </w:divBdr>
    </w:div>
    <w:div w:id="1820421007">
      <w:bodyDiv w:val="1"/>
      <w:marLeft w:val="0"/>
      <w:marRight w:val="0"/>
      <w:marTop w:val="0"/>
      <w:marBottom w:val="0"/>
      <w:divBdr>
        <w:top w:val="none" w:sz="0" w:space="0" w:color="auto"/>
        <w:left w:val="none" w:sz="0" w:space="0" w:color="auto"/>
        <w:bottom w:val="none" w:sz="0" w:space="0" w:color="auto"/>
        <w:right w:val="none" w:sz="0" w:space="0" w:color="auto"/>
      </w:divBdr>
      <w:divsChild>
        <w:div w:id="1939677872">
          <w:marLeft w:val="0"/>
          <w:marRight w:val="0"/>
          <w:marTop w:val="0"/>
          <w:marBottom w:val="0"/>
          <w:divBdr>
            <w:top w:val="none" w:sz="0" w:space="0" w:color="auto"/>
            <w:left w:val="none" w:sz="0" w:space="0" w:color="auto"/>
            <w:bottom w:val="none" w:sz="0" w:space="0" w:color="auto"/>
            <w:right w:val="none" w:sz="0" w:space="0" w:color="auto"/>
          </w:divBdr>
        </w:div>
        <w:div w:id="963729910">
          <w:marLeft w:val="0"/>
          <w:marRight w:val="0"/>
          <w:marTop w:val="0"/>
          <w:marBottom w:val="0"/>
          <w:divBdr>
            <w:top w:val="none" w:sz="0" w:space="0" w:color="auto"/>
            <w:left w:val="none" w:sz="0" w:space="0" w:color="auto"/>
            <w:bottom w:val="none" w:sz="0" w:space="0" w:color="auto"/>
            <w:right w:val="none" w:sz="0" w:space="0" w:color="auto"/>
          </w:divBdr>
        </w:div>
        <w:div w:id="1699970590">
          <w:marLeft w:val="0"/>
          <w:marRight w:val="0"/>
          <w:marTop w:val="0"/>
          <w:marBottom w:val="0"/>
          <w:divBdr>
            <w:top w:val="none" w:sz="0" w:space="0" w:color="auto"/>
            <w:left w:val="none" w:sz="0" w:space="0" w:color="auto"/>
            <w:bottom w:val="none" w:sz="0" w:space="0" w:color="auto"/>
            <w:right w:val="none" w:sz="0" w:space="0" w:color="auto"/>
          </w:divBdr>
        </w:div>
        <w:div w:id="2128353369">
          <w:marLeft w:val="0"/>
          <w:marRight w:val="0"/>
          <w:marTop w:val="0"/>
          <w:marBottom w:val="0"/>
          <w:divBdr>
            <w:top w:val="none" w:sz="0" w:space="0" w:color="auto"/>
            <w:left w:val="none" w:sz="0" w:space="0" w:color="auto"/>
            <w:bottom w:val="none" w:sz="0" w:space="0" w:color="auto"/>
            <w:right w:val="none" w:sz="0" w:space="0" w:color="auto"/>
          </w:divBdr>
        </w:div>
        <w:div w:id="669138027">
          <w:marLeft w:val="0"/>
          <w:marRight w:val="0"/>
          <w:marTop w:val="0"/>
          <w:marBottom w:val="0"/>
          <w:divBdr>
            <w:top w:val="none" w:sz="0" w:space="0" w:color="auto"/>
            <w:left w:val="none" w:sz="0" w:space="0" w:color="auto"/>
            <w:bottom w:val="none" w:sz="0" w:space="0" w:color="auto"/>
            <w:right w:val="none" w:sz="0" w:space="0" w:color="auto"/>
          </w:divBdr>
        </w:div>
        <w:div w:id="2072850825">
          <w:marLeft w:val="0"/>
          <w:marRight w:val="0"/>
          <w:marTop w:val="0"/>
          <w:marBottom w:val="0"/>
          <w:divBdr>
            <w:top w:val="none" w:sz="0" w:space="0" w:color="auto"/>
            <w:left w:val="none" w:sz="0" w:space="0" w:color="auto"/>
            <w:bottom w:val="none" w:sz="0" w:space="0" w:color="auto"/>
            <w:right w:val="none" w:sz="0" w:space="0" w:color="auto"/>
          </w:divBdr>
        </w:div>
      </w:divsChild>
    </w:div>
    <w:div w:id="1925458949">
      <w:bodyDiv w:val="1"/>
      <w:marLeft w:val="0"/>
      <w:marRight w:val="0"/>
      <w:marTop w:val="0"/>
      <w:marBottom w:val="0"/>
      <w:divBdr>
        <w:top w:val="none" w:sz="0" w:space="0" w:color="auto"/>
        <w:left w:val="none" w:sz="0" w:space="0" w:color="auto"/>
        <w:bottom w:val="none" w:sz="0" w:space="0" w:color="auto"/>
        <w:right w:val="none" w:sz="0" w:space="0" w:color="auto"/>
      </w:divBdr>
      <w:divsChild>
        <w:div w:id="1486781692">
          <w:marLeft w:val="0"/>
          <w:marRight w:val="0"/>
          <w:marTop w:val="0"/>
          <w:marBottom w:val="0"/>
          <w:divBdr>
            <w:top w:val="none" w:sz="0" w:space="0" w:color="auto"/>
            <w:left w:val="none" w:sz="0" w:space="0" w:color="auto"/>
            <w:bottom w:val="none" w:sz="0" w:space="0" w:color="auto"/>
            <w:right w:val="none" w:sz="0" w:space="0" w:color="auto"/>
          </w:divBdr>
          <w:divsChild>
            <w:div w:id="1400984094">
              <w:marLeft w:val="0"/>
              <w:marRight w:val="0"/>
              <w:marTop w:val="0"/>
              <w:marBottom w:val="0"/>
              <w:divBdr>
                <w:top w:val="none" w:sz="0" w:space="0" w:color="auto"/>
                <w:left w:val="none" w:sz="0" w:space="0" w:color="auto"/>
                <w:bottom w:val="none" w:sz="0" w:space="0" w:color="auto"/>
                <w:right w:val="none" w:sz="0" w:space="0" w:color="auto"/>
              </w:divBdr>
            </w:div>
            <w:div w:id="15226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1205">
      <w:bodyDiv w:val="1"/>
      <w:marLeft w:val="0"/>
      <w:marRight w:val="0"/>
      <w:marTop w:val="0"/>
      <w:marBottom w:val="0"/>
      <w:divBdr>
        <w:top w:val="none" w:sz="0" w:space="0" w:color="auto"/>
        <w:left w:val="none" w:sz="0" w:space="0" w:color="auto"/>
        <w:bottom w:val="none" w:sz="0" w:space="0" w:color="auto"/>
        <w:right w:val="none" w:sz="0" w:space="0" w:color="auto"/>
      </w:divBdr>
    </w:div>
    <w:div w:id="1966962552">
      <w:bodyDiv w:val="1"/>
      <w:marLeft w:val="0"/>
      <w:marRight w:val="0"/>
      <w:marTop w:val="0"/>
      <w:marBottom w:val="0"/>
      <w:divBdr>
        <w:top w:val="none" w:sz="0" w:space="0" w:color="auto"/>
        <w:left w:val="none" w:sz="0" w:space="0" w:color="auto"/>
        <w:bottom w:val="none" w:sz="0" w:space="0" w:color="auto"/>
        <w:right w:val="none" w:sz="0" w:space="0" w:color="auto"/>
      </w:divBdr>
    </w:div>
    <w:div w:id="197579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26" Type="http://schemas.openxmlformats.org/officeDocument/2006/relationships/footer" Target="footer4.xml"/><Relationship Id="rId39" Type="http://schemas.openxmlformats.org/officeDocument/2006/relationships/hyperlink" Target="http://www.emeraldinsight.com/author/Mohrenweiser%2C+Jens" TargetMode="External"/><Relationship Id="rId21" Type="http://schemas.openxmlformats.org/officeDocument/2006/relationships/header" Target="header2.xml"/><Relationship Id="rId34" Type="http://schemas.openxmlformats.org/officeDocument/2006/relationships/chart" Target="charts/chart1.xml"/><Relationship Id="rId42" Type="http://schemas.openxmlformats.org/officeDocument/2006/relationships/hyperlink" Target="http://www.tandfonline.com/loi/cbse20?open=28" TargetMode="External"/><Relationship Id="rId47" Type="http://schemas.openxmlformats.org/officeDocument/2006/relationships/image" Target="media/image16.wmf"/><Relationship Id="rId50" Type="http://schemas.openxmlformats.org/officeDocument/2006/relationships/hyperlink" Target="http://www.lsay.edu.au"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yperlink" Target="mailto:ncver@ncver.edu.au" TargetMode="External"/><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hyperlink" Target="http://www.bibb.de/de/berufeinfo.php/new_modernised_occupations"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hyperlink" Target="mailto:ncver@ncver.edu.au" TargetMode="External"/><Relationship Id="rId29" Type="http://schemas.openxmlformats.org/officeDocument/2006/relationships/image" Target="media/image10.emf"/><Relationship Id="rId41" Type="http://schemas.openxmlformats.org/officeDocument/2006/relationships/hyperlink" Target="http://research-hub.griffith.edu.au/display/n3a7da96b845e6d502a2af925ad93d547" TargetMode="External"/><Relationship Id="rId54" Type="http://schemas.openxmlformats.org/officeDocument/2006/relationships/hyperlink" Target="http://twitter.com/ncv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13.emf"/><Relationship Id="rId37" Type="http://schemas.openxmlformats.org/officeDocument/2006/relationships/hyperlink" Target="https://docs.education.gov.au/node/37079" TargetMode="External"/><Relationship Id="rId40" Type="http://schemas.openxmlformats.org/officeDocument/2006/relationships/hyperlink" Target="http://www.emeraldinsight.com/author/Backes-Gellner%2C+Uschi" TargetMode="External"/><Relationship Id="rId45" Type="http://schemas.openxmlformats.org/officeDocument/2006/relationships/footer" Target="footer5.xml"/><Relationship Id="rId53" Type="http://schemas.openxmlformats.org/officeDocument/2006/relationships/hyperlink" Target="http://www.lsay.edu.au"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9.emf"/><Relationship Id="rId36" Type="http://schemas.openxmlformats.org/officeDocument/2006/relationships/chart" Target="charts/chart3.xml"/><Relationship Id="rId49" Type="http://schemas.openxmlformats.org/officeDocument/2006/relationships/hyperlink" Target="mailto:ncver@ncver.edu.au" TargetMode="External"/><Relationship Id="rId10" Type="http://schemas.openxmlformats.org/officeDocument/2006/relationships/image" Target="media/image1.jpeg"/><Relationship Id="rId19" Type="http://schemas.openxmlformats.org/officeDocument/2006/relationships/image" Target="media/image60.wmf"/><Relationship Id="rId31" Type="http://schemas.openxmlformats.org/officeDocument/2006/relationships/image" Target="media/image12.emf"/><Relationship Id="rId44" Type="http://schemas.openxmlformats.org/officeDocument/2006/relationships/image" Target="media/image15.emf"/><Relationship Id="rId52" Type="http://schemas.openxmlformats.org/officeDocument/2006/relationships/hyperlink" Target="mailto:ncver@ncver.edu.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chart" Target="charts/chart2.xml"/><Relationship Id="rId43" Type="http://schemas.openxmlformats.org/officeDocument/2006/relationships/chart" Target="charts/chart4.xml"/><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twitter.com/ncver"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bibb.de\daten\Benutzer\PfeiferH\HomeData\Abroad\Dateien_AUS\Docs_Project\Incentives\skillneedsocc_grap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bibb.de\daten\BIBB\Kostenpojekt\Kostenerhebung%202012\Kooperationen\NCVER\Projekt\skillneedsocc_graph.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bibb.de\daten\BIBB\Kostenpojekt\Kostenerhebung%202012\Kooperationen\NCVER\Projekt\graph_trade_non_tra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cver.edu.au\data\users\haraldpfeifer\Docs_Project\Incentives\Share_app_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3947189115262"/>
          <c:y val="5.1400554097404488E-2"/>
          <c:w val="0.84712986187285599"/>
          <c:h val="0.75371783655248414"/>
        </c:manualLayout>
      </c:layout>
      <c:lineChart>
        <c:grouping val="standard"/>
        <c:varyColors val="0"/>
        <c:ser>
          <c:idx val="0"/>
          <c:order val="0"/>
          <c:tx>
            <c:v>All occupations</c:v>
          </c:tx>
          <c:spPr>
            <a:ln w="34925">
              <a:solidFill>
                <a:srgbClr val="78278B"/>
              </a:solidFill>
            </a:ln>
          </c:spPr>
          <c:marker>
            <c:symbol val="circle"/>
            <c:size val="8"/>
            <c:spPr>
              <a:solidFill>
                <a:srgbClr val="78278B"/>
              </a:solidFill>
            </c:spPr>
          </c:marker>
          <c:dPt>
            <c:idx val="0"/>
            <c:marker>
              <c:spPr>
                <a:solidFill>
                  <a:srgbClr val="78278B"/>
                </a:solidFill>
                <a:ln>
                  <a:noFill/>
                </a:ln>
              </c:spPr>
            </c:marker>
            <c:bubble3D val="0"/>
          </c:dPt>
          <c:dPt>
            <c:idx val="1"/>
            <c:marker>
              <c:spPr>
                <a:solidFill>
                  <a:srgbClr val="78278B"/>
                </a:solidFill>
                <a:ln>
                  <a:noFill/>
                </a:ln>
              </c:spPr>
            </c:marker>
            <c:bubble3D val="0"/>
          </c:dPt>
          <c:dPt>
            <c:idx val="2"/>
            <c:marker>
              <c:spPr>
                <a:solidFill>
                  <a:srgbClr val="78278B"/>
                </a:solidFill>
                <a:ln>
                  <a:noFill/>
                </a:ln>
              </c:spPr>
            </c:marker>
            <c:bubble3D val="0"/>
          </c:dPt>
          <c:dPt>
            <c:idx val="3"/>
            <c:marker>
              <c:spPr>
                <a:solidFill>
                  <a:srgbClr val="78278B"/>
                </a:solidFill>
                <a:ln>
                  <a:noFill/>
                </a:ln>
              </c:spPr>
            </c:marker>
            <c:bubble3D val="0"/>
          </c:dPt>
          <c:dPt>
            <c:idx val="4"/>
            <c:marker>
              <c:spPr>
                <a:solidFill>
                  <a:srgbClr val="78278B"/>
                </a:solidFill>
                <a:ln>
                  <a:noFill/>
                </a:ln>
              </c:spPr>
            </c:marker>
            <c:bubble3D val="0"/>
          </c:dPt>
          <c:dPt>
            <c:idx val="5"/>
            <c:marker>
              <c:spPr>
                <a:solidFill>
                  <a:srgbClr val="78278B"/>
                </a:solidFill>
                <a:ln>
                  <a:noFill/>
                </a:ln>
              </c:spPr>
            </c:marker>
            <c:bubble3D val="0"/>
          </c:dPt>
          <c:dPt>
            <c:idx val="6"/>
            <c:marker>
              <c:spPr>
                <a:solidFill>
                  <a:srgbClr val="78278B"/>
                </a:solidFill>
                <a:ln>
                  <a:noFill/>
                </a:ln>
              </c:spPr>
            </c:marker>
            <c:bubble3D val="0"/>
          </c:dPt>
          <c:dPt>
            <c:idx val="7"/>
            <c:marker>
              <c:spPr>
                <a:solidFill>
                  <a:srgbClr val="78278B"/>
                </a:solidFill>
                <a:ln>
                  <a:noFill/>
                </a:ln>
              </c:spPr>
            </c:marker>
            <c:bubble3D val="0"/>
          </c:dPt>
          <c:dPt>
            <c:idx val="8"/>
            <c:marker>
              <c:spPr>
                <a:solidFill>
                  <a:srgbClr val="78278B"/>
                </a:solidFill>
                <a:ln>
                  <a:noFill/>
                </a:ln>
              </c:spPr>
            </c:marker>
            <c:bubble3D val="0"/>
          </c:dPt>
          <c:cat>
            <c:numRef>
              <c:f>Sheet1!$I$12:$I$20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Sheet1!$J$12:$J$20</c:f>
              <c:numCache>
                <c:formatCode>General</c:formatCode>
                <c:ptCount val="9"/>
                <c:pt idx="0">
                  <c:v>291569</c:v>
                </c:pt>
                <c:pt idx="1">
                  <c:v>303480</c:v>
                </c:pt>
                <c:pt idx="2">
                  <c:v>317327</c:v>
                </c:pt>
                <c:pt idx="3">
                  <c:v>296515</c:v>
                </c:pt>
                <c:pt idx="4">
                  <c:v>343132</c:v>
                </c:pt>
                <c:pt idx="5">
                  <c:v>349069</c:v>
                </c:pt>
                <c:pt idx="6">
                  <c:v>357099</c:v>
                </c:pt>
                <c:pt idx="7">
                  <c:v>270556</c:v>
                </c:pt>
                <c:pt idx="8">
                  <c:v>198568</c:v>
                </c:pt>
              </c:numCache>
            </c:numRef>
          </c:val>
          <c:smooth val="0"/>
        </c:ser>
        <c:dLbls>
          <c:showLegendKey val="0"/>
          <c:showVal val="0"/>
          <c:showCatName val="0"/>
          <c:showSerName val="0"/>
          <c:showPercent val="0"/>
          <c:showBubbleSize val="0"/>
        </c:dLbls>
        <c:marker val="1"/>
        <c:smooth val="0"/>
        <c:axId val="173434368"/>
        <c:axId val="173435904"/>
      </c:lineChart>
      <c:catAx>
        <c:axId val="173434368"/>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73435904"/>
        <c:crosses val="autoZero"/>
        <c:auto val="1"/>
        <c:lblAlgn val="ctr"/>
        <c:lblOffset val="100"/>
        <c:noMultiLvlLbl val="0"/>
      </c:catAx>
      <c:valAx>
        <c:axId val="173435904"/>
        <c:scaling>
          <c:orientation val="minMax"/>
        </c:scaling>
        <c:delete val="0"/>
        <c:axPos val="l"/>
        <c:majorGridlines/>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73434368"/>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0231050311268"/>
          <c:y val="5.1400554097404488E-2"/>
          <c:w val="0.85154668166479264"/>
          <c:h val="0.69270920342878117"/>
        </c:manualLayout>
      </c:layout>
      <c:lineChart>
        <c:grouping val="standard"/>
        <c:varyColors val="0"/>
        <c:ser>
          <c:idx val="0"/>
          <c:order val="0"/>
          <c:tx>
            <c:v>Not listed occupations</c:v>
          </c:tx>
          <c:spPr>
            <a:ln>
              <a:solidFill>
                <a:srgbClr val="78278B"/>
              </a:solidFill>
            </a:ln>
          </c:spPr>
          <c:marker>
            <c:symbol val="circle"/>
            <c:size val="7"/>
            <c:spPr>
              <a:solidFill>
                <a:srgbClr val="78278B"/>
              </a:solidFill>
              <a:ln>
                <a:noFill/>
              </a:ln>
            </c:spPr>
          </c:marker>
          <c:cat>
            <c:numRef>
              <c:f>Sheet1!$G$2:$G$10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Sheet1!$H$2:$H$10</c:f>
              <c:numCache>
                <c:formatCode>General</c:formatCode>
                <c:ptCount val="9"/>
                <c:pt idx="0">
                  <c:v>213768</c:v>
                </c:pt>
                <c:pt idx="1">
                  <c:v>216811</c:v>
                </c:pt>
                <c:pt idx="2">
                  <c:v>229048</c:v>
                </c:pt>
                <c:pt idx="3">
                  <c:v>222059</c:v>
                </c:pt>
                <c:pt idx="4">
                  <c:v>250324</c:v>
                </c:pt>
                <c:pt idx="5">
                  <c:v>265018</c:v>
                </c:pt>
                <c:pt idx="6">
                  <c:v>276198</c:v>
                </c:pt>
                <c:pt idx="7">
                  <c:v>190298</c:v>
                </c:pt>
                <c:pt idx="8">
                  <c:v>126254</c:v>
                </c:pt>
              </c:numCache>
            </c:numRef>
          </c:val>
          <c:smooth val="0"/>
        </c:ser>
        <c:ser>
          <c:idx val="1"/>
          <c:order val="1"/>
          <c:tx>
            <c:v>Listed occupations</c:v>
          </c:tx>
          <c:spPr>
            <a:ln>
              <a:solidFill>
                <a:srgbClr val="439539"/>
              </a:solidFill>
            </a:ln>
          </c:spPr>
          <c:marker>
            <c:symbol val="circle"/>
            <c:size val="7"/>
            <c:spPr>
              <a:solidFill>
                <a:srgbClr val="439539"/>
              </a:solidFill>
              <a:ln>
                <a:noFill/>
              </a:ln>
            </c:spPr>
          </c:marker>
          <c:cat>
            <c:numRef>
              <c:f>Sheet1!$G$2:$G$10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Sheet1!$I$2:$I$10</c:f>
              <c:numCache>
                <c:formatCode>General</c:formatCode>
                <c:ptCount val="9"/>
                <c:pt idx="0">
                  <c:v>77801</c:v>
                </c:pt>
                <c:pt idx="1">
                  <c:v>86669</c:v>
                </c:pt>
                <c:pt idx="2">
                  <c:v>88279</c:v>
                </c:pt>
                <c:pt idx="3">
                  <c:v>74456</c:v>
                </c:pt>
                <c:pt idx="4">
                  <c:v>92808</c:v>
                </c:pt>
                <c:pt idx="5">
                  <c:v>84051</c:v>
                </c:pt>
                <c:pt idx="6">
                  <c:v>80901</c:v>
                </c:pt>
                <c:pt idx="7">
                  <c:v>80258</c:v>
                </c:pt>
                <c:pt idx="8">
                  <c:v>72314</c:v>
                </c:pt>
              </c:numCache>
            </c:numRef>
          </c:val>
          <c:smooth val="0"/>
        </c:ser>
        <c:dLbls>
          <c:showLegendKey val="0"/>
          <c:showVal val="0"/>
          <c:showCatName val="0"/>
          <c:showSerName val="0"/>
          <c:showPercent val="0"/>
          <c:showBubbleSize val="0"/>
        </c:dLbls>
        <c:marker val="1"/>
        <c:smooth val="0"/>
        <c:axId val="241839488"/>
        <c:axId val="242396544"/>
      </c:lineChart>
      <c:catAx>
        <c:axId val="241839488"/>
        <c:scaling>
          <c:orientation val="minMax"/>
        </c:scaling>
        <c:delete val="0"/>
        <c:axPos val="b"/>
        <c:numFmt formatCode="General" sourceLinked="1"/>
        <c:majorTickMark val="out"/>
        <c:minorTickMark val="none"/>
        <c:tickLblPos val="nextTo"/>
        <c:crossAx val="242396544"/>
        <c:crosses val="autoZero"/>
        <c:auto val="1"/>
        <c:lblAlgn val="ctr"/>
        <c:lblOffset val="100"/>
        <c:noMultiLvlLbl val="0"/>
      </c:catAx>
      <c:valAx>
        <c:axId val="242396544"/>
        <c:scaling>
          <c:orientation val="minMax"/>
        </c:scaling>
        <c:delete val="0"/>
        <c:axPos val="l"/>
        <c:majorGridlines/>
        <c:numFmt formatCode="General" sourceLinked="1"/>
        <c:majorTickMark val="out"/>
        <c:minorTickMark val="none"/>
        <c:tickLblPos val="nextTo"/>
        <c:crossAx val="241839488"/>
        <c:crosses val="autoZero"/>
        <c:crossBetween val="between"/>
      </c:valAx>
    </c:plotArea>
    <c:legend>
      <c:legendPos val="r"/>
      <c:layout>
        <c:manualLayout>
          <c:xMode val="edge"/>
          <c:yMode val="edge"/>
          <c:x val="0.14269757533975944"/>
          <c:y val="0.82733222703597697"/>
          <c:w val="0.72175087489063883"/>
          <c:h val="0.10724919801691465"/>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5660707213297"/>
          <c:y val="3.9528324446127722E-2"/>
          <c:w val="0.83719691746995861"/>
          <c:h val="0.68873788013938164"/>
        </c:manualLayout>
      </c:layout>
      <c:lineChart>
        <c:grouping val="standard"/>
        <c:varyColors val="0"/>
        <c:ser>
          <c:idx val="2"/>
          <c:order val="0"/>
          <c:tx>
            <c:strRef>
              <c:f>Sheet2!$F$13</c:f>
              <c:strCache>
                <c:ptCount val="1"/>
                <c:pt idx="0">
                  <c:v>Non-trade occupations</c:v>
                </c:pt>
              </c:strCache>
            </c:strRef>
          </c:tx>
          <c:spPr>
            <a:ln>
              <a:solidFill>
                <a:srgbClr val="78278B"/>
              </a:solidFill>
            </a:ln>
          </c:spPr>
          <c:marker>
            <c:symbol val="circle"/>
            <c:size val="7"/>
            <c:spPr>
              <a:solidFill>
                <a:srgbClr val="78278B"/>
              </a:solidFill>
              <a:ln>
                <a:noFill/>
              </a:ln>
            </c:spPr>
          </c:marker>
          <c:cat>
            <c:numRef>
              <c:f>Sheet2!$C$14:$C$22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Sheet2!$F$14:$F$22</c:f>
              <c:numCache>
                <c:formatCode>General</c:formatCode>
                <c:ptCount val="9"/>
                <c:pt idx="0">
                  <c:v>197036</c:v>
                </c:pt>
                <c:pt idx="1">
                  <c:v>199267</c:v>
                </c:pt>
                <c:pt idx="2">
                  <c:v>209253</c:v>
                </c:pt>
                <c:pt idx="3">
                  <c:v>199084</c:v>
                </c:pt>
                <c:pt idx="4">
                  <c:v>225271</c:v>
                </c:pt>
                <c:pt idx="5">
                  <c:v>236222</c:v>
                </c:pt>
                <c:pt idx="6">
                  <c:v>241009</c:v>
                </c:pt>
                <c:pt idx="7">
                  <c:v>151743</c:v>
                </c:pt>
                <c:pt idx="8">
                  <c:v>106504</c:v>
                </c:pt>
              </c:numCache>
            </c:numRef>
          </c:val>
          <c:smooth val="0"/>
        </c:ser>
        <c:ser>
          <c:idx val="1"/>
          <c:order val="1"/>
          <c:tx>
            <c:strRef>
              <c:f>Sheet2!$E$13</c:f>
              <c:strCache>
                <c:ptCount val="1"/>
                <c:pt idx="0">
                  <c:v>Trade occupations on NSNL</c:v>
                </c:pt>
              </c:strCache>
            </c:strRef>
          </c:tx>
          <c:spPr>
            <a:ln>
              <a:solidFill>
                <a:srgbClr val="439539"/>
              </a:solidFill>
            </a:ln>
          </c:spPr>
          <c:marker>
            <c:symbol val="circle"/>
            <c:size val="7"/>
            <c:spPr>
              <a:solidFill>
                <a:srgbClr val="439539"/>
              </a:solidFill>
              <a:ln>
                <a:noFill/>
              </a:ln>
            </c:spPr>
          </c:marker>
          <c:cat>
            <c:numRef>
              <c:f>Sheet2!$C$14:$C$22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Sheet2!$E$14:$E$22</c:f>
              <c:numCache>
                <c:formatCode>General</c:formatCode>
                <c:ptCount val="9"/>
                <c:pt idx="0">
                  <c:v>77801</c:v>
                </c:pt>
                <c:pt idx="1">
                  <c:v>86669</c:v>
                </c:pt>
                <c:pt idx="2">
                  <c:v>88279</c:v>
                </c:pt>
                <c:pt idx="3">
                  <c:v>74456</c:v>
                </c:pt>
                <c:pt idx="4">
                  <c:v>92808</c:v>
                </c:pt>
                <c:pt idx="5">
                  <c:v>84051</c:v>
                </c:pt>
                <c:pt idx="6">
                  <c:v>80901</c:v>
                </c:pt>
                <c:pt idx="7">
                  <c:v>80258</c:v>
                </c:pt>
                <c:pt idx="8">
                  <c:v>72314</c:v>
                </c:pt>
              </c:numCache>
            </c:numRef>
          </c:val>
          <c:smooth val="0"/>
        </c:ser>
        <c:ser>
          <c:idx val="0"/>
          <c:order val="2"/>
          <c:tx>
            <c:strRef>
              <c:f>Sheet2!$D$13</c:f>
              <c:strCache>
                <c:ptCount val="1"/>
                <c:pt idx="0">
                  <c:v>Trade occupations not on NSNL</c:v>
                </c:pt>
              </c:strCache>
            </c:strRef>
          </c:tx>
          <c:spPr>
            <a:ln>
              <a:solidFill>
                <a:schemeClr val="tx1"/>
              </a:solidFill>
            </a:ln>
          </c:spPr>
          <c:marker>
            <c:symbol val="circle"/>
            <c:size val="7"/>
            <c:spPr>
              <a:solidFill>
                <a:schemeClr val="tx1"/>
              </a:solidFill>
              <a:ln>
                <a:noFill/>
              </a:ln>
            </c:spPr>
          </c:marker>
          <c:cat>
            <c:numRef>
              <c:f>Sheet2!$C$14:$C$22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Sheet2!$D$14:$D$22</c:f>
              <c:numCache>
                <c:formatCode>General</c:formatCode>
                <c:ptCount val="9"/>
                <c:pt idx="0">
                  <c:v>16782</c:v>
                </c:pt>
                <c:pt idx="1">
                  <c:v>17567</c:v>
                </c:pt>
                <c:pt idx="2">
                  <c:v>19822</c:v>
                </c:pt>
                <c:pt idx="3">
                  <c:v>22991</c:v>
                </c:pt>
                <c:pt idx="4">
                  <c:v>25062</c:v>
                </c:pt>
                <c:pt idx="5">
                  <c:v>28814</c:v>
                </c:pt>
                <c:pt idx="6">
                  <c:v>35207</c:v>
                </c:pt>
                <c:pt idx="7">
                  <c:v>38572</c:v>
                </c:pt>
                <c:pt idx="8">
                  <c:v>19776</c:v>
                </c:pt>
              </c:numCache>
            </c:numRef>
          </c:val>
          <c:smooth val="0"/>
        </c:ser>
        <c:dLbls>
          <c:showLegendKey val="0"/>
          <c:showVal val="0"/>
          <c:showCatName val="0"/>
          <c:showSerName val="0"/>
          <c:showPercent val="0"/>
          <c:showBubbleSize val="0"/>
        </c:dLbls>
        <c:marker val="1"/>
        <c:smooth val="0"/>
        <c:axId val="278952576"/>
        <c:axId val="279066496"/>
      </c:lineChart>
      <c:catAx>
        <c:axId val="278952576"/>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79066496"/>
        <c:crosses val="autoZero"/>
        <c:auto val="1"/>
        <c:lblAlgn val="ctr"/>
        <c:lblOffset val="100"/>
        <c:noMultiLvlLbl val="0"/>
      </c:catAx>
      <c:valAx>
        <c:axId val="279066496"/>
        <c:scaling>
          <c:orientation val="minMax"/>
        </c:scaling>
        <c:delete val="0"/>
        <c:axPos val="l"/>
        <c:majorGridlines/>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78952576"/>
        <c:crosses val="autoZero"/>
        <c:crossBetween val="between"/>
      </c:valAx>
    </c:plotArea>
    <c:legend>
      <c:legendPos val="r"/>
      <c:layout>
        <c:manualLayout>
          <c:xMode val="edge"/>
          <c:yMode val="edge"/>
          <c:x val="2.515737551439616E-2"/>
          <c:y val="0.83593180031481851"/>
          <c:w val="0.95403679494705573"/>
          <c:h val="7.5056543563166711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67880577427848E-2"/>
          <c:y val="5.1400554097404488E-2"/>
          <c:w val="0.84823900918635153"/>
          <c:h val="0.66787150675764773"/>
        </c:manualLayout>
      </c:layout>
      <c:lineChart>
        <c:grouping val="standard"/>
        <c:varyColors val="0"/>
        <c:ser>
          <c:idx val="0"/>
          <c:order val="0"/>
          <c:tx>
            <c:v>Share App_Emp Germany</c:v>
          </c:tx>
          <c:spPr>
            <a:ln w="50800">
              <a:solidFill>
                <a:srgbClr val="439539"/>
              </a:solidFill>
            </a:ln>
          </c:spPr>
          <c:marker>
            <c:symbol val="none"/>
          </c:marker>
          <c:cat>
            <c:numRef>
              <c:f>Sheet1!$K$14:$K$25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Sheet1!$P$14:$P$25</c:f>
              <c:numCache>
                <c:formatCode>0.00</c:formatCode>
                <c:ptCount val="12"/>
                <c:pt idx="0">
                  <c:v>4.047674984005118</c:v>
                </c:pt>
                <c:pt idx="1">
                  <c:v>3.9881279004538732</c:v>
                </c:pt>
                <c:pt idx="2">
                  <c:v>3.9608286588475292</c:v>
                </c:pt>
                <c:pt idx="3">
                  <c:v>3.9703101696200607</c:v>
                </c:pt>
                <c:pt idx="4">
                  <c:v>3.9612831913360984</c:v>
                </c:pt>
                <c:pt idx="5">
                  <c:v>3.9537875260384756</c:v>
                </c:pt>
                <c:pt idx="6">
                  <c:v>3.8473668747704752</c:v>
                </c:pt>
                <c:pt idx="7">
                  <c:v>3.6803747895468852</c:v>
                </c:pt>
                <c:pt idx="8">
                  <c:v>3.5177929772168972</c:v>
                </c:pt>
                <c:pt idx="9">
                  <c:v>3.4064103480311592</c:v>
                </c:pt>
                <c:pt idx="10">
                  <c:v>3.2962771752001139</c:v>
                </c:pt>
                <c:pt idx="11">
                  <c:v>3.1902569040015027</c:v>
                </c:pt>
              </c:numCache>
            </c:numRef>
          </c:val>
          <c:smooth val="0"/>
        </c:ser>
        <c:ser>
          <c:idx val="1"/>
          <c:order val="1"/>
          <c:tx>
            <c:v>Share App_Emp Australia</c:v>
          </c:tx>
          <c:spPr>
            <a:ln w="47625">
              <a:solidFill>
                <a:srgbClr val="78278B"/>
              </a:solidFill>
            </a:ln>
          </c:spPr>
          <c:marker>
            <c:symbol val="none"/>
          </c:marker>
          <c:cat>
            <c:numRef>
              <c:f>Sheet1!$K$14:$K$25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Sheet1!$Q$14:$Q$25</c:f>
              <c:numCache>
                <c:formatCode>0.00</c:formatCode>
                <c:ptCount val="12"/>
                <c:pt idx="0">
                  <c:v>4.893291746622543</c:v>
                </c:pt>
                <c:pt idx="1">
                  <c:v>4.5718052470251642</c:v>
                </c:pt>
                <c:pt idx="2">
                  <c:v>4.2923937903134082</c:v>
                </c:pt>
                <c:pt idx="3">
                  <c:v>4.2866114462356872</c:v>
                </c:pt>
                <c:pt idx="4">
                  <c:v>3.9669600204172593</c:v>
                </c:pt>
                <c:pt idx="5">
                  <c:v>3.7683542815278024</c:v>
                </c:pt>
                <c:pt idx="6">
                  <c:v>3.6902400405082227</c:v>
                </c:pt>
                <c:pt idx="7">
                  <c:v>3.6058741177956182</c:v>
                </c:pt>
                <c:pt idx="8">
                  <c:v>3.5830906487304004</c:v>
                </c:pt>
                <c:pt idx="9">
                  <c:v>3.0810375993319652</c:v>
                </c:pt>
                <c:pt idx="10">
                  <c:v>2.6987250864772596</c:v>
                </c:pt>
                <c:pt idx="11">
                  <c:v>2.3470300204857417</c:v>
                </c:pt>
              </c:numCache>
            </c:numRef>
          </c:val>
          <c:smooth val="0"/>
        </c:ser>
        <c:dLbls>
          <c:showLegendKey val="0"/>
          <c:showVal val="0"/>
          <c:showCatName val="0"/>
          <c:showSerName val="0"/>
          <c:showPercent val="0"/>
          <c:showBubbleSize val="0"/>
        </c:dLbls>
        <c:marker val="1"/>
        <c:smooth val="0"/>
        <c:axId val="39502976"/>
        <c:axId val="39504512"/>
      </c:lineChart>
      <c:catAx>
        <c:axId val="39502976"/>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9504512"/>
        <c:crosses val="autoZero"/>
        <c:auto val="1"/>
        <c:lblAlgn val="ctr"/>
        <c:lblOffset val="100"/>
        <c:noMultiLvlLbl val="0"/>
      </c:catAx>
      <c:valAx>
        <c:axId val="39504512"/>
        <c:scaling>
          <c:orientation val="minMax"/>
        </c:scaling>
        <c:delete val="0"/>
        <c:axPos val="l"/>
        <c:majorGridlines/>
        <c:numFmt formatCode="0.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9502976"/>
        <c:crosses val="autoZero"/>
        <c:crossBetween val="between"/>
      </c:valAx>
    </c:plotArea>
    <c:legend>
      <c:legendPos val="r"/>
      <c:layout>
        <c:manualLayout>
          <c:xMode val="edge"/>
          <c:yMode val="edge"/>
          <c:x val="6.5715223097112904E-2"/>
          <c:y val="0.87423228346456694"/>
          <c:w val="0.84053477690288714"/>
          <c:h val="8.8028144861284144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0.0204</cdr:x>
      <cdr:y>0.92396</cdr:y>
    </cdr:from>
    <cdr:to>
      <cdr:x>0.66584</cdr:x>
      <cdr:y>0.99948</cdr:y>
    </cdr:to>
    <cdr:sp macro="" textlink="">
      <cdr:nvSpPr>
        <cdr:cNvPr id="2" name="Textfeld 1"/>
        <cdr:cNvSpPr txBox="1"/>
      </cdr:nvSpPr>
      <cdr:spPr>
        <a:xfrm xmlns:a="http://schemas.openxmlformats.org/drawingml/2006/main">
          <a:off x="116690" y="2602079"/>
          <a:ext cx="3691985" cy="21268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de-DE" sz="750">
              <a:latin typeface="Arial" panose="020B0604020202020204" pitchFamily="34" charset="0"/>
              <a:cs typeface="Arial" panose="020B0604020202020204" pitchFamily="34" charset="0"/>
            </a:rPr>
            <a:t>Source:</a:t>
          </a:r>
          <a:r>
            <a:rPr lang="de-DE" sz="750" baseline="0">
              <a:latin typeface="Arial" panose="020B0604020202020204" pitchFamily="34" charset="0"/>
              <a:cs typeface="Arial" panose="020B0604020202020204" pitchFamily="34" charset="0"/>
            </a:rPr>
            <a:t> </a:t>
          </a:r>
          <a:r>
            <a:rPr lang="en-AU" sz="750" dirty="0" smtClean="0">
              <a:latin typeface="Arial" panose="020B0604020202020204" pitchFamily="34" charset="0"/>
              <a:cs typeface="Arial" panose="020B0604020202020204" pitchFamily="34" charset="0"/>
            </a:rPr>
            <a:t>NCVER Apprenticeship </a:t>
          </a:r>
          <a:r>
            <a:rPr lang="en-AU" sz="750" dirty="0" smtClean="0">
              <a:latin typeface="Arial" panose="020B0604020202020204" pitchFamily="34" charset="0"/>
              <a:ea typeface="+mn-ea"/>
              <a:cs typeface="Arial" panose="020B0604020202020204" pitchFamily="34" charset="0"/>
            </a:rPr>
            <a:t>and </a:t>
          </a:r>
          <a:r>
            <a:rPr lang="en-AU" sz="750" dirty="0" smtClean="0">
              <a:latin typeface="Arial" panose="020B0604020202020204" pitchFamily="34" charset="0"/>
              <a:cs typeface="Arial" panose="020B0604020202020204" pitchFamily="34" charset="0"/>
            </a:rPr>
            <a:t>Traineeship Collection</a:t>
          </a:r>
          <a:r>
            <a:rPr lang="en-AU" sz="750" baseline="0" dirty="0" smtClean="0">
              <a:latin typeface="Arial" panose="020B0604020202020204" pitchFamily="34" charset="0"/>
              <a:cs typeface="Arial" panose="020B0604020202020204" pitchFamily="34" charset="0"/>
            </a:rPr>
            <a:t> 2006-14.</a:t>
          </a:r>
          <a:endParaRPr lang="de-DE" sz="75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0.72255</cdr:x>
      <cdr:y>0.02817</cdr:y>
    </cdr:from>
    <cdr:to>
      <cdr:x>0.72255</cdr:x>
      <cdr:y>0.80108</cdr:y>
    </cdr:to>
    <cdr:cxnSp macro="">
      <cdr:nvCxnSpPr>
        <cdr:cNvPr id="3" name="Gerade Verbindung 2"/>
        <cdr:cNvCxnSpPr/>
      </cdr:nvCxnSpPr>
      <cdr:spPr>
        <a:xfrm xmlns:a="http://schemas.openxmlformats.org/drawingml/2006/main">
          <a:off x="4136728" y="73555"/>
          <a:ext cx="0" cy="2018161"/>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0.71688</cdr:x>
      <cdr:y>0.04861</cdr:y>
    </cdr:from>
    <cdr:to>
      <cdr:x>0.7179</cdr:x>
      <cdr:y>0.74187</cdr:y>
    </cdr:to>
    <cdr:cxnSp macro="">
      <cdr:nvCxnSpPr>
        <cdr:cNvPr id="2" name="Gerade Verbindung 1"/>
        <cdr:cNvCxnSpPr/>
      </cdr:nvCxnSpPr>
      <cdr:spPr>
        <a:xfrm xmlns:a="http://schemas.openxmlformats.org/drawingml/2006/main">
          <a:off x="4104278" y="130951"/>
          <a:ext cx="5840" cy="1867413"/>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0.0293</cdr:x>
      <cdr:y>0.91829</cdr:y>
    </cdr:from>
    <cdr:to>
      <cdr:x>0.18824</cdr:x>
      <cdr:y>0.97836</cdr:y>
    </cdr:to>
    <cdr:sp macro="" textlink="">
      <cdr:nvSpPr>
        <cdr:cNvPr id="3" name="Textfeld 1"/>
        <cdr:cNvSpPr txBox="1"/>
      </cdr:nvSpPr>
      <cdr:spPr>
        <a:xfrm xmlns:a="http://schemas.openxmlformats.org/drawingml/2006/main">
          <a:off x="167723" y="2321972"/>
          <a:ext cx="909992" cy="1518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de-DE" sz="750">
              <a:latin typeface="Arial" panose="020B0604020202020204" pitchFamily="34" charset="0"/>
              <a:cs typeface="Arial" panose="020B0604020202020204" pitchFamily="34" charset="0"/>
            </a:rPr>
            <a:t>Source:</a:t>
          </a:r>
          <a:r>
            <a:rPr lang="de-DE" sz="750" baseline="0">
              <a:latin typeface="Arial" panose="020B0604020202020204" pitchFamily="34" charset="0"/>
              <a:cs typeface="Arial" panose="020B0604020202020204" pitchFamily="34" charset="0"/>
            </a:rPr>
            <a:t> </a:t>
          </a:r>
          <a:r>
            <a:rPr lang="en-AU" sz="750" dirty="0" smtClean="0">
              <a:latin typeface="Arial" panose="020B0604020202020204" pitchFamily="34" charset="0"/>
              <a:cs typeface="Arial" panose="020B0604020202020204" pitchFamily="34" charset="0"/>
            </a:rPr>
            <a:t>NCVER Apprenticeship </a:t>
          </a:r>
          <a:r>
            <a:rPr lang="en-AU" sz="750" dirty="0" smtClean="0">
              <a:latin typeface="Arial" panose="020B0604020202020204" pitchFamily="34" charset="0"/>
              <a:ea typeface="+mn-ea"/>
              <a:cs typeface="Arial" panose="020B0604020202020204" pitchFamily="34" charset="0"/>
            </a:rPr>
            <a:t>and </a:t>
          </a:r>
          <a:r>
            <a:rPr lang="en-AU" sz="750" dirty="0" smtClean="0">
              <a:latin typeface="Arial" panose="020B0604020202020204" pitchFamily="34" charset="0"/>
              <a:cs typeface="Arial" panose="020B0604020202020204" pitchFamily="34" charset="0"/>
            </a:rPr>
            <a:t>Traineeship Collection</a:t>
          </a:r>
          <a:r>
            <a:rPr lang="en-AU" sz="750" baseline="0" dirty="0" smtClean="0">
              <a:latin typeface="Arial" panose="020B0604020202020204" pitchFamily="34" charset="0"/>
              <a:cs typeface="Arial" panose="020B0604020202020204" pitchFamily="34" charset="0"/>
            </a:rPr>
            <a:t> 2006 -14.</a:t>
          </a:r>
          <a:endParaRPr lang="de-DE" sz="75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0.02378</cdr:x>
      <cdr:y>0.91887</cdr:y>
    </cdr:from>
    <cdr:to>
      <cdr:x>0.18273</cdr:x>
      <cdr:y>0.97682</cdr:y>
    </cdr:to>
    <cdr:sp macro="" textlink="">
      <cdr:nvSpPr>
        <cdr:cNvPr id="2" name="Textfeld 1"/>
        <cdr:cNvSpPr txBox="1"/>
      </cdr:nvSpPr>
      <cdr:spPr>
        <a:xfrm xmlns:a="http://schemas.openxmlformats.org/drawingml/2006/main">
          <a:off x="136144" y="2565571"/>
          <a:ext cx="909992" cy="1618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de-DE" sz="750">
              <a:latin typeface="Arial" panose="020B0604020202020204" pitchFamily="34" charset="0"/>
              <a:cs typeface="Arial" panose="020B0604020202020204" pitchFamily="34" charset="0"/>
            </a:rPr>
            <a:t>Source:</a:t>
          </a:r>
          <a:r>
            <a:rPr lang="de-DE" sz="750" baseline="0">
              <a:latin typeface="Arial" panose="020B0604020202020204" pitchFamily="34" charset="0"/>
              <a:cs typeface="Arial" panose="020B0604020202020204" pitchFamily="34" charset="0"/>
            </a:rPr>
            <a:t> </a:t>
          </a:r>
          <a:r>
            <a:rPr lang="en-AU" sz="750" dirty="0" smtClean="0">
              <a:latin typeface="Arial" panose="020B0604020202020204" pitchFamily="34" charset="0"/>
              <a:cs typeface="Arial" panose="020B0604020202020204" pitchFamily="34" charset="0"/>
            </a:rPr>
            <a:t>NCVER Apprenticeship </a:t>
          </a:r>
          <a:r>
            <a:rPr lang="en-AU" sz="750" dirty="0" smtClean="0">
              <a:latin typeface="Arial" panose="020B0604020202020204" pitchFamily="34" charset="0"/>
              <a:ea typeface="+mn-ea"/>
              <a:cs typeface="Arial" panose="020B0604020202020204" pitchFamily="34" charset="0"/>
            </a:rPr>
            <a:t>and </a:t>
          </a:r>
          <a:r>
            <a:rPr lang="en-AU" sz="750" dirty="0" smtClean="0">
              <a:latin typeface="Arial" panose="020B0604020202020204" pitchFamily="34" charset="0"/>
              <a:cs typeface="Arial" panose="020B0604020202020204" pitchFamily="34" charset="0"/>
            </a:rPr>
            <a:t>Traineeship Collection</a:t>
          </a:r>
          <a:r>
            <a:rPr lang="en-AU" sz="750" baseline="0" dirty="0" smtClean="0">
              <a:latin typeface="Arial" panose="020B0604020202020204" pitchFamily="34" charset="0"/>
              <a:cs typeface="Arial" panose="020B0604020202020204" pitchFamily="34" charset="0"/>
            </a:rPr>
            <a:t> 2006 -14</a:t>
          </a:r>
          <a:endParaRPr lang="de-DE" sz="750">
            <a:latin typeface="Arial" panose="020B0604020202020204" pitchFamily="34" charset="0"/>
            <a:cs typeface="Arial" panose="020B0604020202020204" pitchFamily="34" charset="0"/>
          </a:endParaRPr>
        </a:p>
        <a:p xmlns:a="http://schemas.openxmlformats.org/drawingml/2006/main">
          <a:endParaRPr lang="de-DE" sz="75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0.71984</cdr:x>
      <cdr:y>0.05257</cdr:y>
    </cdr:from>
    <cdr:to>
      <cdr:x>0.72086</cdr:x>
      <cdr:y>0.72139</cdr:y>
    </cdr:to>
    <cdr:cxnSp macro="">
      <cdr:nvCxnSpPr>
        <cdr:cNvPr id="3" name="Gerade Verbindung 2"/>
        <cdr:cNvCxnSpPr/>
      </cdr:nvCxnSpPr>
      <cdr:spPr>
        <a:xfrm xmlns:a="http://schemas.openxmlformats.org/drawingml/2006/main">
          <a:off x="4117542" y="155713"/>
          <a:ext cx="5835" cy="1981229"/>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A0157-94B0-45C4-B172-731B8356DD16}">
  <ds:schemaRefs>
    <ds:schemaRef ds:uri="http://schemas.openxmlformats.org/officeDocument/2006/bibliography"/>
  </ds:schemaRefs>
</ds:datastoreItem>
</file>

<file path=customXml/itemProps2.xml><?xml version="1.0" encoding="utf-8"?>
<ds:datastoreItem xmlns:ds="http://schemas.openxmlformats.org/officeDocument/2006/customXml" ds:itemID="{E5B2D536-0409-49B2-9E43-21CCB48F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11076</Words>
  <Characters>63138</Characters>
  <Application>Microsoft Office Word</Application>
  <DocSecurity>0</DocSecurity>
  <Lines>526</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NCVER</Company>
  <LinksUpToDate>false</LinksUpToDate>
  <CharactersWithSpaces>74066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Firms' motivation for training apprentices: an Australian-German comparison</dc:title>
  <dc:creator>Harald Pfeifer</dc:creator>
  <cp:lastModifiedBy>Elise Rivett</cp:lastModifiedBy>
  <cp:revision>5</cp:revision>
  <cp:lastPrinted>2016-07-08T05:46:00Z</cp:lastPrinted>
  <dcterms:created xsi:type="dcterms:W3CDTF">2016-08-02T02:49:00Z</dcterms:created>
  <dcterms:modified xsi:type="dcterms:W3CDTF">2016-08-02T23:27:00Z</dcterms:modified>
</cp:coreProperties>
</file>