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D6F" w:rsidRDefault="00776E04">
      <w:pPr>
        <w:pStyle w:val="BodyText"/>
        <w:ind w:left="111"/>
        <w:rPr>
          <w:rFonts w:ascii="Times New Roman"/>
        </w:rPr>
      </w:pPr>
      <w:r>
        <w:rPr>
          <w:rFonts w:ascii="Times New Roman"/>
          <w:noProof/>
          <w:lang w:val="en-AU" w:eastAsia="en-AU"/>
        </w:rPr>
        <w:drawing>
          <wp:inline distT="0" distB="0" distL="0" distR="0">
            <wp:extent cx="2292187" cy="4905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292187" cy="490537"/>
                    </a:xfrm>
                    <a:prstGeom prst="rect">
                      <a:avLst/>
                    </a:prstGeom>
                  </pic:spPr>
                </pic:pic>
              </a:graphicData>
            </a:graphic>
          </wp:inline>
        </w:drawing>
      </w:r>
    </w:p>
    <w:p w:rsidR="00A94D6F" w:rsidRDefault="00776E04">
      <w:pPr>
        <w:pStyle w:val="BodyText"/>
        <w:spacing w:before="3"/>
        <w:rPr>
          <w:rFonts w:ascii="Times New Roman"/>
          <w:sz w:val="14"/>
        </w:rPr>
      </w:pPr>
      <w:r>
        <w:rPr>
          <w:noProof/>
          <w:lang w:val="en-AU" w:eastAsia="en-AU"/>
        </w:rPr>
        <w:drawing>
          <wp:anchor distT="0" distB="0" distL="0" distR="0" simplePos="0" relativeHeight="251658240" behindDoc="0" locked="0" layoutInCell="1" allowOverlap="1">
            <wp:simplePos x="0" y="0"/>
            <wp:positionH relativeFrom="page">
              <wp:posOffset>359999</wp:posOffset>
            </wp:positionH>
            <wp:positionV relativeFrom="paragraph">
              <wp:posOffset>129057</wp:posOffset>
            </wp:positionV>
            <wp:extent cx="6878363" cy="26329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878363" cy="2632900"/>
                    </a:xfrm>
                    <a:prstGeom prst="rect">
                      <a:avLst/>
                    </a:prstGeom>
                  </pic:spPr>
                </pic:pic>
              </a:graphicData>
            </a:graphic>
          </wp:anchor>
        </w:drawing>
      </w:r>
    </w:p>
    <w:p w:rsidR="00A94D6F" w:rsidRDefault="00776E04">
      <w:pPr>
        <w:spacing w:before="228" w:line="208" w:lineRule="auto"/>
        <w:ind w:left="146" w:right="2017"/>
        <w:rPr>
          <w:rFonts w:ascii="Arial" w:hAnsi="Arial"/>
          <w:b/>
          <w:sz w:val="56"/>
        </w:rPr>
      </w:pPr>
      <w:r>
        <w:rPr>
          <w:rFonts w:ascii="Arial" w:hAnsi="Arial"/>
          <w:b/>
          <w:color w:val="78278B"/>
          <w:spacing w:val="3"/>
          <w:sz w:val="56"/>
        </w:rPr>
        <w:t>Developing</w:t>
      </w:r>
      <w:r>
        <w:rPr>
          <w:rFonts w:ascii="Arial" w:hAnsi="Arial"/>
          <w:b/>
          <w:color w:val="78278B"/>
          <w:spacing w:val="-77"/>
          <w:sz w:val="56"/>
        </w:rPr>
        <w:t xml:space="preserve"> </w:t>
      </w:r>
      <w:r>
        <w:rPr>
          <w:rFonts w:ascii="Arial" w:hAnsi="Arial"/>
          <w:b/>
          <w:color w:val="78278B"/>
          <w:spacing w:val="2"/>
          <w:sz w:val="56"/>
        </w:rPr>
        <w:t>VET</w:t>
      </w:r>
      <w:r>
        <w:rPr>
          <w:rFonts w:ascii="Arial" w:hAnsi="Arial"/>
          <w:b/>
          <w:color w:val="78278B"/>
          <w:spacing w:val="-77"/>
          <w:sz w:val="56"/>
        </w:rPr>
        <w:t xml:space="preserve"> </w:t>
      </w:r>
      <w:r>
        <w:rPr>
          <w:rFonts w:ascii="Arial" w:hAnsi="Arial"/>
          <w:b/>
          <w:color w:val="78278B"/>
          <w:spacing w:val="3"/>
          <w:sz w:val="56"/>
        </w:rPr>
        <w:t>applied</w:t>
      </w:r>
      <w:r>
        <w:rPr>
          <w:rFonts w:ascii="Arial" w:hAnsi="Arial"/>
          <w:b/>
          <w:color w:val="78278B"/>
          <w:spacing w:val="-77"/>
          <w:sz w:val="56"/>
        </w:rPr>
        <w:t xml:space="preserve"> </w:t>
      </w:r>
      <w:r>
        <w:rPr>
          <w:rFonts w:ascii="Arial" w:hAnsi="Arial"/>
          <w:b/>
          <w:color w:val="78278B"/>
          <w:spacing w:val="5"/>
          <w:sz w:val="56"/>
        </w:rPr>
        <w:t xml:space="preserve">research: </w:t>
      </w:r>
      <w:r>
        <w:rPr>
          <w:rFonts w:ascii="Arial" w:hAnsi="Arial"/>
          <w:b/>
          <w:color w:val="78278B"/>
          <w:spacing w:val="3"/>
          <w:sz w:val="56"/>
        </w:rPr>
        <w:t xml:space="preserve">steps towards enhancing </w:t>
      </w:r>
      <w:r>
        <w:rPr>
          <w:rFonts w:ascii="Arial" w:hAnsi="Arial"/>
          <w:b/>
          <w:color w:val="78278B"/>
          <w:sz w:val="56"/>
        </w:rPr>
        <w:t xml:space="preserve">VET’s </w:t>
      </w:r>
      <w:r>
        <w:rPr>
          <w:rFonts w:ascii="Arial" w:hAnsi="Arial"/>
          <w:b/>
          <w:color w:val="78278B"/>
          <w:spacing w:val="2"/>
          <w:sz w:val="56"/>
        </w:rPr>
        <w:t>role</w:t>
      </w:r>
      <w:r>
        <w:rPr>
          <w:rFonts w:ascii="Arial" w:hAnsi="Arial"/>
          <w:b/>
          <w:color w:val="78278B"/>
          <w:spacing w:val="-57"/>
          <w:sz w:val="56"/>
        </w:rPr>
        <w:t xml:space="preserve"> </w:t>
      </w:r>
      <w:r>
        <w:rPr>
          <w:rFonts w:ascii="Arial" w:hAnsi="Arial"/>
          <w:b/>
          <w:color w:val="78278B"/>
          <w:spacing w:val="1"/>
          <w:sz w:val="56"/>
        </w:rPr>
        <w:t>in</w:t>
      </w:r>
      <w:r>
        <w:rPr>
          <w:rFonts w:ascii="Arial" w:hAnsi="Arial"/>
          <w:b/>
          <w:color w:val="78278B"/>
          <w:spacing w:val="-57"/>
          <w:sz w:val="56"/>
        </w:rPr>
        <w:t xml:space="preserve"> </w:t>
      </w:r>
      <w:r>
        <w:rPr>
          <w:rFonts w:ascii="Arial" w:hAnsi="Arial"/>
          <w:b/>
          <w:color w:val="78278B"/>
          <w:spacing w:val="2"/>
          <w:sz w:val="56"/>
        </w:rPr>
        <w:t>the</w:t>
      </w:r>
      <w:r>
        <w:rPr>
          <w:rFonts w:ascii="Arial" w:hAnsi="Arial"/>
          <w:b/>
          <w:color w:val="78278B"/>
          <w:spacing w:val="-57"/>
          <w:sz w:val="56"/>
        </w:rPr>
        <w:t xml:space="preserve"> </w:t>
      </w:r>
      <w:r>
        <w:rPr>
          <w:rFonts w:ascii="Arial" w:hAnsi="Arial"/>
          <w:b/>
          <w:color w:val="78278B"/>
          <w:spacing w:val="3"/>
          <w:sz w:val="56"/>
        </w:rPr>
        <w:t>innovation</w:t>
      </w:r>
      <w:r>
        <w:rPr>
          <w:rFonts w:ascii="Arial" w:hAnsi="Arial"/>
          <w:b/>
          <w:color w:val="78278B"/>
          <w:spacing w:val="-57"/>
          <w:sz w:val="56"/>
        </w:rPr>
        <w:t xml:space="preserve"> </w:t>
      </w:r>
      <w:r>
        <w:rPr>
          <w:rFonts w:ascii="Arial" w:hAnsi="Arial"/>
          <w:b/>
          <w:color w:val="78278B"/>
          <w:spacing w:val="5"/>
          <w:sz w:val="56"/>
        </w:rPr>
        <w:t>system</w:t>
      </w:r>
    </w:p>
    <w:p w:rsidR="00A94D6F" w:rsidRDefault="00776E04">
      <w:pPr>
        <w:spacing w:before="126"/>
        <w:ind w:left="146"/>
        <w:rPr>
          <w:rFonts w:ascii="Arial"/>
          <w:sz w:val="28"/>
        </w:rPr>
      </w:pPr>
      <w:r>
        <w:pict>
          <v:group id="_x0000_s1086" style="position:absolute;left:0;text-align:left;margin-left:482.1pt;margin-top:-82.35pt;width:89.5pt;height:89.5pt;z-index:1072;mso-position-horizontal-relative:page" coordorigin="9642,-1647" coordsize="1790,1790">
            <v:shape id="_x0000_s1088" style="position:absolute;left:9642;top:-1648;width:1790;height:1790" coordorigin="9642,-1647" coordsize="1790,1790" path="m10537,-1647r-77,3l10384,-1634r-73,15l10240,-1597r-68,27l10107,-1537r-63,37l9985,-1457r-55,47l9879,-1359r-47,55l9790,-1245r-38,62l9720,-1118r-27,69l9671,-978r-16,73l9645,-830r-3,77l9645,-675r10,75l9671,-527r22,71l9720,-387r32,65l9790,-260r42,59l9879,-146r51,51l9985,-48r59,42l10107,32r65,33l10240,92r71,21l10384,129r76,10l10537,142r77,-3l10690,129r73,-16l10834,92r68,-27l10968,32r62,-38l11089,-48r55,-47l11195,-146r47,-55l11284,-260r38,-62l11354,-387r27,-69l11403,-527r16,-73l11429,-675r3,-78l11429,-830r-10,-75l11403,-978r-22,-71l11354,-1118r-32,-65l11284,-1245r-42,-59l11195,-1359r-51,-51l11089,-1457r-59,-43l10968,-1537r-66,-33l10834,-1597r-71,-22l10690,-1634r-76,-10l10537,-1647xe" fillcolor="#77268c" stroked="f">
              <v:path arrowok="t"/>
            </v:shape>
            <v:shape id="_x0000_s1087" style="position:absolute;left:9889;top:-1164;width:1393;height:872" coordorigin="9889,-1164" coordsize="1393,872" o:spt="100" adj="0,,0" path="m10454,-727r-3,-12l10448,-752r-2,-12l10444,-776r-250,l10194,-727r260,m10456,-895r-265,l10191,-845r254,l10447,-858r3,-12l10452,-882r4,-13m10515,-612r-9,-11l10497,-636r-8,-12l10481,-661r-292,l10189,-612r326,m10523,-1010r-326,l10197,-960r288,l10494,-974r9,-12l10513,-998r10,-12m10883,-1097r-5,-26l10864,-1144r-22,-14l10816,-1164r-739,l10051,-1158r-21,14l10015,-1123r-5,26l10010,-483r1,5l10011,-474r871,l10883,-478r,-5l10883,-507r,-40l10877,-543r-6,3l10865,-537r-30,13l10804,-515r-32,6l10740,-507r-24,-1l10693,-511r-22,-5l10649,-522r-567,l10082,-1094r605,l10700,-1095r13,-1l10727,-1096r10,l10747,-1096r10,1l10766,-1094r43,l10809,-1084r19,6l10847,-1070r19,9l10883,-1050r,-46l10883,-1097t129,724l11009,-386r-4,-18l10988,-430r-26,-17l10944,-451r,71l10944,-365r-6,5l10826,-360r,-26l10938,-386r6,6l10944,-451r-13,-2l10338,-453r,67l10338,-360r-101,l10237,-386r101,l10338,-453r-157,l10181,-386r,26l9963,-360r-6,-5l9957,-380r6,-6l10181,-386r,-67l9970,-453r-32,6l9913,-430r-18,26l9889,-373r6,32l9913,-315r25,17l9970,-292r961,l10962,-298r26,-17l11005,-341r4,-19l11012,-373t270,-106l11273,-503r-19,-20l11170,-584r-42,-31l11000,-706r-6,-4l10988,-712r11,-51l11000,-816r-9,-53l10972,-921r-41,-61l10922,-989r-7,-6l10915,-810r-8,71l10874,-678r-57,45l10747,-615r-69,-10l10616,-662r-45,-59l10551,-793r8,-71l10592,-926r57,-45l10718,-989r70,10l10850,-942r45,59l10915,-810r,-185l10877,-1028r-62,-31l10748,-1074r-70,4l10611,-1047r-59,40l10507,-954r-29,63l10465,-823r5,71l10494,-683r41,61l10589,-575r62,31l10718,-530r70,-4l10855,-556r12,-6l10878,-569r11,-7l10899,-584r4,5l10907,-575r253,183l11185,-381r26,1l11235,-389r20,-19l11270,-428r11,-24l11282,-479e" stroked="f">
              <v:stroke joinstyle="round"/>
              <v:formulas/>
              <v:path arrowok="t" o:connecttype="segments"/>
            </v:shape>
            <w10:wrap anchorx="page"/>
          </v:group>
        </w:pict>
      </w:r>
      <w:r>
        <w:rPr>
          <w:rFonts w:ascii="Arial"/>
          <w:color w:val="231F20"/>
          <w:sz w:val="28"/>
        </w:rPr>
        <w:t>Francesca M Beddie and Linda Simon</w:t>
      </w:r>
    </w:p>
    <w:p w:rsidR="00A94D6F" w:rsidRDefault="00776E04">
      <w:pPr>
        <w:pStyle w:val="BodyText"/>
        <w:spacing w:before="10"/>
        <w:rPr>
          <w:rFonts w:ascii="Arial"/>
          <w:sz w:val="17"/>
        </w:rPr>
      </w:pPr>
      <w:r>
        <w:pict>
          <v:shapetype id="_x0000_t202" coordsize="21600,21600" o:spt="202" path="m,l,21600r21600,l21600,xe">
            <v:stroke joinstyle="miter"/>
            <v:path gradientshapeok="t" o:connecttype="rect"/>
          </v:shapetype>
          <v:shape id="_x0000_s1085" type="#_x0000_t202" style="position:absolute;margin-left:27.95pt;margin-top:12.75pt;width:541.3pt;height:72.9pt;z-index:1048;mso-wrap-distance-left:0;mso-wrap-distance-right:0;mso-position-horizontal-relative:page" filled="f" strokecolor="#78278b" strokeweight="1pt">
            <v:textbox inset="0,0,0,0">
              <w:txbxContent>
                <w:p w:rsidR="00776E04" w:rsidRDefault="00776E04">
                  <w:pPr>
                    <w:spacing w:before="168"/>
                    <w:ind w:left="170"/>
                    <w:jc w:val="both"/>
                    <w:rPr>
                      <w:rFonts w:ascii="Arial"/>
                      <w:b/>
                      <w:sz w:val="28"/>
                    </w:rPr>
                  </w:pPr>
                  <w:r>
                    <w:rPr>
                      <w:rFonts w:ascii="Arial"/>
                      <w:b/>
                      <w:color w:val="78278B"/>
                      <w:sz w:val="28"/>
                    </w:rPr>
                    <w:t>INTRODUCTION</w:t>
                  </w:r>
                </w:p>
                <w:p w:rsidR="00776E04" w:rsidRDefault="00776E04">
                  <w:pPr>
                    <w:pStyle w:val="BodyText"/>
                    <w:spacing w:before="69" w:line="268" w:lineRule="auto"/>
                    <w:ind w:left="170" w:right="150"/>
                    <w:jc w:val="both"/>
                  </w:pPr>
                  <w:r>
                    <w:rPr>
                      <w:color w:val="231F20"/>
                    </w:rPr>
                    <w:t>This</w:t>
                  </w:r>
                  <w:r>
                    <w:rPr>
                      <w:color w:val="231F20"/>
                      <w:spacing w:val="-18"/>
                    </w:rPr>
                    <w:t xml:space="preserve"> </w:t>
                  </w:r>
                  <w:r>
                    <w:rPr>
                      <w:color w:val="231F20"/>
                    </w:rPr>
                    <w:t>guide</w:t>
                  </w:r>
                  <w:r>
                    <w:rPr>
                      <w:color w:val="231F20"/>
                      <w:spacing w:val="-18"/>
                    </w:rPr>
                    <w:t xml:space="preserve"> </w:t>
                  </w:r>
                  <w:r>
                    <w:rPr>
                      <w:color w:val="231F20"/>
                    </w:rPr>
                    <w:t>suggests</w:t>
                  </w:r>
                  <w:r>
                    <w:rPr>
                      <w:color w:val="231F20"/>
                      <w:spacing w:val="-18"/>
                    </w:rPr>
                    <w:t xml:space="preserve"> </w:t>
                  </w:r>
                  <w:r>
                    <w:rPr>
                      <w:color w:val="231F20"/>
                    </w:rPr>
                    <w:t>ways</w:t>
                  </w:r>
                  <w:r>
                    <w:rPr>
                      <w:color w:val="231F20"/>
                      <w:spacing w:val="-19"/>
                    </w:rPr>
                    <w:t xml:space="preserve"> </w:t>
                  </w:r>
                  <w:r>
                    <w:rPr>
                      <w:color w:val="231F20"/>
                    </w:rPr>
                    <w:t>the</w:t>
                  </w:r>
                  <w:r>
                    <w:rPr>
                      <w:color w:val="231F20"/>
                      <w:spacing w:val="-19"/>
                    </w:rPr>
                    <w:t xml:space="preserve"> </w:t>
                  </w:r>
                  <w:r>
                    <w:rPr>
                      <w:color w:val="231F20"/>
                    </w:rPr>
                    <w:t>vocational</w:t>
                  </w:r>
                  <w:r>
                    <w:rPr>
                      <w:color w:val="231F20"/>
                      <w:spacing w:val="-18"/>
                    </w:rPr>
                    <w:t xml:space="preserve"> </w:t>
                  </w:r>
                  <w:r>
                    <w:rPr>
                      <w:color w:val="231F20"/>
                    </w:rPr>
                    <w:t>education</w:t>
                  </w:r>
                  <w:r>
                    <w:rPr>
                      <w:color w:val="231F20"/>
                      <w:spacing w:val="-18"/>
                    </w:rPr>
                    <w:t xml:space="preserve"> </w:t>
                  </w:r>
                  <w:r>
                    <w:rPr>
                      <w:color w:val="231F20"/>
                    </w:rPr>
                    <w:t>and</w:t>
                  </w:r>
                  <w:r>
                    <w:rPr>
                      <w:color w:val="231F20"/>
                      <w:spacing w:val="-19"/>
                    </w:rPr>
                    <w:t xml:space="preserve"> </w:t>
                  </w:r>
                  <w:r>
                    <w:rPr>
                      <w:color w:val="231F20"/>
                    </w:rPr>
                    <w:t>training</w:t>
                  </w:r>
                  <w:r>
                    <w:rPr>
                      <w:color w:val="231F20"/>
                      <w:spacing w:val="-18"/>
                    </w:rPr>
                    <w:t xml:space="preserve"> </w:t>
                  </w:r>
                  <w:r>
                    <w:rPr>
                      <w:color w:val="231F20"/>
                    </w:rPr>
                    <w:t>(VET)</w:t>
                  </w:r>
                  <w:r>
                    <w:rPr>
                      <w:color w:val="231F20"/>
                      <w:spacing w:val="-19"/>
                    </w:rPr>
                    <w:t xml:space="preserve"> </w:t>
                  </w:r>
                  <w:r>
                    <w:rPr>
                      <w:color w:val="231F20"/>
                    </w:rPr>
                    <w:t>sector</w:t>
                  </w:r>
                  <w:r>
                    <w:rPr>
                      <w:color w:val="231F20"/>
                      <w:spacing w:val="-18"/>
                    </w:rPr>
                    <w:t xml:space="preserve"> </w:t>
                  </w:r>
                  <w:r>
                    <w:rPr>
                      <w:color w:val="231F20"/>
                    </w:rPr>
                    <w:t>can</w:t>
                  </w:r>
                  <w:r>
                    <w:rPr>
                      <w:color w:val="231F20"/>
                      <w:spacing w:val="-18"/>
                    </w:rPr>
                    <w:t xml:space="preserve"> </w:t>
                  </w:r>
                  <w:r>
                    <w:rPr>
                      <w:color w:val="231F20"/>
                    </w:rPr>
                    <w:t>develop</w:t>
                  </w:r>
                  <w:r>
                    <w:rPr>
                      <w:color w:val="231F20"/>
                      <w:spacing w:val="-19"/>
                    </w:rPr>
                    <w:t xml:space="preserve"> </w:t>
                  </w:r>
                  <w:r>
                    <w:rPr>
                      <w:color w:val="231F20"/>
                    </w:rPr>
                    <w:t>an</w:t>
                  </w:r>
                  <w:r>
                    <w:rPr>
                      <w:color w:val="231F20"/>
                      <w:spacing w:val="-19"/>
                    </w:rPr>
                    <w:t xml:space="preserve"> </w:t>
                  </w:r>
                  <w:r>
                    <w:rPr>
                      <w:color w:val="231F20"/>
                    </w:rPr>
                    <w:t>applied</w:t>
                  </w:r>
                  <w:r>
                    <w:rPr>
                      <w:color w:val="231F20"/>
                      <w:spacing w:val="-18"/>
                    </w:rPr>
                    <w:t xml:space="preserve"> </w:t>
                  </w:r>
                  <w:r>
                    <w:rPr>
                      <w:color w:val="231F20"/>
                    </w:rPr>
                    <w:t>research</w:t>
                  </w:r>
                  <w:r>
                    <w:rPr>
                      <w:color w:val="231F20"/>
                      <w:spacing w:val="-18"/>
                    </w:rPr>
                    <w:t xml:space="preserve"> </w:t>
                  </w:r>
                  <w:r>
                    <w:rPr>
                      <w:color w:val="231F20"/>
                    </w:rPr>
                    <w:t>capability to</w:t>
                  </w:r>
                  <w:r>
                    <w:rPr>
                      <w:color w:val="231F20"/>
                      <w:spacing w:val="-20"/>
                    </w:rPr>
                    <w:t xml:space="preserve"> </w:t>
                  </w:r>
                  <w:r>
                    <w:rPr>
                      <w:color w:val="231F20"/>
                    </w:rPr>
                    <w:t>help</w:t>
                  </w:r>
                  <w:r>
                    <w:rPr>
                      <w:color w:val="231F20"/>
                      <w:spacing w:val="-20"/>
                    </w:rPr>
                    <w:t xml:space="preserve"> </w:t>
                  </w:r>
                  <w:r>
                    <w:rPr>
                      <w:color w:val="231F20"/>
                    </w:rPr>
                    <w:t>secure</w:t>
                  </w:r>
                  <w:r>
                    <w:rPr>
                      <w:color w:val="231F20"/>
                      <w:spacing w:val="-19"/>
                    </w:rPr>
                    <w:t xml:space="preserve"> </w:t>
                  </w:r>
                  <w:r>
                    <w:rPr>
                      <w:color w:val="231F20"/>
                    </w:rPr>
                    <w:t>its</w:t>
                  </w:r>
                  <w:r>
                    <w:rPr>
                      <w:color w:val="231F20"/>
                      <w:spacing w:val="-20"/>
                    </w:rPr>
                    <w:t xml:space="preserve"> </w:t>
                  </w:r>
                  <w:r>
                    <w:rPr>
                      <w:color w:val="231F20"/>
                    </w:rPr>
                    <w:t>place</w:t>
                  </w:r>
                  <w:r>
                    <w:rPr>
                      <w:color w:val="231F20"/>
                      <w:spacing w:val="-19"/>
                    </w:rPr>
                    <w:t xml:space="preserve"> </w:t>
                  </w:r>
                  <w:r>
                    <w:rPr>
                      <w:color w:val="231F20"/>
                    </w:rPr>
                    <w:t>in</w:t>
                  </w:r>
                  <w:r>
                    <w:rPr>
                      <w:color w:val="231F20"/>
                      <w:spacing w:val="-30"/>
                    </w:rPr>
                    <w:t xml:space="preserve"> </w:t>
                  </w:r>
                  <w:r>
                    <w:rPr>
                      <w:color w:val="231F20"/>
                    </w:rPr>
                    <w:t>Australia’s</w:t>
                  </w:r>
                  <w:r>
                    <w:rPr>
                      <w:color w:val="231F20"/>
                      <w:spacing w:val="-19"/>
                    </w:rPr>
                    <w:t xml:space="preserve"> </w:t>
                  </w:r>
                  <w:r>
                    <w:rPr>
                      <w:color w:val="231F20"/>
                    </w:rPr>
                    <w:t>innovation</w:t>
                  </w:r>
                  <w:r>
                    <w:rPr>
                      <w:color w:val="231F20"/>
                      <w:spacing w:val="-19"/>
                    </w:rPr>
                    <w:t xml:space="preserve"> </w:t>
                  </w:r>
                  <w:r>
                    <w:rPr>
                      <w:color w:val="231F20"/>
                    </w:rPr>
                    <w:t>system.</w:t>
                  </w:r>
                  <w:r>
                    <w:rPr>
                      <w:color w:val="231F20"/>
                      <w:spacing w:val="-19"/>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based</w:t>
                  </w:r>
                  <w:r>
                    <w:rPr>
                      <w:color w:val="231F20"/>
                      <w:spacing w:val="-19"/>
                    </w:rPr>
                    <w:t xml:space="preserve"> </w:t>
                  </w:r>
                  <w:r>
                    <w:rPr>
                      <w:color w:val="231F20"/>
                    </w:rPr>
                    <w:t>on</w:t>
                  </w:r>
                  <w:r>
                    <w:rPr>
                      <w:color w:val="231F20"/>
                      <w:spacing w:val="-19"/>
                    </w:rPr>
                    <w:t xml:space="preserve"> </w:t>
                  </w:r>
                  <w:r>
                    <w:rPr>
                      <w:color w:val="231F20"/>
                    </w:rPr>
                    <w:t>a</w:t>
                  </w:r>
                  <w:r>
                    <w:rPr>
                      <w:color w:val="231F20"/>
                      <w:spacing w:val="-20"/>
                    </w:rPr>
                    <w:t xml:space="preserve"> </w:t>
                  </w:r>
                  <w:r>
                    <w:rPr>
                      <w:color w:val="231F20"/>
                    </w:rPr>
                    <w:t>project</w:t>
                  </w:r>
                  <w:r>
                    <w:rPr>
                      <w:color w:val="231F20"/>
                      <w:spacing w:val="-20"/>
                    </w:rPr>
                    <w:t xml:space="preserve"> </w:t>
                  </w:r>
                  <w:r>
                    <w:rPr>
                      <w:color w:val="231F20"/>
                    </w:rPr>
                    <w:t>examining</w:t>
                  </w:r>
                  <w:r>
                    <w:rPr>
                      <w:color w:val="231F20"/>
                      <w:spacing w:val="-19"/>
                    </w:rPr>
                    <w:t xml:space="preserve"> </w:t>
                  </w:r>
                  <w:r>
                    <w:rPr>
                      <w:color w:val="231F20"/>
                    </w:rPr>
                    <w:t>VET</w:t>
                  </w:r>
                  <w:r>
                    <w:rPr>
                      <w:color w:val="231F20"/>
                      <w:spacing w:val="-22"/>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rPr>
                    <w:t>which also</w:t>
                  </w:r>
                  <w:r>
                    <w:rPr>
                      <w:color w:val="231F20"/>
                      <w:spacing w:val="-21"/>
                    </w:rPr>
                    <w:t xml:space="preserve"> </w:t>
                  </w:r>
                  <w:r>
                    <w:rPr>
                      <w:color w:val="231F20"/>
                    </w:rPr>
                    <w:t>created</w:t>
                  </w:r>
                  <w:r>
                    <w:rPr>
                      <w:color w:val="231F20"/>
                      <w:spacing w:val="-20"/>
                    </w:rPr>
                    <w:t xml:space="preserve"> </w:t>
                  </w:r>
                  <w:r>
                    <w:rPr>
                      <w:color w:val="231F20"/>
                    </w:rPr>
                    <w:t>a</w:t>
                  </w:r>
                  <w:r>
                    <w:rPr>
                      <w:color w:val="231F20"/>
                      <w:spacing w:val="-21"/>
                    </w:rPr>
                    <w:t xml:space="preserve"> </w:t>
                  </w:r>
                  <w:r>
                    <w:rPr>
                      <w:color w:val="231F20"/>
                    </w:rPr>
                    <w:t>development</w:t>
                  </w:r>
                  <w:r>
                    <w:rPr>
                      <w:color w:val="231F20"/>
                      <w:spacing w:val="-20"/>
                    </w:rPr>
                    <w:t xml:space="preserve"> </w:t>
                  </w:r>
                  <w:r>
                    <w:rPr>
                      <w:color w:val="231F20"/>
                    </w:rPr>
                    <w:t>framework</w:t>
                  </w:r>
                  <w:r>
                    <w:rPr>
                      <w:color w:val="231F20"/>
                      <w:spacing w:val="-20"/>
                    </w:rPr>
                    <w:t xml:space="preserve"> </w:t>
                  </w:r>
                  <w:r>
                    <w:rPr>
                      <w:color w:val="231F20"/>
                    </w:rPr>
                    <w:t>for</w:t>
                  </w:r>
                  <w:r>
                    <w:rPr>
                      <w:color w:val="231F20"/>
                      <w:spacing w:val="-21"/>
                    </w:rPr>
                    <w:t xml:space="preserve"> </w:t>
                  </w:r>
                  <w:r>
                    <w:rPr>
                      <w:color w:val="231F20"/>
                    </w:rPr>
                    <w:t>VET</w:t>
                  </w:r>
                  <w:r>
                    <w:rPr>
                      <w:color w:val="231F20"/>
                      <w:spacing w:val="-24"/>
                    </w:rPr>
                    <w:t xml:space="preserve"> </w:t>
                  </w:r>
                  <w:r>
                    <w:rPr>
                      <w:color w:val="231F20"/>
                    </w:rPr>
                    <w:t>applied</w:t>
                  </w:r>
                  <w:r>
                    <w:rPr>
                      <w:color w:val="231F20"/>
                      <w:spacing w:val="-20"/>
                    </w:rPr>
                    <w:t xml:space="preserve"> </w:t>
                  </w:r>
                  <w:r>
                    <w:rPr>
                      <w:color w:val="231F20"/>
                    </w:rPr>
                    <w:t>research</w:t>
                  </w:r>
                  <w:r>
                    <w:rPr>
                      <w:color w:val="231F20"/>
                      <w:spacing w:val="-20"/>
                    </w:rPr>
                    <w:t xml:space="preserve"> </w:t>
                  </w:r>
                  <w:r>
                    <w:rPr>
                      <w:color w:val="231F20"/>
                    </w:rPr>
                    <w:t>capabilities.</w:t>
                  </w:r>
                </w:p>
              </w:txbxContent>
            </v:textbox>
            <w10:wrap type="topAndBottom" anchorx="page"/>
          </v:shape>
        </w:pict>
      </w:r>
    </w:p>
    <w:p w:rsidR="00A94D6F" w:rsidRDefault="00A94D6F">
      <w:pPr>
        <w:pStyle w:val="BodyText"/>
        <w:spacing w:before="10"/>
        <w:rPr>
          <w:rFonts w:ascii="Arial"/>
          <w:sz w:val="15"/>
        </w:rPr>
      </w:pPr>
    </w:p>
    <w:p w:rsidR="00A94D6F" w:rsidRDefault="00776E04">
      <w:pPr>
        <w:spacing w:before="91"/>
        <w:ind w:left="146"/>
        <w:rPr>
          <w:rFonts w:ascii="Arial"/>
          <w:b/>
          <w:sz w:val="28"/>
        </w:rPr>
      </w:pPr>
      <w:r>
        <w:rPr>
          <w:rFonts w:ascii="Arial"/>
          <w:b/>
          <w:color w:val="78278B"/>
          <w:sz w:val="28"/>
        </w:rPr>
        <w:t>BENEFITS FOR DIFFERENT VET STAKEHOLDERS</w:t>
      </w:r>
    </w:p>
    <w:p w:rsidR="00A94D6F" w:rsidRDefault="00776E04">
      <w:pPr>
        <w:pStyle w:val="BodyText"/>
        <w:spacing w:before="32"/>
        <w:ind w:left="146"/>
        <w:rPr>
          <w:rFonts w:ascii="Arial"/>
          <w:b/>
          <w:sz w:val="24"/>
        </w:rPr>
      </w:pPr>
      <w:r>
        <w:rPr>
          <w:color w:val="231F20"/>
        </w:rPr>
        <w:t>The</w:t>
      </w:r>
      <w:r>
        <w:rPr>
          <w:color w:val="231F20"/>
          <w:spacing w:val="-32"/>
        </w:rPr>
        <w:t xml:space="preserve"> </w:t>
      </w:r>
      <w:r>
        <w:rPr>
          <w:color w:val="231F20"/>
        </w:rPr>
        <w:t>overall</w:t>
      </w:r>
      <w:r>
        <w:rPr>
          <w:color w:val="231F20"/>
          <w:spacing w:val="-32"/>
        </w:rPr>
        <w:t xml:space="preserve"> </w:t>
      </w:r>
      <w:r>
        <w:rPr>
          <w:color w:val="231F20"/>
        </w:rPr>
        <w:t>benefits</w:t>
      </w:r>
      <w:r>
        <w:rPr>
          <w:color w:val="231F20"/>
          <w:spacing w:val="-33"/>
        </w:rPr>
        <w:t xml:space="preserve"> </w:t>
      </w:r>
      <w:r>
        <w:rPr>
          <w:color w:val="231F20"/>
        </w:rPr>
        <w:t>of</w:t>
      </w:r>
      <w:r>
        <w:rPr>
          <w:color w:val="231F20"/>
          <w:spacing w:val="-32"/>
        </w:rPr>
        <w:t xml:space="preserve"> </w:t>
      </w:r>
      <w:r>
        <w:rPr>
          <w:color w:val="231F20"/>
        </w:rPr>
        <w:t>an</w:t>
      </w:r>
      <w:r>
        <w:rPr>
          <w:color w:val="231F20"/>
          <w:spacing w:val="-33"/>
        </w:rPr>
        <w:t xml:space="preserve"> </w:t>
      </w:r>
      <w:r>
        <w:rPr>
          <w:color w:val="231F20"/>
        </w:rPr>
        <w:t>improved</w:t>
      </w:r>
      <w:r>
        <w:rPr>
          <w:color w:val="231F20"/>
          <w:spacing w:val="-33"/>
        </w:rPr>
        <w:t xml:space="preserve"> </w:t>
      </w:r>
      <w:r>
        <w:rPr>
          <w:color w:val="231F20"/>
        </w:rPr>
        <w:t>applied</w:t>
      </w:r>
      <w:r>
        <w:rPr>
          <w:color w:val="231F20"/>
          <w:spacing w:val="-33"/>
        </w:rPr>
        <w:t xml:space="preserve"> </w:t>
      </w:r>
      <w:r>
        <w:rPr>
          <w:color w:val="231F20"/>
        </w:rPr>
        <w:t>research</w:t>
      </w:r>
      <w:r>
        <w:rPr>
          <w:color w:val="231F20"/>
          <w:spacing w:val="-32"/>
        </w:rPr>
        <w:t xml:space="preserve"> </w:t>
      </w:r>
      <w:r>
        <w:rPr>
          <w:color w:val="231F20"/>
        </w:rPr>
        <w:t>capability</w:t>
      </w:r>
      <w:r>
        <w:rPr>
          <w:color w:val="231F20"/>
          <w:spacing w:val="-32"/>
        </w:rPr>
        <w:t xml:space="preserve"> </w:t>
      </w:r>
      <w:r>
        <w:rPr>
          <w:color w:val="231F20"/>
        </w:rPr>
        <w:t>for</w:t>
      </w:r>
      <w:r>
        <w:rPr>
          <w:color w:val="231F20"/>
          <w:spacing w:val="-32"/>
        </w:rPr>
        <w:t xml:space="preserve"> </w:t>
      </w:r>
      <w:r>
        <w:rPr>
          <w:color w:val="231F20"/>
        </w:rPr>
        <w:t>different</w:t>
      </w:r>
      <w:r>
        <w:rPr>
          <w:color w:val="231F20"/>
          <w:spacing w:val="-33"/>
        </w:rPr>
        <w:t xml:space="preserve"> </w:t>
      </w:r>
      <w:r>
        <w:rPr>
          <w:color w:val="231F20"/>
        </w:rPr>
        <w:t>players</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VET</w:t>
      </w:r>
      <w:r>
        <w:rPr>
          <w:color w:val="231F20"/>
          <w:spacing w:val="-35"/>
        </w:rPr>
        <w:t xml:space="preserve"> </w:t>
      </w:r>
      <w:r>
        <w:rPr>
          <w:color w:val="231F20"/>
        </w:rPr>
        <w:t>system</w:t>
      </w:r>
      <w:r>
        <w:rPr>
          <w:color w:val="231F20"/>
          <w:spacing w:val="-32"/>
        </w:rPr>
        <w:t xml:space="preserve"> </w:t>
      </w:r>
      <w:r>
        <w:rPr>
          <w:color w:val="231F20"/>
        </w:rPr>
        <w:t>are</w:t>
      </w:r>
      <w:r>
        <w:rPr>
          <w:color w:val="231F20"/>
          <w:spacing w:val="-33"/>
        </w:rPr>
        <w:t xml:space="preserve"> </w:t>
      </w:r>
      <w:r>
        <w:rPr>
          <w:color w:val="231F20"/>
        </w:rPr>
        <w:t>highlighted</w:t>
      </w:r>
      <w:r>
        <w:rPr>
          <w:color w:val="231F20"/>
          <w:spacing w:val="-33"/>
        </w:rPr>
        <w:t xml:space="preserve"> </w:t>
      </w:r>
      <w:r>
        <w:rPr>
          <w:color w:val="231F20"/>
        </w:rPr>
        <w:t>below</w:t>
      </w:r>
      <w:r>
        <w:rPr>
          <w:rFonts w:ascii="Arial"/>
          <w:b/>
          <w:color w:val="231F20"/>
          <w:sz w:val="24"/>
        </w:rPr>
        <w:t>.</w:t>
      </w:r>
    </w:p>
    <w:p w:rsidR="00A94D6F" w:rsidRDefault="00A94D6F">
      <w:pPr>
        <w:rPr>
          <w:rFonts w:ascii="Arial"/>
          <w:sz w:val="24"/>
        </w:rPr>
        <w:sectPr w:rsidR="00A94D6F">
          <w:type w:val="continuous"/>
          <w:pgSz w:w="11910" w:h="16840"/>
          <w:pgMar w:top="480" w:right="360" w:bottom="280" w:left="420" w:header="720" w:footer="720" w:gutter="0"/>
          <w:cols w:space="720"/>
        </w:sectPr>
      </w:pPr>
    </w:p>
    <w:p w:rsidR="00A94D6F" w:rsidRDefault="00776E04">
      <w:pPr>
        <w:pStyle w:val="Heading2"/>
        <w:spacing w:before="125"/>
      </w:pPr>
      <w:r>
        <w:rPr>
          <w:color w:val="231F20"/>
        </w:rPr>
        <w:lastRenderedPageBreak/>
        <w:t>Registered training organisations (RTOs)</w:t>
      </w:r>
    </w:p>
    <w:p w:rsidR="00A94D6F" w:rsidRDefault="00776E04" w:rsidP="00776E04">
      <w:pPr>
        <w:pStyle w:val="BodyText"/>
        <w:numPr>
          <w:ilvl w:val="0"/>
          <w:numId w:val="14"/>
        </w:numPr>
        <w:spacing w:before="120" w:line="290" w:lineRule="auto"/>
        <w:ind w:left="437" w:hanging="284"/>
      </w:pPr>
      <w:r>
        <w:rPr>
          <w:color w:val="231F20"/>
          <w:w w:val="105"/>
        </w:rPr>
        <w:t>Greater</w:t>
      </w:r>
      <w:r>
        <w:rPr>
          <w:color w:val="231F20"/>
          <w:spacing w:val="-38"/>
          <w:w w:val="105"/>
        </w:rPr>
        <w:t xml:space="preserve"> </w:t>
      </w:r>
      <w:r>
        <w:rPr>
          <w:color w:val="231F20"/>
          <w:w w:val="105"/>
        </w:rPr>
        <w:t>evidence</w:t>
      </w:r>
      <w:r>
        <w:rPr>
          <w:color w:val="231F20"/>
          <w:spacing w:val="-38"/>
          <w:w w:val="105"/>
        </w:rPr>
        <w:t xml:space="preserve"> </w:t>
      </w:r>
      <w:r>
        <w:rPr>
          <w:color w:val="231F20"/>
          <w:w w:val="105"/>
        </w:rPr>
        <w:t>base</w:t>
      </w:r>
      <w:r>
        <w:rPr>
          <w:color w:val="231F20"/>
          <w:spacing w:val="-38"/>
          <w:w w:val="105"/>
        </w:rPr>
        <w:t xml:space="preserve"> </w:t>
      </w:r>
      <w:r>
        <w:rPr>
          <w:color w:val="231F20"/>
          <w:w w:val="105"/>
        </w:rPr>
        <w:t>for</w:t>
      </w:r>
      <w:r>
        <w:rPr>
          <w:color w:val="231F20"/>
          <w:spacing w:val="-38"/>
          <w:w w:val="105"/>
        </w:rPr>
        <w:t xml:space="preserve"> </w:t>
      </w:r>
      <w:r>
        <w:rPr>
          <w:color w:val="231F20"/>
          <w:w w:val="105"/>
        </w:rPr>
        <w:t>strategic</w:t>
      </w:r>
      <w:r>
        <w:rPr>
          <w:color w:val="231F20"/>
          <w:spacing w:val="-38"/>
          <w:w w:val="105"/>
        </w:rPr>
        <w:t xml:space="preserve"> </w:t>
      </w:r>
      <w:r>
        <w:rPr>
          <w:color w:val="231F20"/>
          <w:w w:val="105"/>
        </w:rPr>
        <w:t>planning</w:t>
      </w:r>
      <w:r>
        <w:rPr>
          <w:color w:val="231F20"/>
          <w:spacing w:val="-38"/>
          <w:w w:val="105"/>
        </w:rPr>
        <w:t xml:space="preserve"> </w:t>
      </w:r>
      <w:r>
        <w:rPr>
          <w:color w:val="231F20"/>
          <w:w w:val="105"/>
        </w:rPr>
        <w:t>and</w:t>
      </w:r>
      <w:r>
        <w:rPr>
          <w:color w:val="231F20"/>
          <w:spacing w:val="-38"/>
          <w:w w:val="105"/>
        </w:rPr>
        <w:t xml:space="preserve"> </w:t>
      </w:r>
      <w:r>
        <w:rPr>
          <w:color w:val="231F20"/>
          <w:w w:val="105"/>
        </w:rPr>
        <w:t>quality assurance.</w:t>
      </w:r>
    </w:p>
    <w:p w:rsidR="00A94D6F" w:rsidRDefault="00776E04" w:rsidP="00776E04">
      <w:pPr>
        <w:pStyle w:val="BodyText"/>
        <w:numPr>
          <w:ilvl w:val="0"/>
          <w:numId w:val="14"/>
        </w:numPr>
        <w:spacing w:line="290" w:lineRule="auto"/>
        <w:ind w:left="437" w:hanging="284"/>
      </w:pPr>
      <w:r>
        <w:rPr>
          <w:color w:val="231F20"/>
          <w:w w:val="105"/>
        </w:rPr>
        <w:t>More</w:t>
      </w:r>
      <w:r w:rsidRPr="00776E04">
        <w:rPr>
          <w:color w:val="231F20"/>
          <w:w w:val="105"/>
        </w:rPr>
        <w:t xml:space="preserve"> </w:t>
      </w:r>
      <w:r>
        <w:rPr>
          <w:color w:val="231F20"/>
          <w:w w:val="105"/>
        </w:rPr>
        <w:t>sophisticated</w:t>
      </w:r>
      <w:r w:rsidRPr="00776E04">
        <w:rPr>
          <w:color w:val="231F20"/>
          <w:w w:val="105"/>
        </w:rPr>
        <w:t xml:space="preserve"> </w:t>
      </w:r>
      <w:r>
        <w:rPr>
          <w:color w:val="231F20"/>
          <w:w w:val="105"/>
        </w:rPr>
        <w:t>partnerships</w:t>
      </w:r>
      <w:r w:rsidRPr="00776E04">
        <w:rPr>
          <w:color w:val="231F20"/>
          <w:w w:val="105"/>
        </w:rPr>
        <w:t xml:space="preserve"> </w:t>
      </w:r>
      <w:r>
        <w:rPr>
          <w:color w:val="231F20"/>
          <w:w w:val="105"/>
        </w:rPr>
        <w:t>with</w:t>
      </w:r>
      <w:r w:rsidRPr="00776E04">
        <w:rPr>
          <w:color w:val="231F20"/>
          <w:w w:val="105"/>
        </w:rPr>
        <w:t xml:space="preserve"> industry, </w:t>
      </w:r>
      <w:r>
        <w:rPr>
          <w:color w:val="231F20"/>
          <w:w w:val="105"/>
        </w:rPr>
        <w:t xml:space="preserve">the </w:t>
      </w:r>
      <w:r w:rsidRPr="00776E04">
        <w:rPr>
          <w:color w:val="231F20"/>
          <w:w w:val="105"/>
        </w:rPr>
        <w:t>community and other research organisations.</w:t>
      </w:r>
    </w:p>
    <w:p w:rsidR="00A94D6F" w:rsidRPr="00776E04" w:rsidRDefault="00776E04" w:rsidP="008650A4">
      <w:pPr>
        <w:pStyle w:val="BodyText"/>
        <w:numPr>
          <w:ilvl w:val="0"/>
          <w:numId w:val="14"/>
        </w:numPr>
        <w:spacing w:line="290" w:lineRule="auto"/>
        <w:ind w:left="437" w:hanging="284"/>
        <w:rPr>
          <w:color w:val="231F20"/>
          <w:w w:val="105"/>
        </w:rPr>
      </w:pPr>
      <w:r>
        <w:rPr>
          <w:color w:val="231F20"/>
          <w:w w:val="105"/>
        </w:rPr>
        <w:t>More employable</w:t>
      </w:r>
      <w:r w:rsidRPr="00776E04">
        <w:rPr>
          <w:color w:val="231F20"/>
          <w:w w:val="105"/>
        </w:rPr>
        <w:t xml:space="preserve"> </w:t>
      </w:r>
      <w:r>
        <w:rPr>
          <w:color w:val="231F20"/>
          <w:w w:val="105"/>
        </w:rPr>
        <w:t>graduates.</w:t>
      </w:r>
    </w:p>
    <w:p w:rsidR="00A94D6F" w:rsidRPr="00776E04" w:rsidRDefault="00776E04" w:rsidP="00776E04">
      <w:pPr>
        <w:pStyle w:val="BodyText"/>
        <w:numPr>
          <w:ilvl w:val="0"/>
          <w:numId w:val="14"/>
        </w:numPr>
        <w:spacing w:line="290" w:lineRule="auto"/>
        <w:ind w:left="437" w:hanging="284"/>
        <w:rPr>
          <w:color w:val="231F20"/>
          <w:w w:val="105"/>
        </w:rPr>
      </w:pPr>
      <w:r w:rsidRPr="00776E04">
        <w:rPr>
          <w:color w:val="231F20"/>
          <w:w w:val="105"/>
        </w:rPr>
        <w:t>New income streams.</w:t>
      </w:r>
    </w:p>
    <w:p w:rsidR="00A94D6F" w:rsidRDefault="00776E04" w:rsidP="00EF401E">
      <w:pPr>
        <w:pStyle w:val="Heading2"/>
        <w:spacing w:before="120"/>
        <w:ind w:left="147"/>
      </w:pPr>
      <w:r>
        <w:rPr>
          <w:color w:val="231F20"/>
        </w:rPr>
        <w:t>Educators</w:t>
      </w:r>
    </w:p>
    <w:p w:rsidR="00A94D6F" w:rsidRDefault="00776E04" w:rsidP="00776E04">
      <w:pPr>
        <w:pStyle w:val="BodyText"/>
        <w:numPr>
          <w:ilvl w:val="0"/>
          <w:numId w:val="14"/>
        </w:numPr>
        <w:spacing w:before="98" w:line="290" w:lineRule="auto"/>
        <w:ind w:left="437" w:hanging="284"/>
      </w:pPr>
      <w:r w:rsidRPr="00776E04">
        <w:rPr>
          <w:color w:val="231F20"/>
          <w:w w:val="105"/>
        </w:rPr>
        <w:t>Effective ways to maintain industry currency, improve</w:t>
      </w:r>
      <w:r>
        <w:rPr>
          <w:color w:val="231F20"/>
          <w:w w:val="105"/>
        </w:rPr>
        <w:t xml:space="preserve"> </w:t>
      </w:r>
      <w:r w:rsidRPr="00776E04">
        <w:rPr>
          <w:color w:val="231F20"/>
          <w:w w:val="105"/>
        </w:rPr>
        <w:t>teaching and develop capabilities and qualifications.</w:t>
      </w:r>
    </w:p>
    <w:p w:rsidR="00A94D6F" w:rsidRPr="00776E04" w:rsidRDefault="00776E04" w:rsidP="00776E04">
      <w:pPr>
        <w:pStyle w:val="BodyText"/>
        <w:numPr>
          <w:ilvl w:val="0"/>
          <w:numId w:val="14"/>
        </w:numPr>
        <w:spacing w:line="290" w:lineRule="auto"/>
        <w:ind w:left="437" w:hanging="284"/>
        <w:rPr>
          <w:color w:val="231F20"/>
          <w:w w:val="105"/>
        </w:rPr>
      </w:pPr>
      <w:r>
        <w:rPr>
          <w:color w:val="231F20"/>
          <w:w w:val="105"/>
        </w:rPr>
        <w:t>Opportunities for</w:t>
      </w:r>
      <w:r w:rsidRPr="00776E04">
        <w:rPr>
          <w:color w:val="231F20"/>
          <w:w w:val="105"/>
        </w:rPr>
        <w:t xml:space="preserve"> </w:t>
      </w:r>
      <w:r>
        <w:rPr>
          <w:color w:val="231F20"/>
          <w:w w:val="105"/>
        </w:rPr>
        <w:t>promotion.</w:t>
      </w:r>
    </w:p>
    <w:p w:rsidR="00A94D6F" w:rsidRPr="00776E04" w:rsidRDefault="00776E04" w:rsidP="00776E04">
      <w:pPr>
        <w:pStyle w:val="BodyText"/>
        <w:numPr>
          <w:ilvl w:val="0"/>
          <w:numId w:val="14"/>
        </w:numPr>
        <w:spacing w:line="290" w:lineRule="auto"/>
        <w:ind w:left="437" w:hanging="284"/>
        <w:rPr>
          <w:color w:val="231F20"/>
          <w:w w:val="105"/>
        </w:rPr>
      </w:pPr>
      <w:r w:rsidRPr="00776E04">
        <w:rPr>
          <w:color w:val="231F20"/>
          <w:w w:val="105"/>
        </w:rPr>
        <w:t>Job satisfaction.</w:t>
      </w:r>
    </w:p>
    <w:p w:rsidR="00A94D6F" w:rsidRPr="00EF401E" w:rsidRDefault="00776E04" w:rsidP="00EF401E">
      <w:pPr>
        <w:pStyle w:val="Heading2"/>
        <w:spacing w:before="120"/>
        <w:ind w:left="147"/>
        <w:rPr>
          <w:color w:val="231F20"/>
        </w:rPr>
      </w:pPr>
      <w:r>
        <w:rPr>
          <w:color w:val="231F20"/>
        </w:rPr>
        <w:t>Students</w:t>
      </w:r>
    </w:p>
    <w:p w:rsidR="00A94D6F" w:rsidRPr="00776E04" w:rsidRDefault="00776E04" w:rsidP="00EF401E">
      <w:pPr>
        <w:pStyle w:val="BodyText"/>
        <w:numPr>
          <w:ilvl w:val="0"/>
          <w:numId w:val="14"/>
        </w:numPr>
        <w:spacing w:before="98" w:line="290" w:lineRule="auto"/>
        <w:ind w:left="437" w:hanging="284"/>
        <w:rPr>
          <w:color w:val="231F20"/>
          <w:w w:val="105"/>
        </w:rPr>
      </w:pPr>
      <w:r>
        <w:rPr>
          <w:color w:val="231F20"/>
          <w:w w:val="105"/>
        </w:rPr>
        <w:t>Additional</w:t>
      </w:r>
      <w:r w:rsidRPr="00776E04">
        <w:rPr>
          <w:color w:val="231F20"/>
          <w:w w:val="105"/>
        </w:rPr>
        <w:t xml:space="preserve"> </w:t>
      </w:r>
      <w:r>
        <w:rPr>
          <w:color w:val="231F20"/>
          <w:w w:val="105"/>
        </w:rPr>
        <w:t>capabilities</w:t>
      </w:r>
      <w:r w:rsidRPr="00776E04">
        <w:rPr>
          <w:color w:val="231F20"/>
          <w:w w:val="105"/>
        </w:rPr>
        <w:t xml:space="preserve"> </w:t>
      </w:r>
      <w:r>
        <w:rPr>
          <w:color w:val="231F20"/>
          <w:w w:val="105"/>
        </w:rPr>
        <w:t>and</w:t>
      </w:r>
      <w:r w:rsidRPr="00776E04">
        <w:rPr>
          <w:color w:val="231F20"/>
          <w:w w:val="105"/>
        </w:rPr>
        <w:t xml:space="preserve"> </w:t>
      </w:r>
      <w:r>
        <w:rPr>
          <w:color w:val="231F20"/>
          <w:w w:val="105"/>
        </w:rPr>
        <w:t>attributes,</w:t>
      </w:r>
      <w:r w:rsidRPr="00776E04">
        <w:rPr>
          <w:color w:val="231F20"/>
          <w:w w:val="105"/>
        </w:rPr>
        <w:t xml:space="preserve"> </w:t>
      </w:r>
      <w:r>
        <w:rPr>
          <w:color w:val="231F20"/>
          <w:w w:val="105"/>
        </w:rPr>
        <w:t>such</w:t>
      </w:r>
      <w:r w:rsidRPr="00776E04">
        <w:rPr>
          <w:color w:val="231F20"/>
          <w:w w:val="105"/>
        </w:rPr>
        <w:t xml:space="preserve"> </w:t>
      </w:r>
      <w:r>
        <w:rPr>
          <w:color w:val="231F20"/>
          <w:w w:val="105"/>
        </w:rPr>
        <w:t>as</w:t>
      </w:r>
      <w:r w:rsidRPr="00776E04">
        <w:rPr>
          <w:color w:val="231F20"/>
          <w:w w:val="105"/>
        </w:rPr>
        <w:t xml:space="preserve"> </w:t>
      </w:r>
      <w:r>
        <w:rPr>
          <w:color w:val="231F20"/>
          <w:w w:val="105"/>
        </w:rPr>
        <w:t xml:space="preserve">creative </w:t>
      </w:r>
      <w:r w:rsidRPr="00776E04">
        <w:rPr>
          <w:color w:val="231F20"/>
          <w:w w:val="105"/>
        </w:rPr>
        <w:t>thinking, project management and presentation skills.</w:t>
      </w:r>
    </w:p>
    <w:p w:rsidR="00776E04" w:rsidRDefault="00776E04" w:rsidP="00776E04">
      <w:pPr>
        <w:pStyle w:val="BodyText"/>
        <w:numPr>
          <w:ilvl w:val="0"/>
          <w:numId w:val="14"/>
        </w:numPr>
        <w:spacing w:line="290" w:lineRule="auto"/>
        <w:ind w:left="437" w:hanging="284"/>
        <w:rPr>
          <w:color w:val="231F20"/>
          <w:w w:val="105"/>
        </w:rPr>
      </w:pPr>
      <w:r>
        <w:rPr>
          <w:color w:val="231F20"/>
          <w:w w:val="105"/>
        </w:rPr>
        <w:t>Real-world experience and industry contacts.</w:t>
      </w:r>
    </w:p>
    <w:p w:rsidR="00A94D6F" w:rsidRPr="00776E04" w:rsidRDefault="00776E04" w:rsidP="00776E04">
      <w:pPr>
        <w:pStyle w:val="Heading2"/>
        <w:spacing w:before="120"/>
        <w:ind w:left="147"/>
        <w:rPr>
          <w:color w:val="231F20"/>
        </w:rPr>
      </w:pPr>
      <w:r>
        <w:rPr>
          <w:color w:val="231F20"/>
        </w:rPr>
        <w:lastRenderedPageBreak/>
        <w:t>Employers</w:t>
      </w:r>
    </w:p>
    <w:p w:rsidR="00A94D6F" w:rsidRPr="00EF401E" w:rsidRDefault="00776E04" w:rsidP="00EF401E">
      <w:pPr>
        <w:pStyle w:val="BodyText"/>
        <w:numPr>
          <w:ilvl w:val="0"/>
          <w:numId w:val="14"/>
        </w:numPr>
        <w:spacing w:before="120" w:line="290" w:lineRule="auto"/>
        <w:ind w:left="437" w:hanging="284"/>
        <w:rPr>
          <w:color w:val="231F20"/>
          <w:w w:val="105"/>
        </w:rPr>
      </w:pPr>
      <w:r>
        <w:rPr>
          <w:color w:val="231F20"/>
          <w:w w:val="105"/>
        </w:rPr>
        <w:t xml:space="preserve">New research and problem-solving partnerships, </w:t>
      </w:r>
      <w:r w:rsidRPr="00776E04">
        <w:rPr>
          <w:color w:val="231F20"/>
          <w:w w:val="105"/>
        </w:rPr>
        <w:t>sometimes with inexpensive student engagement.</w:t>
      </w:r>
    </w:p>
    <w:p w:rsidR="00A94D6F" w:rsidRDefault="00776E04" w:rsidP="00776E04">
      <w:pPr>
        <w:pStyle w:val="BodyText"/>
        <w:numPr>
          <w:ilvl w:val="0"/>
          <w:numId w:val="14"/>
        </w:numPr>
        <w:spacing w:line="290" w:lineRule="auto"/>
        <w:ind w:left="437" w:hanging="284"/>
      </w:pPr>
      <w:r w:rsidRPr="00776E04">
        <w:rPr>
          <w:color w:val="231F20"/>
          <w:w w:val="105"/>
        </w:rPr>
        <w:t>Mechanisms to allow for risk taking and experimentation that suit the business in terms of cost and timeframes.</w:t>
      </w:r>
    </w:p>
    <w:p w:rsidR="00A94D6F" w:rsidRDefault="00776E04" w:rsidP="00776E04">
      <w:pPr>
        <w:pStyle w:val="BodyText"/>
        <w:numPr>
          <w:ilvl w:val="0"/>
          <w:numId w:val="14"/>
        </w:numPr>
        <w:spacing w:line="290" w:lineRule="auto"/>
        <w:ind w:left="437" w:hanging="284"/>
      </w:pPr>
      <w:r>
        <w:rPr>
          <w:color w:val="231F20"/>
          <w:w w:val="105"/>
        </w:rPr>
        <w:t xml:space="preserve">Opportunities for recruitment of a greater </w:t>
      </w:r>
      <w:r w:rsidRPr="00776E04">
        <w:rPr>
          <w:color w:val="231F20"/>
          <w:w w:val="105"/>
        </w:rPr>
        <w:t>diversity of talent.</w:t>
      </w:r>
    </w:p>
    <w:p w:rsidR="00A94D6F" w:rsidRDefault="00776E04" w:rsidP="00776E04">
      <w:pPr>
        <w:pStyle w:val="BodyText"/>
        <w:numPr>
          <w:ilvl w:val="0"/>
          <w:numId w:val="14"/>
        </w:numPr>
        <w:spacing w:line="290" w:lineRule="auto"/>
        <w:ind w:left="437" w:hanging="284"/>
      </w:pPr>
      <w:r w:rsidRPr="00776E04">
        <w:rPr>
          <w:color w:val="231F20"/>
          <w:w w:val="105"/>
        </w:rPr>
        <w:t xml:space="preserve">Ways </w:t>
      </w:r>
      <w:r>
        <w:rPr>
          <w:color w:val="231F20"/>
          <w:w w:val="105"/>
        </w:rPr>
        <w:t>to</w:t>
      </w:r>
      <w:r w:rsidRPr="00776E04">
        <w:rPr>
          <w:color w:val="231F20"/>
          <w:w w:val="105"/>
        </w:rPr>
        <w:t xml:space="preserve"> </w:t>
      </w:r>
      <w:r>
        <w:rPr>
          <w:color w:val="231F20"/>
          <w:w w:val="105"/>
        </w:rPr>
        <w:t>bring</w:t>
      </w:r>
      <w:r w:rsidRPr="00776E04">
        <w:rPr>
          <w:color w:val="231F20"/>
          <w:w w:val="105"/>
        </w:rPr>
        <w:t xml:space="preserve"> </w:t>
      </w:r>
      <w:r>
        <w:rPr>
          <w:color w:val="231F20"/>
          <w:w w:val="105"/>
        </w:rPr>
        <w:t>new</w:t>
      </w:r>
      <w:r w:rsidRPr="00776E04">
        <w:rPr>
          <w:color w:val="231F20"/>
          <w:w w:val="105"/>
        </w:rPr>
        <w:t xml:space="preserve"> </w:t>
      </w:r>
      <w:r>
        <w:rPr>
          <w:color w:val="231F20"/>
          <w:w w:val="105"/>
        </w:rPr>
        <w:t>ideas</w:t>
      </w:r>
      <w:r w:rsidRPr="00776E04">
        <w:rPr>
          <w:color w:val="231F20"/>
          <w:w w:val="105"/>
        </w:rPr>
        <w:t xml:space="preserve"> </w:t>
      </w:r>
      <w:r>
        <w:rPr>
          <w:color w:val="231F20"/>
          <w:w w:val="105"/>
        </w:rPr>
        <w:t>into</w:t>
      </w:r>
      <w:r w:rsidRPr="00776E04">
        <w:rPr>
          <w:color w:val="231F20"/>
          <w:w w:val="105"/>
        </w:rPr>
        <w:t xml:space="preserve"> </w:t>
      </w:r>
      <w:r>
        <w:rPr>
          <w:color w:val="231F20"/>
          <w:w w:val="105"/>
        </w:rPr>
        <w:t>business</w:t>
      </w:r>
      <w:r w:rsidRPr="00776E04">
        <w:rPr>
          <w:color w:val="231F20"/>
          <w:w w:val="105"/>
        </w:rPr>
        <w:t xml:space="preserve"> </w:t>
      </w:r>
      <w:r>
        <w:rPr>
          <w:color w:val="231F20"/>
          <w:w w:val="105"/>
        </w:rPr>
        <w:t xml:space="preserve">operations </w:t>
      </w:r>
      <w:r w:rsidRPr="00776E04">
        <w:rPr>
          <w:color w:val="231F20"/>
          <w:w w:val="105"/>
        </w:rPr>
        <w:t>and commercial endeavours.</w:t>
      </w:r>
    </w:p>
    <w:p w:rsidR="00A94D6F" w:rsidRPr="00EF401E" w:rsidRDefault="00776E04" w:rsidP="00EF401E">
      <w:pPr>
        <w:pStyle w:val="Heading2"/>
        <w:spacing w:before="120"/>
        <w:ind w:left="147"/>
        <w:rPr>
          <w:color w:val="231F20"/>
        </w:rPr>
      </w:pPr>
      <w:r>
        <w:rPr>
          <w:color w:val="231F20"/>
        </w:rPr>
        <w:t>System-wide</w:t>
      </w:r>
    </w:p>
    <w:p w:rsidR="00A94D6F" w:rsidRPr="00776E04" w:rsidRDefault="00776E04" w:rsidP="00EF401E">
      <w:pPr>
        <w:pStyle w:val="BodyText"/>
        <w:numPr>
          <w:ilvl w:val="0"/>
          <w:numId w:val="14"/>
        </w:numPr>
        <w:spacing w:before="120" w:line="290" w:lineRule="auto"/>
        <w:ind w:left="437" w:hanging="284"/>
        <w:rPr>
          <w:color w:val="231F20"/>
          <w:w w:val="105"/>
        </w:rPr>
      </w:pPr>
      <w:r>
        <w:rPr>
          <w:color w:val="231F20"/>
          <w:w w:val="105"/>
        </w:rPr>
        <w:t>Wider</w:t>
      </w:r>
      <w:r w:rsidRPr="00776E04">
        <w:rPr>
          <w:color w:val="231F20"/>
          <w:w w:val="105"/>
        </w:rPr>
        <w:t xml:space="preserve"> </w:t>
      </w:r>
      <w:r>
        <w:rPr>
          <w:color w:val="231F20"/>
          <w:w w:val="105"/>
        </w:rPr>
        <w:t>dissemination</w:t>
      </w:r>
      <w:r w:rsidRPr="00776E04">
        <w:rPr>
          <w:color w:val="231F20"/>
          <w:w w:val="105"/>
        </w:rPr>
        <w:t xml:space="preserve"> </w:t>
      </w:r>
      <w:r>
        <w:rPr>
          <w:color w:val="231F20"/>
          <w:w w:val="105"/>
        </w:rPr>
        <w:t>of</w:t>
      </w:r>
      <w:r w:rsidRPr="00776E04">
        <w:rPr>
          <w:color w:val="231F20"/>
          <w:w w:val="105"/>
        </w:rPr>
        <w:t xml:space="preserve"> </w:t>
      </w:r>
      <w:r>
        <w:rPr>
          <w:color w:val="231F20"/>
          <w:w w:val="105"/>
        </w:rPr>
        <w:t>innovation</w:t>
      </w:r>
      <w:r w:rsidRPr="00776E04">
        <w:rPr>
          <w:color w:val="231F20"/>
          <w:w w:val="105"/>
        </w:rPr>
        <w:t xml:space="preserve"> </w:t>
      </w:r>
      <w:r>
        <w:rPr>
          <w:color w:val="231F20"/>
          <w:w w:val="105"/>
        </w:rPr>
        <w:t>ideas</w:t>
      </w:r>
      <w:r w:rsidRPr="00776E04">
        <w:rPr>
          <w:color w:val="231F20"/>
          <w:w w:val="105"/>
        </w:rPr>
        <w:t xml:space="preserve"> </w:t>
      </w:r>
      <w:r>
        <w:rPr>
          <w:color w:val="231F20"/>
          <w:w w:val="105"/>
        </w:rPr>
        <w:t>in</w:t>
      </w:r>
      <w:r w:rsidRPr="00776E04">
        <w:rPr>
          <w:color w:val="231F20"/>
          <w:w w:val="105"/>
        </w:rPr>
        <w:t xml:space="preserve"> </w:t>
      </w:r>
      <w:r>
        <w:rPr>
          <w:color w:val="231F20"/>
          <w:w w:val="105"/>
        </w:rPr>
        <w:t>the</w:t>
      </w:r>
      <w:r w:rsidRPr="00776E04">
        <w:rPr>
          <w:color w:val="231F20"/>
          <w:w w:val="105"/>
        </w:rPr>
        <w:t xml:space="preserve"> </w:t>
      </w:r>
      <w:r>
        <w:rPr>
          <w:color w:val="231F20"/>
          <w:w w:val="105"/>
        </w:rPr>
        <w:t xml:space="preserve">real </w:t>
      </w:r>
      <w:r w:rsidRPr="00776E04">
        <w:rPr>
          <w:color w:val="231F20"/>
          <w:w w:val="105"/>
        </w:rPr>
        <w:t>world and more potential for commercialisation.</w:t>
      </w:r>
    </w:p>
    <w:p w:rsidR="00A94D6F" w:rsidRPr="00776E04" w:rsidRDefault="00776E04" w:rsidP="00776E04">
      <w:pPr>
        <w:pStyle w:val="BodyText"/>
        <w:numPr>
          <w:ilvl w:val="0"/>
          <w:numId w:val="14"/>
        </w:numPr>
        <w:spacing w:line="290" w:lineRule="auto"/>
        <w:ind w:left="437" w:hanging="284"/>
        <w:rPr>
          <w:color w:val="231F20"/>
          <w:w w:val="105"/>
        </w:rPr>
      </w:pPr>
      <w:r>
        <w:rPr>
          <w:color w:val="231F20"/>
          <w:w w:val="105"/>
        </w:rPr>
        <w:t>Improved</w:t>
      </w:r>
      <w:r w:rsidRPr="00776E04">
        <w:rPr>
          <w:color w:val="231F20"/>
          <w:w w:val="105"/>
        </w:rPr>
        <w:t xml:space="preserve"> </w:t>
      </w:r>
      <w:r>
        <w:rPr>
          <w:color w:val="231F20"/>
          <w:w w:val="105"/>
        </w:rPr>
        <w:t>VET</w:t>
      </w:r>
      <w:r w:rsidRPr="00776E04">
        <w:rPr>
          <w:color w:val="231F20"/>
          <w:w w:val="105"/>
        </w:rPr>
        <w:t xml:space="preserve"> </w:t>
      </w:r>
      <w:r>
        <w:rPr>
          <w:color w:val="231F20"/>
          <w:w w:val="105"/>
        </w:rPr>
        <w:t>graduates,</w:t>
      </w:r>
      <w:r w:rsidRPr="00776E04">
        <w:rPr>
          <w:color w:val="231F20"/>
          <w:w w:val="105"/>
        </w:rPr>
        <w:t xml:space="preserve"> </w:t>
      </w:r>
      <w:r>
        <w:rPr>
          <w:color w:val="231F20"/>
          <w:w w:val="105"/>
        </w:rPr>
        <w:t>with</w:t>
      </w:r>
      <w:r w:rsidRPr="00776E04">
        <w:rPr>
          <w:color w:val="231F20"/>
          <w:w w:val="105"/>
        </w:rPr>
        <w:t xml:space="preserve"> </w:t>
      </w:r>
      <w:r>
        <w:rPr>
          <w:color w:val="231F20"/>
          <w:w w:val="105"/>
        </w:rPr>
        <w:t>an</w:t>
      </w:r>
      <w:r w:rsidRPr="00776E04">
        <w:rPr>
          <w:color w:val="231F20"/>
          <w:w w:val="105"/>
        </w:rPr>
        <w:t xml:space="preserve"> </w:t>
      </w:r>
      <w:r>
        <w:rPr>
          <w:color w:val="231F20"/>
          <w:w w:val="105"/>
        </w:rPr>
        <w:t>innovation mindset.</w:t>
      </w:r>
    </w:p>
    <w:p w:rsidR="00A94D6F" w:rsidRPr="00776E04" w:rsidRDefault="00776E04" w:rsidP="00776E04">
      <w:pPr>
        <w:pStyle w:val="BodyText"/>
        <w:numPr>
          <w:ilvl w:val="0"/>
          <w:numId w:val="14"/>
        </w:numPr>
        <w:spacing w:line="290" w:lineRule="auto"/>
        <w:ind w:left="437" w:hanging="284"/>
        <w:rPr>
          <w:color w:val="231F20"/>
          <w:w w:val="105"/>
        </w:rPr>
      </w:pPr>
      <w:r>
        <w:rPr>
          <w:color w:val="231F20"/>
          <w:w w:val="105"/>
        </w:rPr>
        <w:t>Better use of public infrastructure.</w:t>
      </w:r>
    </w:p>
    <w:p w:rsidR="00A94D6F" w:rsidRPr="00776E04" w:rsidRDefault="00776E04" w:rsidP="00776E04">
      <w:pPr>
        <w:pStyle w:val="BodyText"/>
        <w:numPr>
          <w:ilvl w:val="0"/>
          <w:numId w:val="14"/>
        </w:numPr>
        <w:spacing w:line="290" w:lineRule="auto"/>
        <w:ind w:left="437" w:hanging="284"/>
        <w:rPr>
          <w:color w:val="231F20"/>
          <w:w w:val="105"/>
        </w:rPr>
      </w:pPr>
      <w:r>
        <w:rPr>
          <w:color w:val="231F20"/>
          <w:w w:val="105"/>
        </w:rPr>
        <w:t>Stronger place-based innovation.</w:t>
      </w:r>
    </w:p>
    <w:p w:rsidR="00A94D6F" w:rsidRDefault="00A94D6F">
      <w:pPr>
        <w:sectPr w:rsidR="00A94D6F">
          <w:type w:val="continuous"/>
          <w:pgSz w:w="11910" w:h="16840"/>
          <w:pgMar w:top="480" w:right="360" w:bottom="280" w:left="420" w:header="720" w:footer="720" w:gutter="0"/>
          <w:cols w:num="2" w:space="720" w:equalWidth="0">
            <w:col w:w="5458" w:space="513"/>
            <w:col w:w="5159"/>
          </w:cols>
        </w:sectPr>
      </w:pPr>
    </w:p>
    <w:p w:rsidR="00A94D6F" w:rsidRDefault="00776E04">
      <w:pPr>
        <w:pStyle w:val="Heading1"/>
        <w:spacing w:before="65" w:line="302" w:lineRule="auto"/>
        <w:ind w:left="4203" w:right="264"/>
      </w:pPr>
      <w:r>
        <w:lastRenderedPageBreak/>
        <w:pict>
          <v:line id="_x0000_s1084" style="position:absolute;left:0;text-align:left;z-index:1096;mso-wrap-distance-left:0;mso-wrap-distance-right:0;mso-position-horizontal-relative:page" from="44.5pt,62.25pt" to="550.75pt,62.25pt" strokecolor="#78278b" strokeweight="1pt">
            <w10:wrap type="topAndBottom" anchorx="page"/>
          </v:line>
        </w:pict>
      </w:r>
      <w:r>
        <w:rPr>
          <w:color w:val="78278B"/>
        </w:rPr>
        <w:t>WHY BUILD A VET RESEARCH CAPABILITY?</w:t>
      </w:r>
    </w:p>
    <w:p w:rsidR="00A94D6F" w:rsidRDefault="00A94D6F">
      <w:pPr>
        <w:pStyle w:val="BodyText"/>
        <w:spacing w:before="4"/>
        <w:rPr>
          <w:rFonts w:ascii="Arial"/>
          <w:b/>
          <w:sz w:val="12"/>
        </w:rPr>
      </w:pPr>
    </w:p>
    <w:p w:rsidR="00A94D6F" w:rsidRDefault="00776E04">
      <w:pPr>
        <w:pStyle w:val="BodyText"/>
        <w:spacing w:before="100" w:line="319" w:lineRule="auto"/>
        <w:ind w:left="4203" w:right="264"/>
      </w:pPr>
      <w:r>
        <w:pict>
          <v:group id="_x0000_s1079" style="position:absolute;left:0;text-align:left;margin-left:44pt;margin-top:7pt;width:176.6pt;height:266.8pt;z-index:1408;mso-position-horizontal-relative:page" coordorigin="880,140" coordsize="3532,5336">
            <v:rect id="_x0000_s1083" style="position:absolute;left:880;top:140;width:3532;height:5336" fillcolor="#e8e1ef" stroked="f"/>
            <v:shape id="_x0000_s1082" type="#_x0000_t202" style="position:absolute;left:1050;top:381;width:2526;height:4921" filled="f" stroked="f">
              <v:textbox inset="0,0,0,0">
                <w:txbxContent>
                  <w:p w:rsidR="00776E04" w:rsidRDefault="00776E04">
                    <w:pPr>
                      <w:spacing w:line="268" w:lineRule="exact"/>
                      <w:rPr>
                        <w:rFonts w:ascii="Arial"/>
                        <w:b/>
                        <w:sz w:val="24"/>
                      </w:rPr>
                    </w:pPr>
                    <w:r>
                      <w:rPr>
                        <w:rFonts w:ascii="Arial"/>
                        <w:b/>
                        <w:color w:val="78278B"/>
                        <w:sz w:val="24"/>
                      </w:rPr>
                      <w:t>CONTENTS</w:t>
                    </w:r>
                  </w:p>
                  <w:p w:rsidR="00776E04" w:rsidRDefault="00776E04">
                    <w:pPr>
                      <w:spacing w:before="3"/>
                      <w:rPr>
                        <w:rFonts w:ascii="Arial"/>
                        <w:b/>
                        <w:sz w:val="23"/>
                      </w:rPr>
                    </w:pPr>
                  </w:p>
                  <w:p w:rsidR="00776E04" w:rsidRDefault="00776E04">
                    <w:pPr>
                      <w:spacing w:before="1" w:line="292" w:lineRule="auto"/>
                      <w:ind w:right="182"/>
                      <w:rPr>
                        <w:rFonts w:ascii="Arial"/>
                        <w:sz w:val="20"/>
                      </w:rPr>
                    </w:pPr>
                    <w:r>
                      <w:rPr>
                        <w:rFonts w:ascii="Arial"/>
                        <w:color w:val="231F20"/>
                        <w:sz w:val="20"/>
                      </w:rPr>
                      <w:t>Why build a VET research capability?</w:t>
                    </w:r>
                  </w:p>
                  <w:p w:rsidR="00776E04" w:rsidRDefault="00776E04">
                    <w:pPr>
                      <w:spacing w:before="114"/>
                      <w:rPr>
                        <w:rFonts w:ascii="Arial"/>
                        <w:sz w:val="20"/>
                      </w:rPr>
                    </w:pPr>
                    <w:r>
                      <w:rPr>
                        <w:rFonts w:ascii="Arial"/>
                        <w:color w:val="231F20"/>
                        <w:sz w:val="20"/>
                      </w:rPr>
                      <w:t>What will it take?</w:t>
                    </w:r>
                  </w:p>
                  <w:p w:rsidR="00776E04" w:rsidRDefault="00776E04">
                    <w:pPr>
                      <w:spacing w:before="163" w:line="292" w:lineRule="auto"/>
                      <w:ind w:right="226"/>
                      <w:rPr>
                        <w:rFonts w:ascii="Arial"/>
                        <w:sz w:val="20"/>
                      </w:rPr>
                    </w:pPr>
                    <w:r>
                      <w:rPr>
                        <w:rFonts w:ascii="Arial"/>
                        <w:color w:val="231F20"/>
                        <w:sz w:val="20"/>
                      </w:rPr>
                      <w:t>What needs to be done in the VET sector?</w:t>
                    </w:r>
                  </w:p>
                  <w:p w:rsidR="00776E04" w:rsidRDefault="00776E04">
                    <w:pPr>
                      <w:spacing w:before="114" w:line="292" w:lineRule="auto"/>
                      <w:rPr>
                        <w:rFonts w:ascii="Arial"/>
                        <w:sz w:val="20"/>
                      </w:rPr>
                    </w:pPr>
                    <w:r>
                      <w:rPr>
                        <w:rFonts w:ascii="Arial"/>
                        <w:color w:val="231F20"/>
                        <w:sz w:val="20"/>
                      </w:rPr>
                      <w:t>What does the VET workforce need?</w:t>
                    </w:r>
                  </w:p>
                  <w:p w:rsidR="00776E04" w:rsidRDefault="00776E04">
                    <w:pPr>
                      <w:spacing w:before="114" w:line="292" w:lineRule="auto"/>
                      <w:ind w:right="382"/>
                      <w:rPr>
                        <w:rFonts w:ascii="Arial"/>
                        <w:sz w:val="20"/>
                      </w:rPr>
                    </w:pPr>
                    <w:r>
                      <w:rPr>
                        <w:rFonts w:ascii="Arial"/>
                        <w:color w:val="231F20"/>
                        <w:sz w:val="20"/>
                      </w:rPr>
                      <w:t>How does an RTO build research capability?</w:t>
                    </w:r>
                  </w:p>
                  <w:p w:rsidR="00776E04" w:rsidRDefault="00776E04">
                    <w:pPr>
                      <w:spacing w:before="114" w:line="292" w:lineRule="auto"/>
                      <w:ind w:right="18"/>
                      <w:rPr>
                        <w:rFonts w:ascii="Arial"/>
                        <w:sz w:val="20"/>
                      </w:rPr>
                    </w:pPr>
                    <w:r>
                      <w:rPr>
                        <w:rFonts w:ascii="Arial"/>
                        <w:color w:val="231F20"/>
                        <w:sz w:val="20"/>
                      </w:rPr>
                      <w:t>How can policy settings and system-wide initiatives</w:t>
                    </w:r>
                    <w:r>
                      <w:rPr>
                        <w:rFonts w:ascii="Arial"/>
                        <w:color w:val="231F20"/>
                        <w:spacing w:val="-43"/>
                        <w:sz w:val="20"/>
                      </w:rPr>
                      <w:t xml:space="preserve"> </w:t>
                    </w:r>
                    <w:r>
                      <w:rPr>
                        <w:rFonts w:ascii="Arial"/>
                        <w:color w:val="231F20"/>
                        <w:sz w:val="20"/>
                      </w:rPr>
                      <w:t>help?</w:t>
                    </w:r>
                  </w:p>
                  <w:p w:rsidR="00776E04" w:rsidRDefault="00776E04">
                    <w:pPr>
                      <w:spacing w:before="114"/>
                      <w:rPr>
                        <w:rFonts w:ascii="Arial"/>
                        <w:sz w:val="20"/>
                      </w:rPr>
                    </w:pPr>
                    <w:r>
                      <w:rPr>
                        <w:rFonts w:ascii="Arial"/>
                        <w:color w:val="231F20"/>
                        <w:sz w:val="20"/>
                      </w:rPr>
                      <w:t>What next?</w:t>
                    </w:r>
                  </w:p>
                  <w:p w:rsidR="00776E04" w:rsidRDefault="00776E04">
                    <w:pPr>
                      <w:spacing w:before="163"/>
                      <w:rPr>
                        <w:rFonts w:ascii="Arial"/>
                        <w:sz w:val="20"/>
                      </w:rPr>
                    </w:pPr>
                    <w:r>
                      <w:rPr>
                        <w:rFonts w:ascii="Arial"/>
                        <w:color w:val="231F20"/>
                        <w:sz w:val="20"/>
                      </w:rPr>
                      <w:t>References</w:t>
                    </w:r>
                  </w:p>
                </w:txbxContent>
              </v:textbox>
            </v:shape>
            <v:shape id="_x0000_s1081" type="#_x0000_t202" style="position:absolute;left:4097;top:1204;width:132;height:617" filled="f" stroked="f">
              <v:textbox inset="0,0,0,0">
                <w:txbxContent>
                  <w:p w:rsidR="00776E04" w:rsidRDefault="00776E04">
                    <w:pPr>
                      <w:spacing w:line="223" w:lineRule="exact"/>
                      <w:rPr>
                        <w:rFonts w:ascii="Arial"/>
                        <w:sz w:val="20"/>
                      </w:rPr>
                    </w:pPr>
                    <w:r>
                      <w:rPr>
                        <w:rFonts w:ascii="Arial"/>
                        <w:color w:val="231F20"/>
                        <w:sz w:val="20"/>
                      </w:rPr>
                      <w:t>2</w:t>
                    </w:r>
                  </w:p>
                  <w:p w:rsidR="00776E04" w:rsidRDefault="00776E04">
                    <w:pPr>
                      <w:spacing w:before="163"/>
                      <w:rPr>
                        <w:rFonts w:ascii="Arial"/>
                        <w:sz w:val="20"/>
                      </w:rPr>
                    </w:pPr>
                    <w:r>
                      <w:rPr>
                        <w:rFonts w:ascii="Arial"/>
                        <w:color w:val="231F20"/>
                        <w:sz w:val="20"/>
                      </w:rPr>
                      <w:t>4</w:t>
                    </w:r>
                  </w:p>
                </w:txbxContent>
              </v:textbox>
            </v:shape>
            <v:shape id="_x0000_s1080" type="#_x0000_t202" style="position:absolute;left:4013;top:2271;width:243;height:3031" filled="f" stroked="f">
              <v:textbox inset="0,0,0,0">
                <w:txbxContent>
                  <w:p w:rsidR="00776E04" w:rsidRDefault="00776E04">
                    <w:pPr>
                      <w:spacing w:line="223" w:lineRule="exact"/>
                      <w:ind w:left="83"/>
                      <w:rPr>
                        <w:rFonts w:ascii="Arial"/>
                        <w:sz w:val="20"/>
                      </w:rPr>
                    </w:pPr>
                    <w:r>
                      <w:rPr>
                        <w:rFonts w:ascii="Arial"/>
                        <w:color w:val="231F20"/>
                        <w:sz w:val="20"/>
                      </w:rPr>
                      <w:t>5</w:t>
                    </w:r>
                  </w:p>
                  <w:p w:rsidR="00776E04" w:rsidRDefault="00776E04">
                    <w:pPr>
                      <w:rPr>
                        <w:rFonts w:ascii="Arial"/>
                        <w:b/>
                      </w:rPr>
                    </w:pPr>
                  </w:p>
                  <w:p w:rsidR="00776E04" w:rsidRDefault="00776E04">
                    <w:pPr>
                      <w:spacing w:before="190"/>
                      <w:ind w:left="83"/>
                      <w:rPr>
                        <w:rFonts w:ascii="Arial"/>
                        <w:sz w:val="20"/>
                      </w:rPr>
                    </w:pPr>
                    <w:r>
                      <w:rPr>
                        <w:rFonts w:ascii="Arial"/>
                        <w:color w:val="231F20"/>
                        <w:sz w:val="20"/>
                      </w:rPr>
                      <w:t>9</w:t>
                    </w:r>
                  </w:p>
                  <w:p w:rsidR="00776E04" w:rsidRDefault="00776E04">
                    <w:pPr>
                      <w:rPr>
                        <w:rFonts w:ascii="Arial"/>
                        <w:b/>
                      </w:rPr>
                    </w:pPr>
                  </w:p>
                  <w:p w:rsidR="00776E04" w:rsidRDefault="00776E04">
                    <w:pPr>
                      <w:spacing w:before="190"/>
                      <w:rPr>
                        <w:rFonts w:ascii="Arial"/>
                        <w:sz w:val="20"/>
                      </w:rPr>
                    </w:pPr>
                    <w:r>
                      <w:rPr>
                        <w:rFonts w:ascii="Arial"/>
                        <w:color w:val="231F20"/>
                        <w:sz w:val="20"/>
                      </w:rPr>
                      <w:t>12</w:t>
                    </w:r>
                  </w:p>
                  <w:p w:rsidR="00776E04" w:rsidRDefault="00776E04">
                    <w:pPr>
                      <w:rPr>
                        <w:rFonts w:ascii="Arial"/>
                        <w:b/>
                      </w:rPr>
                    </w:pPr>
                  </w:p>
                  <w:p w:rsidR="00776E04" w:rsidRDefault="00776E04">
                    <w:pPr>
                      <w:spacing w:before="190"/>
                      <w:rPr>
                        <w:rFonts w:ascii="Arial"/>
                        <w:sz w:val="20"/>
                      </w:rPr>
                    </w:pPr>
                    <w:r>
                      <w:rPr>
                        <w:rFonts w:ascii="Arial"/>
                        <w:color w:val="231F20"/>
                        <w:sz w:val="20"/>
                      </w:rPr>
                      <w:t>14</w:t>
                    </w:r>
                  </w:p>
                  <w:p w:rsidR="00776E04" w:rsidRDefault="00776E04">
                    <w:pPr>
                      <w:spacing w:before="163"/>
                      <w:rPr>
                        <w:rFonts w:ascii="Arial"/>
                        <w:sz w:val="20"/>
                      </w:rPr>
                    </w:pPr>
                    <w:r>
                      <w:rPr>
                        <w:rFonts w:ascii="Arial"/>
                        <w:color w:val="231F20"/>
                        <w:sz w:val="20"/>
                      </w:rPr>
                      <w:t>15</w:t>
                    </w:r>
                  </w:p>
                  <w:p w:rsidR="00776E04" w:rsidRDefault="00776E04">
                    <w:pPr>
                      <w:spacing w:before="163"/>
                      <w:rPr>
                        <w:rFonts w:ascii="Arial"/>
                        <w:sz w:val="20"/>
                      </w:rPr>
                    </w:pPr>
                    <w:r>
                      <w:rPr>
                        <w:rFonts w:ascii="Arial"/>
                        <w:color w:val="231F20"/>
                        <w:sz w:val="20"/>
                      </w:rPr>
                      <w:t>16</w:t>
                    </w:r>
                  </w:p>
                </w:txbxContent>
              </v:textbox>
            </v:shape>
            <w10:wrap anchorx="page"/>
          </v:group>
        </w:pict>
      </w:r>
      <w:r>
        <w:rPr>
          <w:color w:val="231F20"/>
        </w:rPr>
        <w:t>The VET sector is under pressure from the exponential increase in university places. This, on top of cutbacks to government funding over</w:t>
      </w:r>
      <w:r>
        <w:rPr>
          <w:color w:val="231F20"/>
          <w:spacing w:val="-18"/>
        </w:rPr>
        <w:t xml:space="preserve"> </w:t>
      </w:r>
      <w:r>
        <w:rPr>
          <w:color w:val="231F20"/>
        </w:rPr>
        <w:t>the</w:t>
      </w:r>
      <w:r>
        <w:rPr>
          <w:color w:val="231F20"/>
          <w:spacing w:val="-18"/>
        </w:rPr>
        <w:t xml:space="preserve"> </w:t>
      </w:r>
      <w:r>
        <w:rPr>
          <w:color w:val="231F20"/>
        </w:rPr>
        <w:t>last</w:t>
      </w:r>
      <w:r>
        <w:rPr>
          <w:color w:val="231F20"/>
          <w:spacing w:val="-17"/>
        </w:rPr>
        <w:t xml:space="preserve"> </w:t>
      </w:r>
      <w:r>
        <w:rPr>
          <w:color w:val="231F20"/>
        </w:rPr>
        <w:t>decade</w:t>
      </w:r>
      <w:r>
        <w:rPr>
          <w:color w:val="231F20"/>
          <w:spacing w:val="-17"/>
        </w:rPr>
        <w:t xml:space="preserve"> </w:t>
      </w:r>
      <w:r>
        <w:rPr>
          <w:color w:val="231F20"/>
        </w:rPr>
        <w:t>and</w:t>
      </w:r>
      <w:r>
        <w:rPr>
          <w:color w:val="231F20"/>
          <w:spacing w:val="-18"/>
        </w:rPr>
        <w:t xml:space="preserve"> </w:t>
      </w:r>
      <w:r>
        <w:rPr>
          <w:color w:val="231F20"/>
        </w:rPr>
        <w:t>a</w:t>
      </w:r>
      <w:r>
        <w:rPr>
          <w:color w:val="231F20"/>
          <w:spacing w:val="-18"/>
        </w:rPr>
        <w:t xml:space="preserve"> </w:t>
      </w:r>
      <w:r>
        <w:rPr>
          <w:color w:val="231F20"/>
        </w:rPr>
        <w:t>lack</w:t>
      </w:r>
      <w:r>
        <w:rPr>
          <w:color w:val="231F20"/>
          <w:spacing w:val="-17"/>
        </w:rPr>
        <w:t xml:space="preserve"> </w:t>
      </w:r>
      <w:r>
        <w:rPr>
          <w:color w:val="231F20"/>
        </w:rPr>
        <w:t>of</w:t>
      </w:r>
      <w:r>
        <w:rPr>
          <w:color w:val="231F20"/>
          <w:spacing w:val="-18"/>
        </w:rPr>
        <w:t xml:space="preserve"> </w:t>
      </w:r>
      <w:r>
        <w:rPr>
          <w:color w:val="231F20"/>
        </w:rPr>
        <w:t>clarity</w:t>
      </w:r>
      <w:r>
        <w:rPr>
          <w:color w:val="231F20"/>
          <w:spacing w:val="-17"/>
        </w:rPr>
        <w:t xml:space="preserve"> </w:t>
      </w:r>
      <w:r>
        <w:rPr>
          <w:color w:val="231F20"/>
        </w:rPr>
        <w:t>about</w:t>
      </w:r>
      <w:r>
        <w:rPr>
          <w:color w:val="231F20"/>
          <w:spacing w:val="-18"/>
        </w:rPr>
        <w:t xml:space="preserve"> </w:t>
      </w:r>
      <w:r>
        <w:rPr>
          <w:color w:val="231F20"/>
          <w:spacing w:val="-4"/>
        </w:rPr>
        <w:t>VET’s</w:t>
      </w:r>
      <w:r>
        <w:rPr>
          <w:color w:val="231F20"/>
          <w:spacing w:val="-17"/>
        </w:rPr>
        <w:t xml:space="preserve"> </w:t>
      </w:r>
      <w:r>
        <w:rPr>
          <w:color w:val="231F20"/>
        </w:rPr>
        <w:t>role</w:t>
      </w:r>
      <w:r>
        <w:rPr>
          <w:color w:val="231F20"/>
          <w:spacing w:val="-18"/>
        </w:rPr>
        <w:t xml:space="preserve"> </w:t>
      </w:r>
      <w:r>
        <w:rPr>
          <w:color w:val="231F20"/>
        </w:rPr>
        <w:t>now</w:t>
      </w:r>
      <w:r>
        <w:rPr>
          <w:color w:val="231F20"/>
          <w:spacing w:val="-18"/>
        </w:rPr>
        <w:t xml:space="preserve"> </w:t>
      </w:r>
      <w:r>
        <w:rPr>
          <w:color w:val="231F20"/>
        </w:rPr>
        <w:t>that</w:t>
      </w:r>
      <w:r>
        <w:rPr>
          <w:color w:val="231F20"/>
          <w:spacing w:val="-17"/>
        </w:rPr>
        <w:t xml:space="preserve"> </w:t>
      </w:r>
      <w:r>
        <w:rPr>
          <w:color w:val="231F20"/>
        </w:rPr>
        <w:t>it is</w:t>
      </w:r>
      <w:r>
        <w:rPr>
          <w:color w:val="231F20"/>
          <w:spacing w:val="-19"/>
        </w:rPr>
        <w:t xml:space="preserve"> </w:t>
      </w:r>
      <w:r>
        <w:rPr>
          <w:color w:val="231F20"/>
        </w:rPr>
        <w:t>squeezed</w:t>
      </w:r>
      <w:r>
        <w:rPr>
          <w:color w:val="231F20"/>
          <w:spacing w:val="-18"/>
        </w:rPr>
        <w:t xml:space="preserve"> </w:t>
      </w:r>
      <w:r>
        <w:rPr>
          <w:color w:val="231F20"/>
        </w:rPr>
        <w:t>between</w:t>
      </w:r>
      <w:r>
        <w:rPr>
          <w:color w:val="231F20"/>
          <w:spacing w:val="-18"/>
        </w:rPr>
        <w:t xml:space="preserve"> </w:t>
      </w:r>
      <w:r>
        <w:rPr>
          <w:color w:val="231F20"/>
        </w:rPr>
        <w:t>universities</w:t>
      </w:r>
      <w:r>
        <w:rPr>
          <w:color w:val="231F20"/>
          <w:spacing w:val="-18"/>
        </w:rPr>
        <w:t xml:space="preserve"> </w:t>
      </w:r>
      <w:r>
        <w:rPr>
          <w:color w:val="231F20"/>
        </w:rPr>
        <w:t>and</w:t>
      </w:r>
      <w:r>
        <w:rPr>
          <w:color w:val="231F20"/>
          <w:spacing w:val="-19"/>
        </w:rPr>
        <w:t xml:space="preserve"> </w:t>
      </w:r>
      <w:r>
        <w:rPr>
          <w:color w:val="231F20"/>
        </w:rPr>
        <w:t>schools,</w:t>
      </w:r>
      <w:r>
        <w:rPr>
          <w:color w:val="231F20"/>
          <w:spacing w:val="-19"/>
        </w:rPr>
        <w:t xml:space="preserve"> </w:t>
      </w:r>
      <w:r>
        <w:rPr>
          <w:color w:val="231F20"/>
        </w:rPr>
        <w:t>has</w:t>
      </w:r>
      <w:r>
        <w:rPr>
          <w:color w:val="231F20"/>
          <w:spacing w:val="-19"/>
        </w:rPr>
        <w:t xml:space="preserve"> </w:t>
      </w:r>
      <w:r>
        <w:rPr>
          <w:color w:val="231F20"/>
        </w:rPr>
        <w:t>led</w:t>
      </w:r>
      <w:r>
        <w:rPr>
          <w:color w:val="231F20"/>
          <w:spacing w:val="-19"/>
        </w:rPr>
        <w:t xml:space="preserve"> </w:t>
      </w:r>
      <w:r>
        <w:rPr>
          <w:color w:val="231F20"/>
        </w:rPr>
        <w:t>to</w:t>
      </w:r>
      <w:r>
        <w:rPr>
          <w:color w:val="231F20"/>
          <w:spacing w:val="-19"/>
        </w:rPr>
        <w:t xml:space="preserve"> </w:t>
      </w:r>
      <w:r>
        <w:rPr>
          <w:color w:val="231F20"/>
        </w:rPr>
        <w:t>a</w:t>
      </w:r>
      <w:r>
        <w:rPr>
          <w:color w:val="231F20"/>
          <w:spacing w:val="-19"/>
        </w:rPr>
        <w:t xml:space="preserve"> </w:t>
      </w:r>
      <w:r>
        <w:rPr>
          <w:color w:val="231F20"/>
        </w:rPr>
        <w:t>precarious position for the VET sector and the need to consider changes to traditional</w:t>
      </w:r>
      <w:r>
        <w:rPr>
          <w:color w:val="231F20"/>
          <w:spacing w:val="-19"/>
        </w:rPr>
        <w:t xml:space="preserve"> </w:t>
      </w:r>
      <w:r>
        <w:rPr>
          <w:color w:val="231F20"/>
          <w:spacing w:val="-4"/>
        </w:rPr>
        <w:t>delivery.</w:t>
      </w:r>
      <w:r>
        <w:rPr>
          <w:color w:val="231F20"/>
          <w:spacing w:val="-20"/>
        </w:rPr>
        <w:t xml:space="preserve"> </w:t>
      </w:r>
      <w:r>
        <w:rPr>
          <w:color w:val="231F20"/>
        </w:rPr>
        <w:t>Establishing</w:t>
      </w:r>
      <w:r>
        <w:rPr>
          <w:color w:val="231F20"/>
          <w:spacing w:val="-19"/>
        </w:rPr>
        <w:t xml:space="preserve"> </w:t>
      </w:r>
      <w:r>
        <w:rPr>
          <w:color w:val="231F20"/>
        </w:rPr>
        <w:t>a</w:t>
      </w:r>
      <w:r>
        <w:rPr>
          <w:color w:val="231F20"/>
          <w:spacing w:val="-20"/>
        </w:rPr>
        <w:t xml:space="preserve"> </w:t>
      </w:r>
      <w:r>
        <w:rPr>
          <w:color w:val="231F20"/>
        </w:rPr>
        <w:t>viable</w:t>
      </w:r>
      <w:r>
        <w:rPr>
          <w:color w:val="231F20"/>
          <w:spacing w:val="-19"/>
        </w:rPr>
        <w:t xml:space="preserve"> </w:t>
      </w:r>
      <w:r>
        <w:rPr>
          <w:color w:val="231F20"/>
        </w:rPr>
        <w:t>place</w:t>
      </w:r>
      <w:r>
        <w:rPr>
          <w:color w:val="231F20"/>
          <w:spacing w:val="-19"/>
        </w:rPr>
        <w:t xml:space="preserve"> </w:t>
      </w:r>
      <w:r>
        <w:rPr>
          <w:color w:val="231F20"/>
        </w:rPr>
        <w:t>in</w:t>
      </w:r>
      <w:r>
        <w:rPr>
          <w:color w:val="231F20"/>
          <w:spacing w:val="-30"/>
        </w:rPr>
        <w:t xml:space="preserve"> </w:t>
      </w:r>
      <w:r>
        <w:rPr>
          <w:color w:val="231F20"/>
        </w:rPr>
        <w:t>Australia’s</w:t>
      </w:r>
      <w:r>
        <w:rPr>
          <w:color w:val="231F20"/>
          <w:spacing w:val="-19"/>
        </w:rPr>
        <w:t xml:space="preserve"> </w:t>
      </w:r>
      <w:r>
        <w:rPr>
          <w:color w:val="231F20"/>
        </w:rPr>
        <w:t>tertiary education</w:t>
      </w:r>
      <w:r>
        <w:rPr>
          <w:color w:val="231F20"/>
          <w:spacing w:val="-19"/>
        </w:rPr>
        <w:t xml:space="preserve"> </w:t>
      </w:r>
      <w:r>
        <w:rPr>
          <w:color w:val="231F20"/>
        </w:rPr>
        <w:t>system</w:t>
      </w:r>
      <w:r>
        <w:rPr>
          <w:color w:val="231F20"/>
          <w:spacing w:val="-19"/>
        </w:rPr>
        <w:t xml:space="preserve"> </w:t>
      </w:r>
      <w:r>
        <w:rPr>
          <w:color w:val="231F20"/>
        </w:rPr>
        <w:t>will</w:t>
      </w:r>
      <w:r>
        <w:rPr>
          <w:color w:val="231F20"/>
          <w:spacing w:val="-20"/>
        </w:rPr>
        <w:t xml:space="preserve"> </w:t>
      </w:r>
      <w:r>
        <w:rPr>
          <w:color w:val="231F20"/>
        </w:rPr>
        <w:t>involve</w:t>
      </w:r>
      <w:r>
        <w:rPr>
          <w:color w:val="231F20"/>
          <w:spacing w:val="-20"/>
        </w:rPr>
        <w:t xml:space="preserve"> </w:t>
      </w:r>
      <w:r>
        <w:rPr>
          <w:color w:val="231F20"/>
        </w:rPr>
        <w:t>being</w:t>
      </w:r>
      <w:r>
        <w:rPr>
          <w:color w:val="231F20"/>
          <w:spacing w:val="-19"/>
        </w:rPr>
        <w:t xml:space="preserve"> </w:t>
      </w:r>
      <w:r>
        <w:rPr>
          <w:color w:val="231F20"/>
        </w:rPr>
        <w:t>able</w:t>
      </w:r>
      <w:r>
        <w:rPr>
          <w:color w:val="231F20"/>
          <w:spacing w:val="-20"/>
        </w:rPr>
        <w:t xml:space="preserve"> </w:t>
      </w:r>
      <w:r>
        <w:rPr>
          <w:color w:val="231F20"/>
        </w:rPr>
        <w:t>to</w:t>
      </w:r>
      <w:r>
        <w:rPr>
          <w:color w:val="231F20"/>
          <w:spacing w:val="-20"/>
        </w:rPr>
        <w:t xml:space="preserve"> </w:t>
      </w:r>
      <w:r>
        <w:rPr>
          <w:color w:val="231F20"/>
        </w:rPr>
        <w:t>strike</w:t>
      </w:r>
      <w:r>
        <w:rPr>
          <w:color w:val="231F20"/>
          <w:spacing w:val="-19"/>
        </w:rPr>
        <w:t xml:space="preserve"> </w:t>
      </w:r>
      <w:r>
        <w:rPr>
          <w:color w:val="231F20"/>
        </w:rPr>
        <w:t>a</w:t>
      </w:r>
      <w:r>
        <w:rPr>
          <w:color w:val="231F20"/>
          <w:spacing w:val="-20"/>
        </w:rPr>
        <w:t xml:space="preserve"> </w:t>
      </w:r>
      <w:r>
        <w:rPr>
          <w:color w:val="231F20"/>
        </w:rPr>
        <w:t>balance</w:t>
      </w:r>
      <w:r>
        <w:rPr>
          <w:color w:val="231F20"/>
          <w:spacing w:val="-19"/>
        </w:rPr>
        <w:t xml:space="preserve"> </w:t>
      </w:r>
      <w:r>
        <w:rPr>
          <w:color w:val="231F20"/>
        </w:rPr>
        <w:t>between creating and transferring knowledge, generating economic activity and</w:t>
      </w:r>
      <w:r>
        <w:rPr>
          <w:color w:val="231F20"/>
          <w:spacing w:val="-20"/>
        </w:rPr>
        <w:t xml:space="preserve"> </w:t>
      </w:r>
      <w:r>
        <w:rPr>
          <w:color w:val="231F20"/>
        </w:rPr>
        <w:t>helping</w:t>
      </w:r>
      <w:r>
        <w:rPr>
          <w:color w:val="231F20"/>
          <w:spacing w:val="-19"/>
        </w:rPr>
        <w:t xml:space="preserve"> </w:t>
      </w:r>
      <w:r>
        <w:rPr>
          <w:color w:val="231F20"/>
        </w:rPr>
        <w:t>to</w:t>
      </w:r>
      <w:r>
        <w:rPr>
          <w:color w:val="231F20"/>
          <w:spacing w:val="-20"/>
        </w:rPr>
        <w:t xml:space="preserve"> </w:t>
      </w:r>
      <w:r>
        <w:rPr>
          <w:color w:val="231F20"/>
        </w:rPr>
        <w:t>solve</w:t>
      </w:r>
      <w:r>
        <w:rPr>
          <w:color w:val="231F20"/>
          <w:spacing w:val="-20"/>
        </w:rPr>
        <w:t xml:space="preserve"> </w:t>
      </w:r>
      <w:r>
        <w:rPr>
          <w:color w:val="231F20"/>
        </w:rPr>
        <w:t>industry</w:t>
      </w:r>
      <w:r>
        <w:rPr>
          <w:color w:val="231F20"/>
          <w:spacing w:val="-19"/>
        </w:rPr>
        <w:t xml:space="preserve"> </w:t>
      </w:r>
      <w:r>
        <w:rPr>
          <w:color w:val="231F20"/>
        </w:rPr>
        <w:t>and</w:t>
      </w:r>
      <w:r>
        <w:rPr>
          <w:color w:val="231F20"/>
          <w:spacing w:val="-20"/>
        </w:rPr>
        <w:t xml:space="preserve"> </w:t>
      </w:r>
      <w:r>
        <w:rPr>
          <w:color w:val="231F20"/>
        </w:rPr>
        <w:t>societal</w:t>
      </w:r>
      <w:r>
        <w:rPr>
          <w:color w:val="231F20"/>
          <w:spacing w:val="-19"/>
        </w:rPr>
        <w:t xml:space="preserve"> </w:t>
      </w:r>
      <w:r>
        <w:rPr>
          <w:color w:val="231F20"/>
        </w:rPr>
        <w:t>problems.</w:t>
      </w:r>
      <w:r>
        <w:rPr>
          <w:color w:val="231F20"/>
          <w:spacing w:val="-23"/>
        </w:rPr>
        <w:t xml:space="preserve"> </w:t>
      </w:r>
      <w:r>
        <w:rPr>
          <w:color w:val="231F20"/>
        </w:rPr>
        <w:t>This</w:t>
      </w:r>
      <w:r>
        <w:rPr>
          <w:color w:val="231F20"/>
          <w:spacing w:val="-19"/>
        </w:rPr>
        <w:t xml:space="preserve"> </w:t>
      </w:r>
      <w:r>
        <w:rPr>
          <w:color w:val="231F20"/>
        </w:rPr>
        <w:t>capability</w:t>
      </w:r>
      <w:r>
        <w:rPr>
          <w:color w:val="231F20"/>
          <w:spacing w:val="-19"/>
        </w:rPr>
        <w:t xml:space="preserve"> </w:t>
      </w:r>
      <w:r>
        <w:rPr>
          <w:color w:val="231F20"/>
        </w:rPr>
        <w:t>is encapsulated</w:t>
      </w:r>
      <w:r>
        <w:rPr>
          <w:color w:val="231F20"/>
          <w:spacing w:val="-19"/>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term</w:t>
      </w:r>
      <w:r>
        <w:rPr>
          <w:color w:val="231F20"/>
          <w:spacing w:val="-20"/>
        </w:rPr>
        <w:t xml:space="preserve"> </w:t>
      </w:r>
      <w:r>
        <w:rPr>
          <w:color w:val="231F20"/>
        </w:rPr>
        <w:t>‘VET</w:t>
      </w:r>
      <w:r>
        <w:rPr>
          <w:color w:val="231F20"/>
          <w:spacing w:val="-22"/>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spacing w:val="-5"/>
        </w:rPr>
        <w:t>We</w:t>
      </w:r>
      <w:r>
        <w:rPr>
          <w:color w:val="231F20"/>
          <w:spacing w:val="-20"/>
        </w:rPr>
        <w:t xml:space="preserve"> </w:t>
      </w:r>
      <w:r>
        <w:rPr>
          <w:color w:val="231F20"/>
        </w:rPr>
        <w:t>see</w:t>
      </w:r>
      <w:r>
        <w:rPr>
          <w:color w:val="231F20"/>
          <w:spacing w:val="-19"/>
        </w:rPr>
        <w:t xml:space="preserve"> </w:t>
      </w:r>
      <w:r>
        <w:rPr>
          <w:color w:val="231F20"/>
        </w:rPr>
        <w:t>VET</w:t>
      </w:r>
      <w:r>
        <w:rPr>
          <w:color w:val="231F20"/>
          <w:spacing w:val="-22"/>
        </w:rPr>
        <w:t xml:space="preserve"> </w:t>
      </w:r>
      <w:r>
        <w:rPr>
          <w:color w:val="231F20"/>
        </w:rPr>
        <w:t>applied research</w:t>
      </w:r>
      <w:r>
        <w:rPr>
          <w:color w:val="231F20"/>
          <w:spacing w:val="-19"/>
        </w:rPr>
        <w:t xml:space="preserve"> </w:t>
      </w:r>
      <w:r>
        <w:rPr>
          <w:color w:val="231F20"/>
        </w:rPr>
        <w:t>occupying</w:t>
      </w:r>
      <w:r>
        <w:rPr>
          <w:color w:val="231F20"/>
          <w:spacing w:val="-19"/>
        </w:rPr>
        <w:t xml:space="preserve"> </w:t>
      </w:r>
      <w:r>
        <w:rPr>
          <w:color w:val="231F20"/>
        </w:rPr>
        <w:t>a</w:t>
      </w:r>
      <w:r>
        <w:rPr>
          <w:color w:val="231F20"/>
          <w:spacing w:val="-20"/>
        </w:rPr>
        <w:t xml:space="preserve"> </w:t>
      </w:r>
      <w:r>
        <w:rPr>
          <w:color w:val="231F20"/>
        </w:rPr>
        <w:t>niche</w:t>
      </w:r>
      <w:r>
        <w:rPr>
          <w:color w:val="231F20"/>
          <w:spacing w:val="-19"/>
        </w:rPr>
        <w:t xml:space="preserve"> </w:t>
      </w:r>
      <w:r>
        <w:rPr>
          <w:color w:val="231F20"/>
        </w:rPr>
        <w:t>between</w:t>
      </w:r>
      <w:r>
        <w:rPr>
          <w:color w:val="231F20"/>
          <w:spacing w:val="-19"/>
        </w:rPr>
        <w:t xml:space="preserve"> </w:t>
      </w:r>
      <w:r>
        <w:rPr>
          <w:color w:val="231F20"/>
        </w:rPr>
        <w:t>academic</w:t>
      </w:r>
      <w:r>
        <w:rPr>
          <w:color w:val="231F20"/>
          <w:spacing w:val="-19"/>
        </w:rPr>
        <w:t xml:space="preserve"> </w:t>
      </w:r>
      <w:r>
        <w:rPr>
          <w:color w:val="231F20"/>
        </w:rPr>
        <w:t>research</w:t>
      </w:r>
      <w:r>
        <w:rPr>
          <w:color w:val="231F20"/>
          <w:spacing w:val="-19"/>
        </w:rPr>
        <w:t xml:space="preserve"> </w:t>
      </w:r>
      <w:r>
        <w:rPr>
          <w:color w:val="231F20"/>
        </w:rPr>
        <w:t>and</w:t>
      </w:r>
      <w:r>
        <w:rPr>
          <w:color w:val="231F20"/>
          <w:spacing w:val="-20"/>
        </w:rPr>
        <w:t xml:space="preserve"> </w:t>
      </w:r>
      <w:r>
        <w:rPr>
          <w:color w:val="231F20"/>
        </w:rPr>
        <w:t>industry</w:t>
      </w:r>
    </w:p>
    <w:p w:rsidR="00A94D6F" w:rsidRDefault="00776E04">
      <w:pPr>
        <w:pStyle w:val="BodyText"/>
        <w:spacing w:line="319" w:lineRule="auto"/>
        <w:ind w:left="4203" w:right="23"/>
      </w:pPr>
      <w:r>
        <w:rPr>
          <w:color w:val="231F20"/>
        </w:rPr>
        <w:t>innovation</w:t>
      </w:r>
      <w:r>
        <w:rPr>
          <w:color w:val="231F20"/>
          <w:spacing w:val="-21"/>
        </w:rPr>
        <w:t xml:space="preserve"> </w:t>
      </w:r>
      <w:r>
        <w:rPr>
          <w:color w:val="231F20"/>
        </w:rPr>
        <w:t>—</w:t>
      </w:r>
      <w:r>
        <w:rPr>
          <w:color w:val="231F20"/>
          <w:spacing w:val="-21"/>
        </w:rPr>
        <w:t xml:space="preserve"> </w:t>
      </w:r>
      <w:r>
        <w:rPr>
          <w:color w:val="231F20"/>
        </w:rPr>
        <w:t>and</w:t>
      </w:r>
      <w:r>
        <w:rPr>
          <w:color w:val="231F20"/>
          <w:spacing w:val="-21"/>
        </w:rPr>
        <w:t xml:space="preserve"> </w:t>
      </w:r>
      <w:r>
        <w:rPr>
          <w:color w:val="231F20"/>
        </w:rPr>
        <w:t>sometimes</w:t>
      </w:r>
      <w:r>
        <w:rPr>
          <w:color w:val="231F20"/>
          <w:spacing w:val="-21"/>
        </w:rPr>
        <w:t xml:space="preserve"> </w:t>
      </w:r>
      <w:r>
        <w:rPr>
          <w:color w:val="231F20"/>
        </w:rPr>
        <w:t>collaborating</w:t>
      </w:r>
      <w:r>
        <w:rPr>
          <w:color w:val="231F20"/>
          <w:spacing w:val="-21"/>
        </w:rPr>
        <w:t xml:space="preserve"> </w:t>
      </w:r>
      <w:r>
        <w:rPr>
          <w:color w:val="231F20"/>
        </w:rPr>
        <w:t>with</w:t>
      </w:r>
      <w:r>
        <w:rPr>
          <w:color w:val="231F20"/>
          <w:spacing w:val="-21"/>
        </w:rPr>
        <w:t xml:space="preserve"> </w:t>
      </w:r>
      <w:r>
        <w:rPr>
          <w:color w:val="231F20"/>
        </w:rPr>
        <w:t>both</w:t>
      </w:r>
      <w:r>
        <w:rPr>
          <w:color w:val="231F20"/>
          <w:spacing w:val="-21"/>
        </w:rPr>
        <w:t xml:space="preserve"> </w:t>
      </w:r>
      <w:r>
        <w:rPr>
          <w:color w:val="231F20"/>
        </w:rPr>
        <w:t>these</w:t>
      </w:r>
      <w:r>
        <w:rPr>
          <w:color w:val="231F20"/>
          <w:spacing w:val="-21"/>
        </w:rPr>
        <w:t xml:space="preserve"> </w:t>
      </w:r>
      <w:r>
        <w:rPr>
          <w:color w:val="231F20"/>
        </w:rPr>
        <w:t>endeavours. In</w:t>
      </w:r>
      <w:r>
        <w:rPr>
          <w:color w:val="231F20"/>
          <w:spacing w:val="-18"/>
        </w:rPr>
        <w:t xml:space="preserve"> </w:t>
      </w:r>
      <w:r>
        <w:rPr>
          <w:color w:val="231F20"/>
        </w:rPr>
        <w:t>essence,</w:t>
      </w:r>
      <w:r>
        <w:rPr>
          <w:color w:val="231F20"/>
          <w:spacing w:val="-17"/>
        </w:rPr>
        <w:t xml:space="preserve"> </w:t>
      </w:r>
      <w:r>
        <w:rPr>
          <w:color w:val="231F20"/>
        </w:rPr>
        <w:t>we</w:t>
      </w:r>
      <w:r>
        <w:rPr>
          <w:color w:val="231F20"/>
          <w:spacing w:val="-18"/>
        </w:rPr>
        <w:t xml:space="preserve"> </w:t>
      </w:r>
      <w:r>
        <w:rPr>
          <w:color w:val="231F20"/>
        </w:rPr>
        <w:t>are</w:t>
      </w:r>
      <w:r>
        <w:rPr>
          <w:color w:val="231F20"/>
          <w:spacing w:val="-18"/>
        </w:rPr>
        <w:t xml:space="preserve"> </w:t>
      </w:r>
      <w:r>
        <w:rPr>
          <w:color w:val="231F20"/>
        </w:rPr>
        <w:t>talking</w:t>
      </w:r>
      <w:r>
        <w:rPr>
          <w:color w:val="231F20"/>
          <w:spacing w:val="-17"/>
        </w:rPr>
        <w:t xml:space="preserve"> </w:t>
      </w:r>
      <w:r>
        <w:rPr>
          <w:color w:val="231F20"/>
        </w:rPr>
        <w:t>about</w:t>
      </w:r>
      <w:r>
        <w:rPr>
          <w:color w:val="231F20"/>
          <w:spacing w:val="-18"/>
        </w:rPr>
        <w:t xml:space="preserve"> </w:t>
      </w:r>
      <w:r>
        <w:rPr>
          <w:color w:val="231F20"/>
        </w:rPr>
        <w:t>research</w:t>
      </w:r>
      <w:r>
        <w:rPr>
          <w:color w:val="231F20"/>
          <w:spacing w:val="-17"/>
        </w:rPr>
        <w:t xml:space="preserve"> </w:t>
      </w:r>
      <w:r>
        <w:rPr>
          <w:color w:val="231F20"/>
        </w:rPr>
        <w:t>with</w:t>
      </w:r>
      <w:r>
        <w:rPr>
          <w:color w:val="231F20"/>
          <w:spacing w:val="-17"/>
        </w:rPr>
        <w:t xml:space="preserve"> </w:t>
      </w:r>
      <w:r>
        <w:rPr>
          <w:color w:val="231F20"/>
        </w:rPr>
        <w:t>a</w:t>
      </w:r>
      <w:r>
        <w:rPr>
          <w:color w:val="231F20"/>
          <w:spacing w:val="-18"/>
        </w:rPr>
        <w:t xml:space="preserve"> </w:t>
      </w:r>
      <w:r>
        <w:rPr>
          <w:color w:val="231F20"/>
        </w:rPr>
        <w:t>focus</w:t>
      </w:r>
      <w:r>
        <w:rPr>
          <w:color w:val="231F20"/>
          <w:spacing w:val="-18"/>
        </w:rPr>
        <w:t xml:space="preserve"> </w:t>
      </w:r>
      <w:r>
        <w:rPr>
          <w:color w:val="231F20"/>
        </w:rPr>
        <w:t>on</w:t>
      </w:r>
      <w:r>
        <w:rPr>
          <w:color w:val="231F20"/>
          <w:spacing w:val="-17"/>
        </w:rPr>
        <w:t xml:space="preserve"> </w:t>
      </w:r>
      <w:r>
        <w:rPr>
          <w:color w:val="231F20"/>
        </w:rPr>
        <w:t>solving</w:t>
      </w:r>
      <w:r>
        <w:rPr>
          <w:color w:val="231F20"/>
          <w:spacing w:val="-18"/>
        </w:rPr>
        <w:t xml:space="preserve"> </w:t>
      </w:r>
      <w:r>
        <w:rPr>
          <w:color w:val="231F20"/>
        </w:rPr>
        <w:t>real- world</w:t>
      </w:r>
      <w:r>
        <w:rPr>
          <w:color w:val="231F20"/>
          <w:spacing w:val="-21"/>
        </w:rPr>
        <w:t xml:space="preserve"> </w:t>
      </w:r>
      <w:r>
        <w:rPr>
          <w:color w:val="231F20"/>
        </w:rPr>
        <w:t>problems,</w:t>
      </w:r>
      <w:r>
        <w:rPr>
          <w:color w:val="231F20"/>
          <w:spacing w:val="-21"/>
        </w:rPr>
        <w:t xml:space="preserve"> </w:t>
      </w:r>
      <w:r>
        <w:rPr>
          <w:color w:val="231F20"/>
        </w:rPr>
        <w:t>both</w:t>
      </w:r>
      <w:r>
        <w:rPr>
          <w:color w:val="231F20"/>
          <w:spacing w:val="-20"/>
        </w:rPr>
        <w:t xml:space="preserve"> </w:t>
      </w:r>
      <w:r>
        <w:rPr>
          <w:color w:val="231F20"/>
        </w:rPr>
        <w:t>in</w:t>
      </w:r>
      <w:r>
        <w:rPr>
          <w:color w:val="231F20"/>
          <w:spacing w:val="-21"/>
        </w:rPr>
        <w:t xml:space="preserve"> </w:t>
      </w:r>
      <w:r>
        <w:rPr>
          <w:color w:val="231F20"/>
        </w:rPr>
        <w:t>industry</w:t>
      </w:r>
      <w:r>
        <w:rPr>
          <w:color w:val="231F20"/>
          <w:spacing w:val="-20"/>
        </w:rPr>
        <w:t xml:space="preserve"> </w:t>
      </w:r>
      <w:r>
        <w:rPr>
          <w:color w:val="231F20"/>
        </w:rPr>
        <w:t>and</w:t>
      </w:r>
      <w:r>
        <w:rPr>
          <w:color w:val="231F20"/>
          <w:spacing w:val="-21"/>
        </w:rPr>
        <w:t xml:space="preserve"> </w:t>
      </w:r>
      <w:r>
        <w:rPr>
          <w:color w:val="231F20"/>
        </w:rPr>
        <w:t>in</w:t>
      </w:r>
      <w:r>
        <w:rPr>
          <w:color w:val="231F20"/>
          <w:spacing w:val="-21"/>
        </w:rPr>
        <w:t xml:space="preserve"> </w:t>
      </w:r>
      <w:r>
        <w:rPr>
          <w:color w:val="231F20"/>
        </w:rPr>
        <w:t>VET</w:t>
      </w:r>
      <w:r>
        <w:rPr>
          <w:color w:val="231F20"/>
          <w:spacing w:val="-24"/>
        </w:rPr>
        <w:t xml:space="preserve"> </w:t>
      </w:r>
      <w:r>
        <w:rPr>
          <w:color w:val="231F20"/>
        </w:rPr>
        <w:t>practice.</w:t>
      </w:r>
      <w:r>
        <w:rPr>
          <w:color w:val="231F20"/>
          <w:spacing w:val="-20"/>
        </w:rPr>
        <w:t xml:space="preserve"> </w:t>
      </w:r>
      <w:r>
        <w:rPr>
          <w:color w:val="231F20"/>
        </w:rPr>
        <w:t>Such</w:t>
      </w:r>
      <w:r>
        <w:rPr>
          <w:color w:val="231F20"/>
          <w:spacing w:val="-20"/>
        </w:rPr>
        <w:t xml:space="preserve"> </w:t>
      </w:r>
      <w:r>
        <w:rPr>
          <w:color w:val="231F20"/>
        </w:rPr>
        <w:t>activity</w:t>
      </w:r>
    </w:p>
    <w:p w:rsidR="00A94D6F" w:rsidRDefault="00776E04">
      <w:pPr>
        <w:pStyle w:val="BodyText"/>
        <w:spacing w:line="319" w:lineRule="auto"/>
        <w:ind w:left="4203" w:right="23"/>
      </w:pPr>
      <w:r>
        <w:rPr>
          <w:color w:val="231F20"/>
        </w:rPr>
        <w:t>can</w:t>
      </w:r>
      <w:r>
        <w:rPr>
          <w:color w:val="231F20"/>
          <w:spacing w:val="-20"/>
        </w:rPr>
        <w:t xml:space="preserve"> </w:t>
      </w:r>
      <w:r>
        <w:rPr>
          <w:color w:val="231F20"/>
        </w:rPr>
        <w:t>create</w:t>
      </w:r>
      <w:r>
        <w:rPr>
          <w:color w:val="231F20"/>
          <w:spacing w:val="-20"/>
        </w:rPr>
        <w:t xml:space="preserve"> </w:t>
      </w:r>
      <w:r>
        <w:rPr>
          <w:color w:val="231F20"/>
        </w:rPr>
        <w:t>new</w:t>
      </w:r>
      <w:r>
        <w:rPr>
          <w:color w:val="231F20"/>
          <w:spacing w:val="-21"/>
        </w:rPr>
        <w:t xml:space="preserve"> </w:t>
      </w:r>
      <w:r>
        <w:rPr>
          <w:color w:val="231F20"/>
        </w:rPr>
        <w:t>knowledge,</w:t>
      </w:r>
      <w:r>
        <w:rPr>
          <w:color w:val="231F20"/>
          <w:spacing w:val="-20"/>
        </w:rPr>
        <w:t xml:space="preserve"> </w:t>
      </w:r>
      <w:r>
        <w:rPr>
          <w:color w:val="231F20"/>
        </w:rPr>
        <w:t>and/or</w:t>
      </w:r>
      <w:r>
        <w:rPr>
          <w:color w:val="231F20"/>
          <w:spacing w:val="-21"/>
        </w:rPr>
        <w:t xml:space="preserve"> </w:t>
      </w:r>
      <w:r>
        <w:rPr>
          <w:color w:val="231F20"/>
        </w:rPr>
        <w:t>use</w:t>
      </w:r>
      <w:r>
        <w:rPr>
          <w:color w:val="231F20"/>
          <w:spacing w:val="-21"/>
        </w:rPr>
        <w:t xml:space="preserve"> </w:t>
      </w:r>
      <w:r>
        <w:rPr>
          <w:color w:val="231F20"/>
        </w:rPr>
        <w:t>existing</w:t>
      </w:r>
      <w:r>
        <w:rPr>
          <w:color w:val="231F20"/>
          <w:spacing w:val="-20"/>
        </w:rPr>
        <w:t xml:space="preserve"> </w:t>
      </w:r>
      <w:r>
        <w:rPr>
          <w:color w:val="231F20"/>
        </w:rPr>
        <w:t>knowledge</w:t>
      </w:r>
      <w:r>
        <w:rPr>
          <w:color w:val="231F20"/>
          <w:spacing w:val="-20"/>
        </w:rPr>
        <w:t xml:space="preserve"> </w:t>
      </w:r>
      <w:r>
        <w:rPr>
          <w:color w:val="231F20"/>
        </w:rPr>
        <w:t>in</w:t>
      </w:r>
      <w:r>
        <w:rPr>
          <w:color w:val="231F20"/>
          <w:spacing w:val="-21"/>
        </w:rPr>
        <w:t xml:space="preserve"> </w:t>
      </w:r>
      <w:r>
        <w:rPr>
          <w:color w:val="231F20"/>
        </w:rPr>
        <w:t>new</w:t>
      </w:r>
      <w:r>
        <w:rPr>
          <w:color w:val="231F20"/>
          <w:spacing w:val="-21"/>
        </w:rPr>
        <w:t xml:space="preserve"> </w:t>
      </w:r>
      <w:r>
        <w:rPr>
          <w:color w:val="231F20"/>
        </w:rPr>
        <w:t>and creative</w:t>
      </w:r>
      <w:r>
        <w:rPr>
          <w:color w:val="231F20"/>
          <w:spacing w:val="-27"/>
        </w:rPr>
        <w:t xml:space="preserve"> </w:t>
      </w:r>
      <w:r>
        <w:rPr>
          <w:color w:val="231F20"/>
        </w:rPr>
        <w:t>ways.</w:t>
      </w:r>
    </w:p>
    <w:p w:rsidR="00A94D6F" w:rsidRDefault="00A94D6F">
      <w:pPr>
        <w:pStyle w:val="BodyText"/>
        <w:rPr>
          <w:sz w:val="22"/>
        </w:rPr>
      </w:pPr>
    </w:p>
    <w:p w:rsidR="00A94D6F" w:rsidRDefault="00776E04">
      <w:pPr>
        <w:tabs>
          <w:tab w:val="left" w:pos="5148"/>
        </w:tabs>
        <w:spacing w:before="187"/>
        <w:ind w:left="4203"/>
        <w:rPr>
          <w:rFonts w:ascii="Arial"/>
          <w:b/>
          <w:sz w:val="18"/>
        </w:rPr>
      </w:pPr>
      <w:r>
        <w:pict>
          <v:group id="_x0000_s1067" style="position:absolute;left:0;text-align:left;margin-left:237.15pt;margin-top:23.7pt;width:314.25pt;height:315.1pt;z-index:1312;mso-wrap-distance-left:0;mso-wrap-distance-right:0;mso-position-horizontal-relative:page" coordorigin="4743,474" coordsize="6285,6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4743;top:474;width:6285;height:6302">
              <v:imagedata r:id="rId11" o:title=""/>
            </v:shape>
            <v:shape id="_x0000_s1077" type="#_x0000_t75" style="position:absolute;left:7834;top:3259;width:356;height:275">
              <v:imagedata r:id="rId12" o:title=""/>
            </v:shape>
            <v:shape id="_x0000_s1076" type="#_x0000_t75" style="position:absolute;left:7411;top:3468;width:780;height:597">
              <v:imagedata r:id="rId13" o:title=""/>
            </v:shape>
            <v:shape id="_x0000_s1075" type="#_x0000_t202" style="position:absolute;left:5402;top:1204;width:796;height:700" filled="f" stroked="f">
              <v:textbox inset="0,0,0,0">
                <w:txbxContent>
                  <w:p w:rsidR="00776E04" w:rsidRDefault="00776E04">
                    <w:pPr>
                      <w:spacing w:line="249" w:lineRule="auto"/>
                      <w:ind w:right="18"/>
                      <w:jc w:val="center"/>
                      <w:rPr>
                        <w:rFonts w:ascii="Arial"/>
                        <w:sz w:val="20"/>
                      </w:rPr>
                    </w:pPr>
                    <w:r>
                      <w:rPr>
                        <w:rFonts w:ascii="Arial"/>
                        <w:color w:val="FFFFFF"/>
                        <w:sz w:val="20"/>
                      </w:rPr>
                      <w:t xml:space="preserve">Pure basic </w:t>
                    </w:r>
                    <w:r>
                      <w:rPr>
                        <w:rFonts w:ascii="Arial"/>
                        <w:color w:val="FFFFFF"/>
                        <w:spacing w:val="-1"/>
                        <w:sz w:val="20"/>
                      </w:rPr>
                      <w:t>research</w:t>
                    </w:r>
                  </w:p>
                </w:txbxContent>
              </v:textbox>
            </v:shape>
            <v:shape id="_x0000_s1074" type="#_x0000_t202" style="position:absolute;left:7475;top:1313;width:837;height:462" filled="f" stroked="f">
              <v:textbox inset="0,0,0,0">
                <w:txbxContent>
                  <w:p w:rsidR="00776E04" w:rsidRDefault="00776E04">
                    <w:pPr>
                      <w:spacing w:line="249" w:lineRule="auto"/>
                      <w:ind w:left="58" w:right="-5" w:hanging="59"/>
                      <w:rPr>
                        <w:rFonts w:ascii="Arial"/>
                        <w:sz w:val="20"/>
                      </w:rPr>
                    </w:pPr>
                    <w:r>
                      <w:rPr>
                        <w:rFonts w:ascii="Arial"/>
                        <w:color w:val="FFFFFF"/>
                        <w:sz w:val="20"/>
                      </w:rPr>
                      <w:t>Scholarly practice</w:t>
                    </w:r>
                  </w:p>
                </w:txbxContent>
              </v:textbox>
            </v:shape>
            <v:shape id="_x0000_s1073" type="#_x0000_t202" style="position:absolute;left:9492;top:1171;width:991;height:700" filled="f" stroked="f">
              <v:textbox inset="0,0,0,0">
                <w:txbxContent>
                  <w:p w:rsidR="00776E04" w:rsidRDefault="00776E04">
                    <w:pPr>
                      <w:spacing w:line="249" w:lineRule="auto"/>
                      <w:ind w:right="18" w:firstLine="28"/>
                      <w:jc w:val="both"/>
                      <w:rPr>
                        <w:rFonts w:ascii="Arial"/>
                        <w:sz w:val="20"/>
                      </w:rPr>
                    </w:pPr>
                    <w:r>
                      <w:rPr>
                        <w:rFonts w:ascii="Arial"/>
                        <w:color w:val="FFFFFF"/>
                        <w:sz w:val="20"/>
                      </w:rPr>
                      <w:t xml:space="preserve">Interactive research/ </w:t>
                    </w:r>
                    <w:r>
                      <w:rPr>
                        <w:rFonts w:ascii="Arial"/>
                        <w:color w:val="FFFFFF"/>
                        <w:spacing w:val="-1"/>
                        <w:sz w:val="20"/>
                      </w:rPr>
                      <w:t>Application</w:t>
                    </w:r>
                  </w:p>
                </w:txbxContent>
              </v:textbox>
            </v:shape>
            <v:shape id="_x0000_s1072" type="#_x0000_t202" style="position:absolute;left:5231;top:3275;width:1136;height:700" filled="f" stroked="f">
              <v:textbox inset="0,0,0,0">
                <w:txbxContent>
                  <w:p w:rsidR="00776E04" w:rsidRDefault="00776E04">
                    <w:pPr>
                      <w:spacing w:line="249" w:lineRule="auto"/>
                      <w:ind w:left="-1" w:right="18"/>
                      <w:jc w:val="center"/>
                      <w:rPr>
                        <w:rFonts w:ascii="Arial"/>
                        <w:sz w:val="20"/>
                      </w:rPr>
                    </w:pPr>
                    <w:r>
                      <w:rPr>
                        <w:rFonts w:ascii="Arial"/>
                        <w:color w:val="FFFFFF"/>
                        <w:spacing w:val="-1"/>
                        <w:sz w:val="20"/>
                      </w:rPr>
                      <w:t xml:space="preserve">Use-inspired </w:t>
                    </w:r>
                    <w:r>
                      <w:rPr>
                        <w:rFonts w:ascii="Arial"/>
                        <w:color w:val="FFFFFF"/>
                        <w:sz w:val="20"/>
                      </w:rPr>
                      <w:t>basic research</w:t>
                    </w:r>
                  </w:p>
                </w:txbxContent>
              </v:textbox>
            </v:shape>
            <v:shape id="_x0000_s1071" type="#_x0000_t202" style="position:absolute;left:9535;top:3275;width:907;height:700" filled="f" stroked="f">
              <v:textbox inset="0,0,0,0">
                <w:txbxContent>
                  <w:p w:rsidR="00776E04" w:rsidRDefault="00776E04">
                    <w:pPr>
                      <w:spacing w:line="249" w:lineRule="auto"/>
                      <w:ind w:right="18" w:hanging="5"/>
                      <w:jc w:val="center"/>
                      <w:rPr>
                        <w:rFonts w:ascii="Arial"/>
                        <w:sz w:val="20"/>
                      </w:rPr>
                    </w:pPr>
                    <w:r>
                      <w:rPr>
                        <w:rFonts w:ascii="Arial"/>
                        <w:color w:val="FFFFFF"/>
                        <w:sz w:val="20"/>
                      </w:rPr>
                      <w:t xml:space="preserve">Solving </w:t>
                    </w:r>
                    <w:r>
                      <w:rPr>
                        <w:rFonts w:ascii="Arial"/>
                        <w:color w:val="FFFFFF"/>
                        <w:spacing w:val="-1"/>
                        <w:sz w:val="20"/>
                      </w:rPr>
                      <w:t xml:space="preserve">enterprise </w:t>
                    </w:r>
                    <w:r>
                      <w:rPr>
                        <w:rFonts w:ascii="Arial"/>
                        <w:color w:val="FFFFFF"/>
                        <w:sz w:val="20"/>
                      </w:rPr>
                      <w:t>problems</w:t>
                    </w:r>
                  </w:p>
                </w:txbxContent>
              </v:textbox>
            </v:shape>
            <v:shape id="_x0000_s1070" type="#_x0000_t202" style="position:absolute;left:5337;top:5498;width:924;height:462" filled="f" stroked="f">
              <v:textbox inset="0,0,0,0">
                <w:txbxContent>
                  <w:p w:rsidR="00776E04" w:rsidRDefault="00776E04">
                    <w:pPr>
                      <w:spacing w:line="249" w:lineRule="auto"/>
                      <w:ind w:right="-8" w:firstLine="151"/>
                      <w:rPr>
                        <w:rFonts w:ascii="Arial"/>
                        <w:sz w:val="20"/>
                      </w:rPr>
                    </w:pPr>
                    <w:r>
                      <w:rPr>
                        <w:rFonts w:ascii="Arial"/>
                        <w:color w:val="FFFFFF"/>
                        <w:sz w:val="20"/>
                      </w:rPr>
                      <w:t>Inquiry evaluation</w:t>
                    </w:r>
                  </w:p>
                </w:txbxContent>
              </v:textbox>
            </v:shape>
            <v:shape id="_x0000_s1069" type="#_x0000_t202" style="position:absolute;left:7304;top:5498;width:1180;height:462" filled="f" stroked="f">
              <v:textbox inset="0,0,0,0">
                <w:txbxContent>
                  <w:p w:rsidR="00776E04" w:rsidRDefault="00776E04">
                    <w:pPr>
                      <w:spacing w:line="249" w:lineRule="auto"/>
                      <w:ind w:left="10" w:right="-7" w:hanging="11"/>
                      <w:rPr>
                        <w:rFonts w:ascii="Arial"/>
                        <w:sz w:val="20"/>
                      </w:rPr>
                    </w:pPr>
                    <w:r>
                      <w:rPr>
                        <w:rFonts w:ascii="Arial"/>
                        <w:color w:val="FFFFFF"/>
                        <w:sz w:val="20"/>
                      </w:rPr>
                      <w:t xml:space="preserve">Experimental </w:t>
                    </w:r>
                    <w:r>
                      <w:rPr>
                        <w:rFonts w:ascii="Arial"/>
                        <w:color w:val="FFFFFF"/>
                        <w:w w:val="95"/>
                        <w:sz w:val="20"/>
                      </w:rPr>
                      <w:t>development</w:t>
                    </w:r>
                  </w:p>
                </w:txbxContent>
              </v:textbox>
            </v:shape>
            <v:shape id="_x0000_s1068" type="#_x0000_t202" style="position:absolute;left:9370;top:5258;width:1236;height:939" filled="f" stroked="f">
              <v:textbox inset="0,0,0,0">
                <w:txbxContent>
                  <w:p w:rsidR="00776E04" w:rsidRDefault="00776E04">
                    <w:pPr>
                      <w:spacing w:line="249" w:lineRule="auto"/>
                      <w:ind w:left="118" w:right="136"/>
                      <w:jc w:val="center"/>
                      <w:rPr>
                        <w:rFonts w:ascii="Arial"/>
                        <w:sz w:val="20"/>
                      </w:rPr>
                    </w:pPr>
                    <w:r>
                      <w:rPr>
                        <w:rFonts w:ascii="Arial"/>
                        <w:color w:val="FFFFFF"/>
                        <w:w w:val="95"/>
                        <w:sz w:val="20"/>
                      </w:rPr>
                      <w:t xml:space="preserve">Knowledge </w:t>
                    </w:r>
                    <w:r>
                      <w:rPr>
                        <w:rFonts w:ascii="Arial"/>
                        <w:color w:val="FFFFFF"/>
                        <w:sz w:val="20"/>
                      </w:rPr>
                      <w:t>translation &amp;</w:t>
                    </w:r>
                  </w:p>
                  <w:p w:rsidR="00776E04" w:rsidRDefault="00776E04">
                    <w:pPr>
                      <w:spacing w:before="7" w:line="229" w:lineRule="exact"/>
                      <w:ind w:right="18"/>
                      <w:jc w:val="center"/>
                      <w:rPr>
                        <w:rFonts w:ascii="Arial"/>
                        <w:sz w:val="20"/>
                      </w:rPr>
                    </w:pPr>
                    <w:r>
                      <w:rPr>
                        <w:rFonts w:ascii="Arial"/>
                        <w:color w:val="FFFFFF"/>
                        <w:spacing w:val="-1"/>
                        <w:sz w:val="20"/>
                      </w:rPr>
                      <w:t>dissemination</w:t>
                    </w:r>
                  </w:p>
                </w:txbxContent>
              </v:textbox>
            </v:shape>
            <w10:wrap type="topAndBottom" anchorx="page"/>
          </v:group>
        </w:pict>
      </w:r>
      <w:r>
        <w:rPr>
          <w:rFonts w:ascii="Arial"/>
          <w:b/>
          <w:color w:val="78278B"/>
          <w:sz w:val="18"/>
        </w:rPr>
        <w:t>Figure</w:t>
      </w:r>
      <w:r>
        <w:rPr>
          <w:rFonts w:ascii="Arial"/>
          <w:b/>
          <w:color w:val="78278B"/>
          <w:spacing w:val="-13"/>
          <w:sz w:val="18"/>
        </w:rPr>
        <w:t xml:space="preserve"> </w:t>
      </w:r>
      <w:r>
        <w:rPr>
          <w:rFonts w:ascii="Arial"/>
          <w:b/>
          <w:color w:val="78278B"/>
          <w:sz w:val="18"/>
        </w:rPr>
        <w:t>1</w:t>
      </w:r>
      <w:r>
        <w:rPr>
          <w:rFonts w:ascii="Arial"/>
          <w:b/>
          <w:color w:val="78278B"/>
          <w:sz w:val="18"/>
        </w:rPr>
        <w:tab/>
        <w:t>VET</w:t>
      </w:r>
      <w:r>
        <w:rPr>
          <w:rFonts w:ascii="Arial"/>
          <w:b/>
          <w:color w:val="78278B"/>
          <w:spacing w:val="-17"/>
          <w:sz w:val="18"/>
        </w:rPr>
        <w:t xml:space="preserve"> </w:t>
      </w:r>
      <w:r>
        <w:rPr>
          <w:rFonts w:ascii="Arial"/>
          <w:b/>
          <w:color w:val="78278B"/>
          <w:sz w:val="18"/>
        </w:rPr>
        <w:t>applied</w:t>
      </w:r>
      <w:r>
        <w:rPr>
          <w:rFonts w:ascii="Arial"/>
          <w:b/>
          <w:color w:val="78278B"/>
          <w:spacing w:val="-17"/>
          <w:sz w:val="18"/>
        </w:rPr>
        <w:t xml:space="preserve"> </w:t>
      </w:r>
      <w:r>
        <w:rPr>
          <w:rFonts w:ascii="Arial"/>
          <w:b/>
          <w:color w:val="78278B"/>
          <w:sz w:val="18"/>
        </w:rPr>
        <w:t>research:</w:t>
      </w:r>
      <w:r>
        <w:rPr>
          <w:rFonts w:ascii="Arial"/>
          <w:b/>
          <w:color w:val="78278B"/>
          <w:spacing w:val="-17"/>
          <w:sz w:val="18"/>
        </w:rPr>
        <w:t xml:space="preserve"> </w:t>
      </w:r>
      <w:r>
        <w:rPr>
          <w:rFonts w:ascii="Arial"/>
          <w:b/>
          <w:color w:val="78278B"/>
          <w:sz w:val="18"/>
        </w:rPr>
        <w:t>a</w:t>
      </w:r>
      <w:r>
        <w:rPr>
          <w:rFonts w:ascii="Arial"/>
          <w:b/>
          <w:color w:val="78278B"/>
          <w:spacing w:val="-17"/>
          <w:sz w:val="18"/>
        </w:rPr>
        <w:t xml:space="preserve"> </w:t>
      </w:r>
      <w:r>
        <w:rPr>
          <w:rFonts w:ascii="Arial"/>
          <w:b/>
          <w:color w:val="78278B"/>
          <w:sz w:val="18"/>
        </w:rPr>
        <w:t>missing</w:t>
      </w:r>
      <w:r>
        <w:rPr>
          <w:rFonts w:ascii="Arial"/>
          <w:b/>
          <w:color w:val="78278B"/>
          <w:spacing w:val="-17"/>
          <w:sz w:val="18"/>
        </w:rPr>
        <w:t xml:space="preserve"> </w:t>
      </w:r>
      <w:r>
        <w:rPr>
          <w:rFonts w:ascii="Arial"/>
          <w:b/>
          <w:color w:val="78278B"/>
          <w:sz w:val="18"/>
        </w:rPr>
        <w:t>piece</w:t>
      </w:r>
      <w:r>
        <w:rPr>
          <w:rFonts w:ascii="Arial"/>
          <w:b/>
          <w:color w:val="78278B"/>
          <w:spacing w:val="-17"/>
          <w:sz w:val="18"/>
        </w:rPr>
        <w:t xml:space="preserve"> </w:t>
      </w:r>
      <w:r>
        <w:rPr>
          <w:rFonts w:ascii="Arial"/>
          <w:b/>
          <w:color w:val="78278B"/>
          <w:sz w:val="18"/>
        </w:rPr>
        <w:t>in</w:t>
      </w:r>
      <w:r>
        <w:rPr>
          <w:rFonts w:ascii="Arial"/>
          <w:b/>
          <w:color w:val="78278B"/>
          <w:spacing w:val="-17"/>
          <w:sz w:val="18"/>
        </w:rPr>
        <w:t xml:space="preserve"> </w:t>
      </w:r>
      <w:r>
        <w:rPr>
          <w:rFonts w:ascii="Arial"/>
          <w:b/>
          <w:color w:val="78278B"/>
          <w:sz w:val="18"/>
        </w:rPr>
        <w:t>the</w:t>
      </w:r>
      <w:r>
        <w:rPr>
          <w:rFonts w:ascii="Arial"/>
          <w:b/>
          <w:color w:val="78278B"/>
          <w:spacing w:val="-17"/>
          <w:sz w:val="18"/>
        </w:rPr>
        <w:t xml:space="preserve"> </w:t>
      </w:r>
      <w:r>
        <w:rPr>
          <w:rFonts w:ascii="Arial"/>
          <w:b/>
          <w:color w:val="78278B"/>
          <w:sz w:val="18"/>
        </w:rPr>
        <w:t>innovation</w:t>
      </w:r>
      <w:r>
        <w:rPr>
          <w:rFonts w:ascii="Arial"/>
          <w:b/>
          <w:color w:val="78278B"/>
          <w:spacing w:val="-17"/>
          <w:sz w:val="18"/>
        </w:rPr>
        <w:t xml:space="preserve"> </w:t>
      </w:r>
      <w:r>
        <w:rPr>
          <w:rFonts w:ascii="Arial"/>
          <w:b/>
          <w:color w:val="78278B"/>
          <w:sz w:val="18"/>
        </w:rPr>
        <w:t>system</w:t>
      </w:r>
    </w:p>
    <w:p w:rsidR="00A94D6F" w:rsidRDefault="00A94D6F">
      <w:pPr>
        <w:rPr>
          <w:rFonts w:ascii="Arial"/>
          <w:sz w:val="18"/>
        </w:rPr>
        <w:sectPr w:rsidR="00A94D6F">
          <w:footerReference w:type="even" r:id="rId14"/>
          <w:footerReference w:type="default" r:id="rId15"/>
          <w:pgSz w:w="11910" w:h="16840"/>
          <w:pgMar w:top="420" w:right="760" w:bottom="1060" w:left="540" w:header="0" w:footer="866" w:gutter="0"/>
          <w:pgNumType w:start="2"/>
          <w:cols w:space="720"/>
        </w:sectPr>
      </w:pPr>
    </w:p>
    <w:p w:rsidR="00A94D6F" w:rsidRDefault="00A94D6F">
      <w:pPr>
        <w:pStyle w:val="BodyText"/>
        <w:spacing w:before="5"/>
        <w:rPr>
          <w:rFonts w:ascii="Arial"/>
          <w:b/>
          <w:sz w:val="6"/>
        </w:rPr>
      </w:pPr>
    </w:p>
    <w:p w:rsidR="00A94D6F" w:rsidRDefault="00776E04">
      <w:pPr>
        <w:pStyle w:val="BodyText"/>
        <w:spacing w:line="20" w:lineRule="exact"/>
        <w:ind w:left="349"/>
        <w:rPr>
          <w:rFonts w:ascii="Arial"/>
          <w:sz w:val="2"/>
        </w:rPr>
      </w:pPr>
      <w:r>
        <w:rPr>
          <w:rFonts w:ascii="Arial"/>
          <w:sz w:val="2"/>
        </w:rPr>
      </w:r>
      <w:r>
        <w:rPr>
          <w:rFonts w:ascii="Arial"/>
          <w:sz w:val="2"/>
        </w:rPr>
        <w:pict>
          <v:group id="_x0000_s1065" style="width:507.25pt;height:1pt;mso-position-horizontal-relative:char;mso-position-vertical-relative:line" coordsize="10145,20">
            <v:line id="_x0000_s1066" style="position:absolute" from="10,10" to="10135,10" strokecolor="#78278b" strokeweight="1pt"/>
            <w10:wrap type="none"/>
            <w10:anchorlock/>
          </v:group>
        </w:pict>
      </w:r>
    </w:p>
    <w:p w:rsidR="00A94D6F" w:rsidRDefault="00A94D6F">
      <w:pPr>
        <w:pStyle w:val="BodyText"/>
        <w:spacing w:before="11"/>
        <w:rPr>
          <w:rFonts w:ascii="Arial"/>
          <w:b/>
          <w:sz w:val="14"/>
        </w:rPr>
      </w:pPr>
    </w:p>
    <w:p w:rsidR="00A94D6F" w:rsidRDefault="00776E04">
      <w:pPr>
        <w:pStyle w:val="BodyText"/>
        <w:spacing w:before="100" w:line="319" w:lineRule="auto"/>
        <w:ind w:left="349" w:right="3253"/>
      </w:pPr>
      <w:r>
        <w:rPr>
          <w:color w:val="231F20"/>
        </w:rPr>
        <w:t>The</w:t>
      </w:r>
      <w:r>
        <w:rPr>
          <w:color w:val="231F20"/>
          <w:spacing w:val="-19"/>
        </w:rPr>
        <w:t xml:space="preserve"> </w:t>
      </w:r>
      <w:r>
        <w:rPr>
          <w:color w:val="231F20"/>
        </w:rPr>
        <w:t>development</w:t>
      </w:r>
      <w:r>
        <w:rPr>
          <w:color w:val="231F20"/>
          <w:spacing w:val="-19"/>
        </w:rPr>
        <w:t xml:space="preserve"> </w:t>
      </w:r>
      <w:r>
        <w:rPr>
          <w:color w:val="231F20"/>
        </w:rPr>
        <w:t>of</w:t>
      </w:r>
      <w:r>
        <w:rPr>
          <w:color w:val="231F20"/>
          <w:spacing w:val="-20"/>
        </w:rPr>
        <w:t xml:space="preserve"> </w:t>
      </w:r>
      <w:r>
        <w:rPr>
          <w:color w:val="231F20"/>
        </w:rPr>
        <w:t>an</w:t>
      </w:r>
      <w:r>
        <w:rPr>
          <w:color w:val="231F20"/>
          <w:spacing w:val="-20"/>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rPr>
        <w:t>capability</w:t>
      </w:r>
      <w:r>
        <w:rPr>
          <w:color w:val="231F20"/>
          <w:spacing w:val="-19"/>
        </w:rPr>
        <w:t xml:space="preserve"> </w:t>
      </w:r>
      <w:r>
        <w:rPr>
          <w:color w:val="231F20"/>
        </w:rPr>
        <w:t>will</w:t>
      </w:r>
      <w:r>
        <w:rPr>
          <w:color w:val="231F20"/>
          <w:spacing w:val="-20"/>
        </w:rPr>
        <w:t xml:space="preserve"> </w:t>
      </w:r>
      <w:r>
        <w:rPr>
          <w:color w:val="231F20"/>
        </w:rPr>
        <w:t>help</w:t>
      </w:r>
      <w:r>
        <w:rPr>
          <w:color w:val="231F20"/>
          <w:spacing w:val="-20"/>
        </w:rPr>
        <w:t xml:space="preserve"> </w:t>
      </w:r>
      <w:r>
        <w:rPr>
          <w:color w:val="231F20"/>
        </w:rPr>
        <w:t>training</w:t>
      </w:r>
      <w:r>
        <w:rPr>
          <w:color w:val="231F20"/>
          <w:spacing w:val="-19"/>
        </w:rPr>
        <w:t xml:space="preserve"> </w:t>
      </w:r>
      <w:r>
        <w:rPr>
          <w:color w:val="231F20"/>
        </w:rPr>
        <w:t xml:space="preserve">organisations to drive change in the national training system so that it produces creative and entrepreneurial graduates through </w:t>
      </w:r>
      <w:r>
        <w:rPr>
          <w:color w:val="231F20"/>
          <w:spacing w:val="-3"/>
        </w:rPr>
        <w:t xml:space="preserve">high-quality, </w:t>
      </w:r>
      <w:r>
        <w:rPr>
          <w:color w:val="231F20"/>
        </w:rPr>
        <w:t>industry-focused teaching, applied</w:t>
      </w:r>
      <w:r>
        <w:rPr>
          <w:color w:val="231F20"/>
          <w:spacing w:val="-22"/>
        </w:rPr>
        <w:t xml:space="preserve"> </w:t>
      </w:r>
      <w:r>
        <w:rPr>
          <w:color w:val="231F20"/>
        </w:rPr>
        <w:t>research</w:t>
      </w:r>
      <w:r>
        <w:rPr>
          <w:color w:val="231F20"/>
          <w:spacing w:val="-22"/>
        </w:rPr>
        <w:t xml:space="preserve"> </w:t>
      </w:r>
      <w:r>
        <w:rPr>
          <w:color w:val="231F20"/>
        </w:rPr>
        <w:t>and</w:t>
      </w:r>
      <w:r>
        <w:rPr>
          <w:color w:val="231F20"/>
          <w:spacing w:val="-23"/>
        </w:rPr>
        <w:t xml:space="preserve"> </w:t>
      </w:r>
      <w:r>
        <w:rPr>
          <w:color w:val="231F20"/>
        </w:rPr>
        <w:t>innovation.</w:t>
      </w:r>
    </w:p>
    <w:p w:rsidR="00A94D6F" w:rsidRDefault="00776E04">
      <w:pPr>
        <w:pStyle w:val="BodyText"/>
        <w:spacing w:before="57" w:line="321" w:lineRule="auto"/>
        <w:ind w:left="349" w:right="3253"/>
      </w:pPr>
      <w:r>
        <w:rPr>
          <w:color w:val="231F20"/>
          <w:spacing w:val="-6"/>
        </w:rPr>
        <w:t>RTOs</w:t>
      </w:r>
      <w:r>
        <w:rPr>
          <w:color w:val="231F20"/>
          <w:spacing w:val="-17"/>
        </w:rPr>
        <w:t xml:space="preserve"> </w:t>
      </w:r>
      <w:r>
        <w:rPr>
          <w:color w:val="231F20"/>
        </w:rPr>
        <w:t>with</w:t>
      </w:r>
      <w:r>
        <w:rPr>
          <w:color w:val="231F20"/>
          <w:spacing w:val="-17"/>
        </w:rPr>
        <w:t xml:space="preserve"> </w:t>
      </w:r>
      <w:r>
        <w:rPr>
          <w:color w:val="231F20"/>
        </w:rPr>
        <w:t>an</w:t>
      </w:r>
      <w:r>
        <w:rPr>
          <w:color w:val="231F20"/>
          <w:spacing w:val="-18"/>
        </w:rPr>
        <w:t xml:space="preserve"> </w:t>
      </w:r>
      <w:r>
        <w:rPr>
          <w:color w:val="231F20"/>
        </w:rPr>
        <w:t>applied</w:t>
      </w:r>
      <w:r>
        <w:rPr>
          <w:color w:val="231F20"/>
          <w:spacing w:val="-17"/>
        </w:rPr>
        <w:t xml:space="preserve"> </w:t>
      </w:r>
      <w:r>
        <w:rPr>
          <w:color w:val="231F20"/>
        </w:rPr>
        <w:t>research</w:t>
      </w:r>
      <w:r>
        <w:rPr>
          <w:color w:val="231F20"/>
          <w:spacing w:val="-17"/>
        </w:rPr>
        <w:t xml:space="preserve"> </w:t>
      </w:r>
      <w:r>
        <w:rPr>
          <w:color w:val="231F20"/>
        </w:rPr>
        <w:t>capability</w:t>
      </w:r>
      <w:r>
        <w:rPr>
          <w:color w:val="231F20"/>
          <w:spacing w:val="-17"/>
        </w:rPr>
        <w:t xml:space="preserve"> </w:t>
      </w:r>
      <w:r>
        <w:rPr>
          <w:color w:val="231F20"/>
        </w:rPr>
        <w:t>will</w:t>
      </w:r>
      <w:r>
        <w:rPr>
          <w:color w:val="231F20"/>
          <w:spacing w:val="-18"/>
        </w:rPr>
        <w:t xml:space="preserve"> </w:t>
      </w:r>
      <w:r>
        <w:rPr>
          <w:color w:val="231F20"/>
        </w:rPr>
        <w:t>also</w:t>
      </w:r>
      <w:r>
        <w:rPr>
          <w:color w:val="231F20"/>
          <w:spacing w:val="-18"/>
        </w:rPr>
        <w:t xml:space="preserve"> </w:t>
      </w:r>
      <w:r>
        <w:rPr>
          <w:color w:val="231F20"/>
        </w:rPr>
        <w:t>get</w:t>
      </w:r>
      <w:r>
        <w:rPr>
          <w:color w:val="231F20"/>
          <w:spacing w:val="-17"/>
        </w:rPr>
        <w:t xml:space="preserve"> </w:t>
      </w:r>
      <w:r>
        <w:rPr>
          <w:color w:val="231F20"/>
        </w:rPr>
        <w:t>a</w:t>
      </w:r>
      <w:r>
        <w:rPr>
          <w:color w:val="231F20"/>
          <w:spacing w:val="-18"/>
        </w:rPr>
        <w:t xml:space="preserve"> </w:t>
      </w:r>
      <w:r>
        <w:rPr>
          <w:color w:val="231F20"/>
        </w:rPr>
        <w:t>head</w:t>
      </w:r>
      <w:r>
        <w:rPr>
          <w:color w:val="231F20"/>
          <w:spacing w:val="-17"/>
        </w:rPr>
        <w:t xml:space="preserve"> </w:t>
      </w:r>
      <w:r>
        <w:rPr>
          <w:color w:val="231F20"/>
        </w:rPr>
        <w:t>start</w:t>
      </w:r>
      <w:r>
        <w:rPr>
          <w:color w:val="231F20"/>
          <w:spacing w:val="-17"/>
        </w:rPr>
        <w:t xml:space="preserve"> </w:t>
      </w:r>
      <w:r>
        <w:rPr>
          <w:color w:val="231F20"/>
        </w:rPr>
        <w:t>in</w:t>
      </w:r>
      <w:r>
        <w:rPr>
          <w:color w:val="231F20"/>
          <w:spacing w:val="-18"/>
        </w:rPr>
        <w:t xml:space="preserve"> </w:t>
      </w:r>
      <w:r>
        <w:rPr>
          <w:color w:val="231F20"/>
        </w:rPr>
        <w:t>being</w:t>
      </w:r>
      <w:r>
        <w:rPr>
          <w:color w:val="231F20"/>
          <w:spacing w:val="-17"/>
        </w:rPr>
        <w:t xml:space="preserve"> </w:t>
      </w:r>
      <w:r>
        <w:rPr>
          <w:color w:val="231F20"/>
        </w:rPr>
        <w:t>able</w:t>
      </w:r>
      <w:r>
        <w:rPr>
          <w:color w:val="231F20"/>
          <w:spacing w:val="-18"/>
        </w:rPr>
        <w:t xml:space="preserve"> </w:t>
      </w:r>
      <w:r>
        <w:rPr>
          <w:color w:val="231F20"/>
        </w:rPr>
        <w:t>to look</w:t>
      </w:r>
      <w:r>
        <w:rPr>
          <w:color w:val="231F20"/>
          <w:spacing w:val="-20"/>
        </w:rPr>
        <w:t xml:space="preserve"> </w:t>
      </w:r>
      <w:r>
        <w:rPr>
          <w:color w:val="231F20"/>
        </w:rPr>
        <w:t>elsewhere</w:t>
      </w:r>
      <w:r>
        <w:rPr>
          <w:color w:val="231F20"/>
          <w:spacing w:val="-20"/>
        </w:rPr>
        <w:t xml:space="preserve"> </w:t>
      </w:r>
      <w:r>
        <w:rPr>
          <w:color w:val="231F20"/>
        </w:rPr>
        <w:t>for</w:t>
      </w:r>
      <w:r>
        <w:rPr>
          <w:color w:val="231F20"/>
          <w:spacing w:val="-20"/>
        </w:rPr>
        <w:t xml:space="preserve"> </w:t>
      </w:r>
      <w:r>
        <w:rPr>
          <w:color w:val="231F20"/>
        </w:rPr>
        <w:t>income</w:t>
      </w:r>
      <w:r>
        <w:rPr>
          <w:color w:val="231F20"/>
          <w:spacing w:val="-20"/>
        </w:rPr>
        <w:t xml:space="preserve"> </w:t>
      </w:r>
      <w:r>
        <w:rPr>
          <w:color w:val="231F20"/>
        </w:rPr>
        <w:t>at</w:t>
      </w:r>
      <w:r>
        <w:rPr>
          <w:color w:val="231F20"/>
          <w:spacing w:val="-20"/>
        </w:rPr>
        <w:t xml:space="preserve"> </w:t>
      </w:r>
      <w:r>
        <w:rPr>
          <w:color w:val="231F20"/>
        </w:rPr>
        <w:t>a</w:t>
      </w:r>
      <w:r>
        <w:rPr>
          <w:color w:val="231F20"/>
          <w:spacing w:val="-20"/>
        </w:rPr>
        <w:t xml:space="preserve"> </w:t>
      </w:r>
      <w:r>
        <w:rPr>
          <w:color w:val="231F20"/>
        </w:rPr>
        <w:t>time</w:t>
      </w:r>
      <w:r>
        <w:rPr>
          <w:color w:val="231F20"/>
          <w:spacing w:val="-20"/>
        </w:rPr>
        <w:t xml:space="preserve"> </w:t>
      </w:r>
      <w:r>
        <w:rPr>
          <w:color w:val="231F20"/>
        </w:rPr>
        <w:t>when</w:t>
      </w:r>
      <w:r>
        <w:rPr>
          <w:color w:val="231F20"/>
          <w:spacing w:val="-20"/>
        </w:rPr>
        <w:t xml:space="preserve"> </w:t>
      </w:r>
      <w:r>
        <w:rPr>
          <w:color w:val="231F20"/>
        </w:rPr>
        <w:t>the</w:t>
      </w:r>
      <w:r>
        <w:rPr>
          <w:color w:val="231F20"/>
          <w:spacing w:val="-20"/>
        </w:rPr>
        <w:t xml:space="preserve"> </w:t>
      </w:r>
      <w:r>
        <w:rPr>
          <w:color w:val="231F20"/>
        </w:rPr>
        <w:t>competition</w:t>
      </w:r>
      <w:r>
        <w:rPr>
          <w:color w:val="231F20"/>
          <w:spacing w:val="-20"/>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rPr>
        <w:t>education</w:t>
      </w:r>
      <w:r>
        <w:rPr>
          <w:color w:val="231F20"/>
          <w:spacing w:val="-20"/>
        </w:rPr>
        <w:t xml:space="preserve"> </w:t>
      </w:r>
      <w:r>
        <w:rPr>
          <w:color w:val="231F20"/>
        </w:rPr>
        <w:t xml:space="preserve">dollar is intense. According to the Mitchell Institute (O’Connell &amp; </w:t>
      </w:r>
      <w:r>
        <w:rPr>
          <w:color w:val="231F20"/>
          <w:spacing w:val="-5"/>
        </w:rPr>
        <w:t xml:space="preserve">Torii </w:t>
      </w:r>
      <w:r>
        <w:rPr>
          <w:color w:val="231F20"/>
        </w:rPr>
        <w:t>2016), over the last decade spending on VET fell to 4% below 2005 levels, while higher education expenditure rose by 45%. Another set of figures (Productivity Commission 2017, p.5) shows that recurrent expenditure on VET totalled $5.4 billion in 2015. This compares with the $11.2 billion Commonwealth Government contribution to the operating</w:t>
      </w:r>
      <w:r>
        <w:rPr>
          <w:color w:val="231F20"/>
          <w:spacing w:val="-18"/>
        </w:rPr>
        <w:t xml:space="preserve"> </w:t>
      </w:r>
      <w:r>
        <w:rPr>
          <w:color w:val="231F20"/>
        </w:rPr>
        <w:t>revenues</w:t>
      </w:r>
      <w:r>
        <w:rPr>
          <w:color w:val="231F20"/>
          <w:spacing w:val="-18"/>
        </w:rPr>
        <w:t xml:space="preserve"> </w:t>
      </w:r>
      <w:r>
        <w:rPr>
          <w:color w:val="231F20"/>
        </w:rPr>
        <w:t>of</w:t>
      </w:r>
      <w:r>
        <w:rPr>
          <w:color w:val="231F20"/>
          <w:spacing w:val="-29"/>
        </w:rPr>
        <w:t xml:space="preserve"> </w:t>
      </w:r>
      <w:r>
        <w:rPr>
          <w:color w:val="231F20"/>
        </w:rPr>
        <w:t>Australian</w:t>
      </w:r>
      <w:r>
        <w:rPr>
          <w:color w:val="231F20"/>
          <w:spacing w:val="-18"/>
        </w:rPr>
        <w:t xml:space="preserve"> </w:t>
      </w:r>
      <w:r>
        <w:rPr>
          <w:color w:val="231F20"/>
        </w:rPr>
        <w:t>universities.</w:t>
      </w:r>
      <w:r>
        <w:rPr>
          <w:color w:val="231F20"/>
          <w:spacing w:val="-28"/>
        </w:rPr>
        <w:t xml:space="preserve"> </w:t>
      </w:r>
      <w:r>
        <w:rPr>
          <w:color w:val="231F20"/>
        </w:rPr>
        <w:t>A</w:t>
      </w:r>
      <w:r>
        <w:rPr>
          <w:color w:val="231F20"/>
          <w:spacing w:val="-29"/>
        </w:rPr>
        <w:t xml:space="preserve"> </w:t>
      </w:r>
      <w:r>
        <w:rPr>
          <w:color w:val="231F20"/>
        </w:rPr>
        <w:t>potential</w:t>
      </w:r>
      <w:r>
        <w:rPr>
          <w:color w:val="231F20"/>
          <w:spacing w:val="-18"/>
        </w:rPr>
        <w:t xml:space="preserve"> </w:t>
      </w:r>
      <w:r>
        <w:rPr>
          <w:color w:val="231F20"/>
        </w:rPr>
        <w:t>source</w:t>
      </w:r>
      <w:r>
        <w:rPr>
          <w:color w:val="231F20"/>
          <w:spacing w:val="-18"/>
        </w:rPr>
        <w:t xml:space="preserve"> </w:t>
      </w:r>
      <w:r>
        <w:rPr>
          <w:color w:val="231F20"/>
        </w:rPr>
        <w:t>of</w:t>
      </w:r>
      <w:r>
        <w:rPr>
          <w:color w:val="231F20"/>
          <w:spacing w:val="-19"/>
        </w:rPr>
        <w:t xml:space="preserve"> </w:t>
      </w:r>
      <w:r>
        <w:rPr>
          <w:color w:val="231F20"/>
        </w:rPr>
        <w:t>income</w:t>
      </w:r>
      <w:r>
        <w:rPr>
          <w:color w:val="231F20"/>
          <w:spacing w:val="-18"/>
        </w:rPr>
        <w:t xml:space="preserve"> </w:t>
      </w:r>
      <w:r>
        <w:rPr>
          <w:color w:val="231F20"/>
        </w:rPr>
        <w:t>for</w:t>
      </w:r>
      <w:r>
        <w:rPr>
          <w:color w:val="231F20"/>
          <w:spacing w:val="-19"/>
        </w:rPr>
        <w:t xml:space="preserve"> </w:t>
      </w:r>
      <w:r>
        <w:rPr>
          <w:color w:val="231F20"/>
        </w:rPr>
        <w:t xml:space="preserve">VET is from research and development (R&amp;D) budgets, including around $10 billion of government funds in 2016—17 (Department of </w:t>
      </w:r>
      <w:r>
        <w:rPr>
          <w:color w:val="231F20"/>
          <w:spacing w:val="-4"/>
        </w:rPr>
        <w:t xml:space="preserve">Industry, </w:t>
      </w:r>
      <w:r>
        <w:rPr>
          <w:color w:val="231F20"/>
        </w:rPr>
        <w:t>Innovation and Science 2016).</w:t>
      </w:r>
    </w:p>
    <w:p w:rsidR="00A94D6F" w:rsidRDefault="00776E04">
      <w:pPr>
        <w:pStyle w:val="BodyText"/>
        <w:spacing w:before="111" w:line="319" w:lineRule="auto"/>
        <w:ind w:left="349" w:right="3253"/>
      </w:pPr>
      <w:r>
        <w:rPr>
          <w:color w:val="231F20"/>
        </w:rPr>
        <w:t>But</w:t>
      </w:r>
      <w:r>
        <w:rPr>
          <w:color w:val="231F20"/>
          <w:spacing w:val="-18"/>
        </w:rPr>
        <w:t xml:space="preserve"> </w:t>
      </w:r>
      <w:r>
        <w:rPr>
          <w:color w:val="231F20"/>
          <w:spacing w:val="-4"/>
        </w:rPr>
        <w:t>it’s</w:t>
      </w:r>
      <w:r>
        <w:rPr>
          <w:color w:val="231F20"/>
          <w:spacing w:val="-18"/>
        </w:rPr>
        <w:t xml:space="preserve"> </w:t>
      </w:r>
      <w:r>
        <w:rPr>
          <w:color w:val="231F20"/>
        </w:rPr>
        <w:t>not</w:t>
      </w:r>
      <w:r>
        <w:rPr>
          <w:color w:val="231F20"/>
          <w:spacing w:val="-19"/>
        </w:rPr>
        <w:t xml:space="preserve"> </w:t>
      </w:r>
      <w:r>
        <w:rPr>
          <w:color w:val="231F20"/>
        </w:rPr>
        <w:t>just</w:t>
      </w:r>
      <w:r>
        <w:rPr>
          <w:color w:val="231F20"/>
          <w:spacing w:val="-18"/>
        </w:rPr>
        <w:t xml:space="preserve"> </w:t>
      </w:r>
      <w:r>
        <w:rPr>
          <w:color w:val="231F20"/>
        </w:rPr>
        <w:t>about</w:t>
      </w:r>
      <w:r>
        <w:rPr>
          <w:color w:val="231F20"/>
          <w:spacing w:val="-19"/>
        </w:rPr>
        <w:t xml:space="preserve"> </w:t>
      </w:r>
      <w:r>
        <w:rPr>
          <w:color w:val="231F20"/>
        </w:rPr>
        <w:t>money:</w:t>
      </w:r>
      <w:r>
        <w:rPr>
          <w:color w:val="231F20"/>
          <w:spacing w:val="25"/>
        </w:rPr>
        <w:t xml:space="preserve"> </w:t>
      </w:r>
      <w:r>
        <w:rPr>
          <w:color w:val="231F20"/>
        </w:rPr>
        <w:t>a</w:t>
      </w:r>
      <w:r>
        <w:rPr>
          <w:color w:val="231F20"/>
          <w:spacing w:val="-19"/>
        </w:rPr>
        <w:t xml:space="preserve"> </w:t>
      </w:r>
      <w:r>
        <w:rPr>
          <w:color w:val="231F20"/>
        </w:rPr>
        <w:t>motivating</w:t>
      </w:r>
      <w:r>
        <w:rPr>
          <w:color w:val="231F20"/>
          <w:spacing w:val="-18"/>
        </w:rPr>
        <w:t xml:space="preserve"> </w:t>
      </w:r>
      <w:r>
        <w:rPr>
          <w:color w:val="231F20"/>
        </w:rPr>
        <w:t>culture</w:t>
      </w:r>
      <w:r>
        <w:rPr>
          <w:color w:val="231F20"/>
          <w:spacing w:val="-18"/>
        </w:rPr>
        <w:t xml:space="preserve"> </w:t>
      </w:r>
      <w:r>
        <w:rPr>
          <w:color w:val="231F20"/>
        </w:rPr>
        <w:t>that</w:t>
      </w:r>
      <w:r>
        <w:rPr>
          <w:color w:val="231F20"/>
          <w:spacing w:val="-18"/>
        </w:rPr>
        <w:t xml:space="preserve"> </w:t>
      </w:r>
      <w:r>
        <w:rPr>
          <w:color w:val="231F20"/>
        </w:rPr>
        <w:t>recognises</w:t>
      </w:r>
      <w:r>
        <w:rPr>
          <w:color w:val="231F20"/>
          <w:spacing w:val="-18"/>
        </w:rPr>
        <w:t xml:space="preserve"> </w:t>
      </w:r>
      <w:r>
        <w:rPr>
          <w:color w:val="231F20"/>
        </w:rPr>
        <w:t>and</w:t>
      </w:r>
      <w:r>
        <w:rPr>
          <w:color w:val="231F20"/>
          <w:spacing w:val="-19"/>
        </w:rPr>
        <w:t xml:space="preserve"> </w:t>
      </w:r>
      <w:r>
        <w:rPr>
          <w:color w:val="231F20"/>
        </w:rPr>
        <w:t>develops VET</w:t>
      </w:r>
      <w:r>
        <w:rPr>
          <w:color w:val="231F20"/>
          <w:spacing w:val="-23"/>
        </w:rPr>
        <w:t xml:space="preserve"> </w:t>
      </w:r>
      <w:r>
        <w:rPr>
          <w:color w:val="231F20"/>
        </w:rPr>
        <w:t>professionals’</w:t>
      </w:r>
      <w:r>
        <w:rPr>
          <w:color w:val="231F20"/>
          <w:spacing w:val="-26"/>
        </w:rPr>
        <w:t xml:space="preserve"> </w:t>
      </w:r>
      <w:r>
        <w:rPr>
          <w:color w:val="231F20"/>
        </w:rPr>
        <w:t>capabilities</w:t>
      </w:r>
      <w:r>
        <w:rPr>
          <w:color w:val="231F20"/>
          <w:spacing w:val="-19"/>
        </w:rPr>
        <w:t xml:space="preserve"> </w:t>
      </w:r>
      <w:r>
        <w:rPr>
          <w:color w:val="231F20"/>
        </w:rPr>
        <w:t>is</w:t>
      </w:r>
      <w:r>
        <w:rPr>
          <w:color w:val="231F20"/>
          <w:spacing w:val="-20"/>
        </w:rPr>
        <w:t xml:space="preserve"> </w:t>
      </w:r>
      <w:r>
        <w:rPr>
          <w:color w:val="231F20"/>
        </w:rPr>
        <w:t>also</w:t>
      </w:r>
      <w:r>
        <w:rPr>
          <w:color w:val="231F20"/>
          <w:spacing w:val="-20"/>
        </w:rPr>
        <w:t xml:space="preserve"> </w:t>
      </w:r>
      <w:r>
        <w:rPr>
          <w:color w:val="231F20"/>
        </w:rPr>
        <w:t>critical</w:t>
      </w:r>
      <w:r>
        <w:rPr>
          <w:color w:val="231F20"/>
          <w:spacing w:val="-19"/>
        </w:rPr>
        <w:t xml:space="preserve"> </w:t>
      </w:r>
      <w:r>
        <w:rPr>
          <w:color w:val="231F20"/>
        </w:rPr>
        <w:t>to</w:t>
      </w:r>
      <w:r>
        <w:rPr>
          <w:color w:val="231F20"/>
          <w:spacing w:val="-20"/>
        </w:rPr>
        <w:t xml:space="preserve"> </w:t>
      </w:r>
      <w:r>
        <w:rPr>
          <w:color w:val="231F20"/>
        </w:rPr>
        <w:t>a</w:t>
      </w:r>
      <w:r>
        <w:rPr>
          <w:color w:val="231F20"/>
          <w:spacing w:val="-20"/>
        </w:rPr>
        <w:t xml:space="preserve"> </w:t>
      </w:r>
      <w:r>
        <w:rPr>
          <w:color w:val="231F20"/>
        </w:rPr>
        <w:t>changed</w:t>
      </w:r>
      <w:r>
        <w:rPr>
          <w:color w:val="231F20"/>
          <w:spacing w:val="-19"/>
        </w:rPr>
        <w:t xml:space="preserve"> </w:t>
      </w:r>
      <w:r>
        <w:rPr>
          <w:color w:val="231F20"/>
        </w:rPr>
        <w:t>role</w:t>
      </w:r>
      <w:r>
        <w:rPr>
          <w:color w:val="231F20"/>
          <w:spacing w:val="-19"/>
        </w:rPr>
        <w:t xml:space="preserve"> </w:t>
      </w:r>
      <w:r>
        <w:rPr>
          <w:color w:val="231F20"/>
        </w:rPr>
        <w:t>for</w:t>
      </w:r>
      <w:r>
        <w:rPr>
          <w:color w:val="231F20"/>
          <w:spacing w:val="-20"/>
        </w:rPr>
        <w:t xml:space="preserve"> </w:t>
      </w:r>
      <w:r>
        <w:rPr>
          <w:color w:val="231F20"/>
        </w:rPr>
        <w:t>the</w:t>
      </w:r>
      <w:r>
        <w:rPr>
          <w:color w:val="231F20"/>
          <w:spacing w:val="-20"/>
        </w:rPr>
        <w:t xml:space="preserve"> </w:t>
      </w:r>
      <w:r>
        <w:rPr>
          <w:color w:val="231F20"/>
        </w:rPr>
        <w:t>VET</w:t>
      </w:r>
      <w:r>
        <w:rPr>
          <w:color w:val="231F20"/>
          <w:spacing w:val="-23"/>
        </w:rPr>
        <w:t xml:space="preserve"> </w:t>
      </w:r>
      <w:r>
        <w:rPr>
          <w:color w:val="231F20"/>
          <w:spacing w:val="-4"/>
        </w:rPr>
        <w:t xml:space="preserve">sector. </w:t>
      </w:r>
      <w:r>
        <w:rPr>
          <w:color w:val="231F20"/>
        </w:rPr>
        <w:t xml:space="preserve">Without this, the innovation dollars will not </w:t>
      </w:r>
      <w:r>
        <w:rPr>
          <w:color w:val="231F20"/>
          <w:spacing w:val="-5"/>
        </w:rPr>
        <w:t xml:space="preserve">flow, </w:t>
      </w:r>
      <w:r>
        <w:rPr>
          <w:color w:val="231F20"/>
        </w:rPr>
        <w:t>nor will VET organisations be able to deliver the best-equipped graduates or meet their potential as strong industry</w:t>
      </w:r>
      <w:r>
        <w:rPr>
          <w:color w:val="231F20"/>
          <w:spacing w:val="-31"/>
        </w:rPr>
        <w:t xml:space="preserve"> </w:t>
      </w:r>
      <w:r>
        <w:rPr>
          <w:color w:val="231F20"/>
        </w:rPr>
        <w:t>partners.</w:t>
      </w:r>
    </w:p>
    <w:p w:rsidR="00A94D6F" w:rsidRDefault="00776E04">
      <w:pPr>
        <w:pStyle w:val="BodyText"/>
        <w:spacing w:before="114" w:line="319" w:lineRule="auto"/>
        <w:ind w:left="349" w:right="3253"/>
      </w:pPr>
      <w:r>
        <w:rPr>
          <w:color w:val="231F20"/>
        </w:rPr>
        <w:t xml:space="preserve">This guide seeks to assist </w:t>
      </w:r>
      <w:r>
        <w:rPr>
          <w:color w:val="231F20"/>
          <w:spacing w:val="-6"/>
        </w:rPr>
        <w:t xml:space="preserve">RTOs </w:t>
      </w:r>
      <w:r>
        <w:rPr>
          <w:color w:val="231F20"/>
        </w:rPr>
        <w:t>to consider how they can position their organisation, staff and students to become a</w:t>
      </w:r>
      <w:r w:rsidRPr="008650A4">
        <w:rPr>
          <w:color w:val="231F20"/>
          <w:lang w:val="en-GB"/>
        </w:rPr>
        <w:t xml:space="preserve"> recognised</w:t>
      </w:r>
      <w:r>
        <w:rPr>
          <w:color w:val="231F20"/>
        </w:rPr>
        <w:t xml:space="preserve"> part of the National Innovation and Science Agenda (NISA). It draws on the experience of Australian, Canadian and European VET organisations and is designed to help people in the system</w:t>
      </w:r>
      <w:r>
        <w:rPr>
          <w:color w:val="231F20"/>
          <w:spacing w:val="-18"/>
        </w:rPr>
        <w:t xml:space="preserve"> </w:t>
      </w:r>
      <w:r>
        <w:rPr>
          <w:color w:val="231F20"/>
        </w:rPr>
        <w:t>take</w:t>
      </w:r>
      <w:r>
        <w:rPr>
          <w:color w:val="231F20"/>
          <w:spacing w:val="-18"/>
        </w:rPr>
        <w:t xml:space="preserve"> </w:t>
      </w:r>
      <w:r>
        <w:rPr>
          <w:color w:val="231F20"/>
        </w:rPr>
        <w:t>the</w:t>
      </w:r>
      <w:r>
        <w:rPr>
          <w:color w:val="231F20"/>
          <w:spacing w:val="-19"/>
        </w:rPr>
        <w:t xml:space="preserve"> </w:t>
      </w:r>
      <w:r>
        <w:rPr>
          <w:color w:val="231F20"/>
        </w:rPr>
        <w:t>next</w:t>
      </w:r>
      <w:r>
        <w:rPr>
          <w:color w:val="231F20"/>
          <w:spacing w:val="-18"/>
        </w:rPr>
        <w:t xml:space="preserve"> </w:t>
      </w:r>
      <w:r>
        <w:rPr>
          <w:color w:val="231F20"/>
        </w:rPr>
        <w:t>steps</w:t>
      </w:r>
      <w:r>
        <w:rPr>
          <w:color w:val="231F20"/>
          <w:spacing w:val="-18"/>
        </w:rPr>
        <w:t xml:space="preserve"> </w:t>
      </w:r>
      <w:r>
        <w:rPr>
          <w:color w:val="231F20"/>
        </w:rPr>
        <w:t>towards</w:t>
      </w:r>
      <w:r>
        <w:rPr>
          <w:color w:val="231F20"/>
          <w:spacing w:val="-19"/>
        </w:rPr>
        <w:t xml:space="preserve"> </w:t>
      </w:r>
      <w:r>
        <w:rPr>
          <w:color w:val="231F20"/>
        </w:rPr>
        <w:t>shaping</w:t>
      </w:r>
      <w:r>
        <w:rPr>
          <w:color w:val="231F20"/>
          <w:spacing w:val="-18"/>
        </w:rPr>
        <w:t xml:space="preserve"> </w:t>
      </w:r>
      <w:r>
        <w:rPr>
          <w:color w:val="231F20"/>
        </w:rPr>
        <w:t>VET</w:t>
      </w:r>
      <w:r>
        <w:rPr>
          <w:color w:val="231F20"/>
          <w:spacing w:val="-22"/>
        </w:rPr>
        <w:t xml:space="preserve"> </w:t>
      </w:r>
      <w:r>
        <w:rPr>
          <w:color w:val="231F20"/>
        </w:rPr>
        <w:t>applied</w:t>
      </w:r>
      <w:r>
        <w:rPr>
          <w:color w:val="231F20"/>
          <w:spacing w:val="-18"/>
        </w:rPr>
        <w:t xml:space="preserve"> </w:t>
      </w:r>
      <w:r>
        <w:rPr>
          <w:color w:val="231F20"/>
        </w:rPr>
        <w:t>research</w:t>
      </w:r>
      <w:r>
        <w:rPr>
          <w:color w:val="231F20"/>
          <w:spacing w:val="-18"/>
        </w:rPr>
        <w:t xml:space="preserve"> </w:t>
      </w:r>
      <w:r>
        <w:rPr>
          <w:color w:val="231F20"/>
        </w:rPr>
        <w:t>efforts</w:t>
      </w:r>
      <w:r>
        <w:rPr>
          <w:color w:val="231F20"/>
          <w:spacing w:val="-19"/>
        </w:rPr>
        <w:t xml:space="preserve"> </w:t>
      </w:r>
      <w:r>
        <w:rPr>
          <w:color w:val="231F20"/>
        </w:rPr>
        <w:t>that</w:t>
      </w:r>
      <w:r>
        <w:rPr>
          <w:color w:val="231F20"/>
          <w:spacing w:val="-18"/>
        </w:rPr>
        <w:t xml:space="preserve"> </w:t>
      </w:r>
      <w:r>
        <w:rPr>
          <w:color w:val="231F20"/>
        </w:rPr>
        <w:t>drive innovation</w:t>
      </w:r>
      <w:r>
        <w:rPr>
          <w:color w:val="231F20"/>
          <w:spacing w:val="-19"/>
        </w:rPr>
        <w:t xml:space="preserve"> </w:t>
      </w:r>
      <w:r>
        <w:rPr>
          <w:color w:val="231F20"/>
        </w:rPr>
        <w:t>in</w:t>
      </w:r>
      <w:r>
        <w:rPr>
          <w:color w:val="231F20"/>
          <w:spacing w:val="-20"/>
        </w:rPr>
        <w:t xml:space="preserve"> </w:t>
      </w:r>
      <w:r>
        <w:rPr>
          <w:color w:val="231F20"/>
        </w:rPr>
        <w:t>industry</w:t>
      </w:r>
      <w:r>
        <w:rPr>
          <w:color w:val="231F20"/>
          <w:spacing w:val="-19"/>
        </w:rPr>
        <w:t xml:space="preserve"> </w:t>
      </w:r>
      <w:r>
        <w:rPr>
          <w:color w:val="231F20"/>
        </w:rPr>
        <w:t>and</w:t>
      </w:r>
      <w:r>
        <w:rPr>
          <w:color w:val="231F20"/>
          <w:spacing w:val="-20"/>
        </w:rPr>
        <w:t xml:space="preserve"> </w:t>
      </w:r>
      <w:r>
        <w:rPr>
          <w:color w:val="231F20"/>
        </w:rPr>
        <w:t>in</w:t>
      </w:r>
      <w:r>
        <w:rPr>
          <w:color w:val="231F20"/>
          <w:spacing w:val="-20"/>
        </w:rPr>
        <w:t xml:space="preserve"> </w:t>
      </w:r>
      <w:r>
        <w:rPr>
          <w:color w:val="231F20"/>
        </w:rPr>
        <w:t>the</w:t>
      </w:r>
      <w:r>
        <w:rPr>
          <w:color w:val="231F20"/>
          <w:spacing w:val="-19"/>
        </w:rPr>
        <w:t xml:space="preserve"> </w:t>
      </w:r>
      <w:r>
        <w:rPr>
          <w:color w:val="231F20"/>
        </w:rPr>
        <w:t>VET</w:t>
      </w:r>
      <w:r>
        <w:rPr>
          <w:color w:val="231F20"/>
          <w:spacing w:val="-23"/>
        </w:rPr>
        <w:t xml:space="preserve"> </w:t>
      </w:r>
      <w:r>
        <w:rPr>
          <w:color w:val="231F20"/>
          <w:spacing w:val="-4"/>
        </w:rPr>
        <w:t>sector.</w:t>
      </w:r>
    </w:p>
    <w:p w:rsidR="00A94D6F" w:rsidRDefault="00A94D6F">
      <w:pPr>
        <w:pStyle w:val="BodyText"/>
        <w:spacing w:before="9"/>
        <w:rPr>
          <w:sz w:val="14"/>
        </w:rPr>
      </w:pPr>
    </w:p>
    <w:tbl>
      <w:tblPr>
        <w:tblW w:w="0" w:type="auto"/>
        <w:tblInd w:w="103" w:type="dxa"/>
        <w:tblLayout w:type="fixed"/>
        <w:tblCellMar>
          <w:left w:w="0" w:type="dxa"/>
          <w:right w:w="0" w:type="dxa"/>
        </w:tblCellMar>
        <w:tblLook w:val="01E0" w:firstRow="1" w:lastRow="1" w:firstColumn="1" w:lastColumn="1" w:noHBand="0" w:noVBand="0"/>
      </w:tblPr>
      <w:tblGrid>
        <w:gridCol w:w="313"/>
        <w:gridCol w:w="5973"/>
        <w:gridCol w:w="1404"/>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377"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165"/>
              <w:ind w:left="142" w:right="-13"/>
              <w:rPr>
                <w:b/>
                <w:sz w:val="24"/>
              </w:rPr>
            </w:pPr>
            <w:r>
              <w:rPr>
                <w:b/>
                <w:color w:val="FFFFFF"/>
                <w:spacing w:val="8"/>
                <w:sz w:val="24"/>
              </w:rPr>
              <w:t>R</w:t>
            </w:r>
          </w:p>
        </w:tc>
        <w:tc>
          <w:tcPr>
            <w:tcW w:w="5973" w:type="dxa"/>
            <w:shd w:val="clear" w:color="auto" w:fill="78278B"/>
          </w:tcPr>
          <w:p w:rsidR="00A94D6F" w:rsidRDefault="00776E04">
            <w:pPr>
              <w:pStyle w:val="TableParagraph"/>
              <w:spacing w:before="165"/>
              <w:ind w:left="12"/>
              <w:rPr>
                <w:b/>
                <w:sz w:val="24"/>
              </w:rPr>
            </w:pPr>
            <w:r>
              <w:rPr>
                <w:b/>
                <w:color w:val="FFFFFF"/>
                <w:sz w:val="24"/>
              </w:rPr>
              <w:t>elated publications</w:t>
            </w:r>
          </w:p>
        </w:tc>
        <w:tc>
          <w:tcPr>
            <w:tcW w:w="1404" w:type="dxa"/>
            <w:tcBorders>
              <w:right w:val="single" w:sz="8" w:space="0" w:color="78278B"/>
            </w:tcBorders>
          </w:tcPr>
          <w:p w:rsidR="00A94D6F" w:rsidRDefault="00A94D6F">
            <w:pPr>
              <w:pStyle w:val="TableParagraph"/>
              <w:ind w:left="0"/>
              <w:rPr>
                <w:rFonts w:ascii="Times New Roman"/>
                <w:sz w:val="20"/>
              </w:rPr>
            </w:pPr>
          </w:p>
        </w:tc>
      </w:tr>
      <w:tr w:rsidR="00A94D6F">
        <w:trPr>
          <w:trHeight w:val="2580"/>
        </w:trPr>
        <w:tc>
          <w:tcPr>
            <w:tcW w:w="313" w:type="dxa"/>
            <w:tcBorders>
              <w:right w:val="single" w:sz="8" w:space="0" w:color="78278B"/>
            </w:tcBorders>
          </w:tcPr>
          <w:p w:rsidR="00A94D6F" w:rsidRDefault="00A94D6F">
            <w:pPr>
              <w:pStyle w:val="TableParagraph"/>
              <w:ind w:left="0"/>
              <w:rPr>
                <w:rFonts w:ascii="Times New Roman"/>
                <w:sz w:val="20"/>
              </w:rPr>
            </w:pPr>
          </w:p>
        </w:tc>
        <w:tc>
          <w:tcPr>
            <w:tcW w:w="7377" w:type="dxa"/>
            <w:gridSpan w:val="2"/>
            <w:tcBorders>
              <w:left w:val="single" w:sz="8" w:space="0" w:color="78278B"/>
              <w:bottom w:val="single" w:sz="8" w:space="0" w:color="78278B"/>
              <w:right w:val="single" w:sz="8" w:space="0" w:color="78278B"/>
            </w:tcBorders>
          </w:tcPr>
          <w:p w:rsidR="00A94D6F" w:rsidRDefault="00776E04">
            <w:pPr>
              <w:pStyle w:val="TableParagraph"/>
              <w:spacing w:before="122" w:line="331" w:lineRule="auto"/>
              <w:ind w:right="567"/>
              <w:rPr>
                <w:rFonts w:ascii="Trebuchet MS" w:hAnsi="Trebuchet MS"/>
                <w:sz w:val="20"/>
              </w:rPr>
            </w:pPr>
            <w:r>
              <w:rPr>
                <w:rFonts w:ascii="Trebuchet MS" w:hAnsi="Trebuchet MS"/>
                <w:color w:val="78278B"/>
                <w:sz w:val="20"/>
              </w:rPr>
              <w:t xml:space="preserve">The full report, </w:t>
            </w:r>
            <w:r>
              <w:rPr>
                <w:rFonts w:ascii="Trebuchet MS" w:hAnsi="Trebuchet MS"/>
                <w:i/>
                <w:color w:val="78278B"/>
                <w:sz w:val="20"/>
              </w:rPr>
              <w:t xml:space="preserve">VET applied research: driving VET’s role in the innovation system, </w:t>
            </w:r>
            <w:r>
              <w:rPr>
                <w:rFonts w:ascii="Trebuchet MS" w:hAnsi="Trebuchet MS"/>
                <w:color w:val="78278B"/>
                <w:sz w:val="20"/>
              </w:rPr>
              <w:t>can be found at: &lt;https://www/ncver.edu.</w:t>
            </w:r>
          </w:p>
          <w:p w:rsidR="00A94D6F" w:rsidRDefault="00776E04">
            <w:pPr>
              <w:pStyle w:val="TableParagraph"/>
              <w:spacing w:line="331" w:lineRule="auto"/>
              <w:ind w:right="343"/>
              <w:rPr>
                <w:rFonts w:ascii="Trebuchet MS"/>
                <w:sz w:val="20"/>
              </w:rPr>
            </w:pPr>
            <w:r>
              <w:rPr>
                <w:rFonts w:ascii="Trebuchet MS"/>
                <w:color w:val="78278B"/>
                <w:sz w:val="20"/>
              </w:rPr>
              <w:t>au.publications/all-publications/vet-applied-research-driving-vets-role-in- the-innovation-system&gt;.</w:t>
            </w:r>
          </w:p>
          <w:p w:rsidR="00A94D6F" w:rsidRDefault="00776E04">
            <w:pPr>
              <w:pStyle w:val="TableParagraph"/>
              <w:spacing w:before="113"/>
              <w:rPr>
                <w:rFonts w:ascii="Trebuchet MS"/>
                <w:i/>
                <w:sz w:val="20"/>
              </w:rPr>
            </w:pPr>
            <w:r>
              <w:rPr>
                <w:rFonts w:ascii="Trebuchet MS"/>
                <w:color w:val="78278B"/>
                <w:sz w:val="20"/>
              </w:rPr>
              <w:t xml:space="preserve">See also: </w:t>
            </w:r>
            <w:r>
              <w:rPr>
                <w:rFonts w:ascii="Trebuchet MS"/>
                <w:i/>
                <w:color w:val="78278B"/>
                <w:sz w:val="20"/>
              </w:rPr>
              <w:t>Explaining the VET applied research developmental framework</w:t>
            </w:r>
          </w:p>
          <w:p w:rsidR="00A94D6F" w:rsidRDefault="00776E04">
            <w:pPr>
              <w:pStyle w:val="TableParagraph"/>
              <w:spacing w:before="87" w:line="331" w:lineRule="auto"/>
              <w:ind w:right="374"/>
              <w:rPr>
                <w:rFonts w:ascii="Trebuchet MS"/>
                <w:sz w:val="20"/>
              </w:rPr>
            </w:pPr>
            <w:r>
              <w:rPr>
                <w:rFonts w:ascii="Trebuchet MS"/>
                <w:color w:val="78278B"/>
                <w:sz w:val="20"/>
              </w:rPr>
              <w:t>&lt;https://www/ncver.edu.au.publications/all-publications/explaining-the- vet-applied-research-developmental-framework&gt;.</w:t>
            </w:r>
          </w:p>
        </w:tc>
      </w:tr>
    </w:tbl>
    <w:p w:rsidR="00A94D6F" w:rsidRDefault="00A94D6F">
      <w:pPr>
        <w:spacing w:line="331" w:lineRule="auto"/>
        <w:rPr>
          <w:sz w:val="20"/>
        </w:rPr>
        <w:sectPr w:rsidR="00A94D6F">
          <w:pgSz w:w="11910" w:h="16840"/>
          <w:pgMar w:top="1580" w:right="480" w:bottom="1080" w:left="520" w:header="0" w:footer="886" w:gutter="0"/>
          <w:cols w:space="720"/>
        </w:sectPr>
      </w:pPr>
    </w:p>
    <w:p w:rsidR="00A94D6F" w:rsidRDefault="00776E04">
      <w:pPr>
        <w:pStyle w:val="Heading1"/>
        <w:ind w:left="2984"/>
      </w:pPr>
      <w:r>
        <w:rPr>
          <w:color w:val="78278B"/>
        </w:rPr>
        <w:lastRenderedPageBreak/>
        <w:t>WHAT WILL IT TAKE?</w:t>
      </w:r>
    </w:p>
    <w:p w:rsidR="00A94D6F" w:rsidRDefault="00776E04">
      <w:pPr>
        <w:pStyle w:val="BodyText"/>
        <w:spacing w:before="2"/>
        <w:rPr>
          <w:rFonts w:ascii="Arial"/>
          <w:b/>
          <w:sz w:val="18"/>
        </w:rPr>
      </w:pPr>
      <w:r>
        <w:pict>
          <v:line id="_x0000_s1064" style="position:absolute;z-index:1456;mso-wrap-distance-left:0;mso-wrap-distance-right:0;mso-position-horizontal-relative:page" from="43.95pt,12.95pt" to="550.2pt,12.95pt" strokecolor="#78278b" strokeweight="1pt">
            <w10:wrap type="topAndBottom" anchorx="page"/>
          </v:line>
        </w:pict>
      </w:r>
    </w:p>
    <w:p w:rsidR="00A94D6F" w:rsidRDefault="00A94D6F">
      <w:pPr>
        <w:pStyle w:val="BodyText"/>
        <w:spacing w:before="8"/>
        <w:rPr>
          <w:rFonts w:ascii="Arial"/>
          <w:b/>
          <w:sz w:val="14"/>
        </w:rPr>
      </w:pPr>
    </w:p>
    <w:p w:rsidR="00A94D6F" w:rsidRDefault="00776E04">
      <w:pPr>
        <w:pStyle w:val="BodyText"/>
        <w:spacing w:before="101" w:line="331" w:lineRule="auto"/>
        <w:ind w:left="3081" w:right="546"/>
      </w:pPr>
      <w:r>
        <w:pict>
          <v:shape id="_x0000_s1063" type="#_x0000_t202" style="position:absolute;left:0;text-align:left;margin-left:43.45pt;margin-top:7.05pt;width:126.4pt;height:160.65pt;z-index:1504;mso-position-horizontal-relative:page" fillcolor="#e8e1ef" stroked="f">
            <v:textbox inset="0,0,0,0">
              <w:txbxContent>
                <w:p w:rsidR="00776E04" w:rsidRDefault="00776E04">
                  <w:pPr>
                    <w:spacing w:before="184" w:line="333" w:lineRule="auto"/>
                    <w:ind w:left="226" w:right="225"/>
                    <w:rPr>
                      <w:rFonts w:ascii="Arial" w:hAnsi="Arial"/>
                      <w:b/>
                      <w:sz w:val="20"/>
                    </w:rPr>
                  </w:pPr>
                  <w:r>
                    <w:rPr>
                      <w:rFonts w:ascii="Arial" w:hAnsi="Arial"/>
                      <w:b/>
                      <w:color w:val="78278B"/>
                      <w:sz w:val="20"/>
                    </w:rPr>
                    <w:t>Greater investment in VET’s human capital and infrastructure from the RTOs themselves, governments and industry is necessary as part of this revitalisation of VET.</w:t>
                  </w:r>
                </w:p>
              </w:txbxContent>
            </v:textbox>
            <w10:wrap anchorx="page"/>
          </v:shape>
        </w:pict>
      </w:r>
      <w:r>
        <w:rPr>
          <w:color w:val="231F20"/>
        </w:rPr>
        <w:t xml:space="preserve">The foundations for a greater VET role in NISA exist: </w:t>
      </w:r>
      <w:r>
        <w:rPr>
          <w:color w:val="231F20"/>
          <w:spacing w:val="-4"/>
        </w:rPr>
        <w:t xml:space="preserve">VET’s </w:t>
      </w:r>
      <w:r>
        <w:rPr>
          <w:color w:val="231F20"/>
        </w:rPr>
        <w:t xml:space="preserve">fundamental differentiation from other education sectors has been its link to employers, enterprises and the workplace. </w:t>
      </w:r>
      <w:r>
        <w:rPr>
          <w:color w:val="231F20"/>
          <w:spacing w:val="-4"/>
        </w:rPr>
        <w:t xml:space="preserve">Moreover, </w:t>
      </w:r>
      <w:r>
        <w:rPr>
          <w:color w:val="231F20"/>
        </w:rPr>
        <w:t xml:space="preserve">in the public arena, </w:t>
      </w:r>
      <w:r>
        <w:rPr>
          <w:color w:val="231F20"/>
          <w:spacing w:val="-5"/>
        </w:rPr>
        <w:t xml:space="preserve">TAFE </w:t>
      </w:r>
      <w:r>
        <w:rPr>
          <w:color w:val="231F20"/>
        </w:rPr>
        <w:t>(technical and further education) institutes often have strong connections with their communities.</w:t>
      </w:r>
      <w:r>
        <w:rPr>
          <w:color w:val="231F20"/>
          <w:spacing w:val="-25"/>
        </w:rPr>
        <w:t xml:space="preserve"> </w:t>
      </w:r>
      <w:r>
        <w:rPr>
          <w:color w:val="231F20"/>
        </w:rPr>
        <w:t>These</w:t>
      </w:r>
      <w:r>
        <w:rPr>
          <w:color w:val="231F20"/>
          <w:spacing w:val="-21"/>
        </w:rPr>
        <w:t xml:space="preserve"> </w:t>
      </w:r>
      <w:r>
        <w:rPr>
          <w:color w:val="231F20"/>
        </w:rPr>
        <w:t>two</w:t>
      </w:r>
      <w:r>
        <w:rPr>
          <w:color w:val="231F20"/>
          <w:spacing w:val="-22"/>
        </w:rPr>
        <w:t xml:space="preserve"> </w:t>
      </w:r>
      <w:r>
        <w:rPr>
          <w:color w:val="231F20"/>
        </w:rPr>
        <w:t>features</w:t>
      </w:r>
      <w:r>
        <w:rPr>
          <w:color w:val="231F20"/>
          <w:spacing w:val="-21"/>
        </w:rPr>
        <w:t xml:space="preserve"> </w:t>
      </w:r>
      <w:r>
        <w:rPr>
          <w:color w:val="231F20"/>
        </w:rPr>
        <w:t>are</w:t>
      </w:r>
      <w:r>
        <w:rPr>
          <w:color w:val="231F20"/>
          <w:spacing w:val="-22"/>
        </w:rPr>
        <w:t xml:space="preserve"> </w:t>
      </w:r>
      <w:r>
        <w:rPr>
          <w:color w:val="231F20"/>
        </w:rPr>
        <w:t>essential</w:t>
      </w:r>
      <w:r>
        <w:rPr>
          <w:color w:val="231F20"/>
          <w:spacing w:val="-21"/>
        </w:rPr>
        <w:t xml:space="preserve"> </w:t>
      </w:r>
      <w:r>
        <w:rPr>
          <w:color w:val="231F20"/>
        </w:rPr>
        <w:t>planks</w:t>
      </w:r>
      <w:r>
        <w:rPr>
          <w:color w:val="231F20"/>
          <w:spacing w:val="-21"/>
        </w:rPr>
        <w:t xml:space="preserve"> </w:t>
      </w:r>
      <w:r>
        <w:rPr>
          <w:color w:val="231F20"/>
        </w:rPr>
        <w:t>in</w:t>
      </w:r>
      <w:r>
        <w:rPr>
          <w:color w:val="231F20"/>
          <w:spacing w:val="-22"/>
        </w:rPr>
        <w:t xml:space="preserve"> </w:t>
      </w:r>
      <w:r>
        <w:rPr>
          <w:color w:val="231F20"/>
        </w:rPr>
        <w:t>innovation</w:t>
      </w:r>
      <w:r>
        <w:rPr>
          <w:color w:val="231F20"/>
          <w:spacing w:val="-21"/>
        </w:rPr>
        <w:t xml:space="preserve"> </w:t>
      </w:r>
      <w:r>
        <w:rPr>
          <w:color w:val="231F20"/>
        </w:rPr>
        <w:t>ecosystems.</w:t>
      </w:r>
    </w:p>
    <w:p w:rsidR="00A94D6F" w:rsidRDefault="00776E04">
      <w:pPr>
        <w:tabs>
          <w:tab w:val="left" w:pos="4026"/>
        </w:tabs>
        <w:spacing w:before="122"/>
        <w:ind w:left="3081"/>
        <w:rPr>
          <w:rFonts w:ascii="Arial"/>
          <w:b/>
          <w:sz w:val="18"/>
        </w:rPr>
      </w:pPr>
      <w:r>
        <w:rPr>
          <w:rFonts w:ascii="Arial"/>
          <w:b/>
          <w:color w:val="78278B"/>
          <w:sz w:val="18"/>
        </w:rPr>
        <w:t>Figure</w:t>
      </w:r>
      <w:r>
        <w:rPr>
          <w:rFonts w:ascii="Arial"/>
          <w:b/>
          <w:color w:val="78278B"/>
          <w:spacing w:val="-13"/>
          <w:sz w:val="18"/>
        </w:rPr>
        <w:t xml:space="preserve"> </w:t>
      </w:r>
      <w:r>
        <w:rPr>
          <w:rFonts w:ascii="Arial"/>
          <w:b/>
          <w:color w:val="78278B"/>
          <w:sz w:val="18"/>
        </w:rPr>
        <w:t>2</w:t>
      </w:r>
      <w:r>
        <w:rPr>
          <w:rFonts w:ascii="Arial"/>
          <w:b/>
          <w:color w:val="78278B"/>
          <w:sz w:val="18"/>
        </w:rPr>
        <w:tab/>
        <w:t>Innovation</w:t>
      </w:r>
      <w:r>
        <w:rPr>
          <w:rFonts w:ascii="Arial"/>
          <w:b/>
          <w:color w:val="78278B"/>
          <w:spacing w:val="-19"/>
          <w:sz w:val="18"/>
        </w:rPr>
        <w:t xml:space="preserve"> </w:t>
      </w:r>
      <w:r>
        <w:rPr>
          <w:rFonts w:ascii="Arial"/>
          <w:b/>
          <w:color w:val="78278B"/>
          <w:sz w:val="18"/>
        </w:rPr>
        <w:t>science</w:t>
      </w:r>
      <w:r>
        <w:rPr>
          <w:rFonts w:ascii="Arial"/>
          <w:b/>
          <w:color w:val="78278B"/>
          <w:spacing w:val="-19"/>
          <w:sz w:val="18"/>
        </w:rPr>
        <w:t xml:space="preserve"> </w:t>
      </w:r>
      <w:r>
        <w:rPr>
          <w:rFonts w:ascii="Arial"/>
          <w:b/>
          <w:color w:val="78278B"/>
          <w:sz w:val="18"/>
        </w:rPr>
        <w:t>and</w:t>
      </w:r>
      <w:r>
        <w:rPr>
          <w:rFonts w:ascii="Arial"/>
          <w:b/>
          <w:color w:val="78278B"/>
          <w:spacing w:val="-19"/>
          <w:sz w:val="18"/>
        </w:rPr>
        <w:t xml:space="preserve"> </w:t>
      </w:r>
      <w:r>
        <w:rPr>
          <w:rFonts w:ascii="Arial"/>
          <w:b/>
          <w:color w:val="78278B"/>
          <w:sz w:val="18"/>
        </w:rPr>
        <w:t>research</w:t>
      </w:r>
      <w:r>
        <w:rPr>
          <w:rFonts w:ascii="Arial"/>
          <w:b/>
          <w:color w:val="78278B"/>
          <w:spacing w:val="-19"/>
          <w:sz w:val="18"/>
        </w:rPr>
        <w:t xml:space="preserve"> </w:t>
      </w:r>
      <w:r>
        <w:rPr>
          <w:rFonts w:ascii="Arial"/>
          <w:b/>
          <w:color w:val="78278B"/>
          <w:sz w:val="18"/>
        </w:rPr>
        <w:t>system</w:t>
      </w:r>
    </w:p>
    <w:p w:rsidR="00A94D6F" w:rsidRDefault="00776E04">
      <w:pPr>
        <w:pStyle w:val="BodyText"/>
        <w:spacing w:before="10"/>
        <w:rPr>
          <w:rFonts w:ascii="Arial"/>
          <w:b/>
          <w:sz w:val="10"/>
        </w:rPr>
      </w:pPr>
      <w:r>
        <w:rPr>
          <w:noProof/>
          <w:lang w:val="en-AU" w:eastAsia="en-AU"/>
        </w:rPr>
        <w:drawing>
          <wp:anchor distT="0" distB="0" distL="0" distR="0" simplePos="0" relativeHeight="1480" behindDoc="0" locked="0" layoutInCell="1" allowOverlap="1">
            <wp:simplePos x="0" y="0"/>
            <wp:positionH relativeFrom="page">
              <wp:posOffset>2299906</wp:posOffset>
            </wp:positionH>
            <wp:positionV relativeFrom="paragraph">
              <wp:posOffset>104708</wp:posOffset>
            </wp:positionV>
            <wp:extent cx="4799013" cy="2902267"/>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6" cstate="print"/>
                    <a:stretch>
                      <a:fillRect/>
                    </a:stretch>
                  </pic:blipFill>
                  <pic:spPr>
                    <a:xfrm>
                      <a:off x="0" y="0"/>
                      <a:ext cx="4799013" cy="2902267"/>
                    </a:xfrm>
                    <a:prstGeom prst="rect">
                      <a:avLst/>
                    </a:prstGeom>
                  </pic:spPr>
                </pic:pic>
              </a:graphicData>
            </a:graphic>
          </wp:anchor>
        </w:drawing>
      </w:r>
    </w:p>
    <w:p w:rsidR="00A94D6F" w:rsidRDefault="00776E04">
      <w:pPr>
        <w:ind w:left="3081"/>
        <w:rPr>
          <w:sz w:val="16"/>
        </w:rPr>
      </w:pPr>
      <w:r>
        <w:rPr>
          <w:color w:val="231F20"/>
          <w:sz w:val="16"/>
        </w:rPr>
        <w:t>Source: ISA 2016, p.x</w:t>
      </w:r>
    </w:p>
    <w:p w:rsidR="00A94D6F" w:rsidRDefault="00A94D6F">
      <w:pPr>
        <w:pStyle w:val="BodyText"/>
        <w:rPr>
          <w:sz w:val="18"/>
        </w:rPr>
      </w:pPr>
    </w:p>
    <w:p w:rsidR="00A94D6F" w:rsidRDefault="00776E04">
      <w:pPr>
        <w:pStyle w:val="BodyText"/>
        <w:spacing w:before="151" w:line="309" w:lineRule="auto"/>
        <w:ind w:left="3081" w:right="546"/>
      </w:pPr>
      <w:r>
        <w:rPr>
          <w:color w:val="231F20"/>
        </w:rPr>
        <w:t>Does</w:t>
      </w:r>
      <w:r>
        <w:rPr>
          <w:color w:val="231F20"/>
          <w:spacing w:val="-21"/>
        </w:rPr>
        <w:t xml:space="preserve"> </w:t>
      </w:r>
      <w:r>
        <w:rPr>
          <w:color w:val="231F20"/>
        </w:rPr>
        <w:t>the</w:t>
      </w:r>
      <w:r>
        <w:rPr>
          <w:color w:val="231F20"/>
          <w:spacing w:val="-20"/>
        </w:rPr>
        <w:t xml:space="preserve"> </w:t>
      </w:r>
      <w:r>
        <w:rPr>
          <w:color w:val="231F20"/>
        </w:rPr>
        <w:t>VET</w:t>
      </w:r>
      <w:r>
        <w:rPr>
          <w:color w:val="231F20"/>
          <w:spacing w:val="-23"/>
        </w:rPr>
        <w:t xml:space="preserve"> </w:t>
      </w:r>
      <w:r>
        <w:rPr>
          <w:color w:val="231F20"/>
        </w:rPr>
        <w:t>workforce</w:t>
      </w:r>
      <w:r>
        <w:rPr>
          <w:color w:val="231F20"/>
          <w:spacing w:val="-21"/>
        </w:rPr>
        <w:t xml:space="preserve"> </w:t>
      </w:r>
      <w:r>
        <w:rPr>
          <w:color w:val="231F20"/>
        </w:rPr>
        <w:t>have</w:t>
      </w:r>
      <w:r>
        <w:rPr>
          <w:color w:val="231F20"/>
          <w:spacing w:val="-21"/>
        </w:rPr>
        <w:t xml:space="preserve"> </w:t>
      </w:r>
      <w:r>
        <w:rPr>
          <w:color w:val="231F20"/>
        </w:rPr>
        <w:t>the</w:t>
      </w:r>
      <w:r>
        <w:rPr>
          <w:color w:val="231F20"/>
          <w:spacing w:val="-21"/>
        </w:rPr>
        <w:t xml:space="preserve"> </w:t>
      </w:r>
      <w:r>
        <w:rPr>
          <w:color w:val="231F20"/>
        </w:rPr>
        <w:t>capability</w:t>
      </w:r>
      <w:r>
        <w:rPr>
          <w:color w:val="231F20"/>
          <w:spacing w:val="-20"/>
        </w:rPr>
        <w:t xml:space="preserve"> </w:t>
      </w:r>
      <w:r>
        <w:rPr>
          <w:color w:val="231F20"/>
        </w:rPr>
        <w:t>to</w:t>
      </w:r>
      <w:r>
        <w:rPr>
          <w:color w:val="231F20"/>
          <w:spacing w:val="-21"/>
        </w:rPr>
        <w:t xml:space="preserve"> </w:t>
      </w:r>
      <w:r>
        <w:rPr>
          <w:color w:val="231F20"/>
        </w:rPr>
        <w:t>help</w:t>
      </w:r>
      <w:r>
        <w:rPr>
          <w:color w:val="231F20"/>
          <w:spacing w:val="-21"/>
        </w:rPr>
        <w:t xml:space="preserve"> </w:t>
      </w:r>
      <w:r>
        <w:rPr>
          <w:color w:val="231F20"/>
        </w:rPr>
        <w:t>businesses</w:t>
      </w:r>
      <w:r>
        <w:rPr>
          <w:color w:val="231F20"/>
          <w:spacing w:val="-20"/>
        </w:rPr>
        <w:t xml:space="preserve"> </w:t>
      </w:r>
      <w:r>
        <w:rPr>
          <w:color w:val="231F20"/>
        </w:rPr>
        <w:t>innovate?</w:t>
      </w:r>
      <w:r>
        <w:rPr>
          <w:color w:val="231F20"/>
          <w:spacing w:val="-20"/>
        </w:rPr>
        <w:t xml:space="preserve"> </w:t>
      </w:r>
      <w:r>
        <w:rPr>
          <w:color w:val="231F20"/>
        </w:rPr>
        <w:t>In</w:t>
      </w:r>
      <w:r>
        <w:rPr>
          <w:color w:val="231F20"/>
          <w:spacing w:val="-21"/>
        </w:rPr>
        <w:t xml:space="preserve"> </w:t>
      </w:r>
      <w:r>
        <w:rPr>
          <w:color w:val="231F20"/>
        </w:rPr>
        <w:t>terms of helping businesses to solve problems, adapt to new regulations, change the processes</w:t>
      </w:r>
      <w:r>
        <w:rPr>
          <w:color w:val="231F20"/>
          <w:spacing w:val="-17"/>
        </w:rPr>
        <w:t xml:space="preserve"> </w:t>
      </w:r>
      <w:r>
        <w:rPr>
          <w:color w:val="231F20"/>
        </w:rPr>
        <w:t>at</w:t>
      </w:r>
      <w:r>
        <w:rPr>
          <w:color w:val="231F20"/>
          <w:spacing w:val="-17"/>
        </w:rPr>
        <w:t xml:space="preserve"> </w:t>
      </w:r>
      <w:r>
        <w:rPr>
          <w:color w:val="231F20"/>
        </w:rPr>
        <w:t>work</w:t>
      </w:r>
      <w:r>
        <w:rPr>
          <w:color w:val="231F20"/>
          <w:spacing w:val="-17"/>
        </w:rPr>
        <w:t xml:space="preserve"> </w:t>
      </w:r>
      <w:r>
        <w:rPr>
          <w:color w:val="231F20"/>
        </w:rPr>
        <w:t>and</w:t>
      </w:r>
      <w:r>
        <w:rPr>
          <w:color w:val="231F20"/>
          <w:spacing w:val="-17"/>
        </w:rPr>
        <w:t xml:space="preserve"> </w:t>
      </w:r>
      <w:r>
        <w:rPr>
          <w:color w:val="231F20"/>
        </w:rPr>
        <w:t>upskill</w:t>
      </w:r>
      <w:r>
        <w:rPr>
          <w:color w:val="231F20"/>
          <w:spacing w:val="-17"/>
        </w:rPr>
        <w:t xml:space="preserve"> </w:t>
      </w:r>
      <w:r>
        <w:rPr>
          <w:color w:val="231F20"/>
        </w:rPr>
        <w:t>workers</w:t>
      </w:r>
      <w:r>
        <w:rPr>
          <w:color w:val="231F20"/>
          <w:spacing w:val="-17"/>
        </w:rPr>
        <w:t xml:space="preserve"> </w:t>
      </w:r>
      <w:r>
        <w:rPr>
          <w:color w:val="231F20"/>
        </w:rPr>
        <w:t>to</w:t>
      </w:r>
      <w:r>
        <w:rPr>
          <w:color w:val="231F20"/>
          <w:spacing w:val="-17"/>
        </w:rPr>
        <w:t xml:space="preserve"> </w:t>
      </w:r>
      <w:r>
        <w:rPr>
          <w:color w:val="231F20"/>
        </w:rPr>
        <w:t>adapt</w:t>
      </w:r>
      <w:r>
        <w:rPr>
          <w:color w:val="231F20"/>
          <w:spacing w:val="-16"/>
        </w:rPr>
        <w:t xml:space="preserve"> </w:t>
      </w:r>
      <w:r>
        <w:rPr>
          <w:color w:val="231F20"/>
        </w:rPr>
        <w:t>to</w:t>
      </w:r>
      <w:r>
        <w:rPr>
          <w:color w:val="231F20"/>
          <w:spacing w:val="-17"/>
        </w:rPr>
        <w:t xml:space="preserve"> </w:t>
      </w:r>
      <w:r>
        <w:rPr>
          <w:color w:val="231F20"/>
        </w:rPr>
        <w:t>new</w:t>
      </w:r>
      <w:r>
        <w:rPr>
          <w:color w:val="231F20"/>
          <w:spacing w:val="-17"/>
        </w:rPr>
        <w:t xml:space="preserve"> </w:t>
      </w:r>
      <w:r>
        <w:rPr>
          <w:color w:val="231F20"/>
        </w:rPr>
        <w:t>technologies,</w:t>
      </w:r>
      <w:r>
        <w:rPr>
          <w:color w:val="231F20"/>
          <w:spacing w:val="-16"/>
        </w:rPr>
        <w:t xml:space="preserve"> </w:t>
      </w:r>
      <w:r>
        <w:rPr>
          <w:color w:val="231F20"/>
        </w:rPr>
        <w:t>the</w:t>
      </w:r>
      <w:r>
        <w:rPr>
          <w:color w:val="231F20"/>
          <w:spacing w:val="-17"/>
        </w:rPr>
        <w:t xml:space="preserve"> </w:t>
      </w:r>
      <w:r>
        <w:rPr>
          <w:color w:val="231F20"/>
        </w:rPr>
        <w:t>answer is</w:t>
      </w:r>
      <w:r>
        <w:rPr>
          <w:color w:val="231F20"/>
          <w:spacing w:val="-21"/>
        </w:rPr>
        <w:t xml:space="preserve"> </w:t>
      </w:r>
      <w:r>
        <w:rPr>
          <w:color w:val="231F20"/>
        </w:rPr>
        <w:t>‘yes’</w:t>
      </w:r>
      <w:r>
        <w:rPr>
          <w:color w:val="231F20"/>
          <w:spacing w:val="-27"/>
        </w:rPr>
        <w:t xml:space="preserve"> </w:t>
      </w:r>
      <w:r>
        <w:rPr>
          <w:color w:val="231F20"/>
        </w:rPr>
        <w:t>for</w:t>
      </w:r>
      <w:r>
        <w:rPr>
          <w:color w:val="231F20"/>
          <w:spacing w:val="-21"/>
        </w:rPr>
        <w:t xml:space="preserve"> </w:t>
      </w:r>
      <w:r>
        <w:rPr>
          <w:color w:val="231F20"/>
        </w:rPr>
        <w:t>some,</w:t>
      </w:r>
      <w:r>
        <w:rPr>
          <w:color w:val="231F20"/>
          <w:spacing w:val="-20"/>
        </w:rPr>
        <w:t xml:space="preserve"> </w:t>
      </w:r>
      <w:r>
        <w:rPr>
          <w:color w:val="231F20"/>
        </w:rPr>
        <w:t>although</w:t>
      </w:r>
      <w:r>
        <w:rPr>
          <w:color w:val="231F20"/>
          <w:spacing w:val="-20"/>
        </w:rPr>
        <w:t xml:space="preserve"> </w:t>
      </w:r>
      <w:r>
        <w:rPr>
          <w:color w:val="231F20"/>
        </w:rPr>
        <w:t>not</w:t>
      </w:r>
      <w:r>
        <w:rPr>
          <w:color w:val="231F20"/>
          <w:spacing w:val="-21"/>
        </w:rPr>
        <w:t xml:space="preserve"> </w:t>
      </w:r>
      <w:r>
        <w:rPr>
          <w:color w:val="231F20"/>
        </w:rPr>
        <w:t>all,</w:t>
      </w:r>
      <w:r>
        <w:rPr>
          <w:color w:val="231F20"/>
          <w:spacing w:val="-21"/>
        </w:rPr>
        <w:t xml:space="preserve"> </w:t>
      </w:r>
      <w:r>
        <w:rPr>
          <w:color w:val="231F20"/>
        </w:rPr>
        <w:t>training</w:t>
      </w:r>
      <w:r>
        <w:rPr>
          <w:color w:val="231F20"/>
          <w:spacing w:val="-20"/>
        </w:rPr>
        <w:t xml:space="preserve"> </w:t>
      </w:r>
      <w:r>
        <w:rPr>
          <w:color w:val="231F20"/>
        </w:rPr>
        <w:t>providers.</w:t>
      </w:r>
      <w:r>
        <w:rPr>
          <w:color w:val="231F20"/>
          <w:spacing w:val="-21"/>
        </w:rPr>
        <w:t xml:space="preserve"> </w:t>
      </w:r>
      <w:r>
        <w:rPr>
          <w:color w:val="231F20"/>
        </w:rPr>
        <w:t>VET</w:t>
      </w:r>
      <w:r>
        <w:rPr>
          <w:color w:val="231F20"/>
          <w:spacing w:val="-24"/>
        </w:rPr>
        <w:t xml:space="preserve"> </w:t>
      </w:r>
      <w:r>
        <w:rPr>
          <w:color w:val="231F20"/>
        </w:rPr>
        <w:t>institutions</w:t>
      </w:r>
      <w:r>
        <w:rPr>
          <w:color w:val="231F20"/>
          <w:spacing w:val="-20"/>
        </w:rPr>
        <w:t xml:space="preserve"> </w:t>
      </w:r>
      <w:r>
        <w:rPr>
          <w:color w:val="231F20"/>
        </w:rPr>
        <w:t>also</w:t>
      </w:r>
      <w:r>
        <w:rPr>
          <w:color w:val="231F20"/>
          <w:spacing w:val="-21"/>
        </w:rPr>
        <w:t xml:space="preserve"> </w:t>
      </w:r>
      <w:r>
        <w:rPr>
          <w:color w:val="231F20"/>
        </w:rPr>
        <w:t>have</w:t>
      </w:r>
    </w:p>
    <w:p w:rsidR="00A94D6F" w:rsidRDefault="00776E04">
      <w:pPr>
        <w:pStyle w:val="BodyText"/>
        <w:spacing w:line="309" w:lineRule="auto"/>
        <w:ind w:left="3081" w:right="463"/>
      </w:pPr>
      <w:r>
        <w:rPr>
          <w:color w:val="231F20"/>
        </w:rPr>
        <w:t>the</w:t>
      </w:r>
      <w:r>
        <w:rPr>
          <w:color w:val="231F20"/>
          <w:spacing w:val="-22"/>
        </w:rPr>
        <w:t xml:space="preserve"> </w:t>
      </w:r>
      <w:r>
        <w:rPr>
          <w:color w:val="231F20"/>
        </w:rPr>
        <w:t>potential</w:t>
      </w:r>
      <w:r>
        <w:rPr>
          <w:color w:val="231F20"/>
          <w:spacing w:val="-21"/>
        </w:rPr>
        <w:t xml:space="preserve"> </w:t>
      </w:r>
      <w:r>
        <w:rPr>
          <w:color w:val="231F20"/>
        </w:rPr>
        <w:t>to</w:t>
      </w:r>
      <w:r>
        <w:rPr>
          <w:color w:val="231F20"/>
          <w:spacing w:val="-22"/>
        </w:rPr>
        <w:t xml:space="preserve"> </w:t>
      </w:r>
      <w:r>
        <w:rPr>
          <w:color w:val="231F20"/>
        </w:rPr>
        <w:t>help</w:t>
      </w:r>
      <w:r>
        <w:rPr>
          <w:color w:val="231F20"/>
          <w:spacing w:val="-22"/>
        </w:rPr>
        <w:t xml:space="preserve"> </w:t>
      </w:r>
      <w:r>
        <w:rPr>
          <w:color w:val="231F20"/>
        </w:rPr>
        <w:t>turbo-charge</w:t>
      </w:r>
      <w:r>
        <w:rPr>
          <w:color w:val="231F20"/>
          <w:spacing w:val="-21"/>
        </w:rPr>
        <w:t xml:space="preserve"> </w:t>
      </w:r>
      <w:r>
        <w:rPr>
          <w:color w:val="231F20"/>
        </w:rPr>
        <w:t>incremental</w:t>
      </w:r>
      <w:r>
        <w:rPr>
          <w:color w:val="231F20"/>
          <w:spacing w:val="-21"/>
        </w:rPr>
        <w:t xml:space="preserve"> </w:t>
      </w:r>
      <w:r>
        <w:rPr>
          <w:color w:val="231F20"/>
        </w:rPr>
        <w:t>innovations</w:t>
      </w:r>
      <w:r>
        <w:rPr>
          <w:color w:val="231F20"/>
          <w:spacing w:val="-21"/>
        </w:rPr>
        <w:t xml:space="preserve"> </w:t>
      </w:r>
      <w:r>
        <w:rPr>
          <w:color w:val="231F20"/>
        </w:rPr>
        <w:t>by</w:t>
      </w:r>
      <w:r>
        <w:rPr>
          <w:color w:val="231F20"/>
          <w:spacing w:val="-22"/>
        </w:rPr>
        <w:t xml:space="preserve"> </w:t>
      </w:r>
      <w:r>
        <w:rPr>
          <w:color w:val="231F20"/>
        </w:rPr>
        <w:t>transforming</w:t>
      </w:r>
      <w:r>
        <w:rPr>
          <w:color w:val="231F20"/>
          <w:spacing w:val="-22"/>
        </w:rPr>
        <w:t xml:space="preserve"> </w:t>
      </w:r>
      <w:r>
        <w:rPr>
          <w:color w:val="231F20"/>
        </w:rPr>
        <w:t>these into new knowledge, which can be disseminated across industry and can inform the</w:t>
      </w:r>
      <w:r>
        <w:rPr>
          <w:color w:val="231F20"/>
          <w:spacing w:val="-20"/>
        </w:rPr>
        <w:t xml:space="preserve"> </w:t>
      </w:r>
      <w:r>
        <w:rPr>
          <w:color w:val="231F20"/>
        </w:rPr>
        <w:t>development</w:t>
      </w:r>
      <w:r>
        <w:rPr>
          <w:color w:val="231F20"/>
          <w:spacing w:val="-19"/>
        </w:rPr>
        <w:t xml:space="preserve"> </w:t>
      </w:r>
      <w:r>
        <w:rPr>
          <w:color w:val="231F20"/>
        </w:rPr>
        <w:t>of</w:t>
      </w:r>
      <w:r>
        <w:rPr>
          <w:color w:val="231F20"/>
          <w:spacing w:val="-20"/>
        </w:rPr>
        <w:t xml:space="preserve"> </w:t>
      </w:r>
      <w:r>
        <w:rPr>
          <w:color w:val="231F20"/>
        </w:rPr>
        <w:t>new</w:t>
      </w:r>
      <w:r>
        <w:rPr>
          <w:color w:val="231F20"/>
          <w:spacing w:val="-20"/>
        </w:rPr>
        <w:t xml:space="preserve"> </w:t>
      </w:r>
      <w:r>
        <w:rPr>
          <w:color w:val="231F20"/>
        </w:rPr>
        <w:t>training.</w:t>
      </w:r>
      <w:r>
        <w:rPr>
          <w:color w:val="231F20"/>
          <w:spacing w:val="-19"/>
        </w:rPr>
        <w:t xml:space="preserve"> </w:t>
      </w:r>
      <w:r>
        <w:rPr>
          <w:color w:val="231F20"/>
        </w:rPr>
        <w:t>VET</w:t>
      </w:r>
      <w:r>
        <w:rPr>
          <w:color w:val="231F20"/>
          <w:spacing w:val="-23"/>
        </w:rPr>
        <w:t xml:space="preserve"> </w:t>
      </w:r>
      <w:r>
        <w:rPr>
          <w:color w:val="231F20"/>
        </w:rPr>
        <w:t>can</w:t>
      </w:r>
      <w:r>
        <w:rPr>
          <w:color w:val="231F20"/>
          <w:spacing w:val="-19"/>
        </w:rPr>
        <w:t xml:space="preserve"> </w:t>
      </w:r>
      <w:r>
        <w:rPr>
          <w:color w:val="231F20"/>
        </w:rPr>
        <w:t>be</w:t>
      </w:r>
      <w:r>
        <w:rPr>
          <w:color w:val="231F20"/>
          <w:spacing w:val="-20"/>
        </w:rPr>
        <w:t xml:space="preserve"> </w:t>
      </w:r>
      <w:r>
        <w:rPr>
          <w:color w:val="231F20"/>
        </w:rPr>
        <w:t>part</w:t>
      </w:r>
      <w:r>
        <w:rPr>
          <w:color w:val="231F20"/>
          <w:spacing w:val="-19"/>
        </w:rPr>
        <w:t xml:space="preserve"> </w:t>
      </w:r>
      <w:r>
        <w:rPr>
          <w:color w:val="231F20"/>
        </w:rPr>
        <w:t>of</w:t>
      </w:r>
      <w:r>
        <w:rPr>
          <w:color w:val="231F20"/>
          <w:spacing w:val="-30"/>
        </w:rPr>
        <w:t xml:space="preserve"> </w:t>
      </w:r>
      <w:r>
        <w:rPr>
          <w:color w:val="231F20"/>
        </w:rPr>
        <w:t>Australia’s</w:t>
      </w:r>
      <w:r>
        <w:rPr>
          <w:color w:val="231F20"/>
          <w:spacing w:val="-19"/>
        </w:rPr>
        <w:t xml:space="preserve"> </w:t>
      </w:r>
      <w:r>
        <w:rPr>
          <w:color w:val="231F20"/>
        </w:rPr>
        <w:t>drive</w:t>
      </w:r>
      <w:r>
        <w:rPr>
          <w:color w:val="231F20"/>
          <w:spacing w:val="-20"/>
        </w:rPr>
        <w:t xml:space="preserve"> </w:t>
      </w:r>
      <w:r>
        <w:rPr>
          <w:color w:val="231F20"/>
        </w:rPr>
        <w:t>to</w:t>
      </w:r>
      <w:r>
        <w:rPr>
          <w:color w:val="231F20"/>
          <w:spacing w:val="-20"/>
        </w:rPr>
        <w:t xml:space="preserve"> </w:t>
      </w:r>
      <w:r>
        <w:rPr>
          <w:color w:val="231F20"/>
        </w:rPr>
        <w:t>turn</w:t>
      </w:r>
      <w:r>
        <w:rPr>
          <w:color w:val="231F20"/>
          <w:spacing w:val="-20"/>
        </w:rPr>
        <w:t xml:space="preserve"> </w:t>
      </w:r>
      <w:r>
        <w:rPr>
          <w:color w:val="231F20"/>
        </w:rPr>
        <w:t xml:space="preserve">good ideas into commercial and community successes. </w:t>
      </w:r>
      <w:r>
        <w:rPr>
          <w:color w:val="231F20"/>
          <w:spacing w:val="-4"/>
        </w:rPr>
        <w:t xml:space="preserve">Currently, </w:t>
      </w:r>
      <w:r>
        <w:rPr>
          <w:color w:val="231F20"/>
        </w:rPr>
        <w:t>as Innovation and Science</w:t>
      </w:r>
      <w:r>
        <w:rPr>
          <w:color w:val="231F20"/>
          <w:spacing w:val="-26"/>
        </w:rPr>
        <w:t xml:space="preserve"> </w:t>
      </w:r>
      <w:r>
        <w:rPr>
          <w:color w:val="231F20"/>
        </w:rPr>
        <w:t>Australia</w:t>
      </w:r>
      <w:r>
        <w:rPr>
          <w:color w:val="231F20"/>
          <w:spacing w:val="-16"/>
        </w:rPr>
        <w:t xml:space="preserve"> </w:t>
      </w:r>
      <w:r>
        <w:rPr>
          <w:color w:val="231F20"/>
        </w:rPr>
        <w:t>(ISA)</w:t>
      </w:r>
      <w:r>
        <w:rPr>
          <w:color w:val="231F20"/>
          <w:spacing w:val="-17"/>
        </w:rPr>
        <w:t xml:space="preserve"> </w:t>
      </w:r>
      <w:r>
        <w:rPr>
          <w:color w:val="231F20"/>
        </w:rPr>
        <w:t>observes,</w:t>
      </w:r>
      <w:r>
        <w:rPr>
          <w:color w:val="231F20"/>
          <w:spacing w:val="-27"/>
        </w:rPr>
        <w:t xml:space="preserve"> </w:t>
      </w:r>
      <w:r>
        <w:rPr>
          <w:color w:val="231F20"/>
        </w:rPr>
        <w:t>Australia’s</w:t>
      </w:r>
      <w:r>
        <w:rPr>
          <w:color w:val="231F20"/>
          <w:spacing w:val="-16"/>
        </w:rPr>
        <w:t xml:space="preserve"> </w:t>
      </w:r>
      <w:r>
        <w:rPr>
          <w:color w:val="231F20"/>
        </w:rPr>
        <w:t>VET</w:t>
      </w:r>
      <w:r>
        <w:rPr>
          <w:color w:val="231F20"/>
          <w:spacing w:val="-20"/>
        </w:rPr>
        <w:t xml:space="preserve"> </w:t>
      </w:r>
      <w:r>
        <w:rPr>
          <w:color w:val="231F20"/>
        </w:rPr>
        <w:t>sector</w:t>
      </w:r>
      <w:r>
        <w:rPr>
          <w:color w:val="231F20"/>
          <w:spacing w:val="-16"/>
        </w:rPr>
        <w:t xml:space="preserve"> </w:t>
      </w:r>
      <w:r>
        <w:rPr>
          <w:color w:val="231F20"/>
        </w:rPr>
        <w:t>is</w:t>
      </w:r>
      <w:r>
        <w:rPr>
          <w:color w:val="231F20"/>
          <w:spacing w:val="-17"/>
        </w:rPr>
        <w:t xml:space="preserve"> </w:t>
      </w:r>
      <w:r>
        <w:rPr>
          <w:color w:val="231F20"/>
        </w:rPr>
        <w:t>an</w:t>
      </w:r>
      <w:r>
        <w:rPr>
          <w:color w:val="231F20"/>
          <w:spacing w:val="-17"/>
        </w:rPr>
        <w:t xml:space="preserve"> </w:t>
      </w:r>
      <w:r>
        <w:rPr>
          <w:color w:val="231F20"/>
        </w:rPr>
        <w:t>underused</w:t>
      </w:r>
      <w:r>
        <w:rPr>
          <w:color w:val="231F20"/>
          <w:spacing w:val="-16"/>
        </w:rPr>
        <w:t xml:space="preserve"> </w:t>
      </w:r>
      <w:r>
        <w:rPr>
          <w:color w:val="231F20"/>
        </w:rPr>
        <w:t>resource in</w:t>
      </w:r>
      <w:r>
        <w:rPr>
          <w:color w:val="231F20"/>
          <w:spacing w:val="-21"/>
        </w:rPr>
        <w:t xml:space="preserve"> </w:t>
      </w:r>
      <w:r>
        <w:rPr>
          <w:color w:val="231F20"/>
        </w:rPr>
        <w:t>the</w:t>
      </w:r>
      <w:r>
        <w:rPr>
          <w:color w:val="231F20"/>
          <w:spacing w:val="-21"/>
        </w:rPr>
        <w:t xml:space="preserve"> </w:t>
      </w:r>
      <w:r>
        <w:rPr>
          <w:color w:val="231F20"/>
        </w:rPr>
        <w:t>innovation</w:t>
      </w:r>
      <w:r>
        <w:rPr>
          <w:color w:val="231F20"/>
          <w:spacing w:val="-20"/>
        </w:rPr>
        <w:t xml:space="preserve"> </w:t>
      </w:r>
      <w:r>
        <w:rPr>
          <w:color w:val="231F20"/>
        </w:rPr>
        <w:t>system</w:t>
      </w:r>
      <w:r>
        <w:rPr>
          <w:color w:val="231F20"/>
          <w:spacing w:val="-20"/>
        </w:rPr>
        <w:t xml:space="preserve"> </w:t>
      </w:r>
      <w:r>
        <w:rPr>
          <w:color w:val="231F20"/>
        </w:rPr>
        <w:t>by</w:t>
      </w:r>
      <w:r>
        <w:rPr>
          <w:color w:val="231F20"/>
          <w:spacing w:val="-21"/>
        </w:rPr>
        <w:t xml:space="preserve"> </w:t>
      </w:r>
      <w:r>
        <w:rPr>
          <w:color w:val="231F20"/>
        </w:rPr>
        <w:t>comparison</w:t>
      </w:r>
      <w:r>
        <w:rPr>
          <w:color w:val="231F20"/>
          <w:spacing w:val="-21"/>
        </w:rPr>
        <w:t xml:space="preserve"> </w:t>
      </w:r>
      <w:r>
        <w:rPr>
          <w:color w:val="231F20"/>
        </w:rPr>
        <w:t>with</w:t>
      </w:r>
      <w:r>
        <w:rPr>
          <w:color w:val="231F20"/>
          <w:spacing w:val="-20"/>
        </w:rPr>
        <w:t xml:space="preserve"> </w:t>
      </w:r>
      <w:r>
        <w:rPr>
          <w:color w:val="231F20"/>
        </w:rPr>
        <w:t>other</w:t>
      </w:r>
      <w:r>
        <w:rPr>
          <w:color w:val="231F20"/>
          <w:spacing w:val="-20"/>
        </w:rPr>
        <w:t xml:space="preserve"> </w:t>
      </w:r>
      <w:r>
        <w:rPr>
          <w:color w:val="231F20"/>
        </w:rPr>
        <w:t>leading</w:t>
      </w:r>
      <w:r>
        <w:rPr>
          <w:color w:val="231F20"/>
          <w:spacing w:val="-20"/>
        </w:rPr>
        <w:t xml:space="preserve"> </w:t>
      </w:r>
      <w:r>
        <w:rPr>
          <w:color w:val="231F20"/>
        </w:rPr>
        <w:t>innovation</w:t>
      </w:r>
      <w:r>
        <w:rPr>
          <w:color w:val="231F20"/>
          <w:spacing w:val="-20"/>
        </w:rPr>
        <w:t xml:space="preserve"> </w:t>
      </w:r>
      <w:r>
        <w:rPr>
          <w:color w:val="231F20"/>
        </w:rPr>
        <w:t>nations.</w:t>
      </w:r>
    </w:p>
    <w:p w:rsidR="00A94D6F" w:rsidRDefault="00776E04">
      <w:pPr>
        <w:pStyle w:val="BodyText"/>
        <w:spacing w:line="309" w:lineRule="auto"/>
        <w:ind w:left="3081" w:right="463"/>
      </w:pPr>
      <w:r>
        <w:rPr>
          <w:color w:val="231F20"/>
        </w:rPr>
        <w:t>The</w:t>
      </w:r>
      <w:r>
        <w:rPr>
          <w:color w:val="231F20"/>
          <w:spacing w:val="-20"/>
        </w:rPr>
        <w:t xml:space="preserve"> </w:t>
      </w:r>
      <w:r>
        <w:rPr>
          <w:color w:val="231F20"/>
        </w:rPr>
        <w:t>ISA</w:t>
      </w:r>
      <w:r>
        <w:rPr>
          <w:color w:val="231F20"/>
          <w:spacing w:val="-31"/>
        </w:rPr>
        <w:t xml:space="preserve"> </w:t>
      </w:r>
      <w:r>
        <w:rPr>
          <w:color w:val="231F20"/>
        </w:rPr>
        <w:t>sees</w:t>
      </w:r>
      <w:r>
        <w:rPr>
          <w:color w:val="231F20"/>
          <w:spacing w:val="-20"/>
        </w:rPr>
        <w:t xml:space="preserve"> </w:t>
      </w:r>
      <w:r>
        <w:rPr>
          <w:color w:val="231F20"/>
        </w:rPr>
        <w:t>the</w:t>
      </w:r>
      <w:r>
        <w:rPr>
          <w:color w:val="231F20"/>
          <w:spacing w:val="-21"/>
        </w:rPr>
        <w:t xml:space="preserve"> </w:t>
      </w:r>
      <w:r>
        <w:rPr>
          <w:color w:val="231F20"/>
        </w:rPr>
        <w:t>potential</w:t>
      </w:r>
      <w:r>
        <w:rPr>
          <w:color w:val="231F20"/>
          <w:spacing w:val="-20"/>
        </w:rPr>
        <w:t xml:space="preserve"> </w:t>
      </w:r>
      <w:r>
        <w:rPr>
          <w:color w:val="231F20"/>
        </w:rPr>
        <w:t>for</w:t>
      </w:r>
      <w:r>
        <w:rPr>
          <w:color w:val="231F20"/>
          <w:spacing w:val="-21"/>
        </w:rPr>
        <w:t xml:space="preserve"> </w:t>
      </w:r>
      <w:r>
        <w:rPr>
          <w:color w:val="231F20"/>
        </w:rPr>
        <w:t>VET</w:t>
      </w:r>
      <w:r>
        <w:rPr>
          <w:color w:val="231F20"/>
          <w:spacing w:val="-24"/>
        </w:rPr>
        <w:t xml:space="preserve"> </w:t>
      </w:r>
      <w:r>
        <w:rPr>
          <w:color w:val="231F20"/>
        </w:rPr>
        <w:t>providers</w:t>
      </w:r>
      <w:r>
        <w:rPr>
          <w:color w:val="231F20"/>
          <w:spacing w:val="-21"/>
        </w:rPr>
        <w:t xml:space="preserve"> </w:t>
      </w:r>
      <w:r>
        <w:rPr>
          <w:color w:val="231F20"/>
        </w:rPr>
        <w:t>and</w:t>
      </w:r>
      <w:r>
        <w:rPr>
          <w:color w:val="231F20"/>
          <w:spacing w:val="-21"/>
        </w:rPr>
        <w:t xml:space="preserve"> </w:t>
      </w:r>
      <w:r>
        <w:rPr>
          <w:color w:val="231F20"/>
        </w:rPr>
        <w:t>people</w:t>
      </w:r>
      <w:r>
        <w:rPr>
          <w:color w:val="231F20"/>
          <w:spacing w:val="-20"/>
        </w:rPr>
        <w:t xml:space="preserve"> </w:t>
      </w:r>
      <w:r>
        <w:rPr>
          <w:color w:val="231F20"/>
        </w:rPr>
        <w:t>with</w:t>
      </w:r>
      <w:r>
        <w:rPr>
          <w:color w:val="231F20"/>
          <w:spacing w:val="-20"/>
        </w:rPr>
        <w:t xml:space="preserve"> </w:t>
      </w:r>
      <w:r>
        <w:rPr>
          <w:color w:val="231F20"/>
        </w:rPr>
        <w:t>VET</w:t>
      </w:r>
      <w:r>
        <w:rPr>
          <w:color w:val="231F20"/>
          <w:spacing w:val="-24"/>
        </w:rPr>
        <w:t xml:space="preserve"> </w:t>
      </w:r>
      <w:r>
        <w:rPr>
          <w:color w:val="231F20"/>
        </w:rPr>
        <w:t>qualifications</w:t>
      </w:r>
      <w:r>
        <w:rPr>
          <w:color w:val="231F20"/>
          <w:spacing w:val="-20"/>
        </w:rPr>
        <w:t xml:space="preserve"> </w:t>
      </w:r>
      <w:r>
        <w:rPr>
          <w:color w:val="231F20"/>
        </w:rPr>
        <w:t>to be innovators by developing products or services in collaboration with industry partners, as well as diffusing new ideas, technology and processes developed elsewhere,</w:t>
      </w:r>
      <w:r>
        <w:rPr>
          <w:color w:val="231F20"/>
          <w:spacing w:val="-23"/>
        </w:rPr>
        <w:t xml:space="preserve"> </w:t>
      </w:r>
      <w:r>
        <w:rPr>
          <w:color w:val="231F20"/>
        </w:rPr>
        <w:t>including</w:t>
      </w:r>
      <w:r>
        <w:rPr>
          <w:color w:val="231F20"/>
          <w:spacing w:val="-23"/>
        </w:rPr>
        <w:t xml:space="preserve"> </w:t>
      </w:r>
      <w:r>
        <w:rPr>
          <w:color w:val="231F20"/>
        </w:rPr>
        <w:t>through</w:t>
      </w:r>
      <w:r>
        <w:rPr>
          <w:color w:val="231F20"/>
          <w:spacing w:val="-24"/>
        </w:rPr>
        <w:t xml:space="preserve"> </w:t>
      </w:r>
      <w:r>
        <w:rPr>
          <w:color w:val="231F20"/>
        </w:rPr>
        <w:t>retraining.</w:t>
      </w:r>
    </w:p>
    <w:p w:rsidR="00A94D6F" w:rsidRDefault="00776E04">
      <w:pPr>
        <w:pStyle w:val="BodyText"/>
        <w:spacing w:before="113" w:line="309" w:lineRule="auto"/>
        <w:ind w:left="3081" w:right="479"/>
      </w:pPr>
      <w:r>
        <w:rPr>
          <w:color w:val="231F20"/>
        </w:rPr>
        <w:t>At the institutional level, there are obstacles to</w:t>
      </w:r>
      <w:r w:rsidRPr="008650A4">
        <w:rPr>
          <w:color w:val="231F20"/>
          <w:lang w:val="en-GB"/>
        </w:rPr>
        <w:t xml:space="preserve"> maximising</w:t>
      </w:r>
      <w:r>
        <w:rPr>
          <w:color w:val="231F20"/>
        </w:rPr>
        <w:t xml:space="preserve"> this potential. The ISA</w:t>
      </w:r>
      <w:r>
        <w:rPr>
          <w:color w:val="231F20"/>
          <w:spacing w:val="-30"/>
        </w:rPr>
        <w:t xml:space="preserve"> </w:t>
      </w:r>
      <w:r>
        <w:rPr>
          <w:color w:val="231F20"/>
        </w:rPr>
        <w:t>cites</w:t>
      </w:r>
      <w:r>
        <w:rPr>
          <w:color w:val="231F20"/>
          <w:spacing w:val="-19"/>
        </w:rPr>
        <w:t xml:space="preserve"> </w:t>
      </w:r>
      <w:r>
        <w:rPr>
          <w:color w:val="231F20"/>
        </w:rPr>
        <w:t>the</w:t>
      </w:r>
      <w:r>
        <w:rPr>
          <w:color w:val="231F20"/>
          <w:spacing w:val="-20"/>
        </w:rPr>
        <w:t xml:space="preserve"> </w:t>
      </w:r>
      <w:r>
        <w:rPr>
          <w:color w:val="231F20"/>
        </w:rPr>
        <w:t>long</w:t>
      </w:r>
      <w:r>
        <w:rPr>
          <w:color w:val="231F20"/>
          <w:spacing w:val="-20"/>
        </w:rPr>
        <w:t xml:space="preserve"> </w:t>
      </w:r>
      <w:r>
        <w:rPr>
          <w:color w:val="231F20"/>
        </w:rPr>
        <w:t>timeframes</w:t>
      </w:r>
      <w:r>
        <w:rPr>
          <w:color w:val="231F20"/>
          <w:spacing w:val="-20"/>
        </w:rPr>
        <w:t xml:space="preserve"> </w:t>
      </w:r>
      <w:r>
        <w:rPr>
          <w:color w:val="231F20"/>
        </w:rPr>
        <w:t>required</w:t>
      </w:r>
      <w:r>
        <w:rPr>
          <w:color w:val="231F20"/>
          <w:spacing w:val="-19"/>
        </w:rPr>
        <w:t xml:space="preserve"> </w:t>
      </w:r>
      <w:r>
        <w:rPr>
          <w:color w:val="231F20"/>
        </w:rPr>
        <w:t>to</w:t>
      </w:r>
      <w:r>
        <w:rPr>
          <w:color w:val="231F20"/>
          <w:spacing w:val="-20"/>
        </w:rPr>
        <w:t xml:space="preserve"> </w:t>
      </w:r>
      <w:r>
        <w:rPr>
          <w:color w:val="231F20"/>
        </w:rPr>
        <w:t>make</w:t>
      </w:r>
      <w:r>
        <w:rPr>
          <w:color w:val="231F20"/>
          <w:spacing w:val="-19"/>
        </w:rPr>
        <w:t xml:space="preserve"> </w:t>
      </w:r>
      <w:r>
        <w:rPr>
          <w:color w:val="231F20"/>
        </w:rPr>
        <w:t>changes</w:t>
      </w:r>
      <w:r>
        <w:rPr>
          <w:color w:val="231F20"/>
          <w:spacing w:val="-19"/>
        </w:rPr>
        <w:t xml:space="preserve"> </w:t>
      </w:r>
      <w:r>
        <w:rPr>
          <w:color w:val="231F20"/>
        </w:rPr>
        <w:t>to</w:t>
      </w:r>
      <w:r>
        <w:rPr>
          <w:color w:val="231F20"/>
          <w:spacing w:val="-20"/>
        </w:rPr>
        <w:t xml:space="preserve"> </w:t>
      </w:r>
      <w:r>
        <w:rPr>
          <w:color w:val="231F20"/>
        </w:rPr>
        <w:t>VET</w:t>
      </w:r>
      <w:r>
        <w:rPr>
          <w:color w:val="231F20"/>
          <w:spacing w:val="-23"/>
        </w:rPr>
        <w:t xml:space="preserve"> </w:t>
      </w:r>
      <w:r>
        <w:rPr>
          <w:color w:val="231F20"/>
        </w:rPr>
        <w:t>training</w:t>
      </w:r>
      <w:r>
        <w:rPr>
          <w:color w:val="231F20"/>
          <w:spacing w:val="-19"/>
        </w:rPr>
        <w:t xml:space="preserve"> </w:t>
      </w:r>
      <w:r>
        <w:rPr>
          <w:color w:val="231F20"/>
        </w:rPr>
        <w:t xml:space="preserve">packages, which can hinder the </w:t>
      </w:r>
      <w:r>
        <w:rPr>
          <w:color w:val="231F20"/>
          <w:spacing w:val="-3"/>
        </w:rPr>
        <w:t xml:space="preserve">sector’s </w:t>
      </w:r>
      <w:r>
        <w:rPr>
          <w:color w:val="231F20"/>
        </w:rPr>
        <w:t xml:space="preserve">ability to respond to current industry needs; and the inadequate resources available to assist teachers to keep up with the latest technologies and innovations (ISA 2016, pp.384—8). </w:t>
      </w:r>
      <w:r>
        <w:rPr>
          <w:color w:val="231F20"/>
          <w:spacing w:val="-5"/>
        </w:rPr>
        <w:t xml:space="preserve">We </w:t>
      </w:r>
      <w:r>
        <w:rPr>
          <w:color w:val="231F20"/>
        </w:rPr>
        <w:t>argue that building the VET</w:t>
      </w:r>
      <w:r>
        <w:rPr>
          <w:color w:val="231F20"/>
          <w:spacing w:val="-20"/>
        </w:rPr>
        <w:t xml:space="preserve"> </w:t>
      </w:r>
      <w:r>
        <w:rPr>
          <w:color w:val="231F20"/>
          <w:spacing w:val="-3"/>
        </w:rPr>
        <w:t>workforce’s</w:t>
      </w:r>
      <w:r>
        <w:rPr>
          <w:color w:val="231F20"/>
          <w:spacing w:val="-16"/>
        </w:rPr>
        <w:t xml:space="preserve"> </w:t>
      </w:r>
      <w:r>
        <w:rPr>
          <w:color w:val="231F20"/>
        </w:rPr>
        <w:t>applied</w:t>
      </w:r>
      <w:r>
        <w:rPr>
          <w:color w:val="231F20"/>
          <w:spacing w:val="-16"/>
        </w:rPr>
        <w:t xml:space="preserve"> </w:t>
      </w:r>
      <w:r>
        <w:rPr>
          <w:color w:val="231F20"/>
        </w:rPr>
        <w:t>research</w:t>
      </w:r>
      <w:r>
        <w:rPr>
          <w:color w:val="231F20"/>
          <w:spacing w:val="-16"/>
        </w:rPr>
        <w:t xml:space="preserve"> </w:t>
      </w:r>
      <w:r>
        <w:rPr>
          <w:color w:val="231F20"/>
        </w:rPr>
        <w:t>capacity</w:t>
      </w:r>
      <w:r>
        <w:rPr>
          <w:color w:val="231F20"/>
          <w:spacing w:val="-16"/>
        </w:rPr>
        <w:t xml:space="preserve"> </w:t>
      </w:r>
      <w:r>
        <w:rPr>
          <w:color w:val="231F20"/>
        </w:rPr>
        <w:t>is</w:t>
      </w:r>
      <w:r>
        <w:rPr>
          <w:color w:val="231F20"/>
          <w:spacing w:val="-17"/>
        </w:rPr>
        <w:t xml:space="preserve"> </w:t>
      </w:r>
      <w:r>
        <w:rPr>
          <w:color w:val="231F20"/>
        </w:rPr>
        <w:t>also</w:t>
      </w:r>
      <w:r>
        <w:rPr>
          <w:color w:val="231F20"/>
          <w:spacing w:val="-17"/>
        </w:rPr>
        <w:t xml:space="preserve"> </w:t>
      </w:r>
      <w:r>
        <w:rPr>
          <w:color w:val="231F20"/>
        </w:rPr>
        <w:t>a</w:t>
      </w:r>
      <w:r>
        <w:rPr>
          <w:color w:val="231F20"/>
          <w:spacing w:val="-17"/>
        </w:rPr>
        <w:t xml:space="preserve"> </w:t>
      </w:r>
      <w:r>
        <w:rPr>
          <w:color w:val="231F20"/>
        </w:rPr>
        <w:t>requirement</w:t>
      </w:r>
      <w:r>
        <w:rPr>
          <w:color w:val="231F20"/>
          <w:spacing w:val="-16"/>
        </w:rPr>
        <w:t xml:space="preserve"> </w:t>
      </w:r>
      <w:r>
        <w:rPr>
          <w:color w:val="231F20"/>
        </w:rPr>
        <w:t>for</w:t>
      </w:r>
      <w:r>
        <w:rPr>
          <w:color w:val="231F20"/>
          <w:spacing w:val="-17"/>
        </w:rPr>
        <w:t xml:space="preserve"> </w:t>
      </w:r>
      <w:r>
        <w:rPr>
          <w:color w:val="231F20"/>
        </w:rPr>
        <w:t>greater</w:t>
      </w:r>
      <w:r>
        <w:rPr>
          <w:color w:val="231F20"/>
          <w:spacing w:val="-16"/>
        </w:rPr>
        <w:t xml:space="preserve"> </w:t>
      </w:r>
      <w:r>
        <w:rPr>
          <w:color w:val="231F20"/>
        </w:rPr>
        <w:t>VET involvement</w:t>
      </w:r>
      <w:r>
        <w:rPr>
          <w:color w:val="231F20"/>
          <w:spacing w:val="-27"/>
        </w:rPr>
        <w:t xml:space="preserve"> </w:t>
      </w:r>
      <w:r>
        <w:rPr>
          <w:color w:val="231F20"/>
        </w:rPr>
        <w:t>in</w:t>
      </w:r>
      <w:r>
        <w:rPr>
          <w:color w:val="231F20"/>
          <w:spacing w:val="-27"/>
        </w:rPr>
        <w:t xml:space="preserve"> </w:t>
      </w:r>
      <w:r>
        <w:rPr>
          <w:color w:val="231F20"/>
        </w:rPr>
        <w:t>innovation.</w:t>
      </w:r>
    </w:p>
    <w:p w:rsidR="00A94D6F" w:rsidRDefault="00A94D6F">
      <w:pPr>
        <w:spacing w:line="309" w:lineRule="auto"/>
        <w:sectPr w:rsidR="00A94D6F">
          <w:pgSz w:w="11910" w:h="16840"/>
          <w:pgMar w:top="920" w:right="620" w:bottom="1060" w:left="540" w:header="0" w:footer="866" w:gutter="0"/>
          <w:cols w:space="720"/>
        </w:sectPr>
      </w:pPr>
    </w:p>
    <w:p w:rsidR="00A94D6F" w:rsidRDefault="00776E04">
      <w:pPr>
        <w:pStyle w:val="Heading1"/>
        <w:spacing w:line="302" w:lineRule="auto"/>
        <w:ind w:left="420" w:right="3119"/>
      </w:pPr>
      <w:r>
        <w:lastRenderedPageBreak/>
        <w:pict>
          <v:shape id="_x0000_s1062" type="#_x0000_t202" style="position:absolute;left:0;text-align:left;margin-left:424.35pt;margin-top:80.7pt;width:126.4pt;height:113.85pt;z-index:1552;mso-position-horizontal-relative:page" fillcolor="#e8e1ef" stroked="f">
            <v:textbox inset="0,0,0,0">
              <w:txbxContent>
                <w:p w:rsidR="00776E04" w:rsidRDefault="00776E04">
                  <w:pPr>
                    <w:spacing w:before="184" w:line="333" w:lineRule="auto"/>
                    <w:ind w:left="226" w:right="970"/>
                    <w:rPr>
                      <w:rFonts w:ascii="Arial" w:hAnsi="Arial"/>
                      <w:b/>
                      <w:sz w:val="20"/>
                    </w:rPr>
                  </w:pPr>
                  <w:r>
                    <w:rPr>
                      <w:rFonts w:ascii="Arial" w:hAnsi="Arial"/>
                      <w:b/>
                      <w:color w:val="78278B"/>
                      <w:sz w:val="20"/>
                    </w:rPr>
                    <w:t>‘Name and claim’ current</w:t>
                  </w:r>
                </w:p>
                <w:p w:rsidR="00776E04" w:rsidRDefault="00776E04">
                  <w:pPr>
                    <w:spacing w:before="2" w:line="333" w:lineRule="auto"/>
                    <w:ind w:left="226" w:right="225"/>
                    <w:rPr>
                      <w:rFonts w:ascii="Arial"/>
                      <w:b/>
                      <w:sz w:val="20"/>
                    </w:rPr>
                  </w:pPr>
                  <w:r>
                    <w:rPr>
                      <w:rFonts w:ascii="Arial"/>
                      <w:b/>
                      <w:color w:val="78278B"/>
                      <w:sz w:val="20"/>
                    </w:rPr>
                    <w:t>achievements as a first step, ensuring what is claimed is up to standard.</w:t>
                  </w:r>
                </w:p>
              </w:txbxContent>
            </v:textbox>
            <w10:wrap anchorx="page"/>
          </v:shape>
        </w:pict>
      </w:r>
      <w:r>
        <w:rPr>
          <w:color w:val="78278B"/>
        </w:rPr>
        <w:t>WHAT NEEDS TO BE DONE IN THE VET SECTOR?</w:t>
      </w:r>
    </w:p>
    <w:p w:rsidR="00A94D6F" w:rsidRDefault="00776E04">
      <w:pPr>
        <w:pStyle w:val="BodyText"/>
        <w:spacing w:before="1"/>
        <w:rPr>
          <w:rFonts w:ascii="Arial"/>
          <w:b/>
          <w:sz w:val="9"/>
        </w:rPr>
      </w:pPr>
      <w:r>
        <w:pict>
          <v:line id="_x0000_s1061" style="position:absolute;z-index:1528;mso-wrap-distance-left:0;mso-wrap-distance-right:0;mso-position-horizontal-relative:page" from="43.95pt,7.7pt" to="550.2pt,7.7pt" strokecolor="#78278b" strokeweight="1pt">
            <w10:wrap type="topAndBottom" anchorx="page"/>
          </v:line>
        </w:pict>
      </w:r>
    </w:p>
    <w:p w:rsidR="00A94D6F" w:rsidRDefault="00776E04">
      <w:pPr>
        <w:pStyle w:val="BodyText"/>
        <w:spacing w:before="270" w:line="319" w:lineRule="auto"/>
        <w:ind w:left="420" w:right="3119"/>
      </w:pPr>
      <w:r>
        <w:rPr>
          <w:color w:val="231F20"/>
        </w:rPr>
        <w:t>This research project has identified a basis on which registered training organisations</w:t>
      </w:r>
      <w:r>
        <w:rPr>
          <w:color w:val="231F20"/>
          <w:spacing w:val="-19"/>
        </w:rPr>
        <w:t xml:space="preserve"> </w:t>
      </w:r>
      <w:r>
        <w:rPr>
          <w:color w:val="231F20"/>
        </w:rPr>
        <w:t>can</w:t>
      </w:r>
      <w:r>
        <w:rPr>
          <w:color w:val="231F20"/>
          <w:spacing w:val="-19"/>
        </w:rPr>
        <w:t xml:space="preserve"> </w:t>
      </w:r>
      <w:r>
        <w:rPr>
          <w:color w:val="231F20"/>
        </w:rPr>
        <w:t>themselves</w:t>
      </w:r>
      <w:r>
        <w:rPr>
          <w:color w:val="231F20"/>
          <w:spacing w:val="-19"/>
        </w:rPr>
        <w:t xml:space="preserve"> </w:t>
      </w:r>
      <w:r>
        <w:rPr>
          <w:color w:val="231F20"/>
        </w:rPr>
        <w:t>begin</w:t>
      </w:r>
      <w:r>
        <w:rPr>
          <w:color w:val="231F20"/>
          <w:spacing w:val="-19"/>
        </w:rPr>
        <w:t xml:space="preserve"> </w:t>
      </w:r>
      <w:r>
        <w:rPr>
          <w:color w:val="231F20"/>
        </w:rPr>
        <w:t>to</w:t>
      </w:r>
      <w:r>
        <w:rPr>
          <w:color w:val="231F20"/>
          <w:spacing w:val="-20"/>
        </w:rPr>
        <w:t xml:space="preserve"> </w:t>
      </w:r>
      <w:r>
        <w:rPr>
          <w:color w:val="231F20"/>
        </w:rPr>
        <w:t>develop</w:t>
      </w:r>
      <w:r>
        <w:rPr>
          <w:color w:val="231F20"/>
          <w:spacing w:val="-20"/>
        </w:rPr>
        <w:t xml:space="preserve"> </w:t>
      </w:r>
      <w:r>
        <w:rPr>
          <w:color w:val="231F20"/>
        </w:rPr>
        <w:t>an</w:t>
      </w:r>
      <w:r>
        <w:rPr>
          <w:color w:val="231F20"/>
          <w:spacing w:val="-20"/>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rPr>
        <w:t>and</w:t>
      </w:r>
      <w:r>
        <w:rPr>
          <w:color w:val="231F20"/>
          <w:spacing w:val="-20"/>
        </w:rPr>
        <w:t xml:space="preserve"> </w:t>
      </w:r>
      <w:r>
        <w:rPr>
          <w:color w:val="231F20"/>
        </w:rPr>
        <w:t xml:space="preserve">innovation </w:t>
      </w:r>
      <w:r>
        <w:rPr>
          <w:color w:val="231F20"/>
          <w:spacing w:val="-4"/>
        </w:rPr>
        <w:t xml:space="preserve">capability. </w:t>
      </w:r>
      <w:r>
        <w:rPr>
          <w:color w:val="231F20"/>
        </w:rPr>
        <w:t>Modest achievements from within can demonstrate capacity and encourage</w:t>
      </w:r>
      <w:r>
        <w:rPr>
          <w:color w:val="231F20"/>
          <w:spacing w:val="-23"/>
        </w:rPr>
        <w:t xml:space="preserve"> </w:t>
      </w:r>
      <w:r>
        <w:rPr>
          <w:color w:val="231F20"/>
        </w:rPr>
        <w:t>support.</w:t>
      </w:r>
    </w:p>
    <w:p w:rsidR="00A94D6F" w:rsidRDefault="00776E04" w:rsidP="008650A4">
      <w:pPr>
        <w:pStyle w:val="BodyText"/>
        <w:numPr>
          <w:ilvl w:val="0"/>
          <w:numId w:val="25"/>
        </w:numPr>
        <w:spacing w:before="124"/>
        <w:ind w:left="709" w:hanging="283"/>
      </w:pPr>
      <w:r>
        <w:rPr>
          <w:color w:val="231F20"/>
          <w:w w:val="105"/>
        </w:rPr>
        <w:t>‘Name and claim’</w:t>
      </w:r>
      <w:r>
        <w:rPr>
          <w:color w:val="231F20"/>
          <w:spacing w:val="-52"/>
          <w:w w:val="105"/>
        </w:rPr>
        <w:t xml:space="preserve"> </w:t>
      </w:r>
      <w:r>
        <w:rPr>
          <w:color w:val="231F20"/>
          <w:w w:val="105"/>
        </w:rPr>
        <w:t>current achievements as a first step, ensuring that what is</w:t>
      </w:r>
    </w:p>
    <w:p w:rsidR="00A94D6F" w:rsidRDefault="00776E04">
      <w:pPr>
        <w:pStyle w:val="BodyText"/>
        <w:spacing w:before="87"/>
        <w:ind w:left="760"/>
      </w:pPr>
      <w:r>
        <w:rPr>
          <w:color w:val="231F20"/>
        </w:rPr>
        <w:t>claimed is up to standard.</w:t>
      </w:r>
    </w:p>
    <w:p w:rsidR="00A94D6F" w:rsidRDefault="00776E04">
      <w:pPr>
        <w:pStyle w:val="ListParagraph"/>
        <w:numPr>
          <w:ilvl w:val="0"/>
          <w:numId w:val="13"/>
        </w:numPr>
        <w:tabs>
          <w:tab w:val="left" w:pos="1101"/>
        </w:tabs>
        <w:spacing w:before="77" w:line="319" w:lineRule="auto"/>
        <w:ind w:right="4124" w:hanging="340"/>
        <w:rPr>
          <w:sz w:val="20"/>
        </w:rPr>
      </w:pPr>
      <w:r>
        <w:rPr>
          <w:color w:val="231F20"/>
          <w:sz w:val="20"/>
        </w:rPr>
        <w:t>Make sure that industry and other public research organisations understand</w:t>
      </w:r>
      <w:r>
        <w:rPr>
          <w:color w:val="231F20"/>
          <w:spacing w:val="-19"/>
          <w:sz w:val="20"/>
        </w:rPr>
        <w:t xml:space="preserve"> </w:t>
      </w:r>
      <w:r>
        <w:rPr>
          <w:color w:val="231F20"/>
          <w:sz w:val="20"/>
        </w:rPr>
        <w:t>what</w:t>
      </w:r>
      <w:r>
        <w:rPr>
          <w:color w:val="231F20"/>
          <w:spacing w:val="-19"/>
          <w:sz w:val="20"/>
        </w:rPr>
        <w:t xml:space="preserve"> </w:t>
      </w:r>
      <w:r>
        <w:rPr>
          <w:color w:val="231F20"/>
          <w:sz w:val="20"/>
        </w:rPr>
        <w:t>VET</w:t>
      </w:r>
      <w:r>
        <w:rPr>
          <w:color w:val="231F20"/>
          <w:spacing w:val="-23"/>
          <w:sz w:val="20"/>
        </w:rPr>
        <w:t xml:space="preserve"> </w:t>
      </w:r>
      <w:r>
        <w:rPr>
          <w:color w:val="231F20"/>
          <w:sz w:val="20"/>
        </w:rPr>
        <w:t>institutions</w:t>
      </w:r>
      <w:r>
        <w:rPr>
          <w:color w:val="231F20"/>
          <w:spacing w:val="-19"/>
          <w:sz w:val="20"/>
        </w:rPr>
        <w:t xml:space="preserve"> </w:t>
      </w:r>
      <w:r>
        <w:rPr>
          <w:color w:val="231F20"/>
          <w:sz w:val="20"/>
        </w:rPr>
        <w:t>do</w:t>
      </w:r>
      <w:r>
        <w:rPr>
          <w:color w:val="231F20"/>
          <w:spacing w:val="-20"/>
          <w:sz w:val="20"/>
        </w:rPr>
        <w:t xml:space="preserve"> </w:t>
      </w:r>
      <w:r>
        <w:rPr>
          <w:color w:val="231F20"/>
          <w:sz w:val="20"/>
        </w:rPr>
        <w:t>and</w:t>
      </w:r>
      <w:r>
        <w:rPr>
          <w:color w:val="231F20"/>
          <w:spacing w:val="-20"/>
          <w:sz w:val="20"/>
        </w:rPr>
        <w:t xml:space="preserve"> </w:t>
      </w:r>
      <w:r>
        <w:rPr>
          <w:color w:val="231F20"/>
          <w:sz w:val="20"/>
        </w:rPr>
        <w:t>how</w:t>
      </w:r>
      <w:r>
        <w:rPr>
          <w:color w:val="231F20"/>
          <w:spacing w:val="-20"/>
          <w:sz w:val="20"/>
        </w:rPr>
        <w:t xml:space="preserve"> </w:t>
      </w:r>
      <w:r>
        <w:rPr>
          <w:color w:val="231F20"/>
          <w:sz w:val="20"/>
        </w:rPr>
        <w:t>they</w:t>
      </w:r>
      <w:r>
        <w:rPr>
          <w:color w:val="231F20"/>
          <w:spacing w:val="-19"/>
          <w:sz w:val="20"/>
        </w:rPr>
        <w:t xml:space="preserve"> </w:t>
      </w:r>
      <w:r>
        <w:rPr>
          <w:color w:val="231F20"/>
          <w:sz w:val="20"/>
        </w:rPr>
        <w:t>can</w:t>
      </w:r>
      <w:r>
        <w:rPr>
          <w:color w:val="231F20"/>
          <w:spacing w:val="-19"/>
          <w:sz w:val="20"/>
        </w:rPr>
        <w:t xml:space="preserve"> </w:t>
      </w:r>
      <w:r>
        <w:rPr>
          <w:color w:val="231F20"/>
          <w:sz w:val="20"/>
        </w:rPr>
        <w:t>add</w:t>
      </w:r>
      <w:r>
        <w:rPr>
          <w:color w:val="231F20"/>
          <w:spacing w:val="-20"/>
          <w:sz w:val="20"/>
        </w:rPr>
        <w:t xml:space="preserve"> </w:t>
      </w:r>
      <w:r>
        <w:rPr>
          <w:color w:val="231F20"/>
          <w:sz w:val="20"/>
        </w:rPr>
        <w:t>value.</w:t>
      </w:r>
    </w:p>
    <w:p w:rsidR="00A94D6F" w:rsidRDefault="00776E04">
      <w:pPr>
        <w:pStyle w:val="ListParagraph"/>
        <w:numPr>
          <w:ilvl w:val="0"/>
          <w:numId w:val="13"/>
        </w:numPr>
        <w:tabs>
          <w:tab w:val="left" w:pos="1101"/>
        </w:tabs>
        <w:spacing w:before="27" w:line="290" w:lineRule="auto"/>
        <w:ind w:right="3260" w:hanging="340"/>
        <w:rPr>
          <w:sz w:val="20"/>
        </w:rPr>
      </w:pPr>
      <w:r>
        <w:rPr>
          <w:color w:val="231F20"/>
          <w:sz w:val="20"/>
        </w:rPr>
        <w:t>Uncover</w:t>
      </w:r>
      <w:r>
        <w:rPr>
          <w:color w:val="231F20"/>
          <w:spacing w:val="-21"/>
          <w:sz w:val="20"/>
        </w:rPr>
        <w:t xml:space="preserve"> </w:t>
      </w:r>
      <w:r>
        <w:rPr>
          <w:color w:val="231F20"/>
          <w:sz w:val="20"/>
        </w:rPr>
        <w:t>achievements</w:t>
      </w:r>
      <w:r>
        <w:rPr>
          <w:color w:val="231F20"/>
          <w:spacing w:val="-20"/>
          <w:sz w:val="20"/>
        </w:rPr>
        <w:t xml:space="preserve"> </w:t>
      </w:r>
      <w:r>
        <w:rPr>
          <w:color w:val="231F20"/>
          <w:sz w:val="20"/>
        </w:rPr>
        <w:t>by</w:t>
      </w:r>
      <w:r>
        <w:rPr>
          <w:color w:val="231F20"/>
          <w:spacing w:val="-21"/>
          <w:sz w:val="20"/>
        </w:rPr>
        <w:t xml:space="preserve"> </w:t>
      </w:r>
      <w:r>
        <w:rPr>
          <w:color w:val="231F20"/>
          <w:sz w:val="20"/>
        </w:rPr>
        <w:t>collating</w:t>
      </w:r>
      <w:r>
        <w:rPr>
          <w:color w:val="231F20"/>
          <w:spacing w:val="-20"/>
          <w:sz w:val="20"/>
        </w:rPr>
        <w:t xml:space="preserve"> </w:t>
      </w:r>
      <w:r>
        <w:rPr>
          <w:color w:val="231F20"/>
          <w:sz w:val="20"/>
        </w:rPr>
        <w:t>and</w:t>
      </w:r>
      <w:r>
        <w:rPr>
          <w:color w:val="231F20"/>
          <w:spacing w:val="-21"/>
          <w:sz w:val="20"/>
        </w:rPr>
        <w:t xml:space="preserve"> </w:t>
      </w:r>
      <w:r>
        <w:rPr>
          <w:color w:val="231F20"/>
          <w:sz w:val="20"/>
        </w:rPr>
        <w:t>publicising</w:t>
      </w:r>
      <w:r>
        <w:rPr>
          <w:color w:val="231F20"/>
          <w:spacing w:val="-20"/>
          <w:sz w:val="20"/>
        </w:rPr>
        <w:t xml:space="preserve"> </w:t>
      </w:r>
      <w:r>
        <w:rPr>
          <w:color w:val="231F20"/>
          <w:sz w:val="20"/>
        </w:rPr>
        <w:t>these.</w:t>
      </w:r>
      <w:r>
        <w:rPr>
          <w:color w:val="231F20"/>
          <w:spacing w:val="-23"/>
          <w:sz w:val="20"/>
        </w:rPr>
        <w:t xml:space="preserve"> </w:t>
      </w:r>
      <w:r>
        <w:rPr>
          <w:color w:val="231F20"/>
          <w:sz w:val="20"/>
        </w:rPr>
        <w:t>This</w:t>
      </w:r>
      <w:r>
        <w:rPr>
          <w:color w:val="231F20"/>
          <w:spacing w:val="-20"/>
          <w:sz w:val="20"/>
        </w:rPr>
        <w:t xml:space="preserve"> </w:t>
      </w:r>
      <w:r>
        <w:rPr>
          <w:color w:val="231F20"/>
          <w:sz w:val="20"/>
        </w:rPr>
        <w:t>may</w:t>
      </w:r>
      <w:r>
        <w:rPr>
          <w:color w:val="231F20"/>
          <w:spacing w:val="-20"/>
          <w:sz w:val="20"/>
        </w:rPr>
        <w:t xml:space="preserve"> </w:t>
      </w:r>
      <w:r>
        <w:rPr>
          <w:color w:val="231F20"/>
          <w:sz w:val="20"/>
        </w:rPr>
        <w:t>require a</w:t>
      </w:r>
      <w:r>
        <w:rPr>
          <w:color w:val="231F20"/>
          <w:spacing w:val="-20"/>
          <w:sz w:val="20"/>
        </w:rPr>
        <w:t xml:space="preserve"> </w:t>
      </w:r>
      <w:r>
        <w:rPr>
          <w:color w:val="231F20"/>
          <w:sz w:val="20"/>
        </w:rPr>
        <w:t>new</w:t>
      </w:r>
      <w:r>
        <w:rPr>
          <w:color w:val="231F20"/>
          <w:spacing w:val="-20"/>
          <w:sz w:val="20"/>
        </w:rPr>
        <w:t xml:space="preserve"> </w:t>
      </w:r>
      <w:r>
        <w:rPr>
          <w:color w:val="231F20"/>
          <w:sz w:val="20"/>
        </w:rPr>
        <w:t>way</w:t>
      </w:r>
      <w:r>
        <w:rPr>
          <w:color w:val="231F20"/>
          <w:spacing w:val="-19"/>
          <w:sz w:val="20"/>
        </w:rPr>
        <w:t xml:space="preserve"> </w:t>
      </w:r>
      <w:r>
        <w:rPr>
          <w:color w:val="231F20"/>
          <w:sz w:val="20"/>
        </w:rPr>
        <w:t>of</w:t>
      </w:r>
      <w:r>
        <w:rPr>
          <w:color w:val="231F20"/>
          <w:spacing w:val="-20"/>
          <w:sz w:val="20"/>
        </w:rPr>
        <w:t xml:space="preserve"> </w:t>
      </w:r>
      <w:r>
        <w:rPr>
          <w:color w:val="231F20"/>
          <w:sz w:val="20"/>
        </w:rPr>
        <w:t>assessing</w:t>
      </w:r>
      <w:r>
        <w:rPr>
          <w:color w:val="231F20"/>
          <w:spacing w:val="-20"/>
          <w:sz w:val="20"/>
        </w:rPr>
        <w:t xml:space="preserve"> </w:t>
      </w:r>
      <w:r>
        <w:rPr>
          <w:color w:val="231F20"/>
          <w:sz w:val="20"/>
        </w:rPr>
        <w:t>current</w:t>
      </w:r>
      <w:r>
        <w:rPr>
          <w:color w:val="231F20"/>
          <w:spacing w:val="-19"/>
          <w:sz w:val="20"/>
        </w:rPr>
        <w:t xml:space="preserve"> </w:t>
      </w:r>
      <w:r>
        <w:rPr>
          <w:color w:val="231F20"/>
          <w:sz w:val="20"/>
        </w:rPr>
        <w:t>activity</w:t>
      </w:r>
      <w:r>
        <w:rPr>
          <w:color w:val="231F20"/>
          <w:spacing w:val="-19"/>
          <w:sz w:val="20"/>
        </w:rPr>
        <w:t xml:space="preserve"> </w:t>
      </w:r>
      <w:r>
        <w:rPr>
          <w:color w:val="231F20"/>
          <w:sz w:val="20"/>
        </w:rPr>
        <w:t>and</w:t>
      </w:r>
      <w:r>
        <w:rPr>
          <w:color w:val="231F20"/>
          <w:spacing w:val="-20"/>
          <w:sz w:val="20"/>
        </w:rPr>
        <w:t xml:space="preserve"> </w:t>
      </w:r>
      <w:r>
        <w:rPr>
          <w:color w:val="231F20"/>
          <w:sz w:val="20"/>
        </w:rPr>
        <w:t>considering</w:t>
      </w:r>
      <w:r>
        <w:rPr>
          <w:color w:val="231F20"/>
          <w:spacing w:val="-19"/>
          <w:sz w:val="20"/>
        </w:rPr>
        <w:t xml:space="preserve"> </w:t>
      </w:r>
      <w:r>
        <w:rPr>
          <w:color w:val="231F20"/>
          <w:sz w:val="20"/>
        </w:rPr>
        <w:t>its</w:t>
      </w:r>
      <w:r>
        <w:rPr>
          <w:color w:val="231F20"/>
          <w:spacing w:val="-20"/>
          <w:sz w:val="20"/>
        </w:rPr>
        <w:t xml:space="preserve"> </w:t>
      </w:r>
      <w:r>
        <w:rPr>
          <w:color w:val="231F20"/>
          <w:sz w:val="20"/>
        </w:rPr>
        <w:t>contribution</w:t>
      </w:r>
      <w:r>
        <w:rPr>
          <w:color w:val="231F20"/>
          <w:spacing w:val="-19"/>
          <w:sz w:val="20"/>
        </w:rPr>
        <w:t xml:space="preserve"> </w:t>
      </w:r>
      <w:r>
        <w:rPr>
          <w:color w:val="231F20"/>
          <w:sz w:val="20"/>
        </w:rPr>
        <w:t>to innovation,</w:t>
      </w:r>
      <w:r>
        <w:rPr>
          <w:color w:val="231F20"/>
          <w:spacing w:val="-25"/>
          <w:sz w:val="20"/>
        </w:rPr>
        <w:t xml:space="preserve"> </w:t>
      </w:r>
      <w:r>
        <w:rPr>
          <w:color w:val="231F20"/>
          <w:sz w:val="20"/>
        </w:rPr>
        <w:t>as</w:t>
      </w:r>
      <w:r>
        <w:rPr>
          <w:color w:val="231F20"/>
          <w:spacing w:val="-25"/>
          <w:sz w:val="20"/>
        </w:rPr>
        <w:t xml:space="preserve"> </w:t>
      </w:r>
      <w:r>
        <w:rPr>
          <w:color w:val="231F20"/>
          <w:sz w:val="20"/>
        </w:rPr>
        <w:t>well</w:t>
      </w:r>
      <w:r>
        <w:rPr>
          <w:color w:val="231F20"/>
          <w:spacing w:val="-25"/>
          <w:sz w:val="20"/>
        </w:rPr>
        <w:t xml:space="preserve"> </w:t>
      </w:r>
      <w:r>
        <w:rPr>
          <w:color w:val="231F20"/>
          <w:sz w:val="20"/>
        </w:rPr>
        <w:t>as</w:t>
      </w:r>
      <w:r>
        <w:rPr>
          <w:color w:val="231F20"/>
          <w:spacing w:val="-25"/>
          <w:sz w:val="20"/>
        </w:rPr>
        <w:t xml:space="preserve"> </w:t>
      </w:r>
      <w:r>
        <w:rPr>
          <w:color w:val="231F20"/>
          <w:sz w:val="20"/>
        </w:rPr>
        <w:t>devising</w:t>
      </w:r>
      <w:r>
        <w:rPr>
          <w:color w:val="231F20"/>
          <w:spacing w:val="-25"/>
          <w:sz w:val="20"/>
        </w:rPr>
        <w:t xml:space="preserve"> </w:t>
      </w:r>
      <w:r>
        <w:rPr>
          <w:color w:val="231F20"/>
          <w:sz w:val="20"/>
        </w:rPr>
        <w:t>measures</w:t>
      </w:r>
      <w:r>
        <w:rPr>
          <w:color w:val="231F20"/>
          <w:spacing w:val="-25"/>
          <w:sz w:val="20"/>
        </w:rPr>
        <w:t xml:space="preserve"> </w:t>
      </w:r>
      <w:r>
        <w:rPr>
          <w:color w:val="231F20"/>
          <w:sz w:val="20"/>
        </w:rPr>
        <w:t>to</w:t>
      </w:r>
      <w:r>
        <w:rPr>
          <w:color w:val="231F20"/>
          <w:spacing w:val="-25"/>
          <w:sz w:val="20"/>
        </w:rPr>
        <w:t xml:space="preserve"> </w:t>
      </w:r>
      <w:r>
        <w:rPr>
          <w:color w:val="231F20"/>
          <w:sz w:val="20"/>
        </w:rPr>
        <w:t>collect</w:t>
      </w:r>
      <w:r>
        <w:rPr>
          <w:color w:val="231F20"/>
          <w:spacing w:val="-25"/>
          <w:sz w:val="20"/>
        </w:rPr>
        <w:t xml:space="preserve"> </w:t>
      </w:r>
      <w:r>
        <w:rPr>
          <w:color w:val="231F20"/>
          <w:sz w:val="20"/>
        </w:rPr>
        <w:t>data</w:t>
      </w:r>
      <w:r>
        <w:rPr>
          <w:color w:val="231F20"/>
          <w:spacing w:val="-25"/>
          <w:sz w:val="20"/>
        </w:rPr>
        <w:t xml:space="preserve"> </w:t>
      </w:r>
      <w:r>
        <w:rPr>
          <w:color w:val="231F20"/>
          <w:sz w:val="20"/>
        </w:rPr>
        <w:t>on</w:t>
      </w:r>
      <w:r>
        <w:rPr>
          <w:color w:val="231F20"/>
          <w:spacing w:val="-25"/>
          <w:sz w:val="20"/>
        </w:rPr>
        <w:t xml:space="preserve"> </w:t>
      </w:r>
      <w:r>
        <w:rPr>
          <w:color w:val="231F20"/>
          <w:sz w:val="20"/>
        </w:rPr>
        <w:t>success,</w:t>
      </w:r>
      <w:r>
        <w:rPr>
          <w:color w:val="231F20"/>
          <w:spacing w:val="-25"/>
          <w:sz w:val="20"/>
        </w:rPr>
        <w:t xml:space="preserve"> </w:t>
      </w:r>
      <w:r>
        <w:rPr>
          <w:color w:val="231F20"/>
          <w:sz w:val="20"/>
        </w:rPr>
        <w:t>such</w:t>
      </w:r>
      <w:r>
        <w:rPr>
          <w:color w:val="231F20"/>
          <w:spacing w:val="-25"/>
          <w:sz w:val="20"/>
        </w:rPr>
        <w:t xml:space="preserve"> </w:t>
      </w:r>
      <w:r>
        <w:rPr>
          <w:color w:val="231F20"/>
          <w:sz w:val="20"/>
        </w:rPr>
        <w:t>as:</w:t>
      </w:r>
    </w:p>
    <w:p w:rsidR="00A94D6F" w:rsidRDefault="00776E04">
      <w:pPr>
        <w:pStyle w:val="ListParagraph"/>
        <w:numPr>
          <w:ilvl w:val="1"/>
          <w:numId w:val="13"/>
        </w:numPr>
        <w:tabs>
          <w:tab w:val="left" w:pos="1441"/>
        </w:tabs>
        <w:spacing w:before="75"/>
        <w:ind w:hanging="340"/>
        <w:rPr>
          <w:sz w:val="20"/>
        </w:rPr>
      </w:pPr>
      <w:r>
        <w:rPr>
          <w:color w:val="231F20"/>
          <w:sz w:val="20"/>
        </w:rPr>
        <w:t>market</w:t>
      </w:r>
      <w:r>
        <w:rPr>
          <w:color w:val="231F20"/>
          <w:spacing w:val="-21"/>
          <w:sz w:val="20"/>
        </w:rPr>
        <w:t xml:space="preserve"> </w:t>
      </w:r>
      <w:r>
        <w:rPr>
          <w:color w:val="231F20"/>
          <w:sz w:val="20"/>
        </w:rPr>
        <w:t>uptake</w:t>
      </w:r>
      <w:r>
        <w:rPr>
          <w:color w:val="231F20"/>
          <w:spacing w:val="-21"/>
          <w:sz w:val="20"/>
        </w:rPr>
        <w:t xml:space="preserve"> </w:t>
      </w:r>
      <w:r>
        <w:rPr>
          <w:color w:val="231F20"/>
          <w:sz w:val="20"/>
        </w:rPr>
        <w:t>of</w:t>
      </w:r>
      <w:r>
        <w:rPr>
          <w:color w:val="231F20"/>
          <w:spacing w:val="-22"/>
          <w:sz w:val="20"/>
        </w:rPr>
        <w:t xml:space="preserve"> </w:t>
      </w:r>
      <w:r>
        <w:rPr>
          <w:color w:val="231F20"/>
          <w:sz w:val="20"/>
        </w:rPr>
        <w:t>a</w:t>
      </w:r>
      <w:r>
        <w:rPr>
          <w:color w:val="231F20"/>
          <w:spacing w:val="-22"/>
          <w:sz w:val="20"/>
        </w:rPr>
        <w:t xml:space="preserve"> </w:t>
      </w:r>
      <w:r>
        <w:rPr>
          <w:color w:val="231F20"/>
          <w:sz w:val="20"/>
        </w:rPr>
        <w:t>product,</w:t>
      </w:r>
      <w:r>
        <w:rPr>
          <w:color w:val="231F20"/>
          <w:spacing w:val="-21"/>
          <w:sz w:val="20"/>
        </w:rPr>
        <w:t xml:space="preserve"> </w:t>
      </w:r>
      <w:r>
        <w:rPr>
          <w:color w:val="231F20"/>
          <w:sz w:val="20"/>
        </w:rPr>
        <w:t>patents,</w:t>
      </w:r>
      <w:r>
        <w:rPr>
          <w:color w:val="231F20"/>
          <w:spacing w:val="-21"/>
          <w:sz w:val="20"/>
        </w:rPr>
        <w:t xml:space="preserve"> </w:t>
      </w:r>
      <w:r>
        <w:rPr>
          <w:color w:val="231F20"/>
          <w:sz w:val="20"/>
        </w:rPr>
        <w:t>trademarks</w:t>
      </w:r>
    </w:p>
    <w:p w:rsidR="00A94D6F" w:rsidRDefault="00776E04">
      <w:pPr>
        <w:pStyle w:val="ListParagraph"/>
        <w:numPr>
          <w:ilvl w:val="1"/>
          <w:numId w:val="13"/>
        </w:numPr>
        <w:tabs>
          <w:tab w:val="left" w:pos="1441"/>
        </w:tabs>
        <w:spacing w:before="124"/>
        <w:ind w:hanging="340"/>
        <w:rPr>
          <w:sz w:val="20"/>
        </w:rPr>
      </w:pPr>
      <w:r>
        <w:rPr>
          <w:color w:val="231F20"/>
          <w:sz w:val="20"/>
        </w:rPr>
        <w:t>improved</w:t>
      </w:r>
      <w:r>
        <w:rPr>
          <w:color w:val="231F20"/>
          <w:spacing w:val="-27"/>
          <w:sz w:val="20"/>
        </w:rPr>
        <w:t xml:space="preserve"> </w:t>
      </w:r>
      <w:r>
        <w:rPr>
          <w:color w:val="231F20"/>
          <w:sz w:val="20"/>
        </w:rPr>
        <w:t>sales</w:t>
      </w:r>
      <w:r>
        <w:rPr>
          <w:color w:val="231F20"/>
          <w:spacing w:val="-26"/>
          <w:sz w:val="20"/>
        </w:rPr>
        <w:t xml:space="preserve"> </w:t>
      </w:r>
      <w:r>
        <w:rPr>
          <w:color w:val="231F20"/>
          <w:sz w:val="20"/>
        </w:rPr>
        <w:t>and</w:t>
      </w:r>
      <w:r>
        <w:rPr>
          <w:color w:val="231F20"/>
          <w:spacing w:val="-27"/>
          <w:sz w:val="20"/>
        </w:rPr>
        <w:t xml:space="preserve"> </w:t>
      </w:r>
      <w:r>
        <w:rPr>
          <w:color w:val="231F20"/>
          <w:sz w:val="20"/>
        </w:rPr>
        <w:t>profits</w:t>
      </w:r>
    </w:p>
    <w:p w:rsidR="00A94D6F" w:rsidRDefault="00776E04">
      <w:pPr>
        <w:pStyle w:val="ListParagraph"/>
        <w:numPr>
          <w:ilvl w:val="1"/>
          <w:numId w:val="13"/>
        </w:numPr>
        <w:tabs>
          <w:tab w:val="left" w:pos="1441"/>
        </w:tabs>
        <w:spacing w:before="124"/>
        <w:ind w:hanging="340"/>
        <w:rPr>
          <w:sz w:val="20"/>
        </w:rPr>
      </w:pPr>
      <w:r>
        <w:rPr>
          <w:color w:val="231F20"/>
          <w:sz w:val="20"/>
        </w:rPr>
        <w:t>better</w:t>
      </w:r>
      <w:r>
        <w:rPr>
          <w:color w:val="231F20"/>
          <w:spacing w:val="-20"/>
          <w:sz w:val="20"/>
        </w:rPr>
        <w:t xml:space="preserve"> </w:t>
      </w:r>
      <w:r>
        <w:rPr>
          <w:color w:val="231F20"/>
          <w:sz w:val="20"/>
        </w:rPr>
        <w:t>health</w:t>
      </w:r>
      <w:r>
        <w:rPr>
          <w:color w:val="231F20"/>
          <w:spacing w:val="-20"/>
          <w:sz w:val="20"/>
        </w:rPr>
        <w:t xml:space="preserve"> </w:t>
      </w:r>
      <w:r>
        <w:rPr>
          <w:color w:val="231F20"/>
          <w:sz w:val="20"/>
        </w:rPr>
        <w:t>and</w:t>
      </w:r>
      <w:r>
        <w:rPr>
          <w:color w:val="231F20"/>
          <w:spacing w:val="-20"/>
          <w:sz w:val="20"/>
        </w:rPr>
        <w:t xml:space="preserve"> </w:t>
      </w:r>
      <w:r>
        <w:rPr>
          <w:color w:val="231F20"/>
          <w:sz w:val="20"/>
        </w:rPr>
        <w:t>safety</w:t>
      </w:r>
    </w:p>
    <w:p w:rsidR="00A94D6F" w:rsidRDefault="00776E04">
      <w:pPr>
        <w:pStyle w:val="ListParagraph"/>
        <w:numPr>
          <w:ilvl w:val="1"/>
          <w:numId w:val="13"/>
        </w:numPr>
        <w:tabs>
          <w:tab w:val="left" w:pos="1441"/>
        </w:tabs>
        <w:spacing w:before="124"/>
        <w:ind w:hanging="340"/>
        <w:rPr>
          <w:sz w:val="20"/>
        </w:rPr>
      </w:pPr>
      <w:r>
        <w:rPr>
          <w:color w:val="231F20"/>
          <w:sz w:val="20"/>
        </w:rPr>
        <w:t>additional</w:t>
      </w:r>
      <w:r>
        <w:rPr>
          <w:color w:val="231F20"/>
          <w:spacing w:val="-24"/>
          <w:sz w:val="20"/>
        </w:rPr>
        <w:t xml:space="preserve"> </w:t>
      </w:r>
      <w:r>
        <w:rPr>
          <w:color w:val="231F20"/>
          <w:sz w:val="20"/>
        </w:rPr>
        <w:t>sources</w:t>
      </w:r>
      <w:r>
        <w:rPr>
          <w:color w:val="231F20"/>
          <w:spacing w:val="-24"/>
          <w:sz w:val="20"/>
        </w:rPr>
        <w:t xml:space="preserve"> </w:t>
      </w:r>
      <w:r>
        <w:rPr>
          <w:color w:val="231F20"/>
          <w:sz w:val="20"/>
        </w:rPr>
        <w:t>of</w:t>
      </w:r>
      <w:r>
        <w:rPr>
          <w:color w:val="231F20"/>
          <w:spacing w:val="-24"/>
          <w:sz w:val="20"/>
        </w:rPr>
        <w:t xml:space="preserve"> </w:t>
      </w:r>
      <w:r>
        <w:rPr>
          <w:color w:val="231F20"/>
          <w:sz w:val="20"/>
        </w:rPr>
        <w:t>finance</w:t>
      </w:r>
    </w:p>
    <w:p w:rsidR="00A94D6F" w:rsidRDefault="00776E04">
      <w:pPr>
        <w:pStyle w:val="ListParagraph"/>
        <w:numPr>
          <w:ilvl w:val="1"/>
          <w:numId w:val="13"/>
        </w:numPr>
        <w:tabs>
          <w:tab w:val="left" w:pos="1441"/>
        </w:tabs>
        <w:spacing w:before="124"/>
        <w:ind w:hanging="340"/>
        <w:rPr>
          <w:sz w:val="20"/>
        </w:rPr>
      </w:pPr>
      <w:r>
        <w:rPr>
          <w:color w:val="231F20"/>
          <w:sz w:val="20"/>
        </w:rPr>
        <w:t>new</w:t>
      </w:r>
      <w:r>
        <w:rPr>
          <w:color w:val="231F20"/>
          <w:spacing w:val="-19"/>
          <w:sz w:val="20"/>
        </w:rPr>
        <w:t xml:space="preserve"> </w:t>
      </w:r>
      <w:r>
        <w:rPr>
          <w:color w:val="231F20"/>
          <w:sz w:val="20"/>
        </w:rPr>
        <w:t>spin-off</w:t>
      </w:r>
      <w:r>
        <w:rPr>
          <w:color w:val="231F20"/>
          <w:spacing w:val="-19"/>
          <w:sz w:val="20"/>
        </w:rPr>
        <w:t xml:space="preserve"> </w:t>
      </w:r>
      <w:r>
        <w:rPr>
          <w:color w:val="231F20"/>
          <w:sz w:val="20"/>
        </w:rPr>
        <w:t>enterprises</w:t>
      </w:r>
      <w:r>
        <w:rPr>
          <w:color w:val="231F20"/>
          <w:spacing w:val="-19"/>
          <w:sz w:val="20"/>
        </w:rPr>
        <w:t xml:space="preserve"> </w:t>
      </w:r>
      <w:r>
        <w:rPr>
          <w:color w:val="231F20"/>
          <w:sz w:val="20"/>
        </w:rPr>
        <w:t>or</w:t>
      </w:r>
      <w:r>
        <w:rPr>
          <w:color w:val="231F20"/>
          <w:spacing w:val="-19"/>
          <w:sz w:val="20"/>
        </w:rPr>
        <w:t xml:space="preserve"> </w:t>
      </w:r>
      <w:r>
        <w:rPr>
          <w:color w:val="231F20"/>
          <w:sz w:val="20"/>
        </w:rPr>
        <w:t>start-ups.</w:t>
      </w:r>
    </w:p>
    <w:p w:rsidR="00A94D6F" w:rsidRDefault="00776E04">
      <w:pPr>
        <w:pStyle w:val="ListParagraph"/>
        <w:numPr>
          <w:ilvl w:val="0"/>
          <w:numId w:val="13"/>
        </w:numPr>
        <w:tabs>
          <w:tab w:val="left" w:pos="1101"/>
        </w:tabs>
        <w:spacing w:before="144" w:line="331" w:lineRule="auto"/>
        <w:ind w:right="3399" w:hanging="340"/>
        <w:rPr>
          <w:sz w:val="20"/>
        </w:rPr>
      </w:pPr>
      <w:r>
        <w:rPr>
          <w:color w:val="231F20"/>
          <w:sz w:val="20"/>
        </w:rPr>
        <w:t>Raise</w:t>
      </w:r>
      <w:r>
        <w:rPr>
          <w:color w:val="231F20"/>
          <w:spacing w:val="-19"/>
          <w:sz w:val="20"/>
        </w:rPr>
        <w:t xml:space="preserve"> </w:t>
      </w:r>
      <w:r>
        <w:rPr>
          <w:color w:val="231F20"/>
          <w:sz w:val="20"/>
        </w:rPr>
        <w:t>awareness</w:t>
      </w:r>
      <w:r>
        <w:rPr>
          <w:color w:val="231F20"/>
          <w:spacing w:val="-19"/>
          <w:sz w:val="20"/>
        </w:rPr>
        <w:t xml:space="preserve"> </w:t>
      </w:r>
      <w:r>
        <w:rPr>
          <w:color w:val="231F20"/>
          <w:sz w:val="20"/>
        </w:rPr>
        <w:t>within</w:t>
      </w:r>
      <w:r>
        <w:rPr>
          <w:color w:val="231F20"/>
          <w:spacing w:val="-19"/>
          <w:sz w:val="20"/>
        </w:rPr>
        <w:t xml:space="preserve"> </w:t>
      </w:r>
      <w:r>
        <w:rPr>
          <w:color w:val="231F20"/>
          <w:sz w:val="20"/>
        </w:rPr>
        <w:t>VET</w:t>
      </w:r>
      <w:r>
        <w:rPr>
          <w:color w:val="231F20"/>
          <w:spacing w:val="-23"/>
          <w:sz w:val="20"/>
        </w:rPr>
        <w:t xml:space="preserve"> </w:t>
      </w:r>
      <w:r>
        <w:rPr>
          <w:color w:val="231F20"/>
          <w:sz w:val="20"/>
        </w:rPr>
        <w:t>about</w:t>
      </w:r>
      <w:r>
        <w:rPr>
          <w:color w:val="231F20"/>
          <w:spacing w:val="-20"/>
          <w:sz w:val="20"/>
        </w:rPr>
        <w:t xml:space="preserve"> </w:t>
      </w:r>
      <w:r>
        <w:rPr>
          <w:color w:val="231F20"/>
          <w:sz w:val="20"/>
        </w:rPr>
        <w:t>the</w:t>
      </w:r>
      <w:r>
        <w:rPr>
          <w:color w:val="231F20"/>
          <w:spacing w:val="-20"/>
          <w:sz w:val="20"/>
        </w:rPr>
        <w:t xml:space="preserve"> </w:t>
      </w:r>
      <w:r>
        <w:rPr>
          <w:color w:val="231F20"/>
          <w:sz w:val="20"/>
        </w:rPr>
        <w:t>nature</w:t>
      </w:r>
      <w:r>
        <w:rPr>
          <w:color w:val="231F20"/>
          <w:spacing w:val="-19"/>
          <w:sz w:val="20"/>
        </w:rPr>
        <w:t xml:space="preserve"> </w:t>
      </w:r>
      <w:r>
        <w:rPr>
          <w:color w:val="231F20"/>
          <w:sz w:val="20"/>
        </w:rPr>
        <w:t>of</w:t>
      </w:r>
      <w:r>
        <w:rPr>
          <w:color w:val="231F20"/>
          <w:spacing w:val="-20"/>
          <w:sz w:val="20"/>
        </w:rPr>
        <w:t xml:space="preserve"> </w:t>
      </w:r>
      <w:r>
        <w:rPr>
          <w:color w:val="231F20"/>
          <w:sz w:val="20"/>
        </w:rPr>
        <w:t>VET</w:t>
      </w:r>
      <w:r>
        <w:rPr>
          <w:color w:val="231F20"/>
          <w:spacing w:val="-23"/>
          <w:sz w:val="20"/>
        </w:rPr>
        <w:t xml:space="preserve"> </w:t>
      </w:r>
      <w:r>
        <w:rPr>
          <w:color w:val="231F20"/>
          <w:sz w:val="20"/>
        </w:rPr>
        <w:t>applied</w:t>
      </w:r>
      <w:r>
        <w:rPr>
          <w:color w:val="231F20"/>
          <w:spacing w:val="-19"/>
          <w:sz w:val="20"/>
        </w:rPr>
        <w:t xml:space="preserve"> </w:t>
      </w:r>
      <w:r>
        <w:rPr>
          <w:color w:val="231F20"/>
          <w:sz w:val="20"/>
        </w:rPr>
        <w:t>research</w:t>
      </w:r>
      <w:r>
        <w:rPr>
          <w:color w:val="231F20"/>
          <w:spacing w:val="-19"/>
          <w:sz w:val="20"/>
        </w:rPr>
        <w:t xml:space="preserve"> </w:t>
      </w:r>
      <w:r>
        <w:rPr>
          <w:color w:val="231F20"/>
          <w:sz w:val="20"/>
        </w:rPr>
        <w:t>and what</w:t>
      </w:r>
      <w:r>
        <w:rPr>
          <w:color w:val="231F20"/>
          <w:spacing w:val="-20"/>
          <w:sz w:val="20"/>
        </w:rPr>
        <w:t xml:space="preserve"> </w:t>
      </w:r>
      <w:r>
        <w:rPr>
          <w:color w:val="231F20"/>
          <w:sz w:val="20"/>
        </w:rPr>
        <w:t>it</w:t>
      </w:r>
      <w:r>
        <w:rPr>
          <w:color w:val="231F20"/>
          <w:spacing w:val="-20"/>
          <w:sz w:val="20"/>
        </w:rPr>
        <w:t xml:space="preserve"> </w:t>
      </w:r>
      <w:r>
        <w:rPr>
          <w:color w:val="231F20"/>
          <w:sz w:val="20"/>
        </w:rPr>
        <w:t>would</w:t>
      </w:r>
      <w:r>
        <w:rPr>
          <w:color w:val="231F20"/>
          <w:spacing w:val="-21"/>
          <w:sz w:val="20"/>
        </w:rPr>
        <w:t xml:space="preserve"> </w:t>
      </w:r>
      <w:r>
        <w:rPr>
          <w:color w:val="231F20"/>
          <w:sz w:val="20"/>
        </w:rPr>
        <w:t>take</w:t>
      </w:r>
      <w:r>
        <w:rPr>
          <w:color w:val="231F20"/>
          <w:spacing w:val="-20"/>
          <w:sz w:val="20"/>
        </w:rPr>
        <w:t xml:space="preserve"> </w:t>
      </w:r>
      <w:r>
        <w:rPr>
          <w:color w:val="231F20"/>
          <w:sz w:val="20"/>
        </w:rPr>
        <w:t>to</w:t>
      </w:r>
      <w:r>
        <w:rPr>
          <w:color w:val="231F20"/>
          <w:spacing w:val="-21"/>
          <w:sz w:val="20"/>
        </w:rPr>
        <w:t xml:space="preserve"> </w:t>
      </w:r>
      <w:r>
        <w:rPr>
          <w:color w:val="231F20"/>
          <w:sz w:val="20"/>
        </w:rPr>
        <w:t>convert</w:t>
      </w:r>
      <w:r>
        <w:rPr>
          <w:color w:val="231F20"/>
          <w:spacing w:val="-21"/>
          <w:sz w:val="20"/>
        </w:rPr>
        <w:t xml:space="preserve"> </w:t>
      </w:r>
      <w:r>
        <w:rPr>
          <w:color w:val="231F20"/>
          <w:sz w:val="20"/>
        </w:rPr>
        <w:t>current</w:t>
      </w:r>
      <w:r>
        <w:rPr>
          <w:color w:val="231F20"/>
          <w:spacing w:val="-20"/>
          <w:sz w:val="20"/>
        </w:rPr>
        <w:t xml:space="preserve"> </w:t>
      </w:r>
      <w:r>
        <w:rPr>
          <w:color w:val="231F20"/>
          <w:sz w:val="20"/>
        </w:rPr>
        <w:t>practice</w:t>
      </w:r>
      <w:r>
        <w:rPr>
          <w:color w:val="231F20"/>
          <w:spacing w:val="-20"/>
          <w:sz w:val="20"/>
        </w:rPr>
        <w:t xml:space="preserve"> </w:t>
      </w:r>
      <w:r>
        <w:rPr>
          <w:color w:val="231F20"/>
          <w:sz w:val="20"/>
        </w:rPr>
        <w:t>into</w:t>
      </w:r>
      <w:r>
        <w:rPr>
          <w:color w:val="231F20"/>
          <w:spacing w:val="-20"/>
          <w:sz w:val="20"/>
        </w:rPr>
        <w:t xml:space="preserve"> </w:t>
      </w:r>
      <w:r>
        <w:rPr>
          <w:color w:val="231F20"/>
          <w:sz w:val="20"/>
        </w:rPr>
        <w:t>new</w:t>
      </w:r>
      <w:r>
        <w:rPr>
          <w:color w:val="231F20"/>
          <w:spacing w:val="-21"/>
          <w:sz w:val="20"/>
        </w:rPr>
        <w:t xml:space="preserve"> </w:t>
      </w:r>
      <w:r>
        <w:rPr>
          <w:color w:val="231F20"/>
          <w:sz w:val="20"/>
        </w:rPr>
        <w:t>knowledge.</w:t>
      </w:r>
    </w:p>
    <w:p w:rsidR="00A94D6F" w:rsidRDefault="00A94D6F">
      <w:pPr>
        <w:pStyle w:val="BodyText"/>
        <w:spacing w:before="6" w:after="1"/>
        <w:rPr>
          <w:sz w:val="19"/>
        </w:rPr>
      </w:pPr>
    </w:p>
    <w:tbl>
      <w:tblPr>
        <w:tblW w:w="0" w:type="auto"/>
        <w:tblInd w:w="106" w:type="dxa"/>
        <w:tblLayout w:type="fixed"/>
        <w:tblCellMar>
          <w:left w:w="0" w:type="dxa"/>
          <w:right w:w="0" w:type="dxa"/>
        </w:tblCellMar>
        <w:tblLook w:val="01E0" w:firstRow="1" w:lastRow="1" w:firstColumn="1" w:lastColumn="1" w:noHBand="0" w:noVBand="0"/>
      </w:tblPr>
      <w:tblGrid>
        <w:gridCol w:w="313"/>
        <w:gridCol w:w="5973"/>
        <w:gridCol w:w="1302"/>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274"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165"/>
              <w:ind w:left="142" w:right="-13"/>
              <w:rPr>
                <w:b/>
                <w:sz w:val="24"/>
              </w:rPr>
            </w:pPr>
            <w:r>
              <w:rPr>
                <w:b/>
                <w:color w:val="FFFFFF"/>
                <w:spacing w:val="8"/>
                <w:sz w:val="24"/>
              </w:rPr>
              <w:t>N</w:t>
            </w:r>
          </w:p>
        </w:tc>
        <w:tc>
          <w:tcPr>
            <w:tcW w:w="5973" w:type="dxa"/>
            <w:shd w:val="clear" w:color="auto" w:fill="78278B"/>
          </w:tcPr>
          <w:p w:rsidR="00A94D6F" w:rsidRDefault="00776E04">
            <w:pPr>
              <w:pStyle w:val="TableParagraph"/>
              <w:spacing w:before="165"/>
              <w:ind w:left="12"/>
              <w:rPr>
                <w:b/>
                <w:sz w:val="24"/>
              </w:rPr>
            </w:pPr>
            <w:r>
              <w:rPr>
                <w:b/>
                <w:color w:val="FFFFFF"/>
                <w:sz w:val="24"/>
              </w:rPr>
              <w:t>ame and claim current achievements</w:t>
            </w:r>
          </w:p>
        </w:tc>
        <w:tc>
          <w:tcPr>
            <w:tcW w:w="1302" w:type="dxa"/>
            <w:tcBorders>
              <w:right w:val="single" w:sz="8" w:space="0" w:color="78278B"/>
            </w:tcBorders>
          </w:tcPr>
          <w:p w:rsidR="00A94D6F" w:rsidRDefault="00A94D6F">
            <w:pPr>
              <w:pStyle w:val="TableParagraph"/>
              <w:ind w:left="0"/>
              <w:rPr>
                <w:rFonts w:ascii="Times New Roman"/>
                <w:sz w:val="18"/>
              </w:rPr>
            </w:pPr>
          </w:p>
        </w:tc>
      </w:tr>
      <w:tr w:rsidR="00A94D6F">
        <w:trPr>
          <w:trHeight w:val="5600"/>
        </w:trPr>
        <w:tc>
          <w:tcPr>
            <w:tcW w:w="313" w:type="dxa"/>
            <w:tcBorders>
              <w:right w:val="single" w:sz="8" w:space="0" w:color="78278B"/>
            </w:tcBorders>
          </w:tcPr>
          <w:p w:rsidR="00A94D6F" w:rsidRDefault="00A94D6F">
            <w:pPr>
              <w:pStyle w:val="TableParagraph"/>
              <w:ind w:left="0"/>
              <w:rPr>
                <w:rFonts w:ascii="Times New Roman"/>
                <w:sz w:val="18"/>
              </w:rPr>
            </w:pPr>
          </w:p>
        </w:tc>
        <w:tc>
          <w:tcPr>
            <w:tcW w:w="7274" w:type="dxa"/>
            <w:gridSpan w:val="2"/>
            <w:tcBorders>
              <w:left w:val="single" w:sz="8" w:space="0" w:color="78278B"/>
              <w:bottom w:val="single" w:sz="8" w:space="0" w:color="78278B"/>
              <w:right w:val="single" w:sz="8" w:space="0" w:color="78278B"/>
            </w:tcBorders>
          </w:tcPr>
          <w:p w:rsidR="00A94D6F" w:rsidRDefault="00776E04">
            <w:pPr>
              <w:pStyle w:val="TableParagraph"/>
              <w:spacing w:before="137" w:line="302" w:lineRule="auto"/>
              <w:ind w:right="491"/>
              <w:rPr>
                <w:sz w:val="18"/>
              </w:rPr>
            </w:pPr>
            <w:r>
              <w:rPr>
                <w:b/>
                <w:color w:val="78278B"/>
                <w:sz w:val="18"/>
              </w:rPr>
              <w:t xml:space="preserve">Example 1: </w:t>
            </w:r>
            <w:r>
              <w:rPr>
                <w:color w:val="78278B"/>
                <w:sz w:val="18"/>
              </w:rPr>
              <w:t>A private RTO specialising in both laboratory operations and workplace delivery has highlighted the importance of incremental process innovation to its clients. This has resulted in changed worked practices in the laboratory and further business opportunities for the RTO in delivering</w:t>
            </w:r>
          </w:p>
          <w:p w:rsidR="00A94D6F" w:rsidRDefault="00776E04">
            <w:pPr>
              <w:pStyle w:val="TableParagraph"/>
              <w:rPr>
                <w:sz w:val="18"/>
              </w:rPr>
            </w:pPr>
            <w:r>
              <w:rPr>
                <w:color w:val="78278B"/>
                <w:sz w:val="18"/>
              </w:rPr>
              <w:t>competitive systems training. Seeing this through an applied research lens</w:t>
            </w:r>
          </w:p>
          <w:p w:rsidR="00A94D6F" w:rsidRDefault="00776E04">
            <w:pPr>
              <w:pStyle w:val="TableParagraph"/>
              <w:spacing w:before="53" w:line="302" w:lineRule="auto"/>
              <w:ind w:right="491"/>
              <w:rPr>
                <w:sz w:val="18"/>
              </w:rPr>
            </w:pPr>
            <w:r>
              <w:rPr>
                <w:color w:val="78278B"/>
                <w:sz w:val="18"/>
              </w:rPr>
              <w:t>rather than a business-as-usual perspective can reveal the added value of the knowledge this RTO offers.</w:t>
            </w:r>
          </w:p>
          <w:p w:rsidR="00A94D6F" w:rsidRDefault="00A94D6F">
            <w:pPr>
              <w:pStyle w:val="TableParagraph"/>
              <w:spacing w:before="6"/>
              <w:ind w:left="0"/>
              <w:rPr>
                <w:rFonts w:ascii="Trebuchet MS"/>
                <w:sz w:val="19"/>
              </w:rPr>
            </w:pPr>
          </w:p>
          <w:p w:rsidR="00A94D6F" w:rsidRDefault="00776E04">
            <w:pPr>
              <w:pStyle w:val="TableParagraph"/>
              <w:spacing w:before="1" w:line="302" w:lineRule="auto"/>
              <w:ind w:right="491"/>
              <w:rPr>
                <w:sz w:val="18"/>
              </w:rPr>
            </w:pPr>
            <w:r>
              <w:rPr>
                <w:b/>
                <w:color w:val="78278B"/>
                <w:sz w:val="18"/>
              </w:rPr>
              <w:t xml:space="preserve">Example 2: </w:t>
            </w:r>
            <w:r>
              <w:rPr>
                <w:color w:val="78278B"/>
                <w:sz w:val="18"/>
              </w:rPr>
              <w:t>Initiatives in Victoria have led to the establishment of the VET Practitioner Research Network (VPRN), which has the support of a range of existing research and VET groups. This community of practice is led by the</w:t>
            </w:r>
          </w:p>
          <w:p w:rsidR="00A94D6F" w:rsidRDefault="00776E04">
            <w:pPr>
              <w:pStyle w:val="TableParagraph"/>
              <w:spacing w:before="1"/>
              <w:rPr>
                <w:sz w:val="18"/>
              </w:rPr>
            </w:pPr>
            <w:r>
              <w:rPr>
                <w:color w:val="78278B"/>
                <w:sz w:val="18"/>
              </w:rPr>
              <w:t>practitioners themselves ‒ and driven by a shared interest in showcasing their</w:t>
            </w:r>
          </w:p>
          <w:p w:rsidR="00A94D6F" w:rsidRDefault="00776E04">
            <w:pPr>
              <w:pStyle w:val="TableParagraph"/>
              <w:spacing w:before="53"/>
              <w:rPr>
                <w:sz w:val="18"/>
              </w:rPr>
            </w:pPr>
            <w:r>
              <w:rPr>
                <w:color w:val="78278B"/>
                <w:sz w:val="18"/>
              </w:rPr>
              <w:t>work with their peers.</w:t>
            </w:r>
          </w:p>
          <w:p w:rsidR="00A94D6F" w:rsidRDefault="00A94D6F">
            <w:pPr>
              <w:pStyle w:val="TableParagraph"/>
              <w:spacing w:before="1"/>
              <w:ind w:left="0"/>
              <w:rPr>
                <w:rFonts w:ascii="Trebuchet MS"/>
                <w:sz w:val="24"/>
              </w:rPr>
            </w:pPr>
          </w:p>
          <w:p w:rsidR="00A94D6F" w:rsidRDefault="00776E04">
            <w:pPr>
              <w:pStyle w:val="TableParagraph"/>
              <w:rPr>
                <w:sz w:val="18"/>
              </w:rPr>
            </w:pPr>
            <w:r>
              <w:rPr>
                <w:b/>
                <w:color w:val="78278B"/>
                <w:sz w:val="18"/>
              </w:rPr>
              <w:t xml:space="preserve">Example 3: </w:t>
            </w:r>
            <w:r>
              <w:rPr>
                <w:color w:val="78278B"/>
                <w:sz w:val="18"/>
              </w:rPr>
              <w:t>RedSpace at TAFE Queensland has started the job of naming and</w:t>
            </w:r>
          </w:p>
          <w:p w:rsidR="00A94D6F" w:rsidRDefault="00776E04">
            <w:pPr>
              <w:pStyle w:val="TableParagraph"/>
              <w:spacing w:before="53" w:line="302" w:lineRule="auto"/>
              <w:ind w:right="131"/>
              <w:jc w:val="both"/>
              <w:rPr>
                <w:sz w:val="18"/>
              </w:rPr>
            </w:pPr>
            <w:r>
              <w:rPr>
                <w:color w:val="78278B"/>
                <w:sz w:val="18"/>
              </w:rPr>
              <w:t>claiming. In late 2016 it published a collection of exemplars of its applied research effort. The collection brings activity not currently labelled ‘research’ to the surface and shows that most educators who are working with employers to resolve</w:t>
            </w:r>
          </w:p>
          <w:p w:rsidR="00A94D6F" w:rsidRDefault="00776E04">
            <w:pPr>
              <w:pStyle w:val="TableParagraph"/>
              <w:rPr>
                <w:sz w:val="18"/>
              </w:rPr>
            </w:pPr>
            <w:r>
              <w:rPr>
                <w:color w:val="78278B"/>
                <w:sz w:val="18"/>
              </w:rPr>
              <w:t>problems see this as ‘just part of the job’; that learners are already doing applied</w:t>
            </w:r>
          </w:p>
          <w:p w:rsidR="00A94D6F" w:rsidRDefault="00776E04">
            <w:pPr>
              <w:pStyle w:val="TableParagraph"/>
              <w:spacing w:before="52" w:line="302" w:lineRule="auto"/>
              <w:ind w:right="21"/>
              <w:rPr>
                <w:sz w:val="18"/>
              </w:rPr>
            </w:pPr>
            <w:r>
              <w:rPr>
                <w:color w:val="78278B"/>
                <w:sz w:val="18"/>
              </w:rPr>
              <w:t>research within the curriculum; and that staff members undertake research as part of their professional practice, even if they don’t label their activity thus.</w:t>
            </w:r>
          </w:p>
        </w:tc>
      </w:tr>
    </w:tbl>
    <w:p w:rsidR="00A94D6F" w:rsidRDefault="00A94D6F">
      <w:pPr>
        <w:spacing w:line="302" w:lineRule="auto"/>
        <w:rPr>
          <w:sz w:val="18"/>
        </w:rPr>
        <w:sectPr w:rsidR="00A94D6F">
          <w:pgSz w:w="11910" w:h="16840"/>
          <w:pgMar w:top="400" w:right="480" w:bottom="1080" w:left="460" w:header="0" w:footer="886" w:gutter="0"/>
          <w:cols w:space="720"/>
        </w:sectPr>
      </w:pPr>
    </w:p>
    <w:p w:rsidR="00A94D6F" w:rsidRDefault="00A94D6F">
      <w:pPr>
        <w:pStyle w:val="BodyText"/>
        <w:spacing w:before="8"/>
        <w:rPr>
          <w:sz w:val="4"/>
        </w:rPr>
      </w:pPr>
    </w:p>
    <w:p w:rsidR="00A94D6F" w:rsidRDefault="00776E04">
      <w:pPr>
        <w:pStyle w:val="BodyText"/>
        <w:spacing w:line="20" w:lineRule="exact"/>
        <w:ind w:left="257"/>
        <w:rPr>
          <w:sz w:val="2"/>
        </w:rPr>
      </w:pPr>
      <w:r>
        <w:rPr>
          <w:sz w:val="2"/>
        </w:rPr>
      </w:r>
      <w:r>
        <w:rPr>
          <w:sz w:val="2"/>
        </w:rPr>
        <w:pict>
          <v:group id="_x0000_s1059" style="width:507.25pt;height:1pt;mso-position-horizontal-relative:char;mso-position-vertical-relative:line" coordsize="10145,20">
            <v:line id="_x0000_s1060" style="position:absolute" from="10,10" to="10135,10" strokecolor="#78278b" strokeweight="1pt"/>
            <w10:wrap type="none"/>
            <w10:anchorlock/>
          </v:group>
        </w:pict>
      </w:r>
    </w:p>
    <w:p w:rsidR="00A94D6F" w:rsidRDefault="00A94D6F">
      <w:pPr>
        <w:pStyle w:val="BodyText"/>
        <w:spacing w:before="9"/>
        <w:rPr>
          <w:sz w:val="19"/>
        </w:rPr>
      </w:pPr>
    </w:p>
    <w:p w:rsidR="00A94D6F" w:rsidRDefault="00776E04" w:rsidP="00BF29F4">
      <w:pPr>
        <w:pStyle w:val="BodyText"/>
        <w:numPr>
          <w:ilvl w:val="0"/>
          <w:numId w:val="19"/>
        </w:numPr>
        <w:spacing w:before="101" w:line="331" w:lineRule="auto"/>
        <w:ind w:left="3261" w:right="282" w:hanging="284"/>
      </w:pPr>
      <w:r>
        <w:pict>
          <v:shape id="_x0000_s1058" type="#_x0000_t202" style="position:absolute;left:0;text-align:left;margin-left:40.65pt;margin-top:5.3pt;width:126.4pt;height:78.25pt;z-index:1600;mso-position-horizontal-relative:page" fillcolor="#e8e1ef" stroked="f">
            <v:textbox inset="0,0,0,0">
              <w:txbxContent>
                <w:p w:rsidR="00776E04" w:rsidRDefault="00776E04">
                  <w:pPr>
                    <w:spacing w:before="184" w:line="333" w:lineRule="auto"/>
                    <w:ind w:left="226" w:right="282"/>
                    <w:rPr>
                      <w:rFonts w:ascii="Arial"/>
                      <w:b/>
                      <w:sz w:val="20"/>
                    </w:rPr>
                  </w:pPr>
                  <w:r>
                    <w:rPr>
                      <w:rFonts w:ascii="Arial"/>
                      <w:b/>
                      <w:color w:val="78278B"/>
                      <w:sz w:val="20"/>
                    </w:rPr>
                    <w:t>Institutional and research leadership is a critical launchpad.</w:t>
                  </w:r>
                </w:p>
              </w:txbxContent>
            </v:textbox>
            <w10:wrap anchorx="page"/>
          </v:shape>
        </w:pict>
      </w:r>
      <w:r>
        <w:rPr>
          <w:color w:val="231F20"/>
        </w:rPr>
        <w:t>Have</w:t>
      </w:r>
      <w:r>
        <w:rPr>
          <w:color w:val="231F20"/>
          <w:spacing w:val="-24"/>
        </w:rPr>
        <w:t xml:space="preserve"> </w:t>
      </w:r>
      <w:r>
        <w:rPr>
          <w:color w:val="231F20"/>
        </w:rPr>
        <w:t>institutional</w:t>
      </w:r>
      <w:r>
        <w:rPr>
          <w:color w:val="231F20"/>
          <w:spacing w:val="-25"/>
        </w:rPr>
        <w:t xml:space="preserve"> </w:t>
      </w:r>
      <w:r>
        <w:rPr>
          <w:color w:val="231F20"/>
        </w:rPr>
        <w:t>and</w:t>
      </w:r>
      <w:r>
        <w:rPr>
          <w:color w:val="231F20"/>
          <w:spacing w:val="-25"/>
        </w:rPr>
        <w:t xml:space="preserve"> </w:t>
      </w:r>
      <w:r>
        <w:rPr>
          <w:color w:val="231F20"/>
        </w:rPr>
        <w:t>research</w:t>
      </w:r>
      <w:r>
        <w:rPr>
          <w:color w:val="231F20"/>
          <w:spacing w:val="-24"/>
        </w:rPr>
        <w:t xml:space="preserve"> </w:t>
      </w:r>
      <w:r>
        <w:rPr>
          <w:color w:val="231F20"/>
        </w:rPr>
        <w:t>leadership</w:t>
      </w:r>
      <w:r>
        <w:rPr>
          <w:color w:val="231F20"/>
          <w:spacing w:val="-24"/>
        </w:rPr>
        <w:t xml:space="preserve"> </w:t>
      </w:r>
      <w:r>
        <w:rPr>
          <w:color w:val="231F20"/>
        </w:rPr>
        <w:t>to</w:t>
      </w:r>
      <w:r>
        <w:rPr>
          <w:color w:val="231F20"/>
          <w:spacing w:val="-25"/>
        </w:rPr>
        <w:t xml:space="preserve"> </w:t>
      </w:r>
      <w:r>
        <w:rPr>
          <w:color w:val="231F20"/>
        </w:rPr>
        <w:t>drive</w:t>
      </w:r>
      <w:r>
        <w:rPr>
          <w:color w:val="231F20"/>
          <w:spacing w:val="-25"/>
        </w:rPr>
        <w:t xml:space="preserve"> </w:t>
      </w:r>
      <w:r>
        <w:rPr>
          <w:color w:val="231F20"/>
        </w:rPr>
        <w:t>the</w:t>
      </w:r>
      <w:r>
        <w:rPr>
          <w:color w:val="231F20"/>
          <w:spacing w:val="-25"/>
        </w:rPr>
        <w:t xml:space="preserve"> </w:t>
      </w:r>
      <w:r>
        <w:rPr>
          <w:color w:val="231F20"/>
        </w:rPr>
        <w:t>goal</w:t>
      </w:r>
      <w:r>
        <w:rPr>
          <w:color w:val="231F20"/>
          <w:spacing w:val="-24"/>
        </w:rPr>
        <w:t xml:space="preserve"> </w:t>
      </w:r>
      <w:r>
        <w:rPr>
          <w:color w:val="231F20"/>
        </w:rPr>
        <w:t>of</w:t>
      </w:r>
      <w:r>
        <w:rPr>
          <w:color w:val="231F20"/>
          <w:spacing w:val="-24"/>
        </w:rPr>
        <w:t xml:space="preserve"> </w:t>
      </w:r>
      <w:r>
        <w:rPr>
          <w:color w:val="231F20"/>
        </w:rPr>
        <w:t>becoming</w:t>
      </w:r>
      <w:r>
        <w:rPr>
          <w:color w:val="231F20"/>
          <w:spacing w:val="-25"/>
        </w:rPr>
        <w:t xml:space="preserve"> </w:t>
      </w:r>
      <w:r>
        <w:rPr>
          <w:color w:val="231F20"/>
        </w:rPr>
        <w:t>part</w:t>
      </w:r>
      <w:r>
        <w:rPr>
          <w:color w:val="231F20"/>
          <w:spacing w:val="-25"/>
        </w:rPr>
        <w:t xml:space="preserve"> </w:t>
      </w:r>
      <w:r>
        <w:rPr>
          <w:color w:val="231F20"/>
        </w:rPr>
        <w:t>of the</w:t>
      </w:r>
      <w:r>
        <w:rPr>
          <w:color w:val="231F20"/>
          <w:spacing w:val="-31"/>
        </w:rPr>
        <w:t xml:space="preserve"> </w:t>
      </w:r>
      <w:r>
        <w:rPr>
          <w:color w:val="231F20"/>
        </w:rPr>
        <w:t>innovation</w:t>
      </w:r>
      <w:r>
        <w:rPr>
          <w:color w:val="231F20"/>
          <w:spacing w:val="-31"/>
        </w:rPr>
        <w:t xml:space="preserve"> </w:t>
      </w:r>
      <w:r>
        <w:rPr>
          <w:color w:val="231F20"/>
        </w:rPr>
        <w:t>and</w:t>
      </w:r>
      <w:r>
        <w:rPr>
          <w:color w:val="231F20"/>
          <w:spacing w:val="-31"/>
        </w:rPr>
        <w:t xml:space="preserve"> </w:t>
      </w:r>
      <w:r>
        <w:rPr>
          <w:color w:val="231F20"/>
        </w:rPr>
        <w:t>applied</w:t>
      </w:r>
      <w:r>
        <w:rPr>
          <w:color w:val="231F20"/>
          <w:spacing w:val="-31"/>
        </w:rPr>
        <w:t xml:space="preserve"> </w:t>
      </w:r>
      <w:r>
        <w:rPr>
          <w:color w:val="231F20"/>
        </w:rPr>
        <w:t>research</w:t>
      </w:r>
      <w:r>
        <w:rPr>
          <w:color w:val="231F20"/>
          <w:spacing w:val="-30"/>
        </w:rPr>
        <w:t xml:space="preserve"> </w:t>
      </w:r>
      <w:r>
        <w:rPr>
          <w:color w:val="231F20"/>
        </w:rPr>
        <w:t>system.</w:t>
      </w:r>
      <w:r>
        <w:rPr>
          <w:color w:val="231F20"/>
          <w:spacing w:val="-3"/>
        </w:rPr>
        <w:t xml:space="preserve"> </w:t>
      </w:r>
      <w:r>
        <w:rPr>
          <w:color w:val="231F20"/>
        </w:rPr>
        <w:t>This</w:t>
      </w:r>
      <w:r>
        <w:rPr>
          <w:color w:val="231F20"/>
          <w:spacing w:val="-31"/>
        </w:rPr>
        <w:t xml:space="preserve"> </w:t>
      </w:r>
      <w:r>
        <w:rPr>
          <w:color w:val="231F20"/>
        </w:rPr>
        <w:t>is</w:t>
      </w:r>
      <w:r>
        <w:rPr>
          <w:color w:val="231F20"/>
          <w:spacing w:val="-31"/>
        </w:rPr>
        <w:t xml:space="preserve"> </w:t>
      </w:r>
      <w:r>
        <w:rPr>
          <w:color w:val="231F20"/>
        </w:rPr>
        <w:t>a</w:t>
      </w:r>
      <w:r>
        <w:rPr>
          <w:color w:val="231F20"/>
          <w:spacing w:val="-31"/>
        </w:rPr>
        <w:t xml:space="preserve"> </w:t>
      </w:r>
      <w:r>
        <w:rPr>
          <w:color w:val="231F20"/>
        </w:rPr>
        <w:t>critical</w:t>
      </w:r>
      <w:r>
        <w:rPr>
          <w:color w:val="231F20"/>
          <w:spacing w:val="-31"/>
        </w:rPr>
        <w:t xml:space="preserve"> </w:t>
      </w:r>
      <w:r>
        <w:rPr>
          <w:color w:val="231F20"/>
        </w:rPr>
        <w:t>launchpad.</w:t>
      </w:r>
    </w:p>
    <w:p w:rsidR="00A94D6F" w:rsidRDefault="00776E04" w:rsidP="00BF29F4">
      <w:pPr>
        <w:pStyle w:val="ListParagraph"/>
        <w:numPr>
          <w:ilvl w:val="0"/>
          <w:numId w:val="12"/>
        </w:numPr>
        <w:spacing w:before="0" w:line="331" w:lineRule="auto"/>
        <w:ind w:left="3544" w:right="309" w:hanging="283"/>
        <w:rPr>
          <w:sz w:val="20"/>
        </w:rPr>
      </w:pPr>
      <w:r>
        <w:rPr>
          <w:color w:val="231F20"/>
          <w:sz w:val="20"/>
        </w:rPr>
        <w:t>At</w:t>
      </w:r>
      <w:r>
        <w:rPr>
          <w:color w:val="231F20"/>
          <w:spacing w:val="-19"/>
          <w:sz w:val="20"/>
        </w:rPr>
        <w:t xml:space="preserve"> </w:t>
      </w:r>
      <w:r>
        <w:rPr>
          <w:color w:val="231F20"/>
          <w:sz w:val="20"/>
        </w:rPr>
        <w:t>an</w:t>
      </w:r>
      <w:r>
        <w:rPr>
          <w:color w:val="231F20"/>
          <w:spacing w:val="-20"/>
          <w:sz w:val="20"/>
        </w:rPr>
        <w:t xml:space="preserve"> </w:t>
      </w:r>
      <w:r>
        <w:rPr>
          <w:color w:val="231F20"/>
          <w:sz w:val="20"/>
        </w:rPr>
        <w:t>institutional</w:t>
      </w:r>
      <w:r>
        <w:rPr>
          <w:color w:val="231F20"/>
          <w:spacing w:val="-19"/>
          <w:sz w:val="20"/>
        </w:rPr>
        <w:t xml:space="preserve"> </w:t>
      </w:r>
      <w:r>
        <w:rPr>
          <w:color w:val="231F20"/>
          <w:sz w:val="20"/>
        </w:rPr>
        <w:t>level,</w:t>
      </w:r>
      <w:r>
        <w:rPr>
          <w:color w:val="231F20"/>
          <w:spacing w:val="-20"/>
          <w:sz w:val="20"/>
        </w:rPr>
        <w:t xml:space="preserve"> </w:t>
      </w:r>
      <w:r>
        <w:rPr>
          <w:color w:val="231F20"/>
          <w:sz w:val="20"/>
        </w:rPr>
        <w:t>it</w:t>
      </w:r>
      <w:r>
        <w:rPr>
          <w:color w:val="231F20"/>
          <w:spacing w:val="-19"/>
          <w:sz w:val="20"/>
        </w:rPr>
        <w:t xml:space="preserve"> </w:t>
      </w:r>
      <w:r>
        <w:rPr>
          <w:color w:val="231F20"/>
          <w:sz w:val="20"/>
        </w:rPr>
        <w:t>is</w:t>
      </w:r>
      <w:r>
        <w:rPr>
          <w:color w:val="231F20"/>
          <w:spacing w:val="-20"/>
          <w:sz w:val="20"/>
        </w:rPr>
        <w:t xml:space="preserve"> </w:t>
      </w:r>
      <w:r>
        <w:rPr>
          <w:color w:val="231F20"/>
          <w:sz w:val="20"/>
        </w:rPr>
        <w:t>essential</w:t>
      </w:r>
      <w:r>
        <w:rPr>
          <w:color w:val="231F20"/>
          <w:spacing w:val="-19"/>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enough</w:t>
      </w:r>
      <w:r>
        <w:rPr>
          <w:color w:val="231F20"/>
          <w:spacing w:val="-19"/>
          <w:sz w:val="20"/>
        </w:rPr>
        <w:t xml:space="preserve"> </w:t>
      </w:r>
      <w:r>
        <w:rPr>
          <w:color w:val="231F20"/>
          <w:sz w:val="20"/>
        </w:rPr>
        <w:t>autonomy</w:t>
      </w:r>
      <w:r>
        <w:rPr>
          <w:color w:val="231F20"/>
          <w:spacing w:val="-19"/>
          <w:sz w:val="20"/>
        </w:rPr>
        <w:t xml:space="preserve"> </w:t>
      </w:r>
      <w:r>
        <w:rPr>
          <w:color w:val="231F20"/>
          <w:sz w:val="20"/>
        </w:rPr>
        <w:t>to</w:t>
      </w:r>
      <w:r>
        <w:rPr>
          <w:color w:val="231F20"/>
          <w:spacing w:val="-20"/>
          <w:sz w:val="20"/>
        </w:rPr>
        <w:t xml:space="preserve"> </w:t>
      </w:r>
      <w:r>
        <w:rPr>
          <w:color w:val="231F20"/>
          <w:sz w:val="20"/>
        </w:rPr>
        <w:t>initiate and</w:t>
      </w:r>
      <w:r>
        <w:rPr>
          <w:color w:val="231F20"/>
          <w:spacing w:val="-20"/>
          <w:sz w:val="20"/>
        </w:rPr>
        <w:t xml:space="preserve"> </w:t>
      </w:r>
      <w:r>
        <w:rPr>
          <w:color w:val="231F20"/>
          <w:sz w:val="20"/>
        </w:rPr>
        <w:t>run</w:t>
      </w:r>
      <w:r>
        <w:rPr>
          <w:color w:val="231F20"/>
          <w:spacing w:val="-19"/>
          <w:sz w:val="20"/>
        </w:rPr>
        <w:t xml:space="preserve"> </w:t>
      </w:r>
      <w:r>
        <w:rPr>
          <w:color w:val="231F20"/>
          <w:sz w:val="20"/>
        </w:rPr>
        <w:t>the</w:t>
      </w:r>
      <w:r>
        <w:rPr>
          <w:color w:val="231F20"/>
          <w:spacing w:val="-20"/>
          <w:sz w:val="20"/>
        </w:rPr>
        <w:t xml:space="preserve"> </w:t>
      </w:r>
      <w:r>
        <w:rPr>
          <w:color w:val="231F20"/>
          <w:sz w:val="20"/>
        </w:rPr>
        <w:t>industry</w:t>
      </w:r>
      <w:r>
        <w:rPr>
          <w:color w:val="231F20"/>
          <w:spacing w:val="-19"/>
          <w:sz w:val="20"/>
        </w:rPr>
        <w:t xml:space="preserve"> </w:t>
      </w:r>
      <w:r>
        <w:rPr>
          <w:color w:val="231F20"/>
          <w:sz w:val="20"/>
        </w:rPr>
        <w:t>partnerships</w:t>
      </w:r>
      <w:r>
        <w:rPr>
          <w:color w:val="231F20"/>
          <w:spacing w:val="-19"/>
          <w:sz w:val="20"/>
        </w:rPr>
        <w:t xml:space="preserve"> </w:t>
      </w:r>
      <w:r>
        <w:rPr>
          <w:color w:val="231F20"/>
          <w:sz w:val="20"/>
        </w:rPr>
        <w:t>and</w:t>
      </w:r>
      <w:r>
        <w:rPr>
          <w:color w:val="231F20"/>
          <w:spacing w:val="-20"/>
          <w:sz w:val="20"/>
        </w:rPr>
        <w:t xml:space="preserve"> </w:t>
      </w:r>
      <w:r>
        <w:rPr>
          <w:color w:val="231F20"/>
          <w:sz w:val="20"/>
        </w:rPr>
        <w:t>control</w:t>
      </w:r>
      <w:r>
        <w:rPr>
          <w:color w:val="231F20"/>
          <w:spacing w:val="-20"/>
          <w:sz w:val="20"/>
        </w:rPr>
        <w:t xml:space="preserve"> </w:t>
      </w:r>
      <w:r>
        <w:rPr>
          <w:color w:val="231F20"/>
          <w:sz w:val="20"/>
        </w:rPr>
        <w:t>the</w:t>
      </w:r>
      <w:r>
        <w:rPr>
          <w:color w:val="231F20"/>
          <w:spacing w:val="-20"/>
          <w:sz w:val="20"/>
        </w:rPr>
        <w:t xml:space="preserve"> </w:t>
      </w:r>
      <w:r>
        <w:rPr>
          <w:color w:val="231F20"/>
          <w:sz w:val="20"/>
        </w:rPr>
        <w:t>budgets</w:t>
      </w:r>
      <w:r>
        <w:rPr>
          <w:color w:val="231F20"/>
          <w:spacing w:val="-19"/>
          <w:sz w:val="20"/>
        </w:rPr>
        <w:t xml:space="preserve"> </w:t>
      </w:r>
      <w:r>
        <w:rPr>
          <w:color w:val="231F20"/>
          <w:sz w:val="20"/>
        </w:rPr>
        <w:t>associated</w:t>
      </w:r>
      <w:r>
        <w:rPr>
          <w:color w:val="231F20"/>
          <w:spacing w:val="-19"/>
          <w:sz w:val="20"/>
        </w:rPr>
        <w:t xml:space="preserve"> </w:t>
      </w:r>
      <w:r>
        <w:rPr>
          <w:color w:val="231F20"/>
          <w:sz w:val="20"/>
        </w:rPr>
        <w:t xml:space="preserve">with this. For example, an individual </w:t>
      </w:r>
      <w:r>
        <w:rPr>
          <w:color w:val="231F20"/>
          <w:spacing w:val="-5"/>
          <w:sz w:val="20"/>
        </w:rPr>
        <w:t xml:space="preserve">TAFE </w:t>
      </w:r>
      <w:r>
        <w:rPr>
          <w:color w:val="231F20"/>
          <w:sz w:val="20"/>
        </w:rPr>
        <w:t>college may wish to seed its own research</w:t>
      </w:r>
      <w:r>
        <w:rPr>
          <w:color w:val="231F20"/>
          <w:spacing w:val="-18"/>
          <w:sz w:val="20"/>
        </w:rPr>
        <w:t xml:space="preserve"> </w:t>
      </w:r>
      <w:r>
        <w:rPr>
          <w:color w:val="231F20"/>
          <w:sz w:val="20"/>
        </w:rPr>
        <w:t>effort</w:t>
      </w:r>
      <w:r>
        <w:rPr>
          <w:color w:val="231F20"/>
          <w:spacing w:val="-19"/>
          <w:sz w:val="20"/>
        </w:rPr>
        <w:t xml:space="preserve"> </w:t>
      </w:r>
      <w:r>
        <w:rPr>
          <w:color w:val="231F20"/>
          <w:sz w:val="20"/>
        </w:rPr>
        <w:t>or</w:t>
      </w:r>
      <w:r>
        <w:rPr>
          <w:color w:val="231F20"/>
          <w:spacing w:val="-19"/>
          <w:sz w:val="20"/>
        </w:rPr>
        <w:t xml:space="preserve"> </w:t>
      </w:r>
      <w:r>
        <w:rPr>
          <w:color w:val="231F20"/>
          <w:sz w:val="20"/>
        </w:rPr>
        <w:t>initiate</w:t>
      </w:r>
      <w:r>
        <w:rPr>
          <w:color w:val="231F20"/>
          <w:spacing w:val="-18"/>
          <w:sz w:val="20"/>
        </w:rPr>
        <w:t xml:space="preserve"> </w:t>
      </w:r>
      <w:r>
        <w:rPr>
          <w:color w:val="231F20"/>
          <w:sz w:val="20"/>
        </w:rPr>
        <w:t>an</w:t>
      </w:r>
      <w:r>
        <w:rPr>
          <w:color w:val="231F20"/>
          <w:spacing w:val="-19"/>
          <w:sz w:val="20"/>
        </w:rPr>
        <w:t xml:space="preserve"> </w:t>
      </w:r>
      <w:r>
        <w:rPr>
          <w:color w:val="231F20"/>
          <w:sz w:val="20"/>
        </w:rPr>
        <w:t>industry</w:t>
      </w:r>
      <w:r>
        <w:rPr>
          <w:color w:val="231F20"/>
          <w:spacing w:val="-18"/>
          <w:sz w:val="20"/>
        </w:rPr>
        <w:t xml:space="preserve"> </w:t>
      </w:r>
      <w:r>
        <w:rPr>
          <w:color w:val="231F20"/>
          <w:sz w:val="20"/>
        </w:rPr>
        <w:t>pilot</w:t>
      </w:r>
      <w:r>
        <w:rPr>
          <w:color w:val="231F20"/>
          <w:spacing w:val="-19"/>
          <w:sz w:val="20"/>
        </w:rPr>
        <w:t xml:space="preserve"> </w:t>
      </w:r>
      <w:r>
        <w:rPr>
          <w:color w:val="231F20"/>
          <w:sz w:val="20"/>
        </w:rPr>
        <w:t>or</w:t>
      </w:r>
      <w:r>
        <w:rPr>
          <w:color w:val="231F20"/>
          <w:spacing w:val="-19"/>
          <w:sz w:val="20"/>
        </w:rPr>
        <w:t xml:space="preserve"> </w:t>
      </w:r>
      <w:r>
        <w:rPr>
          <w:color w:val="231F20"/>
          <w:sz w:val="20"/>
        </w:rPr>
        <w:t>apply</w:t>
      </w:r>
      <w:r>
        <w:rPr>
          <w:color w:val="231F20"/>
          <w:spacing w:val="-19"/>
          <w:sz w:val="20"/>
        </w:rPr>
        <w:t xml:space="preserve"> </w:t>
      </w:r>
      <w:r>
        <w:rPr>
          <w:color w:val="231F20"/>
          <w:sz w:val="20"/>
        </w:rPr>
        <w:t>for</w:t>
      </w:r>
      <w:r>
        <w:rPr>
          <w:color w:val="231F20"/>
          <w:spacing w:val="-19"/>
          <w:sz w:val="20"/>
        </w:rPr>
        <w:t xml:space="preserve"> </w:t>
      </w:r>
      <w:r>
        <w:rPr>
          <w:color w:val="231F20"/>
          <w:sz w:val="20"/>
        </w:rPr>
        <w:t>a</w:t>
      </w:r>
      <w:r>
        <w:rPr>
          <w:color w:val="231F20"/>
          <w:spacing w:val="-19"/>
          <w:sz w:val="20"/>
        </w:rPr>
        <w:t xml:space="preserve"> </w:t>
      </w:r>
      <w:r>
        <w:rPr>
          <w:color w:val="231F20"/>
          <w:sz w:val="20"/>
        </w:rPr>
        <w:t>local</w:t>
      </w:r>
      <w:r>
        <w:rPr>
          <w:color w:val="231F20"/>
          <w:spacing w:val="-19"/>
          <w:sz w:val="20"/>
        </w:rPr>
        <w:t xml:space="preserve"> </w:t>
      </w:r>
      <w:r>
        <w:rPr>
          <w:color w:val="231F20"/>
          <w:sz w:val="20"/>
        </w:rPr>
        <w:t>grant.</w:t>
      </w:r>
    </w:p>
    <w:p w:rsidR="00A94D6F" w:rsidRDefault="00776E04" w:rsidP="00BF29F4">
      <w:pPr>
        <w:pStyle w:val="ListParagraph"/>
        <w:numPr>
          <w:ilvl w:val="0"/>
          <w:numId w:val="12"/>
        </w:numPr>
        <w:tabs>
          <w:tab w:val="left" w:pos="3690"/>
        </w:tabs>
        <w:ind w:left="3544" w:hanging="283"/>
        <w:rPr>
          <w:sz w:val="20"/>
        </w:rPr>
      </w:pPr>
      <w:r>
        <w:rPr>
          <w:color w:val="231F20"/>
          <w:sz w:val="20"/>
        </w:rPr>
        <w:t>Appoint</w:t>
      </w:r>
      <w:r>
        <w:rPr>
          <w:color w:val="231F20"/>
          <w:spacing w:val="-18"/>
          <w:sz w:val="20"/>
        </w:rPr>
        <w:t xml:space="preserve"> </w:t>
      </w:r>
      <w:r>
        <w:rPr>
          <w:color w:val="231F20"/>
          <w:sz w:val="20"/>
        </w:rPr>
        <w:t>research</w:t>
      </w:r>
      <w:r>
        <w:rPr>
          <w:color w:val="231F20"/>
          <w:spacing w:val="-18"/>
          <w:sz w:val="20"/>
        </w:rPr>
        <w:t xml:space="preserve"> </w:t>
      </w:r>
      <w:r>
        <w:rPr>
          <w:color w:val="231F20"/>
          <w:sz w:val="20"/>
        </w:rPr>
        <w:t>leaders</w:t>
      </w:r>
      <w:r>
        <w:rPr>
          <w:color w:val="231F20"/>
          <w:spacing w:val="-18"/>
          <w:sz w:val="20"/>
        </w:rPr>
        <w:t xml:space="preserve"> </w:t>
      </w:r>
      <w:r>
        <w:rPr>
          <w:color w:val="231F20"/>
          <w:sz w:val="20"/>
        </w:rPr>
        <w:t>and</w:t>
      </w:r>
      <w:r>
        <w:rPr>
          <w:color w:val="231F20"/>
          <w:spacing w:val="-19"/>
          <w:sz w:val="20"/>
        </w:rPr>
        <w:t xml:space="preserve"> </w:t>
      </w:r>
      <w:r>
        <w:rPr>
          <w:color w:val="231F20"/>
          <w:sz w:val="20"/>
        </w:rPr>
        <w:t>foster</w:t>
      </w:r>
      <w:r>
        <w:rPr>
          <w:color w:val="231F20"/>
          <w:spacing w:val="-18"/>
          <w:sz w:val="20"/>
        </w:rPr>
        <w:t xml:space="preserve"> </w:t>
      </w:r>
      <w:r>
        <w:rPr>
          <w:color w:val="231F20"/>
          <w:sz w:val="20"/>
        </w:rPr>
        <w:t>research</w:t>
      </w:r>
      <w:r>
        <w:rPr>
          <w:color w:val="231F20"/>
          <w:spacing w:val="-18"/>
          <w:sz w:val="20"/>
        </w:rPr>
        <w:t xml:space="preserve"> </w:t>
      </w:r>
      <w:r>
        <w:rPr>
          <w:color w:val="231F20"/>
          <w:sz w:val="20"/>
        </w:rPr>
        <w:t>partnerships.</w:t>
      </w:r>
    </w:p>
    <w:p w:rsidR="00A94D6F" w:rsidRDefault="00776E04" w:rsidP="00BF29F4">
      <w:pPr>
        <w:pStyle w:val="ListParagraph"/>
        <w:numPr>
          <w:ilvl w:val="0"/>
          <w:numId w:val="12"/>
        </w:numPr>
        <w:tabs>
          <w:tab w:val="left" w:pos="3690"/>
        </w:tabs>
        <w:spacing w:before="144" w:line="331" w:lineRule="auto"/>
        <w:ind w:left="3544" w:right="476" w:hanging="283"/>
        <w:rPr>
          <w:sz w:val="20"/>
        </w:rPr>
      </w:pPr>
      <w:r>
        <w:rPr>
          <w:color w:val="231F20"/>
          <w:sz w:val="20"/>
        </w:rPr>
        <w:t>Ensure</w:t>
      </w:r>
      <w:r>
        <w:rPr>
          <w:color w:val="231F20"/>
          <w:spacing w:val="-18"/>
          <w:sz w:val="20"/>
        </w:rPr>
        <w:t xml:space="preserve"> </w:t>
      </w:r>
      <w:r>
        <w:rPr>
          <w:color w:val="231F20"/>
          <w:sz w:val="20"/>
        </w:rPr>
        <w:t>the</w:t>
      </w:r>
      <w:r>
        <w:rPr>
          <w:color w:val="231F20"/>
          <w:spacing w:val="-18"/>
          <w:sz w:val="20"/>
        </w:rPr>
        <w:t xml:space="preserve"> </w:t>
      </w:r>
      <w:r>
        <w:rPr>
          <w:color w:val="231F20"/>
          <w:sz w:val="20"/>
        </w:rPr>
        <w:t>focus</w:t>
      </w:r>
      <w:r>
        <w:rPr>
          <w:color w:val="231F20"/>
          <w:spacing w:val="-19"/>
          <w:sz w:val="20"/>
        </w:rPr>
        <w:t xml:space="preserve"> </w:t>
      </w:r>
      <w:r>
        <w:rPr>
          <w:color w:val="231F20"/>
          <w:sz w:val="20"/>
        </w:rPr>
        <w:t>remains</w:t>
      </w:r>
      <w:r>
        <w:rPr>
          <w:color w:val="231F20"/>
          <w:spacing w:val="-18"/>
          <w:sz w:val="20"/>
        </w:rPr>
        <w:t xml:space="preserve"> </w:t>
      </w:r>
      <w:r>
        <w:rPr>
          <w:color w:val="231F20"/>
          <w:sz w:val="20"/>
        </w:rPr>
        <w:t>on</w:t>
      </w:r>
      <w:r>
        <w:rPr>
          <w:color w:val="231F20"/>
          <w:spacing w:val="-18"/>
          <w:sz w:val="20"/>
        </w:rPr>
        <w:t xml:space="preserve"> </w:t>
      </w:r>
      <w:r>
        <w:rPr>
          <w:color w:val="231F20"/>
          <w:sz w:val="20"/>
        </w:rPr>
        <w:t>applied</w:t>
      </w:r>
      <w:r>
        <w:rPr>
          <w:color w:val="231F20"/>
          <w:spacing w:val="-18"/>
          <w:sz w:val="20"/>
        </w:rPr>
        <w:t xml:space="preserve"> </w:t>
      </w:r>
      <w:r>
        <w:rPr>
          <w:color w:val="231F20"/>
          <w:sz w:val="20"/>
        </w:rPr>
        <w:t>research</w:t>
      </w:r>
      <w:r>
        <w:rPr>
          <w:color w:val="231F20"/>
          <w:spacing w:val="-18"/>
          <w:sz w:val="20"/>
        </w:rPr>
        <w:t xml:space="preserve"> </w:t>
      </w:r>
      <w:r>
        <w:rPr>
          <w:color w:val="231F20"/>
          <w:sz w:val="20"/>
        </w:rPr>
        <w:t>for</w:t>
      </w:r>
      <w:r>
        <w:rPr>
          <w:color w:val="231F20"/>
          <w:spacing w:val="-19"/>
          <w:sz w:val="20"/>
        </w:rPr>
        <w:t xml:space="preserve"> </w:t>
      </w:r>
      <w:r>
        <w:rPr>
          <w:color w:val="231F20"/>
          <w:sz w:val="20"/>
        </w:rPr>
        <w:t>industry</w:t>
      </w:r>
      <w:r>
        <w:rPr>
          <w:color w:val="231F20"/>
          <w:spacing w:val="-18"/>
          <w:sz w:val="20"/>
        </w:rPr>
        <w:t xml:space="preserve"> </w:t>
      </w:r>
      <w:r>
        <w:rPr>
          <w:color w:val="231F20"/>
          <w:sz w:val="20"/>
        </w:rPr>
        <w:t>innovation</w:t>
      </w:r>
      <w:r>
        <w:rPr>
          <w:color w:val="231F20"/>
          <w:spacing w:val="-18"/>
          <w:sz w:val="20"/>
        </w:rPr>
        <w:t xml:space="preserve"> </w:t>
      </w:r>
      <w:r>
        <w:rPr>
          <w:color w:val="231F20"/>
          <w:sz w:val="20"/>
        </w:rPr>
        <w:t>and workforce</w:t>
      </w:r>
      <w:r>
        <w:rPr>
          <w:color w:val="231F20"/>
          <w:spacing w:val="-36"/>
          <w:sz w:val="20"/>
        </w:rPr>
        <w:t xml:space="preserve"> </w:t>
      </w:r>
      <w:r>
        <w:rPr>
          <w:color w:val="231F20"/>
          <w:sz w:val="20"/>
        </w:rPr>
        <w:t>development.</w:t>
      </w:r>
    </w:p>
    <w:p w:rsidR="00A94D6F" w:rsidRDefault="00A94D6F">
      <w:pPr>
        <w:pStyle w:val="BodyText"/>
        <w:spacing w:before="7"/>
        <w:rPr>
          <w:sz w:val="15"/>
        </w:rPr>
      </w:pPr>
    </w:p>
    <w:tbl>
      <w:tblPr>
        <w:tblW w:w="0" w:type="auto"/>
        <w:tblInd w:w="2691" w:type="dxa"/>
        <w:tblLayout w:type="fixed"/>
        <w:tblCellMar>
          <w:left w:w="0" w:type="dxa"/>
          <w:right w:w="0" w:type="dxa"/>
        </w:tblCellMar>
        <w:tblLook w:val="01E0" w:firstRow="1" w:lastRow="1" w:firstColumn="1" w:lastColumn="1" w:noHBand="0" w:noVBand="0"/>
      </w:tblPr>
      <w:tblGrid>
        <w:gridCol w:w="313"/>
        <w:gridCol w:w="5973"/>
        <w:gridCol w:w="1404"/>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377"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A94D6F">
            <w:pPr>
              <w:pStyle w:val="TableParagraph"/>
              <w:spacing w:before="165"/>
              <w:ind w:left="142" w:right="-13"/>
              <w:rPr>
                <w:b/>
                <w:sz w:val="24"/>
              </w:rPr>
            </w:pPr>
          </w:p>
        </w:tc>
        <w:tc>
          <w:tcPr>
            <w:tcW w:w="5973" w:type="dxa"/>
            <w:shd w:val="clear" w:color="auto" w:fill="78278B"/>
          </w:tcPr>
          <w:p w:rsidR="00A94D6F" w:rsidRDefault="0033112E">
            <w:pPr>
              <w:pStyle w:val="TableParagraph"/>
              <w:spacing w:before="165"/>
              <w:ind w:left="12"/>
              <w:rPr>
                <w:b/>
                <w:sz w:val="24"/>
              </w:rPr>
            </w:pPr>
            <w:r>
              <w:rPr>
                <w:b/>
                <w:color w:val="FFFFFF"/>
                <w:sz w:val="24"/>
              </w:rPr>
              <w:t>R</w:t>
            </w:r>
            <w:r w:rsidR="00776E04">
              <w:rPr>
                <w:b/>
                <w:color w:val="FFFFFF"/>
                <w:sz w:val="24"/>
              </w:rPr>
              <w:t>esearch leadership</w:t>
            </w:r>
          </w:p>
        </w:tc>
        <w:tc>
          <w:tcPr>
            <w:tcW w:w="1404" w:type="dxa"/>
            <w:tcBorders>
              <w:right w:val="single" w:sz="8" w:space="0" w:color="78278B"/>
            </w:tcBorders>
          </w:tcPr>
          <w:p w:rsidR="00A94D6F" w:rsidRDefault="00A94D6F">
            <w:pPr>
              <w:pStyle w:val="TableParagraph"/>
              <w:ind w:left="0"/>
              <w:rPr>
                <w:rFonts w:ascii="Times New Roman"/>
                <w:sz w:val="18"/>
              </w:rPr>
            </w:pPr>
          </w:p>
        </w:tc>
      </w:tr>
      <w:tr w:rsidR="00A94D6F">
        <w:trPr>
          <w:trHeight w:val="2320"/>
        </w:trPr>
        <w:tc>
          <w:tcPr>
            <w:tcW w:w="313" w:type="dxa"/>
            <w:tcBorders>
              <w:right w:val="single" w:sz="8" w:space="0" w:color="78278B"/>
            </w:tcBorders>
          </w:tcPr>
          <w:p w:rsidR="00A94D6F" w:rsidRDefault="00A94D6F">
            <w:pPr>
              <w:pStyle w:val="TableParagraph"/>
              <w:ind w:left="0"/>
              <w:rPr>
                <w:rFonts w:ascii="Times New Roman"/>
                <w:sz w:val="18"/>
              </w:rPr>
            </w:pPr>
          </w:p>
        </w:tc>
        <w:tc>
          <w:tcPr>
            <w:tcW w:w="7377" w:type="dxa"/>
            <w:gridSpan w:val="2"/>
            <w:tcBorders>
              <w:left w:val="single" w:sz="8" w:space="0" w:color="78278B"/>
              <w:bottom w:val="single" w:sz="8" w:space="0" w:color="78278B"/>
              <w:right w:val="single" w:sz="8" w:space="0" w:color="78278B"/>
            </w:tcBorders>
          </w:tcPr>
          <w:p w:rsidR="00A94D6F" w:rsidRDefault="00A94D6F">
            <w:pPr>
              <w:pStyle w:val="TableParagraph"/>
              <w:spacing w:before="8"/>
              <w:ind w:left="0"/>
              <w:rPr>
                <w:rFonts w:ascii="Trebuchet MS"/>
                <w:sz w:val="16"/>
              </w:rPr>
            </w:pPr>
          </w:p>
          <w:p w:rsidR="00A94D6F" w:rsidRDefault="00776E04">
            <w:pPr>
              <w:pStyle w:val="TableParagraph"/>
              <w:spacing w:line="302" w:lineRule="auto"/>
              <w:ind w:right="567"/>
              <w:rPr>
                <w:sz w:val="18"/>
              </w:rPr>
            </w:pPr>
            <w:r>
              <w:rPr>
                <w:b/>
                <w:color w:val="78278B"/>
                <w:sz w:val="18"/>
              </w:rPr>
              <w:t xml:space="preserve">Example 1: </w:t>
            </w:r>
            <w:r>
              <w:rPr>
                <w:color w:val="78278B"/>
                <w:sz w:val="18"/>
              </w:rPr>
              <w:t>Holmesglen Institute, in partnership with Healthscope, is building a private hospital at its Moorabbin campus. The partners have funded an associate professor position to develop a program of applied research that will underpin</w:t>
            </w:r>
          </w:p>
          <w:p w:rsidR="00A94D6F" w:rsidRDefault="00776E04">
            <w:pPr>
              <w:pStyle w:val="TableParagraph"/>
              <w:spacing w:line="302" w:lineRule="auto"/>
              <w:ind w:right="567"/>
              <w:rPr>
                <w:sz w:val="18"/>
              </w:rPr>
            </w:pPr>
            <w:r>
              <w:rPr>
                <w:color w:val="78278B"/>
                <w:sz w:val="18"/>
              </w:rPr>
              <w:t>both the healthcare teaching program and the provision of patient care (Interview, November 2016).</w:t>
            </w:r>
          </w:p>
          <w:p w:rsidR="00A94D6F" w:rsidRDefault="00A94D6F">
            <w:pPr>
              <w:pStyle w:val="TableParagraph"/>
              <w:spacing w:before="6"/>
              <w:ind w:left="0"/>
              <w:rPr>
                <w:rFonts w:ascii="Trebuchet MS"/>
                <w:sz w:val="19"/>
              </w:rPr>
            </w:pPr>
          </w:p>
          <w:p w:rsidR="00A94D6F" w:rsidRDefault="00776E04">
            <w:pPr>
              <w:pStyle w:val="TableParagraph"/>
              <w:spacing w:before="1" w:line="302" w:lineRule="auto"/>
              <w:ind w:right="343"/>
              <w:rPr>
                <w:sz w:val="18"/>
              </w:rPr>
            </w:pPr>
            <w:r>
              <w:rPr>
                <w:b/>
                <w:color w:val="78278B"/>
                <w:sz w:val="18"/>
              </w:rPr>
              <w:t xml:space="preserve">Example 2: </w:t>
            </w:r>
            <w:r>
              <w:rPr>
                <w:color w:val="78278B"/>
                <w:sz w:val="18"/>
              </w:rPr>
              <w:t>William Angliss Institute has created a College of Eminent Professors to mentor and work with staff and provide research support.</w:t>
            </w:r>
          </w:p>
        </w:tc>
      </w:tr>
    </w:tbl>
    <w:p w:rsidR="00A94D6F" w:rsidRDefault="00A94D6F">
      <w:pPr>
        <w:pStyle w:val="BodyText"/>
        <w:spacing w:before="3"/>
        <w:rPr>
          <w:sz w:val="23"/>
        </w:rPr>
      </w:pPr>
    </w:p>
    <w:p w:rsidR="00A94D6F" w:rsidRPr="00BF29F4" w:rsidRDefault="00776E04" w:rsidP="00BF29F4">
      <w:pPr>
        <w:pStyle w:val="BodyText"/>
        <w:numPr>
          <w:ilvl w:val="0"/>
          <w:numId w:val="19"/>
        </w:numPr>
        <w:spacing w:before="101" w:line="331" w:lineRule="auto"/>
        <w:ind w:left="3261" w:right="282" w:hanging="284"/>
        <w:rPr>
          <w:color w:val="231F20"/>
        </w:rPr>
      </w:pPr>
      <w:r>
        <w:rPr>
          <w:color w:val="231F20"/>
        </w:rPr>
        <w:t>Engage with industry and the community as problem-solvers as well as educators,</w:t>
      </w:r>
      <w:r w:rsidRPr="00BF29F4">
        <w:rPr>
          <w:color w:val="231F20"/>
        </w:rPr>
        <w:t xml:space="preserve"> </w:t>
      </w:r>
      <w:r>
        <w:rPr>
          <w:color w:val="231F20"/>
        </w:rPr>
        <w:t>necessary</w:t>
      </w:r>
      <w:r w:rsidRPr="00BF29F4">
        <w:rPr>
          <w:color w:val="231F20"/>
        </w:rPr>
        <w:t xml:space="preserve"> </w:t>
      </w:r>
      <w:r>
        <w:rPr>
          <w:color w:val="231F20"/>
        </w:rPr>
        <w:t>to</w:t>
      </w:r>
      <w:r w:rsidRPr="00BF29F4">
        <w:rPr>
          <w:color w:val="231F20"/>
        </w:rPr>
        <w:t xml:space="preserve"> </w:t>
      </w:r>
      <w:r>
        <w:rPr>
          <w:color w:val="231F20"/>
        </w:rPr>
        <w:t>situate</w:t>
      </w:r>
      <w:r w:rsidRPr="00BF29F4">
        <w:rPr>
          <w:color w:val="231F20"/>
        </w:rPr>
        <w:t xml:space="preserve"> RTOs </w:t>
      </w:r>
      <w:r>
        <w:rPr>
          <w:color w:val="231F20"/>
        </w:rPr>
        <w:t>as</w:t>
      </w:r>
      <w:r w:rsidRPr="00BF29F4">
        <w:rPr>
          <w:color w:val="231F20"/>
        </w:rPr>
        <w:t xml:space="preserve"> </w:t>
      </w:r>
      <w:r>
        <w:rPr>
          <w:color w:val="231F20"/>
        </w:rPr>
        <w:t>important</w:t>
      </w:r>
      <w:r w:rsidRPr="00BF29F4">
        <w:rPr>
          <w:color w:val="231F20"/>
        </w:rPr>
        <w:t xml:space="preserve"> </w:t>
      </w:r>
      <w:r>
        <w:rPr>
          <w:color w:val="231F20"/>
        </w:rPr>
        <w:t>links</w:t>
      </w:r>
      <w:r w:rsidRPr="00BF29F4">
        <w:rPr>
          <w:color w:val="231F20"/>
        </w:rPr>
        <w:t xml:space="preserve"> </w:t>
      </w:r>
      <w:r>
        <w:rPr>
          <w:color w:val="231F20"/>
        </w:rPr>
        <w:t>to</w:t>
      </w:r>
      <w:r w:rsidRPr="00BF29F4">
        <w:rPr>
          <w:color w:val="231F20"/>
        </w:rPr>
        <w:t xml:space="preserve"> </w:t>
      </w:r>
      <w:r>
        <w:rPr>
          <w:color w:val="231F20"/>
        </w:rPr>
        <w:t>innovation</w:t>
      </w:r>
      <w:r w:rsidRPr="00BF29F4">
        <w:rPr>
          <w:color w:val="231F20"/>
        </w:rPr>
        <w:t xml:space="preserve"> </w:t>
      </w:r>
      <w:r>
        <w:rPr>
          <w:color w:val="231F20"/>
        </w:rPr>
        <w:t>in</w:t>
      </w:r>
      <w:r w:rsidRPr="00BF29F4">
        <w:rPr>
          <w:color w:val="231F20"/>
        </w:rPr>
        <w:t xml:space="preserve"> </w:t>
      </w:r>
      <w:r>
        <w:rPr>
          <w:color w:val="231F20"/>
        </w:rPr>
        <w:t>their relevant</w:t>
      </w:r>
      <w:r w:rsidRPr="00BF29F4">
        <w:rPr>
          <w:color w:val="231F20"/>
        </w:rPr>
        <w:t xml:space="preserve"> </w:t>
      </w:r>
      <w:r>
        <w:rPr>
          <w:color w:val="231F20"/>
        </w:rPr>
        <w:t>industries</w:t>
      </w:r>
      <w:r w:rsidRPr="00BF29F4">
        <w:rPr>
          <w:color w:val="231F20"/>
        </w:rPr>
        <w:t xml:space="preserve"> </w:t>
      </w:r>
      <w:r>
        <w:rPr>
          <w:color w:val="231F20"/>
        </w:rPr>
        <w:t>and</w:t>
      </w:r>
      <w:r w:rsidRPr="00BF29F4">
        <w:rPr>
          <w:color w:val="231F20"/>
        </w:rPr>
        <w:t xml:space="preserve"> </w:t>
      </w:r>
      <w:r>
        <w:rPr>
          <w:color w:val="231F20"/>
        </w:rPr>
        <w:t>communities.</w:t>
      </w:r>
    </w:p>
    <w:p w:rsidR="00A94D6F" w:rsidRPr="00BF29F4" w:rsidRDefault="00776E04" w:rsidP="00BF29F4">
      <w:pPr>
        <w:pStyle w:val="ListParagraph"/>
        <w:numPr>
          <w:ilvl w:val="0"/>
          <w:numId w:val="12"/>
        </w:numPr>
        <w:spacing w:before="0" w:line="331" w:lineRule="auto"/>
        <w:ind w:left="3544" w:right="309" w:hanging="283"/>
        <w:rPr>
          <w:color w:val="231F20"/>
          <w:sz w:val="20"/>
        </w:rPr>
      </w:pPr>
      <w:r w:rsidRPr="00BF29F4">
        <w:rPr>
          <w:color w:val="231F20"/>
          <w:sz w:val="20"/>
        </w:rPr>
        <w:pict>
          <v:shape id="_x0000_s1057" type="#_x0000_t202" style="position:absolute;left:0;text-align:left;margin-left:161.55pt;margin-top:59.7pt;width:386.05pt;height:235.4pt;z-index:162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
                    <w:gridCol w:w="5973"/>
                    <w:gridCol w:w="1404"/>
                  </w:tblGrid>
                  <w:tr w:rsidR="00776E04">
                    <w:trPr>
                      <w:trHeight w:val="220"/>
                    </w:trPr>
                    <w:tc>
                      <w:tcPr>
                        <w:tcW w:w="313" w:type="dxa"/>
                        <w:tcBorders>
                          <w:right w:val="single" w:sz="8" w:space="0" w:color="78278B"/>
                        </w:tcBorders>
                      </w:tcPr>
                      <w:p w:rsidR="00776E04" w:rsidRDefault="00776E04">
                        <w:pPr>
                          <w:pStyle w:val="TableParagraph"/>
                          <w:ind w:left="0"/>
                          <w:rPr>
                            <w:rFonts w:ascii="Times New Roman"/>
                            <w:sz w:val="16"/>
                          </w:rPr>
                        </w:pPr>
                      </w:p>
                    </w:tc>
                    <w:tc>
                      <w:tcPr>
                        <w:tcW w:w="7377" w:type="dxa"/>
                        <w:gridSpan w:val="2"/>
                        <w:tcBorders>
                          <w:top w:val="single" w:sz="8" w:space="0" w:color="78278B"/>
                          <w:left w:val="single" w:sz="8" w:space="0" w:color="78278B"/>
                          <w:right w:val="single" w:sz="8" w:space="0" w:color="78278B"/>
                        </w:tcBorders>
                      </w:tcPr>
                      <w:p w:rsidR="00776E04" w:rsidRDefault="00776E04">
                        <w:pPr>
                          <w:pStyle w:val="TableParagraph"/>
                          <w:ind w:left="0"/>
                          <w:rPr>
                            <w:rFonts w:ascii="Times New Roman"/>
                            <w:sz w:val="16"/>
                          </w:rPr>
                        </w:pPr>
                      </w:p>
                    </w:tc>
                  </w:tr>
                  <w:tr w:rsidR="00776E04">
                    <w:trPr>
                      <w:trHeight w:val="600"/>
                    </w:trPr>
                    <w:tc>
                      <w:tcPr>
                        <w:tcW w:w="313" w:type="dxa"/>
                        <w:shd w:val="clear" w:color="auto" w:fill="78278B"/>
                      </w:tcPr>
                      <w:p w:rsidR="00776E04" w:rsidRDefault="00776E04" w:rsidP="0033112E">
                        <w:pPr>
                          <w:pStyle w:val="TableParagraph"/>
                          <w:spacing w:before="165"/>
                          <w:ind w:left="147"/>
                          <w:rPr>
                            <w:b/>
                            <w:sz w:val="24"/>
                          </w:rPr>
                        </w:pPr>
                      </w:p>
                    </w:tc>
                    <w:tc>
                      <w:tcPr>
                        <w:tcW w:w="5973" w:type="dxa"/>
                        <w:shd w:val="clear" w:color="auto" w:fill="78278B"/>
                      </w:tcPr>
                      <w:p w:rsidR="00776E04" w:rsidRDefault="0033112E" w:rsidP="0033112E">
                        <w:pPr>
                          <w:pStyle w:val="TableParagraph"/>
                          <w:spacing w:before="165"/>
                          <w:ind w:left="0"/>
                          <w:rPr>
                            <w:b/>
                            <w:sz w:val="24"/>
                          </w:rPr>
                        </w:pPr>
                        <w:r>
                          <w:rPr>
                            <w:b/>
                            <w:color w:val="FFFFFF"/>
                            <w:sz w:val="24"/>
                          </w:rPr>
                          <w:t>In</w:t>
                        </w:r>
                        <w:r w:rsidR="00776E04">
                          <w:rPr>
                            <w:b/>
                            <w:color w:val="FFFFFF"/>
                            <w:sz w:val="24"/>
                          </w:rPr>
                          <w:t>dustry engagement</w:t>
                        </w:r>
                      </w:p>
                    </w:tc>
                    <w:tc>
                      <w:tcPr>
                        <w:tcW w:w="1404" w:type="dxa"/>
                        <w:tcBorders>
                          <w:right w:val="single" w:sz="8" w:space="0" w:color="78278B"/>
                        </w:tcBorders>
                      </w:tcPr>
                      <w:p w:rsidR="00776E04" w:rsidRDefault="00776E04">
                        <w:pPr>
                          <w:pStyle w:val="TableParagraph"/>
                          <w:ind w:left="0"/>
                          <w:rPr>
                            <w:rFonts w:ascii="Times New Roman"/>
                            <w:sz w:val="18"/>
                          </w:rPr>
                        </w:pPr>
                      </w:p>
                    </w:tc>
                  </w:tr>
                  <w:tr w:rsidR="00776E04">
                    <w:trPr>
                      <w:trHeight w:val="3820"/>
                    </w:trPr>
                    <w:tc>
                      <w:tcPr>
                        <w:tcW w:w="313" w:type="dxa"/>
                        <w:tcBorders>
                          <w:right w:val="single" w:sz="8" w:space="0" w:color="78278B"/>
                        </w:tcBorders>
                      </w:tcPr>
                      <w:p w:rsidR="00776E04" w:rsidRDefault="00776E04">
                        <w:pPr>
                          <w:pStyle w:val="TableParagraph"/>
                          <w:ind w:left="0"/>
                          <w:rPr>
                            <w:rFonts w:ascii="Times New Roman"/>
                            <w:sz w:val="18"/>
                          </w:rPr>
                        </w:pPr>
                      </w:p>
                    </w:tc>
                    <w:tc>
                      <w:tcPr>
                        <w:tcW w:w="7377" w:type="dxa"/>
                        <w:gridSpan w:val="2"/>
                        <w:tcBorders>
                          <w:left w:val="single" w:sz="8" w:space="0" w:color="78278B"/>
                          <w:bottom w:val="single" w:sz="8" w:space="0" w:color="78278B"/>
                          <w:right w:val="single" w:sz="8" w:space="0" w:color="78278B"/>
                        </w:tcBorders>
                      </w:tcPr>
                      <w:p w:rsidR="00776E04" w:rsidRDefault="00776E04">
                        <w:pPr>
                          <w:pStyle w:val="TableParagraph"/>
                          <w:spacing w:before="137" w:line="302" w:lineRule="auto"/>
                          <w:ind w:right="337"/>
                          <w:jc w:val="both"/>
                          <w:rPr>
                            <w:sz w:val="18"/>
                          </w:rPr>
                        </w:pPr>
                        <w:r>
                          <w:rPr>
                            <w:b/>
                            <w:color w:val="78278B"/>
                            <w:sz w:val="18"/>
                          </w:rPr>
                          <w:t xml:space="preserve">Example 1: </w:t>
                        </w:r>
                        <w:r>
                          <w:rPr>
                            <w:color w:val="78278B"/>
                            <w:sz w:val="18"/>
                          </w:rPr>
                          <w:t>At the Gold Coast (TAFE Queensland), students from the Diploma of Graphic Design helped an entrepreneur with her idea for an online car-swapping marketplace. The students researched and prepared ideas for a promotion</w:t>
                        </w:r>
                      </w:p>
                      <w:p w:rsidR="00776E04" w:rsidRDefault="00776E04">
                        <w:pPr>
                          <w:pStyle w:val="TableParagraph"/>
                          <w:spacing w:line="302" w:lineRule="auto"/>
                          <w:rPr>
                            <w:sz w:val="18"/>
                          </w:rPr>
                        </w:pPr>
                        <w:r>
                          <w:rPr>
                            <w:color w:val="78278B"/>
                            <w:sz w:val="18"/>
                          </w:rPr>
                          <w:t>campaign and then pitched these to the businesswoman. Film and TV students are now preparing two films for VehiclesXChanges (RedSpace 2016).</w:t>
                        </w:r>
                      </w:p>
                      <w:p w:rsidR="00776E04" w:rsidRDefault="00776E04">
                        <w:pPr>
                          <w:pStyle w:val="TableParagraph"/>
                          <w:spacing w:before="9"/>
                          <w:ind w:left="0"/>
                          <w:rPr>
                            <w:b/>
                            <w:sz w:val="19"/>
                          </w:rPr>
                        </w:pPr>
                      </w:p>
                      <w:p w:rsidR="00776E04" w:rsidRDefault="00776E04">
                        <w:pPr>
                          <w:pStyle w:val="TableParagraph"/>
                          <w:jc w:val="both"/>
                          <w:rPr>
                            <w:sz w:val="18"/>
                          </w:rPr>
                        </w:pPr>
                        <w:r>
                          <w:rPr>
                            <w:b/>
                            <w:color w:val="78278B"/>
                            <w:sz w:val="18"/>
                          </w:rPr>
                          <w:t xml:space="preserve">Example 2: </w:t>
                        </w:r>
                        <w:r>
                          <w:rPr>
                            <w:color w:val="78278B"/>
                            <w:sz w:val="18"/>
                          </w:rPr>
                          <w:t>Skilling the Bay is an innovation ecosystem established to meet the</w:t>
                        </w:r>
                      </w:p>
                      <w:p w:rsidR="00776E04" w:rsidRDefault="00776E04">
                        <w:pPr>
                          <w:pStyle w:val="TableParagraph"/>
                          <w:spacing w:before="53" w:line="302" w:lineRule="auto"/>
                          <w:ind w:right="343"/>
                          <w:rPr>
                            <w:sz w:val="18"/>
                          </w:rPr>
                        </w:pPr>
                        <w:r>
                          <w:rPr>
                            <w:color w:val="78278B"/>
                            <w:sz w:val="18"/>
                          </w:rPr>
                          <w:t>changing economic and community needs of the Geelong area in Victoria. It brings together Gordon TAFE, Deakin University and the Victorian Government to work</w:t>
                        </w:r>
                      </w:p>
                      <w:p w:rsidR="00776E04" w:rsidRDefault="00776E04">
                        <w:pPr>
                          <w:pStyle w:val="TableParagraph"/>
                          <w:spacing w:line="302" w:lineRule="auto"/>
                          <w:ind w:right="343"/>
                          <w:rPr>
                            <w:sz w:val="18"/>
                          </w:rPr>
                        </w:pPr>
                        <w:r>
                          <w:rPr>
                            <w:color w:val="78278B"/>
                            <w:sz w:val="18"/>
                          </w:rPr>
                          <w:t>with the community on skills development and education. The Skilling for Advanced Manufacturing – Composite Materials course is run through Gordon TAFE. It</w:t>
                        </w:r>
                      </w:p>
                      <w:p w:rsidR="00776E04" w:rsidRDefault="00776E04">
                        <w:pPr>
                          <w:pStyle w:val="TableParagraph"/>
                          <w:spacing w:line="302" w:lineRule="auto"/>
                          <w:ind w:right="567"/>
                          <w:rPr>
                            <w:sz w:val="18"/>
                          </w:rPr>
                        </w:pPr>
                        <w:r>
                          <w:rPr>
                            <w:color w:val="78278B"/>
                            <w:sz w:val="18"/>
                          </w:rPr>
                          <w:t>develops skills for the emerging carbon fibre composites sector in Geelong and retrains unemployed workers. Applied research identified these needs in the</w:t>
                        </w:r>
                      </w:p>
                      <w:p w:rsidR="00776E04" w:rsidRDefault="00776E04">
                        <w:pPr>
                          <w:pStyle w:val="TableParagraph"/>
                          <w:jc w:val="both"/>
                          <w:rPr>
                            <w:sz w:val="18"/>
                          </w:rPr>
                        </w:pPr>
                        <w:r>
                          <w:rPr>
                            <w:color w:val="78278B"/>
                            <w:sz w:val="18"/>
                          </w:rPr>
                          <w:t>community and local industry and how to address them (Interview, January 2017).</w:t>
                        </w:r>
                      </w:p>
                    </w:tc>
                  </w:tr>
                </w:tbl>
                <w:p w:rsidR="00776E04" w:rsidRDefault="00776E04">
                  <w:pPr>
                    <w:pStyle w:val="BodyText"/>
                  </w:pPr>
                </w:p>
              </w:txbxContent>
            </v:textbox>
            <w10:wrap anchorx="page"/>
          </v:shape>
        </w:pict>
      </w:r>
      <w:r w:rsidRPr="00BF29F4">
        <w:rPr>
          <w:color w:val="231F20"/>
          <w:sz w:val="20"/>
        </w:rPr>
        <w:t>This could involve rethinking current business models, for example, seeing teachers and/or students as partners with industry on research projects rather than as purely educators or learners.</w:t>
      </w:r>
    </w:p>
    <w:p w:rsidR="00A94D6F" w:rsidRDefault="00A94D6F">
      <w:pPr>
        <w:pStyle w:val="BodyText"/>
        <w:rPr>
          <w:sz w:val="22"/>
        </w:rPr>
      </w:pPr>
    </w:p>
    <w:p w:rsidR="00A94D6F" w:rsidRDefault="00A94D6F">
      <w:pPr>
        <w:pStyle w:val="BodyText"/>
        <w:spacing w:before="8"/>
        <w:rPr>
          <w:sz w:val="29"/>
        </w:rPr>
      </w:pPr>
    </w:p>
    <w:p w:rsidR="00A94D6F" w:rsidRDefault="00776E04">
      <w:pPr>
        <w:pStyle w:val="Heading2"/>
        <w:ind w:left="2920"/>
      </w:pPr>
      <w:r>
        <w:rPr>
          <w:color w:val="FFFFFF"/>
          <w:spacing w:val="8"/>
        </w:rPr>
        <w:t>n</w:t>
      </w:r>
    </w:p>
    <w:p w:rsidR="00A94D6F" w:rsidRDefault="00A94D6F">
      <w:pPr>
        <w:sectPr w:rsidR="00A94D6F">
          <w:pgSz w:w="11910" w:h="16840"/>
          <w:pgMar w:top="1580" w:right="780" w:bottom="1060" w:left="540" w:header="0" w:footer="866" w:gutter="0"/>
          <w:cols w:space="720"/>
        </w:sectPr>
      </w:pPr>
    </w:p>
    <w:p w:rsidR="00A94D6F" w:rsidRDefault="00A94D6F">
      <w:pPr>
        <w:pStyle w:val="BodyText"/>
        <w:spacing w:before="5"/>
        <w:rPr>
          <w:rFonts w:ascii="Arial"/>
          <w:b/>
          <w:sz w:val="6"/>
        </w:rPr>
      </w:pPr>
    </w:p>
    <w:p w:rsidR="00A94D6F" w:rsidRDefault="00776E04">
      <w:pPr>
        <w:pStyle w:val="BodyText"/>
        <w:spacing w:line="20" w:lineRule="exact"/>
        <w:ind w:left="369"/>
        <w:rPr>
          <w:rFonts w:ascii="Arial"/>
          <w:sz w:val="2"/>
        </w:rPr>
      </w:pPr>
      <w:r>
        <w:rPr>
          <w:rFonts w:ascii="Arial"/>
          <w:sz w:val="2"/>
        </w:rPr>
      </w:r>
      <w:r>
        <w:rPr>
          <w:rFonts w:ascii="Arial"/>
          <w:sz w:val="2"/>
        </w:rPr>
        <w:pict>
          <v:group id="_x0000_s1055" style="width:507.25pt;height:1pt;mso-position-horizontal-relative:char;mso-position-vertical-relative:line" coordsize="10145,20">
            <v:line id="_x0000_s1056" style="position:absolute" from="10,10" to="10135,10" strokecolor="#78278b" strokeweight="1pt"/>
            <w10:wrap type="none"/>
            <w10:anchorlock/>
          </v:group>
        </w:pict>
      </w:r>
    </w:p>
    <w:p w:rsidR="00A94D6F" w:rsidRDefault="00A94D6F">
      <w:pPr>
        <w:pStyle w:val="BodyText"/>
        <w:spacing w:before="3"/>
        <w:rPr>
          <w:rFonts w:ascii="Arial"/>
          <w:b/>
          <w:sz w:val="18"/>
        </w:rPr>
      </w:pPr>
    </w:p>
    <w:p w:rsidR="00A94D6F" w:rsidRDefault="00776E04" w:rsidP="00BF29F4">
      <w:pPr>
        <w:pStyle w:val="BodyText"/>
        <w:numPr>
          <w:ilvl w:val="0"/>
          <w:numId w:val="20"/>
        </w:numPr>
        <w:spacing w:before="101"/>
        <w:ind w:left="709" w:hanging="283"/>
      </w:pPr>
      <w:r>
        <w:pict>
          <v:shape id="_x0000_s1054" type="#_x0000_t202" style="position:absolute;left:0;text-align:left;margin-left:424.35pt;margin-top:7.05pt;width:126.4pt;height:113.3pt;z-index:1672;mso-position-horizontal-relative:page" fillcolor="#e8e1ef" stroked="f">
            <v:textbox style="mso-next-textbox:#_x0000_s1054" inset="0,0,0,0">
              <w:txbxContent>
                <w:p w:rsidR="00776E04" w:rsidRDefault="00776E04">
                  <w:pPr>
                    <w:spacing w:before="184" w:line="333" w:lineRule="auto"/>
                    <w:ind w:left="226" w:right="225"/>
                    <w:rPr>
                      <w:rFonts w:ascii="Arial"/>
                      <w:b/>
                      <w:sz w:val="20"/>
                    </w:rPr>
                  </w:pPr>
                  <w:r>
                    <w:rPr>
                      <w:rFonts w:ascii="Arial"/>
                      <w:b/>
                      <w:color w:val="78278B"/>
                      <w:sz w:val="20"/>
                    </w:rPr>
                    <w:t>Fund time release for R&amp;D: time release emerges consistently as a major factor driving research activity.</w:t>
                  </w:r>
                </w:p>
              </w:txbxContent>
            </v:textbox>
            <w10:wrap anchorx="page"/>
          </v:shape>
        </w:pict>
      </w:r>
      <w:r>
        <w:rPr>
          <w:color w:val="231F20"/>
          <w:w w:val="105"/>
        </w:rPr>
        <w:t>Start building a research and evaluation culture.</w:t>
      </w:r>
    </w:p>
    <w:p w:rsidR="00A94D6F" w:rsidRDefault="00776E04">
      <w:pPr>
        <w:pStyle w:val="ListParagraph"/>
        <w:numPr>
          <w:ilvl w:val="0"/>
          <w:numId w:val="11"/>
        </w:numPr>
        <w:tabs>
          <w:tab w:val="left" w:pos="1050"/>
        </w:tabs>
        <w:spacing w:before="68" w:line="309" w:lineRule="auto"/>
        <w:ind w:right="3353" w:hanging="340"/>
        <w:rPr>
          <w:sz w:val="20"/>
        </w:rPr>
      </w:pPr>
      <w:r>
        <w:rPr>
          <w:color w:val="231F20"/>
          <w:sz w:val="20"/>
        </w:rPr>
        <w:t>Adapt a business model that aims to make the organisation part of the innovation</w:t>
      </w:r>
      <w:r>
        <w:rPr>
          <w:color w:val="231F20"/>
          <w:spacing w:val="-18"/>
          <w:sz w:val="20"/>
        </w:rPr>
        <w:t xml:space="preserve"> </w:t>
      </w:r>
      <w:r>
        <w:rPr>
          <w:color w:val="231F20"/>
          <w:sz w:val="20"/>
        </w:rPr>
        <w:t>system.</w:t>
      </w:r>
      <w:r>
        <w:rPr>
          <w:color w:val="231F20"/>
          <w:spacing w:val="-21"/>
          <w:sz w:val="20"/>
        </w:rPr>
        <w:t xml:space="preserve"> </w:t>
      </w:r>
      <w:r>
        <w:rPr>
          <w:color w:val="231F20"/>
          <w:sz w:val="20"/>
        </w:rPr>
        <w:t>The</w:t>
      </w:r>
      <w:r>
        <w:rPr>
          <w:color w:val="231F20"/>
          <w:spacing w:val="-18"/>
          <w:sz w:val="20"/>
        </w:rPr>
        <w:t xml:space="preserve"> </w:t>
      </w:r>
      <w:r>
        <w:rPr>
          <w:color w:val="231F20"/>
          <w:sz w:val="20"/>
        </w:rPr>
        <w:t>value</w:t>
      </w:r>
      <w:r>
        <w:rPr>
          <w:color w:val="231F20"/>
          <w:spacing w:val="-18"/>
          <w:sz w:val="20"/>
        </w:rPr>
        <w:t xml:space="preserve"> </w:t>
      </w:r>
      <w:r>
        <w:rPr>
          <w:color w:val="231F20"/>
          <w:sz w:val="20"/>
        </w:rPr>
        <w:t>of</w:t>
      </w:r>
      <w:r>
        <w:rPr>
          <w:color w:val="231F20"/>
          <w:spacing w:val="-19"/>
          <w:sz w:val="20"/>
        </w:rPr>
        <w:t xml:space="preserve"> </w:t>
      </w:r>
      <w:r>
        <w:rPr>
          <w:color w:val="231F20"/>
          <w:sz w:val="20"/>
        </w:rPr>
        <w:t>the</w:t>
      </w:r>
      <w:r>
        <w:rPr>
          <w:color w:val="231F20"/>
          <w:spacing w:val="-19"/>
          <w:sz w:val="20"/>
        </w:rPr>
        <w:t xml:space="preserve"> </w:t>
      </w:r>
      <w:r>
        <w:rPr>
          <w:color w:val="231F20"/>
          <w:sz w:val="20"/>
        </w:rPr>
        <w:t>applied</w:t>
      </w:r>
      <w:r>
        <w:rPr>
          <w:color w:val="231F20"/>
          <w:spacing w:val="-18"/>
          <w:sz w:val="20"/>
        </w:rPr>
        <w:t xml:space="preserve"> </w:t>
      </w:r>
      <w:r>
        <w:rPr>
          <w:color w:val="231F20"/>
          <w:sz w:val="20"/>
        </w:rPr>
        <w:t>research</w:t>
      </w:r>
      <w:r>
        <w:rPr>
          <w:color w:val="231F20"/>
          <w:spacing w:val="-18"/>
          <w:sz w:val="20"/>
        </w:rPr>
        <w:t xml:space="preserve"> </w:t>
      </w:r>
      <w:r>
        <w:rPr>
          <w:color w:val="231F20"/>
          <w:sz w:val="20"/>
        </w:rPr>
        <w:t>function</w:t>
      </w:r>
      <w:r>
        <w:rPr>
          <w:color w:val="231F20"/>
          <w:spacing w:val="-18"/>
          <w:sz w:val="20"/>
        </w:rPr>
        <w:t xml:space="preserve"> </w:t>
      </w:r>
      <w:r>
        <w:rPr>
          <w:color w:val="231F20"/>
          <w:sz w:val="20"/>
        </w:rPr>
        <w:t>needs</w:t>
      </w:r>
      <w:r>
        <w:rPr>
          <w:color w:val="231F20"/>
          <w:spacing w:val="-18"/>
          <w:sz w:val="20"/>
        </w:rPr>
        <w:t xml:space="preserve"> </w:t>
      </w:r>
      <w:r>
        <w:rPr>
          <w:color w:val="231F20"/>
          <w:sz w:val="20"/>
        </w:rPr>
        <w:t>to</w:t>
      </w:r>
      <w:r>
        <w:rPr>
          <w:color w:val="231F20"/>
          <w:spacing w:val="-19"/>
          <w:sz w:val="20"/>
        </w:rPr>
        <w:t xml:space="preserve"> </w:t>
      </w:r>
      <w:r>
        <w:rPr>
          <w:color w:val="231F20"/>
          <w:sz w:val="20"/>
        </w:rPr>
        <w:t>be demonstrated</w:t>
      </w:r>
      <w:r>
        <w:rPr>
          <w:color w:val="231F20"/>
          <w:spacing w:val="-22"/>
          <w:sz w:val="20"/>
        </w:rPr>
        <w:t xml:space="preserve"> </w:t>
      </w:r>
      <w:r>
        <w:rPr>
          <w:color w:val="231F20"/>
          <w:sz w:val="20"/>
        </w:rPr>
        <w:t>upwards</w:t>
      </w:r>
      <w:r>
        <w:rPr>
          <w:color w:val="231F20"/>
          <w:spacing w:val="-23"/>
          <w:sz w:val="20"/>
        </w:rPr>
        <w:t xml:space="preserve"> </w:t>
      </w:r>
      <w:r>
        <w:rPr>
          <w:color w:val="231F20"/>
          <w:sz w:val="20"/>
        </w:rPr>
        <w:t>to</w:t>
      </w:r>
      <w:r>
        <w:rPr>
          <w:color w:val="231F20"/>
          <w:spacing w:val="-23"/>
          <w:sz w:val="20"/>
        </w:rPr>
        <w:t xml:space="preserve"> </w:t>
      </w:r>
      <w:r>
        <w:rPr>
          <w:color w:val="231F20"/>
          <w:sz w:val="20"/>
        </w:rPr>
        <w:t>the</w:t>
      </w:r>
      <w:r>
        <w:rPr>
          <w:color w:val="231F20"/>
          <w:spacing w:val="-23"/>
          <w:sz w:val="20"/>
        </w:rPr>
        <w:t xml:space="preserve"> </w:t>
      </w:r>
      <w:r>
        <w:rPr>
          <w:color w:val="231F20"/>
          <w:sz w:val="20"/>
        </w:rPr>
        <w:t>executive</w:t>
      </w:r>
      <w:r>
        <w:rPr>
          <w:color w:val="231F20"/>
          <w:spacing w:val="-22"/>
          <w:sz w:val="20"/>
        </w:rPr>
        <w:t xml:space="preserve"> </w:t>
      </w:r>
      <w:r>
        <w:rPr>
          <w:color w:val="231F20"/>
          <w:sz w:val="20"/>
        </w:rPr>
        <w:t>and</w:t>
      </w:r>
      <w:r>
        <w:rPr>
          <w:color w:val="231F20"/>
          <w:spacing w:val="-23"/>
          <w:sz w:val="20"/>
        </w:rPr>
        <w:t xml:space="preserve"> </w:t>
      </w:r>
      <w:r>
        <w:rPr>
          <w:color w:val="231F20"/>
          <w:sz w:val="20"/>
        </w:rPr>
        <w:t>downwards</w:t>
      </w:r>
      <w:r>
        <w:rPr>
          <w:color w:val="231F20"/>
          <w:spacing w:val="-23"/>
          <w:sz w:val="20"/>
        </w:rPr>
        <w:t xml:space="preserve"> </w:t>
      </w:r>
      <w:r>
        <w:rPr>
          <w:color w:val="231F20"/>
          <w:sz w:val="20"/>
        </w:rPr>
        <w:t>to</w:t>
      </w:r>
      <w:r>
        <w:rPr>
          <w:color w:val="231F20"/>
          <w:spacing w:val="-23"/>
          <w:sz w:val="20"/>
        </w:rPr>
        <w:t xml:space="preserve"> </w:t>
      </w:r>
      <w:r>
        <w:rPr>
          <w:color w:val="231F20"/>
          <w:sz w:val="20"/>
        </w:rPr>
        <w:t>practitioners.</w:t>
      </w:r>
    </w:p>
    <w:p w:rsidR="00A94D6F" w:rsidRDefault="00776E04">
      <w:pPr>
        <w:pStyle w:val="ListParagraph"/>
        <w:numPr>
          <w:ilvl w:val="0"/>
          <w:numId w:val="11"/>
        </w:numPr>
        <w:tabs>
          <w:tab w:val="left" w:pos="1050"/>
        </w:tabs>
        <w:spacing w:before="57" w:line="309" w:lineRule="auto"/>
        <w:ind w:right="3258" w:hanging="340"/>
        <w:rPr>
          <w:sz w:val="20"/>
        </w:rPr>
      </w:pPr>
      <w:r>
        <w:rPr>
          <w:color w:val="231F20"/>
          <w:sz w:val="20"/>
        </w:rPr>
        <w:t>Fund time release for research and development: time release emerges consistently</w:t>
      </w:r>
      <w:r>
        <w:rPr>
          <w:color w:val="231F20"/>
          <w:spacing w:val="-17"/>
          <w:sz w:val="20"/>
        </w:rPr>
        <w:t xml:space="preserve"> </w:t>
      </w:r>
      <w:r>
        <w:rPr>
          <w:color w:val="231F20"/>
          <w:sz w:val="20"/>
        </w:rPr>
        <w:t>as</w:t>
      </w:r>
      <w:r>
        <w:rPr>
          <w:color w:val="231F20"/>
          <w:spacing w:val="-18"/>
          <w:sz w:val="20"/>
        </w:rPr>
        <w:t xml:space="preserve"> </w:t>
      </w:r>
      <w:r>
        <w:rPr>
          <w:color w:val="231F20"/>
          <w:sz w:val="20"/>
        </w:rPr>
        <w:t>a</w:t>
      </w:r>
      <w:r>
        <w:rPr>
          <w:color w:val="231F20"/>
          <w:spacing w:val="-18"/>
          <w:sz w:val="20"/>
        </w:rPr>
        <w:t xml:space="preserve"> </w:t>
      </w:r>
      <w:r>
        <w:rPr>
          <w:color w:val="231F20"/>
          <w:sz w:val="20"/>
        </w:rPr>
        <w:t>major</w:t>
      </w:r>
      <w:r>
        <w:rPr>
          <w:color w:val="231F20"/>
          <w:spacing w:val="-18"/>
          <w:sz w:val="20"/>
        </w:rPr>
        <w:t xml:space="preserve"> </w:t>
      </w:r>
      <w:r>
        <w:rPr>
          <w:color w:val="231F20"/>
          <w:sz w:val="20"/>
        </w:rPr>
        <w:t>factor</w:t>
      </w:r>
      <w:r>
        <w:rPr>
          <w:color w:val="231F20"/>
          <w:spacing w:val="-17"/>
          <w:sz w:val="20"/>
        </w:rPr>
        <w:t xml:space="preserve"> </w:t>
      </w:r>
      <w:r>
        <w:rPr>
          <w:color w:val="231F20"/>
          <w:sz w:val="20"/>
        </w:rPr>
        <w:t>in</w:t>
      </w:r>
      <w:r>
        <w:rPr>
          <w:color w:val="231F20"/>
          <w:spacing w:val="-18"/>
          <w:sz w:val="20"/>
        </w:rPr>
        <w:t xml:space="preserve"> </w:t>
      </w:r>
      <w:r>
        <w:rPr>
          <w:color w:val="231F20"/>
          <w:sz w:val="20"/>
        </w:rPr>
        <w:t>driving</w:t>
      </w:r>
      <w:r>
        <w:rPr>
          <w:color w:val="231F20"/>
          <w:spacing w:val="-18"/>
          <w:sz w:val="20"/>
        </w:rPr>
        <w:t xml:space="preserve"> </w:t>
      </w:r>
      <w:r>
        <w:rPr>
          <w:color w:val="231F20"/>
          <w:sz w:val="20"/>
        </w:rPr>
        <w:t>research</w:t>
      </w:r>
      <w:r>
        <w:rPr>
          <w:color w:val="231F20"/>
          <w:spacing w:val="-17"/>
          <w:sz w:val="20"/>
        </w:rPr>
        <w:t xml:space="preserve"> </w:t>
      </w:r>
      <w:r>
        <w:rPr>
          <w:color w:val="231F20"/>
          <w:spacing w:val="-4"/>
          <w:sz w:val="20"/>
        </w:rPr>
        <w:t>activity.</w:t>
      </w:r>
      <w:r>
        <w:rPr>
          <w:color w:val="231F20"/>
          <w:spacing w:val="-21"/>
          <w:sz w:val="20"/>
        </w:rPr>
        <w:t xml:space="preserve"> </w:t>
      </w:r>
      <w:r>
        <w:rPr>
          <w:color w:val="231F20"/>
          <w:sz w:val="20"/>
        </w:rPr>
        <w:t>This</w:t>
      </w:r>
      <w:r>
        <w:rPr>
          <w:color w:val="231F20"/>
          <w:spacing w:val="-17"/>
          <w:sz w:val="20"/>
        </w:rPr>
        <w:t xml:space="preserve"> </w:t>
      </w:r>
      <w:r>
        <w:rPr>
          <w:color w:val="231F20"/>
          <w:sz w:val="20"/>
        </w:rPr>
        <w:t>should</w:t>
      </w:r>
      <w:r>
        <w:rPr>
          <w:color w:val="231F20"/>
          <w:spacing w:val="-17"/>
          <w:sz w:val="20"/>
        </w:rPr>
        <w:t xml:space="preserve"> </w:t>
      </w:r>
      <w:r>
        <w:rPr>
          <w:color w:val="231F20"/>
          <w:sz w:val="20"/>
        </w:rPr>
        <w:t>be</w:t>
      </w:r>
      <w:r>
        <w:rPr>
          <w:color w:val="231F20"/>
          <w:spacing w:val="-18"/>
          <w:sz w:val="20"/>
        </w:rPr>
        <w:t xml:space="preserve"> </w:t>
      </w:r>
      <w:r>
        <w:rPr>
          <w:color w:val="231F20"/>
          <w:sz w:val="20"/>
        </w:rPr>
        <w:t>an eligible</w:t>
      </w:r>
      <w:r>
        <w:rPr>
          <w:color w:val="231F20"/>
          <w:spacing w:val="-20"/>
          <w:sz w:val="20"/>
        </w:rPr>
        <w:t xml:space="preserve"> </w:t>
      </w:r>
      <w:r>
        <w:rPr>
          <w:color w:val="231F20"/>
          <w:sz w:val="20"/>
        </w:rPr>
        <w:t>expense</w:t>
      </w:r>
      <w:r>
        <w:rPr>
          <w:color w:val="231F20"/>
          <w:spacing w:val="-19"/>
          <w:sz w:val="20"/>
        </w:rPr>
        <w:t xml:space="preserve"> </w:t>
      </w:r>
      <w:r>
        <w:rPr>
          <w:color w:val="231F20"/>
          <w:sz w:val="20"/>
        </w:rPr>
        <w:t>in</w:t>
      </w:r>
      <w:r>
        <w:rPr>
          <w:color w:val="231F20"/>
          <w:spacing w:val="-20"/>
          <w:sz w:val="20"/>
        </w:rPr>
        <w:t xml:space="preserve"> </w:t>
      </w:r>
      <w:r>
        <w:rPr>
          <w:color w:val="231F20"/>
          <w:sz w:val="20"/>
        </w:rPr>
        <w:t>grants</w:t>
      </w:r>
      <w:r>
        <w:rPr>
          <w:color w:val="231F20"/>
          <w:spacing w:val="-19"/>
          <w:sz w:val="20"/>
        </w:rPr>
        <w:t xml:space="preserve"> </w:t>
      </w:r>
      <w:r>
        <w:rPr>
          <w:color w:val="231F20"/>
          <w:sz w:val="20"/>
        </w:rPr>
        <w:t>for</w:t>
      </w:r>
      <w:r>
        <w:rPr>
          <w:color w:val="231F20"/>
          <w:spacing w:val="-20"/>
          <w:sz w:val="20"/>
        </w:rPr>
        <w:t xml:space="preserve"> </w:t>
      </w:r>
      <w:r>
        <w:rPr>
          <w:color w:val="231F20"/>
          <w:sz w:val="20"/>
        </w:rPr>
        <w:t>VET</w:t>
      </w:r>
      <w:r>
        <w:rPr>
          <w:color w:val="231F20"/>
          <w:spacing w:val="-22"/>
          <w:sz w:val="20"/>
        </w:rPr>
        <w:t xml:space="preserve"> </w:t>
      </w:r>
      <w:r>
        <w:rPr>
          <w:color w:val="231F20"/>
          <w:sz w:val="20"/>
        </w:rPr>
        <w:t>applied</w:t>
      </w:r>
      <w:r>
        <w:rPr>
          <w:color w:val="231F20"/>
          <w:spacing w:val="-19"/>
          <w:sz w:val="20"/>
        </w:rPr>
        <w:t xml:space="preserve"> </w:t>
      </w:r>
      <w:r>
        <w:rPr>
          <w:color w:val="231F20"/>
          <w:sz w:val="20"/>
        </w:rPr>
        <w:t>research.</w:t>
      </w:r>
    </w:p>
    <w:p w:rsidR="00A94D6F" w:rsidRDefault="00776E04">
      <w:pPr>
        <w:pStyle w:val="ListParagraph"/>
        <w:numPr>
          <w:ilvl w:val="0"/>
          <w:numId w:val="11"/>
        </w:numPr>
        <w:tabs>
          <w:tab w:val="left" w:pos="1050"/>
        </w:tabs>
        <w:spacing w:before="57" w:line="309" w:lineRule="auto"/>
        <w:ind w:right="3622" w:hanging="340"/>
        <w:rPr>
          <w:sz w:val="20"/>
        </w:rPr>
      </w:pPr>
      <w:r>
        <w:rPr>
          <w:color w:val="231F20"/>
          <w:sz w:val="20"/>
        </w:rPr>
        <w:t>Buy</w:t>
      </w:r>
      <w:r>
        <w:rPr>
          <w:color w:val="231F20"/>
          <w:spacing w:val="-19"/>
          <w:sz w:val="20"/>
        </w:rPr>
        <w:t xml:space="preserve"> </w:t>
      </w:r>
      <w:r>
        <w:rPr>
          <w:color w:val="231F20"/>
          <w:sz w:val="20"/>
        </w:rPr>
        <w:t>in</w:t>
      </w:r>
      <w:r>
        <w:rPr>
          <w:color w:val="231F20"/>
          <w:spacing w:val="-19"/>
          <w:sz w:val="20"/>
        </w:rPr>
        <w:t xml:space="preserve"> </w:t>
      </w:r>
      <w:r>
        <w:rPr>
          <w:color w:val="231F20"/>
          <w:sz w:val="20"/>
        </w:rPr>
        <w:t>research</w:t>
      </w:r>
      <w:r>
        <w:rPr>
          <w:color w:val="231F20"/>
          <w:spacing w:val="-18"/>
          <w:sz w:val="20"/>
        </w:rPr>
        <w:t xml:space="preserve"> </w:t>
      </w:r>
      <w:r>
        <w:rPr>
          <w:color w:val="231F20"/>
          <w:sz w:val="20"/>
        </w:rPr>
        <w:t>expertise</w:t>
      </w:r>
      <w:r>
        <w:rPr>
          <w:color w:val="231F20"/>
          <w:spacing w:val="-18"/>
          <w:sz w:val="20"/>
        </w:rPr>
        <w:t xml:space="preserve"> </w:t>
      </w:r>
      <w:r>
        <w:rPr>
          <w:color w:val="231F20"/>
          <w:sz w:val="20"/>
        </w:rPr>
        <w:t>or</w:t>
      </w:r>
      <w:r>
        <w:rPr>
          <w:color w:val="231F20"/>
          <w:spacing w:val="-19"/>
          <w:sz w:val="20"/>
        </w:rPr>
        <w:t xml:space="preserve"> </w:t>
      </w:r>
      <w:r>
        <w:rPr>
          <w:color w:val="231F20"/>
          <w:sz w:val="20"/>
        </w:rPr>
        <w:t>partner</w:t>
      </w:r>
      <w:r>
        <w:rPr>
          <w:color w:val="231F20"/>
          <w:spacing w:val="-18"/>
          <w:sz w:val="20"/>
        </w:rPr>
        <w:t xml:space="preserve"> </w:t>
      </w:r>
      <w:r>
        <w:rPr>
          <w:color w:val="231F20"/>
          <w:sz w:val="20"/>
        </w:rPr>
        <w:t>with</w:t>
      </w:r>
      <w:r>
        <w:rPr>
          <w:color w:val="231F20"/>
          <w:spacing w:val="-18"/>
          <w:sz w:val="20"/>
        </w:rPr>
        <w:t xml:space="preserve"> </w:t>
      </w:r>
      <w:r>
        <w:rPr>
          <w:color w:val="231F20"/>
          <w:sz w:val="20"/>
        </w:rPr>
        <w:t>universities</w:t>
      </w:r>
      <w:r>
        <w:rPr>
          <w:color w:val="231F20"/>
          <w:spacing w:val="-18"/>
          <w:sz w:val="20"/>
        </w:rPr>
        <w:t xml:space="preserve"> </w:t>
      </w:r>
      <w:r>
        <w:rPr>
          <w:color w:val="231F20"/>
          <w:sz w:val="20"/>
        </w:rPr>
        <w:t>or</w:t>
      </w:r>
      <w:r>
        <w:rPr>
          <w:color w:val="231F20"/>
          <w:spacing w:val="-19"/>
          <w:sz w:val="20"/>
        </w:rPr>
        <w:t xml:space="preserve"> </w:t>
      </w:r>
      <w:r>
        <w:rPr>
          <w:color w:val="231F20"/>
          <w:sz w:val="20"/>
        </w:rPr>
        <w:t>other</w:t>
      </w:r>
      <w:r>
        <w:rPr>
          <w:color w:val="231F20"/>
          <w:spacing w:val="-18"/>
          <w:sz w:val="20"/>
        </w:rPr>
        <w:t xml:space="preserve"> </w:t>
      </w:r>
      <w:r>
        <w:rPr>
          <w:color w:val="231F20"/>
          <w:sz w:val="20"/>
        </w:rPr>
        <w:t>research centres</w:t>
      </w:r>
      <w:r>
        <w:rPr>
          <w:color w:val="231F20"/>
          <w:spacing w:val="-20"/>
          <w:sz w:val="20"/>
        </w:rPr>
        <w:t xml:space="preserve"> </w:t>
      </w:r>
      <w:r>
        <w:rPr>
          <w:color w:val="231F20"/>
          <w:sz w:val="20"/>
        </w:rPr>
        <w:t>to</w:t>
      </w:r>
      <w:r>
        <w:rPr>
          <w:color w:val="231F20"/>
          <w:spacing w:val="-21"/>
          <w:sz w:val="20"/>
        </w:rPr>
        <w:t xml:space="preserve"> </w:t>
      </w:r>
      <w:r>
        <w:rPr>
          <w:color w:val="231F20"/>
          <w:sz w:val="20"/>
        </w:rPr>
        <w:t>build</w:t>
      </w:r>
      <w:r>
        <w:rPr>
          <w:color w:val="231F20"/>
          <w:spacing w:val="-20"/>
          <w:sz w:val="20"/>
        </w:rPr>
        <w:t xml:space="preserve"> </w:t>
      </w:r>
      <w:r>
        <w:rPr>
          <w:color w:val="231F20"/>
          <w:sz w:val="20"/>
        </w:rPr>
        <w:t>capacity</w:t>
      </w:r>
      <w:r>
        <w:rPr>
          <w:color w:val="231F20"/>
          <w:spacing w:val="-20"/>
          <w:sz w:val="20"/>
        </w:rPr>
        <w:t xml:space="preserve"> </w:t>
      </w:r>
      <w:r>
        <w:rPr>
          <w:color w:val="231F20"/>
          <w:sz w:val="20"/>
        </w:rPr>
        <w:t>and</w:t>
      </w:r>
      <w:r>
        <w:rPr>
          <w:color w:val="231F20"/>
          <w:spacing w:val="-21"/>
          <w:sz w:val="20"/>
        </w:rPr>
        <w:t xml:space="preserve"> </w:t>
      </w:r>
      <w:r>
        <w:rPr>
          <w:color w:val="231F20"/>
          <w:sz w:val="20"/>
        </w:rPr>
        <w:t>support</w:t>
      </w:r>
      <w:r>
        <w:rPr>
          <w:color w:val="231F20"/>
          <w:spacing w:val="-20"/>
          <w:sz w:val="20"/>
        </w:rPr>
        <w:t xml:space="preserve"> </w:t>
      </w:r>
      <w:r>
        <w:rPr>
          <w:color w:val="231F20"/>
          <w:sz w:val="20"/>
        </w:rPr>
        <w:t>the</w:t>
      </w:r>
      <w:r>
        <w:rPr>
          <w:color w:val="231F20"/>
          <w:spacing w:val="-20"/>
          <w:sz w:val="20"/>
        </w:rPr>
        <w:t xml:space="preserve"> </w:t>
      </w:r>
      <w:r>
        <w:rPr>
          <w:color w:val="231F20"/>
          <w:sz w:val="20"/>
        </w:rPr>
        <w:t>business</w:t>
      </w:r>
      <w:r>
        <w:rPr>
          <w:color w:val="231F20"/>
          <w:spacing w:val="-20"/>
          <w:sz w:val="20"/>
        </w:rPr>
        <w:t xml:space="preserve"> </w:t>
      </w:r>
      <w:r>
        <w:rPr>
          <w:color w:val="231F20"/>
          <w:sz w:val="20"/>
        </w:rPr>
        <w:t>model.</w:t>
      </w:r>
    </w:p>
    <w:p w:rsidR="00A94D6F" w:rsidRDefault="00776E04">
      <w:pPr>
        <w:pStyle w:val="ListParagraph"/>
        <w:numPr>
          <w:ilvl w:val="0"/>
          <w:numId w:val="11"/>
        </w:numPr>
        <w:tabs>
          <w:tab w:val="left" w:pos="1050"/>
        </w:tabs>
        <w:spacing w:before="57" w:line="309" w:lineRule="auto"/>
        <w:ind w:right="3226" w:hanging="340"/>
        <w:rPr>
          <w:sz w:val="20"/>
        </w:rPr>
      </w:pPr>
      <w:r>
        <w:rPr>
          <w:color w:val="231F20"/>
          <w:sz w:val="20"/>
        </w:rPr>
        <w:t xml:space="preserve">As well as time release for those engaging in research/innovation </w:t>
      </w:r>
      <w:r>
        <w:rPr>
          <w:color w:val="231F20"/>
          <w:spacing w:val="-4"/>
          <w:sz w:val="20"/>
        </w:rPr>
        <w:t xml:space="preserve">activity, </w:t>
      </w:r>
      <w:r>
        <w:rPr>
          <w:color w:val="231F20"/>
          <w:sz w:val="20"/>
        </w:rPr>
        <w:t>staff</w:t>
      </w:r>
      <w:r>
        <w:rPr>
          <w:color w:val="231F20"/>
          <w:spacing w:val="-20"/>
          <w:sz w:val="20"/>
        </w:rPr>
        <w:t xml:space="preserve"> </w:t>
      </w:r>
      <w:r>
        <w:rPr>
          <w:color w:val="231F20"/>
          <w:sz w:val="20"/>
        </w:rPr>
        <w:t>may</w:t>
      </w:r>
      <w:r>
        <w:rPr>
          <w:color w:val="231F20"/>
          <w:spacing w:val="-20"/>
          <w:sz w:val="20"/>
        </w:rPr>
        <w:t xml:space="preserve"> </w:t>
      </w:r>
      <w:r>
        <w:rPr>
          <w:color w:val="231F20"/>
          <w:sz w:val="20"/>
        </w:rPr>
        <w:t>need</w:t>
      </w:r>
      <w:r>
        <w:rPr>
          <w:color w:val="231F20"/>
          <w:spacing w:val="-20"/>
          <w:sz w:val="20"/>
        </w:rPr>
        <w:t xml:space="preserve"> </w:t>
      </w:r>
      <w:r>
        <w:rPr>
          <w:color w:val="231F20"/>
          <w:sz w:val="20"/>
        </w:rPr>
        <w:t>to</w:t>
      </w:r>
      <w:r>
        <w:rPr>
          <w:color w:val="231F20"/>
          <w:spacing w:val="-21"/>
          <w:sz w:val="20"/>
        </w:rPr>
        <w:t xml:space="preserve"> </w:t>
      </w:r>
      <w:r>
        <w:rPr>
          <w:color w:val="231F20"/>
          <w:sz w:val="20"/>
        </w:rPr>
        <w:t>upskill</w:t>
      </w:r>
      <w:r>
        <w:rPr>
          <w:color w:val="231F20"/>
          <w:spacing w:val="-21"/>
          <w:sz w:val="20"/>
        </w:rPr>
        <w:t xml:space="preserve"> </w:t>
      </w:r>
      <w:r>
        <w:rPr>
          <w:color w:val="231F20"/>
          <w:sz w:val="20"/>
        </w:rPr>
        <w:t>(see</w:t>
      </w:r>
      <w:r>
        <w:rPr>
          <w:color w:val="231F20"/>
          <w:spacing w:val="-20"/>
          <w:sz w:val="20"/>
        </w:rPr>
        <w:t xml:space="preserve"> </w:t>
      </w:r>
      <w:r>
        <w:rPr>
          <w:color w:val="231F20"/>
          <w:sz w:val="20"/>
        </w:rPr>
        <w:t>figure</w:t>
      </w:r>
      <w:r>
        <w:rPr>
          <w:color w:val="231F20"/>
          <w:spacing w:val="-20"/>
          <w:sz w:val="20"/>
        </w:rPr>
        <w:t xml:space="preserve"> </w:t>
      </w:r>
      <w:r>
        <w:rPr>
          <w:color w:val="231F20"/>
          <w:sz w:val="20"/>
        </w:rPr>
        <w:t>3:</w:t>
      </w:r>
      <w:r>
        <w:rPr>
          <w:color w:val="231F20"/>
          <w:spacing w:val="-21"/>
          <w:sz w:val="20"/>
        </w:rPr>
        <w:t xml:space="preserve"> </w:t>
      </w:r>
      <w:r>
        <w:rPr>
          <w:color w:val="231F20"/>
          <w:sz w:val="20"/>
        </w:rPr>
        <w:t>VET</w:t>
      </w:r>
      <w:r>
        <w:rPr>
          <w:color w:val="231F20"/>
          <w:spacing w:val="-23"/>
          <w:sz w:val="20"/>
        </w:rPr>
        <w:t xml:space="preserve"> </w:t>
      </w:r>
      <w:r>
        <w:rPr>
          <w:color w:val="231F20"/>
          <w:sz w:val="20"/>
        </w:rPr>
        <w:t>applied</w:t>
      </w:r>
      <w:r>
        <w:rPr>
          <w:color w:val="231F20"/>
          <w:spacing w:val="-20"/>
          <w:sz w:val="20"/>
        </w:rPr>
        <w:t xml:space="preserve"> </w:t>
      </w:r>
      <w:r>
        <w:rPr>
          <w:color w:val="231F20"/>
          <w:sz w:val="20"/>
        </w:rPr>
        <w:t>research</w:t>
      </w:r>
      <w:r>
        <w:rPr>
          <w:color w:val="231F20"/>
          <w:spacing w:val="-20"/>
          <w:sz w:val="20"/>
        </w:rPr>
        <w:t xml:space="preserve"> </w:t>
      </w:r>
      <w:r>
        <w:rPr>
          <w:color w:val="231F20"/>
          <w:sz w:val="20"/>
        </w:rPr>
        <w:t>developmental framework on page 10). This could occur through formal education and professional development, for example, short courses, mentoring or attendance</w:t>
      </w:r>
      <w:r>
        <w:rPr>
          <w:color w:val="231F20"/>
          <w:spacing w:val="-27"/>
          <w:sz w:val="20"/>
        </w:rPr>
        <w:t xml:space="preserve"> </w:t>
      </w:r>
      <w:r>
        <w:rPr>
          <w:color w:val="231F20"/>
          <w:sz w:val="20"/>
        </w:rPr>
        <w:t>at</w:t>
      </w:r>
      <w:r>
        <w:rPr>
          <w:color w:val="231F20"/>
          <w:spacing w:val="-27"/>
          <w:sz w:val="20"/>
        </w:rPr>
        <w:t xml:space="preserve"> </w:t>
      </w:r>
      <w:r>
        <w:rPr>
          <w:color w:val="231F20"/>
          <w:sz w:val="20"/>
        </w:rPr>
        <w:t>conferences.</w:t>
      </w:r>
    </w:p>
    <w:p w:rsidR="00A94D6F" w:rsidRDefault="00776E04">
      <w:pPr>
        <w:pStyle w:val="ListParagraph"/>
        <w:numPr>
          <w:ilvl w:val="0"/>
          <w:numId w:val="11"/>
        </w:numPr>
        <w:tabs>
          <w:tab w:val="left" w:pos="1050"/>
        </w:tabs>
        <w:spacing w:before="57" w:line="309" w:lineRule="auto"/>
        <w:ind w:right="3463" w:hanging="340"/>
        <w:rPr>
          <w:sz w:val="20"/>
        </w:rPr>
      </w:pPr>
      <w:r>
        <w:rPr>
          <w:color w:val="231F20"/>
          <w:spacing w:val="-3"/>
          <w:sz w:val="20"/>
        </w:rPr>
        <w:t>Training</w:t>
      </w:r>
      <w:r>
        <w:rPr>
          <w:color w:val="231F20"/>
          <w:spacing w:val="-18"/>
          <w:sz w:val="20"/>
        </w:rPr>
        <w:t xml:space="preserve"> </w:t>
      </w:r>
      <w:r>
        <w:rPr>
          <w:color w:val="231F20"/>
          <w:sz w:val="20"/>
        </w:rPr>
        <w:t>in</w:t>
      </w:r>
      <w:r>
        <w:rPr>
          <w:color w:val="231F20"/>
          <w:spacing w:val="-19"/>
          <w:sz w:val="20"/>
        </w:rPr>
        <w:t xml:space="preserve"> </w:t>
      </w:r>
      <w:r>
        <w:rPr>
          <w:color w:val="231F20"/>
          <w:sz w:val="20"/>
        </w:rPr>
        <w:t>basic</w:t>
      </w:r>
      <w:r>
        <w:rPr>
          <w:color w:val="231F20"/>
          <w:spacing w:val="-18"/>
          <w:sz w:val="20"/>
        </w:rPr>
        <w:t xml:space="preserve"> </w:t>
      </w:r>
      <w:r>
        <w:rPr>
          <w:color w:val="231F20"/>
          <w:sz w:val="20"/>
        </w:rPr>
        <w:t>and</w:t>
      </w:r>
      <w:r>
        <w:rPr>
          <w:color w:val="231F20"/>
          <w:spacing w:val="-19"/>
          <w:sz w:val="20"/>
        </w:rPr>
        <w:t xml:space="preserve"> </w:t>
      </w:r>
      <w:r>
        <w:rPr>
          <w:color w:val="231F20"/>
          <w:sz w:val="20"/>
        </w:rPr>
        <w:t>advanced</w:t>
      </w:r>
      <w:r>
        <w:rPr>
          <w:color w:val="231F20"/>
          <w:spacing w:val="-18"/>
          <w:sz w:val="20"/>
        </w:rPr>
        <w:t xml:space="preserve"> </w:t>
      </w:r>
      <w:r>
        <w:rPr>
          <w:color w:val="231F20"/>
          <w:sz w:val="20"/>
        </w:rPr>
        <w:t>research</w:t>
      </w:r>
      <w:r>
        <w:rPr>
          <w:color w:val="231F20"/>
          <w:spacing w:val="-18"/>
          <w:sz w:val="20"/>
        </w:rPr>
        <w:t xml:space="preserve"> </w:t>
      </w:r>
      <w:r>
        <w:rPr>
          <w:color w:val="231F20"/>
          <w:sz w:val="20"/>
        </w:rPr>
        <w:t>methods</w:t>
      </w:r>
      <w:r>
        <w:rPr>
          <w:color w:val="231F20"/>
          <w:spacing w:val="-18"/>
          <w:sz w:val="20"/>
        </w:rPr>
        <w:t xml:space="preserve"> </w:t>
      </w:r>
      <w:r>
        <w:rPr>
          <w:color w:val="231F20"/>
          <w:sz w:val="20"/>
        </w:rPr>
        <w:t>is</w:t>
      </w:r>
      <w:r>
        <w:rPr>
          <w:color w:val="231F20"/>
          <w:spacing w:val="-19"/>
          <w:sz w:val="20"/>
        </w:rPr>
        <w:t xml:space="preserve"> </w:t>
      </w:r>
      <w:r>
        <w:rPr>
          <w:color w:val="231F20"/>
          <w:sz w:val="20"/>
        </w:rPr>
        <w:t>important,</w:t>
      </w:r>
      <w:r>
        <w:rPr>
          <w:color w:val="231F20"/>
          <w:spacing w:val="-18"/>
          <w:sz w:val="20"/>
        </w:rPr>
        <w:t xml:space="preserve"> </w:t>
      </w:r>
      <w:r>
        <w:rPr>
          <w:color w:val="231F20"/>
          <w:sz w:val="20"/>
        </w:rPr>
        <w:t>as</w:t>
      </w:r>
      <w:r>
        <w:rPr>
          <w:color w:val="231F20"/>
          <w:spacing w:val="-19"/>
          <w:sz w:val="20"/>
        </w:rPr>
        <w:t xml:space="preserve"> </w:t>
      </w:r>
      <w:r>
        <w:rPr>
          <w:color w:val="231F20"/>
          <w:sz w:val="20"/>
        </w:rPr>
        <w:t>is</w:t>
      </w:r>
      <w:r>
        <w:rPr>
          <w:color w:val="231F20"/>
          <w:spacing w:val="-19"/>
          <w:sz w:val="20"/>
        </w:rPr>
        <w:t xml:space="preserve"> </w:t>
      </w:r>
      <w:r>
        <w:rPr>
          <w:color w:val="231F20"/>
          <w:sz w:val="20"/>
        </w:rPr>
        <w:t>the development of capacity to write grant applications, disseminate the results</w:t>
      </w:r>
      <w:r>
        <w:rPr>
          <w:color w:val="231F20"/>
          <w:spacing w:val="-18"/>
          <w:sz w:val="20"/>
        </w:rPr>
        <w:t xml:space="preserve"> </w:t>
      </w:r>
      <w:r>
        <w:rPr>
          <w:color w:val="231F20"/>
          <w:sz w:val="20"/>
        </w:rPr>
        <w:t>of</w:t>
      </w:r>
      <w:r>
        <w:rPr>
          <w:color w:val="231F20"/>
          <w:spacing w:val="-19"/>
          <w:sz w:val="20"/>
        </w:rPr>
        <w:t xml:space="preserve"> </w:t>
      </w:r>
      <w:r>
        <w:rPr>
          <w:color w:val="231F20"/>
          <w:sz w:val="20"/>
        </w:rPr>
        <w:t>the</w:t>
      </w:r>
      <w:r>
        <w:rPr>
          <w:color w:val="231F20"/>
          <w:spacing w:val="-19"/>
          <w:sz w:val="20"/>
        </w:rPr>
        <w:t xml:space="preserve"> </w:t>
      </w:r>
      <w:r>
        <w:rPr>
          <w:color w:val="231F20"/>
          <w:sz w:val="20"/>
        </w:rPr>
        <w:t>research,</w:t>
      </w:r>
      <w:r>
        <w:rPr>
          <w:color w:val="231F20"/>
          <w:spacing w:val="-18"/>
          <w:sz w:val="20"/>
        </w:rPr>
        <w:t xml:space="preserve"> </w:t>
      </w:r>
      <w:r>
        <w:rPr>
          <w:color w:val="231F20"/>
          <w:sz w:val="20"/>
        </w:rPr>
        <w:t>and</w:t>
      </w:r>
      <w:r>
        <w:rPr>
          <w:color w:val="231F20"/>
          <w:spacing w:val="-19"/>
          <w:sz w:val="20"/>
        </w:rPr>
        <w:t xml:space="preserve"> </w:t>
      </w:r>
      <w:r>
        <w:rPr>
          <w:color w:val="231F20"/>
          <w:sz w:val="20"/>
        </w:rPr>
        <w:t>collaborate</w:t>
      </w:r>
      <w:r>
        <w:rPr>
          <w:color w:val="231F20"/>
          <w:spacing w:val="-18"/>
          <w:sz w:val="20"/>
        </w:rPr>
        <w:t xml:space="preserve"> </w:t>
      </w:r>
      <w:r>
        <w:rPr>
          <w:color w:val="231F20"/>
          <w:sz w:val="20"/>
        </w:rPr>
        <w:t>with</w:t>
      </w:r>
      <w:r>
        <w:rPr>
          <w:color w:val="231F20"/>
          <w:spacing w:val="-18"/>
          <w:sz w:val="20"/>
        </w:rPr>
        <w:t xml:space="preserve"> </w:t>
      </w:r>
      <w:r>
        <w:rPr>
          <w:color w:val="231F20"/>
          <w:sz w:val="20"/>
        </w:rPr>
        <w:t>other</w:t>
      </w:r>
      <w:r>
        <w:rPr>
          <w:color w:val="231F20"/>
          <w:spacing w:val="-18"/>
          <w:sz w:val="20"/>
        </w:rPr>
        <w:t xml:space="preserve"> </w:t>
      </w:r>
      <w:r>
        <w:rPr>
          <w:color w:val="231F20"/>
          <w:sz w:val="20"/>
        </w:rPr>
        <w:t>research</w:t>
      </w:r>
      <w:r>
        <w:rPr>
          <w:color w:val="231F20"/>
          <w:spacing w:val="-18"/>
          <w:sz w:val="20"/>
        </w:rPr>
        <w:t xml:space="preserve"> </w:t>
      </w:r>
      <w:r>
        <w:rPr>
          <w:color w:val="231F20"/>
          <w:sz w:val="20"/>
        </w:rPr>
        <w:t>and</w:t>
      </w:r>
      <w:r>
        <w:rPr>
          <w:color w:val="231F20"/>
          <w:spacing w:val="-19"/>
          <w:sz w:val="20"/>
        </w:rPr>
        <w:t xml:space="preserve"> </w:t>
      </w:r>
      <w:r>
        <w:rPr>
          <w:color w:val="231F20"/>
          <w:sz w:val="20"/>
        </w:rPr>
        <w:t>industry partners,</w:t>
      </w:r>
      <w:r>
        <w:rPr>
          <w:color w:val="231F20"/>
          <w:spacing w:val="-24"/>
          <w:sz w:val="20"/>
        </w:rPr>
        <w:t xml:space="preserve"> </w:t>
      </w:r>
      <w:r>
        <w:rPr>
          <w:color w:val="231F20"/>
          <w:sz w:val="20"/>
        </w:rPr>
        <w:t>including</w:t>
      </w:r>
      <w:r>
        <w:rPr>
          <w:color w:val="231F20"/>
          <w:spacing w:val="-24"/>
          <w:sz w:val="20"/>
        </w:rPr>
        <w:t xml:space="preserve"> </w:t>
      </w:r>
      <w:r>
        <w:rPr>
          <w:color w:val="231F20"/>
          <w:sz w:val="20"/>
        </w:rPr>
        <w:t>on</w:t>
      </w:r>
      <w:r>
        <w:rPr>
          <w:color w:val="231F20"/>
          <w:spacing w:val="-24"/>
          <w:sz w:val="20"/>
        </w:rPr>
        <w:t xml:space="preserve"> </w:t>
      </w:r>
      <w:r>
        <w:rPr>
          <w:color w:val="231F20"/>
          <w:sz w:val="20"/>
        </w:rPr>
        <w:t>evaluation.</w:t>
      </w:r>
    </w:p>
    <w:p w:rsidR="00A94D6F" w:rsidRDefault="00776E04">
      <w:pPr>
        <w:pStyle w:val="ListParagraph"/>
        <w:numPr>
          <w:ilvl w:val="0"/>
          <w:numId w:val="11"/>
        </w:numPr>
        <w:tabs>
          <w:tab w:val="left" w:pos="1050"/>
        </w:tabs>
        <w:spacing w:before="57" w:line="309" w:lineRule="auto"/>
        <w:ind w:right="3621" w:hanging="340"/>
        <w:rPr>
          <w:sz w:val="20"/>
        </w:rPr>
      </w:pPr>
      <w:r>
        <w:rPr>
          <w:color w:val="231F20"/>
          <w:sz w:val="20"/>
        </w:rPr>
        <w:t>Embed</w:t>
      </w:r>
      <w:r>
        <w:rPr>
          <w:color w:val="231F20"/>
          <w:spacing w:val="-18"/>
          <w:sz w:val="20"/>
        </w:rPr>
        <w:t xml:space="preserve"> </w:t>
      </w:r>
      <w:r>
        <w:rPr>
          <w:color w:val="231F20"/>
          <w:sz w:val="20"/>
        </w:rPr>
        <w:t>applied</w:t>
      </w:r>
      <w:r>
        <w:rPr>
          <w:color w:val="231F20"/>
          <w:spacing w:val="-18"/>
          <w:sz w:val="20"/>
        </w:rPr>
        <w:t xml:space="preserve"> </w:t>
      </w:r>
      <w:r>
        <w:rPr>
          <w:color w:val="231F20"/>
          <w:sz w:val="20"/>
        </w:rPr>
        <w:t>research</w:t>
      </w:r>
      <w:r>
        <w:rPr>
          <w:color w:val="231F20"/>
          <w:spacing w:val="-18"/>
          <w:sz w:val="20"/>
        </w:rPr>
        <w:t xml:space="preserve"> </w:t>
      </w:r>
      <w:r>
        <w:rPr>
          <w:color w:val="231F20"/>
          <w:sz w:val="20"/>
        </w:rPr>
        <w:t>projects</w:t>
      </w:r>
      <w:r>
        <w:rPr>
          <w:color w:val="231F20"/>
          <w:spacing w:val="-19"/>
          <w:sz w:val="20"/>
        </w:rPr>
        <w:t xml:space="preserve"> </w:t>
      </w:r>
      <w:r>
        <w:rPr>
          <w:color w:val="231F20"/>
          <w:sz w:val="20"/>
        </w:rPr>
        <w:t>in</w:t>
      </w:r>
      <w:r>
        <w:rPr>
          <w:color w:val="231F20"/>
          <w:spacing w:val="-19"/>
          <w:sz w:val="20"/>
        </w:rPr>
        <w:t xml:space="preserve"> </w:t>
      </w:r>
      <w:r>
        <w:rPr>
          <w:color w:val="231F20"/>
          <w:sz w:val="20"/>
        </w:rPr>
        <w:t>the</w:t>
      </w:r>
      <w:r>
        <w:rPr>
          <w:color w:val="231F20"/>
          <w:spacing w:val="-19"/>
          <w:sz w:val="20"/>
        </w:rPr>
        <w:t xml:space="preserve"> </w:t>
      </w:r>
      <w:r>
        <w:rPr>
          <w:color w:val="231F20"/>
          <w:sz w:val="20"/>
        </w:rPr>
        <w:t>curriculum</w:t>
      </w:r>
      <w:r>
        <w:rPr>
          <w:color w:val="231F20"/>
          <w:spacing w:val="-18"/>
          <w:sz w:val="20"/>
        </w:rPr>
        <w:t xml:space="preserve"> </w:t>
      </w:r>
      <w:r>
        <w:rPr>
          <w:color w:val="231F20"/>
          <w:sz w:val="20"/>
        </w:rPr>
        <w:t>using</w:t>
      </w:r>
      <w:r>
        <w:rPr>
          <w:color w:val="231F20"/>
          <w:spacing w:val="-19"/>
          <w:sz w:val="20"/>
        </w:rPr>
        <w:t xml:space="preserve"> </w:t>
      </w:r>
      <w:r>
        <w:rPr>
          <w:color w:val="231F20"/>
          <w:sz w:val="20"/>
        </w:rPr>
        <w:t>a</w:t>
      </w:r>
      <w:r>
        <w:rPr>
          <w:color w:val="231F20"/>
          <w:spacing w:val="-19"/>
          <w:sz w:val="20"/>
        </w:rPr>
        <w:t xml:space="preserve"> </w:t>
      </w:r>
      <w:r>
        <w:rPr>
          <w:color w:val="231F20"/>
          <w:sz w:val="20"/>
        </w:rPr>
        <w:t>scaffolding approach, which introduces students to the concepts and skills they will need for undertaking the research. Undertaking applied research in</w:t>
      </w:r>
      <w:r>
        <w:rPr>
          <w:color w:val="231F20"/>
          <w:spacing w:val="-20"/>
          <w:sz w:val="20"/>
        </w:rPr>
        <w:t xml:space="preserve"> </w:t>
      </w:r>
      <w:r>
        <w:rPr>
          <w:color w:val="231F20"/>
          <w:sz w:val="20"/>
        </w:rPr>
        <w:t>conjunction</w:t>
      </w:r>
      <w:r>
        <w:rPr>
          <w:color w:val="231F20"/>
          <w:spacing w:val="-19"/>
          <w:sz w:val="20"/>
        </w:rPr>
        <w:t xml:space="preserve"> </w:t>
      </w:r>
      <w:r>
        <w:rPr>
          <w:color w:val="231F20"/>
          <w:sz w:val="20"/>
        </w:rPr>
        <w:t>with</w:t>
      </w:r>
      <w:r>
        <w:rPr>
          <w:color w:val="231F20"/>
          <w:spacing w:val="-19"/>
          <w:sz w:val="20"/>
        </w:rPr>
        <w:t xml:space="preserve"> </w:t>
      </w:r>
      <w:r>
        <w:rPr>
          <w:color w:val="231F20"/>
          <w:sz w:val="20"/>
        </w:rPr>
        <w:t>an</w:t>
      </w:r>
      <w:r>
        <w:rPr>
          <w:color w:val="231F20"/>
          <w:spacing w:val="-20"/>
          <w:sz w:val="20"/>
        </w:rPr>
        <w:t xml:space="preserve"> </w:t>
      </w:r>
      <w:r>
        <w:rPr>
          <w:color w:val="231F20"/>
          <w:sz w:val="20"/>
        </w:rPr>
        <w:t>industry</w:t>
      </w:r>
      <w:r>
        <w:rPr>
          <w:color w:val="231F20"/>
          <w:spacing w:val="-19"/>
          <w:sz w:val="20"/>
        </w:rPr>
        <w:t xml:space="preserve"> </w:t>
      </w:r>
      <w:r>
        <w:rPr>
          <w:color w:val="231F20"/>
          <w:sz w:val="20"/>
        </w:rPr>
        <w:t>partner</w:t>
      </w:r>
      <w:r>
        <w:rPr>
          <w:color w:val="231F20"/>
          <w:spacing w:val="-19"/>
          <w:sz w:val="20"/>
        </w:rPr>
        <w:t xml:space="preserve"> </w:t>
      </w:r>
      <w:r>
        <w:rPr>
          <w:color w:val="231F20"/>
          <w:sz w:val="20"/>
        </w:rPr>
        <w:t>could</w:t>
      </w:r>
      <w:r>
        <w:rPr>
          <w:color w:val="231F20"/>
          <w:spacing w:val="-20"/>
          <w:sz w:val="20"/>
        </w:rPr>
        <w:t xml:space="preserve"> </w:t>
      </w:r>
      <w:r>
        <w:rPr>
          <w:color w:val="231F20"/>
          <w:sz w:val="20"/>
        </w:rPr>
        <w:t>be</w:t>
      </w:r>
      <w:r>
        <w:rPr>
          <w:color w:val="231F20"/>
          <w:spacing w:val="-20"/>
          <w:sz w:val="20"/>
        </w:rPr>
        <w:t xml:space="preserve"> </w:t>
      </w:r>
      <w:r>
        <w:rPr>
          <w:color w:val="231F20"/>
          <w:sz w:val="20"/>
        </w:rPr>
        <w:t>a</w:t>
      </w:r>
      <w:r>
        <w:rPr>
          <w:color w:val="231F20"/>
          <w:spacing w:val="-20"/>
          <w:sz w:val="20"/>
        </w:rPr>
        <w:t xml:space="preserve"> </w:t>
      </w:r>
      <w:r>
        <w:rPr>
          <w:color w:val="231F20"/>
          <w:sz w:val="20"/>
        </w:rPr>
        <w:t>capstone</w:t>
      </w:r>
      <w:r>
        <w:rPr>
          <w:color w:val="231F20"/>
          <w:spacing w:val="-19"/>
          <w:sz w:val="20"/>
        </w:rPr>
        <w:t xml:space="preserve"> </w:t>
      </w:r>
      <w:r>
        <w:rPr>
          <w:color w:val="231F20"/>
          <w:sz w:val="20"/>
        </w:rPr>
        <w:t>project</w:t>
      </w:r>
      <w:r>
        <w:rPr>
          <w:color w:val="231F20"/>
          <w:spacing w:val="-20"/>
          <w:sz w:val="20"/>
        </w:rPr>
        <w:t xml:space="preserve"> </w:t>
      </w:r>
      <w:r>
        <w:rPr>
          <w:color w:val="231F20"/>
          <w:sz w:val="20"/>
        </w:rPr>
        <w:t>for students</w:t>
      </w:r>
      <w:r>
        <w:rPr>
          <w:color w:val="231F20"/>
          <w:spacing w:val="-17"/>
          <w:sz w:val="20"/>
        </w:rPr>
        <w:t xml:space="preserve"> </w:t>
      </w:r>
      <w:r>
        <w:rPr>
          <w:color w:val="231F20"/>
          <w:sz w:val="20"/>
        </w:rPr>
        <w:t>nearing</w:t>
      </w:r>
      <w:r>
        <w:rPr>
          <w:color w:val="231F20"/>
          <w:spacing w:val="-17"/>
          <w:sz w:val="20"/>
        </w:rPr>
        <w:t xml:space="preserve"> </w:t>
      </w:r>
      <w:r>
        <w:rPr>
          <w:color w:val="231F20"/>
          <w:sz w:val="20"/>
        </w:rPr>
        <w:t>the</w:t>
      </w:r>
      <w:r>
        <w:rPr>
          <w:color w:val="231F20"/>
          <w:spacing w:val="-18"/>
          <w:sz w:val="20"/>
        </w:rPr>
        <w:t xml:space="preserve"> </w:t>
      </w:r>
      <w:r>
        <w:rPr>
          <w:color w:val="231F20"/>
          <w:sz w:val="20"/>
        </w:rPr>
        <w:t>end</w:t>
      </w:r>
      <w:r>
        <w:rPr>
          <w:color w:val="231F20"/>
          <w:spacing w:val="-18"/>
          <w:sz w:val="20"/>
        </w:rPr>
        <w:t xml:space="preserve"> </w:t>
      </w:r>
      <w:r>
        <w:rPr>
          <w:color w:val="231F20"/>
          <w:sz w:val="20"/>
        </w:rPr>
        <w:t>of</w:t>
      </w:r>
      <w:r>
        <w:rPr>
          <w:color w:val="231F20"/>
          <w:spacing w:val="-18"/>
          <w:sz w:val="20"/>
        </w:rPr>
        <w:t xml:space="preserve"> </w:t>
      </w:r>
      <w:r>
        <w:rPr>
          <w:color w:val="231F20"/>
          <w:sz w:val="20"/>
        </w:rPr>
        <w:t>their</w:t>
      </w:r>
      <w:r>
        <w:rPr>
          <w:color w:val="231F20"/>
          <w:spacing w:val="-18"/>
          <w:sz w:val="20"/>
        </w:rPr>
        <w:t xml:space="preserve"> </w:t>
      </w:r>
      <w:r>
        <w:rPr>
          <w:color w:val="231F20"/>
          <w:spacing w:val="-5"/>
          <w:sz w:val="20"/>
        </w:rPr>
        <w:t>study.</w:t>
      </w:r>
    </w:p>
    <w:p w:rsidR="00A94D6F" w:rsidRDefault="00776E04">
      <w:pPr>
        <w:pStyle w:val="ListParagraph"/>
        <w:numPr>
          <w:ilvl w:val="0"/>
          <w:numId w:val="11"/>
        </w:numPr>
        <w:tabs>
          <w:tab w:val="left" w:pos="1050"/>
        </w:tabs>
        <w:spacing w:before="57" w:line="309" w:lineRule="auto"/>
        <w:ind w:right="3440" w:hanging="340"/>
        <w:rPr>
          <w:sz w:val="20"/>
        </w:rPr>
      </w:pPr>
      <w:r>
        <w:rPr>
          <w:color w:val="231F20"/>
          <w:sz w:val="20"/>
        </w:rPr>
        <w:t>Also</w:t>
      </w:r>
      <w:r>
        <w:rPr>
          <w:color w:val="231F20"/>
          <w:spacing w:val="-19"/>
          <w:sz w:val="20"/>
        </w:rPr>
        <w:t xml:space="preserve"> </w:t>
      </w:r>
      <w:r>
        <w:rPr>
          <w:color w:val="231F20"/>
          <w:sz w:val="20"/>
        </w:rPr>
        <w:t>important</w:t>
      </w:r>
      <w:r>
        <w:rPr>
          <w:color w:val="231F20"/>
          <w:spacing w:val="-18"/>
          <w:sz w:val="20"/>
        </w:rPr>
        <w:t xml:space="preserve"> </w:t>
      </w:r>
      <w:r>
        <w:rPr>
          <w:color w:val="231F20"/>
          <w:sz w:val="20"/>
        </w:rPr>
        <w:t>is</w:t>
      </w:r>
      <w:r>
        <w:rPr>
          <w:color w:val="231F20"/>
          <w:spacing w:val="-19"/>
          <w:sz w:val="20"/>
        </w:rPr>
        <w:t xml:space="preserve"> </w:t>
      </w:r>
      <w:r>
        <w:rPr>
          <w:color w:val="231F20"/>
          <w:sz w:val="20"/>
        </w:rPr>
        <w:t>recognition</w:t>
      </w:r>
      <w:r>
        <w:rPr>
          <w:color w:val="231F20"/>
          <w:spacing w:val="-18"/>
          <w:sz w:val="20"/>
        </w:rPr>
        <w:t xml:space="preserve"> </w:t>
      </w:r>
      <w:r>
        <w:rPr>
          <w:color w:val="231F20"/>
          <w:sz w:val="20"/>
        </w:rPr>
        <w:t>of</w:t>
      </w:r>
      <w:r>
        <w:rPr>
          <w:color w:val="231F20"/>
          <w:spacing w:val="-19"/>
          <w:sz w:val="20"/>
        </w:rPr>
        <w:t xml:space="preserve"> </w:t>
      </w:r>
      <w:r>
        <w:rPr>
          <w:color w:val="231F20"/>
          <w:sz w:val="20"/>
        </w:rPr>
        <w:t>effort.</w:t>
      </w:r>
      <w:r>
        <w:rPr>
          <w:color w:val="231F20"/>
          <w:spacing w:val="-22"/>
          <w:sz w:val="20"/>
        </w:rPr>
        <w:t xml:space="preserve"> </w:t>
      </w:r>
      <w:r>
        <w:rPr>
          <w:color w:val="231F20"/>
          <w:sz w:val="20"/>
        </w:rPr>
        <w:t>This</w:t>
      </w:r>
      <w:r>
        <w:rPr>
          <w:color w:val="231F20"/>
          <w:spacing w:val="-18"/>
          <w:sz w:val="20"/>
        </w:rPr>
        <w:t xml:space="preserve"> </w:t>
      </w:r>
      <w:r>
        <w:rPr>
          <w:color w:val="231F20"/>
          <w:sz w:val="20"/>
        </w:rPr>
        <w:t>can</w:t>
      </w:r>
      <w:r>
        <w:rPr>
          <w:color w:val="231F20"/>
          <w:spacing w:val="-18"/>
          <w:sz w:val="20"/>
        </w:rPr>
        <w:t xml:space="preserve"> </w:t>
      </w:r>
      <w:r>
        <w:rPr>
          <w:color w:val="231F20"/>
          <w:sz w:val="20"/>
        </w:rPr>
        <w:t>be</w:t>
      </w:r>
      <w:r>
        <w:rPr>
          <w:color w:val="231F20"/>
          <w:spacing w:val="-19"/>
          <w:sz w:val="20"/>
        </w:rPr>
        <w:t xml:space="preserve"> </w:t>
      </w:r>
      <w:r>
        <w:rPr>
          <w:color w:val="231F20"/>
          <w:sz w:val="20"/>
        </w:rPr>
        <w:t>done,</w:t>
      </w:r>
      <w:r>
        <w:rPr>
          <w:color w:val="231F20"/>
          <w:spacing w:val="-18"/>
          <w:sz w:val="20"/>
        </w:rPr>
        <w:t xml:space="preserve"> </w:t>
      </w:r>
      <w:r>
        <w:rPr>
          <w:color w:val="231F20"/>
          <w:sz w:val="20"/>
        </w:rPr>
        <w:t>for</w:t>
      </w:r>
      <w:r>
        <w:rPr>
          <w:color w:val="231F20"/>
          <w:spacing w:val="-19"/>
          <w:sz w:val="20"/>
        </w:rPr>
        <w:t xml:space="preserve"> </w:t>
      </w:r>
      <w:r>
        <w:rPr>
          <w:color w:val="231F20"/>
          <w:sz w:val="20"/>
        </w:rPr>
        <w:t>example,</w:t>
      </w:r>
      <w:r>
        <w:rPr>
          <w:color w:val="231F20"/>
          <w:spacing w:val="-18"/>
          <w:sz w:val="20"/>
        </w:rPr>
        <w:t xml:space="preserve"> </w:t>
      </w:r>
      <w:r>
        <w:rPr>
          <w:color w:val="231F20"/>
          <w:sz w:val="20"/>
        </w:rPr>
        <w:t>by awarding</w:t>
      </w:r>
      <w:r>
        <w:rPr>
          <w:color w:val="231F20"/>
          <w:spacing w:val="-27"/>
          <w:sz w:val="20"/>
        </w:rPr>
        <w:t xml:space="preserve"> </w:t>
      </w:r>
      <w:r>
        <w:rPr>
          <w:color w:val="231F20"/>
          <w:sz w:val="20"/>
        </w:rPr>
        <w:t>professional</w:t>
      </w:r>
      <w:r>
        <w:rPr>
          <w:color w:val="231F20"/>
          <w:spacing w:val="-28"/>
          <w:sz w:val="20"/>
        </w:rPr>
        <w:t xml:space="preserve"> </w:t>
      </w:r>
      <w:r>
        <w:rPr>
          <w:color w:val="231F20"/>
          <w:sz w:val="20"/>
        </w:rPr>
        <w:t>development</w:t>
      </w:r>
      <w:r>
        <w:rPr>
          <w:color w:val="231F20"/>
          <w:spacing w:val="-27"/>
          <w:sz w:val="20"/>
        </w:rPr>
        <w:t xml:space="preserve"> </w:t>
      </w:r>
      <w:r>
        <w:rPr>
          <w:color w:val="231F20"/>
          <w:sz w:val="20"/>
        </w:rPr>
        <w:t>points.</w:t>
      </w:r>
    </w:p>
    <w:p w:rsidR="00A94D6F" w:rsidRDefault="00776E04">
      <w:pPr>
        <w:pStyle w:val="ListParagraph"/>
        <w:numPr>
          <w:ilvl w:val="0"/>
          <w:numId w:val="11"/>
        </w:numPr>
        <w:tabs>
          <w:tab w:val="left" w:pos="1050"/>
        </w:tabs>
        <w:spacing w:before="57" w:line="309" w:lineRule="auto"/>
        <w:ind w:right="3373" w:hanging="340"/>
        <w:rPr>
          <w:sz w:val="20"/>
        </w:rPr>
      </w:pPr>
      <w:r>
        <w:rPr>
          <w:color w:val="231F20"/>
          <w:sz w:val="20"/>
        </w:rPr>
        <w:t>Introduce or adopt a code of research ethics (such as the Australian VET Research</w:t>
      </w:r>
      <w:r>
        <w:rPr>
          <w:color w:val="231F20"/>
          <w:spacing w:val="-38"/>
          <w:sz w:val="20"/>
        </w:rPr>
        <w:t xml:space="preserve"> </w:t>
      </w:r>
      <w:r>
        <w:rPr>
          <w:color w:val="231F20"/>
          <w:sz w:val="20"/>
        </w:rPr>
        <w:t>Association</w:t>
      </w:r>
      <w:r>
        <w:rPr>
          <w:color w:val="231F20"/>
          <w:spacing w:val="-30"/>
          <w:sz w:val="20"/>
        </w:rPr>
        <w:t xml:space="preserve"> </w:t>
      </w:r>
      <w:r>
        <w:rPr>
          <w:color w:val="231F20"/>
          <w:spacing w:val="-3"/>
          <w:sz w:val="20"/>
        </w:rPr>
        <w:t>[AVETRA]</w:t>
      </w:r>
      <w:r>
        <w:rPr>
          <w:color w:val="231F20"/>
          <w:spacing w:val="-31"/>
          <w:sz w:val="20"/>
        </w:rPr>
        <w:t xml:space="preserve"> </w:t>
      </w:r>
      <w:r>
        <w:rPr>
          <w:color w:val="231F20"/>
          <w:sz w:val="20"/>
        </w:rPr>
        <w:t>code</w:t>
      </w:r>
      <w:r>
        <w:rPr>
          <w:color w:val="231F20"/>
          <w:spacing w:val="-31"/>
          <w:sz w:val="20"/>
        </w:rPr>
        <w:t xml:space="preserve"> </w:t>
      </w:r>
      <w:hyperlink r:id="rId17">
        <w:r>
          <w:rPr>
            <w:color w:val="231F20"/>
            <w:sz w:val="20"/>
          </w:rPr>
          <w:t>&lt;https://ww</w:t>
        </w:r>
      </w:hyperlink>
      <w:r>
        <w:rPr>
          <w:color w:val="231F20"/>
          <w:sz w:val="20"/>
        </w:rPr>
        <w:t>w</w:t>
      </w:r>
      <w:hyperlink r:id="rId18">
        <w:r>
          <w:rPr>
            <w:color w:val="231F20"/>
            <w:sz w:val="20"/>
          </w:rPr>
          <w:t>.avetra.org.au/pages/</w:t>
        </w:r>
      </w:hyperlink>
      <w:r>
        <w:rPr>
          <w:color w:val="231F20"/>
          <w:sz w:val="20"/>
        </w:rPr>
        <w:t xml:space="preserve"> code-of-practice.html&gt;).</w:t>
      </w:r>
    </w:p>
    <w:p w:rsidR="00A94D6F" w:rsidRDefault="00A94D6F">
      <w:pPr>
        <w:pStyle w:val="BodyText"/>
        <w:spacing w:before="10" w:after="1"/>
        <w:rPr>
          <w:sz w:val="18"/>
        </w:rPr>
      </w:pPr>
    </w:p>
    <w:tbl>
      <w:tblPr>
        <w:tblW w:w="0" w:type="auto"/>
        <w:tblInd w:w="100" w:type="dxa"/>
        <w:tblLayout w:type="fixed"/>
        <w:tblCellMar>
          <w:left w:w="0" w:type="dxa"/>
          <w:right w:w="0" w:type="dxa"/>
        </w:tblCellMar>
        <w:tblLook w:val="01E0" w:firstRow="1" w:lastRow="1" w:firstColumn="1" w:lastColumn="1" w:noHBand="0" w:noVBand="0"/>
      </w:tblPr>
      <w:tblGrid>
        <w:gridCol w:w="313"/>
        <w:gridCol w:w="5973"/>
        <w:gridCol w:w="1354"/>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327"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25"/>
              <w:ind w:left="142" w:right="-13"/>
              <w:rPr>
                <w:b/>
                <w:sz w:val="24"/>
              </w:rPr>
            </w:pPr>
            <w:r>
              <w:rPr>
                <w:b/>
                <w:color w:val="FFFFFF"/>
                <w:spacing w:val="8"/>
                <w:sz w:val="24"/>
              </w:rPr>
              <w:t>B</w:t>
            </w:r>
          </w:p>
          <w:p w:rsidR="00A94D6F" w:rsidRDefault="00776E04">
            <w:pPr>
              <w:pStyle w:val="TableParagraph"/>
              <w:spacing w:before="3"/>
              <w:ind w:left="142"/>
              <w:rPr>
                <w:b/>
                <w:sz w:val="24"/>
              </w:rPr>
            </w:pPr>
            <w:r>
              <w:rPr>
                <w:b/>
                <w:color w:val="FFFFFF"/>
                <w:spacing w:val="8"/>
                <w:sz w:val="24"/>
              </w:rPr>
              <w:t>p</w:t>
            </w:r>
          </w:p>
        </w:tc>
        <w:tc>
          <w:tcPr>
            <w:tcW w:w="5973" w:type="dxa"/>
            <w:shd w:val="clear" w:color="auto" w:fill="78278B"/>
          </w:tcPr>
          <w:p w:rsidR="00A94D6F" w:rsidRDefault="00776E04">
            <w:pPr>
              <w:pStyle w:val="TableParagraph"/>
              <w:spacing w:before="25" w:line="242" w:lineRule="auto"/>
              <w:ind w:left="-15" w:right="1246" w:firstLine="26"/>
              <w:rPr>
                <w:b/>
                <w:sz w:val="24"/>
              </w:rPr>
            </w:pPr>
            <w:r>
              <w:rPr>
                <w:b/>
                <w:color w:val="FFFFFF"/>
                <w:sz w:val="24"/>
              </w:rPr>
              <w:t>uilding research activities into rofessional development</w:t>
            </w:r>
          </w:p>
        </w:tc>
        <w:tc>
          <w:tcPr>
            <w:tcW w:w="1354" w:type="dxa"/>
            <w:tcBorders>
              <w:right w:val="single" w:sz="8" w:space="0" w:color="78278B"/>
            </w:tcBorders>
          </w:tcPr>
          <w:p w:rsidR="00A94D6F" w:rsidRDefault="00A94D6F">
            <w:pPr>
              <w:pStyle w:val="TableParagraph"/>
              <w:ind w:left="0"/>
              <w:rPr>
                <w:rFonts w:ascii="Times New Roman"/>
                <w:sz w:val="18"/>
              </w:rPr>
            </w:pPr>
          </w:p>
        </w:tc>
      </w:tr>
      <w:tr w:rsidR="00A94D6F">
        <w:trPr>
          <w:trHeight w:val="4300"/>
        </w:trPr>
        <w:tc>
          <w:tcPr>
            <w:tcW w:w="313" w:type="dxa"/>
            <w:tcBorders>
              <w:right w:val="single" w:sz="8" w:space="0" w:color="78278B"/>
            </w:tcBorders>
          </w:tcPr>
          <w:p w:rsidR="00A94D6F" w:rsidRDefault="00A94D6F">
            <w:pPr>
              <w:pStyle w:val="TableParagraph"/>
              <w:ind w:left="0"/>
              <w:rPr>
                <w:rFonts w:ascii="Times New Roman"/>
                <w:sz w:val="18"/>
              </w:rPr>
            </w:pPr>
          </w:p>
        </w:tc>
        <w:tc>
          <w:tcPr>
            <w:tcW w:w="7327" w:type="dxa"/>
            <w:gridSpan w:val="2"/>
            <w:tcBorders>
              <w:left w:val="single" w:sz="8" w:space="0" w:color="78278B"/>
              <w:bottom w:val="single" w:sz="8" w:space="0" w:color="78278B"/>
              <w:right w:val="single" w:sz="8" w:space="0" w:color="78278B"/>
            </w:tcBorders>
          </w:tcPr>
          <w:p w:rsidR="00A94D6F" w:rsidRDefault="00776E04">
            <w:pPr>
              <w:pStyle w:val="TableParagraph"/>
              <w:spacing w:before="137" w:line="278" w:lineRule="auto"/>
              <w:ind w:right="143"/>
              <w:rPr>
                <w:sz w:val="18"/>
              </w:rPr>
            </w:pPr>
            <w:r>
              <w:rPr>
                <w:b/>
                <w:color w:val="78278B"/>
                <w:sz w:val="18"/>
              </w:rPr>
              <w:t xml:space="preserve">Example 1: </w:t>
            </w:r>
            <w:r>
              <w:rPr>
                <w:color w:val="78278B"/>
                <w:sz w:val="18"/>
              </w:rPr>
              <w:t>English Australia, the peak body for the ELICOS (English Language Intensive Courses for Overseas Students) sector, offers, in partnership with</w:t>
            </w:r>
          </w:p>
          <w:p w:rsidR="00A94D6F" w:rsidRDefault="00776E04" w:rsidP="00DE0B2A">
            <w:pPr>
              <w:pStyle w:val="TableParagraph"/>
              <w:spacing w:line="278" w:lineRule="auto"/>
              <w:ind w:right="143"/>
              <w:rPr>
                <w:sz w:val="18"/>
              </w:rPr>
            </w:pPr>
            <w:r>
              <w:rPr>
                <w:color w:val="78278B"/>
                <w:sz w:val="18"/>
              </w:rPr>
              <w:t>Cambridge ESOL, an action research program to raise the levels of professional practice in ELICOS. The program has enhanced the professionalism of teachers and developed networks of teachers interested in action research and in different areas of teaching; increased the engagement of teachers in research with</w:t>
            </w:r>
            <w:r w:rsidR="00DE0B2A">
              <w:rPr>
                <w:color w:val="78278B"/>
                <w:sz w:val="18"/>
              </w:rPr>
              <w:t xml:space="preserve"> </w:t>
            </w:r>
            <w:r>
              <w:rPr>
                <w:color w:val="78278B"/>
                <w:sz w:val="18"/>
              </w:rPr>
              <w:t>academic researchers; and encouraged teachers to do further study (English Australia 2017).</w:t>
            </w:r>
          </w:p>
          <w:p w:rsidR="00A94D6F" w:rsidRDefault="00A94D6F">
            <w:pPr>
              <w:pStyle w:val="TableParagraph"/>
              <w:spacing w:before="6"/>
              <w:ind w:left="0"/>
              <w:rPr>
                <w:rFonts w:ascii="Trebuchet MS"/>
                <w:sz w:val="19"/>
              </w:rPr>
            </w:pPr>
          </w:p>
          <w:p w:rsidR="00A94D6F" w:rsidRDefault="00776E04">
            <w:pPr>
              <w:pStyle w:val="TableParagraph"/>
              <w:spacing w:before="1" w:line="278" w:lineRule="auto"/>
              <w:ind w:right="143"/>
              <w:rPr>
                <w:sz w:val="18"/>
              </w:rPr>
            </w:pPr>
            <w:r>
              <w:rPr>
                <w:b/>
                <w:color w:val="78278B"/>
                <w:spacing w:val="5"/>
                <w:sz w:val="18"/>
              </w:rPr>
              <w:t xml:space="preserve">Example </w:t>
            </w:r>
            <w:r>
              <w:rPr>
                <w:b/>
                <w:color w:val="78278B"/>
                <w:spacing w:val="2"/>
                <w:sz w:val="18"/>
              </w:rPr>
              <w:t xml:space="preserve">2: </w:t>
            </w:r>
            <w:r>
              <w:rPr>
                <w:color w:val="78278B"/>
                <w:sz w:val="18"/>
              </w:rPr>
              <w:t xml:space="preserve">TAFE </w:t>
            </w:r>
            <w:r>
              <w:rPr>
                <w:color w:val="78278B"/>
                <w:spacing w:val="3"/>
                <w:sz w:val="18"/>
              </w:rPr>
              <w:t xml:space="preserve">SA, </w:t>
            </w:r>
            <w:r>
              <w:rPr>
                <w:color w:val="78278B"/>
                <w:spacing w:val="2"/>
                <w:sz w:val="18"/>
              </w:rPr>
              <w:t xml:space="preserve">in </w:t>
            </w:r>
            <w:r>
              <w:rPr>
                <w:color w:val="78278B"/>
                <w:spacing w:val="5"/>
                <w:sz w:val="18"/>
              </w:rPr>
              <w:t xml:space="preserve">partnership </w:t>
            </w:r>
            <w:r>
              <w:rPr>
                <w:color w:val="78278B"/>
                <w:spacing w:val="3"/>
                <w:sz w:val="18"/>
              </w:rPr>
              <w:t xml:space="preserve">with Griffith University, </w:t>
            </w:r>
            <w:r>
              <w:rPr>
                <w:color w:val="78278B"/>
                <w:spacing w:val="2"/>
                <w:sz w:val="18"/>
              </w:rPr>
              <w:t xml:space="preserve">is </w:t>
            </w:r>
            <w:r>
              <w:rPr>
                <w:color w:val="78278B"/>
                <w:spacing w:val="5"/>
                <w:sz w:val="18"/>
              </w:rPr>
              <w:t xml:space="preserve">running </w:t>
            </w:r>
            <w:r>
              <w:rPr>
                <w:color w:val="78278B"/>
                <w:spacing w:val="2"/>
                <w:sz w:val="18"/>
              </w:rPr>
              <w:t xml:space="preserve">an </w:t>
            </w:r>
            <w:r>
              <w:rPr>
                <w:color w:val="78278B"/>
                <w:spacing w:val="5"/>
                <w:sz w:val="18"/>
              </w:rPr>
              <w:t xml:space="preserve">action research program. Practitioners identify </w:t>
            </w:r>
            <w:r>
              <w:rPr>
                <w:color w:val="78278B"/>
                <w:sz w:val="18"/>
              </w:rPr>
              <w:t xml:space="preserve">a </w:t>
            </w:r>
            <w:r>
              <w:rPr>
                <w:color w:val="78278B"/>
                <w:spacing w:val="5"/>
                <w:sz w:val="18"/>
              </w:rPr>
              <w:t xml:space="preserve">challenge </w:t>
            </w:r>
            <w:r>
              <w:rPr>
                <w:color w:val="78278B"/>
                <w:spacing w:val="3"/>
                <w:sz w:val="18"/>
              </w:rPr>
              <w:t xml:space="preserve">and </w:t>
            </w:r>
            <w:r>
              <w:rPr>
                <w:color w:val="78278B"/>
                <w:spacing w:val="5"/>
                <w:sz w:val="18"/>
              </w:rPr>
              <w:t>undertake</w:t>
            </w:r>
            <w:r>
              <w:rPr>
                <w:color w:val="78278B"/>
                <w:spacing w:val="57"/>
                <w:sz w:val="18"/>
              </w:rPr>
              <w:t xml:space="preserve"> </w:t>
            </w:r>
            <w:r>
              <w:rPr>
                <w:color w:val="78278B"/>
                <w:spacing w:val="5"/>
                <w:sz w:val="18"/>
              </w:rPr>
              <w:t>literature</w:t>
            </w:r>
          </w:p>
          <w:p w:rsidR="00A94D6F" w:rsidRDefault="00776E04">
            <w:pPr>
              <w:pStyle w:val="TableParagraph"/>
              <w:spacing w:before="1" w:line="278" w:lineRule="auto"/>
              <w:ind w:right="143"/>
              <w:rPr>
                <w:sz w:val="18"/>
              </w:rPr>
            </w:pPr>
            <w:r>
              <w:rPr>
                <w:color w:val="78278B"/>
                <w:sz w:val="18"/>
              </w:rPr>
              <w:t>reviews, or conduct interviews, or build and implement surveys. They then analyse the data and report their findings in a rigorous way. Upon successful completion,</w:t>
            </w:r>
          </w:p>
          <w:p w:rsidR="00A94D6F" w:rsidRDefault="00776E04">
            <w:pPr>
              <w:pStyle w:val="TableParagraph"/>
              <w:spacing w:before="1" w:line="278" w:lineRule="auto"/>
              <w:ind w:right="343"/>
              <w:rPr>
                <w:sz w:val="18"/>
              </w:rPr>
            </w:pPr>
            <w:r>
              <w:rPr>
                <w:color w:val="78278B"/>
                <w:sz w:val="18"/>
              </w:rPr>
              <w:t>staff may be eligible to apply for credit towards a Griffith University Graduate Certificate of Training and Development. This has led to a further research</w:t>
            </w:r>
          </w:p>
          <w:p w:rsidR="00A94D6F" w:rsidRDefault="00776E04">
            <w:pPr>
              <w:pStyle w:val="TableParagraph"/>
              <w:spacing w:before="1" w:line="278" w:lineRule="auto"/>
              <w:ind w:right="343"/>
              <w:rPr>
                <w:sz w:val="18"/>
              </w:rPr>
            </w:pPr>
            <w:r>
              <w:rPr>
                <w:color w:val="78278B"/>
                <w:sz w:val="18"/>
              </w:rPr>
              <w:t>program, which will involve engagement with industry through applied research projects (Interview, March 2017).</w:t>
            </w:r>
          </w:p>
        </w:tc>
      </w:tr>
    </w:tbl>
    <w:p w:rsidR="00A94D6F" w:rsidRDefault="00A94D6F">
      <w:pPr>
        <w:spacing w:line="278" w:lineRule="auto"/>
        <w:rPr>
          <w:sz w:val="18"/>
        </w:rPr>
        <w:sectPr w:rsidR="00A94D6F">
          <w:footerReference w:type="even" r:id="rId19"/>
          <w:footerReference w:type="default" r:id="rId20"/>
          <w:pgSz w:w="11910" w:h="16840"/>
          <w:pgMar w:top="1580" w:right="480" w:bottom="480" w:left="500" w:header="0" w:footer="282" w:gutter="0"/>
          <w:pgNumType w:start="7"/>
          <w:cols w:space="720"/>
        </w:sectPr>
      </w:pPr>
    </w:p>
    <w:p w:rsidR="00A94D6F" w:rsidRDefault="00A94D6F">
      <w:pPr>
        <w:pStyle w:val="BodyText"/>
        <w:spacing w:before="4"/>
        <w:rPr>
          <w:sz w:val="6"/>
        </w:rPr>
      </w:pPr>
    </w:p>
    <w:p w:rsidR="00A94D6F" w:rsidRDefault="00776E04">
      <w:pPr>
        <w:pStyle w:val="BodyText"/>
        <w:spacing w:line="20" w:lineRule="exact"/>
        <w:ind w:left="329"/>
        <w:rPr>
          <w:sz w:val="2"/>
        </w:rPr>
      </w:pPr>
      <w:r>
        <w:rPr>
          <w:sz w:val="2"/>
        </w:rPr>
      </w:r>
      <w:r>
        <w:rPr>
          <w:sz w:val="2"/>
        </w:rPr>
        <w:pict>
          <v:group id="_x0000_s1052" style="width:507.25pt;height:1pt;mso-position-horizontal-relative:char;mso-position-vertical-relative:line" coordsize="10145,20">
            <v:line id="_x0000_s1053" style="position:absolute" from="10,10" to="10135,10" strokecolor="#78278b" strokeweight="1pt"/>
            <w10:wrap type="none"/>
            <w10:anchorlock/>
          </v:group>
        </w:pict>
      </w:r>
    </w:p>
    <w:p w:rsidR="00A94D6F" w:rsidRDefault="00A94D6F">
      <w:pPr>
        <w:pStyle w:val="BodyText"/>
      </w:pPr>
    </w:p>
    <w:p w:rsidR="00A94D6F" w:rsidRDefault="00A94D6F">
      <w:pPr>
        <w:pStyle w:val="BodyText"/>
        <w:spacing w:before="7"/>
        <w:rPr>
          <w:sz w:val="19"/>
        </w:rPr>
      </w:pPr>
    </w:p>
    <w:p w:rsidR="00A94D6F" w:rsidRDefault="00776E04" w:rsidP="00BF29F4">
      <w:pPr>
        <w:pStyle w:val="BodyText"/>
        <w:numPr>
          <w:ilvl w:val="0"/>
          <w:numId w:val="20"/>
        </w:numPr>
        <w:spacing w:line="331" w:lineRule="auto"/>
        <w:ind w:left="3402" w:right="162" w:hanging="283"/>
      </w:pPr>
      <w:r>
        <w:pict>
          <v:shape id="_x0000_s1051" type="#_x0000_t202" style="position:absolute;left:0;text-align:left;margin-left:43.45pt;margin-top:2pt;width:126.4pt;height:77.5pt;z-index:1720;mso-position-horizontal-relative:page" fillcolor="#e8e1ef" stroked="f">
            <v:textbox style="mso-next-textbox:#_x0000_s1051" inset="0,0,0,0">
              <w:txbxContent>
                <w:p w:rsidR="00776E04" w:rsidRDefault="00776E04">
                  <w:pPr>
                    <w:spacing w:before="184" w:line="333" w:lineRule="auto"/>
                    <w:ind w:left="226" w:right="437"/>
                    <w:rPr>
                      <w:rFonts w:ascii="Arial"/>
                      <w:b/>
                      <w:sz w:val="20"/>
                    </w:rPr>
                  </w:pPr>
                  <w:r>
                    <w:rPr>
                      <w:rFonts w:ascii="Arial"/>
                      <w:b/>
                      <w:color w:val="78278B"/>
                      <w:sz w:val="20"/>
                    </w:rPr>
                    <w:t>Become an innovation hub and cultivate a broker role.</w:t>
                  </w:r>
                </w:p>
              </w:txbxContent>
            </v:textbox>
            <w10:wrap anchorx="page"/>
          </v:shape>
        </w:pict>
      </w:r>
      <w:r>
        <w:rPr>
          <w:color w:val="231F20"/>
        </w:rPr>
        <w:t>Use physical campuses, equipment and knowledge differently to enable them to</w:t>
      </w:r>
      <w:r>
        <w:rPr>
          <w:color w:val="231F20"/>
          <w:spacing w:val="-20"/>
        </w:rPr>
        <w:t xml:space="preserve"> </w:t>
      </w:r>
      <w:r>
        <w:rPr>
          <w:color w:val="231F20"/>
        </w:rPr>
        <w:t>act</w:t>
      </w:r>
      <w:r>
        <w:rPr>
          <w:color w:val="231F20"/>
          <w:spacing w:val="-20"/>
        </w:rPr>
        <w:t xml:space="preserve"> </w:t>
      </w:r>
      <w:r>
        <w:rPr>
          <w:color w:val="231F20"/>
        </w:rPr>
        <w:t>as</w:t>
      </w:r>
      <w:r>
        <w:rPr>
          <w:color w:val="231F20"/>
          <w:spacing w:val="-20"/>
        </w:rPr>
        <w:t xml:space="preserve"> </w:t>
      </w:r>
      <w:r>
        <w:rPr>
          <w:color w:val="231F20"/>
        </w:rPr>
        <w:t>hubs,</w:t>
      </w:r>
      <w:r>
        <w:rPr>
          <w:color w:val="231F20"/>
          <w:spacing w:val="-20"/>
        </w:rPr>
        <w:t xml:space="preserve"> </w:t>
      </w:r>
      <w:r>
        <w:rPr>
          <w:color w:val="231F20"/>
        </w:rPr>
        <w:t>incubators</w:t>
      </w:r>
      <w:r>
        <w:rPr>
          <w:color w:val="231F20"/>
          <w:spacing w:val="-19"/>
        </w:rPr>
        <w:t xml:space="preserve"> </w:t>
      </w:r>
      <w:r>
        <w:rPr>
          <w:color w:val="231F20"/>
        </w:rPr>
        <w:t>and</w:t>
      </w:r>
      <w:r>
        <w:rPr>
          <w:color w:val="231F20"/>
          <w:spacing w:val="-20"/>
        </w:rPr>
        <w:t xml:space="preserve"> </w:t>
      </w:r>
      <w:r>
        <w:rPr>
          <w:color w:val="231F20"/>
        </w:rPr>
        <w:t>consultants</w:t>
      </w:r>
      <w:r>
        <w:rPr>
          <w:color w:val="231F20"/>
          <w:spacing w:val="-19"/>
        </w:rPr>
        <w:t xml:space="preserve"> </w:t>
      </w:r>
      <w:r>
        <w:rPr>
          <w:color w:val="231F20"/>
        </w:rPr>
        <w:t>and</w:t>
      </w:r>
      <w:r>
        <w:rPr>
          <w:color w:val="231F20"/>
          <w:spacing w:val="-20"/>
        </w:rPr>
        <w:t xml:space="preserve"> </w:t>
      </w:r>
      <w:r>
        <w:rPr>
          <w:color w:val="231F20"/>
        </w:rPr>
        <w:t>cultivate</w:t>
      </w:r>
      <w:r>
        <w:rPr>
          <w:color w:val="231F20"/>
          <w:spacing w:val="-19"/>
        </w:rPr>
        <w:t xml:space="preserve"> </w:t>
      </w:r>
      <w:r>
        <w:rPr>
          <w:color w:val="231F20"/>
        </w:rPr>
        <w:t>a</w:t>
      </w:r>
      <w:r>
        <w:rPr>
          <w:color w:val="231F20"/>
          <w:spacing w:val="-20"/>
        </w:rPr>
        <w:t xml:space="preserve"> </w:t>
      </w:r>
      <w:r>
        <w:rPr>
          <w:color w:val="231F20"/>
        </w:rPr>
        <w:t>broker</w:t>
      </w:r>
      <w:r>
        <w:rPr>
          <w:color w:val="231F20"/>
          <w:spacing w:val="-20"/>
        </w:rPr>
        <w:t xml:space="preserve"> </w:t>
      </w:r>
      <w:r>
        <w:rPr>
          <w:color w:val="231F20"/>
        </w:rPr>
        <w:t>role,</w:t>
      </w:r>
      <w:r>
        <w:rPr>
          <w:color w:val="231F20"/>
          <w:spacing w:val="-19"/>
        </w:rPr>
        <w:t xml:space="preserve"> </w:t>
      </w:r>
      <w:r>
        <w:rPr>
          <w:color w:val="231F20"/>
        </w:rPr>
        <w:t xml:space="preserve">whereby the </w:t>
      </w:r>
      <w:r>
        <w:rPr>
          <w:color w:val="231F20"/>
          <w:spacing w:val="-7"/>
        </w:rPr>
        <w:t>RTO</w:t>
      </w:r>
      <w:r>
        <w:rPr>
          <w:color w:val="231F20"/>
          <w:spacing w:val="-39"/>
        </w:rPr>
        <w:t xml:space="preserve"> </w:t>
      </w:r>
      <w:r>
        <w:rPr>
          <w:color w:val="231F20"/>
        </w:rPr>
        <w:t>could:</w:t>
      </w:r>
    </w:p>
    <w:p w:rsidR="00A94D6F" w:rsidRDefault="00776E04">
      <w:pPr>
        <w:pStyle w:val="ListParagraph"/>
        <w:numPr>
          <w:ilvl w:val="0"/>
          <w:numId w:val="10"/>
        </w:numPr>
        <w:tabs>
          <w:tab w:val="left" w:pos="3795"/>
        </w:tabs>
        <w:spacing w:before="55"/>
        <w:ind w:hanging="340"/>
        <w:rPr>
          <w:sz w:val="20"/>
        </w:rPr>
      </w:pPr>
      <w:r>
        <w:rPr>
          <w:color w:val="231F20"/>
          <w:sz w:val="20"/>
        </w:rPr>
        <w:t>identify</w:t>
      </w:r>
      <w:r>
        <w:rPr>
          <w:color w:val="231F20"/>
          <w:spacing w:val="-20"/>
          <w:sz w:val="20"/>
        </w:rPr>
        <w:t xml:space="preserve"> </w:t>
      </w:r>
      <w:r>
        <w:rPr>
          <w:color w:val="231F20"/>
          <w:sz w:val="20"/>
        </w:rPr>
        <w:t>problems</w:t>
      </w:r>
      <w:r>
        <w:rPr>
          <w:color w:val="231F20"/>
          <w:spacing w:val="-21"/>
          <w:sz w:val="20"/>
        </w:rPr>
        <w:t xml:space="preserve"> </w:t>
      </w:r>
      <w:r>
        <w:rPr>
          <w:color w:val="231F20"/>
          <w:sz w:val="20"/>
        </w:rPr>
        <w:t>in</w:t>
      </w:r>
      <w:r>
        <w:rPr>
          <w:color w:val="231F20"/>
          <w:spacing w:val="-20"/>
          <w:sz w:val="20"/>
        </w:rPr>
        <w:t xml:space="preserve"> </w:t>
      </w:r>
      <w:r>
        <w:rPr>
          <w:color w:val="231F20"/>
          <w:sz w:val="20"/>
        </w:rPr>
        <w:t>the</w:t>
      </w:r>
      <w:r>
        <w:rPr>
          <w:color w:val="231F20"/>
          <w:spacing w:val="-21"/>
          <w:sz w:val="20"/>
        </w:rPr>
        <w:t xml:space="preserve"> </w:t>
      </w:r>
      <w:r>
        <w:rPr>
          <w:color w:val="231F20"/>
          <w:sz w:val="20"/>
        </w:rPr>
        <w:t>industry</w:t>
      </w:r>
      <w:r>
        <w:rPr>
          <w:color w:val="231F20"/>
          <w:spacing w:val="-20"/>
          <w:sz w:val="20"/>
        </w:rPr>
        <w:t xml:space="preserve"> </w:t>
      </w:r>
      <w:r>
        <w:rPr>
          <w:color w:val="231F20"/>
          <w:sz w:val="20"/>
        </w:rPr>
        <w:t>or</w:t>
      </w:r>
      <w:r>
        <w:rPr>
          <w:color w:val="231F20"/>
          <w:spacing w:val="-21"/>
          <w:sz w:val="20"/>
        </w:rPr>
        <w:t xml:space="preserve"> </w:t>
      </w:r>
      <w:r>
        <w:rPr>
          <w:color w:val="231F20"/>
          <w:sz w:val="20"/>
        </w:rPr>
        <w:t>in</w:t>
      </w:r>
      <w:r>
        <w:rPr>
          <w:color w:val="231F20"/>
          <w:spacing w:val="-21"/>
          <w:sz w:val="20"/>
        </w:rPr>
        <w:t xml:space="preserve"> </w:t>
      </w:r>
      <w:r>
        <w:rPr>
          <w:color w:val="231F20"/>
          <w:sz w:val="20"/>
        </w:rPr>
        <w:t>the</w:t>
      </w:r>
      <w:r>
        <w:rPr>
          <w:color w:val="231F20"/>
          <w:spacing w:val="-20"/>
          <w:sz w:val="20"/>
        </w:rPr>
        <w:t xml:space="preserve"> </w:t>
      </w:r>
      <w:r>
        <w:rPr>
          <w:color w:val="231F20"/>
          <w:sz w:val="20"/>
        </w:rPr>
        <w:t>community</w:t>
      </w:r>
    </w:p>
    <w:p w:rsidR="00A94D6F" w:rsidRDefault="00776E04">
      <w:pPr>
        <w:pStyle w:val="ListParagraph"/>
        <w:numPr>
          <w:ilvl w:val="0"/>
          <w:numId w:val="10"/>
        </w:numPr>
        <w:tabs>
          <w:tab w:val="left" w:pos="3795"/>
        </w:tabs>
        <w:spacing w:before="143"/>
        <w:ind w:hanging="340"/>
        <w:rPr>
          <w:sz w:val="20"/>
        </w:rPr>
      </w:pPr>
      <w:r>
        <w:rPr>
          <w:color w:val="231F20"/>
          <w:sz w:val="20"/>
        </w:rPr>
        <w:t>appoint</w:t>
      </w:r>
      <w:r>
        <w:rPr>
          <w:color w:val="231F20"/>
          <w:spacing w:val="-22"/>
          <w:sz w:val="20"/>
        </w:rPr>
        <w:t xml:space="preserve"> </w:t>
      </w:r>
      <w:r>
        <w:rPr>
          <w:color w:val="231F20"/>
          <w:sz w:val="20"/>
        </w:rPr>
        <w:t>experts</w:t>
      </w:r>
      <w:r>
        <w:rPr>
          <w:color w:val="231F20"/>
          <w:spacing w:val="-22"/>
          <w:sz w:val="20"/>
        </w:rPr>
        <w:t xml:space="preserve"> </w:t>
      </w:r>
      <w:r>
        <w:rPr>
          <w:color w:val="231F20"/>
          <w:sz w:val="20"/>
        </w:rPr>
        <w:t>to</w:t>
      </w:r>
      <w:r>
        <w:rPr>
          <w:color w:val="231F20"/>
          <w:spacing w:val="-22"/>
          <w:sz w:val="20"/>
        </w:rPr>
        <w:t xml:space="preserve"> </w:t>
      </w:r>
      <w:r>
        <w:rPr>
          <w:color w:val="231F20"/>
          <w:sz w:val="20"/>
        </w:rPr>
        <w:t>investigate</w:t>
      </w:r>
      <w:r>
        <w:rPr>
          <w:color w:val="231F20"/>
          <w:spacing w:val="-21"/>
          <w:sz w:val="20"/>
        </w:rPr>
        <w:t xml:space="preserve"> </w:t>
      </w:r>
      <w:r>
        <w:rPr>
          <w:color w:val="231F20"/>
          <w:sz w:val="20"/>
        </w:rPr>
        <w:t>these</w:t>
      </w:r>
      <w:r>
        <w:rPr>
          <w:color w:val="231F20"/>
          <w:spacing w:val="-21"/>
          <w:sz w:val="20"/>
        </w:rPr>
        <w:t xml:space="preserve"> </w:t>
      </w:r>
      <w:r>
        <w:rPr>
          <w:color w:val="231F20"/>
          <w:sz w:val="20"/>
        </w:rPr>
        <w:t>(from</w:t>
      </w:r>
      <w:r>
        <w:rPr>
          <w:color w:val="231F20"/>
          <w:spacing w:val="-25"/>
          <w:sz w:val="20"/>
        </w:rPr>
        <w:t xml:space="preserve"> </w:t>
      </w:r>
      <w:r>
        <w:rPr>
          <w:color w:val="231F20"/>
          <w:spacing w:val="-4"/>
          <w:sz w:val="20"/>
        </w:rPr>
        <w:t>TAFE,</w:t>
      </w:r>
      <w:r>
        <w:rPr>
          <w:color w:val="231F20"/>
          <w:spacing w:val="-22"/>
          <w:sz w:val="20"/>
        </w:rPr>
        <w:t xml:space="preserve"> </w:t>
      </w:r>
      <w:r>
        <w:rPr>
          <w:color w:val="231F20"/>
          <w:sz w:val="20"/>
        </w:rPr>
        <w:t>universities</w:t>
      </w:r>
      <w:r>
        <w:rPr>
          <w:color w:val="231F20"/>
          <w:spacing w:val="-21"/>
          <w:sz w:val="20"/>
        </w:rPr>
        <w:t xml:space="preserve"> </w:t>
      </w:r>
      <w:r>
        <w:rPr>
          <w:color w:val="231F20"/>
          <w:sz w:val="20"/>
        </w:rPr>
        <w:t>or</w:t>
      </w:r>
      <w:r>
        <w:rPr>
          <w:color w:val="231F20"/>
          <w:spacing w:val="-22"/>
          <w:sz w:val="20"/>
        </w:rPr>
        <w:t xml:space="preserve"> </w:t>
      </w:r>
      <w:r>
        <w:rPr>
          <w:color w:val="231F20"/>
          <w:sz w:val="20"/>
        </w:rPr>
        <w:t>elsewhere)</w:t>
      </w:r>
    </w:p>
    <w:p w:rsidR="00A94D6F" w:rsidRDefault="00776E04">
      <w:pPr>
        <w:pStyle w:val="ListParagraph"/>
        <w:numPr>
          <w:ilvl w:val="0"/>
          <w:numId w:val="10"/>
        </w:numPr>
        <w:tabs>
          <w:tab w:val="left" w:pos="3795"/>
        </w:tabs>
        <w:spacing w:before="143"/>
        <w:ind w:hanging="340"/>
        <w:rPr>
          <w:sz w:val="20"/>
        </w:rPr>
      </w:pPr>
      <w:r>
        <w:rPr>
          <w:color w:val="231F20"/>
          <w:sz w:val="20"/>
        </w:rPr>
        <w:t>translate</w:t>
      </w:r>
      <w:r>
        <w:rPr>
          <w:color w:val="231F20"/>
          <w:spacing w:val="-25"/>
          <w:sz w:val="20"/>
        </w:rPr>
        <w:t xml:space="preserve"> </w:t>
      </w:r>
      <w:r>
        <w:rPr>
          <w:color w:val="231F20"/>
          <w:sz w:val="20"/>
        </w:rPr>
        <w:t>findings</w:t>
      </w:r>
      <w:r>
        <w:rPr>
          <w:color w:val="231F20"/>
          <w:spacing w:val="-24"/>
          <w:sz w:val="20"/>
        </w:rPr>
        <w:t xml:space="preserve"> </w:t>
      </w:r>
      <w:r>
        <w:rPr>
          <w:color w:val="231F20"/>
          <w:sz w:val="20"/>
        </w:rPr>
        <w:t>into</w:t>
      </w:r>
      <w:r>
        <w:rPr>
          <w:color w:val="231F20"/>
          <w:spacing w:val="-24"/>
          <w:sz w:val="20"/>
        </w:rPr>
        <w:t xml:space="preserve"> </w:t>
      </w:r>
      <w:r>
        <w:rPr>
          <w:color w:val="231F20"/>
          <w:sz w:val="20"/>
        </w:rPr>
        <w:t>practical</w:t>
      </w:r>
      <w:r>
        <w:rPr>
          <w:color w:val="231F20"/>
          <w:spacing w:val="-24"/>
          <w:sz w:val="20"/>
        </w:rPr>
        <w:t xml:space="preserve"> </w:t>
      </w:r>
      <w:r>
        <w:rPr>
          <w:color w:val="231F20"/>
          <w:sz w:val="20"/>
        </w:rPr>
        <w:t>solutions</w:t>
      </w:r>
    </w:p>
    <w:p w:rsidR="00A94D6F" w:rsidRDefault="00776E04">
      <w:pPr>
        <w:pStyle w:val="ListParagraph"/>
        <w:numPr>
          <w:ilvl w:val="0"/>
          <w:numId w:val="10"/>
        </w:numPr>
        <w:tabs>
          <w:tab w:val="left" w:pos="3795"/>
        </w:tabs>
        <w:spacing w:before="143" w:line="331" w:lineRule="auto"/>
        <w:ind w:right="192" w:hanging="340"/>
        <w:rPr>
          <w:sz w:val="20"/>
        </w:rPr>
      </w:pPr>
      <w:r>
        <w:rPr>
          <w:color w:val="231F20"/>
          <w:sz w:val="20"/>
        </w:rPr>
        <w:t>deliver</w:t>
      </w:r>
      <w:r>
        <w:rPr>
          <w:color w:val="231F20"/>
          <w:spacing w:val="-20"/>
          <w:sz w:val="20"/>
        </w:rPr>
        <w:t xml:space="preserve"> </w:t>
      </w:r>
      <w:r>
        <w:rPr>
          <w:color w:val="231F20"/>
          <w:sz w:val="20"/>
        </w:rPr>
        <w:t>to</w:t>
      </w:r>
      <w:r>
        <w:rPr>
          <w:color w:val="231F20"/>
          <w:spacing w:val="-21"/>
          <w:sz w:val="20"/>
        </w:rPr>
        <w:t xml:space="preserve"> </w:t>
      </w:r>
      <w:r>
        <w:rPr>
          <w:color w:val="231F20"/>
          <w:sz w:val="20"/>
        </w:rPr>
        <w:t>the</w:t>
      </w:r>
      <w:r>
        <w:rPr>
          <w:color w:val="231F20"/>
          <w:spacing w:val="-20"/>
          <w:sz w:val="20"/>
        </w:rPr>
        <w:t xml:space="preserve"> </w:t>
      </w:r>
      <w:r>
        <w:rPr>
          <w:color w:val="231F20"/>
          <w:sz w:val="20"/>
        </w:rPr>
        <w:t>end-user</w:t>
      </w:r>
      <w:r>
        <w:rPr>
          <w:color w:val="231F20"/>
          <w:spacing w:val="-20"/>
          <w:sz w:val="20"/>
        </w:rPr>
        <w:t xml:space="preserve"> </w:t>
      </w:r>
      <w:r>
        <w:rPr>
          <w:color w:val="231F20"/>
          <w:sz w:val="20"/>
        </w:rPr>
        <w:t>(for</w:t>
      </w:r>
      <w:r>
        <w:rPr>
          <w:color w:val="231F20"/>
          <w:spacing w:val="-21"/>
          <w:sz w:val="20"/>
        </w:rPr>
        <w:t xml:space="preserve"> </w:t>
      </w:r>
      <w:r>
        <w:rPr>
          <w:color w:val="231F20"/>
          <w:sz w:val="20"/>
        </w:rPr>
        <w:t>example,</w:t>
      </w:r>
      <w:r>
        <w:rPr>
          <w:color w:val="231F20"/>
          <w:spacing w:val="-20"/>
          <w:sz w:val="20"/>
        </w:rPr>
        <w:t xml:space="preserve"> </w:t>
      </w:r>
      <w:r>
        <w:rPr>
          <w:color w:val="231F20"/>
          <w:sz w:val="20"/>
        </w:rPr>
        <w:t>farmer</w:t>
      </w:r>
      <w:r>
        <w:rPr>
          <w:color w:val="231F20"/>
          <w:spacing w:val="-20"/>
          <w:sz w:val="20"/>
        </w:rPr>
        <w:t xml:space="preserve"> </w:t>
      </w:r>
      <w:r>
        <w:rPr>
          <w:color w:val="231F20"/>
          <w:sz w:val="20"/>
        </w:rPr>
        <w:t>or</w:t>
      </w:r>
      <w:r>
        <w:rPr>
          <w:color w:val="231F20"/>
          <w:spacing w:val="-20"/>
          <w:sz w:val="20"/>
        </w:rPr>
        <w:t xml:space="preserve"> </w:t>
      </w:r>
      <w:r>
        <w:rPr>
          <w:color w:val="231F20"/>
          <w:sz w:val="20"/>
        </w:rPr>
        <w:t>local</w:t>
      </w:r>
      <w:r>
        <w:rPr>
          <w:color w:val="231F20"/>
          <w:spacing w:val="-20"/>
          <w:sz w:val="20"/>
        </w:rPr>
        <w:t xml:space="preserve"> </w:t>
      </w:r>
      <w:r>
        <w:rPr>
          <w:color w:val="231F20"/>
          <w:sz w:val="20"/>
        </w:rPr>
        <w:t>business</w:t>
      </w:r>
      <w:r>
        <w:rPr>
          <w:color w:val="231F20"/>
          <w:spacing w:val="-20"/>
          <w:sz w:val="20"/>
        </w:rPr>
        <w:t xml:space="preserve"> </w:t>
      </w:r>
      <w:r>
        <w:rPr>
          <w:color w:val="231F20"/>
          <w:sz w:val="20"/>
        </w:rPr>
        <w:t>or</w:t>
      </w:r>
      <w:r>
        <w:rPr>
          <w:color w:val="231F20"/>
          <w:spacing w:val="-20"/>
          <w:sz w:val="20"/>
        </w:rPr>
        <w:t xml:space="preserve"> </w:t>
      </w:r>
      <w:r>
        <w:rPr>
          <w:color w:val="231F20"/>
          <w:sz w:val="20"/>
        </w:rPr>
        <w:t>community organisation)</w:t>
      </w:r>
    </w:p>
    <w:p w:rsidR="00A94D6F" w:rsidRDefault="00776E04">
      <w:pPr>
        <w:pStyle w:val="ListParagraph"/>
        <w:numPr>
          <w:ilvl w:val="0"/>
          <w:numId w:val="10"/>
        </w:numPr>
        <w:tabs>
          <w:tab w:val="left" w:pos="3795"/>
        </w:tabs>
        <w:spacing w:before="55"/>
        <w:ind w:hanging="340"/>
        <w:rPr>
          <w:sz w:val="20"/>
        </w:rPr>
      </w:pPr>
      <w:r>
        <w:rPr>
          <w:color w:val="231F20"/>
          <w:sz w:val="20"/>
        </w:rPr>
        <w:t>offer</w:t>
      </w:r>
      <w:r>
        <w:rPr>
          <w:color w:val="231F20"/>
          <w:spacing w:val="-21"/>
          <w:sz w:val="20"/>
        </w:rPr>
        <w:t xml:space="preserve"> </w:t>
      </w:r>
      <w:r>
        <w:rPr>
          <w:color w:val="231F20"/>
          <w:sz w:val="20"/>
        </w:rPr>
        <w:t>advisory</w:t>
      </w:r>
      <w:r>
        <w:rPr>
          <w:color w:val="231F20"/>
          <w:spacing w:val="-21"/>
          <w:sz w:val="20"/>
        </w:rPr>
        <w:t xml:space="preserve"> </w:t>
      </w:r>
      <w:r>
        <w:rPr>
          <w:color w:val="231F20"/>
          <w:sz w:val="20"/>
        </w:rPr>
        <w:t>and</w:t>
      </w:r>
      <w:r>
        <w:rPr>
          <w:color w:val="231F20"/>
          <w:spacing w:val="-21"/>
          <w:sz w:val="20"/>
        </w:rPr>
        <w:t xml:space="preserve"> </w:t>
      </w:r>
      <w:r>
        <w:rPr>
          <w:color w:val="231F20"/>
          <w:sz w:val="20"/>
        </w:rPr>
        <w:t>networking</w:t>
      </w:r>
      <w:r>
        <w:rPr>
          <w:color w:val="231F20"/>
          <w:spacing w:val="-20"/>
          <w:sz w:val="20"/>
        </w:rPr>
        <w:t xml:space="preserve"> </w:t>
      </w:r>
      <w:r>
        <w:rPr>
          <w:color w:val="231F20"/>
          <w:sz w:val="20"/>
        </w:rPr>
        <w:t>services.</w:t>
      </w:r>
    </w:p>
    <w:p w:rsidR="00A94D6F" w:rsidRDefault="00A94D6F">
      <w:pPr>
        <w:pStyle w:val="BodyText"/>
        <w:spacing w:before="3" w:after="1"/>
        <w:rPr>
          <w:sz w:val="10"/>
        </w:rPr>
      </w:pPr>
    </w:p>
    <w:tbl>
      <w:tblPr>
        <w:tblW w:w="0" w:type="auto"/>
        <w:tblInd w:w="2800" w:type="dxa"/>
        <w:tblLayout w:type="fixed"/>
        <w:tblCellMar>
          <w:left w:w="0" w:type="dxa"/>
          <w:right w:w="0" w:type="dxa"/>
        </w:tblCellMar>
        <w:tblLook w:val="01E0" w:firstRow="1" w:lastRow="1" w:firstColumn="1" w:lastColumn="1" w:noHBand="0" w:noVBand="0"/>
      </w:tblPr>
      <w:tblGrid>
        <w:gridCol w:w="313"/>
        <w:gridCol w:w="5973"/>
        <w:gridCol w:w="1367"/>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340"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165"/>
              <w:ind w:left="142" w:right="-13"/>
              <w:rPr>
                <w:b/>
                <w:sz w:val="24"/>
              </w:rPr>
            </w:pPr>
            <w:r>
              <w:rPr>
                <w:b/>
                <w:color w:val="FFFFFF"/>
                <w:spacing w:val="8"/>
                <w:sz w:val="24"/>
              </w:rPr>
              <w:t>U</w:t>
            </w:r>
          </w:p>
        </w:tc>
        <w:tc>
          <w:tcPr>
            <w:tcW w:w="5973" w:type="dxa"/>
            <w:shd w:val="clear" w:color="auto" w:fill="78278B"/>
          </w:tcPr>
          <w:p w:rsidR="00A94D6F" w:rsidRDefault="00776E04">
            <w:pPr>
              <w:pStyle w:val="TableParagraph"/>
              <w:spacing w:before="165"/>
              <w:ind w:left="12"/>
              <w:rPr>
                <w:b/>
                <w:sz w:val="24"/>
              </w:rPr>
            </w:pPr>
            <w:r>
              <w:rPr>
                <w:b/>
                <w:color w:val="FFFFFF"/>
                <w:sz w:val="24"/>
              </w:rPr>
              <w:t>se the physical infrastructure</w:t>
            </w:r>
          </w:p>
        </w:tc>
        <w:tc>
          <w:tcPr>
            <w:tcW w:w="1367" w:type="dxa"/>
            <w:tcBorders>
              <w:right w:val="single" w:sz="8" w:space="0" w:color="78278B"/>
            </w:tcBorders>
          </w:tcPr>
          <w:p w:rsidR="00A94D6F" w:rsidRDefault="00A94D6F">
            <w:pPr>
              <w:pStyle w:val="TableParagraph"/>
              <w:ind w:left="0"/>
              <w:rPr>
                <w:rFonts w:ascii="Times New Roman"/>
                <w:sz w:val="18"/>
              </w:rPr>
            </w:pPr>
          </w:p>
        </w:tc>
      </w:tr>
      <w:tr w:rsidR="00A94D6F">
        <w:trPr>
          <w:trHeight w:val="3040"/>
        </w:trPr>
        <w:tc>
          <w:tcPr>
            <w:tcW w:w="313" w:type="dxa"/>
            <w:tcBorders>
              <w:right w:val="single" w:sz="8" w:space="0" w:color="78278B"/>
            </w:tcBorders>
          </w:tcPr>
          <w:p w:rsidR="00A94D6F" w:rsidRDefault="00A94D6F">
            <w:pPr>
              <w:pStyle w:val="TableParagraph"/>
              <w:ind w:left="0"/>
              <w:rPr>
                <w:rFonts w:ascii="Times New Roman"/>
                <w:sz w:val="18"/>
              </w:rPr>
            </w:pPr>
          </w:p>
        </w:tc>
        <w:tc>
          <w:tcPr>
            <w:tcW w:w="7340" w:type="dxa"/>
            <w:gridSpan w:val="2"/>
            <w:tcBorders>
              <w:left w:val="single" w:sz="8" w:space="0" w:color="78278B"/>
              <w:bottom w:val="single" w:sz="8" w:space="0" w:color="78278B"/>
              <w:right w:val="single" w:sz="8" w:space="0" w:color="78278B"/>
            </w:tcBorders>
          </w:tcPr>
          <w:p w:rsidR="00A94D6F" w:rsidRDefault="00776E04">
            <w:pPr>
              <w:pStyle w:val="TableParagraph"/>
              <w:spacing w:before="137"/>
              <w:jc w:val="both"/>
              <w:rPr>
                <w:sz w:val="18"/>
              </w:rPr>
            </w:pPr>
            <w:r>
              <w:rPr>
                <w:b/>
                <w:color w:val="78278B"/>
                <w:sz w:val="18"/>
              </w:rPr>
              <w:t xml:space="preserve">Example 1: </w:t>
            </w:r>
            <w:r>
              <w:rPr>
                <w:color w:val="78278B"/>
                <w:sz w:val="18"/>
              </w:rPr>
              <w:t>The large-scale facilities, processes and expertise at TAFE</w:t>
            </w:r>
          </w:p>
          <w:p w:rsidR="00A94D6F" w:rsidRDefault="00776E04">
            <w:pPr>
              <w:pStyle w:val="TableParagraph"/>
              <w:spacing w:before="52"/>
              <w:jc w:val="both"/>
              <w:rPr>
                <w:sz w:val="18"/>
              </w:rPr>
            </w:pPr>
            <w:r>
              <w:rPr>
                <w:color w:val="78278B"/>
                <w:sz w:val="18"/>
              </w:rPr>
              <w:t>Queensland SkillsTech can accelerate the development of the skills needed to</w:t>
            </w:r>
          </w:p>
          <w:p w:rsidR="00A94D6F" w:rsidRDefault="00776E04">
            <w:pPr>
              <w:pStyle w:val="TableParagraph"/>
              <w:spacing w:before="52" w:line="302" w:lineRule="auto"/>
              <w:ind w:right="286"/>
              <w:rPr>
                <w:sz w:val="18"/>
              </w:rPr>
            </w:pPr>
            <w:r>
              <w:rPr>
                <w:color w:val="78278B"/>
                <w:sz w:val="18"/>
              </w:rPr>
              <w:t>adapt to innovation. Suppliers sometimes donate new major equipment for the use of apprentices (RedSpace 2016, p.18).</w:t>
            </w:r>
          </w:p>
          <w:p w:rsidR="00A94D6F" w:rsidRDefault="00A94D6F">
            <w:pPr>
              <w:pStyle w:val="TableParagraph"/>
              <w:spacing w:before="6"/>
              <w:ind w:left="0"/>
              <w:rPr>
                <w:rFonts w:ascii="Trebuchet MS"/>
                <w:sz w:val="19"/>
              </w:rPr>
            </w:pPr>
          </w:p>
          <w:p w:rsidR="00A94D6F" w:rsidRDefault="00776E04">
            <w:pPr>
              <w:pStyle w:val="TableParagraph"/>
              <w:spacing w:line="302" w:lineRule="auto"/>
              <w:ind w:right="648"/>
              <w:jc w:val="both"/>
              <w:rPr>
                <w:sz w:val="18"/>
              </w:rPr>
            </w:pPr>
            <w:r>
              <w:rPr>
                <w:b/>
                <w:color w:val="78278B"/>
                <w:sz w:val="18"/>
              </w:rPr>
              <w:t xml:space="preserve">Example 2: </w:t>
            </w:r>
            <w:r>
              <w:rPr>
                <w:color w:val="78278B"/>
                <w:sz w:val="18"/>
              </w:rPr>
              <w:t>The Textile and Fashion Hub at Kangan Institute offers sampling and short-run manufacturing services and industry-relevant training courses for designers and small businesses, as well as customised industry training</w:t>
            </w:r>
          </w:p>
          <w:p w:rsidR="00A94D6F" w:rsidRDefault="00776E04">
            <w:pPr>
              <w:pStyle w:val="TableParagraph"/>
              <w:spacing w:line="302" w:lineRule="auto"/>
              <w:ind w:right="456"/>
              <w:rPr>
                <w:sz w:val="18"/>
              </w:rPr>
            </w:pPr>
            <w:r>
              <w:rPr>
                <w:color w:val="78278B"/>
                <w:sz w:val="18"/>
              </w:rPr>
              <w:t>for manufacturers. The hub has the very latest in industry-standard technology and is operated by industry experts, who are available to assist designers and</w:t>
            </w:r>
          </w:p>
          <w:p w:rsidR="00A94D6F" w:rsidRDefault="00776E04">
            <w:pPr>
              <w:pStyle w:val="TableParagraph"/>
              <w:jc w:val="both"/>
              <w:rPr>
                <w:sz w:val="18"/>
              </w:rPr>
            </w:pPr>
            <w:r>
              <w:rPr>
                <w:color w:val="78278B"/>
                <w:sz w:val="18"/>
              </w:rPr>
              <w:t>businesses with the knitting and printing of garments (Interview, November 2016).</w:t>
            </w:r>
          </w:p>
        </w:tc>
      </w:tr>
    </w:tbl>
    <w:p w:rsidR="00A94D6F" w:rsidRDefault="00776E04" w:rsidP="00BF29F4">
      <w:pPr>
        <w:pStyle w:val="BodyText"/>
        <w:numPr>
          <w:ilvl w:val="0"/>
          <w:numId w:val="20"/>
        </w:numPr>
        <w:spacing w:line="331" w:lineRule="auto"/>
        <w:ind w:left="3402" w:right="162" w:hanging="283"/>
      </w:pPr>
      <w:r>
        <w:rPr>
          <w:color w:val="231F20"/>
        </w:rPr>
        <w:t>Establish an applied research and innovation centre, a step that will consolidate efforts to position the RTO(s) in the R&amp;D system.</w:t>
      </w:r>
    </w:p>
    <w:p w:rsidR="00A94D6F" w:rsidRDefault="00776E04">
      <w:pPr>
        <w:pStyle w:val="BodyText"/>
        <w:spacing w:before="55" w:line="331" w:lineRule="auto"/>
        <w:ind w:left="3762" w:right="279" w:hanging="341"/>
      </w:pPr>
      <w:r>
        <w:rPr>
          <w:color w:val="78278B"/>
          <w:sz w:val="16"/>
        </w:rPr>
        <w:t xml:space="preserve">— </w:t>
      </w:r>
      <w:r w:rsidR="00BF29F4">
        <w:rPr>
          <w:color w:val="78278B"/>
          <w:sz w:val="16"/>
        </w:rPr>
        <w:tab/>
      </w:r>
      <w:r>
        <w:rPr>
          <w:color w:val="231F20"/>
        </w:rPr>
        <w:t>Use dedicated researchers (from the RTO or co-opted), who work alongside VET teachers and businesses.</w:t>
      </w:r>
    </w:p>
    <w:p w:rsidR="00A94D6F" w:rsidRDefault="00A94D6F">
      <w:pPr>
        <w:pStyle w:val="BodyText"/>
        <w:rPr>
          <w:sz w:val="8"/>
        </w:rPr>
      </w:pPr>
    </w:p>
    <w:tbl>
      <w:tblPr>
        <w:tblW w:w="0" w:type="auto"/>
        <w:tblInd w:w="2800" w:type="dxa"/>
        <w:tblLayout w:type="fixed"/>
        <w:tblCellMar>
          <w:left w:w="0" w:type="dxa"/>
          <w:right w:w="0" w:type="dxa"/>
        </w:tblCellMar>
        <w:tblLook w:val="01E0" w:firstRow="1" w:lastRow="1" w:firstColumn="1" w:lastColumn="1" w:noHBand="0" w:noVBand="0"/>
      </w:tblPr>
      <w:tblGrid>
        <w:gridCol w:w="313"/>
        <w:gridCol w:w="5973"/>
        <w:gridCol w:w="1367"/>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340"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165"/>
              <w:ind w:left="142"/>
              <w:rPr>
                <w:b/>
                <w:sz w:val="24"/>
              </w:rPr>
            </w:pPr>
            <w:r>
              <w:rPr>
                <w:b/>
                <w:color w:val="FFFFFF"/>
                <w:spacing w:val="8"/>
                <w:sz w:val="24"/>
              </w:rPr>
              <w:t>E</w:t>
            </w:r>
          </w:p>
        </w:tc>
        <w:tc>
          <w:tcPr>
            <w:tcW w:w="5973" w:type="dxa"/>
            <w:shd w:val="clear" w:color="auto" w:fill="78278B"/>
          </w:tcPr>
          <w:p w:rsidR="00A94D6F" w:rsidRDefault="00776E04">
            <w:pPr>
              <w:pStyle w:val="TableParagraph"/>
              <w:spacing w:before="165"/>
              <w:ind w:left="-2"/>
              <w:rPr>
                <w:b/>
                <w:sz w:val="24"/>
              </w:rPr>
            </w:pPr>
            <w:r>
              <w:rPr>
                <w:b/>
                <w:color w:val="FFFFFF"/>
                <w:sz w:val="24"/>
              </w:rPr>
              <w:t>stablish a research centre</w:t>
            </w:r>
          </w:p>
        </w:tc>
        <w:tc>
          <w:tcPr>
            <w:tcW w:w="1367" w:type="dxa"/>
            <w:tcBorders>
              <w:right w:val="single" w:sz="8" w:space="0" w:color="78278B"/>
            </w:tcBorders>
          </w:tcPr>
          <w:p w:rsidR="00A94D6F" w:rsidRDefault="00A94D6F">
            <w:pPr>
              <w:pStyle w:val="TableParagraph"/>
              <w:ind w:left="0"/>
              <w:rPr>
                <w:rFonts w:ascii="Times New Roman"/>
                <w:sz w:val="18"/>
              </w:rPr>
            </w:pPr>
          </w:p>
        </w:tc>
      </w:tr>
      <w:tr w:rsidR="00A94D6F">
        <w:trPr>
          <w:trHeight w:val="4080"/>
        </w:trPr>
        <w:tc>
          <w:tcPr>
            <w:tcW w:w="313" w:type="dxa"/>
            <w:tcBorders>
              <w:right w:val="single" w:sz="8" w:space="0" w:color="78278B"/>
            </w:tcBorders>
          </w:tcPr>
          <w:p w:rsidR="00A94D6F" w:rsidRDefault="00A94D6F">
            <w:pPr>
              <w:pStyle w:val="TableParagraph"/>
              <w:ind w:left="0"/>
              <w:rPr>
                <w:rFonts w:ascii="Times New Roman"/>
                <w:sz w:val="18"/>
              </w:rPr>
            </w:pPr>
          </w:p>
        </w:tc>
        <w:tc>
          <w:tcPr>
            <w:tcW w:w="7340" w:type="dxa"/>
            <w:gridSpan w:val="2"/>
            <w:tcBorders>
              <w:left w:val="single" w:sz="8" w:space="0" w:color="78278B"/>
              <w:bottom w:val="single" w:sz="8" w:space="0" w:color="78278B"/>
              <w:right w:val="single" w:sz="8" w:space="0" w:color="78278B"/>
            </w:tcBorders>
          </w:tcPr>
          <w:p w:rsidR="00A94D6F" w:rsidRDefault="00776E04">
            <w:pPr>
              <w:pStyle w:val="TableParagraph"/>
              <w:spacing w:before="137" w:line="302" w:lineRule="auto"/>
              <w:ind w:right="286"/>
              <w:rPr>
                <w:sz w:val="18"/>
              </w:rPr>
            </w:pPr>
            <w:r>
              <w:rPr>
                <w:b/>
                <w:color w:val="78278B"/>
                <w:sz w:val="18"/>
              </w:rPr>
              <w:t xml:space="preserve">Example 1: </w:t>
            </w:r>
            <w:r>
              <w:rPr>
                <w:color w:val="78278B"/>
                <w:sz w:val="18"/>
              </w:rPr>
              <w:t>TAFE Queensland’s RedSpace: Centre for Applied Research and Innovation was established in 2015 to: support business innovation, workforce capability building and innovation in educational delivery; enhance student</w:t>
            </w:r>
          </w:p>
          <w:p w:rsidR="00A94D6F" w:rsidRDefault="00776E04">
            <w:pPr>
              <w:pStyle w:val="TableParagraph"/>
              <w:rPr>
                <w:sz w:val="18"/>
              </w:rPr>
            </w:pPr>
            <w:r>
              <w:rPr>
                <w:color w:val="78278B"/>
                <w:sz w:val="18"/>
              </w:rPr>
              <w:t>learning outcomes through the cultivation of entrepreneurial and innovation</w:t>
            </w:r>
          </w:p>
          <w:p w:rsidR="00A94D6F" w:rsidRDefault="00776E04">
            <w:pPr>
              <w:pStyle w:val="TableParagraph"/>
              <w:spacing w:before="53" w:line="302" w:lineRule="auto"/>
              <w:ind w:right="286"/>
              <w:rPr>
                <w:sz w:val="18"/>
              </w:rPr>
            </w:pPr>
            <w:r>
              <w:rPr>
                <w:color w:val="78278B"/>
                <w:sz w:val="18"/>
              </w:rPr>
              <w:t>capabilities in projects with industry and enterprises; and drive applied research in areas of specialisation (Interview, November 2016).</w:t>
            </w:r>
          </w:p>
          <w:p w:rsidR="00A94D6F" w:rsidRDefault="00A94D6F">
            <w:pPr>
              <w:pStyle w:val="TableParagraph"/>
              <w:spacing w:before="6"/>
              <w:ind w:left="0"/>
              <w:rPr>
                <w:rFonts w:ascii="Trebuchet MS"/>
                <w:sz w:val="19"/>
              </w:rPr>
            </w:pPr>
          </w:p>
          <w:p w:rsidR="00A94D6F" w:rsidRDefault="00776E04">
            <w:pPr>
              <w:pStyle w:val="TableParagraph"/>
              <w:spacing w:before="1" w:line="302" w:lineRule="auto"/>
              <w:ind w:right="286"/>
              <w:rPr>
                <w:sz w:val="18"/>
              </w:rPr>
            </w:pPr>
            <w:r>
              <w:rPr>
                <w:b/>
                <w:color w:val="78278B"/>
                <w:sz w:val="18"/>
              </w:rPr>
              <w:t xml:space="preserve">Example 2: </w:t>
            </w:r>
            <w:r>
              <w:rPr>
                <w:color w:val="78278B"/>
                <w:sz w:val="18"/>
              </w:rPr>
              <w:t>The Holmesglen Centre for Applied Research and Innovation supports a network of faculty research centres, which work on applied research and</w:t>
            </w:r>
          </w:p>
          <w:p w:rsidR="00A94D6F" w:rsidRDefault="00776E04">
            <w:pPr>
              <w:pStyle w:val="TableParagraph"/>
              <w:spacing w:before="1"/>
              <w:rPr>
                <w:sz w:val="18"/>
              </w:rPr>
            </w:pPr>
            <w:r>
              <w:rPr>
                <w:color w:val="78278B"/>
                <w:sz w:val="18"/>
              </w:rPr>
              <w:t>innovation projects in cooperation with industry and not-for-profit partners. As</w:t>
            </w:r>
          </w:p>
          <w:p w:rsidR="00A94D6F" w:rsidRDefault="00776E04">
            <w:pPr>
              <w:pStyle w:val="TableParagraph"/>
              <w:spacing w:before="53" w:line="302" w:lineRule="auto"/>
              <w:ind w:right="286"/>
              <w:rPr>
                <w:sz w:val="18"/>
              </w:rPr>
            </w:pPr>
            <w:r>
              <w:rPr>
                <w:color w:val="78278B"/>
                <w:sz w:val="18"/>
              </w:rPr>
              <w:t>well as involving expert staff members from both the higher education and TAFE arms of the institute, Holmesglen encourages student involvement in its program</w:t>
            </w:r>
          </w:p>
          <w:p w:rsidR="00A94D6F" w:rsidRDefault="00776E04">
            <w:pPr>
              <w:pStyle w:val="TableParagraph"/>
              <w:spacing w:line="302" w:lineRule="auto"/>
              <w:ind w:right="286"/>
              <w:rPr>
                <w:sz w:val="18"/>
              </w:rPr>
            </w:pPr>
            <w:r>
              <w:rPr>
                <w:color w:val="78278B"/>
                <w:sz w:val="18"/>
              </w:rPr>
              <w:t>of applied research and innovation. When necessary, the centre brings in external advice to find solutions to problems affecting industry and the community sector</w:t>
            </w:r>
          </w:p>
          <w:p w:rsidR="00A94D6F" w:rsidRDefault="00776E04">
            <w:pPr>
              <w:pStyle w:val="TableParagraph"/>
              <w:rPr>
                <w:sz w:val="18"/>
              </w:rPr>
            </w:pPr>
            <w:r>
              <w:rPr>
                <w:color w:val="78278B"/>
                <w:sz w:val="18"/>
              </w:rPr>
              <w:t>(Interview, November 2016).</w:t>
            </w:r>
          </w:p>
        </w:tc>
      </w:tr>
    </w:tbl>
    <w:p w:rsidR="00A94D6F" w:rsidRDefault="00A94D6F">
      <w:pPr>
        <w:rPr>
          <w:sz w:val="18"/>
        </w:rPr>
        <w:sectPr w:rsidR="00A94D6F">
          <w:pgSz w:w="11910" w:h="16840"/>
          <w:pgMar w:top="1580" w:right="700" w:bottom="880" w:left="540" w:header="0" w:footer="690" w:gutter="0"/>
          <w:cols w:space="720"/>
        </w:sectPr>
      </w:pPr>
    </w:p>
    <w:p w:rsidR="00A94D6F" w:rsidRDefault="00776E04">
      <w:pPr>
        <w:pStyle w:val="Heading1"/>
        <w:spacing w:before="60"/>
        <w:ind w:left="111"/>
      </w:pPr>
      <w:r>
        <w:rPr>
          <w:color w:val="78278B"/>
        </w:rPr>
        <w:lastRenderedPageBreak/>
        <w:t>WHAT DOES THE VET WORKFORCE NEED?</w:t>
      </w:r>
    </w:p>
    <w:p w:rsidR="00A94D6F" w:rsidRDefault="00776E04">
      <w:pPr>
        <w:pStyle w:val="BodyText"/>
        <w:spacing w:before="4"/>
        <w:rPr>
          <w:rFonts w:ascii="Arial"/>
          <w:b/>
          <w:sz w:val="17"/>
        </w:rPr>
      </w:pPr>
      <w:r>
        <w:pict>
          <v:line id="_x0000_s1050" style="position:absolute;z-index:1744;mso-wrap-distance-left:0;mso-wrap-distance-right:0;mso-position-horizontal-relative:page" from="43.95pt,12.45pt" to="550.2pt,12.45pt" strokecolor="#78278b" strokeweight="1pt">
            <w10:wrap type="topAndBottom" anchorx="page"/>
          </v:line>
        </w:pict>
      </w:r>
    </w:p>
    <w:p w:rsidR="00A94D6F" w:rsidRDefault="00A94D6F">
      <w:pPr>
        <w:pStyle w:val="BodyText"/>
        <w:spacing w:before="10"/>
        <w:rPr>
          <w:rFonts w:ascii="Arial"/>
          <w:b/>
          <w:sz w:val="37"/>
        </w:rPr>
      </w:pPr>
    </w:p>
    <w:p w:rsidR="00A94D6F" w:rsidRDefault="00776E04">
      <w:pPr>
        <w:pStyle w:val="BodyText"/>
        <w:spacing w:line="331" w:lineRule="auto"/>
        <w:ind w:left="111" w:right="3270"/>
      </w:pPr>
      <w:r>
        <w:pict>
          <v:shape id="_x0000_s1049" type="#_x0000_t202" style="position:absolute;left:0;text-align:left;margin-left:427.9pt;margin-top:1.75pt;width:126.4pt;height:112pt;z-index:1768;mso-position-horizontal-relative:page" fillcolor="#e8e1ef" stroked="f">
            <v:textbox inset="0,0,0,0">
              <w:txbxContent>
                <w:p w:rsidR="00776E04" w:rsidRDefault="00776E04">
                  <w:pPr>
                    <w:spacing w:before="184" w:line="333" w:lineRule="auto"/>
                    <w:ind w:left="226" w:right="282"/>
                    <w:rPr>
                      <w:rFonts w:ascii="Arial"/>
                      <w:b/>
                      <w:sz w:val="20"/>
                    </w:rPr>
                  </w:pPr>
                  <w:r>
                    <w:rPr>
                      <w:rFonts w:ascii="Arial"/>
                      <w:b/>
                      <w:color w:val="78278B"/>
                      <w:sz w:val="20"/>
                    </w:rPr>
                    <w:t>Time and support for working on applied research  projects are essential for developing applied</w:t>
                  </w:r>
                </w:p>
                <w:p w:rsidR="00776E04" w:rsidRDefault="00776E04">
                  <w:pPr>
                    <w:spacing w:before="2"/>
                    <w:ind w:left="226"/>
                    <w:rPr>
                      <w:rFonts w:ascii="Arial"/>
                      <w:b/>
                      <w:sz w:val="20"/>
                    </w:rPr>
                  </w:pPr>
                  <w:r>
                    <w:rPr>
                      <w:rFonts w:ascii="Arial"/>
                      <w:b/>
                      <w:color w:val="78278B"/>
                      <w:sz w:val="20"/>
                    </w:rPr>
                    <w:t>research capabilities.</w:t>
                  </w:r>
                </w:p>
              </w:txbxContent>
            </v:textbox>
            <w10:wrap anchorx="page"/>
          </v:shape>
        </w:pict>
      </w:r>
      <w:r>
        <w:rPr>
          <w:color w:val="231F20"/>
        </w:rPr>
        <w:t>VET</w:t>
      </w:r>
      <w:r>
        <w:rPr>
          <w:color w:val="231F20"/>
          <w:spacing w:val="-24"/>
        </w:rPr>
        <w:t xml:space="preserve"> </w:t>
      </w:r>
      <w:r>
        <w:rPr>
          <w:color w:val="231F20"/>
        </w:rPr>
        <w:t>educators</w:t>
      </w:r>
      <w:r>
        <w:rPr>
          <w:color w:val="231F20"/>
          <w:spacing w:val="-21"/>
        </w:rPr>
        <w:t xml:space="preserve"> </w:t>
      </w:r>
      <w:r>
        <w:rPr>
          <w:color w:val="231F20"/>
        </w:rPr>
        <w:t>require</w:t>
      </w:r>
      <w:r>
        <w:rPr>
          <w:color w:val="231F20"/>
          <w:spacing w:val="-20"/>
        </w:rPr>
        <w:t xml:space="preserve"> </w:t>
      </w:r>
      <w:r>
        <w:rPr>
          <w:color w:val="231F20"/>
        </w:rPr>
        <w:t>technical</w:t>
      </w:r>
      <w:r>
        <w:rPr>
          <w:color w:val="231F20"/>
          <w:spacing w:val="-20"/>
        </w:rPr>
        <w:t xml:space="preserve"> </w:t>
      </w:r>
      <w:r>
        <w:rPr>
          <w:color w:val="231F20"/>
        </w:rPr>
        <w:t>competence</w:t>
      </w:r>
      <w:r>
        <w:rPr>
          <w:color w:val="231F20"/>
          <w:spacing w:val="-20"/>
        </w:rPr>
        <w:t xml:space="preserve"> </w:t>
      </w:r>
      <w:r>
        <w:rPr>
          <w:color w:val="231F20"/>
        </w:rPr>
        <w:t>and</w:t>
      </w:r>
      <w:r>
        <w:rPr>
          <w:color w:val="231F20"/>
          <w:spacing w:val="-21"/>
        </w:rPr>
        <w:t xml:space="preserve"> </w:t>
      </w:r>
      <w:r>
        <w:rPr>
          <w:color w:val="231F20"/>
        </w:rPr>
        <w:t>expertise,</w:t>
      </w:r>
      <w:r>
        <w:rPr>
          <w:color w:val="231F20"/>
          <w:spacing w:val="-20"/>
        </w:rPr>
        <w:t xml:space="preserve"> </w:t>
      </w:r>
      <w:r>
        <w:rPr>
          <w:color w:val="231F20"/>
        </w:rPr>
        <w:t>as</w:t>
      </w:r>
      <w:r>
        <w:rPr>
          <w:color w:val="231F20"/>
          <w:spacing w:val="-21"/>
        </w:rPr>
        <w:t xml:space="preserve"> </w:t>
      </w:r>
      <w:r>
        <w:rPr>
          <w:color w:val="231F20"/>
        </w:rPr>
        <w:t>well</w:t>
      </w:r>
      <w:r>
        <w:rPr>
          <w:color w:val="231F20"/>
          <w:spacing w:val="-21"/>
        </w:rPr>
        <w:t xml:space="preserve"> </w:t>
      </w:r>
      <w:r>
        <w:rPr>
          <w:color w:val="231F20"/>
        </w:rPr>
        <w:t>as</w:t>
      </w:r>
      <w:r>
        <w:rPr>
          <w:color w:val="231F20"/>
          <w:spacing w:val="-21"/>
        </w:rPr>
        <w:t xml:space="preserve"> </w:t>
      </w:r>
      <w:r>
        <w:rPr>
          <w:color w:val="231F20"/>
        </w:rPr>
        <w:t>pedagogical skills.</w:t>
      </w:r>
      <w:r>
        <w:rPr>
          <w:color w:val="231F20"/>
          <w:spacing w:val="-19"/>
        </w:rPr>
        <w:t xml:space="preserve"> </w:t>
      </w:r>
      <w:r>
        <w:rPr>
          <w:color w:val="231F20"/>
        </w:rPr>
        <w:t>Many</w:t>
      </w:r>
      <w:r>
        <w:rPr>
          <w:color w:val="231F20"/>
          <w:spacing w:val="-19"/>
        </w:rPr>
        <w:t xml:space="preserve"> </w:t>
      </w:r>
      <w:r>
        <w:rPr>
          <w:color w:val="231F20"/>
        </w:rPr>
        <w:t>educators</w:t>
      </w:r>
      <w:r>
        <w:rPr>
          <w:color w:val="231F20"/>
          <w:spacing w:val="-20"/>
        </w:rPr>
        <w:t xml:space="preserve"> </w:t>
      </w:r>
      <w:r>
        <w:rPr>
          <w:color w:val="231F20"/>
        </w:rPr>
        <w:t>and</w:t>
      </w:r>
      <w:r>
        <w:rPr>
          <w:color w:val="231F20"/>
          <w:spacing w:val="-20"/>
        </w:rPr>
        <w:t xml:space="preserve"> </w:t>
      </w:r>
      <w:r>
        <w:rPr>
          <w:color w:val="231F20"/>
        </w:rPr>
        <w:t>other</w:t>
      </w:r>
      <w:r>
        <w:rPr>
          <w:color w:val="231F20"/>
          <w:spacing w:val="-19"/>
        </w:rPr>
        <w:t xml:space="preserve"> </w:t>
      </w:r>
      <w:r>
        <w:rPr>
          <w:color w:val="231F20"/>
        </w:rPr>
        <w:t>professionals</w:t>
      </w:r>
      <w:r>
        <w:rPr>
          <w:color w:val="231F20"/>
          <w:spacing w:val="-20"/>
        </w:rPr>
        <w:t xml:space="preserve"> </w:t>
      </w:r>
      <w:r>
        <w:rPr>
          <w:color w:val="231F20"/>
        </w:rPr>
        <w:t>have</w:t>
      </w:r>
      <w:r>
        <w:rPr>
          <w:color w:val="231F20"/>
          <w:spacing w:val="-20"/>
        </w:rPr>
        <w:t xml:space="preserve"> </w:t>
      </w:r>
      <w:r>
        <w:rPr>
          <w:color w:val="231F20"/>
        </w:rPr>
        <w:t>a</w:t>
      </w:r>
      <w:r>
        <w:rPr>
          <w:color w:val="231F20"/>
          <w:spacing w:val="-20"/>
        </w:rPr>
        <w:t xml:space="preserve"> </w:t>
      </w:r>
      <w:r>
        <w:rPr>
          <w:color w:val="231F20"/>
        </w:rPr>
        <w:t>large</w:t>
      </w:r>
      <w:r>
        <w:rPr>
          <w:color w:val="231F20"/>
          <w:spacing w:val="-20"/>
        </w:rPr>
        <w:t xml:space="preserve"> </w:t>
      </w:r>
      <w:r>
        <w:rPr>
          <w:color w:val="231F20"/>
        </w:rPr>
        <w:t>number</w:t>
      </w:r>
      <w:r>
        <w:rPr>
          <w:color w:val="231F20"/>
          <w:spacing w:val="-19"/>
        </w:rPr>
        <w:t xml:space="preserve"> </w:t>
      </w:r>
      <w:r>
        <w:rPr>
          <w:color w:val="231F20"/>
        </w:rPr>
        <w:t>of</w:t>
      </w:r>
      <w:r>
        <w:rPr>
          <w:color w:val="231F20"/>
          <w:spacing w:val="-20"/>
        </w:rPr>
        <w:t xml:space="preserve"> </w:t>
      </w:r>
      <w:r>
        <w:rPr>
          <w:color w:val="231F20"/>
        </w:rPr>
        <w:t>transferable skills,</w:t>
      </w:r>
      <w:r>
        <w:rPr>
          <w:color w:val="231F20"/>
          <w:spacing w:val="-20"/>
        </w:rPr>
        <w:t xml:space="preserve"> </w:t>
      </w:r>
      <w:r>
        <w:rPr>
          <w:color w:val="231F20"/>
        </w:rPr>
        <w:t>gained</w:t>
      </w:r>
      <w:r>
        <w:rPr>
          <w:color w:val="231F20"/>
          <w:spacing w:val="-20"/>
        </w:rPr>
        <w:t xml:space="preserve"> </w:t>
      </w:r>
      <w:r>
        <w:rPr>
          <w:color w:val="231F20"/>
        </w:rPr>
        <w:t>through</w:t>
      </w:r>
      <w:r>
        <w:rPr>
          <w:color w:val="231F20"/>
          <w:spacing w:val="-21"/>
        </w:rPr>
        <w:t xml:space="preserve"> </w:t>
      </w:r>
      <w:r>
        <w:rPr>
          <w:color w:val="231F20"/>
        </w:rPr>
        <w:t>a</w:t>
      </w:r>
      <w:r>
        <w:rPr>
          <w:color w:val="231F20"/>
          <w:spacing w:val="-21"/>
        </w:rPr>
        <w:t xml:space="preserve"> </w:t>
      </w:r>
      <w:r>
        <w:rPr>
          <w:color w:val="231F20"/>
        </w:rPr>
        <w:t>variety</w:t>
      </w:r>
      <w:r>
        <w:rPr>
          <w:color w:val="231F20"/>
          <w:spacing w:val="-20"/>
        </w:rPr>
        <w:t xml:space="preserve"> </w:t>
      </w:r>
      <w:r>
        <w:rPr>
          <w:color w:val="231F20"/>
        </w:rPr>
        <w:t>of</w:t>
      </w:r>
      <w:r>
        <w:rPr>
          <w:color w:val="231F20"/>
          <w:spacing w:val="-21"/>
        </w:rPr>
        <w:t xml:space="preserve"> </w:t>
      </w:r>
      <w:r>
        <w:rPr>
          <w:color w:val="231F20"/>
        </w:rPr>
        <w:t>qualifications</w:t>
      </w:r>
      <w:r>
        <w:rPr>
          <w:color w:val="231F20"/>
          <w:spacing w:val="-20"/>
        </w:rPr>
        <w:t xml:space="preserve"> </w:t>
      </w:r>
      <w:r>
        <w:rPr>
          <w:color w:val="231F20"/>
        </w:rPr>
        <w:t>and</w:t>
      </w:r>
      <w:r>
        <w:rPr>
          <w:color w:val="231F20"/>
          <w:spacing w:val="-21"/>
        </w:rPr>
        <w:t xml:space="preserve"> </w:t>
      </w:r>
      <w:r>
        <w:rPr>
          <w:color w:val="231F20"/>
        </w:rPr>
        <w:t>experience,</w:t>
      </w:r>
      <w:r>
        <w:rPr>
          <w:color w:val="231F20"/>
          <w:spacing w:val="-20"/>
        </w:rPr>
        <w:t xml:space="preserve"> </w:t>
      </w:r>
      <w:r>
        <w:rPr>
          <w:color w:val="231F20"/>
        </w:rPr>
        <w:t>including</w:t>
      </w:r>
      <w:r>
        <w:rPr>
          <w:color w:val="231F20"/>
          <w:spacing w:val="-20"/>
        </w:rPr>
        <w:t xml:space="preserve"> </w:t>
      </w:r>
      <w:r>
        <w:rPr>
          <w:color w:val="231F20"/>
        </w:rPr>
        <w:t>many</w:t>
      </w:r>
      <w:r>
        <w:rPr>
          <w:color w:val="231F20"/>
          <w:spacing w:val="-20"/>
        </w:rPr>
        <w:t xml:space="preserve"> </w:t>
      </w:r>
      <w:r>
        <w:rPr>
          <w:color w:val="231F20"/>
        </w:rPr>
        <w:t>of those</w:t>
      </w:r>
      <w:r>
        <w:rPr>
          <w:color w:val="231F20"/>
          <w:spacing w:val="-19"/>
        </w:rPr>
        <w:t xml:space="preserve"> </w:t>
      </w:r>
      <w:r>
        <w:rPr>
          <w:color w:val="231F20"/>
        </w:rPr>
        <w:t>outlined</w:t>
      </w:r>
      <w:r>
        <w:rPr>
          <w:color w:val="231F20"/>
          <w:spacing w:val="-18"/>
        </w:rPr>
        <w:t xml:space="preserve"> </w:t>
      </w:r>
      <w:r>
        <w:rPr>
          <w:color w:val="231F20"/>
        </w:rPr>
        <w:t>in</w:t>
      </w:r>
      <w:r>
        <w:rPr>
          <w:color w:val="231F20"/>
          <w:spacing w:val="-19"/>
        </w:rPr>
        <w:t xml:space="preserve"> </w:t>
      </w:r>
      <w:r>
        <w:rPr>
          <w:color w:val="231F20"/>
        </w:rPr>
        <w:t>our</w:t>
      </w:r>
      <w:r>
        <w:rPr>
          <w:color w:val="231F20"/>
          <w:spacing w:val="-18"/>
        </w:rPr>
        <w:t xml:space="preserve"> </w:t>
      </w:r>
      <w:r>
        <w:rPr>
          <w:color w:val="231F20"/>
        </w:rPr>
        <w:t>VET</w:t>
      </w:r>
      <w:r>
        <w:rPr>
          <w:color w:val="231F20"/>
          <w:spacing w:val="-22"/>
        </w:rPr>
        <w:t xml:space="preserve"> </w:t>
      </w:r>
      <w:r>
        <w:rPr>
          <w:color w:val="231F20"/>
        </w:rPr>
        <w:t>applied</w:t>
      </w:r>
      <w:r>
        <w:rPr>
          <w:color w:val="231F20"/>
          <w:spacing w:val="-18"/>
        </w:rPr>
        <w:t xml:space="preserve"> </w:t>
      </w:r>
      <w:r>
        <w:rPr>
          <w:color w:val="231F20"/>
        </w:rPr>
        <w:t>research</w:t>
      </w:r>
      <w:r>
        <w:rPr>
          <w:color w:val="231F20"/>
          <w:spacing w:val="-18"/>
        </w:rPr>
        <w:t xml:space="preserve"> </w:t>
      </w:r>
      <w:r>
        <w:rPr>
          <w:color w:val="231F20"/>
        </w:rPr>
        <w:t>developmental</w:t>
      </w:r>
      <w:r>
        <w:rPr>
          <w:color w:val="231F20"/>
          <w:spacing w:val="-18"/>
        </w:rPr>
        <w:t xml:space="preserve"> </w:t>
      </w:r>
      <w:r>
        <w:rPr>
          <w:color w:val="231F20"/>
        </w:rPr>
        <w:t>framework.</w:t>
      </w:r>
      <w:r>
        <w:rPr>
          <w:color w:val="231F20"/>
          <w:spacing w:val="-18"/>
        </w:rPr>
        <w:t xml:space="preserve"> </w:t>
      </w:r>
      <w:r>
        <w:rPr>
          <w:color w:val="231F20"/>
        </w:rPr>
        <w:t>What</w:t>
      </w:r>
      <w:r>
        <w:rPr>
          <w:color w:val="231F20"/>
          <w:spacing w:val="-18"/>
        </w:rPr>
        <w:t xml:space="preserve"> </w:t>
      </w:r>
      <w:r>
        <w:rPr>
          <w:color w:val="231F20"/>
        </w:rPr>
        <w:t>needs further attention is the ability to recognise these skills and adapt them to new projects,</w:t>
      </w:r>
      <w:r>
        <w:rPr>
          <w:color w:val="231F20"/>
          <w:spacing w:val="-23"/>
        </w:rPr>
        <w:t xml:space="preserve"> </w:t>
      </w:r>
      <w:r>
        <w:rPr>
          <w:color w:val="231F20"/>
        </w:rPr>
        <w:t>including</w:t>
      </w:r>
      <w:r>
        <w:rPr>
          <w:color w:val="231F20"/>
          <w:spacing w:val="-22"/>
        </w:rPr>
        <w:t xml:space="preserve"> </w:t>
      </w:r>
      <w:r>
        <w:rPr>
          <w:color w:val="231F20"/>
        </w:rPr>
        <w:t>those</w:t>
      </w:r>
      <w:r>
        <w:rPr>
          <w:color w:val="231F20"/>
          <w:spacing w:val="-23"/>
        </w:rPr>
        <w:t xml:space="preserve"> </w:t>
      </w:r>
      <w:r>
        <w:rPr>
          <w:color w:val="231F20"/>
        </w:rPr>
        <w:t>involving</w:t>
      </w:r>
      <w:r>
        <w:rPr>
          <w:color w:val="231F20"/>
          <w:spacing w:val="-23"/>
        </w:rPr>
        <w:t xml:space="preserve"> </w:t>
      </w:r>
      <w:r>
        <w:rPr>
          <w:color w:val="231F20"/>
        </w:rPr>
        <w:t>applied</w:t>
      </w:r>
      <w:r>
        <w:rPr>
          <w:color w:val="231F20"/>
          <w:spacing w:val="-22"/>
        </w:rPr>
        <w:t xml:space="preserve"> </w:t>
      </w:r>
      <w:r>
        <w:rPr>
          <w:color w:val="231F20"/>
        </w:rPr>
        <w:t>research.</w:t>
      </w:r>
    </w:p>
    <w:p w:rsidR="00A94D6F" w:rsidRDefault="00776E04">
      <w:pPr>
        <w:pStyle w:val="BodyText"/>
        <w:spacing w:before="112" w:line="331" w:lineRule="auto"/>
        <w:ind w:left="111" w:right="3270"/>
      </w:pPr>
      <w:r>
        <w:rPr>
          <w:color w:val="231F20"/>
        </w:rPr>
        <w:t>As part of the project, we developed a tool to help VET educators and other professionals</w:t>
      </w:r>
      <w:r>
        <w:rPr>
          <w:color w:val="231F20"/>
          <w:spacing w:val="-21"/>
        </w:rPr>
        <w:t xml:space="preserve"> </w:t>
      </w:r>
      <w:r>
        <w:rPr>
          <w:color w:val="231F20"/>
        </w:rPr>
        <w:t>assess</w:t>
      </w:r>
      <w:r>
        <w:rPr>
          <w:color w:val="231F20"/>
          <w:spacing w:val="-21"/>
        </w:rPr>
        <w:t xml:space="preserve"> </w:t>
      </w:r>
      <w:r>
        <w:rPr>
          <w:color w:val="231F20"/>
        </w:rPr>
        <w:t>whether</w:t>
      </w:r>
      <w:r>
        <w:rPr>
          <w:color w:val="231F20"/>
          <w:spacing w:val="-20"/>
        </w:rPr>
        <w:t xml:space="preserve"> </w:t>
      </w:r>
      <w:r>
        <w:rPr>
          <w:color w:val="231F20"/>
        </w:rPr>
        <w:t>they</w:t>
      </w:r>
      <w:r>
        <w:rPr>
          <w:color w:val="231F20"/>
          <w:spacing w:val="-20"/>
        </w:rPr>
        <w:t xml:space="preserve"> </w:t>
      </w:r>
      <w:r>
        <w:rPr>
          <w:color w:val="231F20"/>
        </w:rPr>
        <w:t>are</w:t>
      </w:r>
      <w:r>
        <w:rPr>
          <w:color w:val="231F20"/>
          <w:spacing w:val="-21"/>
        </w:rPr>
        <w:t xml:space="preserve"> </w:t>
      </w:r>
      <w:r>
        <w:rPr>
          <w:color w:val="231F20"/>
        </w:rPr>
        <w:t>‘applied</w:t>
      </w:r>
      <w:r>
        <w:rPr>
          <w:color w:val="231F20"/>
          <w:spacing w:val="-20"/>
        </w:rPr>
        <w:t xml:space="preserve"> </w:t>
      </w:r>
      <w:r>
        <w:rPr>
          <w:color w:val="231F20"/>
        </w:rPr>
        <w:t>research</w:t>
      </w:r>
      <w:r>
        <w:rPr>
          <w:color w:val="231F20"/>
          <w:spacing w:val="-20"/>
        </w:rPr>
        <w:t xml:space="preserve"> </w:t>
      </w:r>
      <w:r>
        <w:rPr>
          <w:color w:val="231F20"/>
        </w:rPr>
        <w:t>literate’</w:t>
      </w:r>
      <w:r>
        <w:rPr>
          <w:color w:val="231F20"/>
          <w:spacing w:val="-27"/>
        </w:rPr>
        <w:t xml:space="preserve"> </w:t>
      </w:r>
      <w:r>
        <w:rPr>
          <w:color w:val="231F20"/>
        </w:rPr>
        <w:t>and</w:t>
      </w:r>
      <w:r>
        <w:rPr>
          <w:color w:val="231F20"/>
          <w:spacing w:val="-21"/>
        </w:rPr>
        <w:t xml:space="preserve"> </w:t>
      </w:r>
      <w:r>
        <w:rPr>
          <w:color w:val="231F20"/>
        </w:rPr>
        <w:t>therefore equipped</w:t>
      </w:r>
      <w:r>
        <w:rPr>
          <w:color w:val="231F20"/>
          <w:spacing w:val="-19"/>
        </w:rPr>
        <w:t xml:space="preserve"> </w:t>
      </w:r>
      <w:r>
        <w:rPr>
          <w:color w:val="231F20"/>
        </w:rPr>
        <w:t>to</w:t>
      </w:r>
      <w:r>
        <w:rPr>
          <w:color w:val="231F20"/>
          <w:spacing w:val="-20"/>
        </w:rPr>
        <w:t xml:space="preserve"> </w:t>
      </w:r>
      <w:r>
        <w:rPr>
          <w:color w:val="231F20"/>
        </w:rPr>
        <w:t>engage</w:t>
      </w:r>
      <w:r>
        <w:rPr>
          <w:color w:val="231F20"/>
          <w:spacing w:val="-19"/>
        </w:rPr>
        <w:t xml:space="preserve"> </w:t>
      </w:r>
      <w:r>
        <w:rPr>
          <w:color w:val="231F20"/>
        </w:rPr>
        <w:t>in</w:t>
      </w:r>
      <w:r>
        <w:rPr>
          <w:color w:val="231F20"/>
          <w:spacing w:val="-20"/>
        </w:rPr>
        <w:t xml:space="preserve"> </w:t>
      </w:r>
      <w:r>
        <w:rPr>
          <w:color w:val="231F20"/>
        </w:rPr>
        <w:t>the</w:t>
      </w:r>
      <w:r>
        <w:rPr>
          <w:color w:val="231F20"/>
          <w:spacing w:val="-19"/>
        </w:rPr>
        <w:t xml:space="preserve"> </w:t>
      </w:r>
      <w:r>
        <w:rPr>
          <w:color w:val="231F20"/>
        </w:rPr>
        <w:t>innovation</w:t>
      </w:r>
      <w:r>
        <w:rPr>
          <w:color w:val="231F20"/>
          <w:spacing w:val="-19"/>
        </w:rPr>
        <w:t xml:space="preserve"> </w:t>
      </w:r>
      <w:r>
        <w:rPr>
          <w:color w:val="231F20"/>
        </w:rPr>
        <w:t>system.</w:t>
      </w:r>
      <w:r>
        <w:rPr>
          <w:color w:val="231F20"/>
          <w:spacing w:val="-23"/>
        </w:rPr>
        <w:t xml:space="preserve"> </w:t>
      </w:r>
      <w:r>
        <w:rPr>
          <w:color w:val="231F20"/>
        </w:rPr>
        <w:t>The</w:t>
      </w:r>
      <w:r>
        <w:rPr>
          <w:color w:val="231F20"/>
          <w:spacing w:val="-19"/>
        </w:rPr>
        <w:t xml:space="preserve"> </w:t>
      </w:r>
      <w:r>
        <w:rPr>
          <w:color w:val="231F20"/>
        </w:rPr>
        <w:t>tool</w:t>
      </w:r>
      <w:r>
        <w:rPr>
          <w:color w:val="231F20"/>
          <w:spacing w:val="-20"/>
        </w:rPr>
        <w:t xml:space="preserve"> </w:t>
      </w:r>
      <w:r>
        <w:rPr>
          <w:color w:val="231F20"/>
        </w:rPr>
        <w:t>identifies</w:t>
      </w:r>
      <w:r>
        <w:rPr>
          <w:color w:val="231F20"/>
          <w:spacing w:val="-19"/>
        </w:rPr>
        <w:t xml:space="preserve"> </w:t>
      </w:r>
      <w:r>
        <w:rPr>
          <w:color w:val="231F20"/>
        </w:rPr>
        <w:t>the</w:t>
      </w:r>
      <w:r>
        <w:rPr>
          <w:color w:val="231F20"/>
          <w:spacing w:val="-20"/>
        </w:rPr>
        <w:t xml:space="preserve"> </w:t>
      </w:r>
      <w:r>
        <w:rPr>
          <w:color w:val="231F20"/>
        </w:rPr>
        <w:t>skills</w:t>
      </w:r>
      <w:r>
        <w:rPr>
          <w:color w:val="231F20"/>
          <w:spacing w:val="-19"/>
        </w:rPr>
        <w:t xml:space="preserve"> </w:t>
      </w:r>
      <w:r>
        <w:rPr>
          <w:color w:val="231F20"/>
        </w:rPr>
        <w:t xml:space="preserve">and capabilities that they and their team may already have or need to </w:t>
      </w:r>
      <w:r>
        <w:rPr>
          <w:color w:val="231F20"/>
          <w:spacing w:val="-4"/>
        </w:rPr>
        <w:t xml:space="preserve">foster. </w:t>
      </w:r>
      <w:r>
        <w:rPr>
          <w:color w:val="231F20"/>
        </w:rPr>
        <w:t>Not everyone</w:t>
      </w:r>
      <w:r>
        <w:rPr>
          <w:color w:val="231F20"/>
          <w:spacing w:val="-18"/>
        </w:rPr>
        <w:t xml:space="preserve"> </w:t>
      </w:r>
      <w:r>
        <w:rPr>
          <w:color w:val="231F20"/>
        </w:rPr>
        <w:t>will</w:t>
      </w:r>
      <w:r>
        <w:rPr>
          <w:color w:val="231F20"/>
          <w:spacing w:val="-18"/>
        </w:rPr>
        <w:t xml:space="preserve"> </w:t>
      </w:r>
      <w:r>
        <w:rPr>
          <w:color w:val="231F20"/>
        </w:rPr>
        <w:t>require</w:t>
      </w:r>
      <w:r>
        <w:rPr>
          <w:color w:val="231F20"/>
          <w:spacing w:val="-18"/>
        </w:rPr>
        <w:t xml:space="preserve"> </w:t>
      </w:r>
      <w:r>
        <w:rPr>
          <w:color w:val="231F20"/>
        </w:rPr>
        <w:t>all</w:t>
      </w:r>
      <w:r>
        <w:rPr>
          <w:color w:val="231F20"/>
          <w:spacing w:val="-18"/>
        </w:rPr>
        <w:t xml:space="preserve"> </w:t>
      </w:r>
      <w:r>
        <w:rPr>
          <w:color w:val="231F20"/>
        </w:rPr>
        <w:t>of</w:t>
      </w:r>
      <w:r>
        <w:rPr>
          <w:color w:val="231F20"/>
          <w:spacing w:val="-18"/>
        </w:rPr>
        <w:t xml:space="preserve"> </w:t>
      </w:r>
      <w:r>
        <w:rPr>
          <w:color w:val="231F20"/>
        </w:rPr>
        <w:t>these</w:t>
      </w:r>
      <w:r>
        <w:rPr>
          <w:color w:val="231F20"/>
          <w:spacing w:val="-18"/>
        </w:rPr>
        <w:t xml:space="preserve"> </w:t>
      </w:r>
      <w:r>
        <w:rPr>
          <w:color w:val="231F20"/>
        </w:rPr>
        <w:t>skills</w:t>
      </w:r>
      <w:r>
        <w:rPr>
          <w:color w:val="231F20"/>
          <w:spacing w:val="-18"/>
        </w:rPr>
        <w:t xml:space="preserve"> </w:t>
      </w:r>
      <w:r>
        <w:rPr>
          <w:color w:val="231F20"/>
        </w:rPr>
        <w:t>on</w:t>
      </w:r>
      <w:r>
        <w:rPr>
          <w:color w:val="231F20"/>
          <w:spacing w:val="-18"/>
        </w:rPr>
        <w:t xml:space="preserve"> </w:t>
      </w:r>
      <w:r>
        <w:rPr>
          <w:color w:val="231F20"/>
        </w:rPr>
        <w:t>all</w:t>
      </w:r>
      <w:r>
        <w:rPr>
          <w:color w:val="231F20"/>
          <w:spacing w:val="-18"/>
        </w:rPr>
        <w:t xml:space="preserve"> </w:t>
      </w:r>
      <w:r>
        <w:rPr>
          <w:color w:val="231F20"/>
        </w:rPr>
        <w:t>occasions:</w:t>
      </w:r>
      <w:r>
        <w:rPr>
          <w:color w:val="231F20"/>
          <w:spacing w:val="-18"/>
        </w:rPr>
        <w:t xml:space="preserve"> </w:t>
      </w:r>
      <w:r>
        <w:rPr>
          <w:color w:val="231F20"/>
        </w:rPr>
        <w:t>VET</w:t>
      </w:r>
      <w:r>
        <w:rPr>
          <w:color w:val="231F20"/>
          <w:spacing w:val="-21"/>
        </w:rPr>
        <w:t xml:space="preserve"> </w:t>
      </w:r>
      <w:r>
        <w:rPr>
          <w:color w:val="231F20"/>
        </w:rPr>
        <w:t>applied</w:t>
      </w:r>
      <w:r>
        <w:rPr>
          <w:color w:val="231F20"/>
          <w:spacing w:val="-18"/>
        </w:rPr>
        <w:t xml:space="preserve"> </w:t>
      </w:r>
      <w:r>
        <w:rPr>
          <w:color w:val="231F20"/>
        </w:rPr>
        <w:t>research</w:t>
      </w:r>
      <w:r>
        <w:rPr>
          <w:color w:val="231F20"/>
          <w:spacing w:val="-18"/>
        </w:rPr>
        <w:t xml:space="preserve"> </w:t>
      </w:r>
      <w:r>
        <w:rPr>
          <w:color w:val="231F20"/>
        </w:rPr>
        <w:t>is most</w:t>
      </w:r>
      <w:r>
        <w:rPr>
          <w:color w:val="231F20"/>
          <w:spacing w:val="-21"/>
        </w:rPr>
        <w:t xml:space="preserve"> </w:t>
      </w:r>
      <w:r>
        <w:rPr>
          <w:color w:val="231F20"/>
        </w:rPr>
        <w:t>commonly</w:t>
      </w:r>
      <w:r>
        <w:rPr>
          <w:color w:val="231F20"/>
          <w:spacing w:val="-21"/>
        </w:rPr>
        <w:t xml:space="preserve"> </w:t>
      </w:r>
      <w:r>
        <w:rPr>
          <w:color w:val="231F20"/>
        </w:rPr>
        <w:t>a</w:t>
      </w:r>
      <w:r>
        <w:rPr>
          <w:color w:val="231F20"/>
          <w:spacing w:val="-21"/>
        </w:rPr>
        <w:t xml:space="preserve"> </w:t>
      </w:r>
      <w:r>
        <w:rPr>
          <w:color w:val="231F20"/>
        </w:rPr>
        <w:t>team</w:t>
      </w:r>
      <w:r>
        <w:rPr>
          <w:color w:val="231F20"/>
          <w:spacing w:val="-21"/>
        </w:rPr>
        <w:t xml:space="preserve"> </w:t>
      </w:r>
      <w:r>
        <w:rPr>
          <w:color w:val="231F20"/>
        </w:rPr>
        <w:t>effort.</w:t>
      </w:r>
    </w:p>
    <w:p w:rsidR="00A94D6F" w:rsidRDefault="00776E04">
      <w:pPr>
        <w:pStyle w:val="BodyText"/>
        <w:spacing w:before="112" w:line="331" w:lineRule="auto"/>
        <w:ind w:left="111" w:right="3121"/>
      </w:pPr>
      <w:r>
        <w:rPr>
          <w:color w:val="231F20"/>
        </w:rPr>
        <w:t>The VET Applied Research developmental framework (figure 3) recognises that skills/capabilities</w:t>
      </w:r>
      <w:r>
        <w:rPr>
          <w:color w:val="231F20"/>
          <w:spacing w:val="-21"/>
        </w:rPr>
        <w:t xml:space="preserve"> </w:t>
      </w:r>
      <w:r>
        <w:rPr>
          <w:color w:val="231F20"/>
        </w:rPr>
        <w:t>are</w:t>
      </w:r>
      <w:r>
        <w:rPr>
          <w:color w:val="231F20"/>
          <w:spacing w:val="-21"/>
        </w:rPr>
        <w:t xml:space="preserve"> </w:t>
      </w:r>
      <w:r>
        <w:rPr>
          <w:color w:val="231F20"/>
        </w:rPr>
        <w:t>needed</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three</w:t>
      </w:r>
      <w:r>
        <w:rPr>
          <w:color w:val="231F20"/>
          <w:spacing w:val="-21"/>
        </w:rPr>
        <w:t xml:space="preserve"> </w:t>
      </w:r>
      <w:r>
        <w:rPr>
          <w:color w:val="231F20"/>
        </w:rPr>
        <w:t>specific</w:t>
      </w:r>
      <w:r>
        <w:rPr>
          <w:color w:val="231F20"/>
          <w:spacing w:val="-21"/>
        </w:rPr>
        <w:t xml:space="preserve"> </w:t>
      </w:r>
      <w:r>
        <w:rPr>
          <w:color w:val="231F20"/>
        </w:rPr>
        <w:t>areas</w:t>
      </w:r>
      <w:r>
        <w:rPr>
          <w:color w:val="231F20"/>
          <w:spacing w:val="-21"/>
        </w:rPr>
        <w:t xml:space="preserve"> </w:t>
      </w:r>
      <w:r>
        <w:rPr>
          <w:color w:val="231F20"/>
        </w:rPr>
        <w:t>of</w:t>
      </w:r>
      <w:r>
        <w:rPr>
          <w:color w:val="231F20"/>
          <w:spacing w:val="-21"/>
        </w:rPr>
        <w:t xml:space="preserve"> </w:t>
      </w:r>
      <w:r>
        <w:rPr>
          <w:color w:val="231F20"/>
        </w:rPr>
        <w:t>learning,</w:t>
      </w:r>
      <w:r>
        <w:rPr>
          <w:color w:val="231F20"/>
          <w:spacing w:val="-21"/>
        </w:rPr>
        <w:t xml:space="preserve"> </w:t>
      </w:r>
      <w:r>
        <w:rPr>
          <w:color w:val="231F20"/>
        </w:rPr>
        <w:t xml:space="preserve">communicating and organising, all of which have application beyond research activities but which are also essential skills for conducting applied research projects with a real-world focus. This framework has a specific application to the VET </w:t>
      </w:r>
      <w:r>
        <w:rPr>
          <w:color w:val="231F20"/>
          <w:spacing w:val="-5"/>
        </w:rPr>
        <w:t xml:space="preserve">sector, </w:t>
      </w:r>
      <w:r>
        <w:rPr>
          <w:color w:val="231F20"/>
        </w:rPr>
        <w:t xml:space="preserve">in that it draws on the skills and capabilities identified by participants in this research project — VET professionals, researchers, policy advisors and industry representatives — and on skills identified in several VET training packages, most notably the </w:t>
      </w:r>
      <w:r>
        <w:rPr>
          <w:color w:val="231F20"/>
          <w:spacing w:val="-3"/>
        </w:rPr>
        <w:t xml:space="preserve">Training </w:t>
      </w:r>
      <w:r>
        <w:rPr>
          <w:color w:val="231F20"/>
        </w:rPr>
        <w:t>and Education training</w:t>
      </w:r>
      <w:r>
        <w:rPr>
          <w:color w:val="231F20"/>
          <w:spacing w:val="-45"/>
        </w:rPr>
        <w:t xml:space="preserve"> </w:t>
      </w:r>
      <w:r>
        <w:rPr>
          <w:color w:val="231F20"/>
        </w:rPr>
        <w:t>package.</w:t>
      </w:r>
    </w:p>
    <w:p w:rsidR="00A94D6F" w:rsidRDefault="00776E04">
      <w:pPr>
        <w:pStyle w:val="BodyText"/>
        <w:spacing w:before="112" w:line="331" w:lineRule="auto"/>
        <w:ind w:left="111" w:right="3121"/>
      </w:pPr>
      <w:r>
        <w:rPr>
          <w:color w:val="231F20"/>
        </w:rPr>
        <w:t>The framework does not imply a checklist of skills but rather an opportunity to identify the types of skills and capabilities that a team could develop and/or source. Such identification enables the mapping of these skills and capabilities to qualifications</w:t>
      </w:r>
      <w:r>
        <w:rPr>
          <w:color w:val="231F20"/>
          <w:spacing w:val="-20"/>
        </w:rPr>
        <w:t xml:space="preserve"> </w:t>
      </w:r>
      <w:r>
        <w:rPr>
          <w:color w:val="231F20"/>
        </w:rPr>
        <w:t>that</w:t>
      </w:r>
      <w:r>
        <w:rPr>
          <w:color w:val="231F20"/>
          <w:spacing w:val="-20"/>
        </w:rPr>
        <w:t xml:space="preserve"> </w:t>
      </w:r>
      <w:r>
        <w:rPr>
          <w:color w:val="231F20"/>
        </w:rPr>
        <w:t>already</w:t>
      </w:r>
      <w:r>
        <w:rPr>
          <w:color w:val="231F20"/>
          <w:spacing w:val="-21"/>
        </w:rPr>
        <w:t xml:space="preserve"> </w:t>
      </w:r>
      <w:r>
        <w:rPr>
          <w:color w:val="231F20"/>
        </w:rPr>
        <w:t>exist</w:t>
      </w:r>
      <w:r>
        <w:rPr>
          <w:color w:val="231F20"/>
          <w:spacing w:val="-21"/>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VET</w:t>
      </w:r>
      <w:r>
        <w:rPr>
          <w:color w:val="231F20"/>
          <w:spacing w:val="-24"/>
        </w:rPr>
        <w:t xml:space="preserve"> </w:t>
      </w:r>
      <w:r>
        <w:rPr>
          <w:color w:val="231F20"/>
          <w:spacing w:val="-5"/>
        </w:rPr>
        <w:t>sector,</w:t>
      </w:r>
      <w:r>
        <w:rPr>
          <w:color w:val="231F20"/>
          <w:spacing w:val="-21"/>
        </w:rPr>
        <w:t xml:space="preserve"> </w:t>
      </w:r>
      <w:r>
        <w:rPr>
          <w:color w:val="231F20"/>
        </w:rPr>
        <w:t>thereby</w:t>
      </w:r>
      <w:r>
        <w:rPr>
          <w:color w:val="231F20"/>
          <w:spacing w:val="-20"/>
        </w:rPr>
        <w:t xml:space="preserve"> </w:t>
      </w:r>
      <w:r>
        <w:rPr>
          <w:color w:val="231F20"/>
        </w:rPr>
        <w:t>recognising</w:t>
      </w:r>
      <w:r>
        <w:rPr>
          <w:color w:val="231F20"/>
          <w:spacing w:val="-20"/>
        </w:rPr>
        <w:t xml:space="preserve"> </w:t>
      </w:r>
      <w:r>
        <w:rPr>
          <w:color w:val="231F20"/>
        </w:rPr>
        <w:t>the</w:t>
      </w:r>
      <w:r>
        <w:rPr>
          <w:color w:val="231F20"/>
          <w:spacing w:val="-21"/>
        </w:rPr>
        <w:t xml:space="preserve"> </w:t>
      </w:r>
      <w:r>
        <w:rPr>
          <w:color w:val="231F20"/>
        </w:rPr>
        <w:t>expertise that</w:t>
      </w:r>
      <w:r>
        <w:rPr>
          <w:color w:val="231F20"/>
          <w:spacing w:val="-19"/>
        </w:rPr>
        <w:t xml:space="preserve"> </w:t>
      </w:r>
      <w:r>
        <w:rPr>
          <w:color w:val="231F20"/>
        </w:rPr>
        <w:t>already</w:t>
      </w:r>
      <w:r>
        <w:rPr>
          <w:color w:val="231F20"/>
          <w:spacing w:val="-20"/>
        </w:rPr>
        <w:t xml:space="preserve"> </w:t>
      </w:r>
      <w:r>
        <w:rPr>
          <w:color w:val="231F20"/>
        </w:rPr>
        <w:t>exists</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organisation</w:t>
      </w:r>
      <w:r>
        <w:rPr>
          <w:color w:val="231F20"/>
          <w:spacing w:val="-19"/>
        </w:rPr>
        <w:t xml:space="preserve"> </w:t>
      </w:r>
      <w:r>
        <w:rPr>
          <w:color w:val="231F20"/>
        </w:rPr>
        <w:t>or</w:t>
      </w:r>
      <w:r>
        <w:rPr>
          <w:color w:val="231F20"/>
          <w:spacing w:val="-20"/>
        </w:rPr>
        <w:t xml:space="preserve"> </w:t>
      </w:r>
      <w:r>
        <w:rPr>
          <w:color w:val="231F20"/>
        </w:rPr>
        <w:t>what</w:t>
      </w:r>
      <w:r>
        <w:rPr>
          <w:color w:val="231F20"/>
          <w:spacing w:val="-19"/>
        </w:rPr>
        <w:t xml:space="preserve"> </w:t>
      </w:r>
      <w:r>
        <w:rPr>
          <w:color w:val="231F20"/>
        </w:rPr>
        <w:t>gaps</w:t>
      </w:r>
      <w:r>
        <w:rPr>
          <w:color w:val="231F20"/>
          <w:spacing w:val="-19"/>
        </w:rPr>
        <w:t xml:space="preserve"> </w:t>
      </w:r>
      <w:r>
        <w:rPr>
          <w:color w:val="231F20"/>
        </w:rPr>
        <w:t>need</w:t>
      </w:r>
      <w:r>
        <w:rPr>
          <w:color w:val="231F20"/>
          <w:spacing w:val="-19"/>
        </w:rPr>
        <w:t xml:space="preserve"> </w:t>
      </w:r>
      <w:r>
        <w:rPr>
          <w:color w:val="231F20"/>
        </w:rPr>
        <w:t>filling</w:t>
      </w:r>
      <w:r>
        <w:rPr>
          <w:color w:val="231F20"/>
          <w:spacing w:val="-19"/>
        </w:rPr>
        <w:t xml:space="preserve"> </w:t>
      </w:r>
      <w:r>
        <w:rPr>
          <w:color w:val="231F20"/>
        </w:rPr>
        <w:t>through</w:t>
      </w:r>
      <w:r>
        <w:rPr>
          <w:color w:val="231F20"/>
          <w:spacing w:val="-20"/>
        </w:rPr>
        <w:t xml:space="preserve"> </w:t>
      </w:r>
      <w:r>
        <w:rPr>
          <w:color w:val="231F20"/>
        </w:rPr>
        <w:t>recruitment or</w:t>
      </w:r>
      <w:r>
        <w:rPr>
          <w:color w:val="231F20"/>
          <w:spacing w:val="-19"/>
        </w:rPr>
        <w:t xml:space="preserve"> </w:t>
      </w:r>
      <w:r>
        <w:rPr>
          <w:color w:val="231F20"/>
        </w:rPr>
        <w:t>further</w:t>
      </w:r>
      <w:r>
        <w:rPr>
          <w:color w:val="231F20"/>
          <w:spacing w:val="-18"/>
        </w:rPr>
        <w:t xml:space="preserve"> </w:t>
      </w:r>
      <w:r>
        <w:rPr>
          <w:color w:val="231F20"/>
        </w:rPr>
        <w:t>staff</w:t>
      </w:r>
      <w:r>
        <w:rPr>
          <w:color w:val="231F20"/>
          <w:spacing w:val="-18"/>
        </w:rPr>
        <w:t xml:space="preserve"> </w:t>
      </w:r>
      <w:r>
        <w:rPr>
          <w:color w:val="231F20"/>
        </w:rPr>
        <w:t>development.</w:t>
      </w:r>
      <w:r>
        <w:rPr>
          <w:color w:val="231F20"/>
          <w:spacing w:val="-18"/>
        </w:rPr>
        <w:t xml:space="preserve"> </w:t>
      </w:r>
      <w:r>
        <w:rPr>
          <w:color w:val="231F20"/>
        </w:rPr>
        <w:t>Individuals,</w:t>
      </w:r>
      <w:r>
        <w:rPr>
          <w:color w:val="231F20"/>
          <w:spacing w:val="-18"/>
        </w:rPr>
        <w:t xml:space="preserve"> </w:t>
      </w:r>
      <w:r>
        <w:rPr>
          <w:color w:val="231F20"/>
        </w:rPr>
        <w:t>teams</w:t>
      </w:r>
      <w:r>
        <w:rPr>
          <w:color w:val="231F20"/>
          <w:spacing w:val="-19"/>
        </w:rPr>
        <w:t xml:space="preserve"> </w:t>
      </w:r>
      <w:r>
        <w:rPr>
          <w:color w:val="231F20"/>
        </w:rPr>
        <w:t>and</w:t>
      </w:r>
      <w:r>
        <w:rPr>
          <w:color w:val="231F20"/>
          <w:spacing w:val="-19"/>
        </w:rPr>
        <w:t xml:space="preserve"> </w:t>
      </w:r>
      <w:r>
        <w:rPr>
          <w:color w:val="231F20"/>
          <w:spacing w:val="-6"/>
        </w:rPr>
        <w:t>RTOs</w:t>
      </w:r>
      <w:r>
        <w:rPr>
          <w:color w:val="231F20"/>
          <w:spacing w:val="-19"/>
        </w:rPr>
        <w:t xml:space="preserve"> </w:t>
      </w:r>
      <w:r>
        <w:rPr>
          <w:color w:val="231F20"/>
        </w:rPr>
        <w:t>can</w:t>
      </w:r>
      <w:r>
        <w:rPr>
          <w:color w:val="231F20"/>
          <w:spacing w:val="-18"/>
        </w:rPr>
        <w:t xml:space="preserve"> </w:t>
      </w:r>
      <w:r>
        <w:rPr>
          <w:color w:val="231F20"/>
        </w:rPr>
        <w:t>use</w:t>
      </w:r>
      <w:r>
        <w:rPr>
          <w:color w:val="231F20"/>
          <w:spacing w:val="-19"/>
        </w:rPr>
        <w:t xml:space="preserve"> </w:t>
      </w:r>
      <w:r>
        <w:rPr>
          <w:color w:val="231F20"/>
        </w:rPr>
        <w:t>the</w:t>
      </w:r>
      <w:r>
        <w:rPr>
          <w:color w:val="231F20"/>
          <w:spacing w:val="-19"/>
        </w:rPr>
        <w:t xml:space="preserve"> </w:t>
      </w:r>
      <w:r>
        <w:rPr>
          <w:color w:val="231F20"/>
        </w:rPr>
        <w:t>framework</w:t>
      </w:r>
      <w:r>
        <w:rPr>
          <w:color w:val="231F20"/>
          <w:spacing w:val="-18"/>
        </w:rPr>
        <w:t xml:space="preserve"> </w:t>
      </w:r>
      <w:r>
        <w:rPr>
          <w:color w:val="231F20"/>
        </w:rPr>
        <w:t>as an</w:t>
      </w:r>
      <w:r>
        <w:rPr>
          <w:color w:val="231F20"/>
          <w:spacing w:val="-21"/>
        </w:rPr>
        <w:t xml:space="preserve"> </w:t>
      </w:r>
      <w:r>
        <w:rPr>
          <w:color w:val="231F20"/>
        </w:rPr>
        <w:t>audit</w:t>
      </w:r>
      <w:r>
        <w:rPr>
          <w:color w:val="231F20"/>
          <w:spacing w:val="-20"/>
        </w:rPr>
        <w:t xml:space="preserve"> </w:t>
      </w:r>
      <w:r>
        <w:rPr>
          <w:color w:val="231F20"/>
        </w:rPr>
        <w:t>tool</w:t>
      </w:r>
      <w:r>
        <w:rPr>
          <w:color w:val="231F20"/>
          <w:spacing w:val="-21"/>
        </w:rPr>
        <w:t xml:space="preserve"> </w:t>
      </w:r>
      <w:r>
        <w:rPr>
          <w:color w:val="231F20"/>
        </w:rPr>
        <w:t>when</w:t>
      </w:r>
      <w:r>
        <w:rPr>
          <w:color w:val="231F20"/>
          <w:spacing w:val="-20"/>
        </w:rPr>
        <w:t xml:space="preserve"> </w:t>
      </w:r>
      <w:r>
        <w:rPr>
          <w:color w:val="231F20"/>
        </w:rPr>
        <w:t>undertaking</w:t>
      </w:r>
      <w:r>
        <w:rPr>
          <w:color w:val="231F20"/>
          <w:spacing w:val="-20"/>
        </w:rPr>
        <w:t xml:space="preserve"> </w:t>
      </w:r>
      <w:r>
        <w:rPr>
          <w:color w:val="231F20"/>
        </w:rPr>
        <w:t>or</w:t>
      </w:r>
      <w:r>
        <w:rPr>
          <w:color w:val="231F20"/>
          <w:spacing w:val="-21"/>
        </w:rPr>
        <w:t xml:space="preserve"> </w:t>
      </w:r>
      <w:r>
        <w:rPr>
          <w:color w:val="231F20"/>
        </w:rPr>
        <w:t>planning</w:t>
      </w:r>
      <w:r>
        <w:rPr>
          <w:color w:val="231F20"/>
          <w:spacing w:val="-20"/>
        </w:rPr>
        <w:t xml:space="preserve"> </w:t>
      </w:r>
      <w:r>
        <w:rPr>
          <w:color w:val="231F20"/>
        </w:rPr>
        <w:t>to</w:t>
      </w:r>
      <w:r>
        <w:rPr>
          <w:color w:val="231F20"/>
          <w:spacing w:val="-21"/>
        </w:rPr>
        <w:t xml:space="preserve"> </w:t>
      </w:r>
      <w:r>
        <w:rPr>
          <w:color w:val="231F20"/>
        </w:rPr>
        <w:t>undertake</w:t>
      </w:r>
      <w:r>
        <w:rPr>
          <w:color w:val="231F20"/>
          <w:spacing w:val="-20"/>
        </w:rPr>
        <w:t xml:space="preserve"> </w:t>
      </w:r>
      <w:r>
        <w:rPr>
          <w:color w:val="231F20"/>
        </w:rPr>
        <w:t>VET</w:t>
      </w:r>
      <w:r>
        <w:rPr>
          <w:color w:val="231F20"/>
          <w:spacing w:val="-23"/>
        </w:rPr>
        <w:t xml:space="preserve"> </w:t>
      </w:r>
      <w:r>
        <w:rPr>
          <w:color w:val="231F20"/>
        </w:rPr>
        <w:t>applied</w:t>
      </w:r>
      <w:r>
        <w:rPr>
          <w:color w:val="231F20"/>
          <w:spacing w:val="-20"/>
        </w:rPr>
        <w:t xml:space="preserve"> </w:t>
      </w:r>
      <w:r>
        <w:rPr>
          <w:color w:val="231F20"/>
        </w:rPr>
        <w:t>research.</w:t>
      </w:r>
    </w:p>
    <w:p w:rsidR="00A94D6F" w:rsidRDefault="00776E04">
      <w:pPr>
        <w:spacing w:before="112" w:line="331" w:lineRule="auto"/>
        <w:ind w:left="111" w:right="3378"/>
        <w:rPr>
          <w:sz w:val="20"/>
        </w:rPr>
      </w:pPr>
      <w:r>
        <w:rPr>
          <w:color w:val="231F20"/>
          <w:sz w:val="20"/>
        </w:rPr>
        <w:t>More</w:t>
      </w:r>
      <w:r>
        <w:rPr>
          <w:color w:val="231F20"/>
          <w:spacing w:val="-19"/>
          <w:sz w:val="20"/>
        </w:rPr>
        <w:t xml:space="preserve"> </w:t>
      </w:r>
      <w:r>
        <w:rPr>
          <w:color w:val="231F20"/>
          <w:sz w:val="20"/>
        </w:rPr>
        <w:t>detail</w:t>
      </w:r>
      <w:r>
        <w:rPr>
          <w:color w:val="231F20"/>
          <w:spacing w:val="-18"/>
          <w:sz w:val="20"/>
        </w:rPr>
        <w:t xml:space="preserve"> </w:t>
      </w:r>
      <w:r>
        <w:rPr>
          <w:color w:val="231F20"/>
          <w:sz w:val="20"/>
        </w:rPr>
        <w:t>on</w:t>
      </w:r>
      <w:r>
        <w:rPr>
          <w:color w:val="231F20"/>
          <w:spacing w:val="-18"/>
          <w:sz w:val="20"/>
        </w:rPr>
        <w:t xml:space="preserve"> </w:t>
      </w:r>
      <w:r>
        <w:rPr>
          <w:color w:val="231F20"/>
          <w:sz w:val="20"/>
        </w:rPr>
        <w:t>the</w:t>
      </w:r>
      <w:r>
        <w:rPr>
          <w:color w:val="231F20"/>
          <w:spacing w:val="-18"/>
          <w:sz w:val="20"/>
        </w:rPr>
        <w:t xml:space="preserve"> </w:t>
      </w:r>
      <w:r>
        <w:rPr>
          <w:color w:val="231F20"/>
          <w:sz w:val="20"/>
        </w:rPr>
        <w:t>framework</w:t>
      </w:r>
      <w:r>
        <w:rPr>
          <w:color w:val="231F20"/>
          <w:spacing w:val="-18"/>
          <w:sz w:val="20"/>
        </w:rPr>
        <w:t xml:space="preserve"> </w:t>
      </w:r>
      <w:r>
        <w:rPr>
          <w:color w:val="231F20"/>
          <w:sz w:val="20"/>
        </w:rPr>
        <w:t>is</w:t>
      </w:r>
      <w:r>
        <w:rPr>
          <w:color w:val="231F20"/>
          <w:spacing w:val="-19"/>
          <w:sz w:val="20"/>
        </w:rPr>
        <w:t xml:space="preserve"> </w:t>
      </w:r>
      <w:r>
        <w:rPr>
          <w:color w:val="231F20"/>
          <w:sz w:val="20"/>
        </w:rPr>
        <w:t>given</w:t>
      </w:r>
      <w:r>
        <w:rPr>
          <w:color w:val="231F20"/>
          <w:spacing w:val="-18"/>
          <w:sz w:val="20"/>
        </w:rPr>
        <w:t xml:space="preserve"> </w:t>
      </w:r>
      <w:r>
        <w:rPr>
          <w:color w:val="231F20"/>
          <w:sz w:val="20"/>
        </w:rPr>
        <w:t>in</w:t>
      </w:r>
      <w:r>
        <w:rPr>
          <w:color w:val="231F20"/>
          <w:spacing w:val="-19"/>
          <w:sz w:val="20"/>
        </w:rPr>
        <w:t xml:space="preserve"> </w:t>
      </w:r>
      <w:r>
        <w:rPr>
          <w:color w:val="231F20"/>
          <w:sz w:val="20"/>
        </w:rPr>
        <w:t>the</w:t>
      </w:r>
      <w:r>
        <w:rPr>
          <w:color w:val="231F20"/>
          <w:spacing w:val="-19"/>
          <w:sz w:val="20"/>
        </w:rPr>
        <w:t xml:space="preserve"> </w:t>
      </w:r>
      <w:r>
        <w:rPr>
          <w:color w:val="231F20"/>
          <w:sz w:val="20"/>
        </w:rPr>
        <w:t>accompanying</w:t>
      </w:r>
      <w:r>
        <w:rPr>
          <w:color w:val="231F20"/>
          <w:spacing w:val="-18"/>
          <w:sz w:val="20"/>
        </w:rPr>
        <w:t xml:space="preserve"> </w:t>
      </w:r>
      <w:r>
        <w:rPr>
          <w:color w:val="231F20"/>
          <w:sz w:val="20"/>
        </w:rPr>
        <w:t>document,</w:t>
      </w:r>
      <w:r>
        <w:rPr>
          <w:color w:val="231F20"/>
          <w:spacing w:val="-17"/>
          <w:sz w:val="20"/>
        </w:rPr>
        <w:t xml:space="preserve"> </w:t>
      </w:r>
      <w:r>
        <w:rPr>
          <w:i/>
          <w:color w:val="231F20"/>
          <w:sz w:val="20"/>
        </w:rPr>
        <w:t xml:space="preserve">Explaining the VET applied research developmental framework </w:t>
      </w:r>
      <w:r>
        <w:rPr>
          <w:i/>
          <w:color w:val="231F20"/>
          <w:spacing w:val="-4"/>
          <w:sz w:val="20"/>
        </w:rPr>
        <w:t>&lt;</w:t>
      </w:r>
      <w:r>
        <w:rPr>
          <w:color w:val="231F20"/>
          <w:spacing w:val="-4"/>
          <w:sz w:val="20"/>
        </w:rPr>
        <w:t xml:space="preserve">https://www.ncver. </w:t>
      </w:r>
      <w:r>
        <w:rPr>
          <w:color w:val="231F20"/>
          <w:sz w:val="20"/>
        </w:rPr>
        <w:t>edu.au.publications/all-publications/explaining-the-vet-applied-research- developmental-framework&gt;.</w:t>
      </w:r>
    </w:p>
    <w:p w:rsidR="00A94D6F" w:rsidRDefault="00A94D6F">
      <w:pPr>
        <w:spacing w:line="331" w:lineRule="auto"/>
        <w:rPr>
          <w:sz w:val="20"/>
        </w:rPr>
        <w:sectPr w:rsidR="00A94D6F">
          <w:footerReference w:type="even" r:id="rId21"/>
          <w:footerReference w:type="default" r:id="rId22"/>
          <w:pgSz w:w="11910" w:h="16840"/>
          <w:pgMar w:top="940" w:right="480" w:bottom="1080" w:left="760" w:header="0" w:footer="886" w:gutter="0"/>
          <w:cols w:space="720"/>
        </w:sectPr>
      </w:pPr>
    </w:p>
    <w:p w:rsidR="00A94D6F" w:rsidRDefault="00A94D6F">
      <w:pPr>
        <w:pStyle w:val="BodyText"/>
        <w:rPr>
          <w:sz w:val="9"/>
        </w:rPr>
      </w:pPr>
    </w:p>
    <w:p w:rsidR="00A94D6F" w:rsidRDefault="00776E04">
      <w:pPr>
        <w:pStyle w:val="BodyText"/>
        <w:spacing w:line="20" w:lineRule="exact"/>
        <w:ind w:left="340"/>
        <w:rPr>
          <w:sz w:val="2"/>
        </w:rPr>
      </w:pPr>
      <w:r>
        <w:rPr>
          <w:sz w:val="2"/>
        </w:rPr>
      </w:r>
      <w:r>
        <w:rPr>
          <w:sz w:val="2"/>
        </w:rPr>
        <w:pict>
          <v:group id="_x0000_s1047" style="width:507.25pt;height:1pt;mso-position-horizontal-relative:char;mso-position-vertical-relative:line" coordsize="10145,20">
            <v:line id="_x0000_s1048" style="position:absolute" from="10,10" to="10135,10" strokecolor="#78278b" strokeweight="1pt"/>
            <w10:wrap type="none"/>
            <w10:anchorlock/>
          </v:group>
        </w:pict>
      </w:r>
    </w:p>
    <w:p w:rsidR="00A94D6F" w:rsidRDefault="00A94D6F">
      <w:pPr>
        <w:pStyle w:val="BodyText"/>
      </w:pPr>
    </w:p>
    <w:p w:rsidR="00A94D6F" w:rsidRDefault="00A94D6F">
      <w:pPr>
        <w:pStyle w:val="BodyText"/>
        <w:spacing w:before="5"/>
      </w:pPr>
    </w:p>
    <w:p w:rsidR="00A94D6F" w:rsidRDefault="00776E04">
      <w:pPr>
        <w:tabs>
          <w:tab w:val="left" w:pos="1247"/>
        </w:tabs>
        <w:spacing w:before="94"/>
        <w:ind w:left="340"/>
        <w:rPr>
          <w:rFonts w:ascii="Arial"/>
          <w:b/>
          <w:sz w:val="18"/>
        </w:rPr>
      </w:pPr>
      <w:r>
        <w:rPr>
          <w:rFonts w:ascii="Arial"/>
          <w:b/>
          <w:color w:val="78278B"/>
          <w:sz w:val="18"/>
        </w:rPr>
        <w:t>Figure</w:t>
      </w:r>
      <w:r>
        <w:rPr>
          <w:rFonts w:ascii="Arial"/>
          <w:b/>
          <w:color w:val="78278B"/>
          <w:spacing w:val="-13"/>
          <w:sz w:val="18"/>
        </w:rPr>
        <w:t xml:space="preserve"> </w:t>
      </w:r>
      <w:r>
        <w:rPr>
          <w:rFonts w:ascii="Arial"/>
          <w:b/>
          <w:color w:val="78278B"/>
          <w:sz w:val="18"/>
        </w:rPr>
        <w:t>3</w:t>
      </w:r>
      <w:r>
        <w:rPr>
          <w:rFonts w:ascii="Arial"/>
          <w:b/>
          <w:color w:val="78278B"/>
          <w:sz w:val="18"/>
        </w:rPr>
        <w:tab/>
        <w:t>VET</w:t>
      </w:r>
      <w:r>
        <w:rPr>
          <w:rFonts w:ascii="Arial"/>
          <w:b/>
          <w:color w:val="78278B"/>
          <w:spacing w:val="-17"/>
          <w:sz w:val="18"/>
        </w:rPr>
        <w:t xml:space="preserve"> </w:t>
      </w:r>
      <w:r>
        <w:rPr>
          <w:rFonts w:ascii="Arial"/>
          <w:b/>
          <w:color w:val="78278B"/>
          <w:sz w:val="18"/>
        </w:rPr>
        <w:t>applied</w:t>
      </w:r>
      <w:r>
        <w:rPr>
          <w:rFonts w:ascii="Arial"/>
          <w:b/>
          <w:color w:val="78278B"/>
          <w:spacing w:val="-17"/>
          <w:sz w:val="18"/>
        </w:rPr>
        <w:t xml:space="preserve"> </w:t>
      </w:r>
      <w:r>
        <w:rPr>
          <w:rFonts w:ascii="Arial"/>
          <w:b/>
          <w:color w:val="78278B"/>
          <w:sz w:val="18"/>
        </w:rPr>
        <w:t>research</w:t>
      </w:r>
      <w:r>
        <w:rPr>
          <w:rFonts w:ascii="Arial"/>
          <w:b/>
          <w:color w:val="78278B"/>
          <w:spacing w:val="-17"/>
          <w:sz w:val="18"/>
        </w:rPr>
        <w:t xml:space="preserve"> </w:t>
      </w:r>
      <w:r>
        <w:rPr>
          <w:rFonts w:ascii="Arial"/>
          <w:b/>
          <w:color w:val="78278B"/>
          <w:sz w:val="18"/>
        </w:rPr>
        <w:t>developmental</w:t>
      </w:r>
      <w:r>
        <w:rPr>
          <w:rFonts w:ascii="Arial"/>
          <w:b/>
          <w:color w:val="78278B"/>
          <w:spacing w:val="-17"/>
          <w:sz w:val="18"/>
        </w:rPr>
        <w:t xml:space="preserve"> </w:t>
      </w:r>
      <w:r>
        <w:rPr>
          <w:rFonts w:ascii="Arial"/>
          <w:b/>
          <w:color w:val="78278B"/>
          <w:sz w:val="18"/>
        </w:rPr>
        <w:t>framework</w:t>
      </w:r>
    </w:p>
    <w:p w:rsidR="00A94D6F" w:rsidRDefault="00A94D6F">
      <w:pPr>
        <w:pStyle w:val="BodyText"/>
        <w:rPr>
          <w:rFonts w:ascii="Arial"/>
          <w:b/>
        </w:rPr>
      </w:pPr>
    </w:p>
    <w:p w:rsidR="00A94D6F" w:rsidRDefault="00A94D6F">
      <w:pPr>
        <w:pStyle w:val="BodyText"/>
        <w:rPr>
          <w:rFonts w:ascii="Arial"/>
          <w:b/>
        </w:rPr>
      </w:pPr>
    </w:p>
    <w:p w:rsidR="00A94D6F" w:rsidRDefault="00A94D6F">
      <w:pPr>
        <w:pStyle w:val="BodyText"/>
        <w:rPr>
          <w:rFonts w:ascii="Arial"/>
          <w:b/>
        </w:rPr>
      </w:pPr>
    </w:p>
    <w:p w:rsidR="00A94D6F" w:rsidRDefault="00A94D6F">
      <w:pPr>
        <w:pStyle w:val="BodyText"/>
        <w:rPr>
          <w:rFonts w:ascii="Arial"/>
          <w:b/>
        </w:rPr>
      </w:pPr>
    </w:p>
    <w:p w:rsidR="00A94D6F" w:rsidRDefault="00776E04">
      <w:pPr>
        <w:pStyle w:val="BodyText"/>
        <w:spacing w:before="7"/>
        <w:rPr>
          <w:rFonts w:ascii="Arial"/>
          <w:b/>
          <w:sz w:val="19"/>
        </w:rPr>
      </w:pPr>
      <w:r>
        <w:rPr>
          <w:noProof/>
          <w:lang w:val="en-AU" w:eastAsia="en-AU"/>
        </w:rPr>
        <w:drawing>
          <wp:anchor distT="0" distB="0" distL="0" distR="0" simplePos="0" relativeHeight="1816" behindDoc="0" locked="0" layoutInCell="1" allowOverlap="1">
            <wp:simplePos x="0" y="0"/>
            <wp:positionH relativeFrom="page">
              <wp:posOffset>624001</wp:posOffset>
            </wp:positionH>
            <wp:positionV relativeFrom="paragraph">
              <wp:posOffset>167992</wp:posOffset>
            </wp:positionV>
            <wp:extent cx="6486204" cy="6291453"/>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3" cstate="print"/>
                    <a:stretch>
                      <a:fillRect/>
                    </a:stretch>
                  </pic:blipFill>
                  <pic:spPr>
                    <a:xfrm>
                      <a:off x="0" y="0"/>
                      <a:ext cx="6486204" cy="6291453"/>
                    </a:xfrm>
                    <a:prstGeom prst="rect">
                      <a:avLst/>
                    </a:prstGeom>
                  </pic:spPr>
                </pic:pic>
              </a:graphicData>
            </a:graphic>
          </wp:anchor>
        </w:drawing>
      </w:r>
    </w:p>
    <w:p w:rsidR="00A94D6F" w:rsidRDefault="00A94D6F">
      <w:pPr>
        <w:rPr>
          <w:rFonts w:ascii="Arial"/>
          <w:sz w:val="19"/>
        </w:rPr>
        <w:sectPr w:rsidR="00A94D6F">
          <w:pgSz w:w="11910" w:h="16840"/>
          <w:pgMar w:top="1580" w:right="540" w:bottom="1060" w:left="540" w:header="0" w:footer="866" w:gutter="0"/>
          <w:cols w:space="720"/>
        </w:sectPr>
      </w:pPr>
    </w:p>
    <w:p w:rsidR="00A94D6F" w:rsidRDefault="00A94D6F">
      <w:pPr>
        <w:pStyle w:val="BodyText"/>
        <w:spacing w:before="2"/>
        <w:rPr>
          <w:rFonts w:ascii="Arial"/>
          <w:b/>
          <w:sz w:val="8"/>
        </w:rPr>
      </w:pPr>
    </w:p>
    <w:p w:rsidR="00A94D6F" w:rsidRDefault="00776E04">
      <w:pPr>
        <w:pStyle w:val="BodyText"/>
        <w:spacing w:line="20" w:lineRule="exact"/>
        <w:ind w:left="390"/>
        <w:rPr>
          <w:rFonts w:ascii="Arial"/>
          <w:sz w:val="2"/>
        </w:rPr>
      </w:pPr>
      <w:r>
        <w:rPr>
          <w:rFonts w:ascii="Arial"/>
          <w:sz w:val="2"/>
        </w:rPr>
      </w:r>
      <w:r>
        <w:rPr>
          <w:rFonts w:ascii="Arial"/>
          <w:sz w:val="2"/>
        </w:rPr>
        <w:pict>
          <v:group id="_x0000_s1045" style="width:507.25pt;height:1pt;mso-position-horizontal-relative:char;mso-position-vertical-relative:line" coordsize="10145,20">
            <v:line id="_x0000_s1046" style="position:absolute" from="10,10" to="10135,10" strokecolor="#78278b" strokeweight="1pt"/>
            <w10:wrap type="none"/>
            <w10:anchorlock/>
          </v:group>
        </w:pict>
      </w:r>
    </w:p>
    <w:p w:rsidR="00A94D6F" w:rsidRDefault="00A94D6F">
      <w:pPr>
        <w:pStyle w:val="BodyText"/>
        <w:rPr>
          <w:rFonts w:ascii="Arial"/>
          <w:b/>
        </w:rPr>
      </w:pPr>
    </w:p>
    <w:p w:rsidR="00A94D6F" w:rsidRDefault="00A94D6F">
      <w:pPr>
        <w:pStyle w:val="BodyText"/>
        <w:rPr>
          <w:rFonts w:ascii="Arial"/>
          <w:b/>
        </w:rPr>
      </w:pPr>
    </w:p>
    <w:p w:rsidR="00A94D6F" w:rsidRDefault="00A94D6F">
      <w:pPr>
        <w:pStyle w:val="BodyText"/>
        <w:spacing w:before="3"/>
        <w:rPr>
          <w:rFonts w:ascii="Arial"/>
          <w:b/>
          <w:sz w:val="13"/>
        </w:rPr>
      </w:pPr>
    </w:p>
    <w:tbl>
      <w:tblPr>
        <w:tblW w:w="0" w:type="auto"/>
        <w:tblInd w:w="108" w:type="dxa"/>
        <w:tblLayout w:type="fixed"/>
        <w:tblCellMar>
          <w:left w:w="0" w:type="dxa"/>
          <w:right w:w="0" w:type="dxa"/>
        </w:tblCellMar>
        <w:tblLook w:val="01E0" w:firstRow="1" w:lastRow="1" w:firstColumn="1" w:lastColumn="1" w:noHBand="0" w:noVBand="0"/>
      </w:tblPr>
      <w:tblGrid>
        <w:gridCol w:w="319"/>
        <w:gridCol w:w="6083"/>
        <w:gridCol w:w="1326"/>
      </w:tblGrid>
      <w:tr w:rsidR="00A94D6F">
        <w:trPr>
          <w:trHeight w:val="220"/>
        </w:trPr>
        <w:tc>
          <w:tcPr>
            <w:tcW w:w="319" w:type="dxa"/>
            <w:tcBorders>
              <w:right w:val="single" w:sz="8" w:space="0" w:color="78278B"/>
            </w:tcBorders>
          </w:tcPr>
          <w:p w:rsidR="00A94D6F" w:rsidRDefault="00A94D6F">
            <w:pPr>
              <w:pStyle w:val="TableParagraph"/>
              <w:ind w:left="0"/>
              <w:rPr>
                <w:rFonts w:ascii="Times New Roman"/>
                <w:sz w:val="16"/>
              </w:rPr>
            </w:pPr>
          </w:p>
        </w:tc>
        <w:tc>
          <w:tcPr>
            <w:tcW w:w="7409"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9" w:type="dxa"/>
            <w:shd w:val="clear" w:color="auto" w:fill="78278B"/>
          </w:tcPr>
          <w:p w:rsidR="00A94D6F" w:rsidRDefault="00776E04">
            <w:pPr>
              <w:pStyle w:val="TableParagraph"/>
              <w:spacing w:before="165"/>
              <w:ind w:left="145"/>
              <w:rPr>
                <w:b/>
                <w:sz w:val="24"/>
              </w:rPr>
            </w:pPr>
            <w:r>
              <w:rPr>
                <w:b/>
                <w:color w:val="FFFFFF"/>
                <w:sz w:val="24"/>
              </w:rPr>
              <w:t>A</w:t>
            </w:r>
          </w:p>
        </w:tc>
        <w:tc>
          <w:tcPr>
            <w:tcW w:w="6083" w:type="dxa"/>
            <w:shd w:val="clear" w:color="auto" w:fill="78278B"/>
          </w:tcPr>
          <w:p w:rsidR="00A94D6F" w:rsidRDefault="00776E04">
            <w:pPr>
              <w:pStyle w:val="TableParagraph"/>
              <w:spacing w:before="165"/>
              <w:ind w:left="59"/>
              <w:rPr>
                <w:b/>
                <w:sz w:val="24"/>
              </w:rPr>
            </w:pPr>
            <w:r>
              <w:rPr>
                <w:b/>
                <w:color w:val="FFFFFF"/>
                <w:sz w:val="24"/>
              </w:rPr>
              <w:t>team-based approach</w:t>
            </w:r>
          </w:p>
        </w:tc>
        <w:tc>
          <w:tcPr>
            <w:tcW w:w="1326" w:type="dxa"/>
            <w:tcBorders>
              <w:right w:val="single" w:sz="8" w:space="0" w:color="78278B"/>
            </w:tcBorders>
          </w:tcPr>
          <w:p w:rsidR="00A94D6F" w:rsidRDefault="00A94D6F">
            <w:pPr>
              <w:pStyle w:val="TableParagraph"/>
              <w:ind w:left="0"/>
              <w:rPr>
                <w:rFonts w:ascii="Times New Roman"/>
                <w:sz w:val="18"/>
              </w:rPr>
            </w:pPr>
          </w:p>
        </w:tc>
      </w:tr>
      <w:tr w:rsidR="00A94D6F">
        <w:trPr>
          <w:trHeight w:val="1760"/>
        </w:trPr>
        <w:tc>
          <w:tcPr>
            <w:tcW w:w="319" w:type="dxa"/>
            <w:tcBorders>
              <w:right w:val="single" w:sz="8" w:space="0" w:color="78278B"/>
            </w:tcBorders>
          </w:tcPr>
          <w:p w:rsidR="00A94D6F" w:rsidRDefault="00A94D6F">
            <w:pPr>
              <w:pStyle w:val="TableParagraph"/>
              <w:ind w:left="0"/>
              <w:rPr>
                <w:rFonts w:ascii="Times New Roman"/>
                <w:sz w:val="18"/>
              </w:rPr>
            </w:pPr>
          </w:p>
        </w:tc>
        <w:tc>
          <w:tcPr>
            <w:tcW w:w="7409" w:type="dxa"/>
            <w:gridSpan w:val="2"/>
            <w:tcBorders>
              <w:left w:val="single" w:sz="8" w:space="0" w:color="78278B"/>
              <w:bottom w:val="single" w:sz="8" w:space="0" w:color="78278B"/>
              <w:right w:val="single" w:sz="8" w:space="0" w:color="78278B"/>
            </w:tcBorders>
          </w:tcPr>
          <w:p w:rsidR="00A94D6F" w:rsidRDefault="00776E04">
            <w:pPr>
              <w:pStyle w:val="TableParagraph"/>
              <w:spacing w:before="137" w:line="302" w:lineRule="auto"/>
              <w:ind w:right="265"/>
              <w:rPr>
                <w:sz w:val="18"/>
              </w:rPr>
            </w:pPr>
            <w:r>
              <w:rPr>
                <w:color w:val="78278B"/>
                <w:sz w:val="18"/>
              </w:rPr>
              <w:t>In a project with an industry partner, Holmesglen Institute identified the teachers with the technical skills needed to test state-of-the art technology for a building</w:t>
            </w:r>
          </w:p>
          <w:p w:rsidR="00A94D6F" w:rsidRDefault="00776E04">
            <w:pPr>
              <w:pStyle w:val="TableParagraph"/>
              <w:spacing w:line="302" w:lineRule="auto"/>
              <w:ind w:right="265"/>
              <w:rPr>
                <w:sz w:val="18"/>
              </w:rPr>
            </w:pPr>
            <w:r>
              <w:rPr>
                <w:color w:val="78278B"/>
                <w:sz w:val="18"/>
              </w:rPr>
              <w:t>development and to oversee the work of apprentices on the project. These teachers were separated from those with research qualifications, who were to write up the</w:t>
            </w:r>
          </w:p>
          <w:p w:rsidR="00A94D6F" w:rsidRDefault="00776E04">
            <w:pPr>
              <w:pStyle w:val="TableParagraph"/>
              <w:spacing w:line="302" w:lineRule="auto"/>
              <w:ind w:right="265"/>
              <w:rPr>
                <w:sz w:val="18"/>
              </w:rPr>
            </w:pPr>
            <w:r>
              <w:rPr>
                <w:color w:val="78278B"/>
                <w:sz w:val="18"/>
              </w:rPr>
              <w:t>project, including with a view to influencing the development of a new qualification in building and construction (Interview, November 2016).</w:t>
            </w:r>
          </w:p>
        </w:tc>
      </w:tr>
    </w:tbl>
    <w:p w:rsidR="00A94D6F" w:rsidRDefault="00A94D6F">
      <w:pPr>
        <w:pStyle w:val="BodyText"/>
        <w:spacing w:before="11"/>
        <w:rPr>
          <w:rFonts w:ascii="Arial"/>
          <w:b/>
          <w:sz w:val="7"/>
        </w:rPr>
      </w:pPr>
    </w:p>
    <w:p w:rsidR="00A94D6F" w:rsidRDefault="00776E04">
      <w:pPr>
        <w:pStyle w:val="BodyText"/>
        <w:spacing w:before="100" w:line="331" w:lineRule="auto"/>
        <w:ind w:left="427" w:right="3204"/>
      </w:pPr>
      <w:r>
        <w:rPr>
          <w:color w:val="231F20"/>
        </w:rPr>
        <w:t>While there is no longer any systemic approach to professional development in the</w:t>
      </w:r>
      <w:r>
        <w:rPr>
          <w:color w:val="231F20"/>
          <w:spacing w:val="-20"/>
        </w:rPr>
        <w:t xml:space="preserve"> </w:t>
      </w:r>
      <w:r>
        <w:rPr>
          <w:color w:val="231F20"/>
        </w:rPr>
        <w:t>VET</w:t>
      </w:r>
      <w:r>
        <w:rPr>
          <w:color w:val="231F20"/>
          <w:spacing w:val="-23"/>
        </w:rPr>
        <w:t xml:space="preserve"> </w:t>
      </w:r>
      <w:r>
        <w:rPr>
          <w:color w:val="231F20"/>
          <w:spacing w:val="-5"/>
        </w:rPr>
        <w:t>sector,</w:t>
      </w:r>
      <w:r>
        <w:rPr>
          <w:color w:val="231F20"/>
          <w:spacing w:val="-20"/>
        </w:rPr>
        <w:t xml:space="preserve"> </w:t>
      </w:r>
      <w:r>
        <w:rPr>
          <w:color w:val="231F20"/>
        </w:rPr>
        <w:t>individual</w:t>
      </w:r>
      <w:r>
        <w:rPr>
          <w:color w:val="231F20"/>
          <w:spacing w:val="-19"/>
        </w:rPr>
        <w:t xml:space="preserve"> </w:t>
      </w:r>
      <w:r>
        <w:rPr>
          <w:color w:val="231F20"/>
        </w:rPr>
        <w:t>VET</w:t>
      </w:r>
      <w:r>
        <w:rPr>
          <w:color w:val="231F20"/>
          <w:spacing w:val="-23"/>
        </w:rPr>
        <w:t xml:space="preserve"> </w:t>
      </w:r>
      <w:r>
        <w:rPr>
          <w:color w:val="231F20"/>
        </w:rPr>
        <w:t>institutions</w:t>
      </w:r>
      <w:r>
        <w:rPr>
          <w:color w:val="231F20"/>
          <w:spacing w:val="-19"/>
        </w:rPr>
        <w:t xml:space="preserve"> </w:t>
      </w:r>
      <w:r>
        <w:rPr>
          <w:color w:val="231F20"/>
        </w:rPr>
        <w:t>are</w:t>
      </w:r>
      <w:r>
        <w:rPr>
          <w:color w:val="231F20"/>
          <w:spacing w:val="-20"/>
        </w:rPr>
        <w:t xml:space="preserve"> </w:t>
      </w:r>
      <w:r>
        <w:rPr>
          <w:color w:val="231F20"/>
        </w:rPr>
        <w:t>pursuing</w:t>
      </w:r>
      <w:r>
        <w:rPr>
          <w:color w:val="231F20"/>
          <w:spacing w:val="-19"/>
        </w:rPr>
        <w:t xml:space="preserve"> </w:t>
      </w:r>
      <w:r>
        <w:rPr>
          <w:color w:val="231F20"/>
        </w:rPr>
        <w:t>a</w:t>
      </w:r>
      <w:r>
        <w:rPr>
          <w:color w:val="231F20"/>
          <w:spacing w:val="-20"/>
        </w:rPr>
        <w:t xml:space="preserve"> </w:t>
      </w:r>
      <w:r>
        <w:rPr>
          <w:color w:val="231F20"/>
        </w:rPr>
        <w:t>range</w:t>
      </w:r>
      <w:r>
        <w:rPr>
          <w:color w:val="231F20"/>
          <w:spacing w:val="-19"/>
        </w:rPr>
        <w:t xml:space="preserve"> </w:t>
      </w:r>
      <w:r>
        <w:rPr>
          <w:color w:val="231F20"/>
        </w:rPr>
        <w:t>of</w:t>
      </w:r>
      <w:r>
        <w:rPr>
          <w:color w:val="231F20"/>
          <w:spacing w:val="-20"/>
        </w:rPr>
        <w:t xml:space="preserve"> </w:t>
      </w:r>
      <w:r>
        <w:rPr>
          <w:color w:val="231F20"/>
        </w:rPr>
        <w:t>developmental programs.</w:t>
      </w:r>
      <w:r>
        <w:rPr>
          <w:color w:val="231F20"/>
          <w:spacing w:val="-50"/>
        </w:rPr>
        <w:t xml:space="preserve"> </w:t>
      </w:r>
      <w:r>
        <w:rPr>
          <w:color w:val="231F20"/>
        </w:rPr>
        <w:t>These include:</w:t>
      </w:r>
    </w:p>
    <w:p w:rsidR="00A94D6F" w:rsidRDefault="00776E04" w:rsidP="000119F7">
      <w:pPr>
        <w:pStyle w:val="BodyText"/>
        <w:numPr>
          <w:ilvl w:val="0"/>
          <w:numId w:val="20"/>
        </w:numPr>
        <w:spacing w:before="56" w:line="331" w:lineRule="auto"/>
        <w:ind w:left="709" w:right="3204" w:hanging="283"/>
      </w:pPr>
      <w:r>
        <w:rPr>
          <w:color w:val="231F20"/>
          <w:w w:val="105"/>
        </w:rPr>
        <w:t>time</w:t>
      </w:r>
      <w:r>
        <w:rPr>
          <w:color w:val="231F20"/>
          <w:spacing w:val="-39"/>
          <w:w w:val="105"/>
        </w:rPr>
        <w:t xml:space="preserve"> </w:t>
      </w:r>
      <w:r>
        <w:rPr>
          <w:color w:val="231F20"/>
          <w:w w:val="105"/>
        </w:rPr>
        <w:t>and</w:t>
      </w:r>
      <w:r>
        <w:rPr>
          <w:color w:val="231F20"/>
          <w:spacing w:val="-39"/>
          <w:w w:val="105"/>
        </w:rPr>
        <w:t xml:space="preserve"> </w:t>
      </w:r>
      <w:r>
        <w:rPr>
          <w:color w:val="231F20"/>
          <w:w w:val="105"/>
        </w:rPr>
        <w:t>support</w:t>
      </w:r>
      <w:r>
        <w:rPr>
          <w:color w:val="231F20"/>
          <w:spacing w:val="-38"/>
          <w:w w:val="105"/>
        </w:rPr>
        <w:t xml:space="preserve"> </w:t>
      </w:r>
      <w:r>
        <w:rPr>
          <w:color w:val="231F20"/>
          <w:w w:val="105"/>
        </w:rPr>
        <w:t>for</w:t>
      </w:r>
      <w:r>
        <w:rPr>
          <w:color w:val="231F20"/>
          <w:spacing w:val="-39"/>
          <w:w w:val="105"/>
        </w:rPr>
        <w:t xml:space="preserve"> </w:t>
      </w:r>
      <w:r>
        <w:rPr>
          <w:color w:val="231F20"/>
          <w:w w:val="105"/>
        </w:rPr>
        <w:t>working</w:t>
      </w:r>
      <w:r>
        <w:rPr>
          <w:color w:val="231F20"/>
          <w:spacing w:val="-39"/>
          <w:w w:val="105"/>
        </w:rPr>
        <w:t xml:space="preserve"> </w:t>
      </w:r>
      <w:r>
        <w:rPr>
          <w:color w:val="231F20"/>
          <w:w w:val="105"/>
        </w:rPr>
        <w:t>on</w:t>
      </w:r>
      <w:r>
        <w:rPr>
          <w:color w:val="231F20"/>
          <w:spacing w:val="-38"/>
          <w:w w:val="105"/>
        </w:rPr>
        <w:t xml:space="preserve"> </w:t>
      </w:r>
      <w:r>
        <w:rPr>
          <w:color w:val="231F20"/>
          <w:w w:val="105"/>
        </w:rPr>
        <w:t>applied</w:t>
      </w:r>
      <w:r>
        <w:rPr>
          <w:color w:val="231F20"/>
          <w:spacing w:val="-38"/>
          <w:w w:val="105"/>
        </w:rPr>
        <w:t xml:space="preserve"> </w:t>
      </w:r>
      <w:r>
        <w:rPr>
          <w:color w:val="231F20"/>
          <w:w w:val="105"/>
        </w:rPr>
        <w:t>research</w:t>
      </w:r>
      <w:r>
        <w:rPr>
          <w:color w:val="231F20"/>
          <w:spacing w:val="-38"/>
          <w:w w:val="105"/>
        </w:rPr>
        <w:t xml:space="preserve"> </w:t>
      </w:r>
      <w:r>
        <w:rPr>
          <w:color w:val="231F20"/>
          <w:w w:val="105"/>
        </w:rPr>
        <w:t>projects</w:t>
      </w:r>
      <w:r>
        <w:rPr>
          <w:color w:val="231F20"/>
          <w:spacing w:val="-39"/>
          <w:w w:val="105"/>
        </w:rPr>
        <w:t xml:space="preserve"> </w:t>
      </w:r>
      <w:r>
        <w:rPr>
          <w:color w:val="231F20"/>
          <w:w w:val="105"/>
        </w:rPr>
        <w:t>and</w:t>
      </w:r>
      <w:r>
        <w:rPr>
          <w:color w:val="231F20"/>
          <w:spacing w:val="-39"/>
          <w:w w:val="105"/>
        </w:rPr>
        <w:t xml:space="preserve"> </w:t>
      </w:r>
      <w:r>
        <w:rPr>
          <w:color w:val="231F20"/>
          <w:w w:val="105"/>
        </w:rPr>
        <w:t>participating</w:t>
      </w:r>
      <w:r>
        <w:rPr>
          <w:color w:val="231F20"/>
          <w:spacing w:val="-38"/>
          <w:w w:val="105"/>
        </w:rPr>
        <w:t xml:space="preserve"> </w:t>
      </w:r>
      <w:r>
        <w:rPr>
          <w:color w:val="231F20"/>
          <w:w w:val="105"/>
        </w:rPr>
        <w:t xml:space="preserve">in </w:t>
      </w:r>
      <w:r>
        <w:rPr>
          <w:color w:val="231F20"/>
        </w:rPr>
        <w:t>communities of</w:t>
      </w:r>
      <w:r>
        <w:rPr>
          <w:color w:val="231F20"/>
          <w:spacing w:val="-49"/>
        </w:rPr>
        <w:t xml:space="preserve"> </w:t>
      </w:r>
      <w:r>
        <w:rPr>
          <w:color w:val="231F20"/>
        </w:rPr>
        <w:t>practice</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a</w:t>
      </w:r>
      <w:r w:rsidRPr="000119F7">
        <w:rPr>
          <w:color w:val="231F20"/>
          <w:w w:val="105"/>
        </w:rPr>
        <w:t xml:space="preserve"> </w:t>
      </w:r>
      <w:r>
        <w:rPr>
          <w:color w:val="231F20"/>
          <w:w w:val="105"/>
        </w:rPr>
        <w:t>commitment</w:t>
      </w:r>
      <w:r w:rsidRPr="000119F7">
        <w:rPr>
          <w:color w:val="231F20"/>
          <w:w w:val="105"/>
        </w:rPr>
        <w:t xml:space="preserve"> </w:t>
      </w:r>
      <w:r>
        <w:rPr>
          <w:color w:val="231F20"/>
          <w:w w:val="105"/>
        </w:rPr>
        <w:t>to</w:t>
      </w:r>
      <w:r w:rsidRPr="000119F7">
        <w:rPr>
          <w:color w:val="231F20"/>
          <w:w w:val="105"/>
        </w:rPr>
        <w:t xml:space="preserve"> </w:t>
      </w:r>
      <w:r>
        <w:rPr>
          <w:color w:val="231F20"/>
          <w:w w:val="105"/>
        </w:rPr>
        <w:t>scholarly</w:t>
      </w:r>
      <w:r w:rsidRPr="000119F7">
        <w:rPr>
          <w:color w:val="231F20"/>
          <w:w w:val="105"/>
        </w:rPr>
        <w:t xml:space="preserve"> </w:t>
      </w:r>
      <w:r>
        <w:rPr>
          <w:color w:val="231F20"/>
          <w:w w:val="105"/>
        </w:rPr>
        <w:t>practice,</w:t>
      </w:r>
      <w:r w:rsidRPr="000119F7">
        <w:rPr>
          <w:color w:val="231F20"/>
          <w:w w:val="105"/>
        </w:rPr>
        <w:t xml:space="preserve"> </w:t>
      </w:r>
      <w:r>
        <w:rPr>
          <w:color w:val="231F20"/>
          <w:w w:val="105"/>
        </w:rPr>
        <w:t>especially</w:t>
      </w:r>
      <w:r w:rsidRPr="000119F7">
        <w:rPr>
          <w:color w:val="231F20"/>
          <w:w w:val="105"/>
        </w:rPr>
        <w:t xml:space="preserve"> </w:t>
      </w:r>
      <w:r>
        <w:rPr>
          <w:color w:val="231F20"/>
          <w:w w:val="105"/>
        </w:rPr>
        <w:t>in</w:t>
      </w:r>
      <w:r w:rsidRPr="000119F7">
        <w:rPr>
          <w:color w:val="231F20"/>
          <w:w w:val="105"/>
        </w:rPr>
        <w:t xml:space="preserve"> </w:t>
      </w:r>
      <w:r>
        <w:rPr>
          <w:color w:val="231F20"/>
          <w:w w:val="105"/>
        </w:rPr>
        <w:t>the</w:t>
      </w:r>
      <w:r w:rsidRPr="000119F7">
        <w:rPr>
          <w:color w:val="231F20"/>
          <w:w w:val="105"/>
        </w:rPr>
        <w:t xml:space="preserve"> </w:t>
      </w:r>
      <w:r>
        <w:rPr>
          <w:color w:val="231F20"/>
          <w:w w:val="105"/>
        </w:rPr>
        <w:t>higher</w:t>
      </w:r>
      <w:r w:rsidRPr="000119F7">
        <w:rPr>
          <w:color w:val="231F20"/>
          <w:w w:val="105"/>
        </w:rPr>
        <w:t xml:space="preserve"> </w:t>
      </w:r>
      <w:r>
        <w:rPr>
          <w:color w:val="231F20"/>
          <w:w w:val="105"/>
        </w:rPr>
        <w:t>education</w:t>
      </w:r>
      <w:r w:rsidRPr="000119F7">
        <w:rPr>
          <w:color w:val="231F20"/>
          <w:w w:val="105"/>
        </w:rPr>
        <w:t xml:space="preserve"> </w:t>
      </w:r>
      <w:r>
        <w:rPr>
          <w:color w:val="231F20"/>
          <w:w w:val="105"/>
        </w:rPr>
        <w:t>sectors of</w:t>
      </w:r>
      <w:r w:rsidRPr="000119F7">
        <w:rPr>
          <w:color w:val="231F20"/>
          <w:w w:val="105"/>
        </w:rPr>
        <w:t xml:space="preserve"> </w:t>
      </w:r>
      <w:r>
        <w:rPr>
          <w:color w:val="231F20"/>
          <w:w w:val="105"/>
        </w:rPr>
        <w:t>VET</w:t>
      </w:r>
    </w:p>
    <w:p w:rsidR="00A94D6F" w:rsidRPr="000119F7" w:rsidRDefault="00776E04" w:rsidP="000119F7">
      <w:pPr>
        <w:pStyle w:val="BodyText"/>
        <w:numPr>
          <w:ilvl w:val="0"/>
          <w:numId w:val="20"/>
        </w:numPr>
        <w:spacing w:before="56" w:line="331" w:lineRule="auto"/>
        <w:ind w:left="709" w:right="3204" w:hanging="283"/>
        <w:rPr>
          <w:color w:val="231F20"/>
          <w:w w:val="105"/>
        </w:rPr>
      </w:pPr>
      <w:r w:rsidRPr="000119F7">
        <w:rPr>
          <w:color w:val="231F20"/>
          <w:w w:val="105"/>
        </w:rPr>
        <w:t>scholarships/bursaries to fund higher qualifications, including doctorates</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funding to attend conferences, nationally and internationally</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mentoring and networking opportunities</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workshops and training sessions</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access to journals (academic and industry)</w:t>
      </w:r>
    </w:p>
    <w:p w:rsidR="00A94D6F" w:rsidRPr="000119F7" w:rsidRDefault="00776E04" w:rsidP="000119F7">
      <w:pPr>
        <w:pStyle w:val="BodyText"/>
        <w:numPr>
          <w:ilvl w:val="0"/>
          <w:numId w:val="20"/>
        </w:numPr>
        <w:spacing w:before="56" w:line="331" w:lineRule="auto"/>
        <w:ind w:left="709" w:right="3204" w:hanging="283"/>
        <w:rPr>
          <w:color w:val="231F20"/>
          <w:w w:val="105"/>
        </w:rPr>
      </w:pPr>
      <w:r>
        <w:rPr>
          <w:color w:val="231F20"/>
          <w:w w:val="105"/>
        </w:rPr>
        <w:t>membership</w:t>
      </w:r>
      <w:r w:rsidRPr="000119F7">
        <w:rPr>
          <w:color w:val="231F20"/>
          <w:w w:val="105"/>
        </w:rPr>
        <w:t xml:space="preserve"> </w:t>
      </w:r>
      <w:r>
        <w:rPr>
          <w:color w:val="231F20"/>
          <w:w w:val="105"/>
        </w:rPr>
        <w:t>of</w:t>
      </w:r>
      <w:r w:rsidRPr="000119F7">
        <w:rPr>
          <w:color w:val="231F20"/>
          <w:w w:val="105"/>
        </w:rPr>
        <w:t xml:space="preserve"> </w:t>
      </w:r>
      <w:r>
        <w:rPr>
          <w:color w:val="231F20"/>
          <w:w w:val="105"/>
        </w:rPr>
        <w:t>professional</w:t>
      </w:r>
      <w:r w:rsidRPr="000119F7">
        <w:rPr>
          <w:color w:val="231F20"/>
          <w:w w:val="105"/>
        </w:rPr>
        <w:t xml:space="preserve"> </w:t>
      </w:r>
      <w:r>
        <w:rPr>
          <w:color w:val="231F20"/>
          <w:w w:val="105"/>
        </w:rPr>
        <w:t>and</w:t>
      </w:r>
      <w:r w:rsidRPr="000119F7">
        <w:rPr>
          <w:color w:val="231F20"/>
          <w:w w:val="105"/>
        </w:rPr>
        <w:t xml:space="preserve"> </w:t>
      </w:r>
      <w:r>
        <w:rPr>
          <w:color w:val="231F20"/>
          <w:w w:val="105"/>
        </w:rPr>
        <w:t>industry</w:t>
      </w:r>
      <w:r w:rsidRPr="000119F7">
        <w:rPr>
          <w:color w:val="231F20"/>
          <w:w w:val="105"/>
        </w:rPr>
        <w:t xml:space="preserve"> </w:t>
      </w:r>
      <w:r>
        <w:rPr>
          <w:color w:val="231F20"/>
          <w:w w:val="105"/>
        </w:rPr>
        <w:t>associations</w:t>
      </w:r>
      <w:r w:rsidRPr="000119F7">
        <w:rPr>
          <w:color w:val="231F20"/>
          <w:w w:val="105"/>
        </w:rPr>
        <w:t xml:space="preserve"> </w:t>
      </w:r>
      <w:r>
        <w:rPr>
          <w:color w:val="231F20"/>
          <w:w w:val="105"/>
        </w:rPr>
        <w:t>and</w:t>
      </w:r>
      <w:r w:rsidRPr="000119F7">
        <w:rPr>
          <w:color w:val="231F20"/>
          <w:w w:val="105"/>
        </w:rPr>
        <w:t xml:space="preserve"> </w:t>
      </w:r>
      <w:r>
        <w:rPr>
          <w:color w:val="231F20"/>
          <w:w w:val="105"/>
        </w:rPr>
        <w:t>involvement</w:t>
      </w:r>
      <w:r w:rsidRPr="000119F7">
        <w:rPr>
          <w:color w:val="231F20"/>
          <w:w w:val="105"/>
        </w:rPr>
        <w:t xml:space="preserve"> </w:t>
      </w:r>
      <w:r>
        <w:rPr>
          <w:color w:val="231F20"/>
          <w:w w:val="105"/>
        </w:rPr>
        <w:t>in</w:t>
      </w:r>
      <w:r w:rsidRPr="000119F7">
        <w:rPr>
          <w:color w:val="231F20"/>
          <w:w w:val="105"/>
        </w:rPr>
        <w:t xml:space="preserve"> </w:t>
      </w:r>
      <w:r>
        <w:rPr>
          <w:color w:val="231F20"/>
          <w:w w:val="105"/>
        </w:rPr>
        <w:t xml:space="preserve">events </w:t>
      </w:r>
      <w:r w:rsidRPr="000119F7">
        <w:rPr>
          <w:color w:val="231F20"/>
          <w:w w:val="105"/>
        </w:rPr>
        <w:t>such as AVETRA’s OctoberVET.</w:t>
      </w:r>
    </w:p>
    <w:p w:rsidR="00A94D6F" w:rsidRDefault="00A94D6F">
      <w:pPr>
        <w:pStyle w:val="BodyText"/>
        <w:spacing w:before="6"/>
        <w:rPr>
          <w:sz w:val="8"/>
        </w:rPr>
      </w:pPr>
    </w:p>
    <w:tbl>
      <w:tblPr>
        <w:tblW w:w="0" w:type="auto"/>
        <w:tblInd w:w="115" w:type="dxa"/>
        <w:tblLayout w:type="fixed"/>
        <w:tblCellMar>
          <w:left w:w="0" w:type="dxa"/>
          <w:right w:w="0" w:type="dxa"/>
        </w:tblCellMar>
        <w:tblLook w:val="01E0" w:firstRow="1" w:lastRow="1" w:firstColumn="1" w:lastColumn="1" w:noHBand="0" w:noVBand="0"/>
      </w:tblPr>
      <w:tblGrid>
        <w:gridCol w:w="313"/>
        <w:gridCol w:w="5973"/>
        <w:gridCol w:w="1435"/>
      </w:tblGrid>
      <w:tr w:rsidR="00A94D6F">
        <w:trPr>
          <w:trHeight w:val="220"/>
        </w:trPr>
        <w:tc>
          <w:tcPr>
            <w:tcW w:w="313" w:type="dxa"/>
            <w:tcBorders>
              <w:right w:val="single" w:sz="8" w:space="0" w:color="78278B"/>
            </w:tcBorders>
          </w:tcPr>
          <w:p w:rsidR="00A94D6F" w:rsidRDefault="00A94D6F">
            <w:pPr>
              <w:pStyle w:val="TableParagraph"/>
              <w:ind w:left="0"/>
              <w:rPr>
                <w:rFonts w:ascii="Times New Roman"/>
                <w:sz w:val="16"/>
              </w:rPr>
            </w:pPr>
          </w:p>
        </w:tc>
        <w:tc>
          <w:tcPr>
            <w:tcW w:w="7408"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13" w:type="dxa"/>
            <w:shd w:val="clear" w:color="auto" w:fill="78278B"/>
          </w:tcPr>
          <w:p w:rsidR="00A94D6F" w:rsidRDefault="00776E04">
            <w:pPr>
              <w:pStyle w:val="TableParagraph"/>
              <w:spacing w:before="165"/>
              <w:ind w:left="142" w:right="-13"/>
              <w:rPr>
                <w:b/>
                <w:sz w:val="24"/>
              </w:rPr>
            </w:pPr>
            <w:r>
              <w:rPr>
                <w:b/>
                <w:color w:val="FFFFFF"/>
                <w:spacing w:val="8"/>
                <w:sz w:val="24"/>
              </w:rPr>
              <w:t>R</w:t>
            </w:r>
          </w:p>
        </w:tc>
        <w:tc>
          <w:tcPr>
            <w:tcW w:w="5973" w:type="dxa"/>
            <w:shd w:val="clear" w:color="auto" w:fill="78278B"/>
          </w:tcPr>
          <w:p w:rsidR="00A94D6F" w:rsidRDefault="00776E04">
            <w:pPr>
              <w:pStyle w:val="TableParagraph"/>
              <w:spacing w:before="165"/>
              <w:ind w:left="12"/>
              <w:rPr>
                <w:b/>
                <w:sz w:val="24"/>
              </w:rPr>
            </w:pPr>
            <w:r>
              <w:rPr>
                <w:b/>
                <w:color w:val="FFFFFF"/>
                <w:sz w:val="24"/>
              </w:rPr>
              <w:t>esearch as part of teaching and learning</w:t>
            </w:r>
          </w:p>
        </w:tc>
        <w:tc>
          <w:tcPr>
            <w:tcW w:w="1435" w:type="dxa"/>
            <w:tcBorders>
              <w:right w:val="single" w:sz="8" w:space="0" w:color="78278B"/>
            </w:tcBorders>
          </w:tcPr>
          <w:p w:rsidR="00A94D6F" w:rsidRDefault="00A94D6F">
            <w:pPr>
              <w:pStyle w:val="TableParagraph"/>
              <w:ind w:left="0"/>
              <w:rPr>
                <w:rFonts w:ascii="Times New Roman"/>
                <w:sz w:val="18"/>
              </w:rPr>
            </w:pPr>
          </w:p>
        </w:tc>
      </w:tr>
      <w:tr w:rsidR="00A94D6F">
        <w:trPr>
          <w:trHeight w:val="1500"/>
        </w:trPr>
        <w:tc>
          <w:tcPr>
            <w:tcW w:w="313" w:type="dxa"/>
            <w:tcBorders>
              <w:right w:val="single" w:sz="8" w:space="0" w:color="78278B"/>
            </w:tcBorders>
          </w:tcPr>
          <w:p w:rsidR="00A94D6F" w:rsidRDefault="00A94D6F">
            <w:pPr>
              <w:pStyle w:val="TableParagraph"/>
              <w:ind w:left="0"/>
              <w:rPr>
                <w:rFonts w:ascii="Times New Roman"/>
                <w:sz w:val="18"/>
              </w:rPr>
            </w:pPr>
          </w:p>
        </w:tc>
        <w:tc>
          <w:tcPr>
            <w:tcW w:w="7408" w:type="dxa"/>
            <w:gridSpan w:val="2"/>
            <w:tcBorders>
              <w:left w:val="single" w:sz="8" w:space="0" w:color="78278B"/>
              <w:bottom w:val="single" w:sz="8" w:space="0" w:color="78278B"/>
              <w:right w:val="single" w:sz="8" w:space="0" w:color="78278B"/>
            </w:tcBorders>
          </w:tcPr>
          <w:p w:rsidR="00A94D6F" w:rsidRDefault="00776E04">
            <w:pPr>
              <w:pStyle w:val="TableParagraph"/>
              <w:spacing w:before="137" w:line="302" w:lineRule="auto"/>
              <w:ind w:right="53"/>
              <w:rPr>
                <w:sz w:val="18"/>
              </w:rPr>
            </w:pPr>
            <w:r>
              <w:rPr>
                <w:color w:val="78278B"/>
                <w:sz w:val="18"/>
              </w:rPr>
              <w:t>Applied research and inquiry are embedded in TAFE Queensland’s Learning and Teaching Framework. The framework’s Critical Participatory Action Research</w:t>
            </w:r>
          </w:p>
          <w:p w:rsidR="00A94D6F" w:rsidRDefault="00776E04">
            <w:pPr>
              <w:pStyle w:val="TableParagraph"/>
              <w:spacing w:line="302" w:lineRule="auto"/>
              <w:ind w:right="126"/>
              <w:jc w:val="both"/>
              <w:rPr>
                <w:sz w:val="18"/>
              </w:rPr>
            </w:pPr>
            <w:r>
              <w:rPr>
                <w:color w:val="78278B"/>
                <w:sz w:val="18"/>
              </w:rPr>
              <w:t>(CPAR) program, undertaken in pods and supported by mentors, nurtures reflection and problem-solving skills. Participation in the program is a formal part of teachers’ professional development (Interview, November 2016).</w:t>
            </w:r>
          </w:p>
        </w:tc>
      </w:tr>
    </w:tbl>
    <w:p w:rsidR="00A94D6F" w:rsidRDefault="00A94D6F">
      <w:pPr>
        <w:spacing w:line="302" w:lineRule="auto"/>
        <w:jc w:val="both"/>
        <w:rPr>
          <w:sz w:val="18"/>
        </w:rPr>
        <w:sectPr w:rsidR="00A94D6F">
          <w:footerReference w:type="even" r:id="rId24"/>
          <w:footerReference w:type="default" r:id="rId25"/>
          <w:pgSz w:w="11910" w:h="16840"/>
          <w:pgMar w:top="1580" w:right="480" w:bottom="1080" w:left="440" w:header="0" w:footer="886" w:gutter="0"/>
          <w:cols w:space="720"/>
        </w:sectPr>
      </w:pPr>
    </w:p>
    <w:p w:rsidR="00A94D6F" w:rsidRDefault="00776E04">
      <w:pPr>
        <w:pStyle w:val="Heading1"/>
        <w:spacing w:before="66"/>
        <w:ind w:left="329"/>
      </w:pPr>
      <w:r>
        <w:rPr>
          <w:color w:val="78278B"/>
        </w:rPr>
        <w:lastRenderedPageBreak/>
        <w:t>HOW DOES AN RTO BUILD RESEARCH CAPABILITY?</w:t>
      </w:r>
    </w:p>
    <w:p w:rsidR="00A94D6F" w:rsidRDefault="00776E04">
      <w:pPr>
        <w:pStyle w:val="BodyText"/>
        <w:spacing w:before="5"/>
        <w:rPr>
          <w:rFonts w:ascii="Arial"/>
          <w:b/>
        </w:rPr>
      </w:pPr>
      <w:r>
        <w:pict>
          <v:line id="_x0000_s1044" style="position:absolute;z-index:1864;mso-wrap-distance-left:0;mso-wrap-distance-right:0;mso-position-horizontal-relative:page" from="43.95pt,14.25pt" to="550.2pt,14.25pt" strokecolor="#78278b" strokeweight="1pt">
            <w10:wrap type="topAndBottom" anchorx="page"/>
          </v:line>
        </w:pict>
      </w:r>
    </w:p>
    <w:p w:rsidR="00A94D6F" w:rsidRDefault="00A94D6F">
      <w:pPr>
        <w:pStyle w:val="BodyText"/>
        <w:rPr>
          <w:rFonts w:ascii="Arial"/>
          <w:b/>
          <w:sz w:val="13"/>
        </w:rPr>
      </w:pPr>
    </w:p>
    <w:p w:rsidR="00A94D6F" w:rsidRDefault="00776E04">
      <w:pPr>
        <w:pStyle w:val="BodyText"/>
        <w:spacing w:before="100" w:line="331" w:lineRule="auto"/>
        <w:ind w:left="3059" w:right="282"/>
      </w:pPr>
      <w:r>
        <w:pict>
          <v:shape id="_x0000_s1043" type="#_x0000_t202" style="position:absolute;left:0;text-align:left;margin-left:43.45pt;margin-top:5.25pt;width:112.7pt;height:112.4pt;z-index:1888;mso-position-horizontal-relative:page" fillcolor="#e8e1ef" stroked="f">
            <v:textbox inset="0,0,0,0">
              <w:txbxContent>
                <w:p w:rsidR="00776E04" w:rsidRDefault="00776E04" w:rsidP="000119F7">
                  <w:pPr>
                    <w:spacing w:before="184" w:line="333" w:lineRule="auto"/>
                    <w:ind w:left="226" w:right="358"/>
                    <w:rPr>
                      <w:rFonts w:ascii="Arial"/>
                      <w:b/>
                      <w:sz w:val="20"/>
                    </w:rPr>
                  </w:pPr>
                  <w:r>
                    <w:rPr>
                      <w:rFonts w:ascii="Arial"/>
                      <w:b/>
                      <w:color w:val="78278B"/>
                      <w:sz w:val="20"/>
                    </w:rPr>
                    <w:t>Build the research</w:t>
                  </w:r>
                </w:p>
                <w:p w:rsidR="00776E04" w:rsidRDefault="00776E04" w:rsidP="000119F7">
                  <w:pPr>
                    <w:spacing w:before="2" w:line="333" w:lineRule="auto"/>
                    <w:ind w:left="226" w:right="394"/>
                    <w:rPr>
                      <w:rFonts w:ascii="Arial"/>
                      <w:b/>
                      <w:sz w:val="20"/>
                    </w:rPr>
                  </w:pPr>
                  <w:r>
                    <w:rPr>
                      <w:rFonts w:ascii="Arial"/>
                      <w:b/>
                      <w:color w:val="78278B"/>
                      <w:sz w:val="20"/>
                    </w:rPr>
                    <w:t>capability of the organisation as well as of the</w:t>
                  </w:r>
                </w:p>
                <w:p w:rsidR="00776E04" w:rsidRDefault="00776E04" w:rsidP="000119F7">
                  <w:pPr>
                    <w:spacing w:before="2"/>
                    <w:ind w:left="226"/>
                    <w:rPr>
                      <w:rFonts w:ascii="Arial"/>
                      <w:b/>
                      <w:sz w:val="20"/>
                    </w:rPr>
                  </w:pPr>
                  <w:r>
                    <w:rPr>
                      <w:rFonts w:ascii="Arial"/>
                      <w:b/>
                      <w:color w:val="78278B"/>
                      <w:sz w:val="20"/>
                    </w:rPr>
                    <w:t>individual.</w:t>
                  </w:r>
                </w:p>
              </w:txbxContent>
            </v:textbox>
            <w10:wrap anchorx="page"/>
          </v:shape>
        </w:pict>
      </w:r>
      <w:r>
        <w:rPr>
          <w:color w:val="231F20"/>
        </w:rPr>
        <w:t>Both</w:t>
      </w:r>
      <w:r>
        <w:rPr>
          <w:color w:val="231F20"/>
          <w:spacing w:val="-19"/>
        </w:rPr>
        <w:t xml:space="preserve"> </w:t>
      </w:r>
      <w:r>
        <w:rPr>
          <w:color w:val="231F20"/>
        </w:rPr>
        <w:t>the</w:t>
      </w:r>
      <w:r>
        <w:rPr>
          <w:color w:val="231F20"/>
          <w:spacing w:val="-19"/>
        </w:rPr>
        <w:t xml:space="preserve"> </w:t>
      </w:r>
      <w:r>
        <w:rPr>
          <w:color w:val="231F20"/>
        </w:rPr>
        <w:t>literature</w:t>
      </w:r>
      <w:r>
        <w:rPr>
          <w:color w:val="231F20"/>
          <w:spacing w:val="-18"/>
        </w:rPr>
        <w:t xml:space="preserve"> </w:t>
      </w:r>
      <w:r>
        <w:rPr>
          <w:color w:val="231F20"/>
        </w:rPr>
        <w:t>and</w:t>
      </w:r>
      <w:r>
        <w:rPr>
          <w:color w:val="231F20"/>
          <w:spacing w:val="-19"/>
        </w:rPr>
        <w:t xml:space="preserve"> </w:t>
      </w:r>
      <w:r>
        <w:rPr>
          <w:color w:val="231F20"/>
        </w:rPr>
        <w:t>the</w:t>
      </w:r>
      <w:r>
        <w:rPr>
          <w:color w:val="231F20"/>
          <w:spacing w:val="-19"/>
        </w:rPr>
        <w:t xml:space="preserve"> </w:t>
      </w:r>
      <w:r>
        <w:rPr>
          <w:color w:val="231F20"/>
        </w:rPr>
        <w:t>interviews</w:t>
      </w:r>
      <w:r>
        <w:rPr>
          <w:color w:val="231F20"/>
          <w:spacing w:val="-18"/>
        </w:rPr>
        <w:t xml:space="preserve"> </w:t>
      </w:r>
      <w:r>
        <w:rPr>
          <w:color w:val="231F20"/>
        </w:rPr>
        <w:t>undertaken</w:t>
      </w:r>
      <w:r>
        <w:rPr>
          <w:color w:val="231F20"/>
          <w:spacing w:val="-18"/>
        </w:rPr>
        <w:t xml:space="preserve"> </w:t>
      </w:r>
      <w:r>
        <w:rPr>
          <w:color w:val="231F20"/>
        </w:rPr>
        <w:t>for</w:t>
      </w:r>
      <w:r>
        <w:rPr>
          <w:color w:val="231F20"/>
          <w:spacing w:val="-19"/>
        </w:rPr>
        <w:t xml:space="preserve"> </w:t>
      </w:r>
      <w:r>
        <w:rPr>
          <w:color w:val="231F20"/>
        </w:rPr>
        <w:t>this</w:t>
      </w:r>
      <w:r>
        <w:rPr>
          <w:color w:val="231F20"/>
          <w:spacing w:val="-19"/>
        </w:rPr>
        <w:t xml:space="preserve"> </w:t>
      </w:r>
      <w:r>
        <w:rPr>
          <w:color w:val="231F20"/>
        </w:rPr>
        <w:t>project</w:t>
      </w:r>
      <w:r>
        <w:rPr>
          <w:color w:val="231F20"/>
          <w:spacing w:val="-19"/>
        </w:rPr>
        <w:t xml:space="preserve"> </w:t>
      </w:r>
      <w:r>
        <w:rPr>
          <w:color w:val="231F20"/>
        </w:rPr>
        <w:t>point</w:t>
      </w:r>
      <w:r>
        <w:rPr>
          <w:color w:val="231F20"/>
          <w:spacing w:val="-18"/>
        </w:rPr>
        <w:t xml:space="preserve"> </w:t>
      </w:r>
      <w:r>
        <w:rPr>
          <w:color w:val="231F20"/>
        </w:rPr>
        <w:t>to</w:t>
      </w:r>
      <w:r>
        <w:rPr>
          <w:color w:val="231F20"/>
          <w:spacing w:val="-19"/>
        </w:rPr>
        <w:t xml:space="preserve"> </w:t>
      </w:r>
      <w:r>
        <w:rPr>
          <w:color w:val="231F20"/>
        </w:rPr>
        <w:t>the need</w:t>
      </w:r>
      <w:r>
        <w:rPr>
          <w:color w:val="231F20"/>
          <w:spacing w:val="-19"/>
        </w:rPr>
        <w:t xml:space="preserve"> </w:t>
      </w:r>
      <w:r>
        <w:rPr>
          <w:color w:val="231F20"/>
        </w:rPr>
        <w:t>not</w:t>
      </w:r>
      <w:r>
        <w:rPr>
          <w:color w:val="231F20"/>
          <w:spacing w:val="-20"/>
        </w:rPr>
        <w:t xml:space="preserve"> </w:t>
      </w:r>
      <w:r>
        <w:rPr>
          <w:color w:val="231F20"/>
        </w:rPr>
        <w:t>only</w:t>
      </w:r>
      <w:r>
        <w:rPr>
          <w:color w:val="231F20"/>
          <w:spacing w:val="-19"/>
        </w:rPr>
        <w:t xml:space="preserve"> </w:t>
      </w:r>
      <w:r>
        <w:rPr>
          <w:color w:val="231F20"/>
        </w:rPr>
        <w:t>to</w:t>
      </w:r>
      <w:r>
        <w:rPr>
          <w:color w:val="231F20"/>
          <w:spacing w:val="-20"/>
        </w:rPr>
        <w:t xml:space="preserve"> </w:t>
      </w:r>
      <w:r>
        <w:rPr>
          <w:color w:val="231F20"/>
        </w:rPr>
        <w:t>develop</w:t>
      </w:r>
      <w:r>
        <w:rPr>
          <w:color w:val="231F20"/>
          <w:spacing w:val="-20"/>
        </w:rPr>
        <w:t xml:space="preserve"> </w:t>
      </w:r>
      <w:r>
        <w:rPr>
          <w:color w:val="231F20"/>
        </w:rPr>
        <w:t>an</w:t>
      </w:r>
      <w:r>
        <w:rPr>
          <w:color w:val="231F20"/>
          <w:spacing w:val="-20"/>
        </w:rPr>
        <w:t xml:space="preserve"> </w:t>
      </w:r>
      <w:r>
        <w:rPr>
          <w:color w:val="231F20"/>
        </w:rPr>
        <w:t>individual’s</w:t>
      </w:r>
      <w:r>
        <w:rPr>
          <w:color w:val="231F20"/>
          <w:spacing w:val="-19"/>
        </w:rPr>
        <w:t xml:space="preserve"> </w:t>
      </w:r>
      <w:r>
        <w:rPr>
          <w:color w:val="231F20"/>
        </w:rPr>
        <w:t>research</w:t>
      </w:r>
      <w:r>
        <w:rPr>
          <w:color w:val="231F20"/>
          <w:spacing w:val="-19"/>
        </w:rPr>
        <w:t xml:space="preserve"> </w:t>
      </w:r>
      <w:r>
        <w:rPr>
          <w:color w:val="231F20"/>
        </w:rPr>
        <w:t>capacity</w:t>
      </w:r>
      <w:r>
        <w:rPr>
          <w:color w:val="231F20"/>
          <w:spacing w:val="-19"/>
        </w:rPr>
        <w:t xml:space="preserve"> </w:t>
      </w:r>
      <w:r>
        <w:rPr>
          <w:color w:val="231F20"/>
        </w:rPr>
        <w:t>but</w:t>
      </w:r>
      <w:r>
        <w:rPr>
          <w:color w:val="231F20"/>
          <w:spacing w:val="-19"/>
        </w:rPr>
        <w:t xml:space="preserve"> </w:t>
      </w:r>
      <w:r>
        <w:rPr>
          <w:color w:val="231F20"/>
        </w:rPr>
        <w:t>also</w:t>
      </w:r>
      <w:r>
        <w:rPr>
          <w:color w:val="231F20"/>
          <w:spacing w:val="-20"/>
        </w:rPr>
        <w:t xml:space="preserve"> </w:t>
      </w:r>
      <w:r>
        <w:rPr>
          <w:color w:val="231F20"/>
        </w:rPr>
        <w:t>the</w:t>
      </w:r>
      <w:r>
        <w:rPr>
          <w:color w:val="231F20"/>
          <w:spacing w:val="-20"/>
        </w:rPr>
        <w:t xml:space="preserve"> </w:t>
      </w:r>
      <w:r>
        <w:rPr>
          <w:color w:val="231F20"/>
        </w:rPr>
        <w:t>research capability</w:t>
      </w:r>
      <w:r>
        <w:rPr>
          <w:color w:val="231F20"/>
          <w:spacing w:val="-18"/>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organisation.</w:t>
      </w:r>
      <w:r>
        <w:rPr>
          <w:color w:val="231F20"/>
          <w:spacing w:val="-18"/>
        </w:rPr>
        <w:t xml:space="preserve"> </w:t>
      </w:r>
      <w:r>
        <w:rPr>
          <w:color w:val="231F20"/>
        </w:rPr>
        <w:t>In</w:t>
      </w:r>
      <w:r>
        <w:rPr>
          <w:color w:val="231F20"/>
          <w:spacing w:val="-19"/>
        </w:rPr>
        <w:t xml:space="preserve"> </w:t>
      </w:r>
      <w:r>
        <w:rPr>
          <w:color w:val="231F20"/>
          <w:spacing w:val="-4"/>
        </w:rPr>
        <w:t>summary,</w:t>
      </w:r>
      <w:r>
        <w:rPr>
          <w:color w:val="231F20"/>
          <w:spacing w:val="-19"/>
        </w:rPr>
        <w:t xml:space="preserve"> </w:t>
      </w:r>
      <w:r>
        <w:rPr>
          <w:color w:val="231F20"/>
        </w:rPr>
        <w:t>the</w:t>
      </w:r>
      <w:r>
        <w:rPr>
          <w:color w:val="231F20"/>
          <w:spacing w:val="-18"/>
        </w:rPr>
        <w:t xml:space="preserve"> </w:t>
      </w:r>
      <w:r>
        <w:rPr>
          <w:color w:val="231F20"/>
          <w:spacing w:val="-7"/>
        </w:rPr>
        <w:t>RTO</w:t>
      </w:r>
      <w:r>
        <w:rPr>
          <w:color w:val="231F20"/>
          <w:spacing w:val="-18"/>
        </w:rPr>
        <w:t xml:space="preserve"> </w:t>
      </w:r>
      <w:r>
        <w:rPr>
          <w:color w:val="231F20"/>
        </w:rPr>
        <w:t>capabilities</w:t>
      </w:r>
      <w:r>
        <w:rPr>
          <w:color w:val="231F20"/>
          <w:spacing w:val="-18"/>
        </w:rPr>
        <w:t xml:space="preserve"> </w:t>
      </w:r>
      <w:r>
        <w:rPr>
          <w:color w:val="231F20"/>
        </w:rPr>
        <w:t>required</w:t>
      </w:r>
      <w:r>
        <w:rPr>
          <w:color w:val="231F20"/>
          <w:spacing w:val="-18"/>
        </w:rPr>
        <w:t xml:space="preserve"> </w:t>
      </w:r>
      <w:r>
        <w:rPr>
          <w:color w:val="231F20"/>
        </w:rPr>
        <w:t>are:</w:t>
      </w:r>
    </w:p>
    <w:p w:rsidR="00A94D6F" w:rsidRDefault="00776E04" w:rsidP="000119F7">
      <w:pPr>
        <w:pStyle w:val="BodyText"/>
        <w:numPr>
          <w:ilvl w:val="0"/>
          <w:numId w:val="21"/>
        </w:numPr>
        <w:spacing w:before="56" w:line="331" w:lineRule="auto"/>
        <w:ind w:left="3402" w:right="284" w:hanging="340"/>
      </w:pPr>
      <w:r>
        <w:rPr>
          <w:color w:val="231F20"/>
          <w:w w:val="105"/>
        </w:rPr>
        <w:t>Having</w:t>
      </w:r>
      <w:r>
        <w:rPr>
          <w:color w:val="231F20"/>
          <w:spacing w:val="-42"/>
          <w:w w:val="105"/>
        </w:rPr>
        <w:t xml:space="preserve"> </w:t>
      </w:r>
      <w:r>
        <w:rPr>
          <w:color w:val="231F20"/>
          <w:w w:val="105"/>
        </w:rPr>
        <w:t>an</w:t>
      </w:r>
      <w:r>
        <w:rPr>
          <w:color w:val="231F20"/>
          <w:spacing w:val="-43"/>
          <w:w w:val="105"/>
        </w:rPr>
        <w:t xml:space="preserve"> </w:t>
      </w:r>
      <w:r>
        <w:rPr>
          <w:color w:val="231F20"/>
          <w:w w:val="105"/>
        </w:rPr>
        <w:t>organisational</w:t>
      </w:r>
      <w:r>
        <w:rPr>
          <w:color w:val="231F20"/>
          <w:spacing w:val="-42"/>
          <w:w w:val="105"/>
        </w:rPr>
        <w:t xml:space="preserve"> </w:t>
      </w:r>
      <w:r>
        <w:rPr>
          <w:color w:val="231F20"/>
          <w:w w:val="105"/>
        </w:rPr>
        <w:t>culture</w:t>
      </w:r>
      <w:r>
        <w:rPr>
          <w:color w:val="231F20"/>
          <w:spacing w:val="-42"/>
          <w:w w:val="105"/>
        </w:rPr>
        <w:t xml:space="preserve"> </w:t>
      </w:r>
      <w:r>
        <w:rPr>
          <w:color w:val="231F20"/>
          <w:w w:val="105"/>
        </w:rPr>
        <w:t>that</w:t>
      </w:r>
      <w:r>
        <w:rPr>
          <w:color w:val="231F20"/>
          <w:spacing w:val="-42"/>
          <w:w w:val="105"/>
        </w:rPr>
        <w:t xml:space="preserve"> </w:t>
      </w:r>
      <w:r>
        <w:rPr>
          <w:color w:val="231F20"/>
          <w:w w:val="105"/>
        </w:rPr>
        <w:t>cultivates</w:t>
      </w:r>
      <w:r>
        <w:rPr>
          <w:color w:val="231F20"/>
          <w:spacing w:val="-42"/>
          <w:w w:val="105"/>
        </w:rPr>
        <w:t xml:space="preserve"> </w:t>
      </w:r>
      <w:r>
        <w:rPr>
          <w:color w:val="231F20"/>
          <w:spacing w:val="-4"/>
          <w:w w:val="105"/>
        </w:rPr>
        <w:t>inquiry,</w:t>
      </w:r>
      <w:r>
        <w:rPr>
          <w:color w:val="231F20"/>
          <w:spacing w:val="-43"/>
          <w:w w:val="105"/>
        </w:rPr>
        <w:t xml:space="preserve"> </w:t>
      </w:r>
      <w:r>
        <w:rPr>
          <w:color w:val="231F20"/>
          <w:w w:val="105"/>
        </w:rPr>
        <w:t xml:space="preserve">investigation, </w:t>
      </w:r>
      <w:r>
        <w:rPr>
          <w:color w:val="231F20"/>
        </w:rPr>
        <w:t>evaluation,</w:t>
      </w:r>
      <w:r>
        <w:rPr>
          <w:color w:val="231F20"/>
          <w:spacing w:val="-20"/>
        </w:rPr>
        <w:t xml:space="preserve"> </w:t>
      </w:r>
      <w:r>
        <w:rPr>
          <w:color w:val="231F20"/>
        </w:rPr>
        <w:t>research</w:t>
      </w:r>
      <w:r>
        <w:rPr>
          <w:color w:val="231F20"/>
          <w:spacing w:val="-20"/>
        </w:rPr>
        <w:t xml:space="preserve"> </w:t>
      </w:r>
      <w:r>
        <w:rPr>
          <w:color w:val="231F20"/>
        </w:rPr>
        <w:t>and</w:t>
      </w:r>
      <w:r>
        <w:rPr>
          <w:color w:val="231F20"/>
          <w:spacing w:val="-20"/>
        </w:rPr>
        <w:t xml:space="preserve"> </w:t>
      </w:r>
      <w:r>
        <w:rPr>
          <w:color w:val="231F20"/>
        </w:rPr>
        <w:t>risk-taking:</w:t>
      </w:r>
    </w:p>
    <w:p w:rsidR="00A94D6F" w:rsidRDefault="00776E04">
      <w:pPr>
        <w:pStyle w:val="ListParagraph"/>
        <w:numPr>
          <w:ilvl w:val="0"/>
          <w:numId w:val="9"/>
        </w:numPr>
        <w:tabs>
          <w:tab w:val="left" w:pos="3740"/>
        </w:tabs>
        <w:ind w:hanging="340"/>
        <w:rPr>
          <w:sz w:val="20"/>
        </w:rPr>
      </w:pPr>
      <w:r>
        <w:rPr>
          <w:color w:val="231F20"/>
          <w:sz w:val="20"/>
        </w:rPr>
        <w:t>Such</w:t>
      </w:r>
      <w:r>
        <w:rPr>
          <w:color w:val="231F20"/>
          <w:spacing w:val="-18"/>
          <w:sz w:val="20"/>
        </w:rPr>
        <w:t xml:space="preserve"> </w:t>
      </w:r>
      <w:r>
        <w:rPr>
          <w:color w:val="231F20"/>
          <w:sz w:val="20"/>
        </w:rPr>
        <w:t>an</w:t>
      </w:r>
      <w:r>
        <w:rPr>
          <w:color w:val="231F20"/>
          <w:spacing w:val="-19"/>
          <w:sz w:val="20"/>
        </w:rPr>
        <w:t xml:space="preserve"> </w:t>
      </w:r>
      <w:r>
        <w:rPr>
          <w:color w:val="231F20"/>
          <w:sz w:val="20"/>
        </w:rPr>
        <w:t>organisation</w:t>
      </w:r>
      <w:r>
        <w:rPr>
          <w:color w:val="231F20"/>
          <w:spacing w:val="-18"/>
          <w:sz w:val="20"/>
        </w:rPr>
        <w:t xml:space="preserve"> </w:t>
      </w:r>
      <w:r>
        <w:rPr>
          <w:color w:val="231F20"/>
          <w:sz w:val="20"/>
        </w:rPr>
        <w:t>needs</w:t>
      </w:r>
      <w:r>
        <w:rPr>
          <w:color w:val="231F20"/>
          <w:spacing w:val="-19"/>
          <w:sz w:val="20"/>
        </w:rPr>
        <w:t xml:space="preserve"> </w:t>
      </w:r>
      <w:r>
        <w:rPr>
          <w:color w:val="231F20"/>
          <w:sz w:val="20"/>
        </w:rPr>
        <w:t>to</w:t>
      </w:r>
      <w:r>
        <w:rPr>
          <w:color w:val="231F20"/>
          <w:spacing w:val="-19"/>
          <w:sz w:val="20"/>
        </w:rPr>
        <w:t xml:space="preserve"> </w:t>
      </w:r>
      <w:r>
        <w:rPr>
          <w:color w:val="231F20"/>
          <w:sz w:val="20"/>
        </w:rPr>
        <w:t>be</w:t>
      </w:r>
      <w:r>
        <w:rPr>
          <w:color w:val="231F20"/>
          <w:spacing w:val="-19"/>
          <w:sz w:val="20"/>
        </w:rPr>
        <w:t xml:space="preserve"> </w:t>
      </w:r>
      <w:r>
        <w:rPr>
          <w:color w:val="231F20"/>
          <w:sz w:val="20"/>
        </w:rPr>
        <w:t>open</w:t>
      </w:r>
      <w:r>
        <w:rPr>
          <w:color w:val="231F20"/>
          <w:spacing w:val="-18"/>
          <w:sz w:val="20"/>
        </w:rPr>
        <w:t xml:space="preserve"> </w:t>
      </w:r>
      <w:r>
        <w:rPr>
          <w:color w:val="231F20"/>
          <w:sz w:val="20"/>
        </w:rPr>
        <w:t>to</w:t>
      </w:r>
      <w:r>
        <w:rPr>
          <w:color w:val="231F20"/>
          <w:spacing w:val="-19"/>
          <w:sz w:val="20"/>
        </w:rPr>
        <w:t xml:space="preserve"> </w:t>
      </w:r>
      <w:r>
        <w:rPr>
          <w:color w:val="231F20"/>
          <w:sz w:val="20"/>
        </w:rPr>
        <w:t>collaboration</w:t>
      </w:r>
      <w:r>
        <w:rPr>
          <w:color w:val="231F20"/>
          <w:spacing w:val="-19"/>
          <w:sz w:val="20"/>
        </w:rPr>
        <w:t xml:space="preserve"> </w:t>
      </w:r>
      <w:r>
        <w:rPr>
          <w:color w:val="231F20"/>
          <w:sz w:val="20"/>
        </w:rPr>
        <w:t>with</w:t>
      </w:r>
      <w:r>
        <w:rPr>
          <w:color w:val="231F20"/>
          <w:spacing w:val="-18"/>
          <w:sz w:val="20"/>
        </w:rPr>
        <w:t xml:space="preserve"> </w:t>
      </w:r>
      <w:r>
        <w:rPr>
          <w:color w:val="231F20"/>
          <w:sz w:val="20"/>
        </w:rPr>
        <w:t>others</w:t>
      </w:r>
      <w:r>
        <w:rPr>
          <w:color w:val="231F20"/>
          <w:spacing w:val="-18"/>
          <w:sz w:val="20"/>
        </w:rPr>
        <w:t xml:space="preserve"> </w:t>
      </w:r>
      <w:r>
        <w:rPr>
          <w:color w:val="231F20"/>
          <w:sz w:val="20"/>
        </w:rPr>
        <w:t>in</w:t>
      </w:r>
      <w:r>
        <w:rPr>
          <w:color w:val="231F20"/>
          <w:spacing w:val="-19"/>
          <w:sz w:val="20"/>
        </w:rPr>
        <w:t xml:space="preserve"> </w:t>
      </w:r>
      <w:r>
        <w:rPr>
          <w:color w:val="231F20"/>
          <w:sz w:val="20"/>
        </w:rPr>
        <w:t>the</w:t>
      </w:r>
    </w:p>
    <w:p w:rsidR="00A94D6F" w:rsidRDefault="00776E04">
      <w:pPr>
        <w:pStyle w:val="BodyText"/>
        <w:spacing w:before="87"/>
        <w:ind w:left="3521" w:right="5340"/>
        <w:jc w:val="center"/>
      </w:pPr>
      <w:r>
        <w:rPr>
          <w:color w:val="231F20"/>
        </w:rPr>
        <w:t>research field.</w:t>
      </w:r>
    </w:p>
    <w:p w:rsidR="00A94D6F" w:rsidRDefault="00776E04">
      <w:pPr>
        <w:pStyle w:val="ListParagraph"/>
        <w:numPr>
          <w:ilvl w:val="0"/>
          <w:numId w:val="9"/>
        </w:numPr>
        <w:tabs>
          <w:tab w:val="left" w:pos="3740"/>
        </w:tabs>
        <w:spacing w:before="143" w:line="331" w:lineRule="auto"/>
        <w:ind w:right="374" w:hanging="340"/>
        <w:rPr>
          <w:sz w:val="20"/>
        </w:rPr>
      </w:pPr>
      <w:r>
        <w:rPr>
          <w:color w:val="231F20"/>
          <w:sz w:val="20"/>
        </w:rPr>
        <w:t>A</w:t>
      </w:r>
      <w:r>
        <w:rPr>
          <w:color w:val="231F20"/>
          <w:spacing w:val="-29"/>
          <w:sz w:val="20"/>
        </w:rPr>
        <w:t xml:space="preserve"> </w:t>
      </w:r>
      <w:r>
        <w:rPr>
          <w:color w:val="231F20"/>
          <w:sz w:val="20"/>
        </w:rPr>
        <w:t>commitment</w:t>
      </w:r>
      <w:r>
        <w:rPr>
          <w:color w:val="231F20"/>
          <w:spacing w:val="-18"/>
          <w:sz w:val="20"/>
        </w:rPr>
        <w:t xml:space="preserve"> </w:t>
      </w:r>
      <w:r>
        <w:rPr>
          <w:color w:val="231F20"/>
          <w:sz w:val="20"/>
        </w:rPr>
        <w:t>to</w:t>
      </w:r>
      <w:r>
        <w:rPr>
          <w:color w:val="231F20"/>
          <w:spacing w:val="-19"/>
          <w:sz w:val="20"/>
        </w:rPr>
        <w:t xml:space="preserve"> </w:t>
      </w:r>
      <w:r>
        <w:rPr>
          <w:color w:val="231F20"/>
          <w:sz w:val="20"/>
        </w:rPr>
        <w:t>being</w:t>
      </w:r>
      <w:r>
        <w:rPr>
          <w:color w:val="231F20"/>
          <w:spacing w:val="-18"/>
          <w:sz w:val="20"/>
        </w:rPr>
        <w:t xml:space="preserve"> </w:t>
      </w:r>
      <w:r>
        <w:rPr>
          <w:color w:val="231F20"/>
          <w:sz w:val="20"/>
        </w:rPr>
        <w:t>a</w:t>
      </w:r>
      <w:r>
        <w:rPr>
          <w:color w:val="231F20"/>
          <w:spacing w:val="-19"/>
          <w:sz w:val="20"/>
        </w:rPr>
        <w:t xml:space="preserve"> </w:t>
      </w:r>
      <w:r>
        <w:rPr>
          <w:color w:val="231F20"/>
          <w:sz w:val="20"/>
        </w:rPr>
        <w:t>research</w:t>
      </w:r>
      <w:r>
        <w:rPr>
          <w:color w:val="231F20"/>
          <w:spacing w:val="-18"/>
          <w:sz w:val="20"/>
        </w:rPr>
        <w:t xml:space="preserve"> </w:t>
      </w:r>
      <w:r>
        <w:rPr>
          <w:color w:val="231F20"/>
          <w:sz w:val="20"/>
        </w:rPr>
        <w:t>organisation</w:t>
      </w:r>
      <w:r>
        <w:rPr>
          <w:color w:val="231F20"/>
          <w:spacing w:val="-18"/>
          <w:sz w:val="20"/>
        </w:rPr>
        <w:t xml:space="preserve"> </w:t>
      </w:r>
      <w:r>
        <w:rPr>
          <w:color w:val="231F20"/>
          <w:sz w:val="20"/>
        </w:rPr>
        <w:t>means</w:t>
      </w:r>
      <w:r>
        <w:rPr>
          <w:color w:val="231F20"/>
          <w:spacing w:val="-18"/>
          <w:sz w:val="20"/>
        </w:rPr>
        <w:t xml:space="preserve"> </w:t>
      </w:r>
      <w:r>
        <w:rPr>
          <w:color w:val="231F20"/>
          <w:sz w:val="20"/>
        </w:rPr>
        <w:t>more</w:t>
      </w:r>
      <w:r>
        <w:rPr>
          <w:color w:val="231F20"/>
          <w:spacing w:val="-19"/>
          <w:sz w:val="20"/>
        </w:rPr>
        <w:t xml:space="preserve"> </w:t>
      </w:r>
      <w:r>
        <w:rPr>
          <w:color w:val="231F20"/>
          <w:sz w:val="20"/>
        </w:rPr>
        <w:t>than</w:t>
      </w:r>
      <w:r>
        <w:rPr>
          <w:color w:val="231F20"/>
          <w:spacing w:val="-18"/>
          <w:sz w:val="20"/>
        </w:rPr>
        <w:t xml:space="preserve"> </w:t>
      </w:r>
      <w:r>
        <w:rPr>
          <w:color w:val="231F20"/>
          <w:sz w:val="20"/>
        </w:rPr>
        <w:t>a</w:t>
      </w:r>
      <w:r>
        <w:rPr>
          <w:color w:val="231F20"/>
          <w:spacing w:val="-19"/>
          <w:sz w:val="20"/>
        </w:rPr>
        <w:t xml:space="preserve"> </w:t>
      </w:r>
      <w:r>
        <w:rPr>
          <w:color w:val="231F20"/>
          <w:sz w:val="20"/>
        </w:rPr>
        <w:t>divide between those who teach courses at diploma and above and those who don’t.</w:t>
      </w:r>
    </w:p>
    <w:p w:rsidR="00A94D6F" w:rsidRPr="00F859BC" w:rsidRDefault="00776E04" w:rsidP="00F859BC">
      <w:pPr>
        <w:pStyle w:val="BodyText"/>
        <w:numPr>
          <w:ilvl w:val="0"/>
          <w:numId w:val="21"/>
        </w:numPr>
        <w:spacing w:before="56" w:line="331" w:lineRule="auto"/>
        <w:ind w:left="3402" w:right="284" w:hanging="340"/>
        <w:rPr>
          <w:color w:val="231F20"/>
          <w:w w:val="105"/>
        </w:rPr>
      </w:pPr>
      <w:r w:rsidRPr="00F859BC">
        <w:rPr>
          <w:color w:val="231F20"/>
          <w:w w:val="105"/>
        </w:rPr>
        <w:t>Active leadership:</w:t>
      </w:r>
    </w:p>
    <w:p w:rsidR="00A94D6F" w:rsidRDefault="00776E04">
      <w:pPr>
        <w:pStyle w:val="ListParagraph"/>
        <w:numPr>
          <w:ilvl w:val="0"/>
          <w:numId w:val="8"/>
        </w:numPr>
        <w:tabs>
          <w:tab w:val="left" w:pos="3740"/>
        </w:tabs>
        <w:spacing w:before="144" w:line="331" w:lineRule="auto"/>
        <w:ind w:right="421" w:hanging="340"/>
        <w:rPr>
          <w:sz w:val="20"/>
        </w:rPr>
      </w:pPr>
      <w:r>
        <w:rPr>
          <w:color w:val="231F20"/>
          <w:sz w:val="20"/>
        </w:rPr>
        <w:t>Managerialist cultures do not necessarily encourage good research, but leaders</w:t>
      </w:r>
      <w:r>
        <w:rPr>
          <w:color w:val="231F20"/>
          <w:spacing w:val="-17"/>
          <w:sz w:val="20"/>
        </w:rPr>
        <w:t xml:space="preserve"> </w:t>
      </w:r>
      <w:r>
        <w:rPr>
          <w:color w:val="231F20"/>
          <w:sz w:val="20"/>
        </w:rPr>
        <w:t>do</w:t>
      </w:r>
      <w:r>
        <w:rPr>
          <w:color w:val="231F20"/>
          <w:spacing w:val="-18"/>
          <w:sz w:val="20"/>
        </w:rPr>
        <w:t xml:space="preserve"> </w:t>
      </w:r>
      <w:r>
        <w:rPr>
          <w:color w:val="231F20"/>
          <w:sz w:val="20"/>
        </w:rPr>
        <w:t>need</w:t>
      </w:r>
      <w:r>
        <w:rPr>
          <w:color w:val="231F20"/>
          <w:spacing w:val="-17"/>
          <w:sz w:val="20"/>
        </w:rPr>
        <w:t xml:space="preserve"> </w:t>
      </w:r>
      <w:r>
        <w:rPr>
          <w:color w:val="231F20"/>
          <w:sz w:val="20"/>
        </w:rPr>
        <w:t>to</w:t>
      </w:r>
      <w:r>
        <w:rPr>
          <w:color w:val="231F20"/>
          <w:spacing w:val="-18"/>
          <w:sz w:val="20"/>
        </w:rPr>
        <w:t xml:space="preserve"> </w:t>
      </w:r>
      <w:r>
        <w:rPr>
          <w:color w:val="231F20"/>
          <w:sz w:val="20"/>
        </w:rPr>
        <w:t>set</w:t>
      </w:r>
      <w:r>
        <w:rPr>
          <w:color w:val="231F20"/>
          <w:spacing w:val="-17"/>
          <w:sz w:val="20"/>
        </w:rPr>
        <w:t xml:space="preserve"> </w:t>
      </w:r>
      <w:r>
        <w:rPr>
          <w:color w:val="231F20"/>
          <w:sz w:val="20"/>
        </w:rPr>
        <w:t>the</w:t>
      </w:r>
      <w:r>
        <w:rPr>
          <w:color w:val="231F20"/>
          <w:spacing w:val="-17"/>
          <w:sz w:val="20"/>
        </w:rPr>
        <w:t xml:space="preserve"> </w:t>
      </w:r>
      <w:r>
        <w:rPr>
          <w:color w:val="231F20"/>
          <w:sz w:val="20"/>
        </w:rPr>
        <w:t>direction</w:t>
      </w:r>
      <w:r>
        <w:rPr>
          <w:color w:val="231F20"/>
          <w:spacing w:val="-17"/>
          <w:sz w:val="20"/>
        </w:rPr>
        <w:t xml:space="preserve"> </w:t>
      </w:r>
      <w:r>
        <w:rPr>
          <w:color w:val="231F20"/>
          <w:sz w:val="20"/>
        </w:rPr>
        <w:t>of</w:t>
      </w:r>
      <w:r>
        <w:rPr>
          <w:color w:val="231F20"/>
          <w:spacing w:val="-18"/>
          <w:sz w:val="20"/>
        </w:rPr>
        <w:t xml:space="preserve"> </w:t>
      </w:r>
      <w:r>
        <w:rPr>
          <w:color w:val="231F20"/>
          <w:sz w:val="20"/>
        </w:rPr>
        <w:t>the</w:t>
      </w:r>
      <w:r>
        <w:rPr>
          <w:color w:val="231F20"/>
          <w:spacing w:val="-17"/>
          <w:sz w:val="20"/>
        </w:rPr>
        <w:t xml:space="preserve"> </w:t>
      </w:r>
      <w:r>
        <w:rPr>
          <w:color w:val="231F20"/>
          <w:sz w:val="20"/>
        </w:rPr>
        <w:t>research</w:t>
      </w:r>
      <w:r>
        <w:rPr>
          <w:color w:val="231F20"/>
          <w:spacing w:val="-17"/>
          <w:sz w:val="20"/>
        </w:rPr>
        <w:t xml:space="preserve"> </w:t>
      </w:r>
      <w:r>
        <w:rPr>
          <w:color w:val="231F20"/>
          <w:sz w:val="20"/>
        </w:rPr>
        <w:t>effort</w:t>
      </w:r>
      <w:r>
        <w:rPr>
          <w:color w:val="231F20"/>
          <w:spacing w:val="-18"/>
          <w:sz w:val="20"/>
        </w:rPr>
        <w:t xml:space="preserve"> </w:t>
      </w:r>
      <w:r>
        <w:rPr>
          <w:color w:val="231F20"/>
          <w:sz w:val="20"/>
        </w:rPr>
        <w:t>and</w:t>
      </w:r>
      <w:r>
        <w:rPr>
          <w:color w:val="231F20"/>
          <w:spacing w:val="-18"/>
          <w:sz w:val="20"/>
        </w:rPr>
        <w:t xml:space="preserve"> </w:t>
      </w:r>
      <w:r>
        <w:rPr>
          <w:color w:val="231F20"/>
          <w:sz w:val="20"/>
        </w:rPr>
        <w:t>its</w:t>
      </w:r>
      <w:r>
        <w:rPr>
          <w:color w:val="231F20"/>
          <w:spacing w:val="-18"/>
          <w:sz w:val="20"/>
        </w:rPr>
        <w:t xml:space="preserve"> </w:t>
      </w:r>
      <w:r>
        <w:rPr>
          <w:color w:val="231F20"/>
          <w:sz w:val="20"/>
        </w:rPr>
        <w:t>code</w:t>
      </w:r>
      <w:r>
        <w:rPr>
          <w:color w:val="231F20"/>
          <w:spacing w:val="-18"/>
          <w:sz w:val="20"/>
        </w:rPr>
        <w:t xml:space="preserve"> </w:t>
      </w:r>
      <w:r>
        <w:rPr>
          <w:color w:val="231F20"/>
          <w:sz w:val="20"/>
        </w:rPr>
        <w:t>of ethics,</w:t>
      </w:r>
      <w:r>
        <w:rPr>
          <w:color w:val="231F20"/>
          <w:spacing w:val="-20"/>
          <w:sz w:val="20"/>
        </w:rPr>
        <w:t xml:space="preserve"> </w:t>
      </w:r>
      <w:r>
        <w:rPr>
          <w:color w:val="231F20"/>
          <w:sz w:val="20"/>
        </w:rPr>
        <w:t>as</w:t>
      </w:r>
      <w:r>
        <w:rPr>
          <w:color w:val="231F20"/>
          <w:spacing w:val="-21"/>
          <w:sz w:val="20"/>
        </w:rPr>
        <w:t xml:space="preserve"> </w:t>
      </w:r>
      <w:r>
        <w:rPr>
          <w:color w:val="231F20"/>
          <w:sz w:val="20"/>
        </w:rPr>
        <w:t>well</w:t>
      </w:r>
      <w:r>
        <w:rPr>
          <w:color w:val="231F20"/>
          <w:spacing w:val="-21"/>
          <w:sz w:val="20"/>
        </w:rPr>
        <w:t xml:space="preserve"> </w:t>
      </w:r>
      <w:r>
        <w:rPr>
          <w:color w:val="231F20"/>
          <w:sz w:val="20"/>
        </w:rPr>
        <w:t>as</w:t>
      </w:r>
      <w:r>
        <w:rPr>
          <w:color w:val="231F20"/>
          <w:spacing w:val="-21"/>
          <w:sz w:val="20"/>
        </w:rPr>
        <w:t xml:space="preserve"> </w:t>
      </w:r>
      <w:r>
        <w:rPr>
          <w:color w:val="231F20"/>
          <w:sz w:val="20"/>
        </w:rPr>
        <w:t>incorporate</w:t>
      </w:r>
      <w:r>
        <w:rPr>
          <w:color w:val="231F20"/>
          <w:spacing w:val="-20"/>
          <w:sz w:val="20"/>
        </w:rPr>
        <w:t xml:space="preserve"> </w:t>
      </w:r>
      <w:r>
        <w:rPr>
          <w:color w:val="231F20"/>
          <w:sz w:val="20"/>
        </w:rPr>
        <w:t>research</w:t>
      </w:r>
      <w:r>
        <w:rPr>
          <w:color w:val="231F20"/>
          <w:spacing w:val="-20"/>
          <w:sz w:val="20"/>
        </w:rPr>
        <w:t xml:space="preserve"> </w:t>
      </w:r>
      <w:r>
        <w:rPr>
          <w:color w:val="231F20"/>
          <w:sz w:val="20"/>
        </w:rPr>
        <w:t>into</w:t>
      </w:r>
      <w:r>
        <w:rPr>
          <w:color w:val="231F20"/>
          <w:spacing w:val="-20"/>
          <w:sz w:val="20"/>
        </w:rPr>
        <w:t xml:space="preserve"> </w:t>
      </w:r>
      <w:r>
        <w:rPr>
          <w:color w:val="231F20"/>
          <w:sz w:val="20"/>
        </w:rPr>
        <w:t>their</w:t>
      </w:r>
      <w:r>
        <w:rPr>
          <w:color w:val="231F20"/>
          <w:spacing w:val="-21"/>
          <w:sz w:val="20"/>
        </w:rPr>
        <w:t xml:space="preserve"> </w:t>
      </w:r>
      <w:r>
        <w:rPr>
          <w:color w:val="231F20"/>
          <w:sz w:val="20"/>
        </w:rPr>
        <w:t>strategic</w:t>
      </w:r>
      <w:r>
        <w:rPr>
          <w:color w:val="231F20"/>
          <w:spacing w:val="-20"/>
          <w:sz w:val="20"/>
        </w:rPr>
        <w:t xml:space="preserve"> </w:t>
      </w:r>
      <w:r>
        <w:rPr>
          <w:color w:val="231F20"/>
          <w:sz w:val="20"/>
        </w:rPr>
        <w:t>planning.</w:t>
      </w:r>
    </w:p>
    <w:p w:rsidR="00A94D6F" w:rsidRDefault="00776E04">
      <w:pPr>
        <w:pStyle w:val="ListParagraph"/>
        <w:numPr>
          <w:ilvl w:val="0"/>
          <w:numId w:val="8"/>
        </w:numPr>
        <w:tabs>
          <w:tab w:val="left" w:pos="3740"/>
        </w:tabs>
        <w:spacing w:line="331" w:lineRule="auto"/>
        <w:ind w:right="358" w:hanging="340"/>
        <w:rPr>
          <w:sz w:val="20"/>
        </w:rPr>
      </w:pPr>
      <w:r>
        <w:rPr>
          <w:color w:val="231F20"/>
          <w:sz w:val="20"/>
        </w:rPr>
        <w:t>The</w:t>
      </w:r>
      <w:r>
        <w:rPr>
          <w:color w:val="231F20"/>
          <w:spacing w:val="-19"/>
          <w:sz w:val="20"/>
        </w:rPr>
        <w:t xml:space="preserve"> </w:t>
      </w:r>
      <w:r>
        <w:rPr>
          <w:color w:val="231F20"/>
          <w:sz w:val="20"/>
        </w:rPr>
        <w:t>connection</w:t>
      </w:r>
      <w:r>
        <w:rPr>
          <w:color w:val="231F20"/>
          <w:spacing w:val="-19"/>
          <w:sz w:val="20"/>
        </w:rPr>
        <w:t xml:space="preserve"> </w:t>
      </w:r>
      <w:r>
        <w:rPr>
          <w:color w:val="231F20"/>
          <w:sz w:val="20"/>
        </w:rPr>
        <w:t>between</w:t>
      </w:r>
      <w:r>
        <w:rPr>
          <w:color w:val="231F20"/>
          <w:spacing w:val="-19"/>
          <w:sz w:val="20"/>
        </w:rPr>
        <w:t xml:space="preserve"> </w:t>
      </w:r>
      <w:r>
        <w:rPr>
          <w:color w:val="231F20"/>
          <w:sz w:val="20"/>
        </w:rPr>
        <w:t>an</w:t>
      </w:r>
      <w:r>
        <w:rPr>
          <w:color w:val="231F20"/>
          <w:spacing w:val="-20"/>
          <w:sz w:val="20"/>
        </w:rPr>
        <w:t xml:space="preserve"> </w:t>
      </w:r>
      <w:r>
        <w:rPr>
          <w:color w:val="231F20"/>
          <w:sz w:val="20"/>
        </w:rPr>
        <w:t>applied</w:t>
      </w:r>
      <w:r>
        <w:rPr>
          <w:color w:val="231F20"/>
          <w:spacing w:val="-19"/>
          <w:sz w:val="20"/>
        </w:rPr>
        <w:t xml:space="preserve"> </w:t>
      </w:r>
      <w:r>
        <w:rPr>
          <w:color w:val="231F20"/>
          <w:sz w:val="20"/>
        </w:rPr>
        <w:t>research/research</w:t>
      </w:r>
      <w:r>
        <w:rPr>
          <w:color w:val="231F20"/>
          <w:spacing w:val="-19"/>
          <w:sz w:val="20"/>
        </w:rPr>
        <w:t xml:space="preserve"> </w:t>
      </w:r>
      <w:r>
        <w:rPr>
          <w:color w:val="231F20"/>
          <w:sz w:val="20"/>
        </w:rPr>
        <w:t>capability</w:t>
      </w:r>
      <w:r>
        <w:rPr>
          <w:color w:val="231F20"/>
          <w:spacing w:val="-19"/>
          <w:sz w:val="20"/>
        </w:rPr>
        <w:t xml:space="preserve"> </w:t>
      </w:r>
      <w:r>
        <w:rPr>
          <w:color w:val="231F20"/>
          <w:sz w:val="20"/>
        </w:rPr>
        <w:t>and</w:t>
      </w:r>
      <w:r>
        <w:rPr>
          <w:color w:val="231F20"/>
          <w:spacing w:val="-20"/>
          <w:sz w:val="20"/>
        </w:rPr>
        <w:t xml:space="preserve"> </w:t>
      </w:r>
      <w:r>
        <w:rPr>
          <w:color w:val="231F20"/>
          <w:sz w:val="20"/>
        </w:rPr>
        <w:t>the policies and decision-making of the organisation needs to be clear to all staff.</w:t>
      </w:r>
    </w:p>
    <w:p w:rsidR="00A94D6F" w:rsidRPr="00F859BC" w:rsidRDefault="00776E04" w:rsidP="00F859BC">
      <w:pPr>
        <w:pStyle w:val="BodyText"/>
        <w:numPr>
          <w:ilvl w:val="0"/>
          <w:numId w:val="21"/>
        </w:numPr>
        <w:spacing w:before="56" w:line="331" w:lineRule="auto"/>
        <w:ind w:left="3402" w:right="284" w:hanging="340"/>
        <w:rPr>
          <w:color w:val="231F20"/>
          <w:w w:val="105"/>
        </w:rPr>
      </w:pPr>
      <w:r w:rsidRPr="00F859BC">
        <w:rPr>
          <w:color w:val="231F20"/>
          <w:w w:val="105"/>
        </w:rPr>
        <w:t>Tolerating risk:</w:t>
      </w:r>
    </w:p>
    <w:p w:rsidR="00A94D6F" w:rsidRDefault="00776E04">
      <w:pPr>
        <w:pStyle w:val="ListParagraph"/>
        <w:numPr>
          <w:ilvl w:val="0"/>
          <w:numId w:val="7"/>
        </w:numPr>
        <w:tabs>
          <w:tab w:val="left" w:pos="3740"/>
        </w:tabs>
        <w:spacing w:before="144" w:line="331" w:lineRule="auto"/>
        <w:ind w:right="891" w:hanging="340"/>
        <w:rPr>
          <w:sz w:val="20"/>
        </w:rPr>
      </w:pPr>
      <w:r>
        <w:rPr>
          <w:color w:val="231F20"/>
          <w:sz w:val="20"/>
        </w:rPr>
        <w:t>Organisations</w:t>
      </w:r>
      <w:r>
        <w:rPr>
          <w:color w:val="231F20"/>
          <w:spacing w:val="-18"/>
          <w:sz w:val="20"/>
        </w:rPr>
        <w:t xml:space="preserve"> </w:t>
      </w:r>
      <w:r>
        <w:rPr>
          <w:color w:val="231F20"/>
          <w:sz w:val="20"/>
        </w:rPr>
        <w:t>need</w:t>
      </w:r>
      <w:r>
        <w:rPr>
          <w:color w:val="231F20"/>
          <w:spacing w:val="-18"/>
          <w:sz w:val="20"/>
        </w:rPr>
        <w:t xml:space="preserve"> </w:t>
      </w:r>
      <w:r>
        <w:rPr>
          <w:color w:val="231F20"/>
          <w:sz w:val="20"/>
        </w:rPr>
        <w:t>to</w:t>
      </w:r>
      <w:r>
        <w:rPr>
          <w:color w:val="231F20"/>
          <w:spacing w:val="-19"/>
          <w:sz w:val="20"/>
        </w:rPr>
        <w:t xml:space="preserve"> </w:t>
      </w:r>
      <w:r>
        <w:rPr>
          <w:color w:val="231F20"/>
          <w:sz w:val="20"/>
        </w:rPr>
        <w:t>be</w:t>
      </w:r>
      <w:r>
        <w:rPr>
          <w:color w:val="231F20"/>
          <w:spacing w:val="-19"/>
          <w:sz w:val="20"/>
        </w:rPr>
        <w:t xml:space="preserve"> </w:t>
      </w:r>
      <w:r>
        <w:rPr>
          <w:color w:val="231F20"/>
          <w:sz w:val="20"/>
        </w:rPr>
        <w:t>willing</w:t>
      </w:r>
      <w:r>
        <w:rPr>
          <w:color w:val="231F20"/>
          <w:spacing w:val="-18"/>
          <w:sz w:val="20"/>
        </w:rPr>
        <w:t xml:space="preserve"> </w:t>
      </w:r>
      <w:r>
        <w:rPr>
          <w:color w:val="231F20"/>
          <w:sz w:val="20"/>
        </w:rPr>
        <w:t>to</w:t>
      </w:r>
      <w:r>
        <w:rPr>
          <w:color w:val="231F20"/>
          <w:spacing w:val="-19"/>
          <w:sz w:val="20"/>
        </w:rPr>
        <w:t xml:space="preserve"> </w:t>
      </w:r>
      <w:r>
        <w:rPr>
          <w:color w:val="231F20"/>
          <w:sz w:val="20"/>
        </w:rPr>
        <w:t>push</w:t>
      </w:r>
      <w:r>
        <w:rPr>
          <w:color w:val="231F20"/>
          <w:spacing w:val="-18"/>
          <w:sz w:val="20"/>
        </w:rPr>
        <w:t xml:space="preserve"> </w:t>
      </w:r>
      <w:r>
        <w:rPr>
          <w:color w:val="231F20"/>
          <w:sz w:val="20"/>
        </w:rPr>
        <w:t>the</w:t>
      </w:r>
      <w:r>
        <w:rPr>
          <w:color w:val="231F20"/>
          <w:spacing w:val="-19"/>
          <w:sz w:val="20"/>
        </w:rPr>
        <w:t xml:space="preserve"> </w:t>
      </w:r>
      <w:r>
        <w:rPr>
          <w:color w:val="231F20"/>
          <w:sz w:val="20"/>
        </w:rPr>
        <w:t>boundaries</w:t>
      </w:r>
      <w:r>
        <w:rPr>
          <w:color w:val="231F20"/>
          <w:spacing w:val="-18"/>
          <w:sz w:val="20"/>
        </w:rPr>
        <w:t xml:space="preserve"> </w:t>
      </w:r>
      <w:r>
        <w:rPr>
          <w:color w:val="231F20"/>
          <w:sz w:val="20"/>
        </w:rPr>
        <w:t>of</w:t>
      </w:r>
      <w:r>
        <w:rPr>
          <w:color w:val="231F20"/>
          <w:spacing w:val="-19"/>
          <w:sz w:val="20"/>
        </w:rPr>
        <w:t xml:space="preserve"> </w:t>
      </w:r>
      <w:r>
        <w:rPr>
          <w:color w:val="231F20"/>
          <w:sz w:val="20"/>
        </w:rPr>
        <w:t>how</w:t>
      </w:r>
      <w:r>
        <w:rPr>
          <w:color w:val="231F20"/>
          <w:spacing w:val="-19"/>
          <w:sz w:val="20"/>
        </w:rPr>
        <w:t xml:space="preserve"> </w:t>
      </w:r>
      <w:r>
        <w:rPr>
          <w:color w:val="231F20"/>
          <w:sz w:val="20"/>
        </w:rPr>
        <w:t>they operate.</w:t>
      </w:r>
    </w:p>
    <w:p w:rsidR="00A94D6F" w:rsidRDefault="00776E04">
      <w:pPr>
        <w:pStyle w:val="ListParagraph"/>
        <w:numPr>
          <w:ilvl w:val="0"/>
          <w:numId w:val="7"/>
        </w:numPr>
        <w:tabs>
          <w:tab w:val="left" w:pos="3740"/>
        </w:tabs>
        <w:spacing w:before="55" w:line="331" w:lineRule="auto"/>
        <w:ind w:right="293" w:hanging="340"/>
        <w:rPr>
          <w:sz w:val="20"/>
        </w:rPr>
      </w:pPr>
      <w:r>
        <w:rPr>
          <w:color w:val="231F20"/>
          <w:sz w:val="20"/>
        </w:rPr>
        <w:t>Organisations</w:t>
      </w:r>
      <w:r>
        <w:rPr>
          <w:color w:val="231F20"/>
          <w:spacing w:val="-17"/>
          <w:sz w:val="20"/>
        </w:rPr>
        <w:t xml:space="preserve"> </w:t>
      </w:r>
      <w:r>
        <w:rPr>
          <w:color w:val="231F20"/>
          <w:sz w:val="20"/>
        </w:rPr>
        <w:t>need</w:t>
      </w:r>
      <w:r>
        <w:rPr>
          <w:color w:val="231F20"/>
          <w:spacing w:val="-17"/>
          <w:sz w:val="20"/>
        </w:rPr>
        <w:t xml:space="preserve"> </w:t>
      </w:r>
      <w:r>
        <w:rPr>
          <w:color w:val="231F20"/>
          <w:sz w:val="20"/>
        </w:rPr>
        <w:t>to</w:t>
      </w:r>
      <w:r>
        <w:rPr>
          <w:color w:val="231F20"/>
          <w:spacing w:val="-18"/>
          <w:sz w:val="20"/>
        </w:rPr>
        <w:t xml:space="preserve"> </w:t>
      </w:r>
      <w:r>
        <w:rPr>
          <w:color w:val="231F20"/>
          <w:sz w:val="20"/>
        </w:rPr>
        <w:t>support</w:t>
      </w:r>
      <w:r>
        <w:rPr>
          <w:color w:val="231F20"/>
          <w:spacing w:val="-17"/>
          <w:sz w:val="20"/>
        </w:rPr>
        <w:t xml:space="preserve"> </w:t>
      </w:r>
      <w:r>
        <w:rPr>
          <w:color w:val="231F20"/>
          <w:sz w:val="20"/>
        </w:rPr>
        <w:t>their</w:t>
      </w:r>
      <w:r>
        <w:rPr>
          <w:color w:val="231F20"/>
          <w:spacing w:val="-18"/>
          <w:sz w:val="20"/>
        </w:rPr>
        <w:t xml:space="preserve"> </w:t>
      </w:r>
      <w:r>
        <w:rPr>
          <w:color w:val="231F20"/>
          <w:sz w:val="20"/>
        </w:rPr>
        <w:t>staff</w:t>
      </w:r>
      <w:r>
        <w:rPr>
          <w:color w:val="231F20"/>
          <w:spacing w:val="-17"/>
          <w:sz w:val="20"/>
        </w:rPr>
        <w:t xml:space="preserve"> </w:t>
      </w:r>
      <w:r>
        <w:rPr>
          <w:color w:val="231F20"/>
          <w:sz w:val="20"/>
        </w:rPr>
        <w:t>through</w:t>
      </w:r>
      <w:r>
        <w:rPr>
          <w:color w:val="231F20"/>
          <w:spacing w:val="-18"/>
          <w:sz w:val="20"/>
        </w:rPr>
        <w:t xml:space="preserve"> </w:t>
      </w:r>
      <w:r>
        <w:rPr>
          <w:color w:val="231F20"/>
          <w:sz w:val="20"/>
        </w:rPr>
        <w:t>their</w:t>
      </w:r>
      <w:r>
        <w:rPr>
          <w:color w:val="231F20"/>
          <w:spacing w:val="-18"/>
          <w:sz w:val="20"/>
        </w:rPr>
        <w:t xml:space="preserve"> </w:t>
      </w:r>
      <w:r>
        <w:rPr>
          <w:color w:val="231F20"/>
          <w:sz w:val="20"/>
        </w:rPr>
        <w:t>failures,</w:t>
      </w:r>
      <w:r>
        <w:rPr>
          <w:color w:val="231F20"/>
          <w:spacing w:val="-17"/>
          <w:sz w:val="20"/>
        </w:rPr>
        <w:t xml:space="preserve"> </w:t>
      </w:r>
      <w:r>
        <w:rPr>
          <w:color w:val="231F20"/>
          <w:sz w:val="20"/>
        </w:rPr>
        <w:t>as</w:t>
      </w:r>
      <w:r>
        <w:rPr>
          <w:color w:val="231F20"/>
          <w:spacing w:val="-18"/>
          <w:sz w:val="20"/>
        </w:rPr>
        <w:t xml:space="preserve"> </w:t>
      </w:r>
      <w:r>
        <w:rPr>
          <w:color w:val="231F20"/>
          <w:sz w:val="20"/>
        </w:rPr>
        <w:t>well</w:t>
      </w:r>
      <w:r>
        <w:rPr>
          <w:color w:val="231F20"/>
          <w:spacing w:val="-18"/>
          <w:sz w:val="20"/>
        </w:rPr>
        <w:t xml:space="preserve"> </w:t>
      </w:r>
      <w:r>
        <w:rPr>
          <w:color w:val="231F20"/>
          <w:sz w:val="20"/>
        </w:rPr>
        <w:t>as celebrate</w:t>
      </w:r>
      <w:r>
        <w:rPr>
          <w:color w:val="231F20"/>
          <w:spacing w:val="-19"/>
          <w:sz w:val="20"/>
        </w:rPr>
        <w:t xml:space="preserve"> </w:t>
      </w:r>
      <w:r>
        <w:rPr>
          <w:color w:val="231F20"/>
          <w:sz w:val="20"/>
        </w:rPr>
        <w:t>their</w:t>
      </w:r>
      <w:r>
        <w:rPr>
          <w:color w:val="231F20"/>
          <w:spacing w:val="-20"/>
          <w:sz w:val="20"/>
        </w:rPr>
        <w:t xml:space="preserve"> </w:t>
      </w:r>
      <w:r>
        <w:rPr>
          <w:color w:val="231F20"/>
          <w:sz w:val="20"/>
        </w:rPr>
        <w:t>successes:</w:t>
      </w:r>
      <w:r>
        <w:rPr>
          <w:color w:val="231F20"/>
          <w:spacing w:val="-19"/>
          <w:sz w:val="20"/>
        </w:rPr>
        <w:t xml:space="preserve"> </w:t>
      </w:r>
      <w:r>
        <w:rPr>
          <w:color w:val="231F20"/>
          <w:sz w:val="20"/>
        </w:rPr>
        <w:t>the</w:t>
      </w:r>
      <w:r>
        <w:rPr>
          <w:color w:val="231F20"/>
          <w:spacing w:val="-20"/>
          <w:sz w:val="20"/>
        </w:rPr>
        <w:t xml:space="preserve"> </w:t>
      </w:r>
      <w:r>
        <w:rPr>
          <w:color w:val="231F20"/>
          <w:sz w:val="20"/>
        </w:rPr>
        <w:t>freedom</w:t>
      </w:r>
      <w:r>
        <w:rPr>
          <w:color w:val="231F20"/>
          <w:spacing w:val="-19"/>
          <w:sz w:val="20"/>
        </w:rPr>
        <w:t xml:space="preserve"> </w:t>
      </w:r>
      <w:r>
        <w:rPr>
          <w:color w:val="231F20"/>
          <w:sz w:val="20"/>
        </w:rPr>
        <w:t>to</w:t>
      </w:r>
      <w:r>
        <w:rPr>
          <w:color w:val="231F20"/>
          <w:spacing w:val="-20"/>
          <w:sz w:val="20"/>
        </w:rPr>
        <w:t xml:space="preserve"> </w:t>
      </w:r>
      <w:r>
        <w:rPr>
          <w:color w:val="231F20"/>
          <w:sz w:val="20"/>
        </w:rPr>
        <w:t>experiment</w:t>
      </w:r>
      <w:r>
        <w:rPr>
          <w:color w:val="231F20"/>
          <w:spacing w:val="-19"/>
          <w:sz w:val="20"/>
        </w:rPr>
        <w:t xml:space="preserve"> </w:t>
      </w:r>
      <w:r>
        <w:rPr>
          <w:color w:val="231F20"/>
          <w:sz w:val="20"/>
        </w:rPr>
        <w:t>is</w:t>
      </w:r>
      <w:r>
        <w:rPr>
          <w:color w:val="231F20"/>
          <w:spacing w:val="-20"/>
          <w:sz w:val="20"/>
        </w:rPr>
        <w:t xml:space="preserve"> </w:t>
      </w:r>
      <w:r>
        <w:rPr>
          <w:color w:val="231F20"/>
          <w:sz w:val="20"/>
        </w:rPr>
        <w:t>an</w:t>
      </w:r>
      <w:r>
        <w:rPr>
          <w:color w:val="231F20"/>
          <w:spacing w:val="-20"/>
          <w:sz w:val="20"/>
        </w:rPr>
        <w:t xml:space="preserve"> </w:t>
      </w:r>
      <w:r>
        <w:rPr>
          <w:color w:val="231F20"/>
          <w:sz w:val="20"/>
        </w:rPr>
        <w:t>important</w:t>
      </w:r>
      <w:r>
        <w:rPr>
          <w:color w:val="231F20"/>
          <w:spacing w:val="-19"/>
          <w:sz w:val="20"/>
        </w:rPr>
        <w:t xml:space="preserve"> </w:t>
      </w:r>
      <w:r>
        <w:rPr>
          <w:color w:val="231F20"/>
          <w:sz w:val="20"/>
        </w:rPr>
        <w:t>part of</w:t>
      </w:r>
      <w:r>
        <w:rPr>
          <w:color w:val="231F20"/>
          <w:spacing w:val="-22"/>
          <w:sz w:val="20"/>
        </w:rPr>
        <w:t xml:space="preserve"> </w:t>
      </w:r>
      <w:r>
        <w:rPr>
          <w:color w:val="231F20"/>
          <w:sz w:val="20"/>
        </w:rPr>
        <w:t>undertaking</w:t>
      </w:r>
      <w:r>
        <w:rPr>
          <w:color w:val="231F20"/>
          <w:spacing w:val="-21"/>
          <w:sz w:val="20"/>
        </w:rPr>
        <w:t xml:space="preserve"> </w:t>
      </w:r>
      <w:r>
        <w:rPr>
          <w:color w:val="231F20"/>
          <w:sz w:val="20"/>
        </w:rPr>
        <w:t>applied</w:t>
      </w:r>
      <w:r>
        <w:rPr>
          <w:color w:val="231F20"/>
          <w:spacing w:val="-21"/>
          <w:sz w:val="20"/>
        </w:rPr>
        <w:t xml:space="preserve"> </w:t>
      </w:r>
      <w:r>
        <w:rPr>
          <w:color w:val="231F20"/>
          <w:sz w:val="20"/>
        </w:rPr>
        <w:t>research.</w:t>
      </w:r>
    </w:p>
    <w:p w:rsidR="00A94D6F" w:rsidRPr="00F859BC" w:rsidRDefault="00776E04" w:rsidP="00F859BC">
      <w:pPr>
        <w:pStyle w:val="BodyText"/>
        <w:numPr>
          <w:ilvl w:val="0"/>
          <w:numId w:val="21"/>
        </w:numPr>
        <w:spacing w:before="56" w:line="331" w:lineRule="auto"/>
        <w:ind w:left="3402" w:right="284" w:hanging="340"/>
        <w:rPr>
          <w:color w:val="231F20"/>
          <w:w w:val="105"/>
        </w:rPr>
      </w:pPr>
      <w:r>
        <w:rPr>
          <w:color w:val="231F20"/>
          <w:w w:val="105"/>
        </w:rPr>
        <w:t>Sourcing funding, especially seed funding for initial research projects:</w:t>
      </w:r>
    </w:p>
    <w:p w:rsidR="00A94D6F" w:rsidRDefault="00776E04">
      <w:pPr>
        <w:pStyle w:val="ListParagraph"/>
        <w:numPr>
          <w:ilvl w:val="0"/>
          <w:numId w:val="6"/>
        </w:numPr>
        <w:tabs>
          <w:tab w:val="left" w:pos="3740"/>
        </w:tabs>
        <w:spacing w:before="144" w:line="331" w:lineRule="auto"/>
        <w:ind w:right="355" w:hanging="340"/>
        <w:rPr>
          <w:sz w:val="20"/>
        </w:rPr>
      </w:pPr>
      <w:r>
        <w:rPr>
          <w:color w:val="231F20"/>
          <w:sz w:val="20"/>
        </w:rPr>
        <w:t>If</w:t>
      </w:r>
      <w:r>
        <w:rPr>
          <w:color w:val="231F20"/>
          <w:spacing w:val="-18"/>
          <w:sz w:val="20"/>
        </w:rPr>
        <w:t xml:space="preserve"> </w:t>
      </w:r>
      <w:r>
        <w:rPr>
          <w:color w:val="231F20"/>
          <w:sz w:val="20"/>
        </w:rPr>
        <w:t>applied</w:t>
      </w:r>
      <w:r>
        <w:rPr>
          <w:color w:val="231F20"/>
          <w:spacing w:val="-17"/>
          <w:sz w:val="20"/>
        </w:rPr>
        <w:t xml:space="preserve"> </w:t>
      </w:r>
      <w:r>
        <w:rPr>
          <w:color w:val="231F20"/>
          <w:sz w:val="20"/>
        </w:rPr>
        <w:t>research</w:t>
      </w:r>
      <w:r>
        <w:rPr>
          <w:color w:val="231F20"/>
          <w:spacing w:val="-17"/>
          <w:sz w:val="20"/>
        </w:rPr>
        <w:t xml:space="preserve"> </w:t>
      </w:r>
      <w:r>
        <w:rPr>
          <w:color w:val="231F20"/>
          <w:sz w:val="20"/>
        </w:rPr>
        <w:t>is</w:t>
      </w:r>
      <w:r>
        <w:rPr>
          <w:color w:val="231F20"/>
          <w:spacing w:val="-18"/>
          <w:sz w:val="20"/>
        </w:rPr>
        <w:t xml:space="preserve"> </w:t>
      </w:r>
      <w:r>
        <w:rPr>
          <w:color w:val="231F20"/>
          <w:sz w:val="20"/>
        </w:rPr>
        <w:t>part</w:t>
      </w:r>
      <w:r>
        <w:rPr>
          <w:color w:val="231F20"/>
          <w:spacing w:val="-17"/>
          <w:sz w:val="20"/>
        </w:rPr>
        <w:t xml:space="preserve"> </w:t>
      </w:r>
      <w:r>
        <w:rPr>
          <w:color w:val="231F20"/>
          <w:sz w:val="20"/>
        </w:rPr>
        <w:t>of</w:t>
      </w:r>
      <w:r>
        <w:rPr>
          <w:color w:val="231F20"/>
          <w:spacing w:val="-18"/>
          <w:sz w:val="20"/>
        </w:rPr>
        <w:t xml:space="preserve"> </w:t>
      </w:r>
      <w:r>
        <w:rPr>
          <w:color w:val="231F20"/>
          <w:sz w:val="20"/>
        </w:rPr>
        <w:t>the</w:t>
      </w:r>
      <w:r>
        <w:rPr>
          <w:color w:val="231F20"/>
          <w:spacing w:val="-17"/>
          <w:sz w:val="20"/>
        </w:rPr>
        <w:t xml:space="preserve"> </w:t>
      </w:r>
      <w:r>
        <w:rPr>
          <w:color w:val="231F20"/>
          <w:sz w:val="20"/>
        </w:rPr>
        <w:t>work</w:t>
      </w:r>
      <w:r>
        <w:rPr>
          <w:color w:val="231F20"/>
          <w:spacing w:val="-18"/>
          <w:sz w:val="20"/>
        </w:rPr>
        <w:t xml:space="preserve"> </w:t>
      </w:r>
      <w:r>
        <w:rPr>
          <w:color w:val="231F20"/>
          <w:sz w:val="20"/>
        </w:rPr>
        <w:t>of</w:t>
      </w:r>
      <w:r>
        <w:rPr>
          <w:color w:val="231F20"/>
          <w:spacing w:val="-18"/>
          <w:sz w:val="20"/>
        </w:rPr>
        <w:t xml:space="preserve"> </w:t>
      </w:r>
      <w:r>
        <w:rPr>
          <w:color w:val="231F20"/>
          <w:sz w:val="20"/>
        </w:rPr>
        <w:t>the</w:t>
      </w:r>
      <w:r>
        <w:rPr>
          <w:color w:val="231F20"/>
          <w:spacing w:val="-17"/>
          <w:sz w:val="20"/>
        </w:rPr>
        <w:t xml:space="preserve"> </w:t>
      </w:r>
      <w:r>
        <w:rPr>
          <w:color w:val="231F20"/>
          <w:sz w:val="20"/>
        </w:rPr>
        <w:t>organisation,</w:t>
      </w:r>
      <w:r>
        <w:rPr>
          <w:color w:val="231F20"/>
          <w:spacing w:val="-17"/>
          <w:sz w:val="20"/>
        </w:rPr>
        <w:t xml:space="preserve"> </w:t>
      </w:r>
      <w:r>
        <w:rPr>
          <w:color w:val="231F20"/>
          <w:sz w:val="20"/>
        </w:rPr>
        <w:t>then</w:t>
      </w:r>
      <w:r>
        <w:rPr>
          <w:color w:val="231F20"/>
          <w:spacing w:val="-17"/>
          <w:sz w:val="20"/>
        </w:rPr>
        <w:t xml:space="preserve"> </w:t>
      </w:r>
      <w:r>
        <w:rPr>
          <w:color w:val="231F20"/>
          <w:sz w:val="20"/>
        </w:rPr>
        <w:t>it</w:t>
      </w:r>
      <w:r>
        <w:rPr>
          <w:color w:val="231F20"/>
          <w:spacing w:val="-17"/>
          <w:sz w:val="20"/>
        </w:rPr>
        <w:t xml:space="preserve"> </w:t>
      </w:r>
      <w:r>
        <w:rPr>
          <w:color w:val="231F20"/>
          <w:sz w:val="20"/>
        </w:rPr>
        <w:t>will</w:t>
      </w:r>
      <w:r>
        <w:rPr>
          <w:color w:val="231F20"/>
          <w:spacing w:val="-18"/>
          <w:sz w:val="20"/>
        </w:rPr>
        <w:t xml:space="preserve"> </w:t>
      </w:r>
      <w:r>
        <w:rPr>
          <w:color w:val="231F20"/>
          <w:sz w:val="20"/>
        </w:rPr>
        <w:t>also be</w:t>
      </w:r>
      <w:r>
        <w:rPr>
          <w:color w:val="231F20"/>
          <w:spacing w:val="-19"/>
          <w:sz w:val="20"/>
        </w:rPr>
        <w:t xml:space="preserve"> </w:t>
      </w:r>
      <w:r>
        <w:rPr>
          <w:color w:val="231F20"/>
          <w:sz w:val="20"/>
        </w:rPr>
        <w:t>a</w:t>
      </w:r>
      <w:r>
        <w:rPr>
          <w:color w:val="231F20"/>
          <w:spacing w:val="-19"/>
          <w:sz w:val="20"/>
        </w:rPr>
        <w:t xml:space="preserve"> </w:t>
      </w:r>
      <w:r>
        <w:rPr>
          <w:color w:val="231F20"/>
          <w:sz w:val="20"/>
        </w:rPr>
        <w:t>line</w:t>
      </w:r>
      <w:r>
        <w:rPr>
          <w:color w:val="231F20"/>
          <w:spacing w:val="-18"/>
          <w:sz w:val="20"/>
        </w:rPr>
        <w:t xml:space="preserve"> </w:t>
      </w:r>
      <w:r>
        <w:rPr>
          <w:color w:val="231F20"/>
          <w:sz w:val="20"/>
        </w:rPr>
        <w:t>in</w:t>
      </w:r>
      <w:r>
        <w:rPr>
          <w:color w:val="231F20"/>
          <w:spacing w:val="-19"/>
          <w:sz w:val="20"/>
        </w:rPr>
        <w:t xml:space="preserve"> </w:t>
      </w:r>
      <w:r>
        <w:rPr>
          <w:color w:val="231F20"/>
          <w:sz w:val="20"/>
        </w:rPr>
        <w:t>the</w:t>
      </w:r>
      <w:r>
        <w:rPr>
          <w:color w:val="231F20"/>
          <w:spacing w:val="-18"/>
          <w:sz w:val="20"/>
        </w:rPr>
        <w:t xml:space="preserve"> </w:t>
      </w:r>
      <w:r>
        <w:rPr>
          <w:color w:val="231F20"/>
          <w:sz w:val="20"/>
        </w:rPr>
        <w:t>annual</w:t>
      </w:r>
      <w:r>
        <w:rPr>
          <w:color w:val="231F20"/>
          <w:spacing w:val="-18"/>
          <w:sz w:val="20"/>
        </w:rPr>
        <w:t xml:space="preserve"> </w:t>
      </w:r>
      <w:r>
        <w:rPr>
          <w:color w:val="231F20"/>
          <w:sz w:val="20"/>
        </w:rPr>
        <w:t>budget.</w:t>
      </w:r>
    </w:p>
    <w:p w:rsidR="00A94D6F" w:rsidRDefault="00776E04">
      <w:pPr>
        <w:pStyle w:val="ListParagraph"/>
        <w:numPr>
          <w:ilvl w:val="0"/>
          <w:numId w:val="6"/>
        </w:numPr>
        <w:tabs>
          <w:tab w:val="left" w:pos="3740"/>
        </w:tabs>
        <w:spacing w:line="331" w:lineRule="auto"/>
        <w:ind w:right="453" w:hanging="340"/>
        <w:rPr>
          <w:sz w:val="20"/>
        </w:rPr>
      </w:pPr>
      <w:r>
        <w:rPr>
          <w:color w:val="231F20"/>
          <w:sz w:val="20"/>
        </w:rPr>
        <w:t>Cultivating new sources of funding is essential, including from public R&amp;D</w:t>
      </w:r>
      <w:r>
        <w:rPr>
          <w:color w:val="231F20"/>
          <w:spacing w:val="-20"/>
          <w:sz w:val="20"/>
        </w:rPr>
        <w:t xml:space="preserve"> </w:t>
      </w:r>
      <w:r>
        <w:rPr>
          <w:color w:val="231F20"/>
          <w:sz w:val="20"/>
        </w:rPr>
        <w:t>budgets,</w:t>
      </w:r>
      <w:r>
        <w:rPr>
          <w:color w:val="231F20"/>
          <w:spacing w:val="-19"/>
          <w:sz w:val="20"/>
        </w:rPr>
        <w:t xml:space="preserve"> </w:t>
      </w:r>
      <w:r>
        <w:rPr>
          <w:color w:val="231F20"/>
          <w:sz w:val="20"/>
        </w:rPr>
        <w:t>as</w:t>
      </w:r>
      <w:r>
        <w:rPr>
          <w:color w:val="231F20"/>
          <w:spacing w:val="-20"/>
          <w:sz w:val="20"/>
        </w:rPr>
        <w:t xml:space="preserve"> </w:t>
      </w:r>
      <w:r>
        <w:rPr>
          <w:color w:val="231F20"/>
          <w:sz w:val="20"/>
        </w:rPr>
        <w:t>is</w:t>
      </w:r>
      <w:r>
        <w:rPr>
          <w:color w:val="231F20"/>
          <w:spacing w:val="-20"/>
          <w:sz w:val="20"/>
        </w:rPr>
        <w:t xml:space="preserve"> </w:t>
      </w:r>
      <w:r>
        <w:rPr>
          <w:color w:val="231F20"/>
          <w:sz w:val="20"/>
        </w:rPr>
        <w:t>aligning</w:t>
      </w:r>
      <w:r>
        <w:rPr>
          <w:color w:val="231F20"/>
          <w:spacing w:val="-19"/>
          <w:sz w:val="20"/>
        </w:rPr>
        <w:t xml:space="preserve"> </w:t>
      </w:r>
      <w:r>
        <w:rPr>
          <w:color w:val="231F20"/>
          <w:sz w:val="20"/>
        </w:rPr>
        <w:t>research</w:t>
      </w:r>
      <w:r>
        <w:rPr>
          <w:color w:val="231F20"/>
          <w:spacing w:val="-19"/>
          <w:sz w:val="20"/>
        </w:rPr>
        <w:t xml:space="preserve"> </w:t>
      </w:r>
      <w:r>
        <w:rPr>
          <w:color w:val="231F20"/>
          <w:sz w:val="20"/>
        </w:rPr>
        <w:t>activity</w:t>
      </w:r>
      <w:r>
        <w:rPr>
          <w:color w:val="231F20"/>
          <w:spacing w:val="-19"/>
          <w:sz w:val="20"/>
        </w:rPr>
        <w:t xml:space="preserve"> </w:t>
      </w:r>
      <w:r>
        <w:rPr>
          <w:color w:val="231F20"/>
          <w:sz w:val="20"/>
        </w:rPr>
        <w:t>to</w:t>
      </w:r>
      <w:r>
        <w:rPr>
          <w:color w:val="231F20"/>
          <w:spacing w:val="-20"/>
          <w:sz w:val="20"/>
        </w:rPr>
        <w:t xml:space="preserve"> </w:t>
      </w:r>
      <w:r>
        <w:rPr>
          <w:color w:val="231F20"/>
          <w:sz w:val="20"/>
        </w:rPr>
        <w:t>funders’</w:t>
      </w:r>
      <w:r>
        <w:rPr>
          <w:color w:val="231F20"/>
          <w:spacing w:val="-27"/>
          <w:sz w:val="20"/>
        </w:rPr>
        <w:t xml:space="preserve"> </w:t>
      </w:r>
      <w:r>
        <w:rPr>
          <w:color w:val="231F20"/>
          <w:sz w:val="20"/>
        </w:rPr>
        <w:t>interests,</w:t>
      </w:r>
      <w:r>
        <w:rPr>
          <w:color w:val="231F20"/>
          <w:spacing w:val="-19"/>
          <w:sz w:val="20"/>
        </w:rPr>
        <w:t xml:space="preserve"> </w:t>
      </w:r>
      <w:r>
        <w:rPr>
          <w:color w:val="231F20"/>
          <w:sz w:val="20"/>
        </w:rPr>
        <w:t>either in</w:t>
      </w:r>
      <w:r>
        <w:rPr>
          <w:color w:val="231F20"/>
          <w:spacing w:val="-19"/>
          <w:sz w:val="20"/>
        </w:rPr>
        <w:t xml:space="preserve"> </w:t>
      </w:r>
      <w:r>
        <w:rPr>
          <w:color w:val="231F20"/>
          <w:sz w:val="20"/>
        </w:rPr>
        <w:t>solving</w:t>
      </w:r>
      <w:r>
        <w:rPr>
          <w:color w:val="231F20"/>
          <w:spacing w:val="-19"/>
          <w:sz w:val="20"/>
        </w:rPr>
        <w:t xml:space="preserve"> </w:t>
      </w:r>
      <w:r>
        <w:rPr>
          <w:color w:val="231F20"/>
          <w:sz w:val="20"/>
        </w:rPr>
        <w:t>industry</w:t>
      </w:r>
      <w:r>
        <w:rPr>
          <w:color w:val="231F20"/>
          <w:spacing w:val="-18"/>
          <w:sz w:val="20"/>
        </w:rPr>
        <w:t xml:space="preserve"> </w:t>
      </w:r>
      <w:r>
        <w:rPr>
          <w:color w:val="231F20"/>
          <w:sz w:val="20"/>
        </w:rPr>
        <w:t>problems,</w:t>
      </w:r>
      <w:r>
        <w:rPr>
          <w:color w:val="231F20"/>
          <w:spacing w:val="-19"/>
          <w:sz w:val="20"/>
        </w:rPr>
        <w:t xml:space="preserve"> </w:t>
      </w:r>
      <w:r>
        <w:rPr>
          <w:color w:val="231F20"/>
          <w:sz w:val="20"/>
        </w:rPr>
        <w:t>expanding</w:t>
      </w:r>
      <w:r>
        <w:rPr>
          <w:color w:val="231F20"/>
          <w:spacing w:val="-18"/>
          <w:sz w:val="20"/>
        </w:rPr>
        <w:t xml:space="preserve"> </w:t>
      </w:r>
      <w:r>
        <w:rPr>
          <w:color w:val="231F20"/>
          <w:sz w:val="20"/>
        </w:rPr>
        <w:t>the</w:t>
      </w:r>
      <w:r>
        <w:rPr>
          <w:color w:val="231F20"/>
          <w:spacing w:val="-19"/>
          <w:sz w:val="20"/>
        </w:rPr>
        <w:t xml:space="preserve"> </w:t>
      </w:r>
      <w:r>
        <w:rPr>
          <w:color w:val="231F20"/>
          <w:sz w:val="20"/>
        </w:rPr>
        <w:t>evidence</w:t>
      </w:r>
      <w:r>
        <w:rPr>
          <w:color w:val="231F20"/>
          <w:spacing w:val="-18"/>
          <w:sz w:val="20"/>
        </w:rPr>
        <w:t xml:space="preserve"> </w:t>
      </w:r>
      <w:r>
        <w:rPr>
          <w:color w:val="231F20"/>
          <w:sz w:val="20"/>
        </w:rPr>
        <w:t>base</w:t>
      </w:r>
      <w:r>
        <w:rPr>
          <w:color w:val="231F20"/>
          <w:spacing w:val="-18"/>
          <w:sz w:val="20"/>
        </w:rPr>
        <w:t xml:space="preserve"> </w:t>
      </w:r>
      <w:r>
        <w:rPr>
          <w:color w:val="231F20"/>
          <w:sz w:val="20"/>
        </w:rPr>
        <w:t>for</w:t>
      </w:r>
      <w:r>
        <w:rPr>
          <w:color w:val="231F20"/>
          <w:spacing w:val="-19"/>
          <w:sz w:val="20"/>
        </w:rPr>
        <w:t xml:space="preserve"> </w:t>
      </w:r>
      <w:r>
        <w:rPr>
          <w:color w:val="231F20"/>
          <w:sz w:val="20"/>
        </w:rPr>
        <w:t>policy</w:t>
      </w:r>
      <w:r>
        <w:rPr>
          <w:color w:val="231F20"/>
          <w:spacing w:val="-19"/>
          <w:sz w:val="20"/>
        </w:rPr>
        <w:t xml:space="preserve"> </w:t>
      </w:r>
      <w:r>
        <w:rPr>
          <w:color w:val="231F20"/>
          <w:sz w:val="20"/>
        </w:rPr>
        <w:t>or improving</w:t>
      </w:r>
      <w:r>
        <w:rPr>
          <w:color w:val="231F20"/>
          <w:spacing w:val="-33"/>
          <w:sz w:val="20"/>
        </w:rPr>
        <w:t xml:space="preserve"> </w:t>
      </w:r>
      <w:r>
        <w:rPr>
          <w:color w:val="231F20"/>
          <w:sz w:val="20"/>
        </w:rPr>
        <w:t>training.</w:t>
      </w:r>
    </w:p>
    <w:p w:rsidR="00A94D6F" w:rsidRPr="00F859BC" w:rsidRDefault="00776E04" w:rsidP="00F859BC">
      <w:pPr>
        <w:pStyle w:val="BodyText"/>
        <w:numPr>
          <w:ilvl w:val="0"/>
          <w:numId w:val="21"/>
        </w:numPr>
        <w:spacing w:before="56" w:line="331" w:lineRule="auto"/>
        <w:ind w:left="3402" w:right="284" w:hanging="340"/>
        <w:rPr>
          <w:color w:val="231F20"/>
          <w:w w:val="105"/>
        </w:rPr>
      </w:pPr>
      <w:r>
        <w:rPr>
          <w:color w:val="231F20"/>
          <w:w w:val="105"/>
        </w:rPr>
        <w:t>Getting access to expertise:</w:t>
      </w:r>
    </w:p>
    <w:p w:rsidR="00A94D6F" w:rsidRDefault="00776E04">
      <w:pPr>
        <w:pStyle w:val="ListParagraph"/>
        <w:numPr>
          <w:ilvl w:val="0"/>
          <w:numId w:val="5"/>
        </w:numPr>
        <w:tabs>
          <w:tab w:val="left" w:pos="3740"/>
        </w:tabs>
        <w:spacing w:before="144" w:line="331" w:lineRule="auto"/>
        <w:ind w:right="318" w:hanging="340"/>
        <w:rPr>
          <w:sz w:val="20"/>
        </w:rPr>
      </w:pPr>
      <w:r>
        <w:rPr>
          <w:color w:val="231F20"/>
          <w:spacing w:val="-6"/>
          <w:sz w:val="20"/>
        </w:rPr>
        <w:t>RTOs</w:t>
      </w:r>
      <w:r>
        <w:rPr>
          <w:color w:val="231F20"/>
          <w:spacing w:val="-17"/>
          <w:sz w:val="20"/>
        </w:rPr>
        <w:t xml:space="preserve"> </w:t>
      </w:r>
      <w:r>
        <w:rPr>
          <w:color w:val="231F20"/>
          <w:sz w:val="20"/>
        </w:rPr>
        <w:t>need</w:t>
      </w:r>
      <w:r>
        <w:rPr>
          <w:color w:val="231F20"/>
          <w:spacing w:val="-17"/>
          <w:sz w:val="20"/>
        </w:rPr>
        <w:t xml:space="preserve"> </w:t>
      </w:r>
      <w:r>
        <w:rPr>
          <w:color w:val="231F20"/>
          <w:sz w:val="20"/>
        </w:rPr>
        <w:t>the</w:t>
      </w:r>
      <w:r>
        <w:rPr>
          <w:color w:val="231F20"/>
          <w:spacing w:val="-18"/>
          <w:sz w:val="20"/>
        </w:rPr>
        <w:t xml:space="preserve"> </w:t>
      </w:r>
      <w:r>
        <w:rPr>
          <w:color w:val="231F20"/>
          <w:sz w:val="20"/>
        </w:rPr>
        <w:t>guidance</w:t>
      </w:r>
      <w:r>
        <w:rPr>
          <w:color w:val="231F20"/>
          <w:spacing w:val="-17"/>
          <w:sz w:val="20"/>
        </w:rPr>
        <w:t xml:space="preserve"> </w:t>
      </w:r>
      <w:r>
        <w:rPr>
          <w:color w:val="231F20"/>
          <w:sz w:val="20"/>
        </w:rPr>
        <w:t>of</w:t>
      </w:r>
      <w:r>
        <w:rPr>
          <w:color w:val="231F20"/>
          <w:spacing w:val="-18"/>
          <w:sz w:val="20"/>
        </w:rPr>
        <w:t xml:space="preserve"> </w:t>
      </w:r>
      <w:r>
        <w:rPr>
          <w:color w:val="231F20"/>
          <w:sz w:val="20"/>
        </w:rPr>
        <w:t>experts</w:t>
      </w:r>
      <w:r>
        <w:rPr>
          <w:color w:val="231F20"/>
          <w:spacing w:val="-18"/>
          <w:sz w:val="20"/>
        </w:rPr>
        <w:t xml:space="preserve"> </w:t>
      </w:r>
      <w:r>
        <w:rPr>
          <w:color w:val="231F20"/>
          <w:sz w:val="20"/>
        </w:rPr>
        <w:t>from</w:t>
      </w:r>
      <w:r>
        <w:rPr>
          <w:color w:val="231F20"/>
          <w:spacing w:val="-18"/>
          <w:sz w:val="20"/>
        </w:rPr>
        <w:t xml:space="preserve"> </w:t>
      </w:r>
      <w:r>
        <w:rPr>
          <w:color w:val="231F20"/>
          <w:sz w:val="20"/>
        </w:rPr>
        <w:t>within</w:t>
      </w:r>
      <w:r>
        <w:rPr>
          <w:color w:val="231F20"/>
          <w:spacing w:val="-17"/>
          <w:sz w:val="20"/>
        </w:rPr>
        <w:t xml:space="preserve"> </w:t>
      </w:r>
      <w:r>
        <w:rPr>
          <w:color w:val="231F20"/>
          <w:sz w:val="20"/>
        </w:rPr>
        <w:t>or</w:t>
      </w:r>
      <w:r>
        <w:rPr>
          <w:color w:val="231F20"/>
          <w:spacing w:val="-18"/>
          <w:sz w:val="20"/>
        </w:rPr>
        <w:t xml:space="preserve"> </w:t>
      </w:r>
      <w:r>
        <w:rPr>
          <w:color w:val="231F20"/>
          <w:sz w:val="20"/>
        </w:rPr>
        <w:t>beyond</w:t>
      </w:r>
      <w:r>
        <w:rPr>
          <w:color w:val="231F20"/>
          <w:spacing w:val="-17"/>
          <w:sz w:val="20"/>
        </w:rPr>
        <w:t xml:space="preserve"> </w:t>
      </w:r>
      <w:r>
        <w:rPr>
          <w:color w:val="231F20"/>
          <w:sz w:val="20"/>
        </w:rPr>
        <w:t>the</w:t>
      </w:r>
      <w:r>
        <w:rPr>
          <w:color w:val="231F20"/>
          <w:spacing w:val="-18"/>
          <w:sz w:val="20"/>
        </w:rPr>
        <w:t xml:space="preserve"> </w:t>
      </w:r>
      <w:r>
        <w:rPr>
          <w:color w:val="231F20"/>
          <w:sz w:val="20"/>
        </w:rPr>
        <w:t>organisation to</w:t>
      </w:r>
      <w:r>
        <w:rPr>
          <w:color w:val="231F20"/>
          <w:spacing w:val="-18"/>
          <w:sz w:val="20"/>
        </w:rPr>
        <w:t xml:space="preserve"> </w:t>
      </w:r>
      <w:r>
        <w:rPr>
          <w:color w:val="231F20"/>
          <w:spacing w:val="-5"/>
          <w:sz w:val="20"/>
        </w:rPr>
        <w:t>mentor,</w:t>
      </w:r>
      <w:r>
        <w:rPr>
          <w:color w:val="231F20"/>
          <w:spacing w:val="-18"/>
          <w:sz w:val="20"/>
        </w:rPr>
        <w:t xml:space="preserve"> </w:t>
      </w:r>
      <w:r>
        <w:rPr>
          <w:color w:val="231F20"/>
          <w:sz w:val="20"/>
        </w:rPr>
        <w:t>teach</w:t>
      </w:r>
      <w:r>
        <w:rPr>
          <w:color w:val="231F20"/>
          <w:spacing w:val="-17"/>
          <w:sz w:val="20"/>
        </w:rPr>
        <w:t xml:space="preserve"> </w:t>
      </w:r>
      <w:r>
        <w:rPr>
          <w:color w:val="231F20"/>
          <w:sz w:val="20"/>
        </w:rPr>
        <w:t>and</w:t>
      </w:r>
      <w:r>
        <w:rPr>
          <w:color w:val="231F20"/>
          <w:spacing w:val="-18"/>
          <w:sz w:val="20"/>
        </w:rPr>
        <w:t xml:space="preserve"> </w:t>
      </w:r>
      <w:r>
        <w:rPr>
          <w:color w:val="231F20"/>
          <w:sz w:val="20"/>
        </w:rPr>
        <w:t>support</w:t>
      </w:r>
      <w:r>
        <w:rPr>
          <w:color w:val="231F20"/>
          <w:spacing w:val="-17"/>
          <w:sz w:val="20"/>
        </w:rPr>
        <w:t xml:space="preserve"> </w:t>
      </w:r>
      <w:r>
        <w:rPr>
          <w:color w:val="231F20"/>
          <w:sz w:val="20"/>
        </w:rPr>
        <w:t>others.</w:t>
      </w:r>
    </w:p>
    <w:p w:rsidR="00A94D6F" w:rsidRDefault="00776E04">
      <w:pPr>
        <w:pStyle w:val="ListParagraph"/>
        <w:numPr>
          <w:ilvl w:val="0"/>
          <w:numId w:val="5"/>
        </w:numPr>
        <w:tabs>
          <w:tab w:val="left" w:pos="3740"/>
        </w:tabs>
        <w:spacing w:before="55" w:line="331" w:lineRule="auto"/>
        <w:ind w:right="231" w:hanging="340"/>
        <w:rPr>
          <w:sz w:val="20"/>
        </w:rPr>
      </w:pPr>
      <w:r>
        <w:rPr>
          <w:color w:val="231F20"/>
          <w:sz w:val="20"/>
        </w:rPr>
        <w:t>This could be achieved by creating a prominent position in the leadership team</w:t>
      </w:r>
      <w:r>
        <w:rPr>
          <w:color w:val="231F20"/>
          <w:spacing w:val="-17"/>
          <w:sz w:val="20"/>
        </w:rPr>
        <w:t xml:space="preserve"> </w:t>
      </w:r>
      <w:r>
        <w:rPr>
          <w:color w:val="231F20"/>
          <w:sz w:val="20"/>
        </w:rPr>
        <w:t>or</w:t>
      </w:r>
      <w:r>
        <w:rPr>
          <w:color w:val="231F20"/>
          <w:spacing w:val="-18"/>
          <w:sz w:val="20"/>
        </w:rPr>
        <w:t xml:space="preserve"> </w:t>
      </w:r>
      <w:r>
        <w:rPr>
          <w:color w:val="231F20"/>
          <w:sz w:val="20"/>
        </w:rPr>
        <w:t>by</w:t>
      </w:r>
      <w:r>
        <w:rPr>
          <w:color w:val="231F20"/>
          <w:spacing w:val="-18"/>
          <w:sz w:val="20"/>
        </w:rPr>
        <w:t xml:space="preserve"> </w:t>
      </w:r>
      <w:r>
        <w:rPr>
          <w:color w:val="231F20"/>
          <w:sz w:val="20"/>
        </w:rPr>
        <w:t>establishing</w:t>
      </w:r>
      <w:r>
        <w:rPr>
          <w:color w:val="231F20"/>
          <w:spacing w:val="-17"/>
          <w:sz w:val="20"/>
        </w:rPr>
        <w:t xml:space="preserve"> </w:t>
      </w:r>
      <w:r>
        <w:rPr>
          <w:color w:val="231F20"/>
          <w:sz w:val="20"/>
        </w:rPr>
        <w:t>clear</w:t>
      </w:r>
      <w:r>
        <w:rPr>
          <w:color w:val="231F20"/>
          <w:spacing w:val="-18"/>
          <w:sz w:val="20"/>
        </w:rPr>
        <w:t xml:space="preserve"> </w:t>
      </w:r>
      <w:r>
        <w:rPr>
          <w:color w:val="231F20"/>
          <w:sz w:val="20"/>
        </w:rPr>
        <w:t>and</w:t>
      </w:r>
      <w:r>
        <w:rPr>
          <w:color w:val="231F20"/>
          <w:spacing w:val="-18"/>
          <w:sz w:val="20"/>
        </w:rPr>
        <w:t xml:space="preserve"> </w:t>
      </w:r>
      <w:r>
        <w:rPr>
          <w:color w:val="231F20"/>
          <w:sz w:val="20"/>
        </w:rPr>
        <w:t>explicit</w:t>
      </w:r>
      <w:r>
        <w:rPr>
          <w:color w:val="231F20"/>
          <w:spacing w:val="-17"/>
          <w:sz w:val="20"/>
        </w:rPr>
        <w:t xml:space="preserve"> </w:t>
      </w:r>
      <w:r>
        <w:rPr>
          <w:color w:val="231F20"/>
          <w:sz w:val="20"/>
        </w:rPr>
        <w:t>relationships</w:t>
      </w:r>
      <w:r>
        <w:rPr>
          <w:color w:val="231F20"/>
          <w:spacing w:val="-17"/>
          <w:sz w:val="20"/>
        </w:rPr>
        <w:t xml:space="preserve"> </w:t>
      </w:r>
      <w:r>
        <w:rPr>
          <w:color w:val="231F20"/>
          <w:sz w:val="20"/>
        </w:rPr>
        <w:t>with</w:t>
      </w:r>
      <w:r>
        <w:rPr>
          <w:color w:val="231F20"/>
          <w:spacing w:val="-17"/>
          <w:sz w:val="20"/>
        </w:rPr>
        <w:t xml:space="preserve"> </w:t>
      </w:r>
      <w:r>
        <w:rPr>
          <w:color w:val="231F20"/>
          <w:sz w:val="20"/>
        </w:rPr>
        <w:t>a</w:t>
      </w:r>
      <w:r>
        <w:rPr>
          <w:color w:val="231F20"/>
          <w:spacing w:val="-18"/>
          <w:sz w:val="20"/>
        </w:rPr>
        <w:t xml:space="preserve"> </w:t>
      </w:r>
      <w:r>
        <w:rPr>
          <w:color w:val="231F20"/>
          <w:spacing w:val="-4"/>
          <w:sz w:val="20"/>
        </w:rPr>
        <w:t>university.</w:t>
      </w:r>
      <w:r>
        <w:rPr>
          <w:color w:val="231F20"/>
          <w:spacing w:val="-29"/>
          <w:sz w:val="20"/>
        </w:rPr>
        <w:t xml:space="preserve"> </w:t>
      </w:r>
      <w:r>
        <w:rPr>
          <w:color w:val="231F20"/>
          <w:sz w:val="20"/>
        </w:rPr>
        <w:t>As more</w:t>
      </w:r>
      <w:r>
        <w:rPr>
          <w:color w:val="231F20"/>
          <w:spacing w:val="-19"/>
          <w:sz w:val="20"/>
        </w:rPr>
        <w:t xml:space="preserve"> </w:t>
      </w:r>
      <w:r>
        <w:rPr>
          <w:color w:val="231F20"/>
          <w:spacing w:val="-6"/>
          <w:sz w:val="20"/>
        </w:rPr>
        <w:t>RTOs</w:t>
      </w:r>
      <w:r>
        <w:rPr>
          <w:color w:val="231F20"/>
          <w:spacing w:val="-18"/>
          <w:sz w:val="20"/>
        </w:rPr>
        <w:t xml:space="preserve"> </w:t>
      </w:r>
      <w:r>
        <w:rPr>
          <w:color w:val="231F20"/>
          <w:sz w:val="20"/>
        </w:rPr>
        <w:t>move</w:t>
      </w:r>
      <w:r>
        <w:rPr>
          <w:color w:val="231F20"/>
          <w:spacing w:val="-19"/>
          <w:sz w:val="20"/>
        </w:rPr>
        <w:t xml:space="preserve"> </w:t>
      </w:r>
      <w:r>
        <w:rPr>
          <w:color w:val="231F20"/>
          <w:sz w:val="20"/>
        </w:rPr>
        <w:t>to</w:t>
      </w:r>
      <w:r>
        <w:rPr>
          <w:color w:val="231F20"/>
          <w:spacing w:val="-19"/>
          <w:sz w:val="20"/>
        </w:rPr>
        <w:t xml:space="preserve"> </w:t>
      </w:r>
      <w:r>
        <w:rPr>
          <w:color w:val="231F20"/>
          <w:sz w:val="20"/>
        </w:rPr>
        <w:t>develop</w:t>
      </w:r>
      <w:r>
        <w:rPr>
          <w:color w:val="231F20"/>
          <w:spacing w:val="-19"/>
          <w:sz w:val="20"/>
        </w:rPr>
        <w:t xml:space="preserve"> </w:t>
      </w:r>
      <w:r>
        <w:rPr>
          <w:color w:val="231F20"/>
          <w:sz w:val="20"/>
        </w:rPr>
        <w:t>a</w:t>
      </w:r>
      <w:r>
        <w:rPr>
          <w:color w:val="231F20"/>
          <w:spacing w:val="-19"/>
          <w:sz w:val="20"/>
        </w:rPr>
        <w:t xml:space="preserve"> </w:t>
      </w:r>
      <w:r>
        <w:rPr>
          <w:color w:val="231F20"/>
          <w:sz w:val="20"/>
        </w:rPr>
        <w:t>higher</w:t>
      </w:r>
      <w:r>
        <w:rPr>
          <w:color w:val="231F20"/>
          <w:spacing w:val="-19"/>
          <w:sz w:val="20"/>
        </w:rPr>
        <w:t xml:space="preserve"> </w:t>
      </w:r>
      <w:r>
        <w:rPr>
          <w:color w:val="231F20"/>
          <w:sz w:val="20"/>
        </w:rPr>
        <w:t>education</w:t>
      </w:r>
      <w:r>
        <w:rPr>
          <w:color w:val="231F20"/>
          <w:spacing w:val="-18"/>
          <w:sz w:val="20"/>
        </w:rPr>
        <w:t xml:space="preserve"> </w:t>
      </w:r>
      <w:r>
        <w:rPr>
          <w:color w:val="231F20"/>
          <w:spacing w:val="-4"/>
          <w:sz w:val="20"/>
        </w:rPr>
        <w:t>capacity,</w:t>
      </w:r>
      <w:r>
        <w:rPr>
          <w:color w:val="231F20"/>
          <w:spacing w:val="-19"/>
          <w:sz w:val="20"/>
        </w:rPr>
        <w:t xml:space="preserve"> </w:t>
      </w:r>
      <w:r>
        <w:rPr>
          <w:color w:val="231F20"/>
          <w:sz w:val="20"/>
        </w:rPr>
        <w:t>this</w:t>
      </w:r>
      <w:r>
        <w:rPr>
          <w:color w:val="231F20"/>
          <w:spacing w:val="-19"/>
          <w:sz w:val="20"/>
        </w:rPr>
        <w:t xml:space="preserve"> </w:t>
      </w:r>
      <w:r>
        <w:rPr>
          <w:color w:val="231F20"/>
          <w:sz w:val="20"/>
        </w:rPr>
        <w:t>expertise</w:t>
      </w:r>
      <w:r>
        <w:rPr>
          <w:color w:val="231F20"/>
          <w:spacing w:val="-18"/>
          <w:sz w:val="20"/>
        </w:rPr>
        <w:t xml:space="preserve"> </w:t>
      </w:r>
      <w:r>
        <w:rPr>
          <w:color w:val="231F20"/>
          <w:sz w:val="20"/>
        </w:rPr>
        <w:t>will become</w:t>
      </w:r>
      <w:r>
        <w:rPr>
          <w:color w:val="231F20"/>
          <w:spacing w:val="-18"/>
          <w:sz w:val="20"/>
        </w:rPr>
        <w:t xml:space="preserve"> </w:t>
      </w:r>
      <w:r>
        <w:rPr>
          <w:color w:val="231F20"/>
          <w:sz w:val="20"/>
        </w:rPr>
        <w:t>be</w:t>
      </w:r>
      <w:r>
        <w:rPr>
          <w:color w:val="231F20"/>
          <w:spacing w:val="-19"/>
          <w:sz w:val="20"/>
        </w:rPr>
        <w:t xml:space="preserve"> </w:t>
      </w:r>
      <w:r>
        <w:rPr>
          <w:color w:val="231F20"/>
          <w:sz w:val="20"/>
        </w:rPr>
        <w:t>part</w:t>
      </w:r>
      <w:r>
        <w:rPr>
          <w:color w:val="231F20"/>
          <w:spacing w:val="-18"/>
          <w:sz w:val="20"/>
        </w:rPr>
        <w:t xml:space="preserve"> </w:t>
      </w:r>
      <w:r>
        <w:rPr>
          <w:color w:val="231F20"/>
          <w:sz w:val="20"/>
        </w:rPr>
        <w:t>of</w:t>
      </w:r>
      <w:r>
        <w:rPr>
          <w:color w:val="231F20"/>
          <w:spacing w:val="-19"/>
          <w:sz w:val="20"/>
        </w:rPr>
        <w:t xml:space="preserve"> </w:t>
      </w:r>
      <w:r>
        <w:rPr>
          <w:color w:val="231F20"/>
          <w:sz w:val="20"/>
        </w:rPr>
        <w:t>their</w:t>
      </w:r>
      <w:r>
        <w:rPr>
          <w:color w:val="231F20"/>
          <w:spacing w:val="-19"/>
          <w:sz w:val="20"/>
        </w:rPr>
        <w:t xml:space="preserve"> </w:t>
      </w:r>
      <w:r>
        <w:rPr>
          <w:color w:val="231F20"/>
          <w:sz w:val="20"/>
        </w:rPr>
        <w:t>structure.</w:t>
      </w:r>
    </w:p>
    <w:p w:rsidR="00A94D6F" w:rsidRDefault="00A94D6F">
      <w:pPr>
        <w:spacing w:line="331" w:lineRule="auto"/>
        <w:rPr>
          <w:sz w:val="20"/>
        </w:rPr>
        <w:sectPr w:rsidR="00A94D6F">
          <w:pgSz w:w="11910" w:h="16840"/>
          <w:pgMar w:top="900" w:right="780" w:bottom="1060" w:left="540" w:header="0" w:footer="866" w:gutter="0"/>
          <w:cols w:space="720"/>
        </w:sectPr>
      </w:pPr>
    </w:p>
    <w:p w:rsidR="00A94D6F" w:rsidRDefault="00A94D6F">
      <w:pPr>
        <w:pStyle w:val="BodyText"/>
        <w:spacing w:before="4"/>
        <w:rPr>
          <w:sz w:val="6"/>
        </w:rPr>
      </w:pPr>
    </w:p>
    <w:p w:rsidR="00A94D6F" w:rsidRDefault="00776E04">
      <w:pPr>
        <w:pStyle w:val="BodyText"/>
        <w:spacing w:line="20" w:lineRule="exact"/>
        <w:ind w:left="409"/>
        <w:rPr>
          <w:sz w:val="2"/>
        </w:rPr>
      </w:pPr>
      <w:r>
        <w:rPr>
          <w:sz w:val="2"/>
        </w:rPr>
      </w:r>
      <w:r>
        <w:rPr>
          <w:sz w:val="2"/>
        </w:rPr>
        <w:pict>
          <v:group id="_x0000_s1041" style="width:507.25pt;height:1pt;mso-position-horizontal-relative:char;mso-position-vertical-relative:line" coordsize="10145,20">
            <v:line id="_x0000_s1042" style="position:absolute" from="10,10" to="10135,10" strokecolor="#78278b" strokeweight="1pt"/>
            <w10:wrap type="none"/>
            <w10:anchorlock/>
          </v:group>
        </w:pict>
      </w:r>
    </w:p>
    <w:p w:rsidR="00A94D6F" w:rsidRDefault="00A94D6F">
      <w:pPr>
        <w:pStyle w:val="BodyText"/>
        <w:spacing w:before="5"/>
        <w:rPr>
          <w:sz w:val="15"/>
        </w:rPr>
      </w:pPr>
    </w:p>
    <w:p w:rsidR="00A94D6F" w:rsidRDefault="00776E04" w:rsidP="00F859BC">
      <w:pPr>
        <w:pStyle w:val="BodyText"/>
        <w:numPr>
          <w:ilvl w:val="0"/>
          <w:numId w:val="22"/>
        </w:numPr>
        <w:spacing w:before="100"/>
        <w:ind w:left="709" w:hanging="283"/>
      </w:pPr>
      <w:r>
        <w:pict>
          <v:shape id="_x0000_s1040" type="#_x0000_t202" style="position:absolute;left:0;text-align:left;margin-left:438.05pt;margin-top:5.25pt;width:112.7pt;height:108.6pt;z-index:1936;mso-position-horizontal-relative:page" fillcolor="#e8e1ef" stroked="f">
            <v:textbox style="mso-next-textbox:#_x0000_s1040" inset="0,0,0,0">
              <w:txbxContent>
                <w:p w:rsidR="00776E04" w:rsidRDefault="00776E04">
                  <w:pPr>
                    <w:spacing w:before="184"/>
                    <w:ind w:left="226"/>
                    <w:rPr>
                      <w:rFonts w:ascii="Arial"/>
                      <w:b/>
                      <w:sz w:val="20"/>
                    </w:rPr>
                  </w:pPr>
                  <w:r>
                    <w:rPr>
                      <w:rFonts w:ascii="Arial"/>
                      <w:b/>
                      <w:color w:val="78278B"/>
                      <w:sz w:val="20"/>
                    </w:rPr>
                    <w:t>Getting the</w:t>
                  </w:r>
                </w:p>
                <w:p w:rsidR="00776E04" w:rsidRDefault="00776E04">
                  <w:pPr>
                    <w:spacing w:before="89" w:line="333" w:lineRule="auto"/>
                    <w:ind w:left="226" w:right="192"/>
                    <w:rPr>
                      <w:rFonts w:ascii="Arial"/>
                      <w:b/>
                      <w:sz w:val="20"/>
                    </w:rPr>
                  </w:pPr>
                  <w:r>
                    <w:rPr>
                      <w:rFonts w:ascii="Arial"/>
                      <w:b/>
                      <w:color w:val="78278B"/>
                      <w:sz w:val="20"/>
                    </w:rPr>
                    <w:t>research findings to the right</w:t>
                  </w:r>
                </w:p>
                <w:p w:rsidR="00776E04" w:rsidRDefault="00776E04">
                  <w:pPr>
                    <w:spacing w:before="2"/>
                    <w:ind w:left="226"/>
                    <w:rPr>
                      <w:rFonts w:ascii="Arial"/>
                      <w:b/>
                      <w:sz w:val="20"/>
                    </w:rPr>
                  </w:pPr>
                  <w:r>
                    <w:rPr>
                      <w:rFonts w:ascii="Arial"/>
                      <w:b/>
                      <w:color w:val="78278B"/>
                      <w:sz w:val="20"/>
                    </w:rPr>
                    <w:t>audience in the</w:t>
                  </w:r>
                </w:p>
                <w:p w:rsidR="00776E04" w:rsidRDefault="00776E04">
                  <w:pPr>
                    <w:spacing w:before="89" w:line="333" w:lineRule="auto"/>
                    <w:ind w:left="226" w:right="358"/>
                    <w:rPr>
                      <w:rFonts w:ascii="Arial"/>
                      <w:b/>
                      <w:sz w:val="20"/>
                    </w:rPr>
                  </w:pPr>
                  <w:r>
                    <w:rPr>
                      <w:rFonts w:ascii="Arial"/>
                      <w:b/>
                      <w:color w:val="78278B"/>
                      <w:sz w:val="20"/>
                    </w:rPr>
                    <w:t>right language is crucial.</w:t>
                  </w:r>
                </w:p>
              </w:txbxContent>
            </v:textbox>
            <w10:wrap anchorx="page"/>
          </v:shape>
        </w:pict>
      </w:r>
      <w:r>
        <w:rPr>
          <w:color w:val="231F20"/>
          <w:w w:val="105"/>
        </w:rPr>
        <w:t>Dissemination capacity:</w:t>
      </w:r>
    </w:p>
    <w:p w:rsidR="00A94D6F" w:rsidRPr="00F859BC" w:rsidRDefault="00776E04" w:rsidP="008F17F2">
      <w:pPr>
        <w:pStyle w:val="ListParagraph"/>
        <w:numPr>
          <w:ilvl w:val="0"/>
          <w:numId w:val="11"/>
        </w:numPr>
        <w:tabs>
          <w:tab w:val="left" w:pos="1050"/>
        </w:tabs>
        <w:spacing w:before="60" w:line="312" w:lineRule="auto"/>
        <w:ind w:right="3175" w:hanging="340"/>
        <w:rPr>
          <w:color w:val="231F20"/>
        </w:rPr>
      </w:pPr>
      <w:r w:rsidRPr="00F859BC">
        <w:rPr>
          <w:color w:val="231F20"/>
          <w:sz w:val="20"/>
        </w:rPr>
        <w:t>Getting the research findings to the right audiences in the right language</w:t>
      </w:r>
      <w:r w:rsidR="00F859BC">
        <w:rPr>
          <w:color w:val="231F20"/>
          <w:sz w:val="20"/>
        </w:rPr>
        <w:t xml:space="preserve"> </w:t>
      </w:r>
      <w:r w:rsidRPr="00F859BC">
        <w:rPr>
          <w:color w:val="231F20"/>
          <w:sz w:val="20"/>
        </w:rPr>
        <w:t>is an important part of the research cycle, a process that calls for communication and marketing capacity, as well as intellectual property (IP) and copyright expertise. (Remember! If you demonstrate, sell or discuss your invention in public or publish information on it before you file, you cannot get a patent.)</w:t>
      </w:r>
    </w:p>
    <w:p w:rsidR="00A94D6F" w:rsidRPr="00F859BC" w:rsidRDefault="00776E04" w:rsidP="00F859BC">
      <w:pPr>
        <w:pStyle w:val="BodyText"/>
        <w:numPr>
          <w:ilvl w:val="0"/>
          <w:numId w:val="22"/>
        </w:numPr>
        <w:spacing w:before="100"/>
        <w:ind w:left="709" w:hanging="283"/>
        <w:rPr>
          <w:color w:val="231F20"/>
          <w:w w:val="105"/>
        </w:rPr>
      </w:pPr>
      <w:r>
        <w:rPr>
          <w:color w:val="231F20"/>
          <w:w w:val="105"/>
        </w:rPr>
        <w:t>Human resources (HR) policies that support a ‘research capable’ staff:</w:t>
      </w:r>
    </w:p>
    <w:p w:rsidR="00A94D6F" w:rsidRPr="00F859BC" w:rsidRDefault="00776E04" w:rsidP="008F17F2">
      <w:pPr>
        <w:pStyle w:val="BodyText"/>
        <w:spacing w:before="60" w:line="331" w:lineRule="auto"/>
        <w:ind w:left="1088" w:right="3119" w:hanging="340"/>
        <w:rPr>
          <w:color w:val="231F20"/>
          <w:szCs w:val="22"/>
        </w:rPr>
      </w:pPr>
      <w:r>
        <w:rPr>
          <w:color w:val="78278B"/>
          <w:sz w:val="16"/>
        </w:rPr>
        <w:t xml:space="preserve">— </w:t>
      </w:r>
      <w:r w:rsidR="00F859BC">
        <w:rPr>
          <w:color w:val="78278B"/>
          <w:sz w:val="16"/>
        </w:rPr>
        <w:tab/>
      </w:r>
      <w:r w:rsidRPr="00F859BC">
        <w:rPr>
          <w:color w:val="231F20"/>
          <w:szCs w:val="22"/>
        </w:rPr>
        <w:t>These policies embrace both recruitment and professional development, as well as allocation of teaching and research loads.</w:t>
      </w:r>
    </w:p>
    <w:p w:rsidR="00A94D6F" w:rsidRPr="00F859BC" w:rsidRDefault="00776E04" w:rsidP="00F859BC">
      <w:pPr>
        <w:pStyle w:val="BodyText"/>
        <w:numPr>
          <w:ilvl w:val="0"/>
          <w:numId w:val="22"/>
        </w:numPr>
        <w:spacing w:before="100"/>
        <w:ind w:left="709" w:hanging="283"/>
        <w:rPr>
          <w:color w:val="231F20"/>
          <w:w w:val="105"/>
        </w:rPr>
      </w:pPr>
      <w:r w:rsidRPr="00F859BC">
        <w:rPr>
          <w:color w:val="231F20"/>
          <w:w w:val="105"/>
        </w:rPr>
        <w:t>Networks:</w:t>
      </w:r>
    </w:p>
    <w:p w:rsidR="00A94D6F" w:rsidRPr="00F859BC" w:rsidRDefault="00776E04" w:rsidP="008F17F2">
      <w:pPr>
        <w:pStyle w:val="ListParagraph"/>
        <w:numPr>
          <w:ilvl w:val="0"/>
          <w:numId w:val="4"/>
        </w:numPr>
        <w:spacing w:before="60" w:line="331" w:lineRule="auto"/>
        <w:ind w:left="1088" w:right="3646" w:hanging="340"/>
        <w:rPr>
          <w:color w:val="231F20"/>
          <w:sz w:val="20"/>
          <w:szCs w:val="20"/>
        </w:rPr>
      </w:pPr>
      <w:r w:rsidRPr="00F859BC">
        <w:rPr>
          <w:color w:val="231F20"/>
          <w:sz w:val="20"/>
          <w:szCs w:val="20"/>
        </w:rPr>
        <w:t>A research-active RTO will devote time to its industry and community partnerships, as well as to participating in the broader research world.</w:t>
      </w:r>
    </w:p>
    <w:p w:rsidR="00A94D6F" w:rsidRPr="00F859BC" w:rsidRDefault="00776E04" w:rsidP="008F17F2">
      <w:pPr>
        <w:pStyle w:val="ListParagraph"/>
        <w:numPr>
          <w:ilvl w:val="0"/>
          <w:numId w:val="4"/>
        </w:numPr>
        <w:tabs>
          <w:tab w:val="left" w:pos="1090"/>
        </w:tabs>
        <w:spacing w:line="331" w:lineRule="auto"/>
        <w:ind w:right="3400" w:hanging="340"/>
        <w:rPr>
          <w:color w:val="231F20"/>
          <w:sz w:val="20"/>
          <w:szCs w:val="20"/>
        </w:rPr>
      </w:pPr>
      <w:r w:rsidRPr="00F859BC">
        <w:rPr>
          <w:color w:val="231F20"/>
          <w:sz w:val="20"/>
          <w:szCs w:val="20"/>
        </w:rPr>
        <w:t>Educators and others need opportunities to network nationally, to access resources and grant opportunities, and to have a platform to discuss their research efforts.</w:t>
      </w:r>
    </w:p>
    <w:p w:rsidR="00A94D6F" w:rsidRPr="00F859BC" w:rsidRDefault="00776E04" w:rsidP="008F17F2">
      <w:pPr>
        <w:pStyle w:val="BodyText"/>
        <w:numPr>
          <w:ilvl w:val="0"/>
          <w:numId w:val="22"/>
        </w:numPr>
        <w:spacing w:before="100"/>
        <w:ind w:left="709" w:hanging="283"/>
        <w:rPr>
          <w:color w:val="231F20"/>
          <w:w w:val="105"/>
        </w:rPr>
      </w:pPr>
      <w:r>
        <w:rPr>
          <w:color w:val="231F20"/>
          <w:w w:val="105"/>
        </w:rPr>
        <w:t>Flexibility and</w:t>
      </w:r>
      <w:r w:rsidRPr="00F859BC">
        <w:rPr>
          <w:color w:val="231F20"/>
          <w:w w:val="105"/>
        </w:rPr>
        <w:t xml:space="preserve"> </w:t>
      </w:r>
      <w:r>
        <w:rPr>
          <w:color w:val="231F20"/>
          <w:w w:val="105"/>
        </w:rPr>
        <w:t>responsiveness:</w:t>
      </w:r>
    </w:p>
    <w:p w:rsidR="00A94D6F" w:rsidRPr="00F859BC" w:rsidRDefault="00776E04" w:rsidP="008F17F2">
      <w:pPr>
        <w:pStyle w:val="BodyText"/>
        <w:spacing w:before="60" w:line="331" w:lineRule="auto"/>
        <w:ind w:left="1088" w:right="3119" w:hanging="340"/>
        <w:rPr>
          <w:color w:val="231F20"/>
        </w:rPr>
      </w:pPr>
      <w:r>
        <w:rPr>
          <w:color w:val="78278B"/>
          <w:sz w:val="16"/>
        </w:rPr>
        <w:t xml:space="preserve">— </w:t>
      </w:r>
      <w:r w:rsidR="00F859BC">
        <w:rPr>
          <w:color w:val="78278B"/>
          <w:sz w:val="16"/>
        </w:rPr>
        <w:tab/>
      </w:r>
      <w:r>
        <w:rPr>
          <w:color w:val="231F20"/>
        </w:rPr>
        <w:t>As in other areas of RTO endeavour, establishing a competitive position in the research world requires the ability to respond to industry needs in a timely way.</w:t>
      </w:r>
    </w:p>
    <w:p w:rsidR="00A94D6F" w:rsidRPr="00F859BC" w:rsidRDefault="00776E04" w:rsidP="008F17F2">
      <w:pPr>
        <w:pStyle w:val="BodyText"/>
        <w:numPr>
          <w:ilvl w:val="0"/>
          <w:numId w:val="22"/>
        </w:numPr>
        <w:spacing w:before="100"/>
        <w:ind w:left="709" w:hanging="283"/>
        <w:rPr>
          <w:color w:val="231F20"/>
          <w:w w:val="105"/>
        </w:rPr>
      </w:pPr>
      <w:r>
        <w:rPr>
          <w:color w:val="231F20"/>
          <w:w w:val="105"/>
        </w:rPr>
        <w:t>A connection to VET pedagogy:</w:t>
      </w:r>
    </w:p>
    <w:p w:rsidR="00A94D6F" w:rsidRDefault="00776E04" w:rsidP="008F17F2">
      <w:pPr>
        <w:pStyle w:val="BodyText"/>
        <w:spacing w:before="60" w:line="331" w:lineRule="auto"/>
        <w:ind w:left="1122" w:right="3119" w:hanging="425"/>
      </w:pPr>
      <w:r>
        <w:rPr>
          <w:color w:val="78278B"/>
          <w:sz w:val="16"/>
        </w:rPr>
        <w:t xml:space="preserve">— </w:t>
      </w:r>
      <w:r w:rsidR="00F859BC">
        <w:rPr>
          <w:color w:val="78278B"/>
          <w:sz w:val="16"/>
        </w:rPr>
        <w:tab/>
      </w:r>
      <w:r>
        <w:rPr>
          <w:color w:val="231F20"/>
        </w:rPr>
        <w:t>While some research may take place away from teaching programs, VET applied</w:t>
      </w:r>
      <w:r w:rsidRPr="00F859BC">
        <w:rPr>
          <w:color w:val="231F20"/>
        </w:rPr>
        <w:t xml:space="preserve"> </w:t>
      </w:r>
      <w:r>
        <w:rPr>
          <w:color w:val="231F20"/>
        </w:rPr>
        <w:t>research</w:t>
      </w:r>
      <w:r w:rsidRPr="00F859BC">
        <w:rPr>
          <w:color w:val="231F20"/>
        </w:rPr>
        <w:t xml:space="preserve"> </w:t>
      </w:r>
      <w:r>
        <w:rPr>
          <w:color w:val="231F20"/>
        </w:rPr>
        <w:t>can</w:t>
      </w:r>
      <w:r w:rsidRPr="00F859BC">
        <w:rPr>
          <w:color w:val="231F20"/>
        </w:rPr>
        <w:t xml:space="preserve"> </w:t>
      </w:r>
      <w:r>
        <w:rPr>
          <w:color w:val="231F20"/>
        </w:rPr>
        <w:t>be</w:t>
      </w:r>
      <w:r w:rsidRPr="00F859BC">
        <w:rPr>
          <w:color w:val="231F20"/>
        </w:rPr>
        <w:t xml:space="preserve"> </w:t>
      </w:r>
      <w:r>
        <w:rPr>
          <w:color w:val="231F20"/>
        </w:rPr>
        <w:t>used</w:t>
      </w:r>
      <w:r w:rsidRPr="00F859BC">
        <w:rPr>
          <w:color w:val="231F20"/>
        </w:rPr>
        <w:t xml:space="preserve"> </w:t>
      </w:r>
      <w:r>
        <w:rPr>
          <w:color w:val="231F20"/>
        </w:rPr>
        <w:t>to</w:t>
      </w:r>
      <w:r w:rsidRPr="00F859BC">
        <w:rPr>
          <w:color w:val="231F20"/>
        </w:rPr>
        <w:t xml:space="preserve"> </w:t>
      </w:r>
      <w:r>
        <w:rPr>
          <w:color w:val="231F20"/>
        </w:rPr>
        <w:t>influence</w:t>
      </w:r>
      <w:r w:rsidRPr="00F859BC">
        <w:rPr>
          <w:color w:val="231F20"/>
        </w:rPr>
        <w:t xml:space="preserve"> </w:t>
      </w:r>
      <w:r>
        <w:rPr>
          <w:color w:val="231F20"/>
        </w:rPr>
        <w:t>the</w:t>
      </w:r>
      <w:r w:rsidRPr="00F859BC">
        <w:rPr>
          <w:color w:val="231F20"/>
        </w:rPr>
        <w:t xml:space="preserve"> </w:t>
      </w:r>
      <w:r>
        <w:rPr>
          <w:color w:val="231F20"/>
        </w:rPr>
        <w:t>educational</w:t>
      </w:r>
      <w:r w:rsidRPr="00F859BC">
        <w:rPr>
          <w:color w:val="231F20"/>
        </w:rPr>
        <w:t xml:space="preserve"> </w:t>
      </w:r>
      <w:r>
        <w:rPr>
          <w:color w:val="231F20"/>
        </w:rPr>
        <w:t>product</w:t>
      </w:r>
      <w:r w:rsidRPr="00F859BC">
        <w:rPr>
          <w:color w:val="231F20"/>
        </w:rPr>
        <w:t xml:space="preserve"> </w:t>
      </w:r>
      <w:r>
        <w:rPr>
          <w:color w:val="231F20"/>
        </w:rPr>
        <w:t>delivered and</w:t>
      </w:r>
      <w:r w:rsidRPr="00F859BC">
        <w:rPr>
          <w:color w:val="231F20"/>
        </w:rPr>
        <w:t xml:space="preserve"> </w:t>
      </w:r>
      <w:r>
        <w:rPr>
          <w:color w:val="231F20"/>
        </w:rPr>
        <w:t>can</w:t>
      </w:r>
      <w:r w:rsidRPr="00F859BC">
        <w:rPr>
          <w:color w:val="231F20"/>
        </w:rPr>
        <w:t xml:space="preserve"> </w:t>
      </w:r>
      <w:r>
        <w:rPr>
          <w:color w:val="231F20"/>
        </w:rPr>
        <w:t>involve</w:t>
      </w:r>
      <w:r w:rsidRPr="00F859BC">
        <w:rPr>
          <w:color w:val="231F20"/>
        </w:rPr>
        <w:t xml:space="preserve"> </w:t>
      </w:r>
      <w:r>
        <w:rPr>
          <w:color w:val="231F20"/>
        </w:rPr>
        <w:t>students.</w:t>
      </w:r>
    </w:p>
    <w:p w:rsidR="00A94D6F" w:rsidRDefault="00A94D6F">
      <w:pPr>
        <w:pStyle w:val="BodyText"/>
        <w:spacing w:before="6"/>
        <w:rPr>
          <w:sz w:val="8"/>
        </w:rPr>
      </w:pPr>
    </w:p>
    <w:tbl>
      <w:tblPr>
        <w:tblW w:w="0" w:type="auto"/>
        <w:tblInd w:w="106" w:type="dxa"/>
        <w:tblLayout w:type="fixed"/>
        <w:tblCellMar>
          <w:left w:w="0" w:type="dxa"/>
          <w:right w:w="0" w:type="dxa"/>
        </w:tblCellMar>
        <w:tblLook w:val="01E0" w:firstRow="1" w:lastRow="1" w:firstColumn="1" w:lastColumn="1" w:noHBand="0" w:noVBand="0"/>
      </w:tblPr>
      <w:tblGrid>
        <w:gridCol w:w="355"/>
        <w:gridCol w:w="5931"/>
        <w:gridCol w:w="1411"/>
      </w:tblGrid>
      <w:tr w:rsidR="00A94D6F">
        <w:trPr>
          <w:trHeight w:val="220"/>
        </w:trPr>
        <w:tc>
          <w:tcPr>
            <w:tcW w:w="355" w:type="dxa"/>
            <w:tcBorders>
              <w:right w:val="single" w:sz="8" w:space="0" w:color="78278B"/>
            </w:tcBorders>
          </w:tcPr>
          <w:p w:rsidR="00A94D6F" w:rsidRDefault="00A94D6F">
            <w:pPr>
              <w:pStyle w:val="TableParagraph"/>
              <w:ind w:left="0"/>
              <w:rPr>
                <w:rFonts w:ascii="Times New Roman"/>
                <w:sz w:val="16"/>
              </w:rPr>
            </w:pPr>
          </w:p>
        </w:tc>
        <w:tc>
          <w:tcPr>
            <w:tcW w:w="7342" w:type="dxa"/>
            <w:gridSpan w:val="2"/>
            <w:tcBorders>
              <w:top w:val="single" w:sz="8" w:space="0" w:color="78278B"/>
              <w:left w:val="single" w:sz="8" w:space="0" w:color="78278B"/>
              <w:right w:val="single" w:sz="8" w:space="0" w:color="78278B"/>
            </w:tcBorders>
          </w:tcPr>
          <w:p w:rsidR="00A94D6F" w:rsidRDefault="00A94D6F">
            <w:pPr>
              <w:pStyle w:val="TableParagraph"/>
              <w:ind w:left="0"/>
              <w:rPr>
                <w:rFonts w:ascii="Times New Roman"/>
                <w:sz w:val="16"/>
              </w:rPr>
            </w:pPr>
          </w:p>
        </w:tc>
      </w:tr>
      <w:tr w:rsidR="00A94D6F">
        <w:trPr>
          <w:trHeight w:val="600"/>
        </w:trPr>
        <w:tc>
          <w:tcPr>
            <w:tcW w:w="355" w:type="dxa"/>
            <w:shd w:val="clear" w:color="auto" w:fill="78278B"/>
          </w:tcPr>
          <w:p w:rsidR="00A94D6F" w:rsidRDefault="00A94D6F">
            <w:pPr>
              <w:pStyle w:val="TableParagraph"/>
              <w:spacing w:before="25"/>
              <w:ind w:left="142"/>
              <w:rPr>
                <w:b/>
                <w:sz w:val="24"/>
              </w:rPr>
            </w:pPr>
          </w:p>
          <w:p w:rsidR="00A94D6F" w:rsidRDefault="00A94D6F">
            <w:pPr>
              <w:pStyle w:val="TableParagraph"/>
              <w:spacing w:before="3"/>
              <w:ind w:left="142" w:right="-34"/>
              <w:rPr>
                <w:b/>
                <w:sz w:val="24"/>
              </w:rPr>
            </w:pPr>
          </w:p>
        </w:tc>
        <w:tc>
          <w:tcPr>
            <w:tcW w:w="5931" w:type="dxa"/>
            <w:shd w:val="clear" w:color="auto" w:fill="78278B"/>
          </w:tcPr>
          <w:p w:rsidR="00A94D6F" w:rsidRDefault="00CA4FAF">
            <w:pPr>
              <w:pStyle w:val="TableParagraph"/>
              <w:spacing w:before="25" w:line="242" w:lineRule="auto"/>
              <w:ind w:left="33" w:right="487" w:hanging="64"/>
              <w:rPr>
                <w:b/>
                <w:sz w:val="24"/>
              </w:rPr>
            </w:pPr>
            <w:r>
              <w:rPr>
                <w:b/>
                <w:color w:val="FFFFFF"/>
                <w:sz w:val="24"/>
              </w:rPr>
              <w:t xml:space="preserve"> B</w:t>
            </w:r>
            <w:r w:rsidR="00776E04">
              <w:rPr>
                <w:b/>
                <w:color w:val="FFFFFF"/>
                <w:sz w:val="24"/>
              </w:rPr>
              <w:t xml:space="preserve">uilding innovative capability aligns with a </w:t>
            </w:r>
            <w:r>
              <w:rPr>
                <w:b/>
                <w:color w:val="FFFFFF"/>
                <w:sz w:val="24"/>
              </w:rPr>
              <w:t>re</w:t>
            </w:r>
            <w:r w:rsidR="00776E04">
              <w:rPr>
                <w:b/>
                <w:color w:val="FFFFFF"/>
                <w:sz w:val="24"/>
              </w:rPr>
              <w:t>search culture in RTOs</w:t>
            </w:r>
          </w:p>
        </w:tc>
        <w:tc>
          <w:tcPr>
            <w:tcW w:w="1411" w:type="dxa"/>
            <w:tcBorders>
              <w:right w:val="single" w:sz="8" w:space="0" w:color="78278B"/>
            </w:tcBorders>
          </w:tcPr>
          <w:p w:rsidR="00A94D6F" w:rsidRDefault="00A94D6F">
            <w:pPr>
              <w:pStyle w:val="TableParagraph"/>
              <w:ind w:left="0"/>
              <w:rPr>
                <w:rFonts w:ascii="Times New Roman"/>
                <w:sz w:val="18"/>
              </w:rPr>
            </w:pPr>
          </w:p>
        </w:tc>
        <w:bookmarkStart w:id="0" w:name="_GoBack"/>
        <w:bookmarkEnd w:id="0"/>
      </w:tr>
      <w:tr w:rsidR="00A94D6F">
        <w:trPr>
          <w:trHeight w:val="4520"/>
        </w:trPr>
        <w:tc>
          <w:tcPr>
            <w:tcW w:w="355" w:type="dxa"/>
            <w:tcBorders>
              <w:right w:val="single" w:sz="8" w:space="0" w:color="78278B"/>
            </w:tcBorders>
          </w:tcPr>
          <w:p w:rsidR="00A94D6F" w:rsidRDefault="00A94D6F">
            <w:pPr>
              <w:pStyle w:val="TableParagraph"/>
              <w:ind w:left="0"/>
              <w:rPr>
                <w:rFonts w:ascii="Times New Roman"/>
                <w:sz w:val="18"/>
              </w:rPr>
            </w:pPr>
          </w:p>
        </w:tc>
        <w:tc>
          <w:tcPr>
            <w:tcW w:w="7342" w:type="dxa"/>
            <w:gridSpan w:val="2"/>
            <w:tcBorders>
              <w:left w:val="single" w:sz="8" w:space="0" w:color="78278B"/>
              <w:bottom w:val="single" w:sz="8" w:space="0" w:color="78278B"/>
              <w:right w:val="single" w:sz="8" w:space="0" w:color="78278B"/>
            </w:tcBorders>
          </w:tcPr>
          <w:p w:rsidR="00F859BC" w:rsidRPr="00F859BC" w:rsidRDefault="00776E04" w:rsidP="008F17F2">
            <w:pPr>
              <w:pStyle w:val="TableParagraph"/>
              <w:spacing w:line="340" w:lineRule="auto"/>
              <w:ind w:right="186"/>
              <w:rPr>
                <w:sz w:val="18"/>
              </w:rPr>
            </w:pPr>
            <w:r>
              <w:rPr>
                <w:color w:val="78278B"/>
                <w:sz w:val="18"/>
              </w:rPr>
              <w:t>In</w:t>
            </w:r>
            <w:r>
              <w:rPr>
                <w:color w:val="78278B"/>
                <w:spacing w:val="-11"/>
                <w:sz w:val="18"/>
              </w:rPr>
              <w:t xml:space="preserve"> </w:t>
            </w:r>
            <w:r>
              <w:rPr>
                <w:color w:val="78278B"/>
                <w:sz w:val="18"/>
              </w:rPr>
              <w:t>a</w:t>
            </w:r>
            <w:r>
              <w:rPr>
                <w:color w:val="78278B"/>
                <w:spacing w:val="-12"/>
                <w:sz w:val="18"/>
              </w:rPr>
              <w:t xml:space="preserve"> </w:t>
            </w:r>
            <w:r>
              <w:rPr>
                <w:color w:val="78278B"/>
                <w:sz w:val="18"/>
              </w:rPr>
              <w:t>case</w:t>
            </w:r>
            <w:r>
              <w:rPr>
                <w:color w:val="78278B"/>
                <w:spacing w:val="-12"/>
                <w:sz w:val="18"/>
              </w:rPr>
              <w:t xml:space="preserve"> </w:t>
            </w:r>
            <w:r>
              <w:rPr>
                <w:color w:val="78278B"/>
                <w:sz w:val="18"/>
              </w:rPr>
              <w:t>study</w:t>
            </w:r>
            <w:r>
              <w:rPr>
                <w:color w:val="78278B"/>
                <w:spacing w:val="-12"/>
                <w:sz w:val="18"/>
              </w:rPr>
              <w:t xml:space="preserve"> </w:t>
            </w:r>
            <w:r>
              <w:rPr>
                <w:color w:val="78278B"/>
                <w:sz w:val="18"/>
              </w:rPr>
              <w:t>of</w:t>
            </w:r>
            <w:r>
              <w:rPr>
                <w:color w:val="78278B"/>
                <w:spacing w:val="-12"/>
                <w:sz w:val="18"/>
              </w:rPr>
              <w:t xml:space="preserve"> </w:t>
            </w:r>
            <w:r>
              <w:rPr>
                <w:color w:val="78278B"/>
                <w:sz w:val="18"/>
              </w:rPr>
              <w:t>the</w:t>
            </w:r>
            <w:r>
              <w:rPr>
                <w:color w:val="78278B"/>
                <w:spacing w:val="-12"/>
                <w:sz w:val="18"/>
              </w:rPr>
              <w:t xml:space="preserve"> </w:t>
            </w:r>
            <w:r>
              <w:rPr>
                <w:color w:val="78278B"/>
                <w:sz w:val="18"/>
              </w:rPr>
              <w:t>then</w:t>
            </w:r>
            <w:r>
              <w:rPr>
                <w:color w:val="78278B"/>
                <w:spacing w:val="-11"/>
                <w:sz w:val="18"/>
              </w:rPr>
              <w:t xml:space="preserve"> </w:t>
            </w:r>
            <w:r>
              <w:rPr>
                <w:color w:val="78278B"/>
                <w:sz w:val="18"/>
              </w:rPr>
              <w:t>West</w:t>
            </w:r>
            <w:r>
              <w:rPr>
                <w:color w:val="78278B"/>
                <w:spacing w:val="-12"/>
                <w:sz w:val="18"/>
              </w:rPr>
              <w:t xml:space="preserve"> </w:t>
            </w:r>
            <w:r>
              <w:rPr>
                <w:color w:val="78278B"/>
                <w:sz w:val="18"/>
              </w:rPr>
              <w:t>Coast</w:t>
            </w:r>
            <w:r>
              <w:rPr>
                <w:color w:val="78278B"/>
                <w:spacing w:val="-12"/>
                <w:sz w:val="18"/>
              </w:rPr>
              <w:t xml:space="preserve"> </w:t>
            </w:r>
            <w:r>
              <w:rPr>
                <w:color w:val="78278B"/>
                <w:sz w:val="18"/>
              </w:rPr>
              <w:t>Institute</w:t>
            </w:r>
            <w:r>
              <w:rPr>
                <w:color w:val="78278B"/>
                <w:spacing w:val="-11"/>
                <w:sz w:val="18"/>
              </w:rPr>
              <w:t xml:space="preserve"> </w:t>
            </w:r>
            <w:r>
              <w:rPr>
                <w:color w:val="78278B"/>
                <w:sz w:val="18"/>
              </w:rPr>
              <w:t>of</w:t>
            </w:r>
            <w:r>
              <w:rPr>
                <w:color w:val="78278B"/>
                <w:spacing w:val="-15"/>
                <w:sz w:val="18"/>
              </w:rPr>
              <w:t xml:space="preserve"> </w:t>
            </w:r>
            <w:r>
              <w:rPr>
                <w:color w:val="78278B"/>
                <w:sz w:val="18"/>
              </w:rPr>
              <w:t>Training,</w:t>
            </w:r>
            <w:r>
              <w:rPr>
                <w:color w:val="78278B"/>
                <w:spacing w:val="-12"/>
                <w:sz w:val="18"/>
              </w:rPr>
              <w:t xml:space="preserve"> </w:t>
            </w:r>
            <w:r>
              <w:rPr>
                <w:color w:val="78278B"/>
                <w:sz w:val="18"/>
              </w:rPr>
              <w:t>Mitchell</w:t>
            </w:r>
            <w:r>
              <w:rPr>
                <w:color w:val="78278B"/>
                <w:spacing w:val="-12"/>
                <w:sz w:val="18"/>
              </w:rPr>
              <w:t xml:space="preserve"> </w:t>
            </w:r>
            <w:r>
              <w:rPr>
                <w:color w:val="78278B"/>
                <w:sz w:val="18"/>
              </w:rPr>
              <w:t>(2009,</w:t>
            </w:r>
            <w:r>
              <w:rPr>
                <w:color w:val="78278B"/>
                <w:spacing w:val="-12"/>
                <w:sz w:val="18"/>
              </w:rPr>
              <w:t xml:space="preserve"> </w:t>
            </w:r>
            <w:r>
              <w:rPr>
                <w:color w:val="78278B"/>
                <w:sz w:val="18"/>
              </w:rPr>
              <w:t>p.iii)</w:t>
            </w:r>
            <w:r>
              <w:rPr>
                <w:color w:val="78278B"/>
                <w:spacing w:val="-12"/>
                <w:sz w:val="18"/>
              </w:rPr>
              <w:t xml:space="preserve"> </w:t>
            </w:r>
            <w:r>
              <w:rPr>
                <w:color w:val="78278B"/>
                <w:sz w:val="18"/>
              </w:rPr>
              <w:t>quotes the</w:t>
            </w:r>
            <w:r>
              <w:rPr>
                <w:color w:val="78278B"/>
                <w:spacing w:val="-9"/>
                <w:sz w:val="18"/>
              </w:rPr>
              <w:t xml:space="preserve"> </w:t>
            </w:r>
            <w:r>
              <w:rPr>
                <w:color w:val="78278B"/>
                <w:sz w:val="18"/>
              </w:rPr>
              <w:t>strategies</w:t>
            </w:r>
            <w:r>
              <w:rPr>
                <w:color w:val="78278B"/>
                <w:spacing w:val="-10"/>
                <w:sz w:val="18"/>
              </w:rPr>
              <w:t xml:space="preserve"> </w:t>
            </w:r>
            <w:r>
              <w:rPr>
                <w:color w:val="78278B"/>
                <w:sz w:val="18"/>
              </w:rPr>
              <w:t>used</w:t>
            </w:r>
            <w:r>
              <w:rPr>
                <w:color w:val="78278B"/>
                <w:spacing w:val="-10"/>
                <w:sz w:val="18"/>
              </w:rPr>
              <w:t xml:space="preserve"> </w:t>
            </w:r>
            <w:r>
              <w:rPr>
                <w:color w:val="78278B"/>
                <w:sz w:val="18"/>
              </w:rPr>
              <w:t>by</w:t>
            </w:r>
            <w:r>
              <w:rPr>
                <w:color w:val="78278B"/>
                <w:spacing w:val="-10"/>
                <w:sz w:val="18"/>
              </w:rPr>
              <w:t xml:space="preserve"> </w:t>
            </w:r>
            <w:r>
              <w:rPr>
                <w:color w:val="78278B"/>
                <w:sz w:val="18"/>
              </w:rPr>
              <w:t>its</w:t>
            </w:r>
            <w:r>
              <w:rPr>
                <w:color w:val="78278B"/>
                <w:spacing w:val="-10"/>
                <w:sz w:val="18"/>
              </w:rPr>
              <w:t xml:space="preserve"> </w:t>
            </w:r>
            <w:r>
              <w:rPr>
                <w:color w:val="78278B"/>
                <w:sz w:val="18"/>
              </w:rPr>
              <w:t>Managing</w:t>
            </w:r>
            <w:r>
              <w:rPr>
                <w:color w:val="78278B"/>
                <w:spacing w:val="-10"/>
                <w:sz w:val="18"/>
              </w:rPr>
              <w:t xml:space="preserve"> </w:t>
            </w:r>
            <w:r>
              <w:rPr>
                <w:color w:val="78278B"/>
                <w:spacing w:val="-2"/>
                <w:sz w:val="18"/>
              </w:rPr>
              <w:t>Director,</w:t>
            </w:r>
            <w:r>
              <w:rPr>
                <w:color w:val="78278B"/>
                <w:spacing w:val="-10"/>
                <w:sz w:val="18"/>
              </w:rPr>
              <w:t xml:space="preserve"> </w:t>
            </w:r>
            <w:r>
              <w:rPr>
                <w:color w:val="78278B"/>
                <w:sz w:val="18"/>
              </w:rPr>
              <w:t>Sue</w:t>
            </w:r>
            <w:r>
              <w:rPr>
                <w:color w:val="78278B"/>
                <w:spacing w:val="-10"/>
                <w:sz w:val="18"/>
              </w:rPr>
              <w:t xml:space="preserve"> </w:t>
            </w:r>
            <w:r>
              <w:rPr>
                <w:color w:val="78278B"/>
                <w:sz w:val="18"/>
              </w:rPr>
              <w:t>Slavin,</w:t>
            </w:r>
            <w:r>
              <w:rPr>
                <w:color w:val="78278B"/>
                <w:spacing w:val="-10"/>
                <w:sz w:val="18"/>
              </w:rPr>
              <w:t xml:space="preserve"> </w:t>
            </w:r>
            <w:r>
              <w:rPr>
                <w:color w:val="78278B"/>
                <w:sz w:val="18"/>
              </w:rPr>
              <w:t>to</w:t>
            </w:r>
            <w:r>
              <w:rPr>
                <w:color w:val="78278B"/>
                <w:spacing w:val="-9"/>
                <w:sz w:val="18"/>
              </w:rPr>
              <w:t xml:space="preserve"> </w:t>
            </w:r>
            <w:r>
              <w:rPr>
                <w:color w:val="78278B"/>
                <w:sz w:val="18"/>
              </w:rPr>
              <w:t>build</w:t>
            </w:r>
            <w:r>
              <w:rPr>
                <w:color w:val="78278B"/>
                <w:spacing w:val="-10"/>
                <w:sz w:val="18"/>
              </w:rPr>
              <w:t xml:space="preserve"> </w:t>
            </w:r>
            <w:r>
              <w:rPr>
                <w:color w:val="78278B"/>
                <w:sz w:val="18"/>
              </w:rPr>
              <w:t>innovative</w:t>
            </w:r>
            <w:r>
              <w:rPr>
                <w:color w:val="78278B"/>
                <w:spacing w:val="-10"/>
                <w:sz w:val="18"/>
              </w:rPr>
              <w:t xml:space="preserve"> </w:t>
            </w:r>
            <w:r>
              <w:rPr>
                <w:color w:val="78278B"/>
                <w:sz w:val="18"/>
              </w:rPr>
              <w:t xml:space="preserve">capability: </w:t>
            </w:r>
            <w:r>
              <w:rPr>
                <w:color w:val="78278B"/>
                <w:w w:val="120"/>
                <w:sz w:val="16"/>
              </w:rPr>
              <w:t xml:space="preserve">  </w:t>
            </w:r>
            <w:r>
              <w:rPr>
                <w:color w:val="78278B"/>
                <w:spacing w:val="42"/>
                <w:w w:val="120"/>
                <w:sz w:val="16"/>
              </w:rPr>
              <w:t xml:space="preserve"> </w:t>
            </w:r>
          </w:p>
          <w:p w:rsidR="00A94D6F" w:rsidRDefault="00776E04" w:rsidP="008F17F2">
            <w:pPr>
              <w:pStyle w:val="TableParagraph"/>
              <w:numPr>
                <w:ilvl w:val="0"/>
                <w:numId w:val="23"/>
              </w:numPr>
              <w:spacing w:line="341" w:lineRule="auto"/>
              <w:ind w:left="482" w:right="187" w:hanging="284"/>
              <w:rPr>
                <w:sz w:val="18"/>
              </w:rPr>
            </w:pPr>
            <w:r>
              <w:rPr>
                <w:color w:val="78278B"/>
                <w:sz w:val="18"/>
              </w:rPr>
              <w:t>promoting</w:t>
            </w:r>
            <w:r>
              <w:rPr>
                <w:color w:val="78278B"/>
                <w:spacing w:val="-18"/>
                <w:sz w:val="18"/>
              </w:rPr>
              <w:t xml:space="preserve"> </w:t>
            </w:r>
            <w:r>
              <w:rPr>
                <w:color w:val="78278B"/>
                <w:sz w:val="18"/>
              </w:rPr>
              <w:t>a</w:t>
            </w:r>
            <w:r>
              <w:rPr>
                <w:color w:val="78278B"/>
                <w:spacing w:val="-18"/>
                <w:sz w:val="18"/>
              </w:rPr>
              <w:t xml:space="preserve"> </w:t>
            </w:r>
            <w:r>
              <w:rPr>
                <w:color w:val="78278B"/>
                <w:sz w:val="18"/>
              </w:rPr>
              <w:t>vision</w:t>
            </w:r>
            <w:r>
              <w:rPr>
                <w:color w:val="78278B"/>
                <w:spacing w:val="-18"/>
                <w:sz w:val="18"/>
              </w:rPr>
              <w:t xml:space="preserve"> </w:t>
            </w:r>
            <w:r>
              <w:rPr>
                <w:color w:val="78278B"/>
                <w:sz w:val="18"/>
              </w:rPr>
              <w:t>focused</w:t>
            </w:r>
            <w:r>
              <w:rPr>
                <w:color w:val="78278B"/>
                <w:spacing w:val="-18"/>
                <w:sz w:val="18"/>
              </w:rPr>
              <w:t xml:space="preserve"> </w:t>
            </w:r>
            <w:r>
              <w:rPr>
                <w:color w:val="78278B"/>
                <w:sz w:val="18"/>
              </w:rPr>
              <w:t>on</w:t>
            </w:r>
            <w:r>
              <w:rPr>
                <w:color w:val="78278B"/>
                <w:spacing w:val="-18"/>
                <w:sz w:val="18"/>
              </w:rPr>
              <w:t xml:space="preserve"> </w:t>
            </w:r>
            <w:r>
              <w:rPr>
                <w:color w:val="78278B"/>
                <w:sz w:val="18"/>
              </w:rPr>
              <w:t>achieving</w:t>
            </w:r>
            <w:r>
              <w:rPr>
                <w:color w:val="78278B"/>
                <w:spacing w:val="-18"/>
                <w:sz w:val="18"/>
              </w:rPr>
              <w:t xml:space="preserve"> </w:t>
            </w:r>
            <w:r>
              <w:rPr>
                <w:color w:val="78278B"/>
                <w:sz w:val="18"/>
              </w:rPr>
              <w:t>sustainability</w:t>
            </w:r>
            <w:r>
              <w:rPr>
                <w:color w:val="78278B"/>
                <w:spacing w:val="-18"/>
                <w:sz w:val="18"/>
              </w:rPr>
              <w:t xml:space="preserve"> </w:t>
            </w:r>
            <w:r>
              <w:rPr>
                <w:color w:val="78278B"/>
                <w:sz w:val="18"/>
              </w:rPr>
              <w:t>not</w:t>
            </w:r>
            <w:r>
              <w:rPr>
                <w:color w:val="78278B"/>
                <w:spacing w:val="-18"/>
                <w:sz w:val="18"/>
              </w:rPr>
              <w:t xml:space="preserve"> </w:t>
            </w:r>
            <w:r>
              <w:rPr>
                <w:color w:val="78278B"/>
                <w:sz w:val="18"/>
              </w:rPr>
              <w:t>short-term</w:t>
            </w:r>
            <w:r>
              <w:rPr>
                <w:color w:val="78278B"/>
                <w:spacing w:val="-18"/>
                <w:sz w:val="18"/>
              </w:rPr>
              <w:t xml:space="preserve"> </w:t>
            </w:r>
            <w:r>
              <w:rPr>
                <w:color w:val="78278B"/>
                <w:sz w:val="18"/>
              </w:rPr>
              <w:t>wins</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creating an executive team willing to stretch themselves, take risks and learn</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developing a leadership culture of rigorous debate and the scorning of ‘yes men’</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being willing to critically reﬂect on the organisation’s current strengths and</w:t>
            </w:r>
            <w:r w:rsidR="00F859BC" w:rsidRPr="00F859BC">
              <w:rPr>
                <w:color w:val="78278B"/>
                <w:sz w:val="18"/>
              </w:rPr>
              <w:t xml:space="preserve"> w</w:t>
            </w:r>
            <w:r w:rsidRPr="00F859BC">
              <w:rPr>
                <w:color w:val="78278B"/>
                <w:sz w:val="18"/>
              </w:rPr>
              <w:t>eaknesses</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networking outside the organisation to obtain and bring back new ideas</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using literature, coaches and external speakers to challenge the thinking of staff</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continually investing in the development of staff</w:t>
            </w:r>
          </w:p>
          <w:p w:rsidR="00A94D6F" w:rsidRPr="00F859BC" w:rsidRDefault="00F859BC" w:rsidP="008F17F2">
            <w:pPr>
              <w:pStyle w:val="TableParagraph"/>
              <w:numPr>
                <w:ilvl w:val="0"/>
                <w:numId w:val="23"/>
              </w:numPr>
              <w:spacing w:line="341" w:lineRule="auto"/>
              <w:ind w:left="482" w:right="187" w:hanging="284"/>
              <w:rPr>
                <w:color w:val="78278B"/>
                <w:sz w:val="18"/>
              </w:rPr>
            </w:pPr>
            <w:r>
              <w:rPr>
                <w:color w:val="78278B"/>
                <w:sz w:val="18"/>
              </w:rPr>
              <w:t>a</w:t>
            </w:r>
            <w:r w:rsidR="00776E04">
              <w:rPr>
                <w:color w:val="78278B"/>
                <w:sz w:val="18"/>
              </w:rPr>
              <w:t>dopting</w:t>
            </w:r>
            <w:r w:rsidR="00776E04" w:rsidRPr="00F859BC">
              <w:rPr>
                <w:color w:val="78278B"/>
                <w:sz w:val="18"/>
              </w:rPr>
              <w:t xml:space="preserve"> </w:t>
            </w:r>
            <w:r w:rsidR="00776E04">
              <w:rPr>
                <w:color w:val="78278B"/>
                <w:sz w:val="18"/>
              </w:rPr>
              <w:t>the</w:t>
            </w:r>
            <w:r w:rsidR="00776E04" w:rsidRPr="00F859BC">
              <w:rPr>
                <w:color w:val="78278B"/>
                <w:sz w:val="18"/>
              </w:rPr>
              <w:t xml:space="preserve"> </w:t>
            </w:r>
            <w:r w:rsidR="00776E04">
              <w:rPr>
                <w:color w:val="78278B"/>
                <w:sz w:val="18"/>
              </w:rPr>
              <w:t>expression,</w:t>
            </w:r>
            <w:r w:rsidR="00776E04" w:rsidRPr="00F859BC">
              <w:rPr>
                <w:color w:val="78278B"/>
                <w:sz w:val="18"/>
              </w:rPr>
              <w:t xml:space="preserve"> </w:t>
            </w:r>
            <w:r w:rsidR="00776E04">
              <w:rPr>
                <w:color w:val="78278B"/>
                <w:sz w:val="18"/>
              </w:rPr>
              <w:t>‘Resourceful,</w:t>
            </w:r>
            <w:r w:rsidR="00776E04" w:rsidRPr="00F859BC">
              <w:rPr>
                <w:color w:val="78278B"/>
                <w:sz w:val="18"/>
              </w:rPr>
              <w:t xml:space="preserve"> </w:t>
            </w:r>
            <w:r w:rsidR="00776E04">
              <w:rPr>
                <w:color w:val="78278B"/>
                <w:sz w:val="18"/>
              </w:rPr>
              <w:t>Agile,</w:t>
            </w:r>
            <w:r w:rsidR="00776E04" w:rsidRPr="00F859BC">
              <w:rPr>
                <w:color w:val="78278B"/>
                <w:sz w:val="18"/>
              </w:rPr>
              <w:t xml:space="preserve"> </w:t>
            </w:r>
            <w:r w:rsidR="00776E04">
              <w:rPr>
                <w:color w:val="78278B"/>
                <w:sz w:val="18"/>
              </w:rPr>
              <w:t>Partnered’,</w:t>
            </w:r>
            <w:r w:rsidR="00776E04" w:rsidRPr="00F859BC">
              <w:rPr>
                <w:color w:val="78278B"/>
                <w:sz w:val="18"/>
              </w:rPr>
              <w:t xml:space="preserve"> </w:t>
            </w:r>
            <w:r w:rsidR="00776E04">
              <w:rPr>
                <w:color w:val="78278B"/>
                <w:sz w:val="18"/>
              </w:rPr>
              <w:t>to</w:t>
            </w:r>
            <w:r w:rsidR="00776E04" w:rsidRPr="00F859BC">
              <w:rPr>
                <w:color w:val="78278B"/>
                <w:sz w:val="18"/>
              </w:rPr>
              <w:t xml:space="preserve"> </w:t>
            </w:r>
            <w:r w:rsidR="00776E04">
              <w:rPr>
                <w:color w:val="78278B"/>
                <w:sz w:val="18"/>
              </w:rPr>
              <w:t>describe</w:t>
            </w:r>
            <w:r w:rsidR="00776E04" w:rsidRPr="00F859BC">
              <w:rPr>
                <w:color w:val="78278B"/>
                <w:sz w:val="18"/>
              </w:rPr>
              <w:t xml:space="preserve"> </w:t>
            </w:r>
            <w:r w:rsidR="00776E04">
              <w:rPr>
                <w:color w:val="78278B"/>
                <w:sz w:val="18"/>
              </w:rPr>
              <w:t>the</w:t>
            </w:r>
            <w:r w:rsidR="00776E04" w:rsidRPr="00F859BC">
              <w:rPr>
                <w:color w:val="78278B"/>
                <w:sz w:val="18"/>
              </w:rPr>
              <w:t xml:space="preserve"> common </w:t>
            </w:r>
            <w:r w:rsidR="00776E04">
              <w:rPr>
                <w:color w:val="78278B"/>
                <w:sz w:val="18"/>
              </w:rPr>
              <w:t>approach by</w:t>
            </w:r>
            <w:r w:rsidR="00776E04" w:rsidRPr="00F859BC">
              <w:rPr>
                <w:color w:val="78278B"/>
                <w:sz w:val="18"/>
              </w:rPr>
              <w:t xml:space="preserve"> staff</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offering an open door to staff who want to share any issues, positive or negative</w:t>
            </w:r>
          </w:p>
          <w:p w:rsidR="00A94D6F" w:rsidRPr="00F859BC" w:rsidRDefault="00776E04" w:rsidP="008F17F2">
            <w:pPr>
              <w:pStyle w:val="TableParagraph"/>
              <w:numPr>
                <w:ilvl w:val="0"/>
                <w:numId w:val="23"/>
              </w:numPr>
              <w:spacing w:line="341" w:lineRule="auto"/>
              <w:ind w:left="482" w:right="187" w:hanging="284"/>
              <w:rPr>
                <w:color w:val="78278B"/>
                <w:sz w:val="18"/>
              </w:rPr>
            </w:pPr>
            <w:r w:rsidRPr="00F859BC">
              <w:rPr>
                <w:color w:val="78278B"/>
                <w:sz w:val="18"/>
              </w:rPr>
              <w:t>implementing a rewards schemes for staff innovation and enterprise</w:t>
            </w:r>
          </w:p>
          <w:p w:rsidR="00A94D6F" w:rsidRDefault="00776E04" w:rsidP="008F17F2">
            <w:pPr>
              <w:pStyle w:val="TableParagraph"/>
              <w:numPr>
                <w:ilvl w:val="0"/>
                <w:numId w:val="23"/>
              </w:numPr>
              <w:spacing w:line="341" w:lineRule="auto"/>
              <w:ind w:left="482" w:right="187" w:hanging="284"/>
              <w:rPr>
                <w:sz w:val="18"/>
              </w:rPr>
            </w:pPr>
            <w:r w:rsidRPr="00F859BC">
              <w:rPr>
                <w:color w:val="78278B"/>
                <w:sz w:val="18"/>
              </w:rPr>
              <w:t>celebrating staff creativity and ingenuity.</w:t>
            </w:r>
          </w:p>
        </w:tc>
      </w:tr>
    </w:tbl>
    <w:p w:rsidR="00A94D6F" w:rsidRDefault="00A94D6F">
      <w:pPr>
        <w:jc w:val="both"/>
        <w:rPr>
          <w:sz w:val="18"/>
        </w:rPr>
        <w:sectPr w:rsidR="00A94D6F">
          <w:footerReference w:type="even" r:id="rId26"/>
          <w:footerReference w:type="default" r:id="rId27"/>
          <w:pgSz w:w="11910" w:h="16840"/>
          <w:pgMar w:top="1580" w:right="480" w:bottom="1040" w:left="460" w:header="0" w:footer="853" w:gutter="0"/>
          <w:pgNumType w:start="13"/>
          <w:cols w:space="720"/>
        </w:sectPr>
      </w:pPr>
    </w:p>
    <w:p w:rsidR="00A94D6F" w:rsidRDefault="00776E04">
      <w:pPr>
        <w:pStyle w:val="Heading1"/>
        <w:spacing w:before="67" w:line="302" w:lineRule="auto"/>
        <w:ind w:left="329" w:right="282"/>
      </w:pPr>
      <w:r>
        <w:rPr>
          <w:color w:val="78278B"/>
        </w:rPr>
        <w:lastRenderedPageBreak/>
        <w:t>HOW CAN POLICY SETTINGS AND SYSTEM-WIDE INITIATIVES HELP?</w:t>
      </w:r>
    </w:p>
    <w:p w:rsidR="00A94D6F" w:rsidRDefault="00776E04">
      <w:pPr>
        <w:pStyle w:val="BodyText"/>
        <w:spacing w:before="8"/>
        <w:rPr>
          <w:rFonts w:ascii="Arial"/>
          <w:b/>
          <w:sz w:val="14"/>
        </w:rPr>
      </w:pPr>
      <w:r>
        <w:pict>
          <v:line id="_x0000_s1039" style="position:absolute;z-index:1960;mso-wrap-distance-left:0;mso-wrap-distance-right:0;mso-position-horizontal-relative:page" from="43.95pt,10.95pt" to="550.2pt,10.95pt" strokecolor="#78278b" strokeweight="1pt">
            <w10:wrap type="topAndBottom" anchorx="page"/>
          </v:line>
        </w:pict>
      </w:r>
    </w:p>
    <w:p w:rsidR="00A94D6F" w:rsidRDefault="00A94D6F">
      <w:pPr>
        <w:pStyle w:val="BodyText"/>
        <w:spacing w:before="2"/>
        <w:rPr>
          <w:rFonts w:ascii="Arial"/>
          <w:b/>
          <w:sz w:val="19"/>
        </w:rPr>
      </w:pPr>
    </w:p>
    <w:p w:rsidR="00A94D6F" w:rsidRDefault="00776E04" w:rsidP="00164F81">
      <w:pPr>
        <w:pStyle w:val="BodyText"/>
        <w:numPr>
          <w:ilvl w:val="0"/>
          <w:numId w:val="24"/>
        </w:numPr>
        <w:spacing w:before="100" w:line="331" w:lineRule="auto"/>
        <w:ind w:left="3261" w:hanging="284"/>
      </w:pPr>
      <w:r>
        <w:pict>
          <v:shape id="_x0000_s1038" type="#_x0000_t202" style="position:absolute;left:0;text-align:left;margin-left:43.45pt;margin-top:7pt;width:112.7pt;height:176.55pt;z-index:1984;mso-position-horizontal-relative:page" fillcolor="#e8e1ef" stroked="f">
            <v:textbox style="mso-next-textbox:#_x0000_s1038" inset="0,0,0,0">
              <w:txbxContent>
                <w:p w:rsidR="00776E04" w:rsidRDefault="00776E04">
                  <w:pPr>
                    <w:spacing w:before="184" w:line="333" w:lineRule="auto"/>
                    <w:ind w:left="226" w:right="358"/>
                    <w:rPr>
                      <w:rFonts w:ascii="Arial"/>
                      <w:b/>
                      <w:sz w:val="20"/>
                    </w:rPr>
                  </w:pPr>
                  <w:r>
                    <w:rPr>
                      <w:rFonts w:ascii="Arial"/>
                      <w:b/>
                      <w:color w:val="78278B"/>
                      <w:sz w:val="20"/>
                    </w:rPr>
                    <w:t>Increasing knowledge</w:t>
                  </w:r>
                </w:p>
                <w:p w:rsidR="00776E04" w:rsidRDefault="00776E04">
                  <w:pPr>
                    <w:spacing w:before="2"/>
                    <w:ind w:left="226"/>
                    <w:rPr>
                      <w:rFonts w:ascii="Arial"/>
                      <w:b/>
                      <w:sz w:val="20"/>
                    </w:rPr>
                  </w:pPr>
                  <w:r>
                    <w:rPr>
                      <w:rFonts w:ascii="Arial"/>
                      <w:b/>
                      <w:color w:val="78278B"/>
                      <w:sz w:val="20"/>
                    </w:rPr>
                    <w:t>generation is</w:t>
                  </w:r>
                </w:p>
                <w:p w:rsidR="00776E04" w:rsidRDefault="00776E04">
                  <w:pPr>
                    <w:spacing w:before="90" w:line="333" w:lineRule="auto"/>
                    <w:ind w:left="226" w:right="358"/>
                    <w:rPr>
                      <w:rFonts w:ascii="Arial"/>
                      <w:b/>
                      <w:sz w:val="20"/>
                    </w:rPr>
                  </w:pPr>
                  <w:r>
                    <w:rPr>
                      <w:rFonts w:ascii="Arial"/>
                      <w:b/>
                      <w:color w:val="78278B"/>
                      <w:sz w:val="20"/>
                    </w:rPr>
                    <w:t>only a first step towards better productivity:</w:t>
                  </w:r>
                </w:p>
                <w:p w:rsidR="00776E04" w:rsidRDefault="00776E04">
                  <w:pPr>
                    <w:spacing w:before="3" w:line="333" w:lineRule="auto"/>
                    <w:ind w:left="226" w:right="360"/>
                    <w:jc w:val="both"/>
                    <w:rPr>
                      <w:rFonts w:ascii="Arial"/>
                      <w:b/>
                      <w:sz w:val="20"/>
                    </w:rPr>
                  </w:pPr>
                  <w:r>
                    <w:rPr>
                      <w:rFonts w:ascii="Arial"/>
                      <w:b/>
                      <w:color w:val="78278B"/>
                      <w:sz w:val="20"/>
                    </w:rPr>
                    <w:t>knowledge must also be properly absorbed and</w:t>
                  </w:r>
                </w:p>
                <w:p w:rsidR="00776E04" w:rsidRDefault="00776E04">
                  <w:pPr>
                    <w:spacing w:before="3"/>
                    <w:ind w:left="226"/>
                    <w:rPr>
                      <w:rFonts w:ascii="Arial"/>
                      <w:b/>
                      <w:sz w:val="20"/>
                    </w:rPr>
                  </w:pPr>
                  <w:r>
                    <w:rPr>
                      <w:rFonts w:ascii="Arial"/>
                      <w:b/>
                      <w:color w:val="78278B"/>
                      <w:sz w:val="20"/>
                    </w:rPr>
                    <w:t>circulated.</w:t>
                  </w:r>
                </w:p>
              </w:txbxContent>
            </v:textbox>
            <w10:wrap anchorx="page"/>
          </v:shape>
        </w:pict>
      </w:r>
      <w:r>
        <w:rPr>
          <w:color w:val="231F20"/>
        </w:rPr>
        <w:t>At federal and state government levels, there needs to be recognition that increasing</w:t>
      </w:r>
      <w:r>
        <w:rPr>
          <w:color w:val="231F20"/>
          <w:spacing w:val="-21"/>
        </w:rPr>
        <w:t xml:space="preserve"> </w:t>
      </w:r>
      <w:r>
        <w:rPr>
          <w:color w:val="231F20"/>
        </w:rPr>
        <w:t>knowledge</w:t>
      </w:r>
      <w:r>
        <w:rPr>
          <w:color w:val="231F20"/>
          <w:spacing w:val="-21"/>
        </w:rPr>
        <w:t xml:space="preserve"> </w:t>
      </w:r>
      <w:r>
        <w:rPr>
          <w:color w:val="231F20"/>
        </w:rPr>
        <w:t>generation</w:t>
      </w:r>
      <w:r>
        <w:rPr>
          <w:color w:val="231F20"/>
          <w:spacing w:val="-21"/>
        </w:rPr>
        <w:t xml:space="preserve"> </w:t>
      </w:r>
      <w:r>
        <w:rPr>
          <w:color w:val="231F20"/>
        </w:rPr>
        <w:t>is</w:t>
      </w:r>
      <w:r>
        <w:rPr>
          <w:color w:val="231F20"/>
          <w:spacing w:val="-21"/>
        </w:rPr>
        <w:t xml:space="preserve"> </w:t>
      </w:r>
      <w:r>
        <w:rPr>
          <w:color w:val="231F20"/>
        </w:rPr>
        <w:t>only</w:t>
      </w:r>
      <w:r>
        <w:rPr>
          <w:color w:val="231F20"/>
          <w:spacing w:val="-21"/>
        </w:rPr>
        <w:t xml:space="preserve"> </w:t>
      </w:r>
      <w:r>
        <w:rPr>
          <w:color w:val="231F20"/>
        </w:rPr>
        <w:t>a</w:t>
      </w:r>
      <w:r>
        <w:rPr>
          <w:color w:val="231F20"/>
          <w:spacing w:val="-21"/>
        </w:rPr>
        <w:t xml:space="preserve"> </w:t>
      </w:r>
      <w:r>
        <w:rPr>
          <w:color w:val="231F20"/>
        </w:rPr>
        <w:t>first</w:t>
      </w:r>
      <w:r>
        <w:rPr>
          <w:color w:val="231F20"/>
          <w:spacing w:val="-21"/>
        </w:rPr>
        <w:t xml:space="preserve"> </w:t>
      </w:r>
      <w:r>
        <w:rPr>
          <w:color w:val="231F20"/>
        </w:rPr>
        <w:t>step</w:t>
      </w:r>
      <w:r>
        <w:rPr>
          <w:color w:val="231F20"/>
          <w:spacing w:val="-21"/>
        </w:rPr>
        <w:t xml:space="preserve"> </w:t>
      </w:r>
      <w:r>
        <w:rPr>
          <w:color w:val="231F20"/>
        </w:rPr>
        <w:t>towards</w:t>
      </w:r>
      <w:r>
        <w:rPr>
          <w:color w:val="231F20"/>
          <w:spacing w:val="-21"/>
        </w:rPr>
        <w:t xml:space="preserve"> </w:t>
      </w:r>
      <w:r>
        <w:rPr>
          <w:color w:val="231F20"/>
        </w:rPr>
        <w:t>better</w:t>
      </w:r>
      <w:r>
        <w:rPr>
          <w:color w:val="231F20"/>
          <w:spacing w:val="-21"/>
        </w:rPr>
        <w:t xml:space="preserve"> </w:t>
      </w:r>
      <w:r>
        <w:rPr>
          <w:color w:val="231F20"/>
        </w:rPr>
        <w:t>productivity: knowledge</w:t>
      </w:r>
      <w:r>
        <w:rPr>
          <w:color w:val="231F20"/>
          <w:spacing w:val="-24"/>
        </w:rPr>
        <w:t xml:space="preserve"> </w:t>
      </w:r>
      <w:r>
        <w:rPr>
          <w:color w:val="231F20"/>
        </w:rPr>
        <w:t>must</w:t>
      </w:r>
      <w:r>
        <w:rPr>
          <w:color w:val="231F20"/>
          <w:spacing w:val="-24"/>
        </w:rPr>
        <w:t xml:space="preserve"> </w:t>
      </w:r>
      <w:r>
        <w:rPr>
          <w:color w:val="231F20"/>
        </w:rPr>
        <w:t>also</w:t>
      </w:r>
      <w:r>
        <w:rPr>
          <w:color w:val="231F20"/>
          <w:spacing w:val="-24"/>
        </w:rPr>
        <w:t xml:space="preserve"> </w:t>
      </w:r>
      <w:r>
        <w:rPr>
          <w:color w:val="231F20"/>
        </w:rPr>
        <w:t>be</w:t>
      </w:r>
      <w:r>
        <w:rPr>
          <w:color w:val="231F20"/>
          <w:spacing w:val="-24"/>
        </w:rPr>
        <w:t xml:space="preserve"> </w:t>
      </w:r>
      <w:r>
        <w:rPr>
          <w:color w:val="231F20"/>
        </w:rPr>
        <w:t>properly</w:t>
      </w:r>
      <w:r>
        <w:rPr>
          <w:color w:val="231F20"/>
          <w:spacing w:val="-24"/>
        </w:rPr>
        <w:t xml:space="preserve"> </w:t>
      </w:r>
      <w:r>
        <w:rPr>
          <w:color w:val="231F20"/>
        </w:rPr>
        <w:t>absorbed</w:t>
      </w:r>
      <w:r>
        <w:rPr>
          <w:color w:val="231F20"/>
          <w:spacing w:val="-24"/>
        </w:rPr>
        <w:t xml:space="preserve"> </w:t>
      </w:r>
      <w:r>
        <w:rPr>
          <w:color w:val="231F20"/>
        </w:rPr>
        <w:t>and</w:t>
      </w:r>
      <w:r>
        <w:rPr>
          <w:color w:val="231F20"/>
          <w:spacing w:val="-24"/>
        </w:rPr>
        <w:t xml:space="preserve"> </w:t>
      </w:r>
      <w:r>
        <w:rPr>
          <w:color w:val="231F20"/>
        </w:rPr>
        <w:t>circulated.</w:t>
      </w:r>
      <w:r>
        <w:rPr>
          <w:color w:val="231F20"/>
          <w:spacing w:val="-23"/>
        </w:rPr>
        <w:t xml:space="preserve"> </w:t>
      </w:r>
      <w:r>
        <w:rPr>
          <w:color w:val="231F20"/>
        </w:rPr>
        <w:t>Specifically,</w:t>
      </w:r>
      <w:r>
        <w:rPr>
          <w:color w:val="231F20"/>
          <w:spacing w:val="-24"/>
        </w:rPr>
        <w:t xml:space="preserve"> </w:t>
      </w:r>
      <w:r>
        <w:rPr>
          <w:color w:val="231F20"/>
        </w:rPr>
        <w:t>this</w:t>
      </w:r>
      <w:r>
        <w:rPr>
          <w:color w:val="231F20"/>
          <w:spacing w:val="-24"/>
        </w:rPr>
        <w:t xml:space="preserve"> </w:t>
      </w:r>
      <w:r>
        <w:rPr>
          <w:color w:val="231F20"/>
        </w:rPr>
        <w:t>calls for:</w:t>
      </w:r>
    </w:p>
    <w:p w:rsidR="00A94D6F" w:rsidRDefault="00776E04" w:rsidP="00164F81">
      <w:pPr>
        <w:pStyle w:val="ListParagraph"/>
        <w:numPr>
          <w:ilvl w:val="0"/>
          <w:numId w:val="3"/>
        </w:numPr>
        <w:spacing w:line="331" w:lineRule="auto"/>
        <w:ind w:left="3544" w:right="759" w:hanging="283"/>
        <w:rPr>
          <w:sz w:val="20"/>
        </w:rPr>
      </w:pPr>
      <w:r>
        <w:rPr>
          <w:color w:val="231F20"/>
          <w:sz w:val="20"/>
        </w:rPr>
        <w:t>fostering</w:t>
      </w:r>
      <w:r>
        <w:rPr>
          <w:color w:val="231F20"/>
          <w:spacing w:val="-20"/>
          <w:sz w:val="20"/>
        </w:rPr>
        <w:t xml:space="preserve"> </w:t>
      </w:r>
      <w:r>
        <w:rPr>
          <w:color w:val="231F20"/>
          <w:sz w:val="20"/>
        </w:rPr>
        <w:t>the</w:t>
      </w:r>
      <w:r>
        <w:rPr>
          <w:color w:val="231F20"/>
          <w:spacing w:val="-21"/>
          <w:sz w:val="20"/>
        </w:rPr>
        <w:t xml:space="preserve"> </w:t>
      </w:r>
      <w:r>
        <w:rPr>
          <w:color w:val="231F20"/>
          <w:sz w:val="20"/>
        </w:rPr>
        <w:t>potential</w:t>
      </w:r>
      <w:r>
        <w:rPr>
          <w:color w:val="231F20"/>
          <w:spacing w:val="-20"/>
          <w:sz w:val="20"/>
        </w:rPr>
        <w:t xml:space="preserve"> </w:t>
      </w:r>
      <w:r>
        <w:rPr>
          <w:color w:val="231F20"/>
          <w:sz w:val="20"/>
        </w:rPr>
        <w:t>for</w:t>
      </w:r>
      <w:r>
        <w:rPr>
          <w:color w:val="231F20"/>
          <w:spacing w:val="-21"/>
          <w:sz w:val="20"/>
        </w:rPr>
        <w:t xml:space="preserve"> </w:t>
      </w:r>
      <w:r>
        <w:rPr>
          <w:color w:val="231F20"/>
          <w:sz w:val="20"/>
        </w:rPr>
        <w:t>VET</w:t>
      </w:r>
      <w:r>
        <w:rPr>
          <w:color w:val="231F20"/>
          <w:spacing w:val="-24"/>
          <w:sz w:val="20"/>
        </w:rPr>
        <w:t xml:space="preserve"> </w:t>
      </w:r>
      <w:r>
        <w:rPr>
          <w:color w:val="231F20"/>
          <w:sz w:val="20"/>
        </w:rPr>
        <w:t>to</w:t>
      </w:r>
      <w:r>
        <w:rPr>
          <w:color w:val="231F20"/>
          <w:spacing w:val="-21"/>
          <w:sz w:val="20"/>
        </w:rPr>
        <w:t xml:space="preserve"> </w:t>
      </w:r>
      <w:r>
        <w:rPr>
          <w:color w:val="231F20"/>
          <w:sz w:val="20"/>
        </w:rPr>
        <w:t>contribute</w:t>
      </w:r>
      <w:r>
        <w:rPr>
          <w:color w:val="231F20"/>
          <w:spacing w:val="-20"/>
          <w:sz w:val="20"/>
        </w:rPr>
        <w:t xml:space="preserve"> </w:t>
      </w:r>
      <w:r>
        <w:rPr>
          <w:color w:val="231F20"/>
          <w:sz w:val="20"/>
        </w:rPr>
        <w:t>to</w:t>
      </w:r>
      <w:r>
        <w:rPr>
          <w:color w:val="231F20"/>
          <w:spacing w:val="-31"/>
          <w:sz w:val="20"/>
        </w:rPr>
        <w:t xml:space="preserve"> </w:t>
      </w:r>
      <w:r>
        <w:rPr>
          <w:color w:val="231F20"/>
          <w:sz w:val="20"/>
        </w:rPr>
        <w:t>Australia’s</w:t>
      </w:r>
      <w:r>
        <w:rPr>
          <w:color w:val="231F20"/>
          <w:spacing w:val="-20"/>
          <w:sz w:val="20"/>
        </w:rPr>
        <w:t xml:space="preserve"> </w:t>
      </w:r>
      <w:r>
        <w:rPr>
          <w:color w:val="231F20"/>
          <w:sz w:val="20"/>
        </w:rPr>
        <w:t>innovation system</w:t>
      </w:r>
    </w:p>
    <w:p w:rsidR="00A94D6F" w:rsidRPr="00164F81" w:rsidRDefault="00776E04" w:rsidP="00164F81">
      <w:pPr>
        <w:pStyle w:val="ListParagraph"/>
        <w:numPr>
          <w:ilvl w:val="0"/>
          <w:numId w:val="3"/>
        </w:numPr>
        <w:spacing w:line="331" w:lineRule="auto"/>
        <w:ind w:left="3544" w:right="759" w:hanging="283"/>
        <w:rPr>
          <w:color w:val="231F20"/>
          <w:sz w:val="20"/>
        </w:rPr>
      </w:pPr>
      <w:r>
        <w:rPr>
          <w:color w:val="231F20"/>
          <w:sz w:val="20"/>
        </w:rPr>
        <w:t>supporting</w:t>
      </w:r>
      <w:r w:rsidRPr="00164F81">
        <w:rPr>
          <w:color w:val="231F20"/>
          <w:sz w:val="20"/>
        </w:rPr>
        <w:t xml:space="preserve"> </w:t>
      </w:r>
      <w:r>
        <w:rPr>
          <w:color w:val="231F20"/>
          <w:sz w:val="20"/>
        </w:rPr>
        <w:t>VET</w:t>
      </w:r>
      <w:r w:rsidRPr="00164F81">
        <w:rPr>
          <w:color w:val="231F20"/>
          <w:sz w:val="20"/>
        </w:rPr>
        <w:t xml:space="preserve"> </w:t>
      </w:r>
      <w:r>
        <w:rPr>
          <w:color w:val="231F20"/>
          <w:sz w:val="20"/>
        </w:rPr>
        <w:t>to</w:t>
      </w:r>
      <w:r w:rsidRPr="00164F81">
        <w:rPr>
          <w:color w:val="231F20"/>
          <w:sz w:val="20"/>
        </w:rPr>
        <w:t xml:space="preserve"> </w:t>
      </w:r>
      <w:r>
        <w:rPr>
          <w:color w:val="231F20"/>
          <w:sz w:val="20"/>
        </w:rPr>
        <w:t>prepare</w:t>
      </w:r>
      <w:r w:rsidRPr="00164F81">
        <w:rPr>
          <w:color w:val="231F20"/>
          <w:sz w:val="20"/>
        </w:rPr>
        <w:t xml:space="preserve"> </w:t>
      </w:r>
      <w:r>
        <w:rPr>
          <w:color w:val="231F20"/>
          <w:sz w:val="20"/>
        </w:rPr>
        <w:t>creative</w:t>
      </w:r>
      <w:r w:rsidRPr="00164F81">
        <w:rPr>
          <w:color w:val="231F20"/>
          <w:sz w:val="20"/>
        </w:rPr>
        <w:t xml:space="preserve"> </w:t>
      </w:r>
      <w:r>
        <w:rPr>
          <w:color w:val="231F20"/>
          <w:sz w:val="20"/>
        </w:rPr>
        <w:t>workers</w:t>
      </w:r>
      <w:r w:rsidRPr="00164F81">
        <w:rPr>
          <w:color w:val="231F20"/>
          <w:sz w:val="20"/>
        </w:rPr>
        <w:t xml:space="preserve"> </w:t>
      </w:r>
      <w:r>
        <w:rPr>
          <w:color w:val="231F20"/>
          <w:sz w:val="20"/>
        </w:rPr>
        <w:t>at</w:t>
      </w:r>
      <w:r w:rsidRPr="00164F81">
        <w:rPr>
          <w:color w:val="231F20"/>
          <w:sz w:val="20"/>
        </w:rPr>
        <w:t xml:space="preserve"> </w:t>
      </w:r>
      <w:r>
        <w:rPr>
          <w:color w:val="231F20"/>
          <w:sz w:val="20"/>
        </w:rPr>
        <w:t>the</w:t>
      </w:r>
      <w:r w:rsidRPr="00164F81">
        <w:rPr>
          <w:color w:val="231F20"/>
          <w:sz w:val="20"/>
        </w:rPr>
        <w:t xml:space="preserve"> </w:t>
      </w:r>
      <w:r>
        <w:rPr>
          <w:color w:val="231F20"/>
          <w:sz w:val="20"/>
        </w:rPr>
        <w:t>trades</w:t>
      </w:r>
      <w:r w:rsidRPr="00164F81">
        <w:rPr>
          <w:color w:val="231F20"/>
          <w:sz w:val="20"/>
        </w:rPr>
        <w:t xml:space="preserve"> </w:t>
      </w:r>
      <w:r>
        <w:rPr>
          <w:color w:val="231F20"/>
          <w:sz w:val="20"/>
        </w:rPr>
        <w:t>and</w:t>
      </w:r>
      <w:r w:rsidRPr="00164F81">
        <w:rPr>
          <w:color w:val="231F20"/>
          <w:sz w:val="20"/>
        </w:rPr>
        <w:t xml:space="preserve"> </w:t>
      </w:r>
      <w:r>
        <w:rPr>
          <w:color w:val="231F20"/>
          <w:sz w:val="20"/>
        </w:rPr>
        <w:t>para- professional</w:t>
      </w:r>
      <w:r w:rsidRPr="00164F81">
        <w:rPr>
          <w:color w:val="231F20"/>
          <w:sz w:val="20"/>
        </w:rPr>
        <w:t xml:space="preserve"> </w:t>
      </w:r>
      <w:r>
        <w:rPr>
          <w:color w:val="231F20"/>
          <w:sz w:val="20"/>
        </w:rPr>
        <w:t>level,</w:t>
      </w:r>
      <w:r w:rsidRPr="00164F81">
        <w:rPr>
          <w:color w:val="231F20"/>
          <w:sz w:val="20"/>
        </w:rPr>
        <w:t xml:space="preserve"> </w:t>
      </w:r>
      <w:r>
        <w:rPr>
          <w:color w:val="231F20"/>
          <w:sz w:val="20"/>
        </w:rPr>
        <w:t>as</w:t>
      </w:r>
      <w:r w:rsidRPr="00164F81">
        <w:rPr>
          <w:color w:val="231F20"/>
          <w:sz w:val="20"/>
        </w:rPr>
        <w:t xml:space="preserve"> </w:t>
      </w:r>
      <w:r>
        <w:rPr>
          <w:color w:val="231F20"/>
          <w:sz w:val="20"/>
        </w:rPr>
        <w:t>well</w:t>
      </w:r>
      <w:r w:rsidRPr="00164F81">
        <w:rPr>
          <w:color w:val="231F20"/>
          <w:sz w:val="20"/>
        </w:rPr>
        <w:t xml:space="preserve"> </w:t>
      </w:r>
      <w:r>
        <w:rPr>
          <w:color w:val="231F20"/>
          <w:sz w:val="20"/>
        </w:rPr>
        <w:t>as</w:t>
      </w:r>
      <w:r w:rsidRPr="00164F81">
        <w:rPr>
          <w:color w:val="231F20"/>
          <w:sz w:val="20"/>
        </w:rPr>
        <w:t xml:space="preserve"> </w:t>
      </w:r>
      <w:r>
        <w:rPr>
          <w:color w:val="231F20"/>
          <w:sz w:val="20"/>
        </w:rPr>
        <w:t>in</w:t>
      </w:r>
      <w:r w:rsidRPr="00164F81">
        <w:rPr>
          <w:color w:val="231F20"/>
          <w:sz w:val="20"/>
        </w:rPr>
        <w:t xml:space="preserve"> </w:t>
      </w:r>
      <w:r>
        <w:rPr>
          <w:color w:val="231F20"/>
          <w:sz w:val="20"/>
        </w:rPr>
        <w:t>its</w:t>
      </w:r>
      <w:r w:rsidRPr="00164F81">
        <w:rPr>
          <w:color w:val="231F20"/>
          <w:sz w:val="20"/>
        </w:rPr>
        <w:t xml:space="preserve"> </w:t>
      </w:r>
      <w:r>
        <w:rPr>
          <w:color w:val="231F20"/>
          <w:sz w:val="20"/>
        </w:rPr>
        <w:t>role</w:t>
      </w:r>
      <w:r w:rsidRPr="00164F81">
        <w:rPr>
          <w:color w:val="231F20"/>
          <w:sz w:val="20"/>
        </w:rPr>
        <w:t xml:space="preserve"> </w:t>
      </w:r>
      <w:r>
        <w:rPr>
          <w:color w:val="231F20"/>
          <w:sz w:val="20"/>
        </w:rPr>
        <w:t>in</w:t>
      </w:r>
      <w:r w:rsidRPr="00164F81">
        <w:rPr>
          <w:color w:val="231F20"/>
          <w:sz w:val="20"/>
        </w:rPr>
        <w:t xml:space="preserve"> </w:t>
      </w:r>
      <w:r>
        <w:rPr>
          <w:color w:val="231F20"/>
          <w:sz w:val="20"/>
        </w:rPr>
        <w:t>upskilling</w:t>
      </w:r>
      <w:r w:rsidRPr="00164F81">
        <w:rPr>
          <w:color w:val="231F20"/>
          <w:sz w:val="20"/>
        </w:rPr>
        <w:t xml:space="preserve"> </w:t>
      </w:r>
      <w:r>
        <w:rPr>
          <w:color w:val="231F20"/>
          <w:sz w:val="20"/>
        </w:rPr>
        <w:t>existing</w:t>
      </w:r>
      <w:r w:rsidRPr="00164F81">
        <w:rPr>
          <w:color w:val="231F20"/>
          <w:sz w:val="20"/>
        </w:rPr>
        <w:t xml:space="preserve"> </w:t>
      </w:r>
      <w:r>
        <w:rPr>
          <w:color w:val="231F20"/>
          <w:sz w:val="20"/>
        </w:rPr>
        <w:t>workers</w:t>
      </w:r>
    </w:p>
    <w:p w:rsidR="00A94D6F" w:rsidRPr="00164F81" w:rsidRDefault="00776E04" w:rsidP="00164F81">
      <w:pPr>
        <w:pStyle w:val="ListParagraph"/>
        <w:numPr>
          <w:ilvl w:val="0"/>
          <w:numId w:val="3"/>
        </w:numPr>
        <w:spacing w:line="331" w:lineRule="auto"/>
        <w:ind w:left="3544" w:right="759" w:hanging="283"/>
        <w:rPr>
          <w:color w:val="231F20"/>
          <w:sz w:val="20"/>
        </w:rPr>
      </w:pPr>
      <w:r>
        <w:rPr>
          <w:color w:val="231F20"/>
          <w:sz w:val="20"/>
        </w:rPr>
        <w:t>acknowledging</w:t>
      </w:r>
      <w:r w:rsidRPr="00164F81">
        <w:rPr>
          <w:color w:val="231F20"/>
          <w:sz w:val="20"/>
        </w:rPr>
        <w:t xml:space="preserve"> </w:t>
      </w:r>
      <w:r>
        <w:rPr>
          <w:color w:val="231F20"/>
          <w:sz w:val="20"/>
        </w:rPr>
        <w:t>that</w:t>
      </w:r>
      <w:r w:rsidRPr="00164F81">
        <w:rPr>
          <w:color w:val="231F20"/>
          <w:sz w:val="20"/>
        </w:rPr>
        <w:t xml:space="preserve"> </w:t>
      </w:r>
      <w:r>
        <w:rPr>
          <w:color w:val="231F20"/>
          <w:sz w:val="20"/>
        </w:rPr>
        <w:t>funding</w:t>
      </w:r>
      <w:r w:rsidRPr="00164F81">
        <w:rPr>
          <w:color w:val="231F20"/>
          <w:sz w:val="20"/>
        </w:rPr>
        <w:t xml:space="preserve"> </w:t>
      </w:r>
      <w:r>
        <w:rPr>
          <w:color w:val="231F20"/>
          <w:sz w:val="20"/>
        </w:rPr>
        <w:t>is</w:t>
      </w:r>
      <w:r w:rsidRPr="00164F81">
        <w:rPr>
          <w:color w:val="231F20"/>
          <w:sz w:val="20"/>
        </w:rPr>
        <w:t xml:space="preserve"> </w:t>
      </w:r>
      <w:r>
        <w:rPr>
          <w:color w:val="231F20"/>
          <w:sz w:val="20"/>
        </w:rPr>
        <w:t>required</w:t>
      </w:r>
      <w:r w:rsidRPr="00164F81">
        <w:rPr>
          <w:color w:val="231F20"/>
          <w:sz w:val="20"/>
        </w:rPr>
        <w:t xml:space="preserve"> </w:t>
      </w:r>
      <w:r>
        <w:rPr>
          <w:color w:val="231F20"/>
          <w:sz w:val="20"/>
        </w:rPr>
        <w:t>to</w:t>
      </w:r>
      <w:r w:rsidRPr="00164F81">
        <w:rPr>
          <w:color w:val="231F20"/>
          <w:sz w:val="20"/>
        </w:rPr>
        <w:t xml:space="preserve"> </w:t>
      </w:r>
      <w:r>
        <w:rPr>
          <w:color w:val="231F20"/>
          <w:sz w:val="20"/>
        </w:rPr>
        <w:t>build</w:t>
      </w:r>
      <w:r w:rsidRPr="00164F81">
        <w:rPr>
          <w:color w:val="231F20"/>
          <w:sz w:val="20"/>
        </w:rPr>
        <w:t xml:space="preserve"> </w:t>
      </w:r>
      <w:r>
        <w:rPr>
          <w:color w:val="231F20"/>
          <w:sz w:val="20"/>
        </w:rPr>
        <w:t>capacity</w:t>
      </w:r>
      <w:r w:rsidRPr="00164F81">
        <w:rPr>
          <w:color w:val="231F20"/>
          <w:sz w:val="20"/>
        </w:rPr>
        <w:t xml:space="preserve"> </w:t>
      </w:r>
      <w:r>
        <w:rPr>
          <w:color w:val="231F20"/>
          <w:sz w:val="20"/>
        </w:rPr>
        <w:t>in</w:t>
      </w:r>
      <w:r w:rsidRPr="00164F81">
        <w:rPr>
          <w:color w:val="231F20"/>
          <w:sz w:val="20"/>
        </w:rPr>
        <w:t xml:space="preserve"> </w:t>
      </w:r>
      <w:r>
        <w:rPr>
          <w:color w:val="231F20"/>
          <w:sz w:val="20"/>
        </w:rPr>
        <w:t>the</w:t>
      </w:r>
      <w:r w:rsidRPr="00164F81">
        <w:rPr>
          <w:color w:val="231F20"/>
          <w:sz w:val="20"/>
        </w:rPr>
        <w:t xml:space="preserve"> </w:t>
      </w:r>
      <w:r>
        <w:rPr>
          <w:color w:val="231F20"/>
          <w:sz w:val="20"/>
        </w:rPr>
        <w:t>VET workforce.</w:t>
      </w:r>
    </w:p>
    <w:p w:rsidR="00A94D6F" w:rsidRPr="00164F81" w:rsidRDefault="00776E04" w:rsidP="00164F81">
      <w:pPr>
        <w:pStyle w:val="BodyText"/>
        <w:numPr>
          <w:ilvl w:val="0"/>
          <w:numId w:val="24"/>
        </w:numPr>
        <w:spacing w:before="100" w:line="331" w:lineRule="auto"/>
        <w:ind w:left="3261" w:hanging="284"/>
        <w:rPr>
          <w:color w:val="231F20"/>
        </w:rPr>
      </w:pPr>
      <w:r w:rsidRPr="00164F81">
        <w:rPr>
          <w:color w:val="231F20"/>
        </w:rPr>
        <w:t>The system could support a culture of evaluation and considered risk taking by:</w:t>
      </w:r>
    </w:p>
    <w:p w:rsidR="00A94D6F" w:rsidRPr="00164F81" w:rsidRDefault="00776E04" w:rsidP="00164F81">
      <w:pPr>
        <w:pStyle w:val="ListParagraph"/>
        <w:numPr>
          <w:ilvl w:val="0"/>
          <w:numId w:val="3"/>
        </w:numPr>
        <w:spacing w:line="331" w:lineRule="auto"/>
        <w:ind w:left="3544" w:right="759" w:hanging="283"/>
        <w:rPr>
          <w:color w:val="231F20"/>
          <w:sz w:val="20"/>
        </w:rPr>
      </w:pPr>
      <w:r>
        <w:rPr>
          <w:color w:val="231F20"/>
          <w:sz w:val="20"/>
        </w:rPr>
        <w:t>encouraging</w:t>
      </w:r>
      <w:r w:rsidRPr="00164F81">
        <w:rPr>
          <w:color w:val="231F20"/>
          <w:sz w:val="20"/>
        </w:rPr>
        <w:t xml:space="preserve"> </w:t>
      </w:r>
      <w:r>
        <w:rPr>
          <w:color w:val="231F20"/>
          <w:sz w:val="20"/>
        </w:rPr>
        <w:t>the</w:t>
      </w:r>
      <w:r w:rsidRPr="00164F81">
        <w:rPr>
          <w:color w:val="231F20"/>
          <w:sz w:val="20"/>
        </w:rPr>
        <w:t xml:space="preserve"> </w:t>
      </w:r>
      <w:r>
        <w:rPr>
          <w:color w:val="231F20"/>
          <w:sz w:val="20"/>
        </w:rPr>
        <w:t>evaluation</w:t>
      </w:r>
      <w:r w:rsidRPr="00164F81">
        <w:rPr>
          <w:color w:val="231F20"/>
          <w:sz w:val="20"/>
        </w:rPr>
        <w:t xml:space="preserve"> </w:t>
      </w:r>
      <w:r>
        <w:rPr>
          <w:color w:val="231F20"/>
          <w:sz w:val="20"/>
        </w:rPr>
        <w:t>of</w:t>
      </w:r>
      <w:r w:rsidRPr="00164F81">
        <w:rPr>
          <w:color w:val="231F20"/>
          <w:sz w:val="20"/>
        </w:rPr>
        <w:t xml:space="preserve"> </w:t>
      </w:r>
      <w:r>
        <w:rPr>
          <w:color w:val="231F20"/>
          <w:sz w:val="20"/>
        </w:rPr>
        <w:t>projects</w:t>
      </w:r>
      <w:r w:rsidRPr="00164F81">
        <w:rPr>
          <w:color w:val="231F20"/>
          <w:sz w:val="20"/>
        </w:rPr>
        <w:t xml:space="preserve"> </w:t>
      </w:r>
      <w:r>
        <w:rPr>
          <w:color w:val="231F20"/>
          <w:sz w:val="20"/>
        </w:rPr>
        <w:t>and</w:t>
      </w:r>
      <w:r w:rsidRPr="00164F81">
        <w:rPr>
          <w:color w:val="231F20"/>
          <w:sz w:val="20"/>
        </w:rPr>
        <w:t xml:space="preserve"> </w:t>
      </w:r>
      <w:r>
        <w:rPr>
          <w:color w:val="231F20"/>
          <w:sz w:val="20"/>
        </w:rPr>
        <w:t>the</w:t>
      </w:r>
      <w:r w:rsidRPr="00164F81">
        <w:rPr>
          <w:color w:val="231F20"/>
          <w:sz w:val="20"/>
        </w:rPr>
        <w:t xml:space="preserve"> </w:t>
      </w:r>
      <w:r>
        <w:rPr>
          <w:color w:val="231F20"/>
          <w:sz w:val="20"/>
        </w:rPr>
        <w:t>dissemination</w:t>
      </w:r>
      <w:r w:rsidRPr="00164F81">
        <w:rPr>
          <w:color w:val="231F20"/>
          <w:sz w:val="20"/>
        </w:rPr>
        <w:t xml:space="preserve"> </w:t>
      </w:r>
      <w:r>
        <w:rPr>
          <w:color w:val="231F20"/>
          <w:sz w:val="20"/>
        </w:rPr>
        <w:t>of</w:t>
      </w:r>
      <w:r w:rsidRPr="00164F81">
        <w:rPr>
          <w:color w:val="231F20"/>
          <w:sz w:val="20"/>
        </w:rPr>
        <w:t xml:space="preserve"> </w:t>
      </w:r>
      <w:r>
        <w:rPr>
          <w:color w:val="231F20"/>
          <w:sz w:val="20"/>
        </w:rPr>
        <w:t>learnings to relevant end-users (industry players and tradespeople, for example), as</w:t>
      </w:r>
      <w:r w:rsidRPr="00164F81">
        <w:rPr>
          <w:color w:val="231F20"/>
          <w:sz w:val="20"/>
        </w:rPr>
        <w:t xml:space="preserve"> </w:t>
      </w:r>
      <w:r>
        <w:rPr>
          <w:color w:val="231F20"/>
          <w:sz w:val="20"/>
        </w:rPr>
        <w:t>well</w:t>
      </w:r>
      <w:r w:rsidRPr="00164F81">
        <w:rPr>
          <w:color w:val="231F20"/>
          <w:sz w:val="20"/>
        </w:rPr>
        <w:t xml:space="preserve"> </w:t>
      </w:r>
      <w:r>
        <w:rPr>
          <w:color w:val="231F20"/>
          <w:sz w:val="20"/>
        </w:rPr>
        <w:t>as</w:t>
      </w:r>
      <w:r w:rsidRPr="00164F81">
        <w:rPr>
          <w:color w:val="231F20"/>
          <w:sz w:val="20"/>
        </w:rPr>
        <w:t xml:space="preserve"> </w:t>
      </w:r>
      <w:r>
        <w:rPr>
          <w:color w:val="231F20"/>
          <w:sz w:val="20"/>
        </w:rPr>
        <w:t>to</w:t>
      </w:r>
      <w:r w:rsidRPr="00164F81">
        <w:rPr>
          <w:color w:val="231F20"/>
          <w:sz w:val="20"/>
        </w:rPr>
        <w:t xml:space="preserve"> </w:t>
      </w:r>
      <w:r>
        <w:rPr>
          <w:color w:val="231F20"/>
          <w:sz w:val="20"/>
        </w:rPr>
        <w:t>training</w:t>
      </w:r>
      <w:r w:rsidRPr="00164F81">
        <w:rPr>
          <w:color w:val="231F20"/>
          <w:sz w:val="20"/>
        </w:rPr>
        <w:t xml:space="preserve"> </w:t>
      </w:r>
      <w:r>
        <w:rPr>
          <w:color w:val="231F20"/>
          <w:sz w:val="20"/>
        </w:rPr>
        <w:t>product</w:t>
      </w:r>
      <w:r w:rsidRPr="00164F81">
        <w:rPr>
          <w:color w:val="231F20"/>
          <w:sz w:val="20"/>
        </w:rPr>
        <w:t xml:space="preserve"> </w:t>
      </w:r>
      <w:r>
        <w:rPr>
          <w:color w:val="231F20"/>
          <w:sz w:val="20"/>
        </w:rPr>
        <w:t>developers.</w:t>
      </w:r>
      <w:r w:rsidRPr="00164F81">
        <w:rPr>
          <w:color w:val="231F20"/>
          <w:sz w:val="20"/>
        </w:rPr>
        <w:t xml:space="preserve"> </w:t>
      </w:r>
      <w:r>
        <w:rPr>
          <w:color w:val="231F20"/>
          <w:sz w:val="20"/>
        </w:rPr>
        <w:t>In</w:t>
      </w:r>
      <w:r w:rsidRPr="00164F81">
        <w:rPr>
          <w:color w:val="231F20"/>
          <w:sz w:val="20"/>
        </w:rPr>
        <w:t xml:space="preserve"> </w:t>
      </w:r>
      <w:r>
        <w:rPr>
          <w:color w:val="231F20"/>
          <w:sz w:val="20"/>
        </w:rPr>
        <w:t>this</w:t>
      </w:r>
      <w:r w:rsidRPr="00164F81">
        <w:rPr>
          <w:color w:val="231F20"/>
          <w:sz w:val="20"/>
        </w:rPr>
        <w:t xml:space="preserve"> way, </w:t>
      </w:r>
      <w:r>
        <w:rPr>
          <w:color w:val="231F20"/>
          <w:sz w:val="20"/>
        </w:rPr>
        <w:t>the</w:t>
      </w:r>
      <w:r w:rsidRPr="00164F81">
        <w:rPr>
          <w:color w:val="231F20"/>
          <w:sz w:val="20"/>
        </w:rPr>
        <w:t xml:space="preserve"> </w:t>
      </w:r>
      <w:r>
        <w:rPr>
          <w:color w:val="231F20"/>
          <w:sz w:val="20"/>
        </w:rPr>
        <w:t>innovation</w:t>
      </w:r>
      <w:r w:rsidRPr="00164F81">
        <w:rPr>
          <w:color w:val="231F20"/>
          <w:sz w:val="20"/>
        </w:rPr>
        <w:t xml:space="preserve"> </w:t>
      </w:r>
      <w:r>
        <w:rPr>
          <w:color w:val="231F20"/>
          <w:sz w:val="20"/>
        </w:rPr>
        <w:t>cycle</w:t>
      </w:r>
    </w:p>
    <w:p w:rsidR="00A94D6F" w:rsidRPr="00164F81" w:rsidRDefault="00776E04" w:rsidP="00164F81">
      <w:pPr>
        <w:pStyle w:val="ListParagraph"/>
        <w:numPr>
          <w:ilvl w:val="0"/>
          <w:numId w:val="3"/>
        </w:numPr>
        <w:spacing w:line="331" w:lineRule="auto"/>
        <w:ind w:left="3544" w:right="759" w:hanging="283"/>
        <w:rPr>
          <w:color w:val="231F20"/>
          <w:sz w:val="20"/>
        </w:rPr>
      </w:pPr>
      <w:r w:rsidRPr="00164F81">
        <w:rPr>
          <w:color w:val="231F20"/>
          <w:sz w:val="20"/>
        </w:rPr>
        <w:t>would also embrace the future training of VET students and the upskilling of existing workers</w:t>
      </w:r>
    </w:p>
    <w:p w:rsidR="00A94D6F" w:rsidRPr="00164F81" w:rsidRDefault="00776E04" w:rsidP="00164F81">
      <w:pPr>
        <w:pStyle w:val="ListParagraph"/>
        <w:numPr>
          <w:ilvl w:val="0"/>
          <w:numId w:val="3"/>
        </w:numPr>
        <w:spacing w:line="331" w:lineRule="auto"/>
        <w:ind w:left="3544" w:right="759" w:hanging="283"/>
        <w:rPr>
          <w:color w:val="231F20"/>
          <w:sz w:val="20"/>
        </w:rPr>
      </w:pPr>
      <w:r>
        <w:rPr>
          <w:color w:val="231F20"/>
          <w:sz w:val="20"/>
        </w:rPr>
        <w:t>ensuring</w:t>
      </w:r>
      <w:r w:rsidRPr="00164F81">
        <w:rPr>
          <w:color w:val="231F20"/>
          <w:sz w:val="20"/>
        </w:rPr>
        <w:t xml:space="preserve"> </w:t>
      </w:r>
      <w:r>
        <w:rPr>
          <w:color w:val="231F20"/>
          <w:sz w:val="20"/>
        </w:rPr>
        <w:t>that</w:t>
      </w:r>
      <w:r w:rsidRPr="00164F81">
        <w:rPr>
          <w:color w:val="231F20"/>
          <w:sz w:val="20"/>
        </w:rPr>
        <w:t xml:space="preserve"> </w:t>
      </w:r>
      <w:r>
        <w:rPr>
          <w:color w:val="231F20"/>
          <w:sz w:val="20"/>
        </w:rPr>
        <w:t>quality</w:t>
      </w:r>
      <w:r w:rsidRPr="00164F81">
        <w:rPr>
          <w:color w:val="231F20"/>
          <w:sz w:val="20"/>
        </w:rPr>
        <w:t xml:space="preserve"> </w:t>
      </w:r>
      <w:r>
        <w:rPr>
          <w:color w:val="231F20"/>
          <w:sz w:val="20"/>
        </w:rPr>
        <w:t>assurance</w:t>
      </w:r>
      <w:r w:rsidRPr="00164F81">
        <w:rPr>
          <w:color w:val="231F20"/>
          <w:sz w:val="20"/>
        </w:rPr>
        <w:t xml:space="preserve"> </w:t>
      </w:r>
      <w:r>
        <w:rPr>
          <w:color w:val="231F20"/>
          <w:sz w:val="20"/>
        </w:rPr>
        <w:t>regimes</w:t>
      </w:r>
      <w:r w:rsidRPr="00164F81">
        <w:rPr>
          <w:color w:val="231F20"/>
          <w:sz w:val="20"/>
        </w:rPr>
        <w:t xml:space="preserve"> </w:t>
      </w:r>
      <w:r>
        <w:rPr>
          <w:color w:val="231F20"/>
          <w:sz w:val="20"/>
        </w:rPr>
        <w:t>do</w:t>
      </w:r>
      <w:r w:rsidRPr="00164F81">
        <w:rPr>
          <w:color w:val="231F20"/>
          <w:sz w:val="20"/>
        </w:rPr>
        <w:t xml:space="preserve"> </w:t>
      </w:r>
      <w:r>
        <w:rPr>
          <w:color w:val="231F20"/>
          <w:sz w:val="20"/>
        </w:rPr>
        <w:t>not</w:t>
      </w:r>
      <w:r w:rsidRPr="00164F81">
        <w:rPr>
          <w:color w:val="231F20"/>
          <w:sz w:val="20"/>
        </w:rPr>
        <w:t xml:space="preserve"> </w:t>
      </w:r>
      <w:r>
        <w:rPr>
          <w:color w:val="231F20"/>
          <w:sz w:val="20"/>
        </w:rPr>
        <w:t>stifle</w:t>
      </w:r>
      <w:r w:rsidRPr="00164F81">
        <w:rPr>
          <w:color w:val="231F20"/>
          <w:sz w:val="20"/>
        </w:rPr>
        <w:t xml:space="preserve"> </w:t>
      </w:r>
      <w:r>
        <w:rPr>
          <w:color w:val="231F20"/>
          <w:sz w:val="20"/>
        </w:rPr>
        <w:t>innovation</w:t>
      </w:r>
      <w:r w:rsidRPr="00164F81">
        <w:rPr>
          <w:color w:val="231F20"/>
          <w:sz w:val="20"/>
        </w:rPr>
        <w:t xml:space="preserve"> </w:t>
      </w:r>
      <w:r>
        <w:rPr>
          <w:color w:val="231F20"/>
          <w:sz w:val="20"/>
        </w:rPr>
        <w:t>and</w:t>
      </w:r>
    </w:p>
    <w:p w:rsidR="00A94D6F" w:rsidRPr="00164F81" w:rsidRDefault="00776E04" w:rsidP="00164F81">
      <w:pPr>
        <w:pStyle w:val="ListParagraph"/>
        <w:numPr>
          <w:ilvl w:val="0"/>
          <w:numId w:val="3"/>
        </w:numPr>
        <w:spacing w:line="331" w:lineRule="auto"/>
        <w:ind w:left="3544" w:right="759" w:hanging="283"/>
        <w:rPr>
          <w:color w:val="231F20"/>
          <w:sz w:val="20"/>
        </w:rPr>
      </w:pPr>
      <w:r w:rsidRPr="00164F81">
        <w:rPr>
          <w:color w:val="231F20"/>
          <w:sz w:val="20"/>
        </w:rPr>
        <w:t>experimentation</w:t>
      </w:r>
    </w:p>
    <w:p w:rsidR="00A94D6F" w:rsidRPr="00164F81" w:rsidRDefault="00776E04" w:rsidP="00164F81">
      <w:pPr>
        <w:pStyle w:val="ListParagraph"/>
        <w:numPr>
          <w:ilvl w:val="0"/>
          <w:numId w:val="3"/>
        </w:numPr>
        <w:spacing w:line="331" w:lineRule="auto"/>
        <w:ind w:left="3544" w:right="759" w:hanging="283"/>
        <w:rPr>
          <w:color w:val="231F20"/>
          <w:sz w:val="20"/>
        </w:rPr>
      </w:pPr>
      <w:r>
        <w:rPr>
          <w:color w:val="231F20"/>
          <w:sz w:val="20"/>
        </w:rPr>
        <w:t>measuring</w:t>
      </w:r>
      <w:r w:rsidRPr="00164F81">
        <w:rPr>
          <w:color w:val="231F20"/>
          <w:sz w:val="20"/>
        </w:rPr>
        <w:t xml:space="preserve"> </w:t>
      </w:r>
      <w:r>
        <w:rPr>
          <w:color w:val="231F20"/>
          <w:sz w:val="20"/>
        </w:rPr>
        <w:t>research</w:t>
      </w:r>
      <w:r w:rsidRPr="00164F81">
        <w:rPr>
          <w:color w:val="231F20"/>
          <w:sz w:val="20"/>
        </w:rPr>
        <w:t xml:space="preserve"> </w:t>
      </w:r>
      <w:r>
        <w:rPr>
          <w:color w:val="231F20"/>
          <w:sz w:val="20"/>
        </w:rPr>
        <w:t>output</w:t>
      </w:r>
      <w:r w:rsidRPr="00164F81">
        <w:rPr>
          <w:color w:val="231F20"/>
          <w:sz w:val="20"/>
        </w:rPr>
        <w:t xml:space="preserve"> </w:t>
      </w:r>
      <w:r>
        <w:rPr>
          <w:color w:val="231F20"/>
          <w:sz w:val="20"/>
        </w:rPr>
        <w:t>and</w:t>
      </w:r>
      <w:r w:rsidRPr="00164F81">
        <w:rPr>
          <w:color w:val="231F20"/>
          <w:sz w:val="20"/>
        </w:rPr>
        <w:t xml:space="preserve"> </w:t>
      </w:r>
      <w:r>
        <w:rPr>
          <w:color w:val="231F20"/>
          <w:sz w:val="20"/>
        </w:rPr>
        <w:t>impact.</w:t>
      </w:r>
      <w:r w:rsidRPr="00164F81">
        <w:rPr>
          <w:color w:val="231F20"/>
          <w:sz w:val="20"/>
        </w:rPr>
        <w:t xml:space="preserve"> </w:t>
      </w:r>
      <w:r>
        <w:rPr>
          <w:color w:val="231F20"/>
          <w:sz w:val="20"/>
        </w:rPr>
        <w:t>This</w:t>
      </w:r>
      <w:r w:rsidRPr="00164F81">
        <w:rPr>
          <w:color w:val="231F20"/>
          <w:sz w:val="20"/>
        </w:rPr>
        <w:t xml:space="preserve"> </w:t>
      </w:r>
      <w:r>
        <w:rPr>
          <w:color w:val="231F20"/>
          <w:sz w:val="20"/>
        </w:rPr>
        <w:t>would</w:t>
      </w:r>
      <w:r w:rsidRPr="00164F81">
        <w:rPr>
          <w:color w:val="231F20"/>
          <w:sz w:val="20"/>
        </w:rPr>
        <w:t xml:space="preserve"> </w:t>
      </w:r>
      <w:r>
        <w:rPr>
          <w:color w:val="231F20"/>
          <w:sz w:val="20"/>
        </w:rPr>
        <w:t>require</w:t>
      </w:r>
      <w:r w:rsidRPr="00164F81">
        <w:rPr>
          <w:color w:val="231F20"/>
          <w:sz w:val="20"/>
        </w:rPr>
        <w:t xml:space="preserve"> </w:t>
      </w:r>
      <w:r>
        <w:rPr>
          <w:color w:val="231F20"/>
          <w:sz w:val="20"/>
        </w:rPr>
        <w:t>acknowledgment of the particular nature of VET research and the adoption of a set of measures that do not merely mirror those of universities but also capture the impact of knowledge generation and dissemination on industry innovation, on workplace activity and on students’ capabilities. Possible evaluation</w:t>
      </w:r>
      <w:r w:rsidRPr="00164F81">
        <w:rPr>
          <w:color w:val="231F20"/>
          <w:sz w:val="20"/>
        </w:rPr>
        <w:t xml:space="preserve"> </w:t>
      </w:r>
      <w:r>
        <w:rPr>
          <w:color w:val="231F20"/>
          <w:sz w:val="20"/>
        </w:rPr>
        <w:t>measures</w:t>
      </w:r>
      <w:r w:rsidRPr="00164F81">
        <w:rPr>
          <w:color w:val="231F20"/>
          <w:sz w:val="20"/>
        </w:rPr>
        <w:t xml:space="preserve"> </w:t>
      </w:r>
      <w:r>
        <w:rPr>
          <w:color w:val="231F20"/>
          <w:sz w:val="20"/>
        </w:rPr>
        <w:t>could</w:t>
      </w:r>
      <w:r w:rsidRPr="00164F81">
        <w:rPr>
          <w:color w:val="231F20"/>
          <w:sz w:val="20"/>
        </w:rPr>
        <w:t xml:space="preserve"> </w:t>
      </w:r>
      <w:r>
        <w:rPr>
          <w:color w:val="231F20"/>
          <w:sz w:val="20"/>
        </w:rPr>
        <w:t>include:</w:t>
      </w:r>
    </w:p>
    <w:p w:rsidR="00A94D6F" w:rsidRDefault="00776E04" w:rsidP="00164F81">
      <w:pPr>
        <w:pStyle w:val="ListParagraph"/>
        <w:numPr>
          <w:ilvl w:val="1"/>
          <w:numId w:val="2"/>
        </w:numPr>
        <w:spacing w:before="35"/>
        <w:ind w:left="3828" w:hanging="284"/>
        <w:rPr>
          <w:sz w:val="20"/>
        </w:rPr>
      </w:pPr>
      <w:r>
        <w:rPr>
          <w:color w:val="231F20"/>
          <w:sz w:val="20"/>
        </w:rPr>
        <w:t>funded</w:t>
      </w:r>
      <w:r>
        <w:rPr>
          <w:color w:val="231F20"/>
          <w:spacing w:val="-15"/>
          <w:sz w:val="20"/>
        </w:rPr>
        <w:t xml:space="preserve"> </w:t>
      </w:r>
      <w:r>
        <w:rPr>
          <w:color w:val="231F20"/>
          <w:sz w:val="20"/>
        </w:rPr>
        <w:t>research</w:t>
      </w:r>
    </w:p>
    <w:p w:rsidR="00A94D6F" w:rsidRDefault="00776E04" w:rsidP="00164F81">
      <w:pPr>
        <w:pStyle w:val="ListParagraph"/>
        <w:numPr>
          <w:ilvl w:val="1"/>
          <w:numId w:val="2"/>
        </w:numPr>
        <w:tabs>
          <w:tab w:val="left" w:pos="4080"/>
        </w:tabs>
        <w:spacing w:before="124"/>
        <w:ind w:left="3828" w:hanging="284"/>
        <w:rPr>
          <w:sz w:val="20"/>
        </w:rPr>
      </w:pPr>
      <w:r>
        <w:rPr>
          <w:color w:val="231F20"/>
          <w:sz w:val="20"/>
        </w:rPr>
        <w:t>unfunded</w:t>
      </w:r>
      <w:r>
        <w:rPr>
          <w:color w:val="231F20"/>
          <w:spacing w:val="-16"/>
          <w:sz w:val="20"/>
        </w:rPr>
        <w:t xml:space="preserve"> </w:t>
      </w:r>
      <w:r>
        <w:rPr>
          <w:color w:val="231F20"/>
          <w:sz w:val="20"/>
        </w:rPr>
        <w:t>research</w:t>
      </w:r>
    </w:p>
    <w:p w:rsidR="00A94D6F" w:rsidRDefault="00776E04" w:rsidP="00164F81">
      <w:pPr>
        <w:pStyle w:val="ListParagraph"/>
        <w:numPr>
          <w:ilvl w:val="1"/>
          <w:numId w:val="2"/>
        </w:numPr>
        <w:tabs>
          <w:tab w:val="left" w:pos="4080"/>
        </w:tabs>
        <w:spacing w:before="124" w:line="309" w:lineRule="auto"/>
        <w:ind w:left="3828" w:right="149" w:hanging="284"/>
        <w:rPr>
          <w:sz w:val="20"/>
        </w:rPr>
      </w:pPr>
      <w:r>
        <w:rPr>
          <w:color w:val="231F20"/>
          <w:sz w:val="20"/>
        </w:rPr>
        <w:t>quantifying publications, grants and presentations with bibliometrics that</w:t>
      </w:r>
      <w:r>
        <w:rPr>
          <w:color w:val="231F20"/>
          <w:spacing w:val="-20"/>
          <w:sz w:val="20"/>
        </w:rPr>
        <w:t xml:space="preserve"> </w:t>
      </w:r>
      <w:r>
        <w:rPr>
          <w:color w:val="231F20"/>
          <w:sz w:val="20"/>
        </w:rPr>
        <w:t>extend</w:t>
      </w:r>
      <w:r>
        <w:rPr>
          <w:color w:val="231F20"/>
          <w:spacing w:val="-20"/>
          <w:sz w:val="20"/>
        </w:rPr>
        <w:t xml:space="preserve"> </w:t>
      </w:r>
      <w:r>
        <w:rPr>
          <w:color w:val="231F20"/>
          <w:sz w:val="20"/>
        </w:rPr>
        <w:t>beyond</w:t>
      </w:r>
      <w:r>
        <w:rPr>
          <w:color w:val="231F20"/>
          <w:spacing w:val="-20"/>
          <w:sz w:val="20"/>
        </w:rPr>
        <w:t xml:space="preserve"> </w:t>
      </w:r>
      <w:r>
        <w:rPr>
          <w:color w:val="231F20"/>
          <w:sz w:val="20"/>
        </w:rPr>
        <w:t>academic</w:t>
      </w:r>
      <w:r>
        <w:rPr>
          <w:color w:val="231F20"/>
          <w:spacing w:val="-20"/>
          <w:sz w:val="20"/>
        </w:rPr>
        <w:t xml:space="preserve"> </w:t>
      </w:r>
      <w:r>
        <w:rPr>
          <w:color w:val="231F20"/>
          <w:sz w:val="20"/>
        </w:rPr>
        <w:t>publications</w:t>
      </w:r>
      <w:r>
        <w:rPr>
          <w:color w:val="231F20"/>
          <w:spacing w:val="-20"/>
          <w:sz w:val="20"/>
        </w:rPr>
        <w:t xml:space="preserve"> </w:t>
      </w:r>
      <w:r>
        <w:rPr>
          <w:color w:val="231F20"/>
          <w:sz w:val="20"/>
        </w:rPr>
        <w:t>to</w:t>
      </w:r>
      <w:r>
        <w:rPr>
          <w:color w:val="231F20"/>
          <w:spacing w:val="-21"/>
          <w:sz w:val="20"/>
        </w:rPr>
        <w:t xml:space="preserve"> </w:t>
      </w:r>
      <w:r>
        <w:rPr>
          <w:color w:val="231F20"/>
          <w:sz w:val="20"/>
        </w:rPr>
        <w:t>trade</w:t>
      </w:r>
      <w:r>
        <w:rPr>
          <w:color w:val="231F20"/>
          <w:spacing w:val="-21"/>
          <w:sz w:val="20"/>
        </w:rPr>
        <w:t xml:space="preserve"> </w:t>
      </w:r>
      <w:r>
        <w:rPr>
          <w:color w:val="231F20"/>
          <w:sz w:val="20"/>
        </w:rPr>
        <w:t>journals,</w:t>
      </w:r>
      <w:r>
        <w:rPr>
          <w:color w:val="231F20"/>
          <w:spacing w:val="-20"/>
          <w:sz w:val="20"/>
        </w:rPr>
        <w:t xml:space="preserve"> </w:t>
      </w:r>
      <w:r>
        <w:rPr>
          <w:color w:val="231F20"/>
          <w:sz w:val="20"/>
        </w:rPr>
        <w:t>media</w:t>
      </w:r>
      <w:r>
        <w:rPr>
          <w:color w:val="231F20"/>
          <w:spacing w:val="-20"/>
          <w:sz w:val="20"/>
        </w:rPr>
        <w:t xml:space="preserve"> </w:t>
      </w:r>
      <w:r>
        <w:rPr>
          <w:color w:val="231F20"/>
          <w:sz w:val="20"/>
        </w:rPr>
        <w:t>etc.</w:t>
      </w:r>
    </w:p>
    <w:p w:rsidR="00A94D6F" w:rsidRDefault="00776E04" w:rsidP="00164F81">
      <w:pPr>
        <w:pStyle w:val="ListParagraph"/>
        <w:numPr>
          <w:ilvl w:val="1"/>
          <w:numId w:val="2"/>
        </w:numPr>
        <w:tabs>
          <w:tab w:val="left" w:pos="4080"/>
        </w:tabs>
        <w:ind w:left="3828" w:hanging="284"/>
        <w:rPr>
          <w:sz w:val="20"/>
        </w:rPr>
      </w:pPr>
      <w:r>
        <w:rPr>
          <w:color w:val="231F20"/>
          <w:sz w:val="20"/>
        </w:rPr>
        <w:t>improved</w:t>
      </w:r>
      <w:r>
        <w:rPr>
          <w:color w:val="231F20"/>
          <w:spacing w:val="-23"/>
          <w:sz w:val="20"/>
        </w:rPr>
        <w:t xml:space="preserve"> </w:t>
      </w:r>
      <w:r>
        <w:rPr>
          <w:color w:val="231F20"/>
          <w:sz w:val="20"/>
        </w:rPr>
        <w:t>productivity</w:t>
      </w:r>
      <w:r>
        <w:rPr>
          <w:color w:val="231F20"/>
          <w:spacing w:val="-23"/>
          <w:sz w:val="20"/>
        </w:rPr>
        <w:t xml:space="preserve"> </w:t>
      </w:r>
      <w:r>
        <w:rPr>
          <w:color w:val="231F20"/>
          <w:sz w:val="20"/>
        </w:rPr>
        <w:t>in</w:t>
      </w:r>
      <w:r>
        <w:rPr>
          <w:color w:val="231F20"/>
          <w:spacing w:val="-23"/>
          <w:sz w:val="20"/>
        </w:rPr>
        <w:t xml:space="preserve"> </w:t>
      </w:r>
      <w:r>
        <w:rPr>
          <w:color w:val="231F20"/>
          <w:sz w:val="20"/>
        </w:rPr>
        <w:t>the</w:t>
      </w:r>
      <w:r>
        <w:rPr>
          <w:color w:val="231F20"/>
          <w:spacing w:val="-23"/>
          <w:sz w:val="20"/>
        </w:rPr>
        <w:t xml:space="preserve"> </w:t>
      </w:r>
      <w:r>
        <w:rPr>
          <w:color w:val="231F20"/>
          <w:sz w:val="20"/>
        </w:rPr>
        <w:t>industry</w:t>
      </w:r>
      <w:r>
        <w:rPr>
          <w:color w:val="231F20"/>
          <w:spacing w:val="-23"/>
          <w:sz w:val="20"/>
        </w:rPr>
        <w:t xml:space="preserve"> </w:t>
      </w:r>
      <w:r>
        <w:rPr>
          <w:color w:val="231F20"/>
          <w:sz w:val="20"/>
        </w:rPr>
        <w:t>partner</w:t>
      </w:r>
    </w:p>
    <w:p w:rsidR="00A94D6F" w:rsidRDefault="00776E04" w:rsidP="00164F81">
      <w:pPr>
        <w:pStyle w:val="ListParagraph"/>
        <w:numPr>
          <w:ilvl w:val="1"/>
          <w:numId w:val="2"/>
        </w:numPr>
        <w:tabs>
          <w:tab w:val="left" w:pos="4080"/>
        </w:tabs>
        <w:spacing w:before="123"/>
        <w:ind w:left="3828" w:hanging="284"/>
        <w:rPr>
          <w:sz w:val="20"/>
        </w:rPr>
      </w:pPr>
      <w:r>
        <w:rPr>
          <w:color w:val="231F20"/>
          <w:sz w:val="20"/>
        </w:rPr>
        <w:t>patents</w:t>
      </w:r>
    </w:p>
    <w:p w:rsidR="00A94D6F" w:rsidRDefault="00776E04" w:rsidP="00164F81">
      <w:pPr>
        <w:pStyle w:val="ListParagraph"/>
        <w:numPr>
          <w:ilvl w:val="1"/>
          <w:numId w:val="2"/>
        </w:numPr>
        <w:tabs>
          <w:tab w:val="left" w:pos="4080"/>
        </w:tabs>
        <w:spacing w:before="123"/>
        <w:ind w:left="3828" w:hanging="284"/>
        <w:rPr>
          <w:sz w:val="20"/>
        </w:rPr>
      </w:pPr>
      <w:r>
        <w:rPr>
          <w:color w:val="231F20"/>
          <w:sz w:val="20"/>
        </w:rPr>
        <w:t>graduate employment</w:t>
      </w:r>
      <w:r>
        <w:rPr>
          <w:color w:val="231F20"/>
          <w:spacing w:val="-39"/>
          <w:sz w:val="20"/>
        </w:rPr>
        <w:t xml:space="preserve"> </w:t>
      </w:r>
      <w:r>
        <w:rPr>
          <w:color w:val="231F20"/>
          <w:sz w:val="20"/>
        </w:rPr>
        <w:t>outcomes.</w:t>
      </w:r>
    </w:p>
    <w:p w:rsidR="00A94D6F" w:rsidRDefault="00776E04" w:rsidP="00164F81">
      <w:pPr>
        <w:pStyle w:val="BodyText"/>
        <w:numPr>
          <w:ilvl w:val="0"/>
          <w:numId w:val="24"/>
        </w:numPr>
        <w:spacing w:before="100" w:line="331" w:lineRule="auto"/>
        <w:ind w:left="3261" w:hanging="284"/>
      </w:pPr>
      <w:r>
        <w:rPr>
          <w:color w:val="231F20"/>
        </w:rPr>
        <w:t>Ensure</w:t>
      </w:r>
      <w:r>
        <w:rPr>
          <w:color w:val="231F20"/>
          <w:spacing w:val="-17"/>
        </w:rPr>
        <w:t xml:space="preserve"> </w:t>
      </w:r>
      <w:r>
        <w:rPr>
          <w:color w:val="231F20"/>
        </w:rPr>
        <w:t>that</w:t>
      </w:r>
      <w:r>
        <w:rPr>
          <w:color w:val="231F20"/>
          <w:spacing w:val="-17"/>
        </w:rPr>
        <w:t xml:space="preserve"> </w:t>
      </w:r>
      <w:r>
        <w:rPr>
          <w:color w:val="231F20"/>
        </w:rPr>
        <w:t>other</w:t>
      </w:r>
      <w:r>
        <w:rPr>
          <w:color w:val="231F20"/>
          <w:spacing w:val="-17"/>
        </w:rPr>
        <w:t xml:space="preserve"> </w:t>
      </w:r>
      <w:r>
        <w:rPr>
          <w:color w:val="231F20"/>
        </w:rPr>
        <w:t>policy</w:t>
      </w:r>
      <w:r>
        <w:rPr>
          <w:color w:val="231F20"/>
          <w:spacing w:val="-18"/>
        </w:rPr>
        <w:t xml:space="preserve"> </w:t>
      </w:r>
      <w:r>
        <w:rPr>
          <w:color w:val="231F20"/>
        </w:rPr>
        <w:t>decisions</w:t>
      </w:r>
      <w:r>
        <w:rPr>
          <w:color w:val="231F20"/>
          <w:spacing w:val="-18"/>
        </w:rPr>
        <w:t xml:space="preserve"> </w:t>
      </w:r>
      <w:r>
        <w:rPr>
          <w:color w:val="231F20"/>
        </w:rPr>
        <w:t>do</w:t>
      </w:r>
      <w:r>
        <w:rPr>
          <w:color w:val="231F20"/>
          <w:spacing w:val="-18"/>
        </w:rPr>
        <w:t xml:space="preserve"> </w:t>
      </w:r>
      <w:r>
        <w:rPr>
          <w:color w:val="231F20"/>
        </w:rPr>
        <w:t>not</w:t>
      </w:r>
      <w:r>
        <w:rPr>
          <w:color w:val="231F20"/>
          <w:spacing w:val="-18"/>
        </w:rPr>
        <w:t xml:space="preserve"> </w:t>
      </w:r>
      <w:r>
        <w:rPr>
          <w:color w:val="231F20"/>
        </w:rPr>
        <w:t>have</w:t>
      </w:r>
      <w:r>
        <w:rPr>
          <w:color w:val="231F20"/>
          <w:spacing w:val="-18"/>
        </w:rPr>
        <w:t xml:space="preserve"> </w:t>
      </w:r>
      <w:r>
        <w:rPr>
          <w:color w:val="231F20"/>
        </w:rPr>
        <w:t>perverse</w:t>
      </w:r>
      <w:r>
        <w:rPr>
          <w:color w:val="231F20"/>
          <w:spacing w:val="-18"/>
        </w:rPr>
        <w:t xml:space="preserve"> </w:t>
      </w:r>
      <w:r>
        <w:rPr>
          <w:color w:val="231F20"/>
        </w:rPr>
        <w:t>effects,</w:t>
      </w:r>
      <w:r>
        <w:rPr>
          <w:color w:val="231F20"/>
          <w:spacing w:val="-18"/>
        </w:rPr>
        <w:t xml:space="preserve"> </w:t>
      </w:r>
      <w:r>
        <w:rPr>
          <w:color w:val="231F20"/>
        </w:rPr>
        <w:t>for</w:t>
      </w:r>
      <w:r>
        <w:rPr>
          <w:color w:val="231F20"/>
          <w:spacing w:val="-18"/>
        </w:rPr>
        <w:t xml:space="preserve"> </w:t>
      </w:r>
      <w:r>
        <w:rPr>
          <w:color w:val="231F20"/>
        </w:rPr>
        <w:t>example, by</w:t>
      </w:r>
      <w:r>
        <w:rPr>
          <w:color w:val="231F20"/>
          <w:spacing w:val="-24"/>
        </w:rPr>
        <w:t xml:space="preserve"> </w:t>
      </w:r>
      <w:r>
        <w:rPr>
          <w:color w:val="231F20"/>
        </w:rPr>
        <w:t>deflating</w:t>
      </w:r>
      <w:r>
        <w:rPr>
          <w:color w:val="231F20"/>
          <w:spacing w:val="-23"/>
        </w:rPr>
        <w:t xml:space="preserve"> </w:t>
      </w:r>
      <w:r>
        <w:rPr>
          <w:color w:val="231F20"/>
        </w:rPr>
        <w:t>demand</w:t>
      </w:r>
      <w:r>
        <w:rPr>
          <w:color w:val="231F20"/>
          <w:spacing w:val="-23"/>
        </w:rPr>
        <w:t xml:space="preserve"> </w:t>
      </w:r>
      <w:r>
        <w:rPr>
          <w:color w:val="231F20"/>
        </w:rPr>
        <w:t>for</w:t>
      </w:r>
      <w:r>
        <w:rPr>
          <w:color w:val="231F20"/>
          <w:spacing w:val="-24"/>
        </w:rPr>
        <w:t xml:space="preserve"> </w:t>
      </w:r>
      <w:r>
        <w:rPr>
          <w:color w:val="231F20"/>
        </w:rPr>
        <w:t>paraprofessional</w:t>
      </w:r>
      <w:r>
        <w:rPr>
          <w:color w:val="231F20"/>
          <w:spacing w:val="-24"/>
        </w:rPr>
        <w:t xml:space="preserve"> </w:t>
      </w:r>
      <w:r>
        <w:rPr>
          <w:color w:val="231F20"/>
        </w:rPr>
        <w:t>qualifications</w:t>
      </w:r>
      <w:r>
        <w:rPr>
          <w:color w:val="231F20"/>
          <w:spacing w:val="-23"/>
        </w:rPr>
        <w:t xml:space="preserve"> </w:t>
      </w:r>
      <w:r>
        <w:rPr>
          <w:color w:val="231F20"/>
        </w:rPr>
        <w:t>or</w:t>
      </w:r>
      <w:r>
        <w:rPr>
          <w:color w:val="231F20"/>
          <w:spacing w:val="-24"/>
        </w:rPr>
        <w:t xml:space="preserve"> </w:t>
      </w:r>
      <w:r>
        <w:rPr>
          <w:color w:val="231F20"/>
        </w:rPr>
        <w:t>removing</w:t>
      </w:r>
      <w:r>
        <w:rPr>
          <w:color w:val="231F20"/>
          <w:spacing w:val="-23"/>
        </w:rPr>
        <w:t xml:space="preserve"> </w:t>
      </w:r>
      <w:r>
        <w:rPr>
          <w:color w:val="231F20"/>
        </w:rPr>
        <w:t>subsidies in</w:t>
      </w:r>
      <w:r>
        <w:rPr>
          <w:color w:val="231F20"/>
          <w:spacing w:val="-20"/>
        </w:rPr>
        <w:t xml:space="preserve"> </w:t>
      </w:r>
      <w:r>
        <w:rPr>
          <w:color w:val="231F20"/>
        </w:rPr>
        <w:t>areas</w:t>
      </w:r>
      <w:r>
        <w:rPr>
          <w:color w:val="231F20"/>
          <w:spacing w:val="-20"/>
        </w:rPr>
        <w:t xml:space="preserve"> </w:t>
      </w:r>
      <w:r>
        <w:rPr>
          <w:color w:val="231F20"/>
        </w:rPr>
        <w:t>of</w:t>
      </w:r>
      <w:r>
        <w:rPr>
          <w:color w:val="231F20"/>
          <w:spacing w:val="-20"/>
        </w:rPr>
        <w:t xml:space="preserve"> </w:t>
      </w:r>
      <w:r>
        <w:rPr>
          <w:color w:val="231F20"/>
        </w:rPr>
        <w:t>strong</w:t>
      </w:r>
      <w:r>
        <w:rPr>
          <w:color w:val="231F20"/>
          <w:spacing w:val="-19"/>
        </w:rPr>
        <w:t xml:space="preserve"> </w:t>
      </w:r>
      <w:r>
        <w:rPr>
          <w:color w:val="231F20"/>
        </w:rPr>
        <w:t>innovation</w:t>
      </w:r>
      <w:r>
        <w:rPr>
          <w:color w:val="231F20"/>
          <w:spacing w:val="-19"/>
        </w:rPr>
        <w:t xml:space="preserve"> </w:t>
      </w:r>
      <w:r>
        <w:rPr>
          <w:color w:val="231F20"/>
        </w:rPr>
        <w:t>potential</w:t>
      </w:r>
      <w:r>
        <w:rPr>
          <w:color w:val="231F20"/>
          <w:spacing w:val="-19"/>
        </w:rPr>
        <w:t xml:space="preserve"> </w:t>
      </w:r>
      <w:r>
        <w:rPr>
          <w:color w:val="231F20"/>
        </w:rPr>
        <w:t>(for</w:t>
      </w:r>
      <w:r>
        <w:rPr>
          <w:color w:val="231F20"/>
          <w:spacing w:val="-20"/>
        </w:rPr>
        <w:t xml:space="preserve"> </w:t>
      </w:r>
      <w:r>
        <w:rPr>
          <w:color w:val="231F20"/>
        </w:rPr>
        <w:t>example,</w:t>
      </w:r>
      <w:r>
        <w:rPr>
          <w:color w:val="231F20"/>
          <w:spacing w:val="-19"/>
        </w:rPr>
        <w:t xml:space="preserve"> </w:t>
      </w:r>
      <w:r>
        <w:rPr>
          <w:color w:val="231F20"/>
        </w:rPr>
        <w:t>VET</w:t>
      </w:r>
      <w:r>
        <w:rPr>
          <w:color w:val="231F20"/>
          <w:spacing w:val="-23"/>
        </w:rPr>
        <w:t xml:space="preserve"> </w:t>
      </w:r>
      <w:r>
        <w:rPr>
          <w:color w:val="231F20"/>
        </w:rPr>
        <w:t>loans</w:t>
      </w:r>
      <w:r>
        <w:rPr>
          <w:color w:val="231F20"/>
          <w:spacing w:val="-20"/>
        </w:rPr>
        <w:t xml:space="preserve"> </w:t>
      </w:r>
      <w:r>
        <w:rPr>
          <w:color w:val="231F20"/>
        </w:rPr>
        <w:t>for</w:t>
      </w:r>
      <w:r>
        <w:rPr>
          <w:color w:val="231F20"/>
          <w:spacing w:val="-20"/>
        </w:rPr>
        <w:t xml:space="preserve"> </w:t>
      </w:r>
      <w:r>
        <w:rPr>
          <w:color w:val="231F20"/>
        </w:rPr>
        <w:t>high-cost</w:t>
      </w:r>
    </w:p>
    <w:p w:rsidR="00A94D6F" w:rsidRDefault="00776E04" w:rsidP="00164F81">
      <w:pPr>
        <w:pStyle w:val="BodyText"/>
        <w:spacing w:line="331" w:lineRule="auto"/>
        <w:ind w:left="3261"/>
      </w:pPr>
      <w:r>
        <w:rPr>
          <w:color w:val="231F20"/>
        </w:rPr>
        <w:t>digital</w:t>
      </w:r>
      <w:r>
        <w:rPr>
          <w:color w:val="231F20"/>
          <w:spacing w:val="-20"/>
        </w:rPr>
        <w:t xml:space="preserve"> </w:t>
      </w:r>
      <w:r>
        <w:rPr>
          <w:color w:val="231F20"/>
        </w:rPr>
        <w:t>programs;</w:t>
      </w:r>
      <w:r>
        <w:rPr>
          <w:color w:val="231F20"/>
          <w:spacing w:val="-21"/>
        </w:rPr>
        <w:t xml:space="preserve"> </w:t>
      </w:r>
      <w:r>
        <w:rPr>
          <w:color w:val="231F20"/>
        </w:rPr>
        <w:t>government-funded</w:t>
      </w:r>
      <w:r>
        <w:rPr>
          <w:color w:val="231F20"/>
          <w:spacing w:val="-20"/>
        </w:rPr>
        <w:t xml:space="preserve"> </w:t>
      </w:r>
      <w:r>
        <w:rPr>
          <w:color w:val="231F20"/>
        </w:rPr>
        <w:t>places</w:t>
      </w:r>
      <w:r>
        <w:rPr>
          <w:color w:val="231F20"/>
          <w:spacing w:val="-20"/>
        </w:rPr>
        <w:t xml:space="preserve"> </w:t>
      </w:r>
      <w:r>
        <w:rPr>
          <w:color w:val="231F20"/>
        </w:rPr>
        <w:t>for</w:t>
      </w:r>
      <w:r>
        <w:rPr>
          <w:color w:val="231F20"/>
          <w:spacing w:val="-21"/>
        </w:rPr>
        <w:t xml:space="preserve"> </w:t>
      </w:r>
      <w:r>
        <w:rPr>
          <w:color w:val="231F20"/>
        </w:rPr>
        <w:t>specialist</w:t>
      </w:r>
      <w:r>
        <w:rPr>
          <w:color w:val="231F20"/>
          <w:spacing w:val="-20"/>
        </w:rPr>
        <w:t xml:space="preserve"> </w:t>
      </w:r>
      <w:r>
        <w:rPr>
          <w:color w:val="231F20"/>
        </w:rPr>
        <w:t>technician</w:t>
      </w:r>
      <w:r>
        <w:rPr>
          <w:color w:val="231F20"/>
          <w:spacing w:val="-20"/>
        </w:rPr>
        <w:t xml:space="preserve"> </w:t>
      </w:r>
      <w:r>
        <w:rPr>
          <w:color w:val="231F20"/>
        </w:rPr>
        <w:t>training</w:t>
      </w:r>
      <w:r>
        <w:rPr>
          <w:color w:val="231F20"/>
          <w:spacing w:val="-20"/>
        </w:rPr>
        <w:t xml:space="preserve"> </w:t>
      </w:r>
      <w:r>
        <w:rPr>
          <w:color w:val="231F20"/>
        </w:rPr>
        <w:t>at diploma</w:t>
      </w:r>
      <w:r>
        <w:rPr>
          <w:color w:val="231F20"/>
          <w:spacing w:val="-22"/>
        </w:rPr>
        <w:t xml:space="preserve"> </w:t>
      </w:r>
      <w:r>
        <w:rPr>
          <w:color w:val="231F20"/>
        </w:rPr>
        <w:t>level).</w:t>
      </w:r>
    </w:p>
    <w:p w:rsidR="00A94D6F" w:rsidRDefault="00776E04" w:rsidP="00164F81">
      <w:pPr>
        <w:pStyle w:val="BodyText"/>
        <w:numPr>
          <w:ilvl w:val="0"/>
          <w:numId w:val="24"/>
        </w:numPr>
        <w:spacing w:before="100" w:line="331" w:lineRule="auto"/>
        <w:ind w:left="3261" w:hanging="284"/>
      </w:pPr>
      <w:r>
        <w:rPr>
          <w:color w:val="231F20"/>
          <w:w w:val="105"/>
        </w:rPr>
        <w:t>Align industrial regimes to the new world of work and occupational identity.</w:t>
      </w:r>
    </w:p>
    <w:p w:rsidR="00A94D6F" w:rsidRDefault="00A94D6F">
      <w:pPr>
        <w:sectPr w:rsidR="00A94D6F">
          <w:pgSz w:w="11910" w:h="16840"/>
          <w:pgMar w:top="340" w:right="780" w:bottom="1060" w:left="540" w:header="0" w:footer="866" w:gutter="0"/>
          <w:cols w:space="720"/>
        </w:sectPr>
      </w:pPr>
    </w:p>
    <w:p w:rsidR="00A94D6F" w:rsidRDefault="00776E04">
      <w:pPr>
        <w:pStyle w:val="Heading1"/>
        <w:spacing w:before="77"/>
      </w:pPr>
      <w:r>
        <w:rPr>
          <w:color w:val="78278B"/>
        </w:rPr>
        <w:lastRenderedPageBreak/>
        <w:t>WHAT NEXT?</w:t>
      </w:r>
    </w:p>
    <w:p w:rsidR="00A94D6F" w:rsidRDefault="00776E04">
      <w:pPr>
        <w:pStyle w:val="BodyText"/>
        <w:spacing w:before="4"/>
        <w:rPr>
          <w:rFonts w:ascii="Arial"/>
          <w:b/>
          <w:sz w:val="26"/>
        </w:rPr>
      </w:pPr>
      <w:r>
        <w:pict>
          <v:line id="_x0000_s1037" style="position:absolute;z-index:2008;mso-wrap-distance-left:0;mso-wrap-distance-right:0;mso-position-horizontal-relative:page" from="43.95pt,17.6pt" to="550.2pt,17.6pt" strokecolor="#78278b" strokeweight="1pt">
            <w10:wrap type="topAndBottom" anchorx="page"/>
          </v:line>
        </w:pict>
      </w:r>
    </w:p>
    <w:p w:rsidR="00A94D6F" w:rsidRDefault="00776E04">
      <w:pPr>
        <w:pStyle w:val="BodyText"/>
        <w:spacing w:before="320" w:line="331" w:lineRule="auto"/>
        <w:ind w:left="109" w:right="3270"/>
      </w:pPr>
      <w:r>
        <w:rPr>
          <w:color w:val="231F20"/>
        </w:rPr>
        <w:t>This research has highlighted some next steps that could build momentum for increasing</w:t>
      </w:r>
      <w:r>
        <w:rPr>
          <w:color w:val="231F20"/>
          <w:spacing w:val="-19"/>
        </w:rPr>
        <w:t xml:space="preserve"> </w:t>
      </w:r>
      <w:r>
        <w:rPr>
          <w:color w:val="231F20"/>
          <w:spacing w:val="-4"/>
        </w:rPr>
        <w:t>VET’s</w:t>
      </w:r>
      <w:r>
        <w:rPr>
          <w:color w:val="231F20"/>
          <w:spacing w:val="-19"/>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rPr>
        <w:t>capabilities</w:t>
      </w:r>
      <w:r>
        <w:rPr>
          <w:color w:val="231F20"/>
          <w:spacing w:val="-19"/>
        </w:rPr>
        <w:t xml:space="preserve"> </w:t>
      </w:r>
      <w:r>
        <w:rPr>
          <w:color w:val="231F20"/>
        </w:rPr>
        <w:t>and</w:t>
      </w:r>
      <w:r>
        <w:rPr>
          <w:color w:val="231F20"/>
          <w:spacing w:val="-20"/>
        </w:rPr>
        <w:t xml:space="preserve"> </w:t>
      </w:r>
      <w:r>
        <w:rPr>
          <w:color w:val="231F20"/>
        </w:rPr>
        <w:t>open</w:t>
      </w:r>
      <w:r>
        <w:rPr>
          <w:color w:val="231F20"/>
          <w:spacing w:val="-19"/>
        </w:rPr>
        <w:t xml:space="preserve"> </w:t>
      </w:r>
      <w:r>
        <w:rPr>
          <w:color w:val="231F20"/>
        </w:rPr>
        <w:t>up</w:t>
      </w:r>
      <w:r>
        <w:rPr>
          <w:color w:val="231F20"/>
          <w:spacing w:val="-20"/>
        </w:rPr>
        <w:t xml:space="preserve"> </w:t>
      </w:r>
      <w:r>
        <w:rPr>
          <w:color w:val="231F20"/>
        </w:rPr>
        <w:t>possibilities</w:t>
      </w:r>
      <w:r>
        <w:rPr>
          <w:color w:val="231F20"/>
          <w:spacing w:val="-19"/>
        </w:rPr>
        <w:t xml:space="preserve"> </w:t>
      </w:r>
      <w:r>
        <w:rPr>
          <w:color w:val="231F20"/>
        </w:rPr>
        <w:t>for</w:t>
      </w:r>
      <w:r>
        <w:rPr>
          <w:color w:val="231F20"/>
          <w:spacing w:val="-20"/>
        </w:rPr>
        <w:t xml:space="preserve"> </w:t>
      </w:r>
      <w:r>
        <w:rPr>
          <w:color w:val="231F20"/>
        </w:rPr>
        <w:t>greater interaction</w:t>
      </w:r>
      <w:r>
        <w:rPr>
          <w:color w:val="231F20"/>
          <w:spacing w:val="-21"/>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innovation</w:t>
      </w:r>
      <w:r>
        <w:rPr>
          <w:color w:val="231F20"/>
          <w:spacing w:val="-21"/>
        </w:rPr>
        <w:t xml:space="preserve"> </w:t>
      </w:r>
      <w:r>
        <w:rPr>
          <w:color w:val="231F20"/>
        </w:rPr>
        <w:t>system.</w:t>
      </w:r>
    </w:p>
    <w:p w:rsidR="00A94D6F" w:rsidRDefault="00776E04" w:rsidP="008650A4">
      <w:pPr>
        <w:pStyle w:val="BodyText"/>
        <w:numPr>
          <w:ilvl w:val="0"/>
          <w:numId w:val="24"/>
        </w:numPr>
        <w:spacing w:before="80" w:line="331" w:lineRule="auto"/>
        <w:ind w:left="426" w:right="3272" w:hanging="284"/>
      </w:pPr>
      <w:r>
        <w:rPr>
          <w:color w:val="231F20"/>
        </w:rPr>
        <w:t>Professional standards for research and measures of impact need to be established</w:t>
      </w:r>
      <w:r>
        <w:rPr>
          <w:color w:val="231F20"/>
          <w:spacing w:val="-19"/>
        </w:rPr>
        <w:t xml:space="preserve"> </w:t>
      </w:r>
      <w:r>
        <w:rPr>
          <w:color w:val="231F20"/>
        </w:rPr>
        <w:t>to</w:t>
      </w:r>
      <w:r>
        <w:rPr>
          <w:color w:val="231F20"/>
          <w:spacing w:val="-20"/>
        </w:rPr>
        <w:t xml:space="preserve"> </w:t>
      </w:r>
      <w:r>
        <w:rPr>
          <w:color w:val="231F20"/>
        </w:rPr>
        <w:t>create</w:t>
      </w:r>
      <w:r>
        <w:rPr>
          <w:color w:val="231F20"/>
          <w:spacing w:val="-19"/>
        </w:rPr>
        <w:t xml:space="preserve"> </w:t>
      </w:r>
      <w:r>
        <w:rPr>
          <w:color w:val="231F20"/>
        </w:rPr>
        <w:t>benchmarks</w:t>
      </w:r>
      <w:r>
        <w:rPr>
          <w:color w:val="231F20"/>
          <w:spacing w:val="-19"/>
        </w:rPr>
        <w:t xml:space="preserve"> </w:t>
      </w:r>
      <w:r>
        <w:rPr>
          <w:color w:val="231F20"/>
        </w:rPr>
        <w:t>for</w:t>
      </w:r>
      <w:r>
        <w:rPr>
          <w:color w:val="231F20"/>
          <w:spacing w:val="-20"/>
        </w:rPr>
        <w:t xml:space="preserve"> </w:t>
      </w:r>
      <w:r>
        <w:rPr>
          <w:color w:val="231F20"/>
        </w:rPr>
        <w:t>VET</w:t>
      </w:r>
      <w:r>
        <w:rPr>
          <w:color w:val="231F20"/>
          <w:spacing w:val="-23"/>
        </w:rPr>
        <w:t xml:space="preserve"> </w:t>
      </w:r>
      <w:r>
        <w:rPr>
          <w:color w:val="231F20"/>
        </w:rPr>
        <w:t>applied</w:t>
      </w:r>
      <w:r>
        <w:rPr>
          <w:color w:val="231F20"/>
          <w:spacing w:val="-19"/>
        </w:rPr>
        <w:t xml:space="preserve"> </w:t>
      </w:r>
      <w:r>
        <w:rPr>
          <w:color w:val="231F20"/>
        </w:rPr>
        <w:t>research.</w:t>
      </w:r>
      <w:r>
        <w:rPr>
          <w:color w:val="231F20"/>
          <w:spacing w:val="-23"/>
        </w:rPr>
        <w:t xml:space="preserve"> </w:t>
      </w:r>
      <w:r>
        <w:rPr>
          <w:color w:val="231F20"/>
        </w:rPr>
        <w:t>These</w:t>
      </w:r>
      <w:r>
        <w:rPr>
          <w:color w:val="231F20"/>
          <w:spacing w:val="-19"/>
        </w:rPr>
        <w:t xml:space="preserve"> </w:t>
      </w:r>
      <w:r>
        <w:rPr>
          <w:color w:val="231F20"/>
        </w:rPr>
        <w:t>would</w:t>
      </w:r>
      <w:r>
        <w:rPr>
          <w:color w:val="231F20"/>
          <w:spacing w:val="-20"/>
        </w:rPr>
        <w:t xml:space="preserve"> </w:t>
      </w:r>
      <w:r>
        <w:rPr>
          <w:color w:val="231F20"/>
        </w:rPr>
        <w:t>have direct</w:t>
      </w:r>
      <w:r>
        <w:rPr>
          <w:color w:val="231F20"/>
          <w:spacing w:val="-18"/>
        </w:rPr>
        <w:t xml:space="preserve"> </w:t>
      </w:r>
      <w:r>
        <w:rPr>
          <w:color w:val="231F20"/>
        </w:rPr>
        <w:t>links</w:t>
      </w:r>
      <w:r>
        <w:rPr>
          <w:color w:val="231F20"/>
          <w:spacing w:val="-18"/>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quality</w:t>
      </w:r>
      <w:r>
        <w:rPr>
          <w:color w:val="231F20"/>
          <w:spacing w:val="-18"/>
        </w:rPr>
        <w:t xml:space="preserve"> </w:t>
      </w:r>
      <w:r>
        <w:rPr>
          <w:color w:val="231F20"/>
        </w:rPr>
        <w:t>of</w:t>
      </w:r>
      <w:r>
        <w:rPr>
          <w:color w:val="231F20"/>
          <w:spacing w:val="-19"/>
        </w:rPr>
        <w:t xml:space="preserve"> </w:t>
      </w:r>
      <w:r>
        <w:rPr>
          <w:color w:val="231F20"/>
        </w:rPr>
        <w:t>teaching</w:t>
      </w:r>
      <w:r>
        <w:rPr>
          <w:color w:val="231F20"/>
          <w:spacing w:val="-18"/>
        </w:rPr>
        <w:t xml:space="preserve"> </w:t>
      </w:r>
      <w:r>
        <w:rPr>
          <w:color w:val="231F20"/>
        </w:rPr>
        <w:t>and</w:t>
      </w:r>
      <w:r>
        <w:rPr>
          <w:color w:val="231F20"/>
          <w:spacing w:val="-19"/>
        </w:rPr>
        <w:t xml:space="preserve"> </w:t>
      </w:r>
      <w:r>
        <w:rPr>
          <w:color w:val="231F20"/>
        </w:rPr>
        <w:t>learning.</w:t>
      </w:r>
    </w:p>
    <w:p w:rsidR="00A94D6F" w:rsidRDefault="00776E04">
      <w:pPr>
        <w:pStyle w:val="BodyText"/>
        <w:spacing w:before="36" w:line="309" w:lineRule="auto"/>
        <w:ind w:left="789" w:right="3583" w:hanging="341"/>
      </w:pPr>
      <w:r>
        <w:rPr>
          <w:color w:val="78278B"/>
          <w:sz w:val="16"/>
        </w:rPr>
        <w:t xml:space="preserve">— </w:t>
      </w:r>
      <w:r w:rsidR="00164F81">
        <w:rPr>
          <w:color w:val="78278B"/>
          <w:sz w:val="16"/>
        </w:rPr>
        <w:tab/>
      </w:r>
      <w:r>
        <w:rPr>
          <w:color w:val="231F20"/>
        </w:rPr>
        <w:t>Such standards would help to have qualified VET organisations acknowledged</w:t>
      </w:r>
      <w:r>
        <w:rPr>
          <w:color w:val="231F20"/>
          <w:spacing w:val="-19"/>
        </w:rPr>
        <w:t xml:space="preserve"> </w:t>
      </w:r>
      <w:r>
        <w:rPr>
          <w:color w:val="231F20"/>
        </w:rPr>
        <w:t>as</w:t>
      </w:r>
      <w:r>
        <w:rPr>
          <w:color w:val="231F20"/>
          <w:spacing w:val="-20"/>
        </w:rPr>
        <w:t xml:space="preserve"> </w:t>
      </w:r>
      <w:r>
        <w:rPr>
          <w:color w:val="231F20"/>
        </w:rPr>
        <w:t>publicly</w:t>
      </w:r>
      <w:r>
        <w:rPr>
          <w:color w:val="231F20"/>
          <w:spacing w:val="-19"/>
        </w:rPr>
        <w:t xml:space="preserve"> </w:t>
      </w:r>
      <w:r>
        <w:rPr>
          <w:color w:val="231F20"/>
        </w:rPr>
        <w:t>funded</w:t>
      </w:r>
      <w:r>
        <w:rPr>
          <w:color w:val="231F20"/>
          <w:spacing w:val="-19"/>
        </w:rPr>
        <w:t xml:space="preserve"> </w:t>
      </w:r>
      <w:r>
        <w:rPr>
          <w:color w:val="231F20"/>
        </w:rPr>
        <w:t>research</w:t>
      </w:r>
      <w:r>
        <w:rPr>
          <w:color w:val="231F20"/>
          <w:spacing w:val="-19"/>
        </w:rPr>
        <w:t xml:space="preserve"> </w:t>
      </w:r>
      <w:r>
        <w:rPr>
          <w:color w:val="231F20"/>
        </w:rPr>
        <w:t>organisations,</w:t>
      </w:r>
      <w:r>
        <w:rPr>
          <w:color w:val="231F20"/>
          <w:spacing w:val="-19"/>
        </w:rPr>
        <w:t xml:space="preserve"> </w:t>
      </w:r>
      <w:r>
        <w:rPr>
          <w:color w:val="231F20"/>
        </w:rPr>
        <w:t>which</w:t>
      </w:r>
      <w:r>
        <w:rPr>
          <w:color w:val="231F20"/>
          <w:spacing w:val="-19"/>
        </w:rPr>
        <w:t xml:space="preserve"> </w:t>
      </w:r>
      <w:r>
        <w:rPr>
          <w:color w:val="231F20"/>
        </w:rPr>
        <w:t>would in</w:t>
      </w:r>
      <w:r>
        <w:rPr>
          <w:color w:val="231F20"/>
          <w:spacing w:val="-19"/>
        </w:rPr>
        <w:t xml:space="preserve"> </w:t>
      </w:r>
      <w:r>
        <w:rPr>
          <w:color w:val="231F20"/>
        </w:rPr>
        <w:t>turn</w:t>
      </w:r>
      <w:r>
        <w:rPr>
          <w:color w:val="231F20"/>
          <w:spacing w:val="-19"/>
        </w:rPr>
        <w:t xml:space="preserve"> </w:t>
      </w:r>
      <w:r>
        <w:rPr>
          <w:color w:val="231F20"/>
        </w:rPr>
        <w:t>open</w:t>
      </w:r>
      <w:r>
        <w:rPr>
          <w:color w:val="231F20"/>
          <w:spacing w:val="-19"/>
        </w:rPr>
        <w:t xml:space="preserve"> </w:t>
      </w:r>
      <w:r>
        <w:rPr>
          <w:color w:val="231F20"/>
        </w:rPr>
        <w:t>up</w:t>
      </w:r>
      <w:r>
        <w:rPr>
          <w:color w:val="231F20"/>
          <w:spacing w:val="-19"/>
        </w:rPr>
        <w:t xml:space="preserve"> </w:t>
      </w:r>
      <w:r>
        <w:rPr>
          <w:color w:val="231F20"/>
        </w:rPr>
        <w:t>eligibility</w:t>
      </w:r>
      <w:r>
        <w:rPr>
          <w:color w:val="231F20"/>
          <w:spacing w:val="-19"/>
        </w:rPr>
        <w:t xml:space="preserve"> </w:t>
      </w:r>
      <w:r>
        <w:rPr>
          <w:color w:val="231F20"/>
        </w:rPr>
        <w:t>for</w:t>
      </w:r>
      <w:r>
        <w:rPr>
          <w:color w:val="231F20"/>
          <w:spacing w:val="-19"/>
        </w:rPr>
        <w:t xml:space="preserve"> </w:t>
      </w:r>
      <w:r>
        <w:rPr>
          <w:color w:val="231F20"/>
        </w:rPr>
        <w:t>R&amp;D</w:t>
      </w:r>
      <w:r>
        <w:rPr>
          <w:color w:val="231F20"/>
          <w:spacing w:val="-19"/>
        </w:rPr>
        <w:t xml:space="preserve"> </w:t>
      </w:r>
      <w:r>
        <w:rPr>
          <w:color w:val="231F20"/>
        </w:rPr>
        <w:t>and</w:t>
      </w:r>
      <w:r>
        <w:rPr>
          <w:color w:val="231F20"/>
          <w:spacing w:val="-19"/>
        </w:rPr>
        <w:t xml:space="preserve"> </w:t>
      </w:r>
      <w:r>
        <w:rPr>
          <w:color w:val="231F20"/>
        </w:rPr>
        <w:t>innovation</w:t>
      </w:r>
      <w:r>
        <w:rPr>
          <w:color w:val="231F20"/>
          <w:spacing w:val="-19"/>
        </w:rPr>
        <w:t xml:space="preserve"> </w:t>
      </w:r>
      <w:r>
        <w:rPr>
          <w:color w:val="231F20"/>
        </w:rPr>
        <w:t>funds</w:t>
      </w:r>
      <w:r>
        <w:rPr>
          <w:color w:val="231F20"/>
          <w:spacing w:val="-19"/>
        </w:rPr>
        <w:t xml:space="preserve"> </w:t>
      </w:r>
      <w:r>
        <w:rPr>
          <w:color w:val="231F20"/>
        </w:rPr>
        <w:t>and/or</w:t>
      </w:r>
      <w:r>
        <w:rPr>
          <w:color w:val="231F20"/>
          <w:spacing w:val="-19"/>
        </w:rPr>
        <w:t xml:space="preserve"> </w:t>
      </w:r>
      <w:r>
        <w:rPr>
          <w:color w:val="231F20"/>
        </w:rPr>
        <w:t>for</w:t>
      </w:r>
    </w:p>
    <w:p w:rsidR="00A94D6F" w:rsidRDefault="00776E04">
      <w:pPr>
        <w:pStyle w:val="BodyText"/>
        <w:spacing w:line="309" w:lineRule="auto"/>
        <w:ind w:left="789" w:right="3270"/>
      </w:pPr>
      <w:r>
        <w:rPr>
          <w:color w:val="231F20"/>
        </w:rPr>
        <w:t>participation</w:t>
      </w:r>
      <w:r>
        <w:rPr>
          <w:color w:val="231F20"/>
          <w:spacing w:val="-19"/>
        </w:rPr>
        <w:t xml:space="preserve"> </w:t>
      </w:r>
      <w:r>
        <w:rPr>
          <w:color w:val="231F20"/>
        </w:rPr>
        <w:t>as</w:t>
      </w:r>
      <w:r>
        <w:rPr>
          <w:color w:val="231F20"/>
          <w:spacing w:val="-20"/>
        </w:rPr>
        <w:t xml:space="preserve"> </w:t>
      </w:r>
      <w:r>
        <w:rPr>
          <w:color w:val="231F20"/>
        </w:rPr>
        <w:t>research</w:t>
      </w:r>
      <w:r>
        <w:rPr>
          <w:color w:val="231F20"/>
          <w:spacing w:val="-19"/>
        </w:rPr>
        <w:t xml:space="preserve"> </w:t>
      </w:r>
      <w:r>
        <w:rPr>
          <w:color w:val="231F20"/>
        </w:rPr>
        <w:t>partners</w:t>
      </w:r>
      <w:r>
        <w:rPr>
          <w:color w:val="231F20"/>
          <w:spacing w:val="-19"/>
        </w:rPr>
        <w:t xml:space="preserve"> </w:t>
      </w:r>
      <w:r>
        <w:rPr>
          <w:color w:val="231F20"/>
        </w:rPr>
        <w:t>in</w:t>
      </w:r>
      <w:r>
        <w:rPr>
          <w:color w:val="231F20"/>
          <w:spacing w:val="-20"/>
        </w:rPr>
        <w:t xml:space="preserve"> </w:t>
      </w:r>
      <w:r>
        <w:rPr>
          <w:color w:val="231F20"/>
        </w:rPr>
        <w:t>organisations</w:t>
      </w:r>
      <w:r>
        <w:rPr>
          <w:color w:val="231F20"/>
          <w:spacing w:val="-19"/>
        </w:rPr>
        <w:t xml:space="preserve"> </w:t>
      </w:r>
      <w:r>
        <w:rPr>
          <w:color w:val="231F20"/>
        </w:rPr>
        <w:t>such</w:t>
      </w:r>
      <w:r>
        <w:rPr>
          <w:color w:val="231F20"/>
          <w:spacing w:val="-19"/>
        </w:rPr>
        <w:t xml:space="preserve"> </w:t>
      </w:r>
      <w:r>
        <w:rPr>
          <w:color w:val="231F20"/>
        </w:rPr>
        <w:t>as</w:t>
      </w:r>
      <w:r>
        <w:rPr>
          <w:color w:val="231F20"/>
          <w:spacing w:val="-20"/>
        </w:rPr>
        <w:t xml:space="preserve"> </w:t>
      </w:r>
      <w:r>
        <w:rPr>
          <w:color w:val="231F20"/>
        </w:rPr>
        <w:t>the</w:t>
      </w:r>
      <w:r>
        <w:rPr>
          <w:color w:val="231F20"/>
          <w:spacing w:val="-20"/>
        </w:rPr>
        <w:t xml:space="preserve"> </w:t>
      </w:r>
      <w:r>
        <w:rPr>
          <w:color w:val="231F20"/>
        </w:rPr>
        <w:t>Cooperative Research</w:t>
      </w:r>
      <w:r>
        <w:rPr>
          <w:color w:val="231F20"/>
          <w:spacing w:val="-38"/>
        </w:rPr>
        <w:t xml:space="preserve"> </w:t>
      </w:r>
      <w:r>
        <w:rPr>
          <w:color w:val="231F20"/>
        </w:rPr>
        <w:t>Centres.</w:t>
      </w:r>
    </w:p>
    <w:p w:rsidR="00A94D6F" w:rsidRDefault="008650A4" w:rsidP="008650A4">
      <w:pPr>
        <w:pStyle w:val="BodyText"/>
        <w:numPr>
          <w:ilvl w:val="0"/>
          <w:numId w:val="24"/>
        </w:numPr>
        <w:spacing w:before="80" w:line="331" w:lineRule="auto"/>
        <w:ind w:left="448" w:right="3272" w:hanging="284"/>
      </w:pPr>
      <w:r>
        <w:rPr>
          <w:color w:val="231F20"/>
        </w:rPr>
        <w:t xml:space="preserve">A </w:t>
      </w:r>
      <w:r w:rsidR="00776E04" w:rsidRPr="00164F81">
        <w:rPr>
          <w:color w:val="231F20"/>
        </w:rPr>
        <w:t>national</w:t>
      </w:r>
      <w:r w:rsidR="00776E04" w:rsidRPr="00164F81">
        <w:rPr>
          <w:color w:val="231F20"/>
          <w:spacing w:val="-18"/>
        </w:rPr>
        <w:t xml:space="preserve"> </w:t>
      </w:r>
      <w:r w:rsidR="00776E04" w:rsidRPr="00164F81">
        <w:rPr>
          <w:color w:val="231F20"/>
        </w:rPr>
        <w:t>coalition</w:t>
      </w:r>
      <w:r w:rsidR="00776E04" w:rsidRPr="00164F81">
        <w:rPr>
          <w:color w:val="231F20"/>
          <w:spacing w:val="-18"/>
        </w:rPr>
        <w:t xml:space="preserve"> </w:t>
      </w:r>
      <w:r w:rsidR="00776E04" w:rsidRPr="00164F81">
        <w:rPr>
          <w:color w:val="231F20"/>
        </w:rPr>
        <w:t>of</w:t>
      </w:r>
      <w:r w:rsidR="00776E04" w:rsidRPr="00164F81">
        <w:rPr>
          <w:color w:val="231F20"/>
          <w:spacing w:val="-18"/>
        </w:rPr>
        <w:t xml:space="preserve"> </w:t>
      </w:r>
      <w:r w:rsidR="00776E04" w:rsidRPr="00164F81">
        <w:rPr>
          <w:color w:val="231F20"/>
        </w:rPr>
        <w:t>VET</w:t>
      </w:r>
      <w:r w:rsidR="00776E04" w:rsidRPr="00164F81">
        <w:rPr>
          <w:color w:val="231F20"/>
          <w:spacing w:val="-21"/>
        </w:rPr>
        <w:t xml:space="preserve"> </w:t>
      </w:r>
      <w:r w:rsidR="00776E04" w:rsidRPr="00164F81">
        <w:rPr>
          <w:color w:val="231F20"/>
        </w:rPr>
        <w:t>associations,</w:t>
      </w:r>
      <w:r w:rsidR="00776E04" w:rsidRPr="00164F81">
        <w:rPr>
          <w:color w:val="231F20"/>
          <w:spacing w:val="-18"/>
        </w:rPr>
        <w:t xml:space="preserve"> </w:t>
      </w:r>
      <w:r w:rsidR="00776E04" w:rsidRPr="00164F81">
        <w:rPr>
          <w:color w:val="231F20"/>
        </w:rPr>
        <w:t>either</w:t>
      </w:r>
      <w:r w:rsidR="00776E04" w:rsidRPr="00164F81">
        <w:rPr>
          <w:color w:val="231F20"/>
          <w:spacing w:val="-18"/>
        </w:rPr>
        <w:t xml:space="preserve"> </w:t>
      </w:r>
      <w:r w:rsidR="00776E04" w:rsidRPr="00164F81">
        <w:rPr>
          <w:color w:val="231F20"/>
        </w:rPr>
        <w:t>as</w:t>
      </w:r>
      <w:r w:rsidR="00776E04" w:rsidRPr="00164F81">
        <w:rPr>
          <w:color w:val="231F20"/>
          <w:spacing w:val="-18"/>
        </w:rPr>
        <w:t xml:space="preserve"> </w:t>
      </w:r>
      <w:r w:rsidR="00776E04" w:rsidRPr="00164F81">
        <w:rPr>
          <w:color w:val="231F20"/>
        </w:rPr>
        <w:t>a</w:t>
      </w:r>
      <w:r w:rsidR="00776E04" w:rsidRPr="00164F81">
        <w:rPr>
          <w:color w:val="231F20"/>
          <w:spacing w:val="-18"/>
        </w:rPr>
        <w:t xml:space="preserve"> </w:t>
      </w:r>
      <w:r w:rsidR="00776E04" w:rsidRPr="00164F81">
        <w:rPr>
          <w:color w:val="231F20"/>
        </w:rPr>
        <w:t>VET</w:t>
      </w:r>
      <w:r w:rsidR="00776E04" w:rsidRPr="00164F81">
        <w:rPr>
          <w:color w:val="231F20"/>
          <w:spacing w:val="-21"/>
        </w:rPr>
        <w:t xml:space="preserve"> </w:t>
      </w:r>
      <w:r w:rsidR="00776E04" w:rsidRPr="00164F81">
        <w:rPr>
          <w:color w:val="231F20"/>
        </w:rPr>
        <w:t>professional</w:t>
      </w:r>
      <w:r w:rsidR="00776E04" w:rsidRPr="00164F81">
        <w:rPr>
          <w:color w:val="231F20"/>
          <w:spacing w:val="-18"/>
        </w:rPr>
        <w:t xml:space="preserve"> </w:t>
      </w:r>
      <w:r w:rsidR="00776E04" w:rsidRPr="00164F81">
        <w:rPr>
          <w:color w:val="231F20"/>
        </w:rPr>
        <w:t>association or</w:t>
      </w:r>
      <w:r w:rsidR="00776E04" w:rsidRPr="00164F81">
        <w:rPr>
          <w:color w:val="231F20"/>
          <w:spacing w:val="-20"/>
        </w:rPr>
        <w:t xml:space="preserve"> </w:t>
      </w:r>
      <w:r w:rsidR="00776E04" w:rsidRPr="00164F81">
        <w:rPr>
          <w:color w:val="231F20"/>
        </w:rPr>
        <w:t>through</w:t>
      </w:r>
      <w:r w:rsidR="00776E04" w:rsidRPr="00164F81">
        <w:rPr>
          <w:color w:val="231F20"/>
          <w:spacing w:val="-20"/>
        </w:rPr>
        <w:t xml:space="preserve"> </w:t>
      </w:r>
      <w:r w:rsidR="00776E04" w:rsidRPr="00164F81">
        <w:rPr>
          <w:color w:val="231F20"/>
        </w:rPr>
        <w:t>another</w:t>
      </w:r>
      <w:r w:rsidR="00776E04" w:rsidRPr="00164F81">
        <w:rPr>
          <w:color w:val="231F20"/>
          <w:spacing w:val="-19"/>
        </w:rPr>
        <w:t xml:space="preserve"> </w:t>
      </w:r>
      <w:r w:rsidR="00776E04" w:rsidRPr="00164F81">
        <w:rPr>
          <w:color w:val="231F20"/>
        </w:rPr>
        <w:t>appropriate</w:t>
      </w:r>
      <w:r w:rsidR="00776E04" w:rsidRPr="00164F81">
        <w:rPr>
          <w:color w:val="231F20"/>
          <w:spacing w:val="-19"/>
        </w:rPr>
        <w:t xml:space="preserve"> </w:t>
      </w:r>
      <w:r w:rsidR="00776E04" w:rsidRPr="00164F81">
        <w:rPr>
          <w:color w:val="231F20"/>
        </w:rPr>
        <w:t>structure,</w:t>
      </w:r>
      <w:r w:rsidR="00776E04" w:rsidRPr="00164F81">
        <w:rPr>
          <w:color w:val="231F20"/>
          <w:spacing w:val="-19"/>
        </w:rPr>
        <w:t xml:space="preserve"> </w:t>
      </w:r>
      <w:r w:rsidR="00776E04" w:rsidRPr="00164F81">
        <w:rPr>
          <w:color w:val="231F20"/>
        </w:rPr>
        <w:t>should</w:t>
      </w:r>
      <w:r w:rsidR="00776E04" w:rsidRPr="00164F81">
        <w:rPr>
          <w:color w:val="231F20"/>
          <w:spacing w:val="-19"/>
        </w:rPr>
        <w:t xml:space="preserve"> </w:t>
      </w:r>
      <w:r w:rsidR="00776E04" w:rsidRPr="00164F81">
        <w:rPr>
          <w:color w:val="231F20"/>
        </w:rPr>
        <w:t>be</w:t>
      </w:r>
      <w:r w:rsidR="00776E04" w:rsidRPr="00164F81">
        <w:rPr>
          <w:color w:val="231F20"/>
          <w:spacing w:val="-20"/>
        </w:rPr>
        <w:t xml:space="preserve"> </w:t>
      </w:r>
      <w:r w:rsidR="00776E04" w:rsidRPr="00164F81">
        <w:rPr>
          <w:color w:val="231F20"/>
        </w:rPr>
        <w:t>established</w:t>
      </w:r>
      <w:r w:rsidR="00776E04" w:rsidRPr="00164F81">
        <w:rPr>
          <w:color w:val="231F20"/>
          <w:spacing w:val="-19"/>
        </w:rPr>
        <w:t xml:space="preserve"> </w:t>
      </w:r>
      <w:r w:rsidR="00776E04" w:rsidRPr="00164F81">
        <w:rPr>
          <w:color w:val="231F20"/>
        </w:rPr>
        <w:t>to</w:t>
      </w:r>
      <w:r w:rsidR="00776E04" w:rsidRPr="00164F81">
        <w:rPr>
          <w:color w:val="231F20"/>
          <w:spacing w:val="-20"/>
        </w:rPr>
        <w:t xml:space="preserve"> </w:t>
      </w:r>
      <w:r w:rsidR="00776E04" w:rsidRPr="00164F81">
        <w:rPr>
          <w:color w:val="231F20"/>
        </w:rPr>
        <w:t>advocate</w:t>
      </w:r>
      <w:r w:rsidR="00776E04" w:rsidRPr="00164F81">
        <w:rPr>
          <w:color w:val="231F20"/>
          <w:spacing w:val="-19"/>
        </w:rPr>
        <w:t xml:space="preserve"> </w:t>
      </w:r>
      <w:r w:rsidR="00776E04" w:rsidRPr="00164F81">
        <w:rPr>
          <w:color w:val="231F20"/>
        </w:rPr>
        <w:t>for the</w:t>
      </w:r>
      <w:r w:rsidR="00776E04" w:rsidRPr="00164F81">
        <w:rPr>
          <w:color w:val="231F20"/>
          <w:spacing w:val="-19"/>
        </w:rPr>
        <w:t xml:space="preserve"> </w:t>
      </w:r>
      <w:r w:rsidR="00776E04" w:rsidRPr="00164F81">
        <w:rPr>
          <w:color w:val="231F20"/>
        </w:rPr>
        <w:t>place</w:t>
      </w:r>
      <w:r w:rsidR="00776E04" w:rsidRPr="00164F81">
        <w:rPr>
          <w:color w:val="231F20"/>
          <w:spacing w:val="-18"/>
        </w:rPr>
        <w:t xml:space="preserve"> </w:t>
      </w:r>
      <w:r w:rsidR="00776E04" w:rsidRPr="00164F81">
        <w:rPr>
          <w:color w:val="231F20"/>
        </w:rPr>
        <w:t>of</w:t>
      </w:r>
      <w:r w:rsidR="00776E04" w:rsidRPr="00164F81">
        <w:rPr>
          <w:color w:val="231F20"/>
          <w:spacing w:val="-19"/>
        </w:rPr>
        <w:t xml:space="preserve"> </w:t>
      </w:r>
      <w:r w:rsidR="00776E04" w:rsidRPr="00164F81">
        <w:rPr>
          <w:color w:val="231F20"/>
        </w:rPr>
        <w:t>research</w:t>
      </w:r>
      <w:r w:rsidR="00776E04" w:rsidRPr="00164F81">
        <w:rPr>
          <w:color w:val="231F20"/>
          <w:spacing w:val="-18"/>
        </w:rPr>
        <w:t xml:space="preserve"> </w:t>
      </w:r>
      <w:r w:rsidR="00776E04" w:rsidRPr="00164F81">
        <w:rPr>
          <w:color w:val="231F20"/>
        </w:rPr>
        <w:t>in</w:t>
      </w:r>
      <w:r w:rsidR="00776E04" w:rsidRPr="00164F81">
        <w:rPr>
          <w:color w:val="231F20"/>
          <w:spacing w:val="-19"/>
        </w:rPr>
        <w:t xml:space="preserve"> </w:t>
      </w:r>
      <w:r w:rsidR="00776E04" w:rsidRPr="00164F81">
        <w:rPr>
          <w:color w:val="231F20"/>
        </w:rPr>
        <w:t>the</w:t>
      </w:r>
      <w:r w:rsidR="00776E04" w:rsidRPr="00164F81">
        <w:rPr>
          <w:color w:val="231F20"/>
          <w:spacing w:val="-18"/>
        </w:rPr>
        <w:t xml:space="preserve"> </w:t>
      </w:r>
      <w:r w:rsidR="00776E04" w:rsidRPr="00164F81">
        <w:rPr>
          <w:color w:val="231F20"/>
          <w:spacing w:val="-5"/>
        </w:rPr>
        <w:t>sector,</w:t>
      </w:r>
      <w:r w:rsidR="00776E04" w:rsidRPr="00164F81">
        <w:rPr>
          <w:color w:val="231F20"/>
          <w:spacing w:val="-19"/>
        </w:rPr>
        <w:t xml:space="preserve"> </w:t>
      </w:r>
      <w:r w:rsidR="00776E04" w:rsidRPr="00164F81">
        <w:rPr>
          <w:color w:val="231F20"/>
        </w:rPr>
        <w:t>provide</w:t>
      </w:r>
      <w:r w:rsidR="00776E04" w:rsidRPr="00164F81">
        <w:rPr>
          <w:color w:val="231F20"/>
          <w:spacing w:val="-19"/>
        </w:rPr>
        <w:t xml:space="preserve"> </w:t>
      </w:r>
      <w:r w:rsidR="00776E04" w:rsidRPr="00164F81">
        <w:rPr>
          <w:color w:val="231F20"/>
        </w:rPr>
        <w:t>communities</w:t>
      </w:r>
      <w:r w:rsidR="00776E04" w:rsidRPr="00164F81">
        <w:rPr>
          <w:color w:val="231F20"/>
          <w:spacing w:val="-18"/>
        </w:rPr>
        <w:t xml:space="preserve"> </w:t>
      </w:r>
      <w:r w:rsidR="00776E04" w:rsidRPr="00164F81">
        <w:rPr>
          <w:color w:val="231F20"/>
        </w:rPr>
        <w:t>of</w:t>
      </w:r>
      <w:r w:rsidR="00776E04" w:rsidRPr="00164F81">
        <w:rPr>
          <w:color w:val="231F20"/>
          <w:spacing w:val="-19"/>
        </w:rPr>
        <w:t xml:space="preserve"> </w:t>
      </w:r>
      <w:r w:rsidR="00776E04" w:rsidRPr="00164F81">
        <w:rPr>
          <w:color w:val="231F20"/>
        </w:rPr>
        <w:t>practice,</w:t>
      </w:r>
      <w:r w:rsidR="00776E04" w:rsidRPr="00164F81">
        <w:rPr>
          <w:color w:val="231F20"/>
          <w:spacing w:val="-18"/>
        </w:rPr>
        <w:t xml:space="preserve"> </w:t>
      </w:r>
      <w:r w:rsidR="00776E04" w:rsidRPr="00164F81">
        <w:rPr>
          <w:color w:val="231F20"/>
        </w:rPr>
        <w:t>operate</w:t>
      </w:r>
      <w:r w:rsidR="00164F81" w:rsidRPr="00164F81">
        <w:rPr>
          <w:color w:val="231F20"/>
        </w:rPr>
        <w:t xml:space="preserve"> </w:t>
      </w:r>
      <w:r w:rsidR="00776E04" w:rsidRPr="00164F81">
        <w:rPr>
          <w:color w:val="231F20"/>
        </w:rPr>
        <w:t>as</w:t>
      </w:r>
      <w:r w:rsidR="00776E04" w:rsidRPr="00164F81">
        <w:rPr>
          <w:color w:val="231F20"/>
          <w:spacing w:val="-20"/>
        </w:rPr>
        <w:t xml:space="preserve"> </w:t>
      </w:r>
      <w:r w:rsidR="00776E04" w:rsidRPr="00164F81">
        <w:rPr>
          <w:color w:val="231F20"/>
        </w:rPr>
        <w:t>a</w:t>
      </w:r>
      <w:r w:rsidR="00776E04" w:rsidRPr="00164F81">
        <w:rPr>
          <w:color w:val="231F20"/>
          <w:spacing w:val="-20"/>
        </w:rPr>
        <w:t xml:space="preserve"> </w:t>
      </w:r>
      <w:r w:rsidR="00776E04" w:rsidRPr="00164F81">
        <w:rPr>
          <w:color w:val="231F20"/>
        </w:rPr>
        <w:t>clearinghouse</w:t>
      </w:r>
      <w:r w:rsidR="00776E04" w:rsidRPr="00164F81">
        <w:rPr>
          <w:color w:val="231F20"/>
          <w:spacing w:val="-20"/>
        </w:rPr>
        <w:t xml:space="preserve"> </w:t>
      </w:r>
      <w:r w:rsidR="00776E04" w:rsidRPr="00164F81">
        <w:rPr>
          <w:color w:val="231F20"/>
        </w:rPr>
        <w:t>for</w:t>
      </w:r>
      <w:r w:rsidR="00776E04" w:rsidRPr="00164F81">
        <w:rPr>
          <w:color w:val="231F20"/>
          <w:spacing w:val="-20"/>
        </w:rPr>
        <w:t xml:space="preserve"> </w:t>
      </w:r>
      <w:r w:rsidR="00776E04" w:rsidRPr="00164F81">
        <w:rPr>
          <w:color w:val="231F20"/>
        </w:rPr>
        <w:t>research,</w:t>
      </w:r>
      <w:r w:rsidR="00776E04" w:rsidRPr="00164F81">
        <w:rPr>
          <w:color w:val="231F20"/>
          <w:spacing w:val="-20"/>
        </w:rPr>
        <w:t xml:space="preserve"> </w:t>
      </w:r>
      <w:r w:rsidR="00776E04" w:rsidRPr="00164F81">
        <w:rPr>
          <w:color w:val="231F20"/>
        </w:rPr>
        <w:t>and</w:t>
      </w:r>
      <w:r w:rsidR="00776E04" w:rsidRPr="00164F81">
        <w:rPr>
          <w:color w:val="231F20"/>
          <w:spacing w:val="-20"/>
        </w:rPr>
        <w:t xml:space="preserve"> </w:t>
      </w:r>
      <w:r w:rsidR="00776E04" w:rsidRPr="00164F81">
        <w:rPr>
          <w:color w:val="231F20"/>
        </w:rPr>
        <w:t>provide</w:t>
      </w:r>
      <w:r w:rsidR="00776E04" w:rsidRPr="00164F81">
        <w:rPr>
          <w:color w:val="231F20"/>
          <w:spacing w:val="-20"/>
        </w:rPr>
        <w:t xml:space="preserve"> </w:t>
      </w:r>
      <w:r w:rsidR="00776E04" w:rsidRPr="00164F81">
        <w:rPr>
          <w:color w:val="231F20"/>
        </w:rPr>
        <w:t>professional</w:t>
      </w:r>
      <w:r w:rsidR="00776E04" w:rsidRPr="00164F81">
        <w:rPr>
          <w:color w:val="231F20"/>
          <w:spacing w:val="-20"/>
        </w:rPr>
        <w:t xml:space="preserve"> </w:t>
      </w:r>
      <w:r w:rsidR="00776E04" w:rsidRPr="00164F81">
        <w:rPr>
          <w:color w:val="231F20"/>
        </w:rPr>
        <w:t>development</w:t>
      </w:r>
      <w:r w:rsidR="00776E04" w:rsidRPr="00164F81">
        <w:rPr>
          <w:color w:val="231F20"/>
          <w:spacing w:val="-20"/>
        </w:rPr>
        <w:t xml:space="preserve"> </w:t>
      </w:r>
      <w:r w:rsidR="00776E04" w:rsidRPr="00164F81">
        <w:rPr>
          <w:color w:val="231F20"/>
        </w:rPr>
        <w:t>for</w:t>
      </w:r>
      <w:r w:rsidR="00776E04" w:rsidRPr="00164F81">
        <w:rPr>
          <w:color w:val="231F20"/>
          <w:spacing w:val="-20"/>
        </w:rPr>
        <w:t xml:space="preserve"> </w:t>
      </w:r>
      <w:r w:rsidR="00776E04" w:rsidRPr="00164F81">
        <w:rPr>
          <w:color w:val="231F20"/>
        </w:rPr>
        <w:t xml:space="preserve">the </w:t>
      </w:r>
      <w:r w:rsidR="00776E04" w:rsidRPr="00164F81">
        <w:rPr>
          <w:color w:val="231F20"/>
          <w:spacing w:val="-4"/>
        </w:rPr>
        <w:t>sector.</w:t>
      </w:r>
    </w:p>
    <w:p w:rsidR="00A94D6F" w:rsidRDefault="00776E04">
      <w:pPr>
        <w:pStyle w:val="BodyText"/>
        <w:spacing w:before="37" w:line="309" w:lineRule="auto"/>
        <w:ind w:left="789" w:right="3270" w:hanging="341"/>
      </w:pPr>
      <w:r>
        <w:rPr>
          <w:color w:val="78278B"/>
          <w:sz w:val="16"/>
        </w:rPr>
        <w:t xml:space="preserve">— </w:t>
      </w:r>
      <w:r w:rsidR="00164F81">
        <w:rPr>
          <w:color w:val="78278B"/>
          <w:sz w:val="16"/>
        </w:rPr>
        <w:tab/>
      </w:r>
      <w:r>
        <w:rPr>
          <w:color w:val="231F20"/>
          <w:spacing w:val="-5"/>
        </w:rPr>
        <w:t xml:space="preserve">TAFE </w:t>
      </w:r>
      <w:r>
        <w:rPr>
          <w:color w:val="231F20"/>
        </w:rPr>
        <w:t>Directors Australia, the VET Practitioner Research Network and the National Centre for Vocational Education Research would be in a position to</w:t>
      </w:r>
      <w:r>
        <w:rPr>
          <w:color w:val="231F20"/>
          <w:spacing w:val="-21"/>
        </w:rPr>
        <w:t xml:space="preserve"> </w:t>
      </w:r>
      <w:r>
        <w:rPr>
          <w:color w:val="231F20"/>
        </w:rPr>
        <w:t>support</w:t>
      </w:r>
      <w:r>
        <w:rPr>
          <w:color w:val="231F20"/>
          <w:spacing w:val="-20"/>
        </w:rPr>
        <w:t xml:space="preserve"> </w:t>
      </w:r>
      <w:r>
        <w:rPr>
          <w:color w:val="231F20"/>
        </w:rPr>
        <w:t>such</w:t>
      </w:r>
      <w:r>
        <w:rPr>
          <w:color w:val="231F20"/>
          <w:spacing w:val="-20"/>
        </w:rPr>
        <w:t xml:space="preserve"> </w:t>
      </w:r>
      <w:r>
        <w:rPr>
          <w:color w:val="231F20"/>
        </w:rPr>
        <w:t>an</w:t>
      </w:r>
      <w:r>
        <w:rPr>
          <w:color w:val="231F20"/>
          <w:spacing w:val="-21"/>
        </w:rPr>
        <w:t xml:space="preserve"> </w:t>
      </w:r>
      <w:r>
        <w:rPr>
          <w:color w:val="231F20"/>
        </w:rPr>
        <w:t>effort</w:t>
      </w:r>
      <w:r>
        <w:rPr>
          <w:color w:val="231F20"/>
          <w:spacing w:val="-21"/>
        </w:rPr>
        <w:t xml:space="preserve"> </w:t>
      </w:r>
      <w:r>
        <w:rPr>
          <w:color w:val="231F20"/>
          <w:spacing w:val="-9"/>
        </w:rPr>
        <w:t>by,</w:t>
      </w:r>
      <w:r>
        <w:rPr>
          <w:color w:val="231F20"/>
          <w:spacing w:val="-21"/>
        </w:rPr>
        <w:t xml:space="preserve"> </w:t>
      </w:r>
      <w:r>
        <w:rPr>
          <w:color w:val="231F20"/>
        </w:rPr>
        <w:t>respectively,</w:t>
      </w:r>
      <w:r>
        <w:rPr>
          <w:color w:val="231F20"/>
          <w:spacing w:val="-21"/>
        </w:rPr>
        <w:t xml:space="preserve"> </w:t>
      </w:r>
      <w:r>
        <w:rPr>
          <w:color w:val="231F20"/>
        </w:rPr>
        <w:t>building</w:t>
      </w:r>
      <w:r>
        <w:rPr>
          <w:color w:val="231F20"/>
          <w:spacing w:val="-20"/>
        </w:rPr>
        <w:t xml:space="preserve"> </w:t>
      </w:r>
      <w:r>
        <w:rPr>
          <w:color w:val="231F20"/>
        </w:rPr>
        <w:t>a</w:t>
      </w:r>
      <w:r>
        <w:rPr>
          <w:color w:val="231F20"/>
          <w:spacing w:val="-21"/>
        </w:rPr>
        <w:t xml:space="preserve"> </w:t>
      </w:r>
      <w:r>
        <w:rPr>
          <w:color w:val="231F20"/>
        </w:rPr>
        <w:t>coalition</w:t>
      </w:r>
      <w:r>
        <w:rPr>
          <w:color w:val="231F20"/>
          <w:spacing w:val="-20"/>
        </w:rPr>
        <w:t xml:space="preserve"> </w:t>
      </w:r>
      <w:r>
        <w:rPr>
          <w:color w:val="231F20"/>
        </w:rPr>
        <w:t>of</w:t>
      </w:r>
      <w:r>
        <w:rPr>
          <w:color w:val="231F20"/>
          <w:spacing w:val="-21"/>
        </w:rPr>
        <w:t xml:space="preserve"> </w:t>
      </w:r>
      <w:r>
        <w:rPr>
          <w:color w:val="231F20"/>
        </w:rPr>
        <w:t xml:space="preserve">interested </w:t>
      </w:r>
      <w:r>
        <w:rPr>
          <w:color w:val="231F20"/>
          <w:spacing w:val="-6"/>
        </w:rPr>
        <w:t>RTOs</w:t>
      </w:r>
      <w:r>
        <w:rPr>
          <w:color w:val="231F20"/>
          <w:spacing w:val="-20"/>
        </w:rPr>
        <w:t xml:space="preserve"> </w:t>
      </w:r>
      <w:r>
        <w:rPr>
          <w:color w:val="231F20"/>
        </w:rPr>
        <w:t>and</w:t>
      </w:r>
      <w:r>
        <w:rPr>
          <w:color w:val="231F20"/>
          <w:spacing w:val="-20"/>
        </w:rPr>
        <w:t xml:space="preserve"> </w:t>
      </w:r>
      <w:r>
        <w:rPr>
          <w:color w:val="231F20"/>
        </w:rPr>
        <w:t>peak</w:t>
      </w:r>
      <w:r>
        <w:rPr>
          <w:color w:val="231F20"/>
          <w:spacing w:val="-19"/>
        </w:rPr>
        <w:t xml:space="preserve"> </w:t>
      </w:r>
      <w:r>
        <w:rPr>
          <w:color w:val="231F20"/>
        </w:rPr>
        <w:t>bodies,</w:t>
      </w:r>
      <w:r>
        <w:rPr>
          <w:color w:val="231F20"/>
          <w:spacing w:val="-20"/>
        </w:rPr>
        <w:t xml:space="preserve"> </w:t>
      </w:r>
      <w:r>
        <w:rPr>
          <w:color w:val="231F20"/>
        </w:rPr>
        <w:t>nurturing</w:t>
      </w:r>
      <w:r>
        <w:rPr>
          <w:color w:val="231F20"/>
          <w:spacing w:val="-19"/>
        </w:rPr>
        <w:t xml:space="preserve"> </w:t>
      </w:r>
      <w:r>
        <w:rPr>
          <w:color w:val="231F20"/>
        </w:rPr>
        <w:t>the</w:t>
      </w:r>
      <w:r>
        <w:rPr>
          <w:color w:val="231F20"/>
          <w:spacing w:val="-20"/>
        </w:rPr>
        <w:t xml:space="preserve"> </w:t>
      </w:r>
      <w:r>
        <w:rPr>
          <w:color w:val="231F20"/>
        </w:rPr>
        <w:t>existing</w:t>
      </w:r>
      <w:r>
        <w:rPr>
          <w:color w:val="231F20"/>
          <w:spacing w:val="-19"/>
        </w:rPr>
        <w:t xml:space="preserve"> </w:t>
      </w:r>
      <w:r>
        <w:rPr>
          <w:color w:val="231F20"/>
        </w:rPr>
        <w:t>VPRN</w:t>
      </w:r>
      <w:r>
        <w:rPr>
          <w:color w:val="231F20"/>
          <w:spacing w:val="-20"/>
        </w:rPr>
        <w:t xml:space="preserve"> </w:t>
      </w:r>
      <w:r>
        <w:rPr>
          <w:color w:val="231F20"/>
        </w:rPr>
        <w:t>community</w:t>
      </w:r>
      <w:r>
        <w:rPr>
          <w:color w:val="231F20"/>
          <w:spacing w:val="-19"/>
        </w:rPr>
        <w:t xml:space="preserve"> </w:t>
      </w:r>
      <w:r>
        <w:rPr>
          <w:color w:val="231F20"/>
        </w:rPr>
        <w:t>of</w:t>
      </w:r>
      <w:r>
        <w:rPr>
          <w:color w:val="231F20"/>
          <w:spacing w:val="-20"/>
        </w:rPr>
        <w:t xml:space="preserve"> </w:t>
      </w:r>
      <w:r>
        <w:rPr>
          <w:color w:val="231F20"/>
        </w:rPr>
        <w:t>practice, and</w:t>
      </w:r>
      <w:r>
        <w:rPr>
          <w:color w:val="231F20"/>
          <w:spacing w:val="-20"/>
        </w:rPr>
        <w:t xml:space="preserve"> </w:t>
      </w:r>
      <w:r>
        <w:rPr>
          <w:color w:val="231F20"/>
        </w:rPr>
        <w:t>building</w:t>
      </w:r>
      <w:r>
        <w:rPr>
          <w:color w:val="231F20"/>
          <w:spacing w:val="-19"/>
        </w:rPr>
        <w:t xml:space="preserve"> </w:t>
      </w:r>
      <w:r>
        <w:rPr>
          <w:color w:val="231F20"/>
        </w:rPr>
        <w:t>a</w:t>
      </w:r>
      <w:r>
        <w:rPr>
          <w:color w:val="231F20"/>
          <w:spacing w:val="-20"/>
        </w:rPr>
        <w:t xml:space="preserve"> </w:t>
      </w:r>
      <w:r>
        <w:rPr>
          <w:color w:val="231F20"/>
        </w:rPr>
        <w:t>special</w:t>
      </w:r>
      <w:r>
        <w:rPr>
          <w:color w:val="231F20"/>
          <w:spacing w:val="-19"/>
        </w:rPr>
        <w:t xml:space="preserve"> </w:t>
      </w:r>
      <w:r>
        <w:rPr>
          <w:color w:val="231F20"/>
        </w:rPr>
        <w:t>collection</w:t>
      </w:r>
      <w:r>
        <w:rPr>
          <w:color w:val="231F20"/>
          <w:spacing w:val="-19"/>
        </w:rPr>
        <w:t xml:space="preserve"> </w:t>
      </w:r>
      <w:r>
        <w:rPr>
          <w:color w:val="231F20"/>
        </w:rPr>
        <w:t>for</w:t>
      </w:r>
      <w:r>
        <w:rPr>
          <w:color w:val="231F20"/>
          <w:spacing w:val="-20"/>
        </w:rPr>
        <w:t xml:space="preserve"> </w:t>
      </w:r>
      <w:r>
        <w:rPr>
          <w:color w:val="231F20"/>
        </w:rPr>
        <w:t>VET</w:t>
      </w:r>
      <w:r>
        <w:rPr>
          <w:color w:val="231F20"/>
          <w:spacing w:val="-23"/>
        </w:rPr>
        <w:t xml:space="preserve"> </w:t>
      </w:r>
      <w:r>
        <w:rPr>
          <w:color w:val="231F20"/>
        </w:rPr>
        <w:t>applied</w:t>
      </w:r>
      <w:r>
        <w:rPr>
          <w:color w:val="231F20"/>
          <w:spacing w:val="-19"/>
        </w:rPr>
        <w:t xml:space="preserve"> </w:t>
      </w:r>
      <w:r>
        <w:rPr>
          <w:color w:val="231F20"/>
        </w:rPr>
        <w:t>research</w:t>
      </w:r>
      <w:r>
        <w:rPr>
          <w:color w:val="231F20"/>
          <w:spacing w:val="-19"/>
        </w:rPr>
        <w:t xml:space="preserve"> </w:t>
      </w:r>
      <w:r>
        <w:rPr>
          <w:color w:val="231F20"/>
        </w:rPr>
        <w:t>in</w:t>
      </w:r>
      <w:r>
        <w:rPr>
          <w:color w:val="231F20"/>
          <w:spacing w:val="-20"/>
        </w:rPr>
        <w:t xml:space="preserve"> </w:t>
      </w:r>
      <w:r>
        <w:rPr>
          <w:color w:val="231F20"/>
        </w:rPr>
        <w:t>VOCEDplus.</w:t>
      </w:r>
    </w:p>
    <w:p w:rsidR="00A94D6F" w:rsidRDefault="008650A4" w:rsidP="008650A4">
      <w:pPr>
        <w:pStyle w:val="BodyText"/>
        <w:numPr>
          <w:ilvl w:val="0"/>
          <w:numId w:val="24"/>
        </w:numPr>
        <w:spacing w:before="80" w:line="331" w:lineRule="auto"/>
        <w:ind w:left="448" w:right="3272" w:hanging="284"/>
      </w:pPr>
      <w:r>
        <w:rPr>
          <w:color w:val="231F20"/>
          <w:w w:val="105"/>
        </w:rPr>
        <w:t xml:space="preserve">A </w:t>
      </w:r>
      <w:r w:rsidR="00776E04">
        <w:rPr>
          <w:color w:val="231F20"/>
          <w:w w:val="105"/>
        </w:rPr>
        <w:t>national</w:t>
      </w:r>
      <w:r w:rsidR="00776E04">
        <w:rPr>
          <w:color w:val="231F20"/>
          <w:spacing w:val="-44"/>
          <w:w w:val="105"/>
        </w:rPr>
        <w:t xml:space="preserve"> </w:t>
      </w:r>
      <w:r w:rsidR="00776E04">
        <w:rPr>
          <w:color w:val="231F20"/>
          <w:w w:val="105"/>
        </w:rPr>
        <w:t>professional</w:t>
      </w:r>
      <w:r w:rsidR="00776E04">
        <w:rPr>
          <w:color w:val="231F20"/>
          <w:spacing w:val="-44"/>
          <w:w w:val="105"/>
        </w:rPr>
        <w:t xml:space="preserve"> </w:t>
      </w:r>
      <w:r w:rsidR="00776E04">
        <w:rPr>
          <w:color w:val="231F20"/>
          <w:w w:val="105"/>
        </w:rPr>
        <w:t>development</w:t>
      </w:r>
      <w:r w:rsidR="00776E04">
        <w:rPr>
          <w:color w:val="231F20"/>
          <w:spacing w:val="-44"/>
          <w:w w:val="105"/>
        </w:rPr>
        <w:t xml:space="preserve"> </w:t>
      </w:r>
      <w:r w:rsidR="00776E04">
        <w:rPr>
          <w:color w:val="231F20"/>
          <w:w w:val="105"/>
        </w:rPr>
        <w:t>fund</w:t>
      </w:r>
      <w:r w:rsidR="00776E04">
        <w:rPr>
          <w:color w:val="231F20"/>
          <w:spacing w:val="-44"/>
          <w:w w:val="105"/>
        </w:rPr>
        <w:t xml:space="preserve"> </w:t>
      </w:r>
      <w:r w:rsidR="00776E04">
        <w:rPr>
          <w:color w:val="231F20"/>
          <w:w w:val="105"/>
        </w:rPr>
        <w:t>would</w:t>
      </w:r>
      <w:r w:rsidR="00776E04">
        <w:rPr>
          <w:color w:val="231F20"/>
          <w:spacing w:val="-44"/>
          <w:w w:val="105"/>
        </w:rPr>
        <w:t xml:space="preserve"> </w:t>
      </w:r>
      <w:r w:rsidR="00776E04">
        <w:rPr>
          <w:color w:val="231F20"/>
          <w:w w:val="105"/>
        </w:rPr>
        <w:t>kick-start</w:t>
      </w:r>
      <w:r w:rsidR="00776E04">
        <w:rPr>
          <w:color w:val="231F20"/>
          <w:spacing w:val="-44"/>
          <w:w w:val="105"/>
        </w:rPr>
        <w:t xml:space="preserve"> </w:t>
      </w:r>
      <w:r w:rsidR="00776E04">
        <w:rPr>
          <w:color w:val="231F20"/>
          <w:w w:val="105"/>
        </w:rPr>
        <w:t>capacity</w:t>
      </w:r>
      <w:r w:rsidR="00776E04">
        <w:rPr>
          <w:color w:val="231F20"/>
          <w:spacing w:val="-44"/>
          <w:w w:val="105"/>
        </w:rPr>
        <w:t xml:space="preserve"> </w:t>
      </w:r>
      <w:r w:rsidR="00776E04">
        <w:rPr>
          <w:color w:val="231F20"/>
          <w:w w:val="105"/>
        </w:rPr>
        <w:t xml:space="preserve">building </w:t>
      </w:r>
      <w:r w:rsidR="00776E04">
        <w:rPr>
          <w:color w:val="231F20"/>
        </w:rPr>
        <w:t>across the</w:t>
      </w:r>
      <w:r w:rsidR="00776E04">
        <w:rPr>
          <w:color w:val="231F20"/>
          <w:spacing w:val="-37"/>
        </w:rPr>
        <w:t xml:space="preserve"> </w:t>
      </w:r>
      <w:r w:rsidR="00776E04">
        <w:rPr>
          <w:color w:val="231F20"/>
          <w:spacing w:val="-4"/>
        </w:rPr>
        <w:t>sector.</w:t>
      </w:r>
    </w:p>
    <w:p w:rsidR="00A94D6F" w:rsidRDefault="00776E04">
      <w:pPr>
        <w:pStyle w:val="BodyText"/>
        <w:spacing w:before="36" w:line="309" w:lineRule="auto"/>
        <w:ind w:left="789" w:right="3270" w:hanging="341"/>
      </w:pPr>
      <w:r>
        <w:rPr>
          <w:color w:val="78278B"/>
          <w:sz w:val="16"/>
        </w:rPr>
        <w:t xml:space="preserve">— </w:t>
      </w:r>
      <w:r w:rsidR="008650A4">
        <w:rPr>
          <w:color w:val="78278B"/>
          <w:sz w:val="16"/>
        </w:rPr>
        <w:tab/>
      </w:r>
      <w:r>
        <w:rPr>
          <w:color w:val="231F20"/>
        </w:rPr>
        <w:t>Funding for pilot projects with industry partners would raise awareness of the potential for collaborations between VET research and industry.</w:t>
      </w:r>
    </w:p>
    <w:p w:rsidR="00A94D6F" w:rsidRDefault="00776E04" w:rsidP="008650A4">
      <w:pPr>
        <w:pStyle w:val="BodyText"/>
        <w:numPr>
          <w:ilvl w:val="0"/>
          <w:numId w:val="24"/>
        </w:numPr>
        <w:spacing w:before="80" w:line="331" w:lineRule="auto"/>
        <w:ind w:left="448" w:right="3272" w:hanging="284"/>
      </w:pPr>
      <w:r>
        <w:rPr>
          <w:color w:val="231F20"/>
        </w:rPr>
        <w:t>The VET applied research developmental framework lends itself to further analysis and testing to identify and/or develop the common sets of skills that are</w:t>
      </w:r>
      <w:r>
        <w:rPr>
          <w:color w:val="231F20"/>
          <w:spacing w:val="-18"/>
        </w:rPr>
        <w:t xml:space="preserve"> </w:t>
      </w:r>
      <w:r>
        <w:rPr>
          <w:color w:val="231F20"/>
        </w:rPr>
        <w:t>frequently</w:t>
      </w:r>
      <w:r>
        <w:rPr>
          <w:color w:val="231F20"/>
          <w:spacing w:val="-17"/>
        </w:rPr>
        <w:t xml:space="preserve"> </w:t>
      </w:r>
      <w:r>
        <w:rPr>
          <w:color w:val="231F20"/>
        </w:rPr>
        <w:t>used</w:t>
      </w:r>
      <w:r>
        <w:rPr>
          <w:color w:val="231F20"/>
          <w:spacing w:val="-18"/>
        </w:rPr>
        <w:t xml:space="preserve"> </w:t>
      </w:r>
      <w:r>
        <w:rPr>
          <w:color w:val="231F20"/>
        </w:rPr>
        <w:t>or</w:t>
      </w:r>
      <w:r>
        <w:rPr>
          <w:color w:val="231F20"/>
          <w:spacing w:val="-18"/>
        </w:rPr>
        <w:t xml:space="preserve"> </w:t>
      </w:r>
      <w:r>
        <w:rPr>
          <w:color w:val="231F20"/>
        </w:rPr>
        <w:t>which</w:t>
      </w:r>
      <w:r>
        <w:rPr>
          <w:color w:val="231F20"/>
          <w:spacing w:val="-17"/>
        </w:rPr>
        <w:t xml:space="preserve"> </w:t>
      </w:r>
      <w:r>
        <w:rPr>
          <w:color w:val="231F20"/>
        </w:rPr>
        <w:t>are</w:t>
      </w:r>
      <w:r>
        <w:rPr>
          <w:color w:val="231F20"/>
          <w:spacing w:val="-18"/>
        </w:rPr>
        <w:t xml:space="preserve"> </w:t>
      </w:r>
      <w:r>
        <w:rPr>
          <w:color w:val="231F20"/>
        </w:rPr>
        <w:t>found</w:t>
      </w:r>
      <w:r>
        <w:rPr>
          <w:color w:val="231F20"/>
          <w:spacing w:val="-17"/>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missing</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VET</w:t>
      </w:r>
      <w:r>
        <w:rPr>
          <w:color w:val="231F20"/>
          <w:spacing w:val="-21"/>
        </w:rPr>
        <w:t xml:space="preserve"> </w:t>
      </w:r>
      <w:r>
        <w:rPr>
          <w:color w:val="231F20"/>
          <w:spacing w:val="-4"/>
        </w:rPr>
        <w:t>sector.</w:t>
      </w:r>
      <w:r>
        <w:rPr>
          <w:color w:val="231F20"/>
          <w:spacing w:val="-18"/>
        </w:rPr>
        <w:t xml:space="preserve"> </w:t>
      </w:r>
      <w:r>
        <w:rPr>
          <w:color w:val="231F20"/>
        </w:rPr>
        <w:t>It</w:t>
      </w:r>
      <w:r>
        <w:rPr>
          <w:color w:val="231F20"/>
          <w:spacing w:val="-18"/>
        </w:rPr>
        <w:t xml:space="preserve"> </w:t>
      </w:r>
      <w:r w:rsidRPr="008650A4">
        <w:rPr>
          <w:color w:val="231F20"/>
          <w:spacing w:val="-8"/>
        </w:rPr>
        <w:t>would then become a more detailed guide for professional development activities.</w:t>
      </w:r>
    </w:p>
    <w:p w:rsidR="00A94D6F" w:rsidRDefault="00776E04">
      <w:pPr>
        <w:pStyle w:val="BodyText"/>
        <w:spacing w:line="331" w:lineRule="auto"/>
        <w:ind w:left="449" w:right="3270"/>
      </w:pPr>
      <w:r>
        <w:rPr>
          <w:color w:val="231F20"/>
          <w:spacing w:val="-3"/>
        </w:rPr>
        <w:t>Training</w:t>
      </w:r>
      <w:r>
        <w:rPr>
          <w:color w:val="231F20"/>
          <w:spacing w:val="-18"/>
        </w:rPr>
        <w:t xml:space="preserve"> </w:t>
      </w:r>
      <w:r>
        <w:rPr>
          <w:color w:val="231F20"/>
        </w:rPr>
        <w:t>package</w:t>
      </w:r>
      <w:r>
        <w:rPr>
          <w:color w:val="231F20"/>
          <w:spacing w:val="-18"/>
        </w:rPr>
        <w:t xml:space="preserve"> </w:t>
      </w:r>
      <w:r>
        <w:rPr>
          <w:color w:val="231F20"/>
        </w:rPr>
        <w:t>developers,</w:t>
      </w:r>
      <w:r>
        <w:rPr>
          <w:color w:val="231F20"/>
          <w:spacing w:val="-19"/>
        </w:rPr>
        <w:t xml:space="preserve"> </w:t>
      </w:r>
      <w:r>
        <w:rPr>
          <w:color w:val="231F20"/>
        </w:rPr>
        <w:t>especially</w:t>
      </w:r>
      <w:r>
        <w:rPr>
          <w:color w:val="231F20"/>
          <w:spacing w:val="-18"/>
        </w:rPr>
        <w:t xml:space="preserve"> </w:t>
      </w:r>
      <w:r>
        <w:rPr>
          <w:color w:val="231F20"/>
        </w:rPr>
        <w:t>in</w:t>
      </w:r>
      <w:r>
        <w:rPr>
          <w:color w:val="231F20"/>
          <w:spacing w:val="-19"/>
        </w:rPr>
        <w:t xml:space="preserve"> </w:t>
      </w:r>
      <w:r>
        <w:rPr>
          <w:color w:val="231F20"/>
        </w:rPr>
        <w:t>the</w:t>
      </w:r>
      <w:r>
        <w:rPr>
          <w:color w:val="231F20"/>
          <w:spacing w:val="-22"/>
        </w:rPr>
        <w:t xml:space="preserve"> </w:t>
      </w:r>
      <w:r>
        <w:rPr>
          <w:color w:val="231F20"/>
          <w:spacing w:val="-3"/>
        </w:rPr>
        <w:t>Training</w:t>
      </w:r>
      <w:r>
        <w:rPr>
          <w:color w:val="231F20"/>
          <w:spacing w:val="-18"/>
        </w:rPr>
        <w:t xml:space="preserve"> </w:t>
      </w:r>
      <w:r>
        <w:rPr>
          <w:color w:val="231F20"/>
        </w:rPr>
        <w:t>and</w:t>
      </w:r>
      <w:r>
        <w:rPr>
          <w:color w:val="231F20"/>
          <w:spacing w:val="-19"/>
        </w:rPr>
        <w:t xml:space="preserve"> </w:t>
      </w:r>
      <w:r>
        <w:rPr>
          <w:color w:val="231F20"/>
        </w:rPr>
        <w:t>Education</w:t>
      </w:r>
      <w:r>
        <w:rPr>
          <w:color w:val="231F20"/>
          <w:spacing w:val="-22"/>
        </w:rPr>
        <w:t xml:space="preserve"> </w:t>
      </w:r>
      <w:r>
        <w:rPr>
          <w:color w:val="231F20"/>
          <w:spacing w:val="-3"/>
        </w:rPr>
        <w:t xml:space="preserve">Training </w:t>
      </w:r>
      <w:r>
        <w:rPr>
          <w:color w:val="231F20"/>
        </w:rPr>
        <w:t>Package,</w:t>
      </w:r>
      <w:r>
        <w:rPr>
          <w:color w:val="231F20"/>
          <w:spacing w:val="-19"/>
        </w:rPr>
        <w:t xml:space="preserve"> </w:t>
      </w:r>
      <w:r>
        <w:rPr>
          <w:color w:val="231F20"/>
        </w:rPr>
        <w:t>could</w:t>
      </w:r>
      <w:r>
        <w:rPr>
          <w:color w:val="231F20"/>
          <w:spacing w:val="-20"/>
        </w:rPr>
        <w:t xml:space="preserve"> </w:t>
      </w:r>
      <w:r>
        <w:rPr>
          <w:color w:val="231F20"/>
        </w:rPr>
        <w:t>also</w:t>
      </w:r>
      <w:r>
        <w:rPr>
          <w:color w:val="231F20"/>
          <w:spacing w:val="-20"/>
        </w:rPr>
        <w:t xml:space="preserve"> </w:t>
      </w:r>
      <w:r>
        <w:rPr>
          <w:color w:val="231F20"/>
        </w:rPr>
        <w:t>consider</w:t>
      </w:r>
      <w:r>
        <w:rPr>
          <w:color w:val="231F20"/>
          <w:spacing w:val="-20"/>
        </w:rPr>
        <w:t xml:space="preserve"> </w:t>
      </w:r>
      <w:r>
        <w:rPr>
          <w:color w:val="231F20"/>
        </w:rPr>
        <w:t>how</w:t>
      </w:r>
      <w:r>
        <w:rPr>
          <w:color w:val="231F20"/>
          <w:spacing w:val="-20"/>
        </w:rPr>
        <w:t xml:space="preserve"> </w:t>
      </w:r>
      <w:r>
        <w:rPr>
          <w:color w:val="231F20"/>
        </w:rPr>
        <w:t>these</w:t>
      </w:r>
      <w:r>
        <w:rPr>
          <w:color w:val="231F20"/>
          <w:spacing w:val="-19"/>
        </w:rPr>
        <w:t xml:space="preserve"> </w:t>
      </w:r>
      <w:r>
        <w:rPr>
          <w:color w:val="231F20"/>
        </w:rPr>
        <w:t>skills</w:t>
      </w:r>
      <w:r>
        <w:rPr>
          <w:color w:val="231F20"/>
          <w:spacing w:val="-19"/>
        </w:rPr>
        <w:t xml:space="preserve"> </w:t>
      </w:r>
      <w:r>
        <w:rPr>
          <w:color w:val="231F20"/>
        </w:rPr>
        <w:t>sets</w:t>
      </w:r>
      <w:r>
        <w:rPr>
          <w:color w:val="231F20"/>
          <w:spacing w:val="-19"/>
        </w:rPr>
        <w:t xml:space="preserve"> </w:t>
      </w:r>
      <w:r>
        <w:rPr>
          <w:color w:val="231F20"/>
        </w:rPr>
        <w:t>might</w:t>
      </w:r>
      <w:r>
        <w:rPr>
          <w:color w:val="231F20"/>
          <w:spacing w:val="-19"/>
        </w:rPr>
        <w:t xml:space="preserve"> </w:t>
      </w:r>
      <w:r>
        <w:rPr>
          <w:color w:val="231F20"/>
        </w:rPr>
        <w:t>be</w:t>
      </w:r>
      <w:r>
        <w:rPr>
          <w:color w:val="231F20"/>
          <w:spacing w:val="-20"/>
        </w:rPr>
        <w:t xml:space="preserve"> </w:t>
      </w:r>
      <w:r>
        <w:rPr>
          <w:color w:val="231F20"/>
        </w:rPr>
        <w:t>incorporated</w:t>
      </w:r>
      <w:r>
        <w:rPr>
          <w:color w:val="231F20"/>
          <w:spacing w:val="-19"/>
        </w:rPr>
        <w:t xml:space="preserve"> </w:t>
      </w:r>
      <w:r>
        <w:rPr>
          <w:color w:val="231F20"/>
        </w:rPr>
        <w:t>into pathways</w:t>
      </w:r>
      <w:r>
        <w:rPr>
          <w:color w:val="231F20"/>
          <w:spacing w:val="-22"/>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profession.</w:t>
      </w:r>
    </w:p>
    <w:p w:rsidR="00A94D6F" w:rsidRDefault="00776E04">
      <w:pPr>
        <w:pStyle w:val="BodyText"/>
        <w:spacing w:before="37"/>
        <w:ind w:left="449"/>
      </w:pPr>
      <w:r>
        <w:rPr>
          <w:color w:val="78278B"/>
          <w:sz w:val="16"/>
        </w:rPr>
        <w:t xml:space="preserve">—   </w:t>
      </w:r>
      <w:r w:rsidR="008650A4">
        <w:rPr>
          <w:color w:val="78278B"/>
          <w:sz w:val="16"/>
        </w:rPr>
        <w:t xml:space="preserve"> </w:t>
      </w:r>
      <w:r>
        <w:rPr>
          <w:color w:val="231F20"/>
        </w:rPr>
        <w:t>The VET Development Centre would be a possible place to oversee such work.</w:t>
      </w:r>
    </w:p>
    <w:p w:rsidR="00A94D6F" w:rsidRDefault="00776E04" w:rsidP="008650A4">
      <w:pPr>
        <w:pStyle w:val="BodyText"/>
        <w:numPr>
          <w:ilvl w:val="0"/>
          <w:numId w:val="24"/>
        </w:numPr>
        <w:spacing w:before="80" w:line="331" w:lineRule="auto"/>
        <w:ind w:left="448" w:right="3272" w:hanging="284"/>
      </w:pPr>
      <w:r>
        <w:rPr>
          <w:color w:val="231F20"/>
        </w:rPr>
        <w:t>The Australian Government’s higher apprenticeship pilots will explore innovative</w:t>
      </w:r>
      <w:r>
        <w:rPr>
          <w:color w:val="231F20"/>
          <w:spacing w:val="-19"/>
        </w:rPr>
        <w:t xml:space="preserve"> </w:t>
      </w:r>
      <w:r>
        <w:rPr>
          <w:color w:val="231F20"/>
        </w:rPr>
        <w:t>training</w:t>
      </w:r>
      <w:r>
        <w:rPr>
          <w:color w:val="231F20"/>
          <w:spacing w:val="-19"/>
        </w:rPr>
        <w:t xml:space="preserve"> </w:t>
      </w:r>
      <w:r>
        <w:rPr>
          <w:color w:val="231F20"/>
        </w:rPr>
        <w:t>solutions</w:t>
      </w:r>
      <w:r>
        <w:rPr>
          <w:color w:val="231F20"/>
          <w:spacing w:val="-19"/>
        </w:rPr>
        <w:t xml:space="preserve"> </w:t>
      </w:r>
      <w:r>
        <w:rPr>
          <w:color w:val="231F20"/>
        </w:rPr>
        <w:t>to</w:t>
      </w:r>
      <w:r>
        <w:rPr>
          <w:color w:val="231F20"/>
          <w:spacing w:val="-20"/>
        </w:rPr>
        <w:t xml:space="preserve"> </w:t>
      </w:r>
      <w:r>
        <w:rPr>
          <w:color w:val="231F20"/>
        </w:rPr>
        <w:t>meet</w:t>
      </w:r>
      <w:r>
        <w:rPr>
          <w:color w:val="231F20"/>
          <w:spacing w:val="-19"/>
        </w:rPr>
        <w:t xml:space="preserve"> </w:t>
      </w:r>
      <w:r>
        <w:rPr>
          <w:color w:val="231F20"/>
        </w:rPr>
        <w:t>the</w:t>
      </w:r>
      <w:r>
        <w:rPr>
          <w:color w:val="231F20"/>
          <w:spacing w:val="-20"/>
        </w:rPr>
        <w:t xml:space="preserve"> </w:t>
      </w:r>
      <w:r>
        <w:rPr>
          <w:color w:val="231F20"/>
        </w:rPr>
        <w:t>need</w:t>
      </w:r>
      <w:r>
        <w:rPr>
          <w:color w:val="231F20"/>
          <w:spacing w:val="-19"/>
        </w:rPr>
        <w:t xml:space="preserve"> </w:t>
      </w:r>
      <w:r>
        <w:rPr>
          <w:color w:val="231F20"/>
        </w:rPr>
        <w:t>for</w:t>
      </w:r>
      <w:r>
        <w:rPr>
          <w:color w:val="231F20"/>
          <w:spacing w:val="-20"/>
        </w:rPr>
        <w:t xml:space="preserve"> </w:t>
      </w:r>
      <w:r>
        <w:rPr>
          <w:color w:val="231F20"/>
        </w:rPr>
        <w:t>advanced</w:t>
      </w:r>
      <w:r>
        <w:rPr>
          <w:color w:val="231F20"/>
          <w:spacing w:val="-19"/>
        </w:rPr>
        <w:t xml:space="preserve"> </w:t>
      </w:r>
      <w:r>
        <w:rPr>
          <w:color w:val="231F20"/>
        </w:rPr>
        <w:t>training</w:t>
      </w:r>
      <w:r>
        <w:rPr>
          <w:color w:val="231F20"/>
          <w:spacing w:val="-19"/>
        </w:rPr>
        <w:t xml:space="preserve"> </w:t>
      </w:r>
      <w:r>
        <w:rPr>
          <w:color w:val="231F20"/>
        </w:rPr>
        <w:t>outside</w:t>
      </w:r>
      <w:r>
        <w:rPr>
          <w:color w:val="231F20"/>
          <w:spacing w:val="-19"/>
        </w:rPr>
        <w:t xml:space="preserve"> </w:t>
      </w:r>
      <w:r>
        <w:rPr>
          <w:color w:val="231F20"/>
        </w:rPr>
        <w:t>the traditional</w:t>
      </w:r>
      <w:r>
        <w:rPr>
          <w:color w:val="231F20"/>
          <w:spacing w:val="-24"/>
        </w:rPr>
        <w:t xml:space="preserve"> </w:t>
      </w:r>
      <w:r>
        <w:rPr>
          <w:color w:val="231F20"/>
        </w:rPr>
        <w:t>university</w:t>
      </w:r>
      <w:r>
        <w:rPr>
          <w:color w:val="231F20"/>
          <w:spacing w:val="-24"/>
        </w:rPr>
        <w:t xml:space="preserve"> </w:t>
      </w:r>
      <w:r>
        <w:rPr>
          <w:color w:val="231F20"/>
        </w:rPr>
        <w:t>system</w:t>
      </w:r>
      <w:r>
        <w:rPr>
          <w:color w:val="231F20"/>
          <w:spacing w:val="-24"/>
        </w:rPr>
        <w:t xml:space="preserve"> </w:t>
      </w:r>
      <w:r>
        <w:rPr>
          <w:color w:val="231F20"/>
        </w:rPr>
        <w:t>(Andrews</w:t>
      </w:r>
      <w:r>
        <w:rPr>
          <w:color w:val="231F20"/>
          <w:spacing w:val="-24"/>
        </w:rPr>
        <w:t xml:space="preserve"> </w:t>
      </w:r>
      <w:r>
        <w:rPr>
          <w:color w:val="231F20"/>
        </w:rPr>
        <w:t>2016).</w:t>
      </w:r>
    </w:p>
    <w:p w:rsidR="00A94D6F" w:rsidRDefault="00776E04">
      <w:pPr>
        <w:pStyle w:val="ListParagraph"/>
        <w:numPr>
          <w:ilvl w:val="0"/>
          <w:numId w:val="1"/>
        </w:numPr>
        <w:tabs>
          <w:tab w:val="left" w:pos="790"/>
        </w:tabs>
        <w:spacing w:before="36" w:line="309" w:lineRule="auto"/>
        <w:ind w:right="3486" w:hanging="340"/>
        <w:rPr>
          <w:sz w:val="20"/>
        </w:rPr>
      </w:pPr>
      <w:r>
        <w:rPr>
          <w:color w:val="231F20"/>
          <w:sz w:val="20"/>
        </w:rPr>
        <w:t>Applied research projects within these pilots would help to develop apprentices’</w:t>
      </w:r>
      <w:r>
        <w:rPr>
          <w:color w:val="231F20"/>
          <w:spacing w:val="-27"/>
          <w:sz w:val="20"/>
        </w:rPr>
        <w:t xml:space="preserve"> </w:t>
      </w:r>
      <w:r>
        <w:rPr>
          <w:color w:val="231F20"/>
          <w:sz w:val="20"/>
        </w:rPr>
        <w:t>research</w:t>
      </w:r>
      <w:r>
        <w:rPr>
          <w:color w:val="231F20"/>
          <w:spacing w:val="-20"/>
          <w:sz w:val="20"/>
        </w:rPr>
        <w:t xml:space="preserve"> </w:t>
      </w:r>
      <w:r>
        <w:rPr>
          <w:color w:val="231F20"/>
          <w:sz w:val="20"/>
        </w:rPr>
        <w:t>skills</w:t>
      </w:r>
      <w:r>
        <w:rPr>
          <w:color w:val="231F20"/>
          <w:spacing w:val="-20"/>
          <w:sz w:val="20"/>
        </w:rPr>
        <w:t xml:space="preserve"> </w:t>
      </w:r>
      <w:r>
        <w:rPr>
          <w:color w:val="231F20"/>
          <w:sz w:val="20"/>
        </w:rPr>
        <w:t>and</w:t>
      </w:r>
      <w:r>
        <w:rPr>
          <w:color w:val="231F20"/>
          <w:spacing w:val="-21"/>
          <w:sz w:val="20"/>
        </w:rPr>
        <w:t xml:space="preserve"> </w:t>
      </w:r>
      <w:r>
        <w:rPr>
          <w:color w:val="231F20"/>
          <w:sz w:val="20"/>
        </w:rPr>
        <w:t>scholarly</w:t>
      </w:r>
      <w:r>
        <w:rPr>
          <w:color w:val="231F20"/>
          <w:spacing w:val="-20"/>
          <w:sz w:val="20"/>
        </w:rPr>
        <w:t xml:space="preserve"> </w:t>
      </w:r>
      <w:r>
        <w:rPr>
          <w:color w:val="231F20"/>
          <w:sz w:val="20"/>
        </w:rPr>
        <w:t>practice,</w:t>
      </w:r>
      <w:r>
        <w:rPr>
          <w:color w:val="231F20"/>
          <w:spacing w:val="-20"/>
          <w:sz w:val="20"/>
        </w:rPr>
        <w:t xml:space="preserve"> </w:t>
      </w:r>
      <w:r>
        <w:rPr>
          <w:color w:val="231F20"/>
          <w:sz w:val="20"/>
        </w:rPr>
        <w:t>project</w:t>
      </w:r>
      <w:r>
        <w:rPr>
          <w:color w:val="231F20"/>
          <w:spacing w:val="-21"/>
          <w:sz w:val="20"/>
        </w:rPr>
        <w:t xml:space="preserve"> </w:t>
      </w:r>
      <w:r>
        <w:rPr>
          <w:color w:val="231F20"/>
          <w:sz w:val="20"/>
        </w:rPr>
        <w:t>management abilities</w:t>
      </w:r>
      <w:r>
        <w:rPr>
          <w:color w:val="231F20"/>
          <w:spacing w:val="-25"/>
          <w:sz w:val="20"/>
        </w:rPr>
        <w:t xml:space="preserve"> </w:t>
      </w:r>
      <w:r>
        <w:rPr>
          <w:color w:val="231F20"/>
          <w:sz w:val="20"/>
        </w:rPr>
        <w:t>and</w:t>
      </w:r>
      <w:r>
        <w:rPr>
          <w:color w:val="231F20"/>
          <w:spacing w:val="-26"/>
          <w:sz w:val="20"/>
        </w:rPr>
        <w:t xml:space="preserve"> </w:t>
      </w:r>
      <w:r>
        <w:rPr>
          <w:color w:val="231F20"/>
          <w:sz w:val="20"/>
        </w:rPr>
        <w:t>teamwork.</w:t>
      </w:r>
    </w:p>
    <w:p w:rsidR="00A94D6F" w:rsidRDefault="00776E04">
      <w:pPr>
        <w:pStyle w:val="ListParagraph"/>
        <w:numPr>
          <w:ilvl w:val="0"/>
          <w:numId w:val="1"/>
        </w:numPr>
        <w:tabs>
          <w:tab w:val="left" w:pos="790"/>
        </w:tabs>
        <w:spacing w:before="57" w:line="309" w:lineRule="auto"/>
        <w:ind w:right="3413" w:hanging="340"/>
        <w:jc w:val="both"/>
        <w:rPr>
          <w:sz w:val="20"/>
        </w:rPr>
      </w:pPr>
      <w:r>
        <w:rPr>
          <w:color w:val="231F20"/>
          <w:sz w:val="20"/>
        </w:rPr>
        <w:t>The</w:t>
      </w:r>
      <w:r>
        <w:rPr>
          <w:color w:val="231F20"/>
          <w:spacing w:val="-17"/>
          <w:sz w:val="20"/>
        </w:rPr>
        <w:t xml:space="preserve"> </w:t>
      </w:r>
      <w:r>
        <w:rPr>
          <w:color w:val="231F20"/>
          <w:sz w:val="20"/>
        </w:rPr>
        <w:t>pilots</w:t>
      </w:r>
      <w:r>
        <w:rPr>
          <w:color w:val="231F20"/>
          <w:spacing w:val="-18"/>
          <w:sz w:val="20"/>
        </w:rPr>
        <w:t xml:space="preserve"> </w:t>
      </w:r>
      <w:r>
        <w:rPr>
          <w:color w:val="231F20"/>
          <w:sz w:val="20"/>
        </w:rPr>
        <w:t>represent</w:t>
      </w:r>
      <w:r>
        <w:rPr>
          <w:color w:val="231F20"/>
          <w:spacing w:val="-17"/>
          <w:sz w:val="20"/>
        </w:rPr>
        <w:t xml:space="preserve"> </w:t>
      </w:r>
      <w:r>
        <w:rPr>
          <w:color w:val="231F20"/>
          <w:sz w:val="20"/>
        </w:rPr>
        <w:t>an</w:t>
      </w:r>
      <w:r>
        <w:rPr>
          <w:color w:val="231F20"/>
          <w:spacing w:val="-18"/>
          <w:sz w:val="20"/>
        </w:rPr>
        <w:t xml:space="preserve"> </w:t>
      </w:r>
      <w:r>
        <w:rPr>
          <w:color w:val="231F20"/>
          <w:sz w:val="20"/>
        </w:rPr>
        <w:t>opportunity</w:t>
      </w:r>
      <w:r>
        <w:rPr>
          <w:color w:val="231F20"/>
          <w:spacing w:val="-17"/>
          <w:sz w:val="20"/>
        </w:rPr>
        <w:t xml:space="preserve"> </w:t>
      </w:r>
      <w:r>
        <w:rPr>
          <w:color w:val="231F20"/>
          <w:sz w:val="20"/>
        </w:rPr>
        <w:t>to</w:t>
      </w:r>
      <w:r>
        <w:rPr>
          <w:color w:val="231F20"/>
          <w:spacing w:val="-18"/>
          <w:sz w:val="20"/>
        </w:rPr>
        <w:t xml:space="preserve"> </w:t>
      </w:r>
      <w:r>
        <w:rPr>
          <w:color w:val="231F20"/>
          <w:sz w:val="20"/>
        </w:rPr>
        <w:t>gather</w:t>
      </w:r>
      <w:r>
        <w:rPr>
          <w:color w:val="231F20"/>
          <w:spacing w:val="-17"/>
          <w:sz w:val="20"/>
        </w:rPr>
        <w:t xml:space="preserve"> </w:t>
      </w:r>
      <w:r>
        <w:rPr>
          <w:color w:val="231F20"/>
          <w:sz w:val="20"/>
        </w:rPr>
        <w:t>data</w:t>
      </w:r>
      <w:r>
        <w:rPr>
          <w:color w:val="231F20"/>
          <w:spacing w:val="-17"/>
          <w:sz w:val="20"/>
        </w:rPr>
        <w:t xml:space="preserve"> </w:t>
      </w:r>
      <w:r>
        <w:rPr>
          <w:color w:val="231F20"/>
          <w:sz w:val="20"/>
        </w:rPr>
        <w:t>on</w:t>
      </w:r>
      <w:r>
        <w:rPr>
          <w:color w:val="231F20"/>
          <w:spacing w:val="-17"/>
          <w:sz w:val="20"/>
        </w:rPr>
        <w:t xml:space="preserve"> </w:t>
      </w:r>
      <w:r>
        <w:rPr>
          <w:color w:val="231F20"/>
          <w:sz w:val="20"/>
        </w:rPr>
        <w:t>applied</w:t>
      </w:r>
      <w:r>
        <w:rPr>
          <w:color w:val="231F20"/>
          <w:spacing w:val="-17"/>
          <w:sz w:val="20"/>
        </w:rPr>
        <w:t xml:space="preserve"> </w:t>
      </w:r>
      <w:r>
        <w:rPr>
          <w:color w:val="231F20"/>
          <w:sz w:val="20"/>
        </w:rPr>
        <w:t>research</w:t>
      </w:r>
      <w:r>
        <w:rPr>
          <w:color w:val="231F20"/>
          <w:spacing w:val="-17"/>
          <w:sz w:val="20"/>
        </w:rPr>
        <w:t xml:space="preserve"> </w:t>
      </w:r>
      <w:r>
        <w:rPr>
          <w:color w:val="231F20"/>
          <w:sz w:val="20"/>
        </w:rPr>
        <w:t>as pedagogy</w:t>
      </w:r>
      <w:r>
        <w:rPr>
          <w:color w:val="231F20"/>
          <w:spacing w:val="-18"/>
          <w:sz w:val="20"/>
        </w:rPr>
        <w:t xml:space="preserve"> </w:t>
      </w:r>
      <w:r>
        <w:rPr>
          <w:color w:val="231F20"/>
          <w:sz w:val="20"/>
        </w:rPr>
        <w:t>in</w:t>
      </w:r>
      <w:r>
        <w:rPr>
          <w:color w:val="231F20"/>
          <w:spacing w:val="-19"/>
          <w:sz w:val="20"/>
        </w:rPr>
        <w:t xml:space="preserve"> </w:t>
      </w:r>
      <w:r>
        <w:rPr>
          <w:color w:val="231F20"/>
          <w:sz w:val="20"/>
        </w:rPr>
        <w:t>order</w:t>
      </w:r>
      <w:r>
        <w:rPr>
          <w:color w:val="231F20"/>
          <w:spacing w:val="-19"/>
          <w:sz w:val="20"/>
        </w:rPr>
        <w:t xml:space="preserve"> </w:t>
      </w:r>
      <w:r>
        <w:rPr>
          <w:color w:val="231F20"/>
          <w:sz w:val="20"/>
        </w:rPr>
        <w:t>to</w:t>
      </w:r>
      <w:r>
        <w:rPr>
          <w:color w:val="231F20"/>
          <w:spacing w:val="-19"/>
          <w:sz w:val="20"/>
        </w:rPr>
        <w:t xml:space="preserve"> </w:t>
      </w:r>
      <w:r>
        <w:rPr>
          <w:color w:val="231F20"/>
          <w:sz w:val="20"/>
        </w:rPr>
        <w:t>enhance</w:t>
      </w:r>
      <w:r>
        <w:rPr>
          <w:color w:val="231F20"/>
          <w:spacing w:val="-18"/>
          <w:sz w:val="20"/>
        </w:rPr>
        <w:t xml:space="preserve"> </w:t>
      </w:r>
      <w:r>
        <w:rPr>
          <w:color w:val="231F20"/>
          <w:sz w:val="20"/>
        </w:rPr>
        <w:t>VET</w:t>
      </w:r>
      <w:r>
        <w:rPr>
          <w:color w:val="231F20"/>
          <w:spacing w:val="-22"/>
          <w:sz w:val="20"/>
        </w:rPr>
        <w:t xml:space="preserve"> </w:t>
      </w:r>
      <w:r>
        <w:rPr>
          <w:color w:val="231F20"/>
          <w:sz w:val="20"/>
        </w:rPr>
        <w:t>teaching</w:t>
      </w:r>
      <w:r>
        <w:rPr>
          <w:color w:val="231F20"/>
          <w:spacing w:val="-18"/>
          <w:sz w:val="20"/>
        </w:rPr>
        <w:t xml:space="preserve"> </w:t>
      </w:r>
      <w:r>
        <w:rPr>
          <w:color w:val="231F20"/>
          <w:sz w:val="20"/>
        </w:rPr>
        <w:t>and</w:t>
      </w:r>
      <w:r>
        <w:rPr>
          <w:color w:val="231F20"/>
          <w:spacing w:val="-19"/>
          <w:sz w:val="20"/>
        </w:rPr>
        <w:t xml:space="preserve"> </w:t>
      </w:r>
      <w:r>
        <w:rPr>
          <w:color w:val="231F20"/>
          <w:sz w:val="20"/>
        </w:rPr>
        <w:t>learning</w:t>
      </w:r>
      <w:r>
        <w:rPr>
          <w:color w:val="231F20"/>
          <w:spacing w:val="-18"/>
          <w:sz w:val="20"/>
        </w:rPr>
        <w:t xml:space="preserve"> </w:t>
      </w:r>
      <w:r>
        <w:rPr>
          <w:color w:val="231F20"/>
          <w:sz w:val="20"/>
        </w:rPr>
        <w:t>practices</w:t>
      </w:r>
      <w:r>
        <w:rPr>
          <w:color w:val="231F20"/>
          <w:spacing w:val="-18"/>
          <w:sz w:val="20"/>
        </w:rPr>
        <w:t xml:space="preserve"> </w:t>
      </w:r>
      <w:r>
        <w:rPr>
          <w:color w:val="231F20"/>
          <w:sz w:val="20"/>
        </w:rPr>
        <w:t>and</w:t>
      </w:r>
      <w:r>
        <w:rPr>
          <w:color w:val="231F20"/>
          <w:spacing w:val="-19"/>
          <w:sz w:val="20"/>
        </w:rPr>
        <w:t xml:space="preserve"> </w:t>
      </w:r>
      <w:r>
        <w:rPr>
          <w:color w:val="231F20"/>
          <w:sz w:val="20"/>
        </w:rPr>
        <w:t>to better</w:t>
      </w:r>
      <w:r>
        <w:rPr>
          <w:color w:val="231F20"/>
          <w:spacing w:val="-21"/>
          <w:sz w:val="20"/>
        </w:rPr>
        <w:t xml:space="preserve"> </w:t>
      </w:r>
      <w:r>
        <w:rPr>
          <w:color w:val="231F20"/>
          <w:sz w:val="20"/>
        </w:rPr>
        <w:t>understand</w:t>
      </w:r>
      <w:r>
        <w:rPr>
          <w:color w:val="231F20"/>
          <w:spacing w:val="-21"/>
          <w:sz w:val="20"/>
        </w:rPr>
        <w:t xml:space="preserve"> </w:t>
      </w:r>
      <w:r>
        <w:rPr>
          <w:color w:val="231F20"/>
          <w:sz w:val="20"/>
        </w:rPr>
        <w:t>the</w:t>
      </w:r>
      <w:r>
        <w:rPr>
          <w:color w:val="231F20"/>
          <w:spacing w:val="-21"/>
          <w:sz w:val="20"/>
        </w:rPr>
        <w:t xml:space="preserve"> </w:t>
      </w:r>
      <w:r>
        <w:rPr>
          <w:color w:val="231F20"/>
          <w:sz w:val="20"/>
        </w:rPr>
        <w:t>capabilities</w:t>
      </w:r>
      <w:r>
        <w:rPr>
          <w:color w:val="231F20"/>
          <w:spacing w:val="-21"/>
          <w:sz w:val="20"/>
        </w:rPr>
        <w:t xml:space="preserve"> </w:t>
      </w:r>
      <w:r>
        <w:rPr>
          <w:color w:val="231F20"/>
          <w:sz w:val="20"/>
        </w:rPr>
        <w:t>required</w:t>
      </w:r>
      <w:r>
        <w:rPr>
          <w:color w:val="231F20"/>
          <w:spacing w:val="-21"/>
          <w:sz w:val="20"/>
        </w:rPr>
        <w:t xml:space="preserve"> </w:t>
      </w:r>
      <w:r>
        <w:rPr>
          <w:color w:val="231F20"/>
          <w:sz w:val="20"/>
        </w:rPr>
        <w:t>of</w:t>
      </w:r>
      <w:r>
        <w:rPr>
          <w:color w:val="231F20"/>
          <w:spacing w:val="-22"/>
          <w:sz w:val="20"/>
        </w:rPr>
        <w:t xml:space="preserve"> </w:t>
      </w:r>
      <w:r>
        <w:rPr>
          <w:color w:val="231F20"/>
          <w:sz w:val="20"/>
        </w:rPr>
        <w:t>the</w:t>
      </w:r>
      <w:r>
        <w:rPr>
          <w:color w:val="231F20"/>
          <w:spacing w:val="-22"/>
          <w:sz w:val="20"/>
        </w:rPr>
        <w:t xml:space="preserve"> </w:t>
      </w:r>
      <w:r>
        <w:rPr>
          <w:color w:val="231F20"/>
          <w:sz w:val="20"/>
        </w:rPr>
        <w:t>VET</w:t>
      </w:r>
      <w:r>
        <w:rPr>
          <w:color w:val="231F20"/>
          <w:spacing w:val="-24"/>
          <w:sz w:val="20"/>
        </w:rPr>
        <w:t xml:space="preserve"> </w:t>
      </w:r>
      <w:r>
        <w:rPr>
          <w:color w:val="231F20"/>
          <w:sz w:val="20"/>
        </w:rPr>
        <w:t>workforce.</w:t>
      </w:r>
    </w:p>
    <w:p w:rsidR="00A94D6F" w:rsidRDefault="00A94D6F">
      <w:pPr>
        <w:spacing w:line="309" w:lineRule="auto"/>
        <w:jc w:val="both"/>
        <w:rPr>
          <w:sz w:val="20"/>
        </w:rPr>
        <w:sectPr w:rsidR="00A94D6F">
          <w:pgSz w:w="11910" w:h="16840"/>
          <w:pgMar w:top="820" w:right="480" w:bottom="1080" w:left="760" w:header="0" w:footer="853" w:gutter="0"/>
          <w:cols w:space="720"/>
        </w:sectPr>
      </w:pPr>
    </w:p>
    <w:p w:rsidR="00A94D6F" w:rsidRDefault="00776E04">
      <w:pPr>
        <w:pStyle w:val="Heading1"/>
        <w:spacing w:before="59"/>
      </w:pPr>
      <w:r>
        <w:rPr>
          <w:color w:val="78278B"/>
        </w:rPr>
        <w:lastRenderedPageBreak/>
        <w:t>REFERENCES</w:t>
      </w:r>
    </w:p>
    <w:p w:rsidR="00A94D6F" w:rsidRDefault="00A94D6F">
      <w:pPr>
        <w:pStyle w:val="BodyText"/>
        <w:spacing w:before="8"/>
        <w:rPr>
          <w:rFonts w:ascii="Arial"/>
          <w:b/>
          <w:sz w:val="42"/>
        </w:rPr>
      </w:pPr>
    </w:p>
    <w:p w:rsidR="00A94D6F" w:rsidRDefault="00776E04">
      <w:pPr>
        <w:spacing w:line="362" w:lineRule="auto"/>
        <w:ind w:left="449" w:right="3537" w:hanging="340"/>
        <w:rPr>
          <w:sz w:val="16"/>
        </w:rPr>
      </w:pPr>
      <w:r>
        <w:rPr>
          <w:color w:val="231F20"/>
          <w:sz w:val="16"/>
        </w:rPr>
        <w:t>Andrews,</w:t>
      </w:r>
      <w:r>
        <w:rPr>
          <w:color w:val="231F20"/>
          <w:spacing w:val="-16"/>
          <w:sz w:val="16"/>
        </w:rPr>
        <w:t xml:space="preserve"> </w:t>
      </w:r>
      <w:r>
        <w:rPr>
          <w:color w:val="231F20"/>
          <w:sz w:val="16"/>
        </w:rPr>
        <w:t>K</w:t>
      </w:r>
      <w:r>
        <w:rPr>
          <w:color w:val="231F20"/>
          <w:spacing w:val="-16"/>
          <w:sz w:val="16"/>
        </w:rPr>
        <w:t xml:space="preserve"> </w:t>
      </w:r>
      <w:r>
        <w:rPr>
          <w:color w:val="231F20"/>
          <w:sz w:val="16"/>
        </w:rPr>
        <w:t>2016,</w:t>
      </w:r>
      <w:r>
        <w:rPr>
          <w:color w:val="231F20"/>
          <w:spacing w:val="-16"/>
          <w:sz w:val="16"/>
        </w:rPr>
        <w:t xml:space="preserve"> </w:t>
      </w:r>
      <w:r>
        <w:rPr>
          <w:color w:val="231F20"/>
          <w:spacing w:val="-7"/>
          <w:sz w:val="16"/>
        </w:rPr>
        <w:t>‘Two</w:t>
      </w:r>
      <w:r>
        <w:rPr>
          <w:color w:val="231F20"/>
          <w:spacing w:val="-17"/>
          <w:sz w:val="16"/>
        </w:rPr>
        <w:t xml:space="preserve"> </w:t>
      </w:r>
      <w:r>
        <w:rPr>
          <w:color w:val="231F20"/>
          <w:sz w:val="16"/>
        </w:rPr>
        <w:t>new</w:t>
      </w:r>
      <w:r>
        <w:rPr>
          <w:color w:val="231F20"/>
          <w:spacing w:val="-17"/>
          <w:sz w:val="16"/>
        </w:rPr>
        <w:t xml:space="preserve"> </w:t>
      </w:r>
      <w:r>
        <w:rPr>
          <w:color w:val="231F20"/>
          <w:sz w:val="16"/>
        </w:rPr>
        <w:t>higher</w:t>
      </w:r>
      <w:r>
        <w:rPr>
          <w:color w:val="231F20"/>
          <w:spacing w:val="-17"/>
          <w:sz w:val="16"/>
        </w:rPr>
        <w:t xml:space="preserve"> </w:t>
      </w:r>
      <w:r>
        <w:rPr>
          <w:color w:val="231F20"/>
          <w:sz w:val="16"/>
        </w:rPr>
        <w:t>apprenticeship</w:t>
      </w:r>
      <w:r>
        <w:rPr>
          <w:color w:val="231F20"/>
          <w:spacing w:val="-16"/>
          <w:sz w:val="16"/>
        </w:rPr>
        <w:t xml:space="preserve"> </w:t>
      </w:r>
      <w:r>
        <w:rPr>
          <w:color w:val="231F20"/>
          <w:sz w:val="16"/>
        </w:rPr>
        <w:t>pilot</w:t>
      </w:r>
      <w:r>
        <w:rPr>
          <w:color w:val="231F20"/>
          <w:spacing w:val="-17"/>
          <w:sz w:val="16"/>
        </w:rPr>
        <w:t xml:space="preserve"> </w:t>
      </w:r>
      <w:r>
        <w:rPr>
          <w:color w:val="231F20"/>
          <w:sz w:val="16"/>
        </w:rPr>
        <w:t>programs</w:t>
      </w:r>
      <w:r>
        <w:rPr>
          <w:color w:val="231F20"/>
          <w:spacing w:val="-17"/>
          <w:sz w:val="16"/>
        </w:rPr>
        <w:t xml:space="preserve"> </w:t>
      </w:r>
      <w:r>
        <w:rPr>
          <w:color w:val="231F20"/>
          <w:sz w:val="16"/>
        </w:rPr>
        <w:t>partner</w:t>
      </w:r>
      <w:r>
        <w:rPr>
          <w:color w:val="231F20"/>
          <w:spacing w:val="-16"/>
          <w:sz w:val="16"/>
        </w:rPr>
        <w:t xml:space="preserve"> </w:t>
      </w:r>
      <w:r>
        <w:rPr>
          <w:color w:val="231F20"/>
          <w:sz w:val="16"/>
        </w:rPr>
        <w:t>with</w:t>
      </w:r>
      <w:r>
        <w:rPr>
          <w:color w:val="231F20"/>
          <w:spacing w:val="-16"/>
          <w:sz w:val="16"/>
        </w:rPr>
        <w:t xml:space="preserve"> </w:t>
      </w:r>
      <w:r>
        <w:rPr>
          <w:color w:val="231F20"/>
          <w:sz w:val="16"/>
        </w:rPr>
        <w:t>industry’,</w:t>
      </w:r>
      <w:r>
        <w:rPr>
          <w:color w:val="231F20"/>
          <w:spacing w:val="-16"/>
          <w:sz w:val="16"/>
        </w:rPr>
        <w:t xml:space="preserve"> </w:t>
      </w:r>
      <w:r>
        <w:rPr>
          <w:color w:val="231F20"/>
          <w:sz w:val="16"/>
        </w:rPr>
        <w:t>media</w:t>
      </w:r>
      <w:r>
        <w:rPr>
          <w:color w:val="231F20"/>
          <w:spacing w:val="-16"/>
          <w:sz w:val="16"/>
        </w:rPr>
        <w:t xml:space="preserve"> </w:t>
      </w:r>
      <w:r>
        <w:rPr>
          <w:color w:val="231F20"/>
          <w:sz w:val="16"/>
        </w:rPr>
        <w:t>release</w:t>
      </w:r>
      <w:r>
        <w:rPr>
          <w:color w:val="231F20"/>
          <w:spacing w:val="-16"/>
          <w:sz w:val="16"/>
        </w:rPr>
        <w:t xml:space="preserve"> </w:t>
      </w:r>
      <w:r>
        <w:rPr>
          <w:color w:val="231F20"/>
          <w:sz w:val="16"/>
        </w:rPr>
        <w:t>5 September 2016, viewed 30 November 2016, &lt;https://ministers.education.gov.au/andrews/two- new-higher-apprenticeship-pilot-programs-partner-industry&gt;.</w:t>
      </w:r>
    </w:p>
    <w:p w:rsidR="00A94D6F" w:rsidRDefault="00776E04">
      <w:pPr>
        <w:spacing w:line="362" w:lineRule="auto"/>
        <w:ind w:left="449" w:right="3537" w:hanging="340"/>
        <w:rPr>
          <w:sz w:val="16"/>
        </w:rPr>
      </w:pPr>
      <w:r>
        <w:rPr>
          <w:color w:val="231F20"/>
          <w:sz w:val="16"/>
        </w:rPr>
        <w:t>COAG</w:t>
      </w:r>
      <w:r>
        <w:rPr>
          <w:color w:val="231F20"/>
          <w:spacing w:val="-17"/>
          <w:sz w:val="16"/>
        </w:rPr>
        <w:t xml:space="preserve"> </w:t>
      </w:r>
      <w:r>
        <w:rPr>
          <w:color w:val="231F20"/>
          <w:sz w:val="16"/>
        </w:rPr>
        <w:t>(Council</w:t>
      </w:r>
      <w:r>
        <w:rPr>
          <w:color w:val="231F20"/>
          <w:spacing w:val="-16"/>
          <w:sz w:val="16"/>
        </w:rPr>
        <w:t xml:space="preserve"> </w:t>
      </w:r>
      <w:r>
        <w:rPr>
          <w:color w:val="231F20"/>
          <w:sz w:val="16"/>
        </w:rPr>
        <w:t>of</w:t>
      </w:r>
      <w:r>
        <w:rPr>
          <w:color w:val="231F20"/>
          <w:spacing w:val="-24"/>
          <w:sz w:val="16"/>
        </w:rPr>
        <w:t xml:space="preserve"> </w:t>
      </w:r>
      <w:r>
        <w:rPr>
          <w:color w:val="231F20"/>
          <w:sz w:val="16"/>
        </w:rPr>
        <w:t>Australian</w:t>
      </w:r>
      <w:r>
        <w:rPr>
          <w:color w:val="231F20"/>
          <w:spacing w:val="-16"/>
          <w:sz w:val="16"/>
        </w:rPr>
        <w:t xml:space="preserve"> </w:t>
      </w:r>
      <w:r>
        <w:rPr>
          <w:color w:val="231F20"/>
          <w:sz w:val="16"/>
        </w:rPr>
        <w:t>Governments)</w:t>
      </w:r>
      <w:r>
        <w:rPr>
          <w:color w:val="231F20"/>
          <w:spacing w:val="-16"/>
          <w:sz w:val="16"/>
        </w:rPr>
        <w:t xml:space="preserve"> </w:t>
      </w:r>
      <w:r>
        <w:rPr>
          <w:color w:val="231F20"/>
          <w:sz w:val="16"/>
        </w:rPr>
        <w:t>2012,</w:t>
      </w:r>
      <w:r>
        <w:rPr>
          <w:color w:val="231F20"/>
          <w:spacing w:val="-16"/>
          <w:sz w:val="16"/>
        </w:rPr>
        <w:t xml:space="preserve"> </w:t>
      </w:r>
      <w:r>
        <w:rPr>
          <w:i/>
          <w:color w:val="231F20"/>
          <w:sz w:val="16"/>
        </w:rPr>
        <w:t>National</w:t>
      </w:r>
      <w:r>
        <w:rPr>
          <w:i/>
          <w:color w:val="231F20"/>
          <w:spacing w:val="-22"/>
          <w:sz w:val="16"/>
        </w:rPr>
        <w:t xml:space="preserve"> </w:t>
      </w:r>
      <w:r>
        <w:rPr>
          <w:i/>
          <w:color w:val="231F20"/>
          <w:sz w:val="16"/>
        </w:rPr>
        <w:t>Agreement</w:t>
      </w:r>
      <w:r>
        <w:rPr>
          <w:i/>
          <w:color w:val="231F20"/>
          <w:spacing w:val="-16"/>
          <w:sz w:val="16"/>
        </w:rPr>
        <w:t xml:space="preserve"> </w:t>
      </w:r>
      <w:r>
        <w:rPr>
          <w:i/>
          <w:color w:val="231F20"/>
          <w:sz w:val="16"/>
        </w:rPr>
        <w:t>for</w:t>
      </w:r>
      <w:r>
        <w:rPr>
          <w:i/>
          <w:color w:val="231F20"/>
          <w:spacing w:val="-17"/>
          <w:sz w:val="16"/>
        </w:rPr>
        <w:t xml:space="preserve"> </w:t>
      </w:r>
      <w:r>
        <w:rPr>
          <w:i/>
          <w:color w:val="231F20"/>
          <w:sz w:val="16"/>
        </w:rPr>
        <w:t>Skills</w:t>
      </w:r>
      <w:r>
        <w:rPr>
          <w:i/>
          <w:color w:val="231F20"/>
          <w:spacing w:val="-17"/>
          <w:sz w:val="16"/>
        </w:rPr>
        <w:t xml:space="preserve"> </w:t>
      </w:r>
      <w:r>
        <w:rPr>
          <w:i/>
          <w:color w:val="231F20"/>
          <w:sz w:val="16"/>
        </w:rPr>
        <w:t>and</w:t>
      </w:r>
      <w:r>
        <w:rPr>
          <w:i/>
          <w:color w:val="231F20"/>
          <w:spacing w:val="-17"/>
          <w:sz w:val="16"/>
        </w:rPr>
        <w:t xml:space="preserve"> </w:t>
      </w:r>
      <w:r>
        <w:rPr>
          <w:i/>
          <w:color w:val="231F20"/>
          <w:sz w:val="16"/>
        </w:rPr>
        <w:t>Workforce Development</w:t>
      </w:r>
      <w:r>
        <w:rPr>
          <w:i/>
          <w:color w:val="231F20"/>
          <w:spacing w:val="-23"/>
          <w:sz w:val="16"/>
        </w:rPr>
        <w:t xml:space="preserve"> </w:t>
      </w:r>
      <w:r>
        <w:rPr>
          <w:color w:val="231F20"/>
          <w:sz w:val="16"/>
        </w:rPr>
        <w:t>(NASWD),</w:t>
      </w:r>
      <w:r>
        <w:rPr>
          <w:color w:val="231F20"/>
          <w:spacing w:val="-23"/>
          <w:sz w:val="16"/>
        </w:rPr>
        <w:t xml:space="preserve"> </w:t>
      </w:r>
      <w:r>
        <w:rPr>
          <w:color w:val="231F20"/>
          <w:sz w:val="16"/>
        </w:rPr>
        <w:t>COAG,</w:t>
      </w:r>
      <w:r>
        <w:rPr>
          <w:color w:val="231F20"/>
          <w:spacing w:val="-23"/>
          <w:sz w:val="16"/>
        </w:rPr>
        <w:t xml:space="preserve"> </w:t>
      </w:r>
      <w:r>
        <w:rPr>
          <w:color w:val="231F20"/>
          <w:sz w:val="16"/>
        </w:rPr>
        <w:t>Canberra.</w:t>
      </w:r>
    </w:p>
    <w:p w:rsidR="00A94D6F" w:rsidRDefault="00776E04">
      <w:pPr>
        <w:spacing w:line="362" w:lineRule="auto"/>
        <w:ind w:left="450" w:right="3819" w:hanging="341"/>
        <w:rPr>
          <w:sz w:val="16"/>
        </w:rPr>
      </w:pPr>
      <w:r>
        <w:rPr>
          <w:color w:val="231F20"/>
          <w:sz w:val="16"/>
        </w:rPr>
        <w:t xml:space="preserve">Department of </w:t>
      </w:r>
      <w:r>
        <w:rPr>
          <w:color w:val="231F20"/>
          <w:spacing w:val="-3"/>
          <w:sz w:val="16"/>
        </w:rPr>
        <w:t xml:space="preserve">Industry, </w:t>
      </w:r>
      <w:r>
        <w:rPr>
          <w:color w:val="231F20"/>
          <w:sz w:val="16"/>
        </w:rPr>
        <w:t xml:space="preserve">Innovation and Science 2016, The </w:t>
      </w:r>
      <w:r>
        <w:rPr>
          <w:i/>
          <w:color w:val="231F20"/>
          <w:sz w:val="16"/>
        </w:rPr>
        <w:t>Australian Government’s 2016—17 Science,</w:t>
      </w:r>
      <w:r>
        <w:rPr>
          <w:i/>
          <w:color w:val="231F20"/>
          <w:spacing w:val="-17"/>
          <w:sz w:val="16"/>
        </w:rPr>
        <w:t xml:space="preserve"> </w:t>
      </w:r>
      <w:r>
        <w:rPr>
          <w:i/>
          <w:color w:val="231F20"/>
          <w:sz w:val="16"/>
        </w:rPr>
        <w:t>Research</w:t>
      </w:r>
      <w:r>
        <w:rPr>
          <w:i/>
          <w:color w:val="231F20"/>
          <w:spacing w:val="-17"/>
          <w:sz w:val="16"/>
        </w:rPr>
        <w:t xml:space="preserve"> </w:t>
      </w:r>
      <w:r>
        <w:rPr>
          <w:i/>
          <w:color w:val="231F20"/>
          <w:sz w:val="16"/>
        </w:rPr>
        <w:t>and</w:t>
      </w:r>
      <w:r>
        <w:rPr>
          <w:i/>
          <w:color w:val="231F20"/>
          <w:spacing w:val="-17"/>
          <w:sz w:val="16"/>
        </w:rPr>
        <w:t xml:space="preserve"> </w:t>
      </w:r>
      <w:r>
        <w:rPr>
          <w:i/>
          <w:color w:val="231F20"/>
          <w:sz w:val="16"/>
        </w:rPr>
        <w:t>Innovation</w:t>
      </w:r>
      <w:r>
        <w:rPr>
          <w:i/>
          <w:color w:val="231F20"/>
          <w:spacing w:val="-17"/>
          <w:sz w:val="16"/>
        </w:rPr>
        <w:t xml:space="preserve"> </w:t>
      </w:r>
      <w:r>
        <w:rPr>
          <w:i/>
          <w:color w:val="231F20"/>
          <w:sz w:val="16"/>
        </w:rPr>
        <w:t>Budget</w:t>
      </w:r>
      <w:r>
        <w:rPr>
          <w:i/>
          <w:color w:val="231F20"/>
          <w:spacing w:val="-17"/>
          <w:sz w:val="16"/>
        </w:rPr>
        <w:t xml:space="preserve"> </w:t>
      </w:r>
      <w:r>
        <w:rPr>
          <w:i/>
          <w:color w:val="231F20"/>
          <w:spacing w:val="-4"/>
          <w:sz w:val="16"/>
        </w:rPr>
        <w:t>Tables,</w:t>
      </w:r>
      <w:r>
        <w:rPr>
          <w:i/>
          <w:color w:val="231F20"/>
          <w:spacing w:val="-17"/>
          <w:sz w:val="16"/>
        </w:rPr>
        <w:t xml:space="preserve"> </w:t>
      </w:r>
      <w:r>
        <w:rPr>
          <w:i/>
          <w:color w:val="231F20"/>
          <w:sz w:val="16"/>
        </w:rPr>
        <w:t>Minister</w:t>
      </w:r>
      <w:r>
        <w:rPr>
          <w:i/>
          <w:color w:val="231F20"/>
          <w:spacing w:val="-17"/>
          <w:sz w:val="16"/>
        </w:rPr>
        <w:t xml:space="preserve"> </w:t>
      </w:r>
      <w:r>
        <w:rPr>
          <w:i/>
          <w:color w:val="231F20"/>
          <w:sz w:val="16"/>
        </w:rPr>
        <w:t>for</w:t>
      </w:r>
      <w:r>
        <w:rPr>
          <w:i/>
          <w:color w:val="231F20"/>
          <w:spacing w:val="-17"/>
          <w:sz w:val="16"/>
        </w:rPr>
        <w:t xml:space="preserve"> </w:t>
      </w:r>
      <w:r>
        <w:rPr>
          <w:i/>
          <w:color w:val="231F20"/>
          <w:spacing w:val="-3"/>
          <w:sz w:val="16"/>
        </w:rPr>
        <w:t>Industry,</w:t>
      </w:r>
      <w:r>
        <w:rPr>
          <w:i/>
          <w:color w:val="231F20"/>
          <w:spacing w:val="-17"/>
          <w:sz w:val="16"/>
        </w:rPr>
        <w:t xml:space="preserve"> </w:t>
      </w:r>
      <w:r>
        <w:rPr>
          <w:i/>
          <w:color w:val="231F20"/>
          <w:sz w:val="16"/>
        </w:rPr>
        <w:t>Innovation</w:t>
      </w:r>
      <w:r>
        <w:rPr>
          <w:i/>
          <w:color w:val="231F20"/>
          <w:spacing w:val="-17"/>
          <w:sz w:val="16"/>
        </w:rPr>
        <w:t xml:space="preserve"> </w:t>
      </w:r>
      <w:r>
        <w:rPr>
          <w:i/>
          <w:color w:val="231F20"/>
          <w:sz w:val="16"/>
        </w:rPr>
        <w:t>and</w:t>
      </w:r>
      <w:r>
        <w:rPr>
          <w:i/>
          <w:color w:val="231F20"/>
          <w:spacing w:val="-17"/>
          <w:sz w:val="16"/>
        </w:rPr>
        <w:t xml:space="preserve"> </w:t>
      </w:r>
      <w:r>
        <w:rPr>
          <w:i/>
          <w:color w:val="231F20"/>
          <w:sz w:val="16"/>
        </w:rPr>
        <w:t>Science’s foreword, 18 August 2016</w:t>
      </w:r>
      <w:r>
        <w:rPr>
          <w:color w:val="231F20"/>
          <w:sz w:val="16"/>
        </w:rPr>
        <w:t xml:space="preserve">, viewed 28 April 2017, </w:t>
      </w:r>
      <w:hyperlink r:id="rId28">
        <w:r>
          <w:rPr>
            <w:color w:val="231F20"/>
            <w:spacing w:val="-3"/>
            <w:sz w:val="16"/>
          </w:rPr>
          <w:t>&lt;https://www</w:t>
        </w:r>
      </w:hyperlink>
      <w:r>
        <w:rPr>
          <w:color w:val="231F20"/>
          <w:spacing w:val="-3"/>
          <w:sz w:val="16"/>
        </w:rPr>
        <w:t>.industry</w:t>
      </w:r>
      <w:hyperlink r:id="rId29">
        <w:r>
          <w:rPr>
            <w:color w:val="231F20"/>
            <w:spacing w:val="-3"/>
            <w:sz w:val="16"/>
          </w:rPr>
          <w:t>.gov.au/innovation/</w:t>
        </w:r>
      </w:hyperlink>
      <w:r>
        <w:rPr>
          <w:color w:val="231F20"/>
          <w:spacing w:val="-3"/>
          <w:sz w:val="16"/>
        </w:rPr>
        <w:t xml:space="preserve"> </w:t>
      </w:r>
      <w:r>
        <w:rPr>
          <w:color w:val="231F20"/>
          <w:sz w:val="16"/>
        </w:rPr>
        <w:t>reportsandstudies/Documents/2016-17-SRI-Budget-Tables.pdf&gt;.</w:t>
      </w:r>
    </w:p>
    <w:p w:rsidR="00A94D6F" w:rsidRDefault="00776E04">
      <w:pPr>
        <w:spacing w:line="362" w:lineRule="auto"/>
        <w:ind w:left="450" w:right="3537" w:hanging="341"/>
        <w:rPr>
          <w:sz w:val="16"/>
        </w:rPr>
      </w:pPr>
      <w:r>
        <w:rPr>
          <w:color w:val="231F20"/>
          <w:sz w:val="16"/>
        </w:rPr>
        <w:t>English</w:t>
      </w:r>
      <w:r>
        <w:rPr>
          <w:color w:val="231F20"/>
          <w:spacing w:val="-25"/>
          <w:sz w:val="16"/>
        </w:rPr>
        <w:t xml:space="preserve"> </w:t>
      </w:r>
      <w:r>
        <w:rPr>
          <w:color w:val="231F20"/>
          <w:sz w:val="16"/>
        </w:rPr>
        <w:t>Australia</w:t>
      </w:r>
      <w:r>
        <w:rPr>
          <w:color w:val="231F20"/>
          <w:spacing w:val="-17"/>
          <w:sz w:val="16"/>
        </w:rPr>
        <w:t xml:space="preserve"> </w:t>
      </w:r>
      <w:r>
        <w:rPr>
          <w:color w:val="231F20"/>
          <w:sz w:val="16"/>
        </w:rPr>
        <w:t>2017,</w:t>
      </w:r>
      <w:r>
        <w:rPr>
          <w:color w:val="231F20"/>
          <w:spacing w:val="-18"/>
          <w:sz w:val="16"/>
        </w:rPr>
        <w:t xml:space="preserve"> </w:t>
      </w:r>
      <w:r>
        <w:rPr>
          <w:i/>
          <w:color w:val="231F20"/>
          <w:spacing w:val="-3"/>
          <w:sz w:val="16"/>
        </w:rPr>
        <w:t>Award</w:t>
      </w:r>
      <w:r>
        <w:rPr>
          <w:i/>
          <w:color w:val="231F20"/>
          <w:spacing w:val="-18"/>
          <w:sz w:val="16"/>
        </w:rPr>
        <w:t xml:space="preserve"> </w:t>
      </w:r>
      <w:r>
        <w:rPr>
          <w:i/>
          <w:color w:val="231F20"/>
          <w:sz w:val="16"/>
        </w:rPr>
        <w:t>for</w:t>
      </w:r>
      <w:r>
        <w:rPr>
          <w:i/>
          <w:color w:val="231F20"/>
          <w:spacing w:val="-18"/>
          <w:sz w:val="16"/>
        </w:rPr>
        <w:t xml:space="preserve"> </w:t>
      </w:r>
      <w:r>
        <w:rPr>
          <w:i/>
          <w:color w:val="231F20"/>
          <w:sz w:val="16"/>
        </w:rPr>
        <w:t>action</w:t>
      </w:r>
      <w:r>
        <w:rPr>
          <w:i/>
          <w:color w:val="231F20"/>
          <w:spacing w:val="-18"/>
          <w:sz w:val="16"/>
        </w:rPr>
        <w:t xml:space="preserve"> </w:t>
      </w:r>
      <w:r>
        <w:rPr>
          <w:i/>
          <w:color w:val="231F20"/>
          <w:sz w:val="16"/>
        </w:rPr>
        <w:t>research</w:t>
      </w:r>
      <w:r>
        <w:rPr>
          <w:color w:val="231F20"/>
          <w:sz w:val="16"/>
        </w:rPr>
        <w:t>,</w:t>
      </w:r>
      <w:r>
        <w:rPr>
          <w:color w:val="231F20"/>
          <w:spacing w:val="-18"/>
          <w:sz w:val="16"/>
        </w:rPr>
        <w:t xml:space="preserve"> </w:t>
      </w:r>
      <w:r>
        <w:rPr>
          <w:color w:val="231F20"/>
          <w:sz w:val="16"/>
        </w:rPr>
        <w:t>viewed</w:t>
      </w:r>
      <w:r>
        <w:rPr>
          <w:color w:val="231F20"/>
          <w:spacing w:val="-17"/>
          <w:sz w:val="16"/>
        </w:rPr>
        <w:t xml:space="preserve"> </w:t>
      </w:r>
      <w:r>
        <w:rPr>
          <w:color w:val="231F20"/>
          <w:sz w:val="16"/>
        </w:rPr>
        <w:t>7</w:t>
      </w:r>
      <w:r>
        <w:rPr>
          <w:color w:val="231F20"/>
          <w:spacing w:val="-25"/>
          <w:sz w:val="16"/>
        </w:rPr>
        <w:t xml:space="preserve"> </w:t>
      </w:r>
      <w:r>
        <w:rPr>
          <w:color w:val="231F20"/>
          <w:sz w:val="16"/>
        </w:rPr>
        <w:t>April</w:t>
      </w:r>
      <w:r>
        <w:rPr>
          <w:color w:val="231F20"/>
          <w:spacing w:val="-17"/>
          <w:sz w:val="16"/>
        </w:rPr>
        <w:t xml:space="preserve"> </w:t>
      </w:r>
      <w:r>
        <w:rPr>
          <w:color w:val="231F20"/>
          <w:sz w:val="16"/>
        </w:rPr>
        <w:t>2017,</w:t>
      </w:r>
      <w:r>
        <w:rPr>
          <w:color w:val="231F20"/>
          <w:spacing w:val="-17"/>
          <w:sz w:val="16"/>
        </w:rPr>
        <w:t xml:space="preserve"> </w:t>
      </w:r>
      <w:r>
        <w:rPr>
          <w:color w:val="231F20"/>
          <w:sz w:val="16"/>
        </w:rPr>
        <w:t>&lt;http://www.englishaustralia. com.au/action_research_award#Background&gt;.</w:t>
      </w:r>
    </w:p>
    <w:p w:rsidR="00A94D6F" w:rsidRDefault="00776E04">
      <w:pPr>
        <w:spacing w:line="362" w:lineRule="auto"/>
        <w:ind w:left="449" w:right="3865" w:hanging="340"/>
        <w:rPr>
          <w:sz w:val="16"/>
        </w:rPr>
      </w:pPr>
      <w:r>
        <w:rPr>
          <w:color w:val="231F20"/>
          <w:sz w:val="16"/>
        </w:rPr>
        <w:t>Innovation</w:t>
      </w:r>
      <w:r>
        <w:rPr>
          <w:color w:val="231F20"/>
          <w:spacing w:val="-15"/>
          <w:sz w:val="16"/>
        </w:rPr>
        <w:t xml:space="preserve"> </w:t>
      </w:r>
      <w:r>
        <w:rPr>
          <w:color w:val="231F20"/>
          <w:sz w:val="16"/>
        </w:rPr>
        <w:t>and</w:t>
      </w:r>
      <w:r>
        <w:rPr>
          <w:color w:val="231F20"/>
          <w:spacing w:val="-16"/>
          <w:sz w:val="16"/>
        </w:rPr>
        <w:t xml:space="preserve"> </w:t>
      </w:r>
      <w:r>
        <w:rPr>
          <w:color w:val="231F20"/>
          <w:sz w:val="16"/>
        </w:rPr>
        <w:t>Science</w:t>
      </w:r>
      <w:r>
        <w:rPr>
          <w:color w:val="231F20"/>
          <w:spacing w:val="-24"/>
          <w:sz w:val="16"/>
        </w:rPr>
        <w:t xml:space="preserve"> </w:t>
      </w:r>
      <w:r>
        <w:rPr>
          <w:color w:val="231F20"/>
          <w:sz w:val="16"/>
        </w:rPr>
        <w:t>Australia</w:t>
      </w:r>
      <w:r>
        <w:rPr>
          <w:color w:val="231F20"/>
          <w:spacing w:val="-15"/>
          <w:sz w:val="16"/>
        </w:rPr>
        <w:t xml:space="preserve"> </w:t>
      </w:r>
      <w:r>
        <w:rPr>
          <w:color w:val="231F20"/>
          <w:sz w:val="16"/>
        </w:rPr>
        <w:t>2016,</w:t>
      </w:r>
      <w:r>
        <w:rPr>
          <w:color w:val="231F20"/>
          <w:spacing w:val="-15"/>
          <w:sz w:val="16"/>
        </w:rPr>
        <w:t xml:space="preserve"> </w:t>
      </w:r>
      <w:r>
        <w:rPr>
          <w:i/>
          <w:color w:val="231F20"/>
          <w:sz w:val="16"/>
        </w:rPr>
        <w:t>Performance</w:t>
      </w:r>
      <w:r>
        <w:rPr>
          <w:i/>
          <w:color w:val="231F20"/>
          <w:spacing w:val="-16"/>
          <w:sz w:val="16"/>
        </w:rPr>
        <w:t xml:space="preserve"> </w:t>
      </w:r>
      <w:r>
        <w:rPr>
          <w:i/>
          <w:color w:val="231F20"/>
          <w:sz w:val="16"/>
        </w:rPr>
        <w:t>review</w:t>
      </w:r>
      <w:r>
        <w:rPr>
          <w:i/>
          <w:color w:val="231F20"/>
          <w:spacing w:val="-16"/>
          <w:sz w:val="16"/>
        </w:rPr>
        <w:t xml:space="preserve"> </w:t>
      </w:r>
      <w:r>
        <w:rPr>
          <w:i/>
          <w:color w:val="231F20"/>
          <w:sz w:val="16"/>
        </w:rPr>
        <w:t>of</w:t>
      </w:r>
      <w:r>
        <w:rPr>
          <w:i/>
          <w:color w:val="231F20"/>
          <w:spacing w:val="-15"/>
          <w:sz w:val="16"/>
        </w:rPr>
        <w:t xml:space="preserve"> </w:t>
      </w:r>
      <w:r>
        <w:rPr>
          <w:i/>
          <w:color w:val="231F20"/>
          <w:sz w:val="16"/>
        </w:rPr>
        <w:t>the</w:t>
      </w:r>
      <w:r>
        <w:rPr>
          <w:i/>
          <w:color w:val="231F20"/>
          <w:spacing w:val="-21"/>
          <w:sz w:val="16"/>
        </w:rPr>
        <w:t xml:space="preserve"> </w:t>
      </w:r>
      <w:r>
        <w:rPr>
          <w:i/>
          <w:color w:val="231F20"/>
          <w:sz w:val="16"/>
        </w:rPr>
        <w:t>Australian</w:t>
      </w:r>
      <w:r>
        <w:rPr>
          <w:i/>
          <w:color w:val="231F20"/>
          <w:spacing w:val="-15"/>
          <w:sz w:val="16"/>
        </w:rPr>
        <w:t xml:space="preserve"> </w:t>
      </w:r>
      <w:r>
        <w:rPr>
          <w:i/>
          <w:color w:val="231F20"/>
          <w:sz w:val="16"/>
        </w:rPr>
        <w:t>Innovation,</w:t>
      </w:r>
      <w:r>
        <w:rPr>
          <w:i/>
          <w:color w:val="231F20"/>
          <w:spacing w:val="-16"/>
          <w:sz w:val="16"/>
        </w:rPr>
        <w:t xml:space="preserve"> </w:t>
      </w:r>
      <w:r>
        <w:rPr>
          <w:i/>
          <w:color w:val="231F20"/>
          <w:sz w:val="16"/>
        </w:rPr>
        <w:t>Science and</w:t>
      </w:r>
      <w:r>
        <w:rPr>
          <w:i/>
          <w:color w:val="231F20"/>
          <w:spacing w:val="-17"/>
          <w:sz w:val="16"/>
        </w:rPr>
        <w:t xml:space="preserve"> </w:t>
      </w:r>
      <w:r>
        <w:rPr>
          <w:i/>
          <w:color w:val="231F20"/>
          <w:sz w:val="16"/>
        </w:rPr>
        <w:t>Research</w:t>
      </w:r>
      <w:r>
        <w:rPr>
          <w:i/>
          <w:color w:val="231F20"/>
          <w:spacing w:val="-17"/>
          <w:sz w:val="16"/>
        </w:rPr>
        <w:t xml:space="preserve"> </w:t>
      </w:r>
      <w:r>
        <w:rPr>
          <w:i/>
          <w:color w:val="231F20"/>
          <w:sz w:val="16"/>
        </w:rPr>
        <w:t>System</w:t>
      </w:r>
      <w:r>
        <w:rPr>
          <w:i/>
          <w:color w:val="231F20"/>
          <w:spacing w:val="-17"/>
          <w:sz w:val="16"/>
        </w:rPr>
        <w:t xml:space="preserve"> </w:t>
      </w:r>
      <w:r>
        <w:rPr>
          <w:i/>
          <w:color w:val="231F20"/>
          <w:sz w:val="16"/>
        </w:rPr>
        <w:t>2016</w:t>
      </w:r>
      <w:r>
        <w:rPr>
          <w:color w:val="231F20"/>
          <w:sz w:val="16"/>
        </w:rPr>
        <w:t>,Commonwealth</w:t>
      </w:r>
      <w:r>
        <w:rPr>
          <w:color w:val="231F20"/>
          <w:spacing w:val="-16"/>
          <w:sz w:val="16"/>
        </w:rPr>
        <w:t xml:space="preserve"> </w:t>
      </w:r>
      <w:r>
        <w:rPr>
          <w:color w:val="231F20"/>
          <w:sz w:val="16"/>
        </w:rPr>
        <w:t>of</w:t>
      </w:r>
      <w:r>
        <w:rPr>
          <w:color w:val="231F20"/>
          <w:spacing w:val="-24"/>
          <w:sz w:val="16"/>
        </w:rPr>
        <w:t xml:space="preserve"> </w:t>
      </w:r>
      <w:r>
        <w:rPr>
          <w:color w:val="231F20"/>
          <w:sz w:val="16"/>
        </w:rPr>
        <w:t>Australia,</w:t>
      </w:r>
      <w:r>
        <w:rPr>
          <w:color w:val="231F20"/>
          <w:spacing w:val="-16"/>
          <w:sz w:val="16"/>
        </w:rPr>
        <w:t xml:space="preserve"> </w:t>
      </w:r>
      <w:r>
        <w:rPr>
          <w:color w:val="231F20"/>
          <w:sz w:val="16"/>
        </w:rPr>
        <w:t>viewed</w:t>
      </w:r>
      <w:r>
        <w:rPr>
          <w:color w:val="231F20"/>
          <w:spacing w:val="-16"/>
          <w:sz w:val="16"/>
        </w:rPr>
        <w:t xml:space="preserve"> </w:t>
      </w:r>
      <w:r>
        <w:rPr>
          <w:color w:val="231F20"/>
          <w:sz w:val="16"/>
        </w:rPr>
        <w:t>10</w:t>
      </w:r>
      <w:r>
        <w:rPr>
          <w:color w:val="231F20"/>
          <w:spacing w:val="-17"/>
          <w:sz w:val="16"/>
        </w:rPr>
        <w:t xml:space="preserve"> </w:t>
      </w:r>
      <w:r>
        <w:rPr>
          <w:color w:val="231F20"/>
          <w:sz w:val="16"/>
        </w:rPr>
        <w:t>February</w:t>
      </w:r>
      <w:r>
        <w:rPr>
          <w:color w:val="231F20"/>
          <w:spacing w:val="-16"/>
          <w:sz w:val="16"/>
        </w:rPr>
        <w:t xml:space="preserve"> </w:t>
      </w:r>
      <w:r>
        <w:rPr>
          <w:color w:val="231F20"/>
          <w:sz w:val="16"/>
        </w:rPr>
        <w:t>2017,</w:t>
      </w:r>
      <w:r>
        <w:rPr>
          <w:color w:val="231F20"/>
          <w:spacing w:val="-16"/>
          <w:sz w:val="16"/>
        </w:rPr>
        <w:t xml:space="preserve"> </w:t>
      </w:r>
      <w:r>
        <w:rPr>
          <w:color w:val="231F20"/>
          <w:sz w:val="16"/>
        </w:rPr>
        <w:t>&lt;https://</w:t>
      </w:r>
    </w:p>
    <w:p w:rsidR="00A94D6F" w:rsidRDefault="00776E04">
      <w:pPr>
        <w:spacing w:line="185" w:lineRule="exact"/>
        <w:ind w:left="449"/>
        <w:rPr>
          <w:sz w:val="16"/>
        </w:rPr>
      </w:pPr>
      <w:r>
        <w:rPr>
          <w:color w:val="231F20"/>
          <w:sz w:val="16"/>
        </w:rPr>
        <w:t>industry.gov.au/Innovation-and-Science-Australia/Documents/ISA-system-review/Performance-</w:t>
      </w:r>
    </w:p>
    <w:p w:rsidR="00A94D6F" w:rsidRDefault="00776E04">
      <w:pPr>
        <w:spacing w:before="94"/>
        <w:ind w:left="449"/>
        <w:rPr>
          <w:sz w:val="16"/>
        </w:rPr>
      </w:pPr>
      <w:r>
        <w:rPr>
          <w:color w:val="231F20"/>
          <w:sz w:val="16"/>
        </w:rPr>
        <w:t>Review-of-the-Australian-Innovation-Science-and-Research-System-ISA.pdf &gt;.</w:t>
      </w:r>
    </w:p>
    <w:p w:rsidR="00A94D6F" w:rsidRDefault="00776E04">
      <w:pPr>
        <w:spacing w:before="94" w:line="362" w:lineRule="auto"/>
        <w:ind w:left="449" w:right="3742" w:hanging="340"/>
        <w:rPr>
          <w:sz w:val="16"/>
        </w:rPr>
      </w:pPr>
      <w:r>
        <w:rPr>
          <w:color w:val="231F20"/>
          <w:sz w:val="16"/>
        </w:rPr>
        <w:t>Kangan</w:t>
      </w:r>
      <w:r>
        <w:rPr>
          <w:color w:val="231F20"/>
          <w:spacing w:val="-17"/>
          <w:sz w:val="16"/>
        </w:rPr>
        <w:t xml:space="preserve"> </w:t>
      </w:r>
      <w:r>
        <w:rPr>
          <w:color w:val="231F20"/>
          <w:sz w:val="16"/>
        </w:rPr>
        <w:t>Institute</w:t>
      </w:r>
      <w:r>
        <w:rPr>
          <w:color w:val="231F20"/>
          <w:spacing w:val="-17"/>
          <w:sz w:val="16"/>
        </w:rPr>
        <w:t xml:space="preserve"> </w:t>
      </w:r>
      <w:r>
        <w:rPr>
          <w:color w:val="231F20"/>
          <w:sz w:val="16"/>
        </w:rPr>
        <w:t>2017,</w:t>
      </w:r>
      <w:r>
        <w:rPr>
          <w:color w:val="231F20"/>
          <w:spacing w:val="-17"/>
          <w:sz w:val="16"/>
        </w:rPr>
        <w:t xml:space="preserve"> </w:t>
      </w:r>
      <w:r>
        <w:rPr>
          <w:i/>
          <w:color w:val="231F20"/>
          <w:spacing w:val="-4"/>
          <w:sz w:val="16"/>
        </w:rPr>
        <w:t>Textile</w:t>
      </w:r>
      <w:r>
        <w:rPr>
          <w:i/>
          <w:color w:val="231F20"/>
          <w:spacing w:val="-18"/>
          <w:sz w:val="16"/>
        </w:rPr>
        <w:t xml:space="preserve"> </w:t>
      </w:r>
      <w:r>
        <w:rPr>
          <w:i/>
          <w:color w:val="231F20"/>
          <w:sz w:val="16"/>
        </w:rPr>
        <w:t>and</w:t>
      </w:r>
      <w:r>
        <w:rPr>
          <w:i/>
          <w:color w:val="231F20"/>
          <w:spacing w:val="-18"/>
          <w:sz w:val="16"/>
        </w:rPr>
        <w:t xml:space="preserve"> </w:t>
      </w:r>
      <w:r>
        <w:rPr>
          <w:i/>
          <w:color w:val="231F20"/>
          <w:sz w:val="16"/>
        </w:rPr>
        <w:t>Fashion</w:t>
      </w:r>
      <w:r>
        <w:rPr>
          <w:i/>
          <w:color w:val="231F20"/>
          <w:spacing w:val="-18"/>
          <w:sz w:val="16"/>
        </w:rPr>
        <w:t xml:space="preserve"> </w:t>
      </w:r>
      <w:r>
        <w:rPr>
          <w:i/>
          <w:color w:val="231F20"/>
          <w:sz w:val="16"/>
        </w:rPr>
        <w:t>Hub</w:t>
      </w:r>
      <w:r>
        <w:rPr>
          <w:color w:val="231F20"/>
          <w:sz w:val="16"/>
        </w:rPr>
        <w:t>,</w:t>
      </w:r>
      <w:r>
        <w:rPr>
          <w:color w:val="231F20"/>
          <w:spacing w:val="-18"/>
          <w:sz w:val="16"/>
        </w:rPr>
        <w:t xml:space="preserve"> </w:t>
      </w:r>
      <w:r>
        <w:rPr>
          <w:color w:val="231F20"/>
          <w:sz w:val="16"/>
        </w:rPr>
        <w:t>viewed</w:t>
      </w:r>
      <w:r>
        <w:rPr>
          <w:color w:val="231F20"/>
          <w:spacing w:val="-17"/>
          <w:sz w:val="16"/>
        </w:rPr>
        <w:t xml:space="preserve"> </w:t>
      </w:r>
      <w:r>
        <w:rPr>
          <w:color w:val="231F20"/>
          <w:sz w:val="16"/>
        </w:rPr>
        <w:t>28</w:t>
      </w:r>
      <w:r>
        <w:rPr>
          <w:color w:val="231F20"/>
          <w:spacing w:val="-25"/>
          <w:sz w:val="16"/>
        </w:rPr>
        <w:t xml:space="preserve"> </w:t>
      </w:r>
      <w:r>
        <w:rPr>
          <w:color w:val="231F20"/>
          <w:sz w:val="16"/>
        </w:rPr>
        <w:t>April</w:t>
      </w:r>
      <w:r>
        <w:rPr>
          <w:color w:val="231F20"/>
          <w:spacing w:val="-17"/>
          <w:sz w:val="16"/>
        </w:rPr>
        <w:t xml:space="preserve"> </w:t>
      </w:r>
      <w:r>
        <w:rPr>
          <w:color w:val="231F20"/>
          <w:sz w:val="16"/>
        </w:rPr>
        <w:t>2017,</w:t>
      </w:r>
      <w:r>
        <w:rPr>
          <w:color w:val="231F20"/>
          <w:spacing w:val="-17"/>
          <w:sz w:val="16"/>
        </w:rPr>
        <w:t xml:space="preserve"> </w:t>
      </w:r>
      <w:hyperlink r:id="rId30">
        <w:r>
          <w:rPr>
            <w:color w:val="231F20"/>
            <w:sz w:val="16"/>
          </w:rPr>
          <w:t>&lt;https://www.kangan.edu.au/</w:t>
        </w:r>
      </w:hyperlink>
      <w:r>
        <w:rPr>
          <w:color w:val="231F20"/>
          <w:sz w:val="16"/>
        </w:rPr>
        <w:t xml:space="preserve"> textile-and-fashion-hub&gt;.</w:t>
      </w:r>
    </w:p>
    <w:p w:rsidR="00A94D6F" w:rsidRDefault="00776E04">
      <w:pPr>
        <w:spacing w:line="362" w:lineRule="auto"/>
        <w:ind w:left="449" w:right="3537" w:hanging="340"/>
        <w:rPr>
          <w:sz w:val="16"/>
        </w:rPr>
      </w:pPr>
      <w:r>
        <w:rPr>
          <w:color w:val="231F20"/>
          <w:sz w:val="16"/>
        </w:rPr>
        <w:t>Mitchell,</w:t>
      </w:r>
      <w:r>
        <w:rPr>
          <w:color w:val="231F20"/>
          <w:spacing w:val="-14"/>
          <w:sz w:val="16"/>
        </w:rPr>
        <w:t xml:space="preserve"> </w:t>
      </w:r>
      <w:r>
        <w:rPr>
          <w:color w:val="231F20"/>
          <w:sz w:val="16"/>
        </w:rPr>
        <w:t>J</w:t>
      </w:r>
      <w:r>
        <w:rPr>
          <w:color w:val="231F20"/>
          <w:spacing w:val="-14"/>
          <w:sz w:val="16"/>
        </w:rPr>
        <w:t xml:space="preserve"> </w:t>
      </w:r>
      <w:r>
        <w:rPr>
          <w:color w:val="231F20"/>
          <w:sz w:val="16"/>
        </w:rPr>
        <w:t>2009,</w:t>
      </w:r>
      <w:r>
        <w:rPr>
          <w:color w:val="231F20"/>
          <w:spacing w:val="-14"/>
          <w:sz w:val="16"/>
        </w:rPr>
        <w:t xml:space="preserve"> </w:t>
      </w:r>
      <w:r>
        <w:rPr>
          <w:i/>
          <w:color w:val="231F20"/>
          <w:sz w:val="16"/>
        </w:rPr>
        <w:t>Reinvention</w:t>
      </w:r>
      <w:r>
        <w:rPr>
          <w:i/>
          <w:color w:val="231F20"/>
          <w:spacing w:val="-15"/>
          <w:sz w:val="16"/>
        </w:rPr>
        <w:t xml:space="preserve"> </w:t>
      </w:r>
      <w:r>
        <w:rPr>
          <w:i/>
          <w:color w:val="231F20"/>
          <w:sz w:val="16"/>
        </w:rPr>
        <w:t>through</w:t>
      </w:r>
      <w:r>
        <w:rPr>
          <w:i/>
          <w:color w:val="231F20"/>
          <w:spacing w:val="-15"/>
          <w:sz w:val="16"/>
        </w:rPr>
        <w:t xml:space="preserve"> </w:t>
      </w:r>
      <w:r>
        <w:rPr>
          <w:i/>
          <w:color w:val="231F20"/>
          <w:sz w:val="16"/>
        </w:rPr>
        <w:t>innovation:</w:t>
      </w:r>
      <w:r>
        <w:rPr>
          <w:i/>
          <w:color w:val="231F20"/>
          <w:spacing w:val="-14"/>
          <w:sz w:val="16"/>
        </w:rPr>
        <w:t xml:space="preserve"> </w:t>
      </w:r>
      <w:r>
        <w:rPr>
          <w:i/>
          <w:color w:val="231F20"/>
          <w:sz w:val="16"/>
        </w:rPr>
        <w:t>how</w:t>
      </w:r>
      <w:r>
        <w:rPr>
          <w:i/>
          <w:color w:val="231F20"/>
          <w:spacing w:val="-15"/>
          <w:sz w:val="16"/>
        </w:rPr>
        <w:t xml:space="preserve"> </w:t>
      </w:r>
      <w:r>
        <w:rPr>
          <w:i/>
          <w:color w:val="231F20"/>
          <w:spacing w:val="-4"/>
          <w:sz w:val="16"/>
        </w:rPr>
        <w:t>West</w:t>
      </w:r>
      <w:r>
        <w:rPr>
          <w:i/>
          <w:color w:val="231F20"/>
          <w:spacing w:val="-15"/>
          <w:sz w:val="16"/>
        </w:rPr>
        <w:t xml:space="preserve"> </w:t>
      </w:r>
      <w:r>
        <w:rPr>
          <w:i/>
          <w:color w:val="231F20"/>
          <w:sz w:val="16"/>
        </w:rPr>
        <w:t>Coast</w:t>
      </w:r>
      <w:r>
        <w:rPr>
          <w:i/>
          <w:color w:val="231F20"/>
          <w:spacing w:val="-15"/>
          <w:sz w:val="16"/>
        </w:rPr>
        <w:t xml:space="preserve"> </w:t>
      </w:r>
      <w:r>
        <w:rPr>
          <w:i/>
          <w:color w:val="231F20"/>
          <w:spacing w:val="-5"/>
          <w:sz w:val="16"/>
        </w:rPr>
        <w:t>TAFE</w:t>
      </w:r>
      <w:r>
        <w:rPr>
          <w:i/>
          <w:color w:val="231F20"/>
          <w:spacing w:val="-15"/>
          <w:sz w:val="16"/>
        </w:rPr>
        <w:t xml:space="preserve"> </w:t>
      </w:r>
      <w:r>
        <w:rPr>
          <w:i/>
          <w:color w:val="231F20"/>
          <w:sz w:val="16"/>
        </w:rPr>
        <w:t>works</w:t>
      </w:r>
      <w:r>
        <w:rPr>
          <w:i/>
          <w:color w:val="231F20"/>
          <w:spacing w:val="-15"/>
          <w:sz w:val="16"/>
        </w:rPr>
        <w:t xml:space="preserve"> </w:t>
      </w:r>
      <w:r>
        <w:rPr>
          <w:i/>
          <w:color w:val="231F20"/>
          <w:sz w:val="16"/>
        </w:rPr>
        <w:t>with</w:t>
      </w:r>
      <w:r>
        <w:rPr>
          <w:i/>
          <w:color w:val="231F20"/>
          <w:spacing w:val="-15"/>
          <w:sz w:val="16"/>
        </w:rPr>
        <w:t xml:space="preserve"> </w:t>
      </w:r>
      <w:r>
        <w:rPr>
          <w:i/>
          <w:color w:val="231F20"/>
          <w:sz w:val="16"/>
        </w:rPr>
        <w:t>clients</w:t>
      </w:r>
      <w:r>
        <w:rPr>
          <w:i/>
          <w:color w:val="231F20"/>
          <w:spacing w:val="-15"/>
          <w:sz w:val="16"/>
        </w:rPr>
        <w:t xml:space="preserve"> </w:t>
      </w:r>
      <w:r>
        <w:rPr>
          <w:i/>
          <w:color w:val="231F20"/>
          <w:sz w:val="16"/>
        </w:rPr>
        <w:t>to</w:t>
      </w:r>
      <w:r>
        <w:rPr>
          <w:i/>
          <w:color w:val="231F20"/>
          <w:spacing w:val="-15"/>
          <w:sz w:val="16"/>
        </w:rPr>
        <w:t xml:space="preserve"> </w:t>
      </w:r>
      <w:r>
        <w:rPr>
          <w:i/>
          <w:color w:val="231F20"/>
          <w:sz w:val="16"/>
        </w:rPr>
        <w:t>reinvent itself</w:t>
      </w:r>
      <w:r>
        <w:rPr>
          <w:i/>
          <w:color w:val="231F20"/>
          <w:spacing w:val="-12"/>
          <w:sz w:val="16"/>
        </w:rPr>
        <w:t xml:space="preserve"> </w:t>
      </w:r>
      <w:r>
        <w:rPr>
          <w:i/>
          <w:color w:val="231F20"/>
          <w:sz w:val="16"/>
        </w:rPr>
        <w:t>and</w:t>
      </w:r>
      <w:r>
        <w:rPr>
          <w:i/>
          <w:color w:val="231F20"/>
          <w:spacing w:val="-13"/>
          <w:sz w:val="16"/>
        </w:rPr>
        <w:t xml:space="preserve"> </w:t>
      </w:r>
      <w:r>
        <w:rPr>
          <w:i/>
          <w:color w:val="231F20"/>
          <w:sz w:val="16"/>
        </w:rPr>
        <w:t>improve</w:t>
      </w:r>
      <w:r>
        <w:rPr>
          <w:i/>
          <w:color w:val="231F20"/>
          <w:spacing w:val="-13"/>
          <w:sz w:val="16"/>
        </w:rPr>
        <w:t xml:space="preserve"> </w:t>
      </w:r>
      <w:r>
        <w:rPr>
          <w:i/>
          <w:color w:val="231F20"/>
          <w:sz w:val="16"/>
        </w:rPr>
        <w:t>its</w:t>
      </w:r>
      <w:r>
        <w:rPr>
          <w:i/>
          <w:color w:val="231F20"/>
          <w:spacing w:val="-13"/>
          <w:sz w:val="16"/>
        </w:rPr>
        <w:t xml:space="preserve"> </w:t>
      </w:r>
      <w:r>
        <w:rPr>
          <w:i/>
          <w:color w:val="231F20"/>
          <w:sz w:val="16"/>
        </w:rPr>
        <w:t>services</w:t>
      </w:r>
      <w:r>
        <w:rPr>
          <w:color w:val="231F20"/>
          <w:sz w:val="16"/>
        </w:rPr>
        <w:t>,</w:t>
      </w:r>
      <w:r>
        <w:rPr>
          <w:color w:val="231F20"/>
          <w:spacing w:val="-13"/>
          <w:sz w:val="16"/>
        </w:rPr>
        <w:t xml:space="preserve"> </w:t>
      </w:r>
      <w:r>
        <w:rPr>
          <w:color w:val="231F20"/>
          <w:spacing w:val="-3"/>
          <w:sz w:val="16"/>
        </w:rPr>
        <w:t>West</w:t>
      </w:r>
      <w:r>
        <w:rPr>
          <w:color w:val="231F20"/>
          <w:spacing w:val="-13"/>
          <w:sz w:val="16"/>
        </w:rPr>
        <w:t xml:space="preserve"> </w:t>
      </w:r>
      <w:r>
        <w:rPr>
          <w:color w:val="231F20"/>
          <w:sz w:val="16"/>
        </w:rPr>
        <w:t>Coast</w:t>
      </w:r>
      <w:r>
        <w:rPr>
          <w:color w:val="231F20"/>
          <w:spacing w:val="-15"/>
          <w:sz w:val="16"/>
        </w:rPr>
        <w:t xml:space="preserve"> </w:t>
      </w:r>
      <w:r>
        <w:rPr>
          <w:color w:val="231F20"/>
          <w:spacing w:val="-4"/>
          <w:sz w:val="16"/>
        </w:rPr>
        <w:t>TAFE,</w:t>
      </w:r>
      <w:r>
        <w:rPr>
          <w:color w:val="231F20"/>
          <w:spacing w:val="-13"/>
          <w:sz w:val="16"/>
        </w:rPr>
        <w:t xml:space="preserve"> </w:t>
      </w:r>
      <w:r>
        <w:rPr>
          <w:color w:val="231F20"/>
          <w:spacing w:val="-3"/>
          <w:sz w:val="16"/>
        </w:rPr>
        <w:t>Perth.</w:t>
      </w:r>
    </w:p>
    <w:p w:rsidR="00A94D6F" w:rsidRDefault="00776E04">
      <w:pPr>
        <w:spacing w:line="362" w:lineRule="auto"/>
        <w:ind w:left="449" w:right="3465" w:hanging="340"/>
        <w:rPr>
          <w:sz w:val="16"/>
        </w:rPr>
      </w:pPr>
      <w:r>
        <w:rPr>
          <w:color w:val="231F20"/>
          <w:sz w:val="16"/>
        </w:rPr>
        <w:t xml:space="preserve">O’Connell, M &amp;Torii, K 2016, </w:t>
      </w:r>
      <w:r>
        <w:rPr>
          <w:i/>
          <w:color w:val="231F20"/>
          <w:sz w:val="16"/>
        </w:rPr>
        <w:t>Government spending on education: the winners and losers</w:t>
      </w:r>
      <w:r>
        <w:rPr>
          <w:color w:val="231F20"/>
          <w:sz w:val="16"/>
        </w:rPr>
        <w:t xml:space="preserve">, viewed 3 January 2017, </w:t>
      </w:r>
      <w:hyperlink r:id="rId31">
        <w:r>
          <w:rPr>
            <w:color w:val="231F20"/>
            <w:sz w:val="16"/>
          </w:rPr>
          <w:t>&lt;http://www.mitchellinstitute.org.au/opinion/government-spending-on-education-</w:t>
        </w:r>
      </w:hyperlink>
      <w:r>
        <w:rPr>
          <w:color w:val="231F20"/>
          <w:sz w:val="16"/>
        </w:rPr>
        <w:t xml:space="preserve"> the-winners-and-losers&gt;.</w:t>
      </w:r>
    </w:p>
    <w:p w:rsidR="00A94D6F" w:rsidRDefault="00776E04">
      <w:pPr>
        <w:spacing w:line="185" w:lineRule="exact"/>
        <w:ind w:left="109"/>
        <w:rPr>
          <w:sz w:val="16"/>
        </w:rPr>
      </w:pPr>
      <w:r>
        <w:rPr>
          <w:color w:val="231F20"/>
          <w:sz w:val="16"/>
        </w:rPr>
        <w:t xml:space="preserve">Productivity Commission 2017, </w:t>
      </w:r>
      <w:r>
        <w:rPr>
          <w:i/>
          <w:color w:val="231F20"/>
          <w:sz w:val="16"/>
        </w:rPr>
        <w:t>Report on government services</w:t>
      </w:r>
      <w:r>
        <w:rPr>
          <w:color w:val="231F20"/>
          <w:sz w:val="16"/>
        </w:rPr>
        <w:t>, Commonwealth of Australia, viewed</w:t>
      </w:r>
    </w:p>
    <w:p w:rsidR="00A94D6F" w:rsidRDefault="00776E04">
      <w:pPr>
        <w:spacing w:before="94" w:line="362" w:lineRule="auto"/>
        <w:ind w:left="449" w:right="3441"/>
        <w:rPr>
          <w:sz w:val="16"/>
        </w:rPr>
      </w:pPr>
      <w:r>
        <w:rPr>
          <w:color w:val="231F20"/>
          <w:sz w:val="16"/>
        </w:rPr>
        <w:t xml:space="preserve">8 February 2017, </w:t>
      </w:r>
      <w:hyperlink r:id="rId32">
        <w:r>
          <w:rPr>
            <w:color w:val="231F20"/>
            <w:sz w:val="16"/>
          </w:rPr>
          <w:t>&lt;http://www.pc.go</w:t>
        </w:r>
      </w:hyperlink>
      <w:r>
        <w:rPr>
          <w:color w:val="231F20"/>
          <w:sz w:val="16"/>
        </w:rPr>
        <w:t>v</w:t>
      </w:r>
      <w:hyperlink r:id="rId33">
        <w:r>
          <w:rPr>
            <w:color w:val="231F20"/>
            <w:sz w:val="16"/>
          </w:rPr>
          <w:t>.au/research/ongoing/report-on-government-services/2017/</w:t>
        </w:r>
      </w:hyperlink>
      <w:r>
        <w:rPr>
          <w:color w:val="231F20"/>
          <w:sz w:val="16"/>
        </w:rPr>
        <w:t xml:space="preserve"> child-care-education-and-training/vocational-education-and-training/rogs-2017-volumeb- chapter5.pdf&gt;.</w:t>
      </w:r>
    </w:p>
    <w:p w:rsidR="00A94D6F" w:rsidRDefault="00776E04">
      <w:pPr>
        <w:spacing w:line="185" w:lineRule="exact"/>
        <w:ind w:left="109"/>
        <w:rPr>
          <w:sz w:val="16"/>
        </w:rPr>
      </w:pPr>
      <w:r>
        <w:rPr>
          <w:color w:val="231F20"/>
          <w:sz w:val="16"/>
        </w:rPr>
        <w:t xml:space="preserve">RedSpace 2016, </w:t>
      </w:r>
      <w:r>
        <w:rPr>
          <w:i/>
          <w:color w:val="231F20"/>
          <w:sz w:val="16"/>
        </w:rPr>
        <w:t>ARIES case studies</w:t>
      </w:r>
      <w:r>
        <w:rPr>
          <w:color w:val="231F20"/>
          <w:sz w:val="16"/>
        </w:rPr>
        <w:t>, TAFE Queensland, Brisbane.</w:t>
      </w:r>
    </w:p>
    <w:p w:rsidR="00A94D6F" w:rsidRDefault="00A94D6F">
      <w:pPr>
        <w:pStyle w:val="BodyText"/>
      </w:pPr>
    </w:p>
    <w:p w:rsidR="00A94D6F" w:rsidRDefault="00A94D6F">
      <w:pPr>
        <w:pStyle w:val="BodyText"/>
      </w:pPr>
    </w:p>
    <w:p w:rsidR="00A94D6F" w:rsidRDefault="00A94D6F">
      <w:pPr>
        <w:pStyle w:val="BodyText"/>
      </w:pPr>
    </w:p>
    <w:p w:rsidR="00A94D6F" w:rsidRDefault="00A94D6F">
      <w:pPr>
        <w:pStyle w:val="BodyText"/>
      </w:pPr>
    </w:p>
    <w:p w:rsidR="00A94D6F" w:rsidRDefault="00A94D6F">
      <w:pPr>
        <w:sectPr w:rsidR="00A94D6F">
          <w:footerReference w:type="even" r:id="rId34"/>
          <w:pgSz w:w="11910" w:h="16840"/>
          <w:pgMar w:top="1180" w:right="420" w:bottom="280" w:left="460" w:header="0" w:footer="0" w:gutter="0"/>
          <w:cols w:space="720"/>
        </w:sectPr>
      </w:pPr>
    </w:p>
    <w:p w:rsidR="00A94D6F" w:rsidRDefault="00A94D6F">
      <w:pPr>
        <w:pStyle w:val="BodyText"/>
        <w:spacing w:before="6"/>
        <w:rPr>
          <w:sz w:val="23"/>
        </w:rPr>
      </w:pPr>
    </w:p>
    <w:p w:rsidR="00A94D6F" w:rsidRDefault="00776E04">
      <w:pPr>
        <w:ind w:left="428"/>
        <w:rPr>
          <w:rFonts w:ascii="Arial" w:hAnsi="Arial"/>
          <w:b/>
          <w:sz w:val="16"/>
        </w:rPr>
      </w:pPr>
      <w:r>
        <w:pict>
          <v:group id="_x0000_s1026" style="position:absolute;left:0;text-align:left;margin-left:28.5pt;margin-top:-17.05pt;width:540.3pt;height:292.45pt;z-index:-23560;mso-position-horizontal-relative:page" coordorigin="570,-341" coordsize="10806,5849">
            <v:rect id="_x0000_s1036" style="position:absolute;left:579;top:-332;width:10786;height:5829" filled="f" strokecolor="#78278b" strokeweight="1pt"/>
            <v:shape id="_x0000_s1035" type="#_x0000_t75" style="position:absolute;left:7163;top:4534;width:181;height:197">
              <v:imagedata r:id="rId35" o:title=""/>
            </v:shape>
            <v:shape id="_x0000_s1034" type="#_x0000_t75" style="position:absolute;left:7186;top:4581;width:132;height:106">
              <v:imagedata r:id="rId36" o:title=""/>
            </v:shape>
            <v:shape id="_x0000_s1033" type="#_x0000_t75" style="position:absolute;left:7163;top:4813;width:181;height:197">
              <v:imagedata r:id="rId37" o:title=""/>
            </v:shape>
            <v:shape id="_x0000_s1032" type="#_x0000_t75" style="position:absolute;left:7163;top:2263;width:3106;height:665">
              <v:imagedata r:id="rId38" o:title=""/>
            </v:shape>
            <v:shape id="_x0000_s1031" style="position:absolute;left:901;top:343;width:1167;height:399" coordorigin="902,344" coordsize="1167,399" path="m930,344r-16,2l906,353r-3,10l902,375r,367l2067,742r2,-366l930,344xe" fillcolor="#cbccce" stroked="f">
              <v:path arrowok="t"/>
            </v:shape>
            <v:shape id="_x0000_s1030" style="position:absolute;left:896;top:339;width:1175;height:412" coordorigin="897,339" coordsize="1175,412" o:spt="100" adj="0,,0" path="m2061,339r-1155,l897,349r,399l899,750r1170,l2071,748r,-31l1101,717r-47,-6l1011,693,976,664,949,628r-42,l907,355r5,-6l2071,349r,l2061,339xm2071,349r-15,l2061,355r,273l1253,628r-27,36l1190,693r-42,18l1101,717r970,l2071,349xe" fillcolor="#231f20" stroked="f">
              <v:stroke joinstyle="round"/>
              <v:formulas/>
              <v:path arrowok="t" o:connecttype="segments"/>
            </v:shape>
            <v:shape id="_x0000_s1029" type="#_x0000_t75" style="position:absolute;left:948;top:377;width:306;height:307">
              <v:imagedata r:id="rId39" o:title=""/>
            </v:shape>
            <v:shape id="_x0000_s1028" style="position:absolute;left:1572;top:659;width:120;height:65" coordorigin="1572,660" coordsize="120,65" o:spt="100" adj="0,,0" path="m1626,709r,-7l1625,698r-1,-2l1622,692r-3,-2l1615,689r2,-1l1620,686r,l1623,682r,-3l1623,673r,-2l1623,670r-2,-4l1619,664r-3,-2l1614,661r-2,l1612,702r,5l1612,708r-1,2l1610,711r-2,1l1607,713r-3,l1603,713r-17,l1586,696r19,l1607,696r4,3l1612,702r,-41l1610,660r,17l1610,681r-1,2l1607,684r-2,1l1603,686r-17,l1586,671r15,l1602,671r3,l1606,672r1,1l1608,674r1,1l1610,677r,-17l1609,660r-3,l1572,660r,65l1606,725r3,-1l1615,723r2,-1l1622,719r1,-2l1625,713r1,-1l1626,709t65,-49l1675,660r-15,25l1645,660r-16,l1653,699r,26l1667,725r,-25l1676,685r15,-25e" stroked="f">
              <v:stroke joinstyle="round"/>
              <v:formulas/>
              <v:path arrowok="t" o:connecttype="segments"/>
            </v:shape>
            <v:shape id="_x0000_s1027" type="#_x0000_t75" style="position:absolute;left:1524;top:372;width:227;height:227">
              <v:imagedata r:id="rId40" o:title=""/>
            </v:shape>
            <w10:wrap anchorx="page"/>
          </v:group>
        </w:pict>
      </w:r>
      <w:r>
        <w:rPr>
          <w:rFonts w:ascii="Arial" w:hAnsi="Arial"/>
          <w:b/>
          <w:color w:val="231F20"/>
          <w:sz w:val="16"/>
        </w:rPr>
        <w:t>© Commonwealth of Australia, 2017</w:t>
      </w:r>
    </w:p>
    <w:p w:rsidR="00A94D6F" w:rsidRDefault="00A94D6F">
      <w:pPr>
        <w:pStyle w:val="BodyText"/>
        <w:rPr>
          <w:rFonts w:ascii="Arial"/>
          <w:b/>
          <w:sz w:val="18"/>
        </w:rPr>
      </w:pPr>
    </w:p>
    <w:p w:rsidR="00A94D6F" w:rsidRDefault="00A94D6F">
      <w:pPr>
        <w:pStyle w:val="BodyText"/>
        <w:rPr>
          <w:rFonts w:ascii="Arial"/>
          <w:b/>
          <w:sz w:val="18"/>
        </w:rPr>
      </w:pPr>
    </w:p>
    <w:p w:rsidR="00A94D6F" w:rsidRDefault="00A94D6F">
      <w:pPr>
        <w:pStyle w:val="BodyText"/>
        <w:rPr>
          <w:rFonts w:ascii="Arial"/>
          <w:b/>
          <w:sz w:val="18"/>
        </w:rPr>
      </w:pPr>
    </w:p>
    <w:p w:rsidR="00A94D6F" w:rsidRDefault="00A94D6F">
      <w:pPr>
        <w:pStyle w:val="BodyText"/>
        <w:spacing w:before="2"/>
        <w:rPr>
          <w:rFonts w:ascii="Arial"/>
          <w:b/>
          <w:sz w:val="15"/>
        </w:rPr>
      </w:pPr>
    </w:p>
    <w:p w:rsidR="00A94D6F" w:rsidRDefault="00776E04">
      <w:pPr>
        <w:spacing w:line="261" w:lineRule="auto"/>
        <w:ind w:left="428"/>
        <w:rPr>
          <w:rFonts w:ascii="Arial" w:hAnsi="Arial"/>
          <w:sz w:val="16"/>
        </w:rPr>
      </w:pPr>
      <w:r>
        <w:rPr>
          <w:rFonts w:ascii="Arial" w:hAnsi="Arial"/>
          <w:color w:val="231F20"/>
          <w:sz w:val="16"/>
        </w:rPr>
        <w:t>With the exception of the Commonwealth Coat of Arms, the Department’s logo,</w:t>
      </w:r>
      <w:r>
        <w:rPr>
          <w:rFonts w:ascii="Arial" w:hAnsi="Arial"/>
          <w:color w:val="231F20"/>
          <w:spacing w:val="-15"/>
          <w:sz w:val="16"/>
        </w:rPr>
        <w:t xml:space="preserve"> </w:t>
      </w:r>
      <w:r>
        <w:rPr>
          <w:rFonts w:ascii="Arial" w:hAnsi="Arial"/>
          <w:color w:val="231F20"/>
          <w:sz w:val="16"/>
        </w:rPr>
        <w:t>any</w:t>
      </w:r>
      <w:r>
        <w:rPr>
          <w:rFonts w:ascii="Arial" w:hAnsi="Arial"/>
          <w:color w:val="231F20"/>
          <w:spacing w:val="-15"/>
          <w:sz w:val="16"/>
        </w:rPr>
        <w:t xml:space="preserve"> </w:t>
      </w:r>
      <w:r>
        <w:rPr>
          <w:rFonts w:ascii="Arial" w:hAnsi="Arial"/>
          <w:color w:val="231F20"/>
          <w:sz w:val="16"/>
        </w:rPr>
        <w:t>material</w:t>
      </w:r>
      <w:r>
        <w:rPr>
          <w:rFonts w:ascii="Arial" w:hAnsi="Arial"/>
          <w:color w:val="231F20"/>
          <w:spacing w:val="-15"/>
          <w:sz w:val="16"/>
        </w:rPr>
        <w:t xml:space="preserve"> </w:t>
      </w:r>
      <w:r>
        <w:rPr>
          <w:rFonts w:ascii="Arial" w:hAnsi="Arial"/>
          <w:color w:val="231F20"/>
          <w:sz w:val="16"/>
        </w:rPr>
        <w:t>protected</w:t>
      </w:r>
      <w:r>
        <w:rPr>
          <w:rFonts w:ascii="Arial" w:hAnsi="Arial"/>
          <w:color w:val="231F20"/>
          <w:spacing w:val="-15"/>
          <w:sz w:val="16"/>
        </w:rPr>
        <w:t xml:space="preserve"> </w:t>
      </w:r>
      <w:r>
        <w:rPr>
          <w:rFonts w:ascii="Arial" w:hAnsi="Arial"/>
          <w:color w:val="231F20"/>
          <w:sz w:val="16"/>
        </w:rPr>
        <w:t>by</w:t>
      </w:r>
      <w:r>
        <w:rPr>
          <w:rFonts w:ascii="Arial" w:hAnsi="Arial"/>
          <w:color w:val="231F20"/>
          <w:spacing w:val="-15"/>
          <w:sz w:val="16"/>
        </w:rPr>
        <w:t xml:space="preserve"> </w:t>
      </w:r>
      <w:r>
        <w:rPr>
          <w:rFonts w:ascii="Arial" w:hAnsi="Arial"/>
          <w:color w:val="231F20"/>
          <w:sz w:val="16"/>
        </w:rPr>
        <w:t>a</w:t>
      </w:r>
      <w:r>
        <w:rPr>
          <w:rFonts w:ascii="Arial" w:hAnsi="Arial"/>
          <w:color w:val="231F20"/>
          <w:spacing w:val="-15"/>
          <w:sz w:val="16"/>
        </w:rPr>
        <w:t xml:space="preserve"> </w:t>
      </w:r>
      <w:r>
        <w:rPr>
          <w:rFonts w:ascii="Arial" w:hAnsi="Arial"/>
          <w:color w:val="231F20"/>
          <w:sz w:val="16"/>
        </w:rPr>
        <w:t>trade</w:t>
      </w:r>
      <w:r>
        <w:rPr>
          <w:rFonts w:ascii="Arial" w:hAnsi="Arial"/>
          <w:color w:val="231F20"/>
          <w:spacing w:val="-14"/>
          <w:sz w:val="16"/>
        </w:rPr>
        <w:t xml:space="preserve"> </w:t>
      </w:r>
      <w:r>
        <w:rPr>
          <w:rFonts w:ascii="Arial" w:hAnsi="Arial"/>
          <w:color w:val="231F20"/>
          <w:sz w:val="16"/>
        </w:rPr>
        <w:t>mark</w:t>
      </w:r>
      <w:r>
        <w:rPr>
          <w:rFonts w:ascii="Arial" w:hAnsi="Arial"/>
          <w:color w:val="231F20"/>
          <w:spacing w:val="-15"/>
          <w:sz w:val="16"/>
        </w:rPr>
        <w:t xml:space="preserve"> </w:t>
      </w:r>
      <w:r>
        <w:rPr>
          <w:rFonts w:ascii="Arial" w:hAnsi="Arial"/>
          <w:color w:val="231F20"/>
          <w:sz w:val="16"/>
        </w:rPr>
        <w:t>and</w:t>
      </w:r>
      <w:r>
        <w:rPr>
          <w:rFonts w:ascii="Arial" w:hAnsi="Arial"/>
          <w:color w:val="231F20"/>
          <w:spacing w:val="-15"/>
          <w:sz w:val="16"/>
        </w:rPr>
        <w:t xml:space="preserve"> </w:t>
      </w:r>
      <w:r>
        <w:rPr>
          <w:rFonts w:ascii="Arial" w:hAnsi="Arial"/>
          <w:color w:val="231F20"/>
          <w:sz w:val="16"/>
        </w:rPr>
        <w:t>where</w:t>
      </w:r>
      <w:r>
        <w:rPr>
          <w:rFonts w:ascii="Arial" w:hAnsi="Arial"/>
          <w:color w:val="231F20"/>
          <w:spacing w:val="-15"/>
          <w:sz w:val="16"/>
        </w:rPr>
        <w:t xml:space="preserve"> </w:t>
      </w:r>
      <w:r>
        <w:rPr>
          <w:rFonts w:ascii="Arial" w:hAnsi="Arial"/>
          <w:color w:val="231F20"/>
          <w:sz w:val="16"/>
        </w:rPr>
        <w:t>otherwise</w:t>
      </w:r>
      <w:r>
        <w:rPr>
          <w:rFonts w:ascii="Arial" w:hAnsi="Arial"/>
          <w:color w:val="231F20"/>
          <w:spacing w:val="-15"/>
          <w:sz w:val="16"/>
        </w:rPr>
        <w:t xml:space="preserve"> </w:t>
      </w:r>
      <w:r>
        <w:rPr>
          <w:rFonts w:ascii="Arial" w:hAnsi="Arial"/>
          <w:color w:val="231F20"/>
          <w:sz w:val="16"/>
        </w:rPr>
        <w:t>noted</w:t>
      </w:r>
      <w:r>
        <w:rPr>
          <w:rFonts w:ascii="Arial" w:hAnsi="Arial"/>
          <w:color w:val="231F20"/>
          <w:spacing w:val="-15"/>
          <w:sz w:val="16"/>
        </w:rPr>
        <w:t xml:space="preserve"> </w:t>
      </w:r>
      <w:r>
        <w:rPr>
          <w:rFonts w:ascii="Arial" w:hAnsi="Arial"/>
          <w:color w:val="231F20"/>
          <w:sz w:val="16"/>
        </w:rPr>
        <w:t>all material</w:t>
      </w:r>
      <w:r>
        <w:rPr>
          <w:rFonts w:ascii="Arial" w:hAnsi="Arial"/>
          <w:color w:val="231F20"/>
          <w:spacing w:val="-17"/>
          <w:sz w:val="16"/>
        </w:rPr>
        <w:t xml:space="preserve"> </w:t>
      </w:r>
      <w:r>
        <w:rPr>
          <w:rFonts w:ascii="Arial" w:hAnsi="Arial"/>
          <w:color w:val="231F20"/>
          <w:sz w:val="16"/>
        </w:rPr>
        <w:t>presented</w:t>
      </w:r>
      <w:r>
        <w:rPr>
          <w:rFonts w:ascii="Arial" w:hAnsi="Arial"/>
          <w:color w:val="231F20"/>
          <w:spacing w:val="-17"/>
          <w:sz w:val="16"/>
        </w:rPr>
        <w:t xml:space="preserve"> </w:t>
      </w:r>
      <w:r>
        <w:rPr>
          <w:rFonts w:ascii="Arial" w:hAnsi="Arial"/>
          <w:color w:val="231F20"/>
          <w:sz w:val="16"/>
        </w:rPr>
        <w:t>in</w:t>
      </w:r>
      <w:r>
        <w:rPr>
          <w:rFonts w:ascii="Arial" w:hAnsi="Arial"/>
          <w:color w:val="231F20"/>
          <w:spacing w:val="-17"/>
          <w:sz w:val="16"/>
        </w:rPr>
        <w:t xml:space="preserve"> </w:t>
      </w:r>
      <w:r>
        <w:rPr>
          <w:rFonts w:ascii="Arial" w:hAnsi="Arial"/>
          <w:color w:val="231F20"/>
          <w:sz w:val="16"/>
        </w:rPr>
        <w:t>this</w:t>
      </w:r>
      <w:r>
        <w:rPr>
          <w:rFonts w:ascii="Arial" w:hAnsi="Arial"/>
          <w:color w:val="231F20"/>
          <w:spacing w:val="-16"/>
          <w:sz w:val="16"/>
        </w:rPr>
        <w:t xml:space="preserve"> </w:t>
      </w:r>
      <w:r>
        <w:rPr>
          <w:rFonts w:ascii="Arial" w:hAnsi="Arial"/>
          <w:color w:val="231F20"/>
          <w:sz w:val="16"/>
        </w:rPr>
        <w:t>document</w:t>
      </w:r>
      <w:r>
        <w:rPr>
          <w:rFonts w:ascii="Arial" w:hAnsi="Arial"/>
          <w:color w:val="231F20"/>
          <w:spacing w:val="-17"/>
          <w:sz w:val="16"/>
        </w:rPr>
        <w:t xml:space="preserve"> </w:t>
      </w:r>
      <w:r>
        <w:rPr>
          <w:rFonts w:ascii="Arial" w:hAnsi="Arial"/>
          <w:color w:val="231F20"/>
          <w:sz w:val="16"/>
        </w:rPr>
        <w:t>is</w:t>
      </w:r>
      <w:r>
        <w:rPr>
          <w:rFonts w:ascii="Arial" w:hAnsi="Arial"/>
          <w:color w:val="231F20"/>
          <w:spacing w:val="-17"/>
          <w:sz w:val="16"/>
        </w:rPr>
        <w:t xml:space="preserve"> </w:t>
      </w:r>
      <w:r>
        <w:rPr>
          <w:rFonts w:ascii="Arial" w:hAnsi="Arial"/>
          <w:color w:val="231F20"/>
          <w:sz w:val="16"/>
        </w:rPr>
        <w:t>provided</w:t>
      </w:r>
      <w:r>
        <w:rPr>
          <w:rFonts w:ascii="Arial" w:hAnsi="Arial"/>
          <w:color w:val="231F20"/>
          <w:spacing w:val="-17"/>
          <w:sz w:val="16"/>
        </w:rPr>
        <w:t xml:space="preserve"> </w:t>
      </w:r>
      <w:r>
        <w:rPr>
          <w:rFonts w:ascii="Arial" w:hAnsi="Arial"/>
          <w:color w:val="231F20"/>
          <w:sz w:val="16"/>
        </w:rPr>
        <w:t>under</w:t>
      </w:r>
      <w:r>
        <w:rPr>
          <w:rFonts w:ascii="Arial" w:hAnsi="Arial"/>
          <w:color w:val="231F20"/>
          <w:spacing w:val="-17"/>
          <w:sz w:val="16"/>
        </w:rPr>
        <w:t xml:space="preserve"> </w:t>
      </w:r>
      <w:r>
        <w:rPr>
          <w:rFonts w:ascii="Arial" w:hAnsi="Arial"/>
          <w:color w:val="231F20"/>
          <w:sz w:val="16"/>
        </w:rPr>
        <w:t>a</w:t>
      </w:r>
      <w:r>
        <w:rPr>
          <w:rFonts w:ascii="Arial" w:hAnsi="Arial"/>
          <w:color w:val="231F20"/>
          <w:spacing w:val="-17"/>
          <w:sz w:val="16"/>
        </w:rPr>
        <w:t xml:space="preserve"> </w:t>
      </w:r>
      <w:r>
        <w:rPr>
          <w:rFonts w:ascii="Arial" w:hAnsi="Arial"/>
          <w:color w:val="231F20"/>
          <w:sz w:val="16"/>
        </w:rPr>
        <w:t>Creative</w:t>
      </w:r>
      <w:r>
        <w:rPr>
          <w:rFonts w:ascii="Arial" w:hAnsi="Arial"/>
          <w:color w:val="231F20"/>
          <w:spacing w:val="-17"/>
          <w:sz w:val="16"/>
        </w:rPr>
        <w:t xml:space="preserve"> </w:t>
      </w:r>
      <w:r>
        <w:rPr>
          <w:rFonts w:ascii="Arial" w:hAnsi="Arial"/>
          <w:color w:val="231F20"/>
          <w:sz w:val="16"/>
        </w:rPr>
        <w:t xml:space="preserve">Commons Attribution 3.0 Australia </w:t>
      </w:r>
      <w:hyperlink r:id="rId41">
        <w:r>
          <w:rPr>
            <w:rFonts w:ascii="Arial" w:hAnsi="Arial"/>
            <w:color w:val="231F20"/>
            <w:sz w:val="16"/>
          </w:rPr>
          <w:t>&lt;http://creativecommons.org/licenses/by/3.0/au&gt;</w:t>
        </w:r>
      </w:hyperlink>
      <w:r>
        <w:rPr>
          <w:rFonts w:ascii="Arial" w:hAnsi="Arial"/>
          <w:color w:val="231F20"/>
          <w:sz w:val="16"/>
        </w:rPr>
        <w:t xml:space="preserve"> licence.</w:t>
      </w:r>
    </w:p>
    <w:p w:rsidR="00A94D6F" w:rsidRDefault="00776E04">
      <w:pPr>
        <w:spacing w:before="112" w:line="261" w:lineRule="auto"/>
        <w:ind w:left="428" w:right="237"/>
        <w:jc w:val="both"/>
        <w:rPr>
          <w:rFonts w:ascii="Arial"/>
          <w:sz w:val="16"/>
        </w:rPr>
      </w:pPr>
      <w:r>
        <w:rPr>
          <w:rFonts w:ascii="Arial"/>
          <w:color w:val="231F20"/>
          <w:sz w:val="16"/>
        </w:rPr>
        <w:t>The</w:t>
      </w:r>
      <w:r>
        <w:rPr>
          <w:rFonts w:ascii="Arial"/>
          <w:color w:val="231F20"/>
          <w:spacing w:val="-16"/>
          <w:sz w:val="16"/>
        </w:rPr>
        <w:t xml:space="preserve"> </w:t>
      </w:r>
      <w:r>
        <w:rPr>
          <w:rFonts w:ascii="Arial"/>
          <w:color w:val="231F20"/>
          <w:sz w:val="16"/>
        </w:rPr>
        <w:t>details</w:t>
      </w:r>
      <w:r>
        <w:rPr>
          <w:rFonts w:ascii="Arial"/>
          <w:color w:val="231F20"/>
          <w:spacing w:val="-16"/>
          <w:sz w:val="16"/>
        </w:rPr>
        <w:t xml:space="preserve"> </w:t>
      </w:r>
      <w:r>
        <w:rPr>
          <w:rFonts w:ascii="Arial"/>
          <w:color w:val="231F20"/>
          <w:sz w:val="16"/>
        </w:rPr>
        <w:t>of</w:t>
      </w:r>
      <w:r>
        <w:rPr>
          <w:rFonts w:ascii="Arial"/>
          <w:color w:val="231F20"/>
          <w:spacing w:val="-16"/>
          <w:sz w:val="16"/>
        </w:rPr>
        <w:t xml:space="preserve"> </w:t>
      </w:r>
      <w:r>
        <w:rPr>
          <w:rFonts w:ascii="Arial"/>
          <w:color w:val="231F20"/>
          <w:sz w:val="16"/>
        </w:rPr>
        <w:t>the</w:t>
      </w:r>
      <w:r>
        <w:rPr>
          <w:rFonts w:ascii="Arial"/>
          <w:color w:val="231F20"/>
          <w:spacing w:val="-16"/>
          <w:sz w:val="16"/>
        </w:rPr>
        <w:t xml:space="preserve"> </w:t>
      </w:r>
      <w:r>
        <w:rPr>
          <w:rFonts w:ascii="Arial"/>
          <w:color w:val="231F20"/>
          <w:sz w:val="16"/>
        </w:rPr>
        <w:t>relevant</w:t>
      </w:r>
      <w:r>
        <w:rPr>
          <w:rFonts w:ascii="Arial"/>
          <w:color w:val="231F20"/>
          <w:spacing w:val="-16"/>
          <w:sz w:val="16"/>
        </w:rPr>
        <w:t xml:space="preserve"> </w:t>
      </w:r>
      <w:r>
        <w:rPr>
          <w:rFonts w:ascii="Arial"/>
          <w:color w:val="231F20"/>
          <w:sz w:val="16"/>
        </w:rPr>
        <w:t>licence</w:t>
      </w:r>
      <w:r>
        <w:rPr>
          <w:rFonts w:ascii="Arial"/>
          <w:color w:val="231F20"/>
          <w:spacing w:val="-16"/>
          <w:sz w:val="16"/>
        </w:rPr>
        <w:t xml:space="preserve"> </w:t>
      </w:r>
      <w:r>
        <w:rPr>
          <w:rFonts w:ascii="Arial"/>
          <w:color w:val="231F20"/>
          <w:sz w:val="16"/>
        </w:rPr>
        <w:t>conditions</w:t>
      </w:r>
      <w:r>
        <w:rPr>
          <w:rFonts w:ascii="Arial"/>
          <w:color w:val="231F20"/>
          <w:spacing w:val="-16"/>
          <w:sz w:val="16"/>
        </w:rPr>
        <w:t xml:space="preserve"> </w:t>
      </w:r>
      <w:r>
        <w:rPr>
          <w:rFonts w:ascii="Arial"/>
          <w:color w:val="231F20"/>
          <w:sz w:val="16"/>
        </w:rPr>
        <w:t>are</w:t>
      </w:r>
      <w:r>
        <w:rPr>
          <w:rFonts w:ascii="Arial"/>
          <w:color w:val="231F20"/>
          <w:spacing w:val="-16"/>
          <w:sz w:val="16"/>
        </w:rPr>
        <w:t xml:space="preserve"> </w:t>
      </w:r>
      <w:r>
        <w:rPr>
          <w:rFonts w:ascii="Arial"/>
          <w:color w:val="231F20"/>
          <w:sz w:val="16"/>
        </w:rPr>
        <w:t>available</w:t>
      </w:r>
      <w:r>
        <w:rPr>
          <w:rFonts w:ascii="Arial"/>
          <w:color w:val="231F20"/>
          <w:spacing w:val="-15"/>
          <w:sz w:val="16"/>
        </w:rPr>
        <w:t xml:space="preserve"> </w:t>
      </w:r>
      <w:r>
        <w:rPr>
          <w:rFonts w:ascii="Arial"/>
          <w:color w:val="231F20"/>
          <w:sz w:val="16"/>
        </w:rPr>
        <w:t>on</w:t>
      </w:r>
      <w:r>
        <w:rPr>
          <w:rFonts w:ascii="Arial"/>
          <w:color w:val="231F20"/>
          <w:spacing w:val="-16"/>
          <w:sz w:val="16"/>
        </w:rPr>
        <w:t xml:space="preserve"> </w:t>
      </w:r>
      <w:r>
        <w:rPr>
          <w:rFonts w:ascii="Arial"/>
          <w:color w:val="231F20"/>
          <w:sz w:val="16"/>
        </w:rPr>
        <w:t>the</w:t>
      </w:r>
      <w:r>
        <w:rPr>
          <w:rFonts w:ascii="Arial"/>
          <w:color w:val="231F20"/>
          <w:spacing w:val="-15"/>
          <w:sz w:val="16"/>
        </w:rPr>
        <w:t xml:space="preserve"> </w:t>
      </w:r>
      <w:r>
        <w:rPr>
          <w:rFonts w:ascii="Arial"/>
          <w:color w:val="231F20"/>
          <w:sz w:val="16"/>
        </w:rPr>
        <w:t>Creative Commons</w:t>
      </w:r>
      <w:r>
        <w:rPr>
          <w:rFonts w:ascii="Arial"/>
          <w:color w:val="231F20"/>
          <w:spacing w:val="-16"/>
          <w:sz w:val="16"/>
        </w:rPr>
        <w:t xml:space="preserve"> </w:t>
      </w:r>
      <w:r>
        <w:rPr>
          <w:rFonts w:ascii="Arial"/>
          <w:color w:val="231F20"/>
          <w:sz w:val="16"/>
        </w:rPr>
        <w:t>website</w:t>
      </w:r>
      <w:r>
        <w:rPr>
          <w:rFonts w:ascii="Arial"/>
          <w:color w:val="231F20"/>
          <w:spacing w:val="-16"/>
          <w:sz w:val="16"/>
        </w:rPr>
        <w:t xml:space="preserve"> </w:t>
      </w:r>
      <w:r>
        <w:rPr>
          <w:rFonts w:ascii="Arial"/>
          <w:color w:val="231F20"/>
          <w:sz w:val="16"/>
        </w:rPr>
        <w:t>(accessible</w:t>
      </w:r>
      <w:r>
        <w:rPr>
          <w:rFonts w:ascii="Arial"/>
          <w:color w:val="231F20"/>
          <w:spacing w:val="-16"/>
          <w:sz w:val="16"/>
        </w:rPr>
        <w:t xml:space="preserve"> </w:t>
      </w:r>
      <w:r>
        <w:rPr>
          <w:rFonts w:ascii="Arial"/>
          <w:color w:val="231F20"/>
          <w:sz w:val="16"/>
        </w:rPr>
        <w:t>using</w:t>
      </w:r>
      <w:r>
        <w:rPr>
          <w:rFonts w:ascii="Arial"/>
          <w:color w:val="231F20"/>
          <w:spacing w:val="-16"/>
          <w:sz w:val="16"/>
        </w:rPr>
        <w:t xml:space="preserve"> </w:t>
      </w:r>
      <w:r>
        <w:rPr>
          <w:rFonts w:ascii="Arial"/>
          <w:color w:val="231F20"/>
          <w:sz w:val="16"/>
        </w:rPr>
        <w:t>the</w:t>
      </w:r>
      <w:r>
        <w:rPr>
          <w:rFonts w:ascii="Arial"/>
          <w:color w:val="231F20"/>
          <w:spacing w:val="-16"/>
          <w:sz w:val="16"/>
        </w:rPr>
        <w:t xml:space="preserve"> </w:t>
      </w:r>
      <w:r>
        <w:rPr>
          <w:rFonts w:ascii="Arial"/>
          <w:color w:val="231F20"/>
          <w:sz w:val="16"/>
        </w:rPr>
        <w:t>links</w:t>
      </w:r>
      <w:r>
        <w:rPr>
          <w:rFonts w:ascii="Arial"/>
          <w:color w:val="231F20"/>
          <w:spacing w:val="-16"/>
          <w:sz w:val="16"/>
        </w:rPr>
        <w:t xml:space="preserve"> </w:t>
      </w:r>
      <w:r>
        <w:rPr>
          <w:rFonts w:ascii="Arial"/>
          <w:color w:val="231F20"/>
          <w:sz w:val="16"/>
        </w:rPr>
        <w:t>provided)</w:t>
      </w:r>
      <w:r>
        <w:rPr>
          <w:rFonts w:ascii="Arial"/>
          <w:color w:val="231F20"/>
          <w:spacing w:val="-16"/>
          <w:sz w:val="16"/>
        </w:rPr>
        <w:t xml:space="preserve"> </w:t>
      </w:r>
      <w:r>
        <w:rPr>
          <w:rFonts w:ascii="Arial"/>
          <w:color w:val="231F20"/>
          <w:sz w:val="16"/>
        </w:rPr>
        <w:t>as</w:t>
      </w:r>
      <w:r>
        <w:rPr>
          <w:rFonts w:ascii="Arial"/>
          <w:color w:val="231F20"/>
          <w:spacing w:val="-16"/>
          <w:sz w:val="16"/>
        </w:rPr>
        <w:t xml:space="preserve"> </w:t>
      </w:r>
      <w:r>
        <w:rPr>
          <w:rFonts w:ascii="Arial"/>
          <w:color w:val="231F20"/>
          <w:sz w:val="16"/>
        </w:rPr>
        <w:t>is</w:t>
      </w:r>
      <w:r>
        <w:rPr>
          <w:rFonts w:ascii="Arial"/>
          <w:color w:val="231F20"/>
          <w:spacing w:val="-16"/>
          <w:sz w:val="16"/>
        </w:rPr>
        <w:t xml:space="preserve"> </w:t>
      </w:r>
      <w:r>
        <w:rPr>
          <w:rFonts w:ascii="Arial"/>
          <w:color w:val="231F20"/>
          <w:sz w:val="16"/>
        </w:rPr>
        <w:t>the</w:t>
      </w:r>
      <w:r>
        <w:rPr>
          <w:rFonts w:ascii="Arial"/>
          <w:color w:val="231F20"/>
          <w:spacing w:val="-16"/>
          <w:sz w:val="16"/>
        </w:rPr>
        <w:t xml:space="preserve"> </w:t>
      </w:r>
      <w:r>
        <w:rPr>
          <w:rFonts w:ascii="Arial"/>
          <w:color w:val="231F20"/>
          <w:sz w:val="16"/>
        </w:rPr>
        <w:t>full</w:t>
      </w:r>
      <w:r>
        <w:rPr>
          <w:rFonts w:ascii="Arial"/>
          <w:color w:val="231F20"/>
          <w:spacing w:val="-15"/>
          <w:sz w:val="16"/>
        </w:rPr>
        <w:t xml:space="preserve"> </w:t>
      </w:r>
      <w:r>
        <w:rPr>
          <w:rFonts w:ascii="Arial"/>
          <w:color w:val="231F20"/>
          <w:sz w:val="16"/>
        </w:rPr>
        <w:t>legal code</w:t>
      </w:r>
      <w:r>
        <w:rPr>
          <w:rFonts w:ascii="Arial"/>
          <w:color w:val="231F20"/>
          <w:spacing w:val="-14"/>
          <w:sz w:val="16"/>
        </w:rPr>
        <w:t xml:space="preserve"> </w:t>
      </w:r>
      <w:r>
        <w:rPr>
          <w:rFonts w:ascii="Arial"/>
          <w:color w:val="231F20"/>
          <w:sz w:val="16"/>
        </w:rPr>
        <w:t>for</w:t>
      </w:r>
      <w:r>
        <w:rPr>
          <w:rFonts w:ascii="Arial"/>
          <w:color w:val="231F20"/>
          <w:spacing w:val="-14"/>
          <w:sz w:val="16"/>
        </w:rPr>
        <w:t xml:space="preserve"> </w:t>
      </w:r>
      <w:r>
        <w:rPr>
          <w:rFonts w:ascii="Arial"/>
          <w:color w:val="231F20"/>
          <w:sz w:val="16"/>
        </w:rPr>
        <w:t>the</w:t>
      </w:r>
      <w:r>
        <w:rPr>
          <w:rFonts w:ascii="Arial"/>
          <w:color w:val="231F20"/>
          <w:spacing w:val="-14"/>
          <w:sz w:val="16"/>
        </w:rPr>
        <w:t xml:space="preserve"> </w:t>
      </w:r>
      <w:r>
        <w:rPr>
          <w:rFonts w:ascii="Arial"/>
          <w:color w:val="231F20"/>
          <w:sz w:val="16"/>
        </w:rPr>
        <w:t>CC</w:t>
      </w:r>
      <w:r>
        <w:rPr>
          <w:rFonts w:ascii="Arial"/>
          <w:color w:val="231F20"/>
          <w:spacing w:val="-14"/>
          <w:sz w:val="16"/>
        </w:rPr>
        <w:t xml:space="preserve"> </w:t>
      </w:r>
      <w:r>
        <w:rPr>
          <w:rFonts w:ascii="Arial"/>
          <w:color w:val="231F20"/>
          <w:sz w:val="16"/>
        </w:rPr>
        <w:t>BY</w:t>
      </w:r>
      <w:r>
        <w:rPr>
          <w:rFonts w:ascii="Arial"/>
          <w:color w:val="231F20"/>
          <w:spacing w:val="-16"/>
          <w:sz w:val="16"/>
        </w:rPr>
        <w:t xml:space="preserve"> </w:t>
      </w:r>
      <w:r>
        <w:rPr>
          <w:rFonts w:ascii="Arial"/>
          <w:color w:val="231F20"/>
          <w:sz w:val="16"/>
        </w:rPr>
        <w:t>3.0</w:t>
      </w:r>
      <w:r>
        <w:rPr>
          <w:rFonts w:ascii="Arial"/>
          <w:color w:val="231F20"/>
          <w:spacing w:val="-21"/>
          <w:sz w:val="16"/>
        </w:rPr>
        <w:t xml:space="preserve"> </w:t>
      </w:r>
      <w:r>
        <w:rPr>
          <w:rFonts w:ascii="Arial"/>
          <w:color w:val="231F20"/>
          <w:sz w:val="16"/>
        </w:rPr>
        <w:t>AU</w:t>
      </w:r>
      <w:r>
        <w:rPr>
          <w:rFonts w:ascii="Arial"/>
          <w:color w:val="231F20"/>
          <w:spacing w:val="-14"/>
          <w:sz w:val="16"/>
        </w:rPr>
        <w:t xml:space="preserve"> </w:t>
      </w:r>
      <w:r>
        <w:rPr>
          <w:rFonts w:ascii="Arial"/>
          <w:color w:val="231F20"/>
          <w:sz w:val="16"/>
        </w:rPr>
        <w:t>licence</w:t>
      </w:r>
      <w:r>
        <w:rPr>
          <w:rFonts w:ascii="Arial"/>
          <w:color w:val="231F20"/>
          <w:spacing w:val="-14"/>
          <w:sz w:val="16"/>
        </w:rPr>
        <w:t xml:space="preserve"> </w:t>
      </w:r>
      <w:hyperlink r:id="rId42">
        <w:r>
          <w:rPr>
            <w:rFonts w:ascii="Arial"/>
            <w:color w:val="231F20"/>
            <w:sz w:val="16"/>
          </w:rPr>
          <w:t>&lt;http://creativecommons.org/licenses/</w:t>
        </w:r>
      </w:hyperlink>
      <w:r>
        <w:rPr>
          <w:rFonts w:ascii="Arial"/>
          <w:color w:val="231F20"/>
          <w:sz w:val="16"/>
        </w:rPr>
        <w:t xml:space="preserve"> by/3.0/legalcode&gt;.</w:t>
      </w:r>
    </w:p>
    <w:p w:rsidR="00A94D6F" w:rsidRDefault="00776E04">
      <w:pPr>
        <w:spacing w:before="112" w:line="261" w:lineRule="auto"/>
        <w:ind w:left="428" w:right="74"/>
        <w:rPr>
          <w:rFonts w:ascii="Arial"/>
          <w:sz w:val="16"/>
        </w:rPr>
      </w:pPr>
      <w:r>
        <w:rPr>
          <w:rFonts w:ascii="Arial"/>
          <w:color w:val="231F20"/>
          <w:sz w:val="16"/>
        </w:rPr>
        <w:t>The</w:t>
      </w:r>
      <w:r>
        <w:rPr>
          <w:rFonts w:ascii="Arial"/>
          <w:color w:val="231F20"/>
          <w:spacing w:val="-16"/>
          <w:sz w:val="16"/>
        </w:rPr>
        <w:t xml:space="preserve"> </w:t>
      </w:r>
      <w:r>
        <w:rPr>
          <w:rFonts w:ascii="Arial"/>
          <w:color w:val="231F20"/>
          <w:sz w:val="16"/>
        </w:rPr>
        <w:t>Creative</w:t>
      </w:r>
      <w:r>
        <w:rPr>
          <w:rFonts w:ascii="Arial"/>
          <w:color w:val="231F20"/>
          <w:spacing w:val="-16"/>
          <w:sz w:val="16"/>
        </w:rPr>
        <w:t xml:space="preserve"> </w:t>
      </w:r>
      <w:r>
        <w:rPr>
          <w:rFonts w:ascii="Arial"/>
          <w:color w:val="231F20"/>
          <w:sz w:val="16"/>
        </w:rPr>
        <w:t>Commons</w:t>
      </w:r>
      <w:r>
        <w:rPr>
          <w:rFonts w:ascii="Arial"/>
          <w:color w:val="231F20"/>
          <w:spacing w:val="-16"/>
          <w:sz w:val="16"/>
        </w:rPr>
        <w:t xml:space="preserve"> </w:t>
      </w:r>
      <w:r>
        <w:rPr>
          <w:rFonts w:ascii="Arial"/>
          <w:color w:val="231F20"/>
          <w:sz w:val="16"/>
        </w:rPr>
        <w:t>licence</w:t>
      </w:r>
      <w:r>
        <w:rPr>
          <w:rFonts w:ascii="Arial"/>
          <w:color w:val="231F20"/>
          <w:spacing w:val="-16"/>
          <w:sz w:val="16"/>
        </w:rPr>
        <w:t xml:space="preserve"> </w:t>
      </w:r>
      <w:r>
        <w:rPr>
          <w:rFonts w:ascii="Arial"/>
          <w:color w:val="231F20"/>
          <w:sz w:val="16"/>
        </w:rPr>
        <w:t>conditions</w:t>
      </w:r>
      <w:r>
        <w:rPr>
          <w:rFonts w:ascii="Arial"/>
          <w:color w:val="231F20"/>
          <w:spacing w:val="-16"/>
          <w:sz w:val="16"/>
        </w:rPr>
        <w:t xml:space="preserve"> </w:t>
      </w:r>
      <w:r>
        <w:rPr>
          <w:rFonts w:ascii="Arial"/>
          <w:color w:val="231F20"/>
          <w:sz w:val="16"/>
        </w:rPr>
        <w:t>do</w:t>
      </w:r>
      <w:r>
        <w:rPr>
          <w:rFonts w:ascii="Arial"/>
          <w:color w:val="231F20"/>
          <w:spacing w:val="-16"/>
          <w:sz w:val="16"/>
        </w:rPr>
        <w:t xml:space="preserve"> </w:t>
      </w:r>
      <w:r>
        <w:rPr>
          <w:rFonts w:ascii="Arial"/>
          <w:color w:val="231F20"/>
          <w:sz w:val="16"/>
        </w:rPr>
        <w:t>not</w:t>
      </w:r>
      <w:r>
        <w:rPr>
          <w:rFonts w:ascii="Arial"/>
          <w:color w:val="231F20"/>
          <w:spacing w:val="-16"/>
          <w:sz w:val="16"/>
        </w:rPr>
        <w:t xml:space="preserve"> </w:t>
      </w:r>
      <w:r>
        <w:rPr>
          <w:rFonts w:ascii="Arial"/>
          <w:color w:val="231F20"/>
          <w:sz w:val="16"/>
        </w:rPr>
        <w:t>apply</w:t>
      </w:r>
      <w:r>
        <w:rPr>
          <w:rFonts w:ascii="Arial"/>
          <w:color w:val="231F20"/>
          <w:spacing w:val="-16"/>
          <w:sz w:val="16"/>
        </w:rPr>
        <w:t xml:space="preserve"> </w:t>
      </w:r>
      <w:r>
        <w:rPr>
          <w:rFonts w:ascii="Arial"/>
          <w:color w:val="231F20"/>
          <w:sz w:val="16"/>
        </w:rPr>
        <w:t>to</w:t>
      </w:r>
      <w:r>
        <w:rPr>
          <w:rFonts w:ascii="Arial"/>
          <w:color w:val="231F20"/>
          <w:spacing w:val="-16"/>
          <w:sz w:val="16"/>
        </w:rPr>
        <w:t xml:space="preserve"> </w:t>
      </w:r>
      <w:r>
        <w:rPr>
          <w:rFonts w:ascii="Arial"/>
          <w:color w:val="231F20"/>
          <w:sz w:val="16"/>
        </w:rPr>
        <w:t>all</w:t>
      </w:r>
      <w:r>
        <w:rPr>
          <w:rFonts w:ascii="Arial"/>
          <w:color w:val="231F20"/>
          <w:spacing w:val="-16"/>
          <w:sz w:val="16"/>
        </w:rPr>
        <w:t xml:space="preserve"> </w:t>
      </w:r>
      <w:r>
        <w:rPr>
          <w:rFonts w:ascii="Arial"/>
          <w:color w:val="231F20"/>
          <w:sz w:val="16"/>
        </w:rPr>
        <w:t>logos,</w:t>
      </w:r>
      <w:r>
        <w:rPr>
          <w:rFonts w:ascii="Arial"/>
          <w:color w:val="231F20"/>
          <w:spacing w:val="-16"/>
          <w:sz w:val="16"/>
        </w:rPr>
        <w:t xml:space="preserve"> </w:t>
      </w:r>
      <w:r>
        <w:rPr>
          <w:rFonts w:ascii="Arial"/>
          <w:color w:val="231F20"/>
          <w:sz w:val="16"/>
        </w:rPr>
        <w:t>graphic design, artwork and photographs. Requests and enquiries concerning other</w:t>
      </w:r>
      <w:r>
        <w:rPr>
          <w:rFonts w:ascii="Arial"/>
          <w:color w:val="231F20"/>
          <w:spacing w:val="-15"/>
          <w:sz w:val="16"/>
        </w:rPr>
        <w:t xml:space="preserve"> </w:t>
      </w:r>
      <w:r>
        <w:rPr>
          <w:rFonts w:ascii="Arial"/>
          <w:color w:val="231F20"/>
          <w:sz w:val="16"/>
        </w:rPr>
        <w:t>reproduction</w:t>
      </w:r>
      <w:r>
        <w:rPr>
          <w:rFonts w:ascii="Arial"/>
          <w:color w:val="231F20"/>
          <w:spacing w:val="-15"/>
          <w:sz w:val="16"/>
        </w:rPr>
        <w:t xml:space="preserve"> </w:t>
      </w:r>
      <w:r>
        <w:rPr>
          <w:rFonts w:ascii="Arial"/>
          <w:color w:val="231F20"/>
          <w:sz w:val="16"/>
        </w:rPr>
        <w:t>and</w:t>
      </w:r>
      <w:r>
        <w:rPr>
          <w:rFonts w:ascii="Arial"/>
          <w:color w:val="231F20"/>
          <w:spacing w:val="-15"/>
          <w:sz w:val="16"/>
        </w:rPr>
        <w:t xml:space="preserve"> </w:t>
      </w:r>
      <w:r>
        <w:rPr>
          <w:rFonts w:ascii="Arial"/>
          <w:color w:val="231F20"/>
          <w:sz w:val="16"/>
        </w:rPr>
        <w:t>rights</w:t>
      </w:r>
      <w:r>
        <w:rPr>
          <w:rFonts w:ascii="Arial"/>
          <w:color w:val="231F20"/>
          <w:spacing w:val="-15"/>
          <w:sz w:val="16"/>
        </w:rPr>
        <w:t xml:space="preserve"> </w:t>
      </w:r>
      <w:r>
        <w:rPr>
          <w:rFonts w:ascii="Arial"/>
          <w:color w:val="231F20"/>
          <w:sz w:val="16"/>
        </w:rPr>
        <w:t>should</w:t>
      </w:r>
      <w:r>
        <w:rPr>
          <w:rFonts w:ascii="Arial"/>
          <w:color w:val="231F20"/>
          <w:spacing w:val="-15"/>
          <w:sz w:val="16"/>
        </w:rPr>
        <w:t xml:space="preserve"> </w:t>
      </w:r>
      <w:r>
        <w:rPr>
          <w:rFonts w:ascii="Arial"/>
          <w:color w:val="231F20"/>
          <w:sz w:val="16"/>
        </w:rPr>
        <w:t>be</w:t>
      </w:r>
      <w:r>
        <w:rPr>
          <w:rFonts w:ascii="Arial"/>
          <w:color w:val="231F20"/>
          <w:spacing w:val="-15"/>
          <w:sz w:val="16"/>
        </w:rPr>
        <w:t xml:space="preserve"> </w:t>
      </w:r>
      <w:r>
        <w:rPr>
          <w:rFonts w:ascii="Arial"/>
          <w:color w:val="231F20"/>
          <w:sz w:val="16"/>
        </w:rPr>
        <w:t>directed</w:t>
      </w:r>
      <w:r>
        <w:rPr>
          <w:rFonts w:ascii="Arial"/>
          <w:color w:val="231F20"/>
          <w:spacing w:val="-15"/>
          <w:sz w:val="16"/>
        </w:rPr>
        <w:t xml:space="preserve"> </w:t>
      </w:r>
      <w:r>
        <w:rPr>
          <w:rFonts w:ascii="Arial"/>
          <w:color w:val="231F20"/>
          <w:sz w:val="16"/>
        </w:rPr>
        <w:t>to</w:t>
      </w:r>
      <w:r>
        <w:rPr>
          <w:rFonts w:ascii="Arial"/>
          <w:color w:val="231F20"/>
          <w:spacing w:val="-15"/>
          <w:sz w:val="16"/>
        </w:rPr>
        <w:t xml:space="preserve"> </w:t>
      </w:r>
      <w:r>
        <w:rPr>
          <w:rFonts w:ascii="Arial"/>
          <w:color w:val="231F20"/>
          <w:sz w:val="16"/>
        </w:rPr>
        <w:t>the</w:t>
      </w:r>
      <w:r>
        <w:rPr>
          <w:rFonts w:ascii="Arial"/>
          <w:color w:val="231F20"/>
          <w:spacing w:val="-15"/>
          <w:sz w:val="16"/>
        </w:rPr>
        <w:t xml:space="preserve"> </w:t>
      </w:r>
      <w:r>
        <w:rPr>
          <w:rFonts w:ascii="Arial"/>
          <w:color w:val="231F20"/>
          <w:sz w:val="16"/>
        </w:rPr>
        <w:t>National</w:t>
      </w:r>
      <w:r>
        <w:rPr>
          <w:rFonts w:ascii="Arial"/>
          <w:color w:val="231F20"/>
          <w:spacing w:val="-15"/>
          <w:sz w:val="16"/>
        </w:rPr>
        <w:t xml:space="preserve"> </w:t>
      </w:r>
      <w:r>
        <w:rPr>
          <w:rFonts w:ascii="Arial"/>
          <w:color w:val="231F20"/>
          <w:sz w:val="16"/>
        </w:rPr>
        <w:t>Centre</w:t>
      </w:r>
      <w:r>
        <w:rPr>
          <w:rFonts w:ascii="Arial"/>
          <w:color w:val="231F20"/>
          <w:spacing w:val="-15"/>
          <w:sz w:val="16"/>
        </w:rPr>
        <w:t xml:space="preserve"> </w:t>
      </w:r>
      <w:r>
        <w:rPr>
          <w:rFonts w:ascii="Arial"/>
          <w:color w:val="231F20"/>
          <w:sz w:val="16"/>
        </w:rPr>
        <w:t>for Vocational</w:t>
      </w:r>
      <w:r>
        <w:rPr>
          <w:rFonts w:ascii="Arial"/>
          <w:color w:val="231F20"/>
          <w:spacing w:val="-20"/>
          <w:sz w:val="16"/>
        </w:rPr>
        <w:t xml:space="preserve"> </w:t>
      </w:r>
      <w:r>
        <w:rPr>
          <w:rFonts w:ascii="Arial"/>
          <w:color w:val="231F20"/>
          <w:sz w:val="16"/>
        </w:rPr>
        <w:t>Education</w:t>
      </w:r>
      <w:r>
        <w:rPr>
          <w:rFonts w:ascii="Arial"/>
          <w:color w:val="231F20"/>
          <w:spacing w:val="-20"/>
          <w:sz w:val="16"/>
        </w:rPr>
        <w:t xml:space="preserve"> </w:t>
      </w:r>
      <w:r>
        <w:rPr>
          <w:rFonts w:ascii="Arial"/>
          <w:color w:val="231F20"/>
          <w:sz w:val="16"/>
        </w:rPr>
        <w:t>Research</w:t>
      </w:r>
      <w:r>
        <w:rPr>
          <w:rFonts w:ascii="Arial"/>
          <w:color w:val="231F20"/>
          <w:spacing w:val="-20"/>
          <w:sz w:val="16"/>
        </w:rPr>
        <w:t xml:space="preserve"> </w:t>
      </w:r>
      <w:r>
        <w:rPr>
          <w:rFonts w:ascii="Arial"/>
          <w:color w:val="231F20"/>
          <w:sz w:val="16"/>
        </w:rPr>
        <w:t>(NCVER).</w:t>
      </w:r>
    </w:p>
    <w:p w:rsidR="00A94D6F" w:rsidRDefault="00776E04">
      <w:pPr>
        <w:spacing w:before="112" w:line="261" w:lineRule="auto"/>
        <w:ind w:left="428"/>
        <w:rPr>
          <w:rFonts w:ascii="Arial" w:hAnsi="Arial"/>
          <w:sz w:val="16"/>
        </w:rPr>
      </w:pPr>
      <w:r>
        <w:rPr>
          <w:rFonts w:ascii="Arial" w:hAnsi="Arial"/>
          <w:color w:val="231F20"/>
          <w:sz w:val="16"/>
        </w:rPr>
        <w:t xml:space="preserve">This document should be attributed as Beddie, F &amp; Simon, L 2017, </w:t>
      </w:r>
      <w:r>
        <w:rPr>
          <w:rFonts w:ascii="Arial" w:hAnsi="Arial"/>
          <w:i/>
          <w:color w:val="231F20"/>
          <w:sz w:val="16"/>
        </w:rPr>
        <w:t>Developing</w:t>
      </w:r>
      <w:r>
        <w:rPr>
          <w:rFonts w:ascii="Arial" w:hAnsi="Arial"/>
          <w:i/>
          <w:color w:val="231F20"/>
          <w:spacing w:val="-15"/>
          <w:sz w:val="16"/>
        </w:rPr>
        <w:t xml:space="preserve"> </w:t>
      </w:r>
      <w:r>
        <w:rPr>
          <w:rFonts w:ascii="Arial" w:hAnsi="Arial"/>
          <w:i/>
          <w:color w:val="231F20"/>
          <w:sz w:val="16"/>
        </w:rPr>
        <w:t>VET</w:t>
      </w:r>
      <w:r>
        <w:rPr>
          <w:rFonts w:ascii="Arial" w:hAnsi="Arial"/>
          <w:i/>
          <w:color w:val="231F20"/>
          <w:spacing w:val="-16"/>
          <w:sz w:val="16"/>
        </w:rPr>
        <w:t xml:space="preserve"> </w:t>
      </w:r>
      <w:r>
        <w:rPr>
          <w:rFonts w:ascii="Arial" w:hAnsi="Arial"/>
          <w:i/>
          <w:color w:val="231F20"/>
          <w:sz w:val="16"/>
        </w:rPr>
        <w:t>applied</w:t>
      </w:r>
      <w:r>
        <w:rPr>
          <w:rFonts w:ascii="Arial" w:hAnsi="Arial"/>
          <w:i/>
          <w:color w:val="231F20"/>
          <w:spacing w:val="-16"/>
          <w:sz w:val="16"/>
        </w:rPr>
        <w:t xml:space="preserve"> </w:t>
      </w:r>
      <w:r>
        <w:rPr>
          <w:rFonts w:ascii="Arial" w:hAnsi="Arial"/>
          <w:i/>
          <w:color w:val="231F20"/>
          <w:sz w:val="16"/>
        </w:rPr>
        <w:t>research:</w:t>
      </w:r>
      <w:r>
        <w:rPr>
          <w:rFonts w:ascii="Arial" w:hAnsi="Arial"/>
          <w:i/>
          <w:color w:val="231F20"/>
          <w:spacing w:val="-16"/>
          <w:sz w:val="16"/>
        </w:rPr>
        <w:t xml:space="preserve"> </w:t>
      </w:r>
      <w:r>
        <w:rPr>
          <w:rFonts w:ascii="Arial" w:hAnsi="Arial"/>
          <w:i/>
          <w:color w:val="231F20"/>
          <w:sz w:val="16"/>
        </w:rPr>
        <w:t>steps</w:t>
      </w:r>
      <w:r>
        <w:rPr>
          <w:rFonts w:ascii="Arial" w:hAnsi="Arial"/>
          <w:i/>
          <w:color w:val="231F20"/>
          <w:spacing w:val="-16"/>
          <w:sz w:val="16"/>
        </w:rPr>
        <w:t xml:space="preserve"> </w:t>
      </w:r>
      <w:r>
        <w:rPr>
          <w:rFonts w:ascii="Arial" w:hAnsi="Arial"/>
          <w:i/>
          <w:color w:val="231F20"/>
          <w:sz w:val="16"/>
        </w:rPr>
        <w:t>towards</w:t>
      </w:r>
      <w:r>
        <w:rPr>
          <w:rFonts w:ascii="Arial" w:hAnsi="Arial"/>
          <w:i/>
          <w:color w:val="231F20"/>
          <w:spacing w:val="-15"/>
          <w:sz w:val="16"/>
        </w:rPr>
        <w:t xml:space="preserve"> </w:t>
      </w:r>
      <w:r>
        <w:rPr>
          <w:rFonts w:ascii="Arial" w:hAnsi="Arial"/>
          <w:i/>
          <w:color w:val="231F20"/>
          <w:sz w:val="16"/>
        </w:rPr>
        <w:t>enhancing</w:t>
      </w:r>
      <w:r>
        <w:rPr>
          <w:rFonts w:ascii="Arial" w:hAnsi="Arial"/>
          <w:i/>
          <w:color w:val="231F20"/>
          <w:spacing w:val="-15"/>
          <w:sz w:val="16"/>
        </w:rPr>
        <w:t xml:space="preserve"> </w:t>
      </w:r>
      <w:r>
        <w:rPr>
          <w:rFonts w:ascii="Arial" w:hAnsi="Arial"/>
          <w:i/>
          <w:color w:val="231F20"/>
          <w:sz w:val="16"/>
        </w:rPr>
        <w:t>VET’s</w:t>
      </w:r>
      <w:r>
        <w:rPr>
          <w:rFonts w:ascii="Arial" w:hAnsi="Arial"/>
          <w:i/>
          <w:color w:val="231F20"/>
          <w:spacing w:val="-16"/>
          <w:sz w:val="16"/>
        </w:rPr>
        <w:t xml:space="preserve"> </w:t>
      </w:r>
      <w:r>
        <w:rPr>
          <w:rFonts w:ascii="Arial" w:hAnsi="Arial"/>
          <w:i/>
          <w:color w:val="231F20"/>
          <w:sz w:val="16"/>
        </w:rPr>
        <w:t>role</w:t>
      </w:r>
      <w:r>
        <w:rPr>
          <w:rFonts w:ascii="Arial" w:hAnsi="Arial"/>
          <w:i/>
          <w:color w:val="231F20"/>
          <w:spacing w:val="-16"/>
          <w:sz w:val="16"/>
        </w:rPr>
        <w:t xml:space="preserve"> </w:t>
      </w:r>
      <w:r>
        <w:rPr>
          <w:rFonts w:ascii="Arial" w:hAnsi="Arial"/>
          <w:i/>
          <w:color w:val="231F20"/>
          <w:sz w:val="16"/>
        </w:rPr>
        <w:t>in</w:t>
      </w:r>
      <w:r>
        <w:rPr>
          <w:rFonts w:ascii="Arial" w:hAnsi="Arial"/>
          <w:i/>
          <w:color w:val="231F20"/>
          <w:spacing w:val="-16"/>
          <w:sz w:val="16"/>
        </w:rPr>
        <w:t xml:space="preserve"> </w:t>
      </w:r>
      <w:r>
        <w:rPr>
          <w:rFonts w:ascii="Arial" w:hAnsi="Arial"/>
          <w:i/>
          <w:color w:val="231F20"/>
          <w:sz w:val="16"/>
        </w:rPr>
        <w:t>the innovation</w:t>
      </w:r>
      <w:r>
        <w:rPr>
          <w:rFonts w:ascii="Arial" w:hAnsi="Arial"/>
          <w:i/>
          <w:color w:val="231F20"/>
          <w:spacing w:val="-18"/>
          <w:sz w:val="16"/>
        </w:rPr>
        <w:t xml:space="preserve"> </w:t>
      </w:r>
      <w:r>
        <w:rPr>
          <w:rFonts w:ascii="Arial" w:hAnsi="Arial"/>
          <w:i/>
          <w:color w:val="231F20"/>
          <w:sz w:val="16"/>
        </w:rPr>
        <w:t>system,</w:t>
      </w:r>
      <w:r>
        <w:rPr>
          <w:rFonts w:ascii="Arial" w:hAnsi="Arial"/>
          <w:i/>
          <w:color w:val="231F20"/>
          <w:spacing w:val="-17"/>
          <w:sz w:val="16"/>
        </w:rPr>
        <w:t xml:space="preserve"> </w:t>
      </w:r>
      <w:r>
        <w:rPr>
          <w:rFonts w:ascii="Arial" w:hAnsi="Arial"/>
          <w:color w:val="231F20"/>
          <w:sz w:val="16"/>
        </w:rPr>
        <w:t>NCVER,</w:t>
      </w:r>
      <w:r>
        <w:rPr>
          <w:rFonts w:ascii="Arial" w:hAnsi="Arial"/>
          <w:color w:val="231F20"/>
          <w:spacing w:val="-25"/>
          <w:sz w:val="16"/>
        </w:rPr>
        <w:t xml:space="preserve"> </w:t>
      </w:r>
      <w:r>
        <w:rPr>
          <w:rFonts w:ascii="Arial" w:hAnsi="Arial"/>
          <w:color w:val="231F20"/>
          <w:sz w:val="16"/>
        </w:rPr>
        <w:t>Adelaide.</w:t>
      </w:r>
    </w:p>
    <w:p w:rsidR="00A94D6F" w:rsidRDefault="00776E04">
      <w:pPr>
        <w:spacing w:before="112" w:line="261" w:lineRule="auto"/>
        <w:ind w:left="428"/>
        <w:rPr>
          <w:rFonts w:ascii="Arial"/>
          <w:sz w:val="16"/>
        </w:rPr>
      </w:pPr>
      <w:r>
        <w:rPr>
          <w:rFonts w:ascii="Arial"/>
          <w:color w:val="231F20"/>
          <w:sz w:val="16"/>
        </w:rPr>
        <w:t>This work has been produced by NCVER on behalf of the Australian Government and state and territory governments. Funding is provided through</w:t>
      </w:r>
      <w:r>
        <w:rPr>
          <w:rFonts w:ascii="Arial"/>
          <w:color w:val="231F20"/>
          <w:spacing w:val="-14"/>
          <w:sz w:val="16"/>
        </w:rPr>
        <w:t xml:space="preserve"> </w:t>
      </w:r>
      <w:r>
        <w:rPr>
          <w:rFonts w:ascii="Arial"/>
          <w:color w:val="231F20"/>
          <w:sz w:val="16"/>
        </w:rPr>
        <w:t>the</w:t>
      </w:r>
      <w:r>
        <w:rPr>
          <w:rFonts w:ascii="Arial"/>
          <w:color w:val="231F20"/>
          <w:spacing w:val="-22"/>
          <w:sz w:val="16"/>
        </w:rPr>
        <w:t xml:space="preserve"> </w:t>
      </w:r>
      <w:r>
        <w:rPr>
          <w:rFonts w:ascii="Arial"/>
          <w:color w:val="231F20"/>
          <w:sz w:val="16"/>
        </w:rPr>
        <w:t>Australian</w:t>
      </w:r>
      <w:r>
        <w:rPr>
          <w:rFonts w:ascii="Arial"/>
          <w:color w:val="231F20"/>
          <w:spacing w:val="-15"/>
          <w:sz w:val="16"/>
        </w:rPr>
        <w:t xml:space="preserve"> </w:t>
      </w:r>
      <w:r>
        <w:rPr>
          <w:rFonts w:ascii="Arial"/>
          <w:color w:val="231F20"/>
          <w:sz w:val="16"/>
        </w:rPr>
        <w:t>Government</w:t>
      </w:r>
      <w:r>
        <w:rPr>
          <w:rFonts w:ascii="Arial"/>
          <w:color w:val="231F20"/>
          <w:spacing w:val="-14"/>
          <w:sz w:val="16"/>
        </w:rPr>
        <w:t xml:space="preserve"> </w:t>
      </w:r>
      <w:r>
        <w:rPr>
          <w:rFonts w:ascii="Arial"/>
          <w:color w:val="231F20"/>
          <w:sz w:val="16"/>
        </w:rPr>
        <w:t>Department</w:t>
      </w:r>
      <w:r>
        <w:rPr>
          <w:rFonts w:ascii="Arial"/>
          <w:color w:val="231F20"/>
          <w:spacing w:val="-15"/>
          <w:sz w:val="16"/>
        </w:rPr>
        <w:t xml:space="preserve"> </w:t>
      </w:r>
      <w:r>
        <w:rPr>
          <w:rFonts w:ascii="Arial"/>
          <w:color w:val="231F20"/>
          <w:sz w:val="16"/>
        </w:rPr>
        <w:t>of</w:t>
      </w:r>
      <w:r>
        <w:rPr>
          <w:rFonts w:ascii="Arial"/>
          <w:color w:val="231F20"/>
          <w:spacing w:val="-15"/>
          <w:sz w:val="16"/>
        </w:rPr>
        <w:t xml:space="preserve"> </w:t>
      </w:r>
      <w:r>
        <w:rPr>
          <w:rFonts w:ascii="Arial"/>
          <w:color w:val="231F20"/>
          <w:sz w:val="16"/>
        </w:rPr>
        <w:t>Education</w:t>
      </w:r>
      <w:r>
        <w:rPr>
          <w:rFonts w:ascii="Arial"/>
          <w:color w:val="231F20"/>
          <w:spacing w:val="-15"/>
          <w:sz w:val="16"/>
        </w:rPr>
        <w:t xml:space="preserve"> </w:t>
      </w:r>
      <w:r>
        <w:rPr>
          <w:rFonts w:ascii="Arial"/>
          <w:color w:val="231F20"/>
          <w:sz w:val="16"/>
        </w:rPr>
        <w:t>and</w:t>
      </w:r>
      <w:r>
        <w:rPr>
          <w:rFonts w:ascii="Arial"/>
          <w:color w:val="231F20"/>
          <w:spacing w:val="-17"/>
          <w:sz w:val="16"/>
        </w:rPr>
        <w:t xml:space="preserve"> </w:t>
      </w:r>
      <w:r>
        <w:rPr>
          <w:rFonts w:ascii="Arial"/>
          <w:color w:val="231F20"/>
          <w:sz w:val="16"/>
        </w:rPr>
        <w:t>Training.</w:t>
      </w:r>
    </w:p>
    <w:p w:rsidR="00A94D6F" w:rsidRDefault="00776E04">
      <w:pPr>
        <w:pStyle w:val="BodyText"/>
        <w:rPr>
          <w:rFonts w:ascii="Arial"/>
          <w:sz w:val="18"/>
        </w:rPr>
      </w:pPr>
      <w:r>
        <w:br w:type="column"/>
      </w:r>
    </w:p>
    <w:p w:rsidR="00A94D6F" w:rsidRDefault="00776E04">
      <w:pPr>
        <w:spacing w:before="111" w:line="261" w:lineRule="auto"/>
        <w:ind w:left="428" w:right="371"/>
        <w:rPr>
          <w:rFonts w:ascii="Arial" w:hAnsi="Arial"/>
          <w:sz w:val="16"/>
        </w:rPr>
      </w:pPr>
      <w:r>
        <w:rPr>
          <w:rFonts w:ascii="Arial" w:hAnsi="Arial"/>
          <w:color w:val="231F20"/>
          <w:sz w:val="16"/>
        </w:rPr>
        <w:t>The</w:t>
      </w:r>
      <w:r>
        <w:rPr>
          <w:rFonts w:ascii="Arial" w:hAnsi="Arial"/>
          <w:color w:val="231F20"/>
          <w:spacing w:val="-15"/>
          <w:sz w:val="16"/>
        </w:rPr>
        <w:t xml:space="preserve"> </w:t>
      </w:r>
      <w:r>
        <w:rPr>
          <w:rFonts w:ascii="Arial" w:hAnsi="Arial"/>
          <w:color w:val="231F20"/>
          <w:sz w:val="16"/>
        </w:rPr>
        <w:t>views</w:t>
      </w:r>
      <w:r>
        <w:rPr>
          <w:rFonts w:ascii="Arial" w:hAnsi="Arial"/>
          <w:color w:val="231F20"/>
          <w:spacing w:val="-15"/>
          <w:sz w:val="16"/>
        </w:rPr>
        <w:t xml:space="preserve"> </w:t>
      </w:r>
      <w:r>
        <w:rPr>
          <w:rFonts w:ascii="Arial" w:hAnsi="Arial"/>
          <w:color w:val="231F20"/>
          <w:sz w:val="16"/>
        </w:rPr>
        <w:t>and</w:t>
      </w:r>
      <w:r>
        <w:rPr>
          <w:rFonts w:ascii="Arial" w:hAnsi="Arial"/>
          <w:color w:val="231F20"/>
          <w:spacing w:val="-15"/>
          <w:sz w:val="16"/>
        </w:rPr>
        <w:t xml:space="preserve"> </w:t>
      </w:r>
      <w:r>
        <w:rPr>
          <w:rFonts w:ascii="Arial" w:hAnsi="Arial"/>
          <w:color w:val="231F20"/>
          <w:sz w:val="16"/>
        </w:rPr>
        <w:t>opinions</w:t>
      </w:r>
      <w:r>
        <w:rPr>
          <w:rFonts w:ascii="Arial" w:hAnsi="Arial"/>
          <w:color w:val="231F20"/>
          <w:spacing w:val="-15"/>
          <w:sz w:val="16"/>
        </w:rPr>
        <w:t xml:space="preserve"> </w:t>
      </w:r>
      <w:r>
        <w:rPr>
          <w:rFonts w:ascii="Arial" w:hAnsi="Arial"/>
          <w:color w:val="231F20"/>
          <w:sz w:val="16"/>
        </w:rPr>
        <w:t>expressed</w:t>
      </w:r>
      <w:r>
        <w:rPr>
          <w:rFonts w:ascii="Arial" w:hAnsi="Arial"/>
          <w:color w:val="231F20"/>
          <w:spacing w:val="-15"/>
          <w:sz w:val="16"/>
        </w:rPr>
        <w:t xml:space="preserve"> </w:t>
      </w:r>
      <w:r>
        <w:rPr>
          <w:rFonts w:ascii="Arial" w:hAnsi="Arial"/>
          <w:color w:val="231F20"/>
          <w:sz w:val="16"/>
        </w:rPr>
        <w:t>in</w:t>
      </w:r>
      <w:r>
        <w:rPr>
          <w:rFonts w:ascii="Arial" w:hAnsi="Arial"/>
          <w:color w:val="231F20"/>
          <w:spacing w:val="-15"/>
          <w:sz w:val="16"/>
        </w:rPr>
        <w:t xml:space="preserve"> </w:t>
      </w:r>
      <w:r>
        <w:rPr>
          <w:rFonts w:ascii="Arial" w:hAnsi="Arial"/>
          <w:color w:val="231F20"/>
          <w:sz w:val="16"/>
        </w:rPr>
        <w:t>this</w:t>
      </w:r>
      <w:r>
        <w:rPr>
          <w:rFonts w:ascii="Arial" w:hAnsi="Arial"/>
          <w:color w:val="231F20"/>
          <w:spacing w:val="-15"/>
          <w:sz w:val="16"/>
        </w:rPr>
        <w:t xml:space="preserve"> </w:t>
      </w:r>
      <w:r>
        <w:rPr>
          <w:rFonts w:ascii="Arial" w:hAnsi="Arial"/>
          <w:color w:val="231F20"/>
          <w:sz w:val="16"/>
        </w:rPr>
        <w:t>document</w:t>
      </w:r>
      <w:r>
        <w:rPr>
          <w:rFonts w:ascii="Arial" w:hAnsi="Arial"/>
          <w:color w:val="231F20"/>
          <w:spacing w:val="-15"/>
          <w:sz w:val="16"/>
        </w:rPr>
        <w:t xml:space="preserve"> </w:t>
      </w:r>
      <w:r>
        <w:rPr>
          <w:rFonts w:ascii="Arial" w:hAnsi="Arial"/>
          <w:color w:val="231F20"/>
          <w:sz w:val="16"/>
        </w:rPr>
        <w:t>are those</w:t>
      </w:r>
      <w:r>
        <w:rPr>
          <w:rFonts w:ascii="Arial" w:hAnsi="Arial"/>
          <w:color w:val="231F20"/>
          <w:spacing w:val="-14"/>
          <w:sz w:val="16"/>
        </w:rPr>
        <w:t xml:space="preserve"> </w:t>
      </w:r>
      <w:r>
        <w:rPr>
          <w:rFonts w:ascii="Arial" w:hAnsi="Arial"/>
          <w:color w:val="231F20"/>
          <w:sz w:val="16"/>
        </w:rPr>
        <w:t>of</w:t>
      </w:r>
      <w:r>
        <w:rPr>
          <w:rFonts w:ascii="Arial" w:hAnsi="Arial"/>
          <w:color w:val="231F20"/>
          <w:spacing w:val="-15"/>
          <w:sz w:val="16"/>
        </w:rPr>
        <w:t xml:space="preserve"> </w:t>
      </w:r>
      <w:r>
        <w:rPr>
          <w:rFonts w:ascii="Arial" w:hAnsi="Arial"/>
          <w:color w:val="231F20"/>
          <w:sz w:val="16"/>
        </w:rPr>
        <w:t>the</w:t>
      </w:r>
      <w:r>
        <w:rPr>
          <w:rFonts w:ascii="Arial" w:hAnsi="Arial"/>
          <w:color w:val="231F20"/>
          <w:spacing w:val="-15"/>
          <w:sz w:val="16"/>
        </w:rPr>
        <w:t xml:space="preserve"> </w:t>
      </w:r>
      <w:r>
        <w:rPr>
          <w:rFonts w:ascii="Arial" w:hAnsi="Arial"/>
          <w:color w:val="231F20"/>
          <w:sz w:val="16"/>
        </w:rPr>
        <w:t>author/project</w:t>
      </w:r>
      <w:r>
        <w:rPr>
          <w:rFonts w:ascii="Arial" w:hAnsi="Arial"/>
          <w:color w:val="231F20"/>
          <w:spacing w:val="-15"/>
          <w:sz w:val="16"/>
        </w:rPr>
        <w:t xml:space="preserve"> </w:t>
      </w:r>
      <w:r>
        <w:rPr>
          <w:rFonts w:ascii="Arial" w:hAnsi="Arial"/>
          <w:color w:val="231F20"/>
          <w:sz w:val="16"/>
        </w:rPr>
        <w:t>team</w:t>
      </w:r>
      <w:r>
        <w:rPr>
          <w:rFonts w:ascii="Arial" w:hAnsi="Arial"/>
          <w:color w:val="231F20"/>
          <w:spacing w:val="-15"/>
          <w:sz w:val="16"/>
        </w:rPr>
        <w:t xml:space="preserve"> </w:t>
      </w:r>
      <w:r>
        <w:rPr>
          <w:rFonts w:ascii="Arial" w:hAnsi="Arial"/>
          <w:color w:val="231F20"/>
          <w:sz w:val="16"/>
        </w:rPr>
        <w:t>and</w:t>
      </w:r>
      <w:r>
        <w:rPr>
          <w:rFonts w:ascii="Arial" w:hAnsi="Arial"/>
          <w:color w:val="231F20"/>
          <w:spacing w:val="-15"/>
          <w:sz w:val="16"/>
        </w:rPr>
        <w:t xml:space="preserve"> </w:t>
      </w:r>
      <w:r>
        <w:rPr>
          <w:rFonts w:ascii="Arial" w:hAnsi="Arial"/>
          <w:color w:val="231F20"/>
          <w:sz w:val="16"/>
        </w:rPr>
        <w:t>do</w:t>
      </w:r>
      <w:r>
        <w:rPr>
          <w:rFonts w:ascii="Arial" w:hAnsi="Arial"/>
          <w:color w:val="231F20"/>
          <w:spacing w:val="-15"/>
          <w:sz w:val="16"/>
        </w:rPr>
        <w:t xml:space="preserve"> </w:t>
      </w:r>
      <w:r>
        <w:rPr>
          <w:rFonts w:ascii="Arial" w:hAnsi="Arial"/>
          <w:color w:val="231F20"/>
          <w:sz w:val="16"/>
        </w:rPr>
        <w:t>not</w:t>
      </w:r>
      <w:r>
        <w:rPr>
          <w:rFonts w:ascii="Arial" w:hAnsi="Arial"/>
          <w:color w:val="231F20"/>
          <w:spacing w:val="-15"/>
          <w:sz w:val="16"/>
        </w:rPr>
        <w:t xml:space="preserve"> </w:t>
      </w:r>
      <w:r>
        <w:rPr>
          <w:rFonts w:ascii="Arial" w:hAnsi="Arial"/>
          <w:color w:val="231F20"/>
          <w:sz w:val="16"/>
        </w:rPr>
        <w:t>necessarily reﬂect the views of the Australian Government, state and</w:t>
      </w:r>
      <w:r>
        <w:rPr>
          <w:rFonts w:ascii="Arial" w:hAnsi="Arial"/>
          <w:color w:val="231F20"/>
          <w:spacing w:val="-17"/>
          <w:sz w:val="16"/>
        </w:rPr>
        <w:t xml:space="preserve"> </w:t>
      </w:r>
      <w:r>
        <w:rPr>
          <w:rFonts w:ascii="Arial" w:hAnsi="Arial"/>
          <w:color w:val="231F20"/>
          <w:sz w:val="16"/>
        </w:rPr>
        <w:t>territory</w:t>
      </w:r>
      <w:r>
        <w:rPr>
          <w:rFonts w:ascii="Arial" w:hAnsi="Arial"/>
          <w:color w:val="231F20"/>
          <w:spacing w:val="-16"/>
          <w:sz w:val="16"/>
        </w:rPr>
        <w:t xml:space="preserve"> </w:t>
      </w:r>
      <w:r>
        <w:rPr>
          <w:rFonts w:ascii="Arial" w:hAnsi="Arial"/>
          <w:color w:val="231F20"/>
          <w:sz w:val="16"/>
        </w:rPr>
        <w:t>governments</w:t>
      </w:r>
      <w:r>
        <w:rPr>
          <w:rFonts w:ascii="Arial" w:hAnsi="Arial"/>
          <w:color w:val="231F20"/>
          <w:spacing w:val="-17"/>
          <w:sz w:val="16"/>
        </w:rPr>
        <w:t xml:space="preserve"> </w:t>
      </w:r>
      <w:r>
        <w:rPr>
          <w:rFonts w:ascii="Arial" w:hAnsi="Arial"/>
          <w:color w:val="231F20"/>
          <w:sz w:val="16"/>
        </w:rPr>
        <w:t>or</w:t>
      </w:r>
      <w:r>
        <w:rPr>
          <w:rFonts w:ascii="Arial" w:hAnsi="Arial"/>
          <w:color w:val="231F20"/>
          <w:spacing w:val="-17"/>
          <w:sz w:val="16"/>
        </w:rPr>
        <w:t xml:space="preserve"> </w:t>
      </w:r>
      <w:r>
        <w:rPr>
          <w:rFonts w:ascii="Arial" w:hAnsi="Arial"/>
          <w:color w:val="231F20"/>
          <w:sz w:val="16"/>
        </w:rPr>
        <w:t>NCVER.</w:t>
      </w:r>
    </w:p>
    <w:p w:rsidR="00A94D6F" w:rsidRDefault="00776E04">
      <w:pPr>
        <w:tabs>
          <w:tab w:val="right" w:pos="2517"/>
        </w:tabs>
        <w:spacing w:before="113" w:line="408" w:lineRule="auto"/>
        <w:ind w:left="428" w:right="1796"/>
        <w:rPr>
          <w:rFonts w:ascii="Arial"/>
          <w:sz w:val="16"/>
        </w:rPr>
      </w:pPr>
      <w:r>
        <w:rPr>
          <w:rFonts w:ascii="Arial"/>
          <w:color w:val="231F20"/>
          <w:sz w:val="16"/>
        </w:rPr>
        <w:t>IMAGES: GETTY</w:t>
      </w:r>
      <w:r>
        <w:rPr>
          <w:rFonts w:ascii="Arial"/>
          <w:color w:val="231F20"/>
          <w:spacing w:val="-31"/>
          <w:sz w:val="16"/>
        </w:rPr>
        <w:t xml:space="preserve"> </w:t>
      </w:r>
      <w:r>
        <w:rPr>
          <w:rFonts w:ascii="Arial"/>
          <w:color w:val="231F20"/>
          <w:sz w:val="16"/>
        </w:rPr>
        <w:t>IMAGES/ISTOCK ISBN</w:t>
      </w:r>
      <w:r>
        <w:rPr>
          <w:rFonts w:ascii="Arial"/>
          <w:color w:val="231F20"/>
          <w:sz w:val="16"/>
        </w:rPr>
        <w:tab/>
        <w:t>978-1-925173-94-9</w:t>
      </w:r>
    </w:p>
    <w:p w:rsidR="00A94D6F" w:rsidRDefault="00776E04">
      <w:pPr>
        <w:tabs>
          <w:tab w:val="right" w:pos="1637"/>
        </w:tabs>
        <w:spacing w:before="4"/>
        <w:ind w:left="428"/>
        <w:rPr>
          <w:rFonts w:ascii="Arial"/>
          <w:sz w:val="16"/>
        </w:rPr>
      </w:pPr>
      <w:r>
        <w:rPr>
          <w:rFonts w:ascii="Arial"/>
          <w:color w:val="231F20"/>
          <w:sz w:val="16"/>
        </w:rPr>
        <w:t>TD/TNC</w:t>
      </w:r>
      <w:r>
        <w:rPr>
          <w:rFonts w:ascii="Arial"/>
          <w:color w:val="231F20"/>
          <w:sz w:val="16"/>
        </w:rPr>
        <w:tab/>
        <w:t>129.12</w:t>
      </w:r>
    </w:p>
    <w:p w:rsidR="00A94D6F" w:rsidRDefault="00A94D6F">
      <w:pPr>
        <w:pStyle w:val="BodyText"/>
        <w:rPr>
          <w:rFonts w:ascii="Arial"/>
          <w:sz w:val="18"/>
        </w:rPr>
      </w:pPr>
    </w:p>
    <w:p w:rsidR="00A94D6F" w:rsidRDefault="00A94D6F">
      <w:pPr>
        <w:pStyle w:val="BodyText"/>
        <w:rPr>
          <w:rFonts w:ascii="Arial"/>
          <w:sz w:val="18"/>
        </w:rPr>
      </w:pPr>
    </w:p>
    <w:p w:rsidR="00A94D6F" w:rsidRDefault="00A94D6F">
      <w:pPr>
        <w:pStyle w:val="BodyText"/>
        <w:rPr>
          <w:rFonts w:ascii="Arial"/>
          <w:sz w:val="18"/>
        </w:rPr>
      </w:pPr>
    </w:p>
    <w:p w:rsidR="00A94D6F" w:rsidRDefault="00A94D6F">
      <w:pPr>
        <w:pStyle w:val="BodyText"/>
        <w:rPr>
          <w:rFonts w:ascii="Arial"/>
          <w:sz w:val="18"/>
        </w:rPr>
      </w:pPr>
    </w:p>
    <w:p w:rsidR="00A94D6F" w:rsidRDefault="00A94D6F">
      <w:pPr>
        <w:pStyle w:val="BodyText"/>
        <w:rPr>
          <w:rFonts w:ascii="Arial"/>
          <w:sz w:val="18"/>
        </w:rPr>
      </w:pPr>
    </w:p>
    <w:p w:rsidR="00A94D6F" w:rsidRDefault="00A94D6F">
      <w:pPr>
        <w:pStyle w:val="BodyText"/>
        <w:rPr>
          <w:rFonts w:ascii="Arial"/>
          <w:sz w:val="18"/>
        </w:rPr>
      </w:pPr>
    </w:p>
    <w:p w:rsidR="00A94D6F" w:rsidRDefault="00776E04">
      <w:pPr>
        <w:spacing w:before="155"/>
        <w:ind w:left="428"/>
        <w:rPr>
          <w:rFonts w:ascii="Arial"/>
          <w:sz w:val="12"/>
        </w:rPr>
      </w:pPr>
      <w:r>
        <w:rPr>
          <w:rFonts w:ascii="Arial"/>
          <w:color w:val="231F20"/>
          <w:sz w:val="16"/>
        </w:rPr>
        <w:t xml:space="preserve">Published by NCVER </w:t>
      </w:r>
      <w:r>
        <w:rPr>
          <w:rFonts w:ascii="Arial"/>
          <w:color w:val="231F20"/>
          <w:sz w:val="12"/>
        </w:rPr>
        <w:t>ABN 87 007 967 311</w:t>
      </w:r>
    </w:p>
    <w:p w:rsidR="00A94D6F" w:rsidRDefault="00776E04">
      <w:pPr>
        <w:spacing w:before="92"/>
        <w:ind w:left="428"/>
        <w:rPr>
          <w:rFonts w:ascii="Arial"/>
          <w:sz w:val="16"/>
        </w:rPr>
      </w:pPr>
      <w:r>
        <w:rPr>
          <w:rFonts w:ascii="Arial"/>
          <w:color w:val="231F20"/>
          <w:sz w:val="16"/>
        </w:rPr>
        <w:t>Level 5, 60 Light Square, Adelaide SA 5000</w:t>
      </w:r>
    </w:p>
    <w:p w:rsidR="00A94D6F" w:rsidRDefault="00776E04">
      <w:pPr>
        <w:spacing w:before="6" w:line="270" w:lineRule="atLeast"/>
        <w:ind w:left="428" w:right="283"/>
        <w:rPr>
          <w:rFonts w:ascii="Arial"/>
          <w:sz w:val="16"/>
        </w:rPr>
      </w:pPr>
      <w:r>
        <w:rPr>
          <w:rFonts w:ascii="Arial"/>
          <w:color w:val="231F20"/>
          <w:sz w:val="16"/>
        </w:rPr>
        <w:t>PO</w:t>
      </w:r>
      <w:r>
        <w:rPr>
          <w:rFonts w:ascii="Arial"/>
          <w:color w:val="231F20"/>
          <w:spacing w:val="-24"/>
          <w:sz w:val="16"/>
        </w:rPr>
        <w:t xml:space="preserve"> </w:t>
      </w:r>
      <w:r>
        <w:rPr>
          <w:rFonts w:ascii="Arial"/>
          <w:color w:val="231F20"/>
          <w:sz w:val="16"/>
        </w:rPr>
        <w:t>Box</w:t>
      </w:r>
      <w:r>
        <w:rPr>
          <w:rFonts w:ascii="Arial"/>
          <w:color w:val="231F20"/>
          <w:spacing w:val="-24"/>
          <w:sz w:val="16"/>
        </w:rPr>
        <w:t xml:space="preserve"> </w:t>
      </w:r>
      <w:r>
        <w:rPr>
          <w:rFonts w:ascii="Arial"/>
          <w:color w:val="231F20"/>
          <w:sz w:val="16"/>
        </w:rPr>
        <w:t>8288,</w:t>
      </w:r>
      <w:r>
        <w:rPr>
          <w:rFonts w:ascii="Arial"/>
          <w:color w:val="231F20"/>
          <w:spacing w:val="-24"/>
          <w:sz w:val="16"/>
        </w:rPr>
        <w:t xml:space="preserve"> </w:t>
      </w:r>
      <w:r>
        <w:rPr>
          <w:rFonts w:ascii="Arial"/>
          <w:color w:val="231F20"/>
          <w:sz w:val="16"/>
        </w:rPr>
        <w:t>Station</w:t>
      </w:r>
      <w:r>
        <w:rPr>
          <w:rFonts w:ascii="Arial"/>
          <w:color w:val="231F20"/>
          <w:spacing w:val="-30"/>
          <w:sz w:val="16"/>
        </w:rPr>
        <w:t xml:space="preserve"> </w:t>
      </w:r>
      <w:r>
        <w:rPr>
          <w:rFonts w:ascii="Arial"/>
          <w:color w:val="231F20"/>
          <w:sz w:val="16"/>
        </w:rPr>
        <w:t>Arcade,</w:t>
      </w:r>
      <w:r>
        <w:rPr>
          <w:rFonts w:ascii="Arial"/>
          <w:color w:val="231F20"/>
          <w:spacing w:val="-30"/>
          <w:sz w:val="16"/>
        </w:rPr>
        <w:t xml:space="preserve"> </w:t>
      </w:r>
      <w:r>
        <w:rPr>
          <w:rFonts w:ascii="Arial"/>
          <w:color w:val="231F20"/>
          <w:sz w:val="16"/>
        </w:rPr>
        <w:t>Adelaide</w:t>
      </w:r>
      <w:r>
        <w:rPr>
          <w:rFonts w:ascii="Arial"/>
          <w:color w:val="231F20"/>
          <w:spacing w:val="-24"/>
          <w:sz w:val="16"/>
        </w:rPr>
        <w:t xml:space="preserve"> </w:t>
      </w:r>
      <w:r>
        <w:rPr>
          <w:rFonts w:ascii="Arial"/>
          <w:color w:val="231F20"/>
          <w:sz w:val="16"/>
        </w:rPr>
        <w:t>SA</w:t>
      </w:r>
      <w:r>
        <w:rPr>
          <w:rFonts w:ascii="Arial"/>
          <w:color w:val="231F20"/>
          <w:spacing w:val="-30"/>
          <w:sz w:val="16"/>
        </w:rPr>
        <w:t xml:space="preserve"> </w:t>
      </w:r>
      <w:r>
        <w:rPr>
          <w:rFonts w:ascii="Arial"/>
          <w:color w:val="231F20"/>
          <w:sz w:val="16"/>
        </w:rPr>
        <w:t>5000,</w:t>
      </w:r>
      <w:r>
        <w:rPr>
          <w:rFonts w:ascii="Arial"/>
          <w:color w:val="231F20"/>
          <w:spacing w:val="-29"/>
          <w:sz w:val="16"/>
        </w:rPr>
        <w:t xml:space="preserve"> </w:t>
      </w:r>
      <w:r>
        <w:rPr>
          <w:rFonts w:ascii="Arial"/>
          <w:color w:val="231F20"/>
          <w:sz w:val="16"/>
        </w:rPr>
        <w:t>Australia P</w:t>
      </w:r>
      <w:r>
        <w:rPr>
          <w:rFonts w:ascii="Arial"/>
          <w:color w:val="231F20"/>
          <w:spacing w:val="-17"/>
          <w:sz w:val="16"/>
        </w:rPr>
        <w:t xml:space="preserve"> </w:t>
      </w:r>
      <w:r>
        <w:rPr>
          <w:rFonts w:ascii="Arial"/>
          <w:color w:val="231F20"/>
          <w:sz w:val="16"/>
        </w:rPr>
        <w:t>+61</w:t>
      </w:r>
      <w:r>
        <w:rPr>
          <w:rFonts w:ascii="Arial"/>
          <w:color w:val="231F20"/>
          <w:spacing w:val="-14"/>
          <w:sz w:val="16"/>
        </w:rPr>
        <w:t xml:space="preserve"> </w:t>
      </w:r>
      <w:r>
        <w:rPr>
          <w:rFonts w:ascii="Arial"/>
          <w:color w:val="231F20"/>
          <w:sz w:val="16"/>
        </w:rPr>
        <w:t>8</w:t>
      </w:r>
      <w:r>
        <w:rPr>
          <w:rFonts w:ascii="Arial"/>
          <w:color w:val="231F20"/>
          <w:spacing w:val="-14"/>
          <w:sz w:val="16"/>
        </w:rPr>
        <w:t xml:space="preserve"> </w:t>
      </w:r>
      <w:r>
        <w:rPr>
          <w:rFonts w:ascii="Arial"/>
          <w:color w:val="231F20"/>
          <w:sz w:val="16"/>
        </w:rPr>
        <w:t>8230</w:t>
      </w:r>
      <w:r>
        <w:rPr>
          <w:rFonts w:ascii="Arial"/>
          <w:color w:val="231F20"/>
          <w:spacing w:val="-14"/>
          <w:sz w:val="16"/>
        </w:rPr>
        <w:t xml:space="preserve"> </w:t>
      </w:r>
      <w:r>
        <w:rPr>
          <w:rFonts w:ascii="Arial"/>
          <w:color w:val="231F20"/>
          <w:sz w:val="16"/>
        </w:rPr>
        <w:t>8400</w:t>
      </w:r>
    </w:p>
    <w:p w:rsidR="00A94D6F" w:rsidRDefault="00776E04">
      <w:pPr>
        <w:spacing w:before="35"/>
        <w:ind w:left="428"/>
        <w:rPr>
          <w:rFonts w:ascii="Arial"/>
          <w:sz w:val="16"/>
        </w:rPr>
      </w:pPr>
      <w:r>
        <w:rPr>
          <w:rFonts w:ascii="Arial"/>
          <w:color w:val="231F20"/>
          <w:sz w:val="16"/>
        </w:rPr>
        <w:t xml:space="preserve">E </w:t>
      </w:r>
      <w:hyperlink r:id="rId43">
        <w:r>
          <w:rPr>
            <w:rFonts w:ascii="Arial"/>
            <w:color w:val="231F20"/>
            <w:sz w:val="16"/>
          </w:rPr>
          <w:t>ncver@ncver.edu.au</w:t>
        </w:r>
      </w:hyperlink>
      <w:r>
        <w:rPr>
          <w:rFonts w:ascii="Arial"/>
          <w:color w:val="231F20"/>
          <w:sz w:val="16"/>
        </w:rPr>
        <w:t xml:space="preserve">   W </w:t>
      </w:r>
      <w:hyperlink r:id="rId44">
        <w:r>
          <w:rPr>
            <w:rFonts w:ascii="Arial"/>
            <w:color w:val="231F20"/>
            <w:sz w:val="16"/>
          </w:rPr>
          <w:t>www.ncver.edu.au</w:t>
        </w:r>
      </w:hyperlink>
    </w:p>
    <w:p w:rsidR="00A94D6F" w:rsidRDefault="00776E04">
      <w:pPr>
        <w:spacing w:before="149" w:line="360" w:lineRule="auto"/>
        <w:ind w:left="661" w:right="495"/>
        <w:rPr>
          <w:rFonts w:ascii="Arial"/>
          <w:sz w:val="16"/>
        </w:rPr>
      </w:pPr>
      <w:r>
        <w:rPr>
          <w:rFonts w:ascii="Arial"/>
          <w:color w:val="231F20"/>
          <w:sz w:val="16"/>
        </w:rPr>
        <w:t xml:space="preserve">twitter.com/ncver </w:t>
      </w:r>
      <w:hyperlink r:id="rId45">
        <w:r>
          <w:rPr>
            <w:rFonts w:ascii="Arial"/>
            <w:color w:val="231F20"/>
            <w:sz w:val="16"/>
          </w:rPr>
          <w:t>www.linkedin.com/company/ncver</w:t>
        </w:r>
      </w:hyperlink>
    </w:p>
    <w:sectPr w:rsidR="00A94D6F">
      <w:type w:val="continuous"/>
      <w:pgSz w:w="11910" w:h="16840"/>
      <w:pgMar w:top="480" w:right="420" w:bottom="280" w:left="460" w:header="720" w:footer="720" w:gutter="0"/>
      <w:cols w:num="2" w:space="720" w:equalWidth="0">
        <w:col w:w="5775" w:space="500"/>
        <w:col w:w="475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E04" w:rsidRDefault="00776E04">
      <w:r>
        <w:separator/>
      </w:r>
    </w:p>
  </w:endnote>
  <w:endnote w:type="continuationSeparator" w:id="0">
    <w:p w:rsidR="00776E04" w:rsidRDefault="0077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77" style="position:absolute;margin-left:32.15pt;margin-top:788.6pt;width:34.05pt;height:34.05pt;z-index:-24568;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78b" stroked="f">
          <v:path arrowok="t"/>
          <w10:wrap anchorx="page" anchory="page"/>
        </v:shape>
      </w:pict>
    </w:r>
    <w:r>
      <w:pict>
        <v:shapetype id="_x0000_t202" coordsize="21600,21600" o:spt="202" path="m,l,21600r21600,l21600,xe">
          <v:stroke joinstyle="miter"/>
          <v:path gradientshapeok="t" o:connecttype="rect"/>
        </v:shapetype>
        <v:shape id="_x0000_s2076" type="#_x0000_t202" style="position:absolute;margin-left:44.35pt;margin-top:798.2pt;width:9.6pt;height:13.2pt;z-index:-24544;mso-position-horizontal-relative:page;mso-position-vertical-relative:page" filled="f" stroked="f">
          <v:textbox inset="0,0,0,0">
            <w:txbxContent>
              <w:p w:rsidR="00776E04" w:rsidRDefault="00776E04">
                <w:pPr>
                  <w:spacing w:before="13"/>
                  <w:ind w:left="40"/>
                  <w:rPr>
                    <w:rFonts w:ascii="Arial"/>
                    <w:b/>
                    <w:sz w:val="20"/>
                  </w:rPr>
                </w:pPr>
                <w:r>
                  <w:fldChar w:fldCharType="begin"/>
                </w:r>
                <w:r>
                  <w:rPr>
                    <w:rFonts w:ascii="Arial"/>
                    <w:b/>
                    <w:color w:val="FFFFFF"/>
                    <w:sz w:val="20"/>
                  </w:rPr>
                  <w:instrText xml:space="preserve"> PAGE </w:instrText>
                </w:r>
                <w:r>
                  <w:fldChar w:fldCharType="separate"/>
                </w:r>
                <w:r w:rsidR="00CA4FAF">
                  <w:rPr>
                    <w:rFonts w:ascii="Arial"/>
                    <w:b/>
                    <w:noProof/>
                    <w:color w:val="FFFFFF"/>
                    <w:sz w:val="20"/>
                  </w:rPr>
                  <w:t>6</w:t>
                </w:r>
                <w:r>
                  <w:fldChar w:fldCharType="end"/>
                </w:r>
              </w:p>
            </w:txbxContent>
          </v:textbox>
          <w10:wrap anchorx="page" anchory="page"/>
        </v:shape>
      </w:pict>
    </w:r>
    <w:r>
      <w:pict>
        <v:shape id="_x0000_s2075" type="#_x0000_t202" style="position:absolute;margin-left:94.4pt;margin-top:797.6pt;width:457.75pt;height:13.2pt;z-index:-24520;mso-position-horizontal-relative:page;mso-position-vertical-relative:page" filled="f" stroked="f">
          <v:textbox inset="0,0,0,0">
            <w:txbxContent>
              <w:p w:rsidR="00776E04" w:rsidRDefault="00776E04">
                <w:pPr>
                  <w:spacing w:before="13"/>
                  <w:ind w:left="20"/>
                  <w:rPr>
                    <w:rFonts w:ascii="Arial" w:hAnsi="Arial"/>
                    <w:b/>
                    <w:sz w:val="20"/>
                  </w:rPr>
                </w:pPr>
                <w:r>
                  <w:rPr>
                    <w:rFonts w:ascii="Arial" w:hAnsi="Arial"/>
                    <w:b/>
                    <w:color w:val="78278B"/>
                    <w:sz w:val="20"/>
                  </w:rPr>
                  <w:t>Developing VET applied research: steps towards enhancing VET’s role in the innovation system</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54" style="position:absolute;margin-left:531.75pt;margin-top:787.6pt;width:34.05pt;height:34.05pt;z-index:-24016;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78b" stroked="f">
          <v:path arrowok="t"/>
          <w10:wrap anchorx="page" anchory="page"/>
        </v:shape>
      </w:pict>
    </w:r>
    <w:r>
      <w:pict>
        <v:shapetype id="_x0000_t202" coordsize="21600,21600" o:spt="202" path="m,l,21600r21600,l21600,xe">
          <v:stroke joinstyle="miter"/>
          <v:path gradientshapeok="t" o:connecttype="rect"/>
        </v:shapetype>
        <v:shape id="_x0000_s2053" type="#_x0000_t202" style="position:absolute;margin-left:541.15pt;margin-top:798.2pt;width:15.15pt;height:13.2pt;z-index:-23992;mso-position-horizontal-relative:page;mso-position-vertical-relative:page" filled="f" stroked="f">
          <v:textbox style="mso-next-textbox:#_x0000_s2053" inset="0,0,0,0">
            <w:txbxContent>
              <w:p w:rsidR="00776E04" w:rsidRDefault="00776E04">
                <w:pPr>
                  <w:spacing w:before="13"/>
                  <w:ind w:left="40"/>
                  <w:rPr>
                    <w:rFonts w:ascii="Arial"/>
                    <w:b/>
                    <w:sz w:val="20"/>
                  </w:rPr>
                </w:pPr>
                <w:r>
                  <w:fldChar w:fldCharType="begin"/>
                </w:r>
                <w:r>
                  <w:rPr>
                    <w:rFonts w:ascii="Arial"/>
                    <w:b/>
                    <w:color w:val="FFFFFF"/>
                    <w:sz w:val="20"/>
                  </w:rPr>
                  <w:instrText xml:space="preserve"> PAGE </w:instrText>
                </w:r>
                <w:r>
                  <w:fldChar w:fldCharType="separate"/>
                </w:r>
                <w:r w:rsidR="00CA4FAF">
                  <w:rPr>
                    <w:rFonts w:ascii="Arial"/>
                    <w:b/>
                    <w:noProof/>
                    <w:color w:val="FFFFFF"/>
                    <w:sz w:val="20"/>
                  </w:rPr>
                  <w:t>13</w:t>
                </w:r>
                <w:r>
                  <w:fldChar w:fldCharType="end"/>
                </w:r>
              </w:p>
            </w:txbxContent>
          </v:textbox>
          <w10:wrap anchorx="page" anchory="page"/>
        </v:shape>
      </w:pict>
    </w:r>
    <w:r>
      <w:pict>
        <v:shape id="_x0000_s2052" type="#_x0000_t202" style="position:absolute;margin-left:45.1pt;margin-top:799.6pt;width:94.25pt;height:13.2pt;z-index:-23968;mso-position-horizontal-relative:page;mso-position-vertical-relative:page" filled="f" stroked="f">
          <v:textbox style="mso-next-textbox:#_x0000_s2052" inset="0,0,0,0">
            <w:txbxContent>
              <w:p w:rsidR="00776E04" w:rsidRDefault="00776E04">
                <w:pPr>
                  <w:spacing w:before="13"/>
                  <w:ind w:left="20"/>
                  <w:rPr>
                    <w:rFonts w:ascii="Arial"/>
                    <w:b/>
                    <w:sz w:val="20"/>
                  </w:rPr>
                </w:pPr>
                <w:r>
                  <w:rPr>
                    <w:rFonts w:ascii="Arial"/>
                    <w:b/>
                    <w:color w:val="78278B"/>
                    <w:sz w:val="20"/>
                  </w:rPr>
                  <w:t>Research summary</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74" style="position:absolute;margin-left:531.75pt;margin-top:787.6pt;width:34.05pt;height:34.05pt;z-index:-24496;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78b" stroked="f">
          <v:path arrowok="t"/>
          <w10:wrap anchorx="page" anchory="page"/>
        </v:shape>
      </w:pict>
    </w:r>
    <w:r>
      <w:pict>
        <v:shapetype id="_x0000_t202" coordsize="21600,21600" o:spt="202" path="m,l,21600r21600,l21600,xe">
          <v:stroke joinstyle="miter"/>
          <v:path gradientshapeok="t" o:connecttype="rect"/>
        </v:shapetype>
        <v:shape id="_x0000_s2073" type="#_x0000_t202" style="position:absolute;margin-left:42.5pt;margin-top:797.6pt;width:94.25pt;height:13.2pt;z-index:-24472;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78278B"/>
                    <w:sz w:val="20"/>
                  </w:rPr>
                  <w:t>Research summary</w:t>
                </w:r>
              </w:p>
            </w:txbxContent>
          </v:textbox>
          <w10:wrap anchorx="page" anchory="page"/>
        </v:shape>
      </w:pict>
    </w:r>
    <w:r>
      <w:pict>
        <v:shape id="_x0000_s2072" type="#_x0000_t202" style="position:absolute;margin-left:543.95pt;margin-top:798.2pt;width:9.6pt;height:13.2pt;z-index:-24448;mso-position-horizontal-relative:page;mso-position-vertical-relative:page" filled="f" stroked="f">
          <v:textbox inset="0,0,0,0">
            <w:txbxContent>
              <w:p w:rsidR="00776E04" w:rsidRDefault="00776E04">
                <w:pPr>
                  <w:spacing w:before="13"/>
                  <w:ind w:left="40"/>
                  <w:rPr>
                    <w:rFonts w:ascii="Arial"/>
                    <w:b/>
                    <w:sz w:val="20"/>
                  </w:rPr>
                </w:pPr>
                <w:r>
                  <w:fldChar w:fldCharType="begin"/>
                </w:r>
                <w:r>
                  <w:rPr>
                    <w:rFonts w:ascii="Arial"/>
                    <w:b/>
                    <w:color w:val="FFFFFF"/>
                    <w:sz w:val="20"/>
                  </w:rPr>
                  <w:instrText xml:space="preserve"> PAGE </w:instrText>
                </w:r>
                <w:r>
                  <w:fldChar w:fldCharType="separate"/>
                </w:r>
                <w:r w:rsidR="00CA4FAF">
                  <w:rPr>
                    <w:rFonts w:ascii="Arial"/>
                    <w:b/>
                    <w:noProof/>
                    <w:color w:val="FFFFFF"/>
                    <w:sz w:val="20"/>
                  </w:rPr>
                  <w:t>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69" style="position:absolute;margin-left:32.15pt;margin-top:788.6pt;width:34.05pt;height:34.05pt;z-index:-24376;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78b" stroked="f">
          <v:path arrowok="t"/>
          <w10:wrap anchorx="page" anchory="page"/>
        </v:shape>
      </w:pict>
    </w:r>
    <w:r>
      <w:pict>
        <v:shapetype id="_x0000_t202" coordsize="21600,21600" o:spt="202" path="m,l,21600r21600,l21600,xe">
          <v:stroke joinstyle="miter"/>
          <v:path gradientshapeok="t" o:connecttype="rect"/>
        </v:shapetype>
        <v:shape id="_x0000_s2068" type="#_x0000_t202" style="position:absolute;margin-left:45.35pt;margin-top:798.2pt;width:7.6pt;height:13.2pt;z-index:-24352;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FFFFFF"/>
                    <w:sz w:val="20"/>
                  </w:rPr>
                  <w:t>8</w:t>
                </w:r>
              </w:p>
            </w:txbxContent>
          </v:textbox>
          <w10:wrap anchorx="page" anchory="page"/>
        </v:shape>
      </w:pict>
    </w:r>
    <w:r>
      <w:pict>
        <v:shape id="_x0000_s2067" type="#_x0000_t202" style="position:absolute;margin-left:97.65pt;margin-top:801.85pt;width:457.75pt;height:13.2pt;z-index:-24328;mso-position-horizontal-relative:page;mso-position-vertical-relative:page" filled="f" stroked="f">
          <v:textbox inset="0,0,0,0">
            <w:txbxContent>
              <w:p w:rsidR="00776E04" w:rsidRDefault="00776E04">
                <w:pPr>
                  <w:spacing w:before="13"/>
                  <w:ind w:left="20"/>
                  <w:rPr>
                    <w:rFonts w:ascii="Arial" w:hAnsi="Arial"/>
                    <w:b/>
                    <w:sz w:val="20"/>
                  </w:rPr>
                </w:pPr>
                <w:r>
                  <w:rPr>
                    <w:rFonts w:ascii="Arial" w:hAnsi="Arial"/>
                    <w:b/>
                    <w:color w:val="78278B"/>
                    <w:sz w:val="20"/>
                  </w:rPr>
                  <w:t>Developing VET applied research: steps towards enhancing VET’s role in the innovation system</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71" style="position:absolute;margin-left:531.75pt;margin-top:787.6pt;width:34.05pt;height:34.05pt;z-index:-24424;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78b" stroked="f">
          <v:path arrowok="t"/>
          <w10:wrap anchorx="page" anchory="page"/>
        </v:shape>
      </w:pict>
    </w:r>
    <w:r>
      <w:pict>
        <v:shapetype id="_x0000_t202" coordsize="21600,21600" o:spt="202" path="m,l,21600r21600,l21600,xe">
          <v:stroke joinstyle="miter"/>
          <v:path gradientshapeok="t" o:connecttype="rect"/>
        </v:shapetype>
        <v:shape id="_x0000_s2070" type="#_x0000_t202" style="position:absolute;margin-left:543.95pt;margin-top:798.2pt;width:9.6pt;height:13.2pt;z-index:-24400;mso-position-horizontal-relative:page;mso-position-vertical-relative:page" filled="f" stroked="f">
          <v:textbox inset="0,0,0,0">
            <w:txbxContent>
              <w:p w:rsidR="00776E04" w:rsidRDefault="00776E04">
                <w:pPr>
                  <w:spacing w:before="13"/>
                  <w:ind w:left="40"/>
                  <w:rPr>
                    <w:rFonts w:ascii="Arial"/>
                    <w:b/>
                    <w:sz w:val="20"/>
                  </w:rPr>
                </w:pPr>
                <w:r>
                  <w:fldChar w:fldCharType="begin"/>
                </w:r>
                <w:r>
                  <w:rPr>
                    <w:rFonts w:ascii="Arial"/>
                    <w:b/>
                    <w:color w:val="FFFFFF"/>
                    <w:sz w:val="20"/>
                  </w:rPr>
                  <w:instrText xml:space="preserve"> PAGE </w:instrText>
                </w:r>
                <w:r>
                  <w:fldChar w:fldCharType="separate"/>
                </w:r>
                <w:r w:rsidR="00CA2CD6">
                  <w:rPr>
                    <w:rFonts w:ascii="Arial"/>
                    <w:b/>
                    <w:noProof/>
                    <w:color w:val="FFFFFF"/>
                    <w:sz w:val="20"/>
                  </w:rPr>
                  <w:t>7</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63" style="position:absolute;margin-left:32.15pt;margin-top:788.6pt;width:34.05pt;height:34.05pt;z-index:-24232;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78b" stroked="f">
          <v:path arrowok="t"/>
          <w10:wrap anchorx="page" anchory="page"/>
        </v:shape>
      </w:pict>
    </w:r>
    <w:r>
      <w:pict>
        <v:shapetype id="_x0000_t202" coordsize="21600,21600" o:spt="202" path="m,l,21600r21600,l21600,xe">
          <v:stroke joinstyle="miter"/>
          <v:path gradientshapeok="t" o:connecttype="rect"/>
        </v:shapetype>
        <v:shape id="_x0000_s2062" type="#_x0000_t202" style="position:absolute;margin-left:42.55pt;margin-top:798.2pt;width:13.15pt;height:13.2pt;z-index:-24208;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FFFFFF"/>
                    <w:sz w:val="20"/>
                  </w:rPr>
                  <w:t>10</w:t>
                </w:r>
              </w:p>
            </w:txbxContent>
          </v:textbox>
          <w10:wrap anchorx="page" anchory="page"/>
        </v:shape>
      </w:pict>
    </w:r>
    <w:r>
      <w:pict>
        <v:shape id="_x0000_s2061" type="#_x0000_t202" style="position:absolute;margin-left:94.4pt;margin-top:797.6pt;width:457.75pt;height:13.2pt;z-index:-24184;mso-position-horizontal-relative:page;mso-position-vertical-relative:page" filled="f" stroked="f">
          <v:textbox inset="0,0,0,0">
            <w:txbxContent>
              <w:p w:rsidR="00776E04" w:rsidRDefault="00776E04">
                <w:pPr>
                  <w:spacing w:before="13"/>
                  <w:ind w:left="20"/>
                  <w:rPr>
                    <w:rFonts w:ascii="Arial" w:hAnsi="Arial"/>
                    <w:b/>
                    <w:sz w:val="20"/>
                  </w:rPr>
                </w:pPr>
                <w:r>
                  <w:rPr>
                    <w:rFonts w:ascii="Arial" w:hAnsi="Arial"/>
                    <w:b/>
                    <w:color w:val="78278B"/>
                    <w:sz w:val="20"/>
                  </w:rPr>
                  <w:t>Developing VET applied research: steps towards enhancing VET’s role in the innovation system</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66" style="position:absolute;margin-left:531.75pt;margin-top:787.6pt;width:34.05pt;height:34.05pt;z-index:-24304;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78b" stroked="f">
          <v:path arrowok="t"/>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544.95pt;margin-top:798.2pt;width:7.6pt;height:13.2pt;z-index:-24280;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FFFFFF"/>
                    <w:sz w:val="20"/>
                  </w:rPr>
                  <w:t>9</w:t>
                </w:r>
              </w:p>
            </w:txbxContent>
          </v:textbox>
          <w10:wrap anchorx="page" anchory="page"/>
        </v:shape>
      </w:pict>
    </w:r>
    <w:r>
      <w:pict>
        <v:shape id="_x0000_s2064" type="#_x0000_t202" style="position:absolute;margin-left:42.5pt;margin-top:801.85pt;width:94.25pt;height:13.2pt;z-index:-24256;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78278B"/>
                    <w:sz w:val="20"/>
                  </w:rPr>
                  <w:t>Research summary</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57" style="position:absolute;margin-left:32.15pt;margin-top:788.6pt;width:34.05pt;height:34.05pt;z-index:-24088;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78b" stroked="f">
          <v:path arrowok="t"/>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41.55pt;margin-top:798.2pt;width:15.15pt;height:13.2pt;z-index:-24064;mso-position-horizontal-relative:page;mso-position-vertical-relative:page" filled="f" stroked="f">
          <v:textbox inset="0,0,0,0">
            <w:txbxContent>
              <w:p w:rsidR="00776E04" w:rsidRDefault="00776E04">
                <w:pPr>
                  <w:spacing w:before="13"/>
                  <w:ind w:left="40"/>
                  <w:rPr>
                    <w:rFonts w:ascii="Arial"/>
                    <w:b/>
                    <w:sz w:val="20"/>
                  </w:rPr>
                </w:pPr>
                <w:r>
                  <w:rPr>
                    <w:rFonts w:ascii="Arial"/>
                    <w:b/>
                    <w:color w:val="FFFFFF"/>
                    <w:sz w:val="20"/>
                  </w:rPr>
                  <w:t>12</w:t>
                </w:r>
              </w:p>
            </w:txbxContent>
          </v:textbox>
          <w10:wrap anchorx="page" anchory="page"/>
        </v:shape>
      </w:pict>
    </w:r>
    <w:r>
      <w:pict>
        <v:shape id="_x0000_s2055" type="#_x0000_t202" style="position:absolute;margin-left:94.4pt;margin-top:797.6pt;width:457.75pt;height:13.2pt;z-index:-24040;mso-position-horizontal-relative:page;mso-position-vertical-relative:page" filled="f" stroked="f">
          <v:textbox inset="0,0,0,0">
            <w:txbxContent>
              <w:p w:rsidR="00776E04" w:rsidRDefault="00776E04">
                <w:pPr>
                  <w:spacing w:before="13"/>
                  <w:ind w:left="20"/>
                  <w:rPr>
                    <w:rFonts w:ascii="Arial" w:hAnsi="Arial"/>
                    <w:b/>
                    <w:sz w:val="20"/>
                  </w:rPr>
                </w:pPr>
                <w:r>
                  <w:rPr>
                    <w:rFonts w:ascii="Arial" w:hAnsi="Arial"/>
                    <w:b/>
                    <w:color w:val="78278B"/>
                    <w:sz w:val="20"/>
                  </w:rPr>
                  <w:t>Developing VET applied research: steps towards enhancing VET’s role in the innovation system</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60" style="position:absolute;margin-left:531.75pt;margin-top:787.6pt;width:34.05pt;height:34.05pt;z-index:-24160;mso-position-horizontal-relative:page;mso-position-vertical-relative:page" coordorigin="10635,15752" coordsize="681,681" path="m10975,15752r-78,9l10825,15787r-63,40l10709,15880r-40,63l10644,16014r-9,78l10644,16170r25,72l10709,16305r53,53l10825,16398r72,26l10975,16433r78,-9l11124,16398r63,-40l11240,16305r40,-63l11306,16170r9,-78l11306,16014r-26,-71l11240,15880r-53,-53l11124,15787r-71,-26l10975,15752xe" fillcolor="#78278b" stroked="f">
          <v:path arrowok="t"/>
          <w10:wrap anchorx="page" anchory="page"/>
        </v:shape>
      </w:pict>
    </w:r>
    <w:r>
      <w:pict>
        <v:shapetype id="_x0000_t202" coordsize="21600,21600" o:spt="202" path="m,l,21600r21600,l21600,xe">
          <v:stroke joinstyle="miter"/>
          <v:path gradientshapeok="t" o:connecttype="rect"/>
        </v:shapetype>
        <v:shape id="_x0000_s2059" type="#_x0000_t202" style="position:absolute;margin-left:42.5pt;margin-top:797.6pt;width:94.25pt;height:13.2pt;z-index:-24136;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78278B"/>
                    <w:sz w:val="20"/>
                  </w:rPr>
                  <w:t>Research summary</w:t>
                </w:r>
              </w:p>
            </w:txbxContent>
          </v:textbox>
          <w10:wrap anchorx="page" anchory="page"/>
        </v:shape>
      </w:pict>
    </w:r>
    <w:r>
      <w:pict>
        <v:shape id="_x0000_s2058" type="#_x0000_t202" style="position:absolute;margin-left:542.45pt;margin-top:798.2pt;width:12.05pt;height:13.2pt;z-index:-24112;mso-position-horizontal-relative:page;mso-position-vertical-relative:page" filled="f" stroked="f">
          <v:textbox inset="0,0,0,0">
            <w:txbxContent>
              <w:p w:rsidR="00776E04" w:rsidRDefault="00776E04">
                <w:pPr>
                  <w:spacing w:before="13"/>
                  <w:ind w:left="20"/>
                  <w:rPr>
                    <w:rFonts w:ascii="Arial"/>
                    <w:b/>
                    <w:sz w:val="20"/>
                  </w:rPr>
                </w:pPr>
                <w:r>
                  <w:rPr>
                    <w:rFonts w:ascii="Arial"/>
                    <w:b/>
                    <w:color w:val="FFFFFF"/>
                    <w:spacing w:val="-12"/>
                    <w:sz w:val="20"/>
                  </w:rPr>
                  <w:t>11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04" w:rsidRDefault="00776E04">
    <w:pPr>
      <w:pStyle w:val="BodyText"/>
      <w:spacing w:line="14" w:lineRule="auto"/>
    </w:pPr>
    <w:r>
      <w:pict>
        <v:shape id="_x0000_s2051" style="position:absolute;margin-left:32.15pt;margin-top:788.6pt;width:34.05pt;height:34.05pt;z-index:-23944;mso-position-horizontal-relative:page;mso-position-vertical-relative:page" coordorigin="643,15772" coordsize="681,681" path="m983,15772r-78,9l833,15807r-63,40l717,15900r-40,63l652,16034r-9,78l652,16190r25,72l717,16325r53,53l833,16418r72,26l983,16453r78,-9l1132,16418r63,-40l1248,16325r40,-63l1314,16190r9,-78l1314,16034r-26,-71l1248,15900r-53,-53l1132,15807r-71,-26l983,15772xe" fillcolor="#78278b" stroked="f">
          <v:path arrowok="t"/>
          <w10:wrap anchorx="page" anchory="page"/>
        </v:shape>
      </w:pict>
    </w:r>
    <w:r>
      <w:pict>
        <v:shapetype id="_x0000_t202" coordsize="21600,21600" o:spt="202" path="m,l,21600r21600,l21600,xe">
          <v:stroke joinstyle="miter"/>
          <v:path gradientshapeok="t" o:connecttype="rect"/>
        </v:shapetype>
        <v:shape id="_x0000_s2050" type="#_x0000_t202" style="position:absolute;margin-left:41.55pt;margin-top:798.2pt;width:15.15pt;height:13.2pt;z-index:-23920;mso-position-horizontal-relative:page;mso-position-vertical-relative:page" filled="f" stroked="f">
          <v:textbox style="mso-next-textbox:#_x0000_s2050" inset="0,0,0,0">
            <w:txbxContent>
              <w:p w:rsidR="00776E04" w:rsidRDefault="00776E04">
                <w:pPr>
                  <w:spacing w:before="13"/>
                  <w:ind w:left="40"/>
                  <w:rPr>
                    <w:rFonts w:ascii="Arial"/>
                    <w:b/>
                    <w:sz w:val="20"/>
                  </w:rPr>
                </w:pPr>
                <w:r>
                  <w:fldChar w:fldCharType="begin"/>
                </w:r>
                <w:r>
                  <w:rPr>
                    <w:rFonts w:ascii="Arial"/>
                    <w:b/>
                    <w:color w:val="FFFFFF"/>
                    <w:sz w:val="20"/>
                  </w:rPr>
                  <w:instrText xml:space="preserve"> PAGE </w:instrText>
                </w:r>
                <w:r>
                  <w:fldChar w:fldCharType="separate"/>
                </w:r>
                <w:r w:rsidR="00CA4FAF">
                  <w:rPr>
                    <w:rFonts w:ascii="Arial"/>
                    <w:b/>
                    <w:noProof/>
                    <w:color w:val="FFFFFF"/>
                    <w:sz w:val="20"/>
                  </w:rPr>
                  <w:t>14</w:t>
                </w:r>
                <w:r>
                  <w:fldChar w:fldCharType="end"/>
                </w:r>
              </w:p>
            </w:txbxContent>
          </v:textbox>
          <w10:wrap anchorx="page" anchory="page"/>
        </v:shape>
      </w:pict>
    </w:r>
    <w:r>
      <w:pict>
        <v:shape id="_x0000_s2049" type="#_x0000_t202" style="position:absolute;margin-left:94.4pt;margin-top:797.6pt;width:457.75pt;height:13.2pt;z-index:-23896;mso-position-horizontal-relative:page;mso-position-vertical-relative:page" filled="f" stroked="f">
          <v:textbox style="mso-next-textbox:#_x0000_s2049" inset="0,0,0,0">
            <w:txbxContent>
              <w:p w:rsidR="00776E04" w:rsidRDefault="00776E04">
                <w:pPr>
                  <w:spacing w:before="13"/>
                  <w:ind w:left="20"/>
                  <w:rPr>
                    <w:rFonts w:ascii="Arial" w:hAnsi="Arial"/>
                    <w:b/>
                    <w:sz w:val="20"/>
                  </w:rPr>
                </w:pPr>
                <w:r>
                  <w:rPr>
                    <w:rFonts w:ascii="Arial" w:hAnsi="Arial"/>
                    <w:b/>
                    <w:color w:val="78278B"/>
                    <w:sz w:val="20"/>
                  </w:rPr>
                  <w:t>Developing VET applied research: steps towards enhancing VET’s role in the innovation system</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E04" w:rsidRDefault="00776E04">
      <w:r>
        <w:separator/>
      </w:r>
    </w:p>
  </w:footnote>
  <w:footnote w:type="continuationSeparator" w:id="0">
    <w:p w:rsidR="00776E04" w:rsidRDefault="00776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2A9"/>
    <w:multiLevelType w:val="hybridMultilevel"/>
    <w:tmpl w:val="3402B194"/>
    <w:lvl w:ilvl="0" w:tplc="1D06FA2A">
      <w:numFmt w:val="bullet"/>
      <w:lvlText w:val="—"/>
      <w:lvlJc w:val="left"/>
      <w:pPr>
        <w:ind w:left="3739" w:hanging="341"/>
      </w:pPr>
      <w:rPr>
        <w:rFonts w:ascii="Trebuchet MS" w:eastAsia="Trebuchet MS" w:hAnsi="Trebuchet MS" w:cs="Trebuchet MS" w:hint="default"/>
        <w:color w:val="78278B"/>
        <w:spacing w:val="-16"/>
        <w:w w:val="100"/>
        <w:sz w:val="16"/>
        <w:szCs w:val="16"/>
      </w:rPr>
    </w:lvl>
    <w:lvl w:ilvl="1" w:tplc="E50C9E94">
      <w:numFmt w:val="bullet"/>
      <w:lvlText w:val="•"/>
      <w:lvlJc w:val="left"/>
      <w:pPr>
        <w:ind w:left="4424" w:hanging="341"/>
      </w:pPr>
      <w:rPr>
        <w:rFonts w:hint="default"/>
      </w:rPr>
    </w:lvl>
    <w:lvl w:ilvl="2" w:tplc="3A7293E4">
      <w:numFmt w:val="bullet"/>
      <w:lvlText w:val="•"/>
      <w:lvlJc w:val="left"/>
      <w:pPr>
        <w:ind w:left="5109" w:hanging="341"/>
      </w:pPr>
      <w:rPr>
        <w:rFonts w:hint="default"/>
      </w:rPr>
    </w:lvl>
    <w:lvl w:ilvl="3" w:tplc="18420BE0">
      <w:numFmt w:val="bullet"/>
      <w:lvlText w:val="•"/>
      <w:lvlJc w:val="left"/>
      <w:pPr>
        <w:ind w:left="5793" w:hanging="341"/>
      </w:pPr>
      <w:rPr>
        <w:rFonts w:hint="default"/>
      </w:rPr>
    </w:lvl>
    <w:lvl w:ilvl="4" w:tplc="F6B6394C">
      <w:numFmt w:val="bullet"/>
      <w:lvlText w:val="•"/>
      <w:lvlJc w:val="left"/>
      <w:pPr>
        <w:ind w:left="6478" w:hanging="341"/>
      </w:pPr>
      <w:rPr>
        <w:rFonts w:hint="default"/>
      </w:rPr>
    </w:lvl>
    <w:lvl w:ilvl="5" w:tplc="95F8CF94">
      <w:numFmt w:val="bullet"/>
      <w:lvlText w:val="•"/>
      <w:lvlJc w:val="left"/>
      <w:pPr>
        <w:ind w:left="7162" w:hanging="341"/>
      </w:pPr>
      <w:rPr>
        <w:rFonts w:hint="default"/>
      </w:rPr>
    </w:lvl>
    <w:lvl w:ilvl="6" w:tplc="0D7EDD04">
      <w:numFmt w:val="bullet"/>
      <w:lvlText w:val="•"/>
      <w:lvlJc w:val="left"/>
      <w:pPr>
        <w:ind w:left="7847" w:hanging="341"/>
      </w:pPr>
      <w:rPr>
        <w:rFonts w:hint="default"/>
      </w:rPr>
    </w:lvl>
    <w:lvl w:ilvl="7" w:tplc="6B2A818E">
      <w:numFmt w:val="bullet"/>
      <w:lvlText w:val="•"/>
      <w:lvlJc w:val="left"/>
      <w:pPr>
        <w:ind w:left="8531" w:hanging="341"/>
      </w:pPr>
      <w:rPr>
        <w:rFonts w:hint="default"/>
      </w:rPr>
    </w:lvl>
    <w:lvl w:ilvl="8" w:tplc="B61E36E0">
      <w:numFmt w:val="bullet"/>
      <w:lvlText w:val="•"/>
      <w:lvlJc w:val="left"/>
      <w:pPr>
        <w:ind w:left="9216" w:hanging="341"/>
      </w:pPr>
      <w:rPr>
        <w:rFonts w:hint="default"/>
      </w:rPr>
    </w:lvl>
  </w:abstractNum>
  <w:abstractNum w:abstractNumId="1">
    <w:nsid w:val="015F5686"/>
    <w:multiLevelType w:val="hybridMultilevel"/>
    <w:tmpl w:val="3D88EECA"/>
    <w:lvl w:ilvl="0" w:tplc="7D468006">
      <w:numFmt w:val="bullet"/>
      <w:lvlText w:val="—"/>
      <w:lvlJc w:val="left"/>
      <w:pPr>
        <w:ind w:left="1100" w:hanging="341"/>
      </w:pPr>
      <w:rPr>
        <w:rFonts w:ascii="Trebuchet MS" w:eastAsia="Trebuchet MS" w:hAnsi="Trebuchet MS" w:cs="Trebuchet MS" w:hint="default"/>
        <w:color w:val="78278B"/>
        <w:spacing w:val="-19"/>
        <w:w w:val="100"/>
        <w:sz w:val="16"/>
        <w:szCs w:val="16"/>
      </w:rPr>
    </w:lvl>
    <w:lvl w:ilvl="1" w:tplc="E09C7EF8">
      <w:numFmt w:val="bullet"/>
      <w:lvlText w:val="○"/>
      <w:lvlJc w:val="left"/>
      <w:pPr>
        <w:ind w:left="1440" w:hanging="341"/>
      </w:pPr>
      <w:rPr>
        <w:rFonts w:ascii="Arial" w:eastAsia="Arial" w:hAnsi="Arial" w:cs="Arial" w:hint="default"/>
        <w:color w:val="78278B"/>
        <w:spacing w:val="-16"/>
        <w:w w:val="100"/>
        <w:sz w:val="16"/>
        <w:szCs w:val="16"/>
      </w:rPr>
    </w:lvl>
    <w:lvl w:ilvl="2" w:tplc="68DC363E">
      <w:numFmt w:val="bullet"/>
      <w:lvlText w:val="•"/>
      <w:lvlJc w:val="left"/>
      <w:pPr>
        <w:ind w:left="2498" w:hanging="341"/>
      </w:pPr>
      <w:rPr>
        <w:rFonts w:hint="default"/>
      </w:rPr>
    </w:lvl>
    <w:lvl w:ilvl="3" w:tplc="582C0086">
      <w:numFmt w:val="bullet"/>
      <w:lvlText w:val="•"/>
      <w:lvlJc w:val="left"/>
      <w:pPr>
        <w:ind w:left="3556" w:hanging="341"/>
      </w:pPr>
      <w:rPr>
        <w:rFonts w:hint="default"/>
      </w:rPr>
    </w:lvl>
    <w:lvl w:ilvl="4" w:tplc="8D441680">
      <w:numFmt w:val="bullet"/>
      <w:lvlText w:val="•"/>
      <w:lvlJc w:val="left"/>
      <w:pPr>
        <w:ind w:left="4615" w:hanging="341"/>
      </w:pPr>
      <w:rPr>
        <w:rFonts w:hint="default"/>
      </w:rPr>
    </w:lvl>
    <w:lvl w:ilvl="5" w:tplc="9A08A7BE">
      <w:numFmt w:val="bullet"/>
      <w:lvlText w:val="•"/>
      <w:lvlJc w:val="left"/>
      <w:pPr>
        <w:ind w:left="5673" w:hanging="341"/>
      </w:pPr>
      <w:rPr>
        <w:rFonts w:hint="default"/>
      </w:rPr>
    </w:lvl>
    <w:lvl w:ilvl="6" w:tplc="8FD0A586">
      <w:numFmt w:val="bullet"/>
      <w:lvlText w:val="•"/>
      <w:lvlJc w:val="left"/>
      <w:pPr>
        <w:ind w:left="6731" w:hanging="341"/>
      </w:pPr>
      <w:rPr>
        <w:rFonts w:hint="default"/>
      </w:rPr>
    </w:lvl>
    <w:lvl w:ilvl="7" w:tplc="9BFA70B4">
      <w:numFmt w:val="bullet"/>
      <w:lvlText w:val="•"/>
      <w:lvlJc w:val="left"/>
      <w:pPr>
        <w:ind w:left="7790" w:hanging="341"/>
      </w:pPr>
      <w:rPr>
        <w:rFonts w:hint="default"/>
      </w:rPr>
    </w:lvl>
    <w:lvl w:ilvl="8" w:tplc="30767A70">
      <w:numFmt w:val="bullet"/>
      <w:lvlText w:val="•"/>
      <w:lvlJc w:val="left"/>
      <w:pPr>
        <w:ind w:left="8848" w:hanging="341"/>
      </w:pPr>
      <w:rPr>
        <w:rFonts w:hint="default"/>
      </w:rPr>
    </w:lvl>
  </w:abstractNum>
  <w:abstractNum w:abstractNumId="2">
    <w:nsid w:val="075B50FD"/>
    <w:multiLevelType w:val="hybridMultilevel"/>
    <w:tmpl w:val="64989900"/>
    <w:lvl w:ilvl="0" w:tplc="FDFA122C">
      <w:start w:val="1"/>
      <w:numFmt w:val="bullet"/>
      <w:lvlText w:val=""/>
      <w:lvlJc w:val="left"/>
      <w:pPr>
        <w:ind w:left="1129" w:hanging="360"/>
      </w:pPr>
      <w:rPr>
        <w:rFonts w:ascii="Symbol" w:hAnsi="Symbol" w:hint="default"/>
        <w:color w:val="78278B"/>
      </w:rPr>
    </w:lvl>
    <w:lvl w:ilvl="1" w:tplc="0C090003" w:tentative="1">
      <w:start w:val="1"/>
      <w:numFmt w:val="bullet"/>
      <w:lvlText w:val="o"/>
      <w:lvlJc w:val="left"/>
      <w:pPr>
        <w:ind w:left="1849" w:hanging="360"/>
      </w:pPr>
      <w:rPr>
        <w:rFonts w:ascii="Courier New" w:hAnsi="Courier New" w:cs="Courier New" w:hint="default"/>
      </w:rPr>
    </w:lvl>
    <w:lvl w:ilvl="2" w:tplc="0C090005" w:tentative="1">
      <w:start w:val="1"/>
      <w:numFmt w:val="bullet"/>
      <w:lvlText w:val=""/>
      <w:lvlJc w:val="left"/>
      <w:pPr>
        <w:ind w:left="2569" w:hanging="360"/>
      </w:pPr>
      <w:rPr>
        <w:rFonts w:ascii="Wingdings" w:hAnsi="Wingdings" w:hint="default"/>
      </w:rPr>
    </w:lvl>
    <w:lvl w:ilvl="3" w:tplc="0C090001" w:tentative="1">
      <w:start w:val="1"/>
      <w:numFmt w:val="bullet"/>
      <w:lvlText w:val=""/>
      <w:lvlJc w:val="left"/>
      <w:pPr>
        <w:ind w:left="3289" w:hanging="360"/>
      </w:pPr>
      <w:rPr>
        <w:rFonts w:ascii="Symbol" w:hAnsi="Symbol" w:hint="default"/>
      </w:rPr>
    </w:lvl>
    <w:lvl w:ilvl="4" w:tplc="0C090003" w:tentative="1">
      <w:start w:val="1"/>
      <w:numFmt w:val="bullet"/>
      <w:lvlText w:val="o"/>
      <w:lvlJc w:val="left"/>
      <w:pPr>
        <w:ind w:left="4009" w:hanging="360"/>
      </w:pPr>
      <w:rPr>
        <w:rFonts w:ascii="Courier New" w:hAnsi="Courier New" w:cs="Courier New" w:hint="default"/>
      </w:rPr>
    </w:lvl>
    <w:lvl w:ilvl="5" w:tplc="0C090005" w:tentative="1">
      <w:start w:val="1"/>
      <w:numFmt w:val="bullet"/>
      <w:lvlText w:val=""/>
      <w:lvlJc w:val="left"/>
      <w:pPr>
        <w:ind w:left="4729" w:hanging="360"/>
      </w:pPr>
      <w:rPr>
        <w:rFonts w:ascii="Wingdings" w:hAnsi="Wingdings" w:hint="default"/>
      </w:rPr>
    </w:lvl>
    <w:lvl w:ilvl="6" w:tplc="0C090001" w:tentative="1">
      <w:start w:val="1"/>
      <w:numFmt w:val="bullet"/>
      <w:lvlText w:val=""/>
      <w:lvlJc w:val="left"/>
      <w:pPr>
        <w:ind w:left="5449" w:hanging="360"/>
      </w:pPr>
      <w:rPr>
        <w:rFonts w:ascii="Symbol" w:hAnsi="Symbol" w:hint="default"/>
      </w:rPr>
    </w:lvl>
    <w:lvl w:ilvl="7" w:tplc="0C090003" w:tentative="1">
      <w:start w:val="1"/>
      <w:numFmt w:val="bullet"/>
      <w:lvlText w:val="o"/>
      <w:lvlJc w:val="left"/>
      <w:pPr>
        <w:ind w:left="6169" w:hanging="360"/>
      </w:pPr>
      <w:rPr>
        <w:rFonts w:ascii="Courier New" w:hAnsi="Courier New" w:cs="Courier New" w:hint="default"/>
      </w:rPr>
    </w:lvl>
    <w:lvl w:ilvl="8" w:tplc="0C090005" w:tentative="1">
      <w:start w:val="1"/>
      <w:numFmt w:val="bullet"/>
      <w:lvlText w:val=""/>
      <w:lvlJc w:val="left"/>
      <w:pPr>
        <w:ind w:left="6889" w:hanging="360"/>
      </w:pPr>
      <w:rPr>
        <w:rFonts w:ascii="Wingdings" w:hAnsi="Wingdings" w:hint="default"/>
      </w:rPr>
    </w:lvl>
  </w:abstractNum>
  <w:abstractNum w:abstractNumId="3">
    <w:nsid w:val="07F03540"/>
    <w:multiLevelType w:val="hybridMultilevel"/>
    <w:tmpl w:val="3B162C18"/>
    <w:lvl w:ilvl="0" w:tplc="04266414">
      <w:numFmt w:val="bullet"/>
      <w:lvlText w:val="—"/>
      <w:lvlJc w:val="left"/>
      <w:pPr>
        <w:ind w:left="789" w:hanging="341"/>
      </w:pPr>
      <w:rPr>
        <w:rFonts w:ascii="Trebuchet MS" w:eastAsia="Trebuchet MS" w:hAnsi="Trebuchet MS" w:cs="Trebuchet MS" w:hint="default"/>
        <w:color w:val="78278B"/>
        <w:spacing w:val="-23"/>
        <w:w w:val="100"/>
        <w:sz w:val="16"/>
        <w:szCs w:val="16"/>
      </w:rPr>
    </w:lvl>
    <w:lvl w:ilvl="1" w:tplc="E572E7F0">
      <w:numFmt w:val="bullet"/>
      <w:lvlText w:val="•"/>
      <w:lvlJc w:val="left"/>
      <w:pPr>
        <w:ind w:left="1768" w:hanging="341"/>
      </w:pPr>
      <w:rPr>
        <w:rFonts w:hint="default"/>
      </w:rPr>
    </w:lvl>
    <w:lvl w:ilvl="2" w:tplc="91864A40">
      <w:numFmt w:val="bullet"/>
      <w:lvlText w:val="•"/>
      <w:lvlJc w:val="left"/>
      <w:pPr>
        <w:ind w:left="2757" w:hanging="341"/>
      </w:pPr>
      <w:rPr>
        <w:rFonts w:hint="default"/>
      </w:rPr>
    </w:lvl>
    <w:lvl w:ilvl="3" w:tplc="D6AC23D2">
      <w:numFmt w:val="bullet"/>
      <w:lvlText w:val="•"/>
      <w:lvlJc w:val="left"/>
      <w:pPr>
        <w:ind w:left="3745" w:hanging="341"/>
      </w:pPr>
      <w:rPr>
        <w:rFonts w:hint="default"/>
      </w:rPr>
    </w:lvl>
    <w:lvl w:ilvl="4" w:tplc="73AACDEE">
      <w:numFmt w:val="bullet"/>
      <w:lvlText w:val="•"/>
      <w:lvlJc w:val="left"/>
      <w:pPr>
        <w:ind w:left="4734" w:hanging="341"/>
      </w:pPr>
      <w:rPr>
        <w:rFonts w:hint="default"/>
      </w:rPr>
    </w:lvl>
    <w:lvl w:ilvl="5" w:tplc="E0A001E6">
      <w:numFmt w:val="bullet"/>
      <w:lvlText w:val="•"/>
      <w:lvlJc w:val="left"/>
      <w:pPr>
        <w:ind w:left="5722" w:hanging="341"/>
      </w:pPr>
      <w:rPr>
        <w:rFonts w:hint="default"/>
      </w:rPr>
    </w:lvl>
    <w:lvl w:ilvl="6" w:tplc="21924CF2">
      <w:numFmt w:val="bullet"/>
      <w:lvlText w:val="•"/>
      <w:lvlJc w:val="left"/>
      <w:pPr>
        <w:ind w:left="6711" w:hanging="341"/>
      </w:pPr>
      <w:rPr>
        <w:rFonts w:hint="default"/>
      </w:rPr>
    </w:lvl>
    <w:lvl w:ilvl="7" w:tplc="6204AB9E">
      <w:numFmt w:val="bullet"/>
      <w:lvlText w:val="•"/>
      <w:lvlJc w:val="left"/>
      <w:pPr>
        <w:ind w:left="7699" w:hanging="341"/>
      </w:pPr>
      <w:rPr>
        <w:rFonts w:hint="default"/>
      </w:rPr>
    </w:lvl>
    <w:lvl w:ilvl="8" w:tplc="38B85F68">
      <w:numFmt w:val="bullet"/>
      <w:lvlText w:val="•"/>
      <w:lvlJc w:val="left"/>
      <w:pPr>
        <w:ind w:left="8688" w:hanging="341"/>
      </w:pPr>
      <w:rPr>
        <w:rFonts w:hint="default"/>
      </w:rPr>
    </w:lvl>
  </w:abstractNum>
  <w:abstractNum w:abstractNumId="4">
    <w:nsid w:val="131378EC"/>
    <w:multiLevelType w:val="hybridMultilevel"/>
    <w:tmpl w:val="CE2882E2"/>
    <w:lvl w:ilvl="0" w:tplc="FDFA122C">
      <w:start w:val="1"/>
      <w:numFmt w:val="bullet"/>
      <w:lvlText w:val=""/>
      <w:lvlJc w:val="left"/>
      <w:pPr>
        <w:ind w:left="1089" w:hanging="360"/>
      </w:pPr>
      <w:rPr>
        <w:rFonts w:ascii="Symbol" w:hAnsi="Symbol" w:hint="default"/>
        <w:color w:val="78278B"/>
      </w:rPr>
    </w:lvl>
    <w:lvl w:ilvl="1" w:tplc="0C090003" w:tentative="1">
      <w:start w:val="1"/>
      <w:numFmt w:val="bullet"/>
      <w:lvlText w:val="o"/>
      <w:lvlJc w:val="left"/>
      <w:pPr>
        <w:ind w:left="1809" w:hanging="360"/>
      </w:pPr>
      <w:rPr>
        <w:rFonts w:ascii="Courier New" w:hAnsi="Courier New" w:cs="Courier New" w:hint="default"/>
      </w:rPr>
    </w:lvl>
    <w:lvl w:ilvl="2" w:tplc="0C090005" w:tentative="1">
      <w:start w:val="1"/>
      <w:numFmt w:val="bullet"/>
      <w:lvlText w:val=""/>
      <w:lvlJc w:val="left"/>
      <w:pPr>
        <w:ind w:left="2529" w:hanging="360"/>
      </w:pPr>
      <w:rPr>
        <w:rFonts w:ascii="Wingdings" w:hAnsi="Wingdings" w:hint="default"/>
      </w:rPr>
    </w:lvl>
    <w:lvl w:ilvl="3" w:tplc="0C090001" w:tentative="1">
      <w:start w:val="1"/>
      <w:numFmt w:val="bullet"/>
      <w:lvlText w:val=""/>
      <w:lvlJc w:val="left"/>
      <w:pPr>
        <w:ind w:left="3249" w:hanging="360"/>
      </w:pPr>
      <w:rPr>
        <w:rFonts w:ascii="Symbol" w:hAnsi="Symbol" w:hint="default"/>
      </w:rPr>
    </w:lvl>
    <w:lvl w:ilvl="4" w:tplc="0C090003" w:tentative="1">
      <w:start w:val="1"/>
      <w:numFmt w:val="bullet"/>
      <w:lvlText w:val="o"/>
      <w:lvlJc w:val="left"/>
      <w:pPr>
        <w:ind w:left="3969" w:hanging="360"/>
      </w:pPr>
      <w:rPr>
        <w:rFonts w:ascii="Courier New" w:hAnsi="Courier New" w:cs="Courier New" w:hint="default"/>
      </w:rPr>
    </w:lvl>
    <w:lvl w:ilvl="5" w:tplc="0C090005" w:tentative="1">
      <w:start w:val="1"/>
      <w:numFmt w:val="bullet"/>
      <w:lvlText w:val=""/>
      <w:lvlJc w:val="left"/>
      <w:pPr>
        <w:ind w:left="4689" w:hanging="360"/>
      </w:pPr>
      <w:rPr>
        <w:rFonts w:ascii="Wingdings" w:hAnsi="Wingdings" w:hint="default"/>
      </w:rPr>
    </w:lvl>
    <w:lvl w:ilvl="6" w:tplc="0C090001" w:tentative="1">
      <w:start w:val="1"/>
      <w:numFmt w:val="bullet"/>
      <w:lvlText w:val=""/>
      <w:lvlJc w:val="left"/>
      <w:pPr>
        <w:ind w:left="5409" w:hanging="360"/>
      </w:pPr>
      <w:rPr>
        <w:rFonts w:ascii="Symbol" w:hAnsi="Symbol" w:hint="default"/>
      </w:rPr>
    </w:lvl>
    <w:lvl w:ilvl="7" w:tplc="0C090003" w:tentative="1">
      <w:start w:val="1"/>
      <w:numFmt w:val="bullet"/>
      <w:lvlText w:val="o"/>
      <w:lvlJc w:val="left"/>
      <w:pPr>
        <w:ind w:left="6129" w:hanging="360"/>
      </w:pPr>
      <w:rPr>
        <w:rFonts w:ascii="Courier New" w:hAnsi="Courier New" w:cs="Courier New" w:hint="default"/>
      </w:rPr>
    </w:lvl>
    <w:lvl w:ilvl="8" w:tplc="0C090005" w:tentative="1">
      <w:start w:val="1"/>
      <w:numFmt w:val="bullet"/>
      <w:lvlText w:val=""/>
      <w:lvlJc w:val="left"/>
      <w:pPr>
        <w:ind w:left="6849" w:hanging="360"/>
      </w:pPr>
      <w:rPr>
        <w:rFonts w:ascii="Wingdings" w:hAnsi="Wingdings" w:hint="default"/>
      </w:rPr>
    </w:lvl>
  </w:abstractNum>
  <w:abstractNum w:abstractNumId="5">
    <w:nsid w:val="18192A32"/>
    <w:multiLevelType w:val="hybridMultilevel"/>
    <w:tmpl w:val="EA766852"/>
    <w:lvl w:ilvl="0" w:tplc="9A4AB82C">
      <w:numFmt w:val="bullet"/>
      <w:lvlText w:val="—"/>
      <w:lvlJc w:val="left"/>
      <w:pPr>
        <w:ind w:left="3739" w:hanging="341"/>
      </w:pPr>
      <w:rPr>
        <w:rFonts w:ascii="Trebuchet MS" w:eastAsia="Trebuchet MS" w:hAnsi="Trebuchet MS" w:cs="Trebuchet MS" w:hint="default"/>
        <w:color w:val="78278B"/>
        <w:spacing w:val="-16"/>
        <w:w w:val="100"/>
        <w:sz w:val="16"/>
        <w:szCs w:val="16"/>
      </w:rPr>
    </w:lvl>
    <w:lvl w:ilvl="1" w:tplc="F7B684E0">
      <w:numFmt w:val="bullet"/>
      <w:lvlText w:val="•"/>
      <w:lvlJc w:val="left"/>
      <w:pPr>
        <w:ind w:left="4424" w:hanging="341"/>
      </w:pPr>
      <w:rPr>
        <w:rFonts w:hint="default"/>
      </w:rPr>
    </w:lvl>
    <w:lvl w:ilvl="2" w:tplc="EEA0282A">
      <w:numFmt w:val="bullet"/>
      <w:lvlText w:val="•"/>
      <w:lvlJc w:val="left"/>
      <w:pPr>
        <w:ind w:left="5109" w:hanging="341"/>
      </w:pPr>
      <w:rPr>
        <w:rFonts w:hint="default"/>
      </w:rPr>
    </w:lvl>
    <w:lvl w:ilvl="3" w:tplc="24181354">
      <w:numFmt w:val="bullet"/>
      <w:lvlText w:val="•"/>
      <w:lvlJc w:val="left"/>
      <w:pPr>
        <w:ind w:left="5793" w:hanging="341"/>
      </w:pPr>
      <w:rPr>
        <w:rFonts w:hint="default"/>
      </w:rPr>
    </w:lvl>
    <w:lvl w:ilvl="4" w:tplc="E6AC1B26">
      <w:numFmt w:val="bullet"/>
      <w:lvlText w:val="•"/>
      <w:lvlJc w:val="left"/>
      <w:pPr>
        <w:ind w:left="6478" w:hanging="341"/>
      </w:pPr>
      <w:rPr>
        <w:rFonts w:hint="default"/>
      </w:rPr>
    </w:lvl>
    <w:lvl w:ilvl="5" w:tplc="C8A86CA6">
      <w:numFmt w:val="bullet"/>
      <w:lvlText w:val="•"/>
      <w:lvlJc w:val="left"/>
      <w:pPr>
        <w:ind w:left="7162" w:hanging="341"/>
      </w:pPr>
      <w:rPr>
        <w:rFonts w:hint="default"/>
      </w:rPr>
    </w:lvl>
    <w:lvl w:ilvl="6" w:tplc="9BE299C6">
      <w:numFmt w:val="bullet"/>
      <w:lvlText w:val="•"/>
      <w:lvlJc w:val="left"/>
      <w:pPr>
        <w:ind w:left="7847" w:hanging="341"/>
      </w:pPr>
      <w:rPr>
        <w:rFonts w:hint="default"/>
      </w:rPr>
    </w:lvl>
    <w:lvl w:ilvl="7" w:tplc="CF322E66">
      <w:numFmt w:val="bullet"/>
      <w:lvlText w:val="•"/>
      <w:lvlJc w:val="left"/>
      <w:pPr>
        <w:ind w:left="8531" w:hanging="341"/>
      </w:pPr>
      <w:rPr>
        <w:rFonts w:hint="default"/>
      </w:rPr>
    </w:lvl>
    <w:lvl w:ilvl="8" w:tplc="6772D6AC">
      <w:numFmt w:val="bullet"/>
      <w:lvlText w:val="•"/>
      <w:lvlJc w:val="left"/>
      <w:pPr>
        <w:ind w:left="9216" w:hanging="341"/>
      </w:pPr>
      <w:rPr>
        <w:rFonts w:hint="default"/>
      </w:rPr>
    </w:lvl>
  </w:abstractNum>
  <w:abstractNum w:abstractNumId="6">
    <w:nsid w:val="1B182855"/>
    <w:multiLevelType w:val="hybridMultilevel"/>
    <w:tmpl w:val="DF5A11BA"/>
    <w:lvl w:ilvl="0" w:tplc="50B0E068">
      <w:numFmt w:val="bullet"/>
      <w:lvlText w:val="—"/>
      <w:lvlJc w:val="left"/>
      <w:pPr>
        <w:ind w:left="3739" w:hanging="341"/>
      </w:pPr>
      <w:rPr>
        <w:rFonts w:ascii="Trebuchet MS" w:eastAsia="Trebuchet MS" w:hAnsi="Trebuchet MS" w:cs="Trebuchet MS" w:hint="default"/>
        <w:color w:val="78278B"/>
        <w:spacing w:val="-27"/>
        <w:w w:val="100"/>
        <w:sz w:val="16"/>
        <w:szCs w:val="16"/>
      </w:rPr>
    </w:lvl>
    <w:lvl w:ilvl="1" w:tplc="A7B68A46">
      <w:numFmt w:val="bullet"/>
      <w:lvlText w:val="•"/>
      <w:lvlJc w:val="left"/>
      <w:pPr>
        <w:ind w:left="4424" w:hanging="341"/>
      </w:pPr>
      <w:rPr>
        <w:rFonts w:hint="default"/>
      </w:rPr>
    </w:lvl>
    <w:lvl w:ilvl="2" w:tplc="17706BDC">
      <w:numFmt w:val="bullet"/>
      <w:lvlText w:val="•"/>
      <w:lvlJc w:val="left"/>
      <w:pPr>
        <w:ind w:left="5109" w:hanging="341"/>
      </w:pPr>
      <w:rPr>
        <w:rFonts w:hint="default"/>
      </w:rPr>
    </w:lvl>
    <w:lvl w:ilvl="3" w:tplc="736C6C2C">
      <w:numFmt w:val="bullet"/>
      <w:lvlText w:val="•"/>
      <w:lvlJc w:val="left"/>
      <w:pPr>
        <w:ind w:left="5793" w:hanging="341"/>
      </w:pPr>
      <w:rPr>
        <w:rFonts w:hint="default"/>
      </w:rPr>
    </w:lvl>
    <w:lvl w:ilvl="4" w:tplc="5186D650">
      <w:numFmt w:val="bullet"/>
      <w:lvlText w:val="•"/>
      <w:lvlJc w:val="left"/>
      <w:pPr>
        <w:ind w:left="6478" w:hanging="341"/>
      </w:pPr>
      <w:rPr>
        <w:rFonts w:hint="default"/>
      </w:rPr>
    </w:lvl>
    <w:lvl w:ilvl="5" w:tplc="680E63CC">
      <w:numFmt w:val="bullet"/>
      <w:lvlText w:val="•"/>
      <w:lvlJc w:val="left"/>
      <w:pPr>
        <w:ind w:left="7162" w:hanging="341"/>
      </w:pPr>
      <w:rPr>
        <w:rFonts w:hint="default"/>
      </w:rPr>
    </w:lvl>
    <w:lvl w:ilvl="6" w:tplc="EAC2BF6C">
      <w:numFmt w:val="bullet"/>
      <w:lvlText w:val="•"/>
      <w:lvlJc w:val="left"/>
      <w:pPr>
        <w:ind w:left="7847" w:hanging="341"/>
      </w:pPr>
      <w:rPr>
        <w:rFonts w:hint="default"/>
      </w:rPr>
    </w:lvl>
    <w:lvl w:ilvl="7" w:tplc="0E426DC6">
      <w:numFmt w:val="bullet"/>
      <w:lvlText w:val="•"/>
      <w:lvlJc w:val="left"/>
      <w:pPr>
        <w:ind w:left="8531" w:hanging="341"/>
      </w:pPr>
      <w:rPr>
        <w:rFonts w:hint="default"/>
      </w:rPr>
    </w:lvl>
    <w:lvl w:ilvl="8" w:tplc="B9B25C48">
      <w:numFmt w:val="bullet"/>
      <w:lvlText w:val="•"/>
      <w:lvlJc w:val="left"/>
      <w:pPr>
        <w:ind w:left="9216" w:hanging="341"/>
      </w:pPr>
      <w:rPr>
        <w:rFonts w:hint="default"/>
      </w:rPr>
    </w:lvl>
  </w:abstractNum>
  <w:abstractNum w:abstractNumId="7">
    <w:nsid w:val="1F5E1315"/>
    <w:multiLevelType w:val="hybridMultilevel"/>
    <w:tmpl w:val="FA343566"/>
    <w:lvl w:ilvl="0" w:tplc="FDFA122C">
      <w:start w:val="1"/>
      <w:numFmt w:val="bullet"/>
      <w:lvlText w:val=""/>
      <w:lvlJc w:val="left"/>
      <w:pPr>
        <w:ind w:left="3778" w:hanging="360"/>
      </w:pPr>
      <w:rPr>
        <w:rFonts w:ascii="Symbol" w:hAnsi="Symbol" w:hint="default"/>
        <w:color w:val="78278B"/>
      </w:rPr>
    </w:lvl>
    <w:lvl w:ilvl="1" w:tplc="0C090003" w:tentative="1">
      <w:start w:val="1"/>
      <w:numFmt w:val="bullet"/>
      <w:lvlText w:val="o"/>
      <w:lvlJc w:val="left"/>
      <w:pPr>
        <w:ind w:left="4498" w:hanging="360"/>
      </w:pPr>
      <w:rPr>
        <w:rFonts w:ascii="Courier New" w:hAnsi="Courier New" w:cs="Courier New" w:hint="default"/>
      </w:rPr>
    </w:lvl>
    <w:lvl w:ilvl="2" w:tplc="0C090005" w:tentative="1">
      <w:start w:val="1"/>
      <w:numFmt w:val="bullet"/>
      <w:lvlText w:val=""/>
      <w:lvlJc w:val="left"/>
      <w:pPr>
        <w:ind w:left="5218" w:hanging="360"/>
      </w:pPr>
      <w:rPr>
        <w:rFonts w:ascii="Wingdings" w:hAnsi="Wingdings" w:hint="default"/>
      </w:rPr>
    </w:lvl>
    <w:lvl w:ilvl="3" w:tplc="0C090001" w:tentative="1">
      <w:start w:val="1"/>
      <w:numFmt w:val="bullet"/>
      <w:lvlText w:val=""/>
      <w:lvlJc w:val="left"/>
      <w:pPr>
        <w:ind w:left="5938" w:hanging="360"/>
      </w:pPr>
      <w:rPr>
        <w:rFonts w:ascii="Symbol" w:hAnsi="Symbol" w:hint="default"/>
      </w:rPr>
    </w:lvl>
    <w:lvl w:ilvl="4" w:tplc="0C090003" w:tentative="1">
      <w:start w:val="1"/>
      <w:numFmt w:val="bullet"/>
      <w:lvlText w:val="o"/>
      <w:lvlJc w:val="left"/>
      <w:pPr>
        <w:ind w:left="6658" w:hanging="360"/>
      </w:pPr>
      <w:rPr>
        <w:rFonts w:ascii="Courier New" w:hAnsi="Courier New" w:cs="Courier New" w:hint="default"/>
      </w:rPr>
    </w:lvl>
    <w:lvl w:ilvl="5" w:tplc="0C090005" w:tentative="1">
      <w:start w:val="1"/>
      <w:numFmt w:val="bullet"/>
      <w:lvlText w:val=""/>
      <w:lvlJc w:val="left"/>
      <w:pPr>
        <w:ind w:left="7378" w:hanging="360"/>
      </w:pPr>
      <w:rPr>
        <w:rFonts w:ascii="Wingdings" w:hAnsi="Wingdings" w:hint="default"/>
      </w:rPr>
    </w:lvl>
    <w:lvl w:ilvl="6" w:tplc="0C090001" w:tentative="1">
      <w:start w:val="1"/>
      <w:numFmt w:val="bullet"/>
      <w:lvlText w:val=""/>
      <w:lvlJc w:val="left"/>
      <w:pPr>
        <w:ind w:left="8098" w:hanging="360"/>
      </w:pPr>
      <w:rPr>
        <w:rFonts w:ascii="Symbol" w:hAnsi="Symbol" w:hint="default"/>
      </w:rPr>
    </w:lvl>
    <w:lvl w:ilvl="7" w:tplc="0C090003" w:tentative="1">
      <w:start w:val="1"/>
      <w:numFmt w:val="bullet"/>
      <w:lvlText w:val="o"/>
      <w:lvlJc w:val="left"/>
      <w:pPr>
        <w:ind w:left="8818" w:hanging="360"/>
      </w:pPr>
      <w:rPr>
        <w:rFonts w:ascii="Courier New" w:hAnsi="Courier New" w:cs="Courier New" w:hint="default"/>
      </w:rPr>
    </w:lvl>
    <w:lvl w:ilvl="8" w:tplc="0C090005" w:tentative="1">
      <w:start w:val="1"/>
      <w:numFmt w:val="bullet"/>
      <w:lvlText w:val=""/>
      <w:lvlJc w:val="left"/>
      <w:pPr>
        <w:ind w:left="9538" w:hanging="360"/>
      </w:pPr>
      <w:rPr>
        <w:rFonts w:ascii="Wingdings" w:hAnsi="Wingdings" w:hint="default"/>
      </w:rPr>
    </w:lvl>
  </w:abstractNum>
  <w:abstractNum w:abstractNumId="8">
    <w:nsid w:val="223041B8"/>
    <w:multiLevelType w:val="hybridMultilevel"/>
    <w:tmpl w:val="F45C08F2"/>
    <w:lvl w:ilvl="0" w:tplc="FDFA122C">
      <w:start w:val="1"/>
      <w:numFmt w:val="bullet"/>
      <w:lvlText w:val=""/>
      <w:lvlJc w:val="left"/>
      <w:pPr>
        <w:ind w:left="1010" w:hanging="360"/>
      </w:pPr>
      <w:rPr>
        <w:rFonts w:ascii="Symbol" w:hAnsi="Symbol" w:hint="default"/>
        <w:color w:val="78278B"/>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9">
    <w:nsid w:val="2FFE6638"/>
    <w:multiLevelType w:val="hybridMultilevel"/>
    <w:tmpl w:val="6A664C7A"/>
    <w:lvl w:ilvl="0" w:tplc="3932BDA0">
      <w:numFmt w:val="bullet"/>
      <w:lvlText w:val="—"/>
      <w:lvlJc w:val="left"/>
      <w:pPr>
        <w:ind w:left="3739" w:hanging="341"/>
      </w:pPr>
      <w:rPr>
        <w:rFonts w:ascii="Trebuchet MS" w:eastAsia="Trebuchet MS" w:hAnsi="Trebuchet MS" w:cs="Trebuchet MS" w:hint="default"/>
        <w:color w:val="78278B"/>
        <w:spacing w:val="-16"/>
        <w:w w:val="100"/>
        <w:sz w:val="16"/>
        <w:szCs w:val="16"/>
      </w:rPr>
    </w:lvl>
    <w:lvl w:ilvl="1" w:tplc="31086348">
      <w:numFmt w:val="bullet"/>
      <w:lvlText w:val="•"/>
      <w:lvlJc w:val="left"/>
      <w:pPr>
        <w:ind w:left="4424" w:hanging="341"/>
      </w:pPr>
      <w:rPr>
        <w:rFonts w:hint="default"/>
      </w:rPr>
    </w:lvl>
    <w:lvl w:ilvl="2" w:tplc="44969CA0">
      <w:numFmt w:val="bullet"/>
      <w:lvlText w:val="•"/>
      <w:lvlJc w:val="left"/>
      <w:pPr>
        <w:ind w:left="5109" w:hanging="341"/>
      </w:pPr>
      <w:rPr>
        <w:rFonts w:hint="default"/>
      </w:rPr>
    </w:lvl>
    <w:lvl w:ilvl="3" w:tplc="2EC0E518">
      <w:numFmt w:val="bullet"/>
      <w:lvlText w:val="•"/>
      <w:lvlJc w:val="left"/>
      <w:pPr>
        <w:ind w:left="5793" w:hanging="341"/>
      </w:pPr>
      <w:rPr>
        <w:rFonts w:hint="default"/>
      </w:rPr>
    </w:lvl>
    <w:lvl w:ilvl="4" w:tplc="57C6E322">
      <w:numFmt w:val="bullet"/>
      <w:lvlText w:val="•"/>
      <w:lvlJc w:val="left"/>
      <w:pPr>
        <w:ind w:left="6478" w:hanging="341"/>
      </w:pPr>
      <w:rPr>
        <w:rFonts w:hint="default"/>
      </w:rPr>
    </w:lvl>
    <w:lvl w:ilvl="5" w:tplc="206AF4BC">
      <w:numFmt w:val="bullet"/>
      <w:lvlText w:val="•"/>
      <w:lvlJc w:val="left"/>
      <w:pPr>
        <w:ind w:left="7162" w:hanging="341"/>
      </w:pPr>
      <w:rPr>
        <w:rFonts w:hint="default"/>
      </w:rPr>
    </w:lvl>
    <w:lvl w:ilvl="6" w:tplc="6FA21B90">
      <w:numFmt w:val="bullet"/>
      <w:lvlText w:val="•"/>
      <w:lvlJc w:val="left"/>
      <w:pPr>
        <w:ind w:left="7847" w:hanging="341"/>
      </w:pPr>
      <w:rPr>
        <w:rFonts w:hint="default"/>
      </w:rPr>
    </w:lvl>
    <w:lvl w:ilvl="7" w:tplc="B6905D5C">
      <w:numFmt w:val="bullet"/>
      <w:lvlText w:val="•"/>
      <w:lvlJc w:val="left"/>
      <w:pPr>
        <w:ind w:left="8531" w:hanging="341"/>
      </w:pPr>
      <w:rPr>
        <w:rFonts w:hint="default"/>
      </w:rPr>
    </w:lvl>
    <w:lvl w:ilvl="8" w:tplc="FBCEB9B6">
      <w:numFmt w:val="bullet"/>
      <w:lvlText w:val="•"/>
      <w:lvlJc w:val="left"/>
      <w:pPr>
        <w:ind w:left="9216" w:hanging="341"/>
      </w:pPr>
      <w:rPr>
        <w:rFonts w:hint="default"/>
      </w:rPr>
    </w:lvl>
  </w:abstractNum>
  <w:abstractNum w:abstractNumId="10">
    <w:nsid w:val="30E913F9"/>
    <w:multiLevelType w:val="hybridMultilevel"/>
    <w:tmpl w:val="C480EC34"/>
    <w:lvl w:ilvl="0" w:tplc="FDFA122C">
      <w:start w:val="1"/>
      <w:numFmt w:val="bullet"/>
      <w:lvlText w:val=""/>
      <w:lvlJc w:val="left"/>
      <w:pPr>
        <w:ind w:left="865" w:hanging="360"/>
      </w:pPr>
      <w:rPr>
        <w:rFonts w:ascii="Symbol" w:hAnsi="Symbol" w:hint="default"/>
        <w:color w:val="7827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7963C0"/>
    <w:multiLevelType w:val="hybridMultilevel"/>
    <w:tmpl w:val="1E38B486"/>
    <w:lvl w:ilvl="0" w:tplc="FDFA122C">
      <w:start w:val="1"/>
      <w:numFmt w:val="bullet"/>
      <w:lvlText w:val=""/>
      <w:lvlJc w:val="left"/>
      <w:pPr>
        <w:ind w:left="1010" w:hanging="360"/>
      </w:pPr>
      <w:rPr>
        <w:rFonts w:ascii="Symbol" w:hAnsi="Symbol" w:hint="default"/>
        <w:color w:val="78278B"/>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12">
    <w:nsid w:val="472C1A32"/>
    <w:multiLevelType w:val="hybridMultilevel"/>
    <w:tmpl w:val="3FE6B574"/>
    <w:lvl w:ilvl="0" w:tplc="FDFA122C">
      <w:start w:val="1"/>
      <w:numFmt w:val="bullet"/>
      <w:lvlText w:val=""/>
      <w:lvlJc w:val="left"/>
      <w:pPr>
        <w:ind w:left="1010" w:hanging="360"/>
      </w:pPr>
      <w:rPr>
        <w:rFonts w:ascii="Symbol" w:hAnsi="Symbol" w:hint="default"/>
        <w:color w:val="78278B"/>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13">
    <w:nsid w:val="515F7C6F"/>
    <w:multiLevelType w:val="hybridMultilevel"/>
    <w:tmpl w:val="299CA696"/>
    <w:lvl w:ilvl="0" w:tplc="FDFA122C">
      <w:start w:val="1"/>
      <w:numFmt w:val="bullet"/>
      <w:lvlText w:val=""/>
      <w:lvlJc w:val="left"/>
      <w:pPr>
        <w:ind w:left="1129" w:hanging="360"/>
      </w:pPr>
      <w:rPr>
        <w:rFonts w:ascii="Symbol" w:hAnsi="Symbol" w:hint="default"/>
        <w:color w:val="78278B"/>
      </w:rPr>
    </w:lvl>
    <w:lvl w:ilvl="1" w:tplc="0C090003" w:tentative="1">
      <w:start w:val="1"/>
      <w:numFmt w:val="bullet"/>
      <w:lvlText w:val="o"/>
      <w:lvlJc w:val="left"/>
      <w:pPr>
        <w:ind w:left="1849" w:hanging="360"/>
      </w:pPr>
      <w:rPr>
        <w:rFonts w:ascii="Courier New" w:hAnsi="Courier New" w:cs="Courier New" w:hint="default"/>
      </w:rPr>
    </w:lvl>
    <w:lvl w:ilvl="2" w:tplc="0C090005" w:tentative="1">
      <w:start w:val="1"/>
      <w:numFmt w:val="bullet"/>
      <w:lvlText w:val=""/>
      <w:lvlJc w:val="left"/>
      <w:pPr>
        <w:ind w:left="2569" w:hanging="360"/>
      </w:pPr>
      <w:rPr>
        <w:rFonts w:ascii="Wingdings" w:hAnsi="Wingdings" w:hint="default"/>
      </w:rPr>
    </w:lvl>
    <w:lvl w:ilvl="3" w:tplc="0C090001" w:tentative="1">
      <w:start w:val="1"/>
      <w:numFmt w:val="bullet"/>
      <w:lvlText w:val=""/>
      <w:lvlJc w:val="left"/>
      <w:pPr>
        <w:ind w:left="3289" w:hanging="360"/>
      </w:pPr>
      <w:rPr>
        <w:rFonts w:ascii="Symbol" w:hAnsi="Symbol" w:hint="default"/>
      </w:rPr>
    </w:lvl>
    <w:lvl w:ilvl="4" w:tplc="0C090003" w:tentative="1">
      <w:start w:val="1"/>
      <w:numFmt w:val="bullet"/>
      <w:lvlText w:val="o"/>
      <w:lvlJc w:val="left"/>
      <w:pPr>
        <w:ind w:left="4009" w:hanging="360"/>
      </w:pPr>
      <w:rPr>
        <w:rFonts w:ascii="Courier New" w:hAnsi="Courier New" w:cs="Courier New" w:hint="default"/>
      </w:rPr>
    </w:lvl>
    <w:lvl w:ilvl="5" w:tplc="0C090005" w:tentative="1">
      <w:start w:val="1"/>
      <w:numFmt w:val="bullet"/>
      <w:lvlText w:val=""/>
      <w:lvlJc w:val="left"/>
      <w:pPr>
        <w:ind w:left="4729" w:hanging="360"/>
      </w:pPr>
      <w:rPr>
        <w:rFonts w:ascii="Wingdings" w:hAnsi="Wingdings" w:hint="default"/>
      </w:rPr>
    </w:lvl>
    <w:lvl w:ilvl="6" w:tplc="0C090001" w:tentative="1">
      <w:start w:val="1"/>
      <w:numFmt w:val="bullet"/>
      <w:lvlText w:val=""/>
      <w:lvlJc w:val="left"/>
      <w:pPr>
        <w:ind w:left="5449" w:hanging="360"/>
      </w:pPr>
      <w:rPr>
        <w:rFonts w:ascii="Symbol" w:hAnsi="Symbol" w:hint="default"/>
      </w:rPr>
    </w:lvl>
    <w:lvl w:ilvl="7" w:tplc="0C090003" w:tentative="1">
      <w:start w:val="1"/>
      <w:numFmt w:val="bullet"/>
      <w:lvlText w:val="o"/>
      <w:lvlJc w:val="left"/>
      <w:pPr>
        <w:ind w:left="6169" w:hanging="360"/>
      </w:pPr>
      <w:rPr>
        <w:rFonts w:ascii="Courier New" w:hAnsi="Courier New" w:cs="Courier New" w:hint="default"/>
      </w:rPr>
    </w:lvl>
    <w:lvl w:ilvl="8" w:tplc="0C090005" w:tentative="1">
      <w:start w:val="1"/>
      <w:numFmt w:val="bullet"/>
      <w:lvlText w:val=""/>
      <w:lvlJc w:val="left"/>
      <w:pPr>
        <w:ind w:left="6889" w:hanging="360"/>
      </w:pPr>
      <w:rPr>
        <w:rFonts w:ascii="Wingdings" w:hAnsi="Wingdings" w:hint="default"/>
      </w:rPr>
    </w:lvl>
  </w:abstractNum>
  <w:abstractNum w:abstractNumId="14">
    <w:nsid w:val="522069A1"/>
    <w:multiLevelType w:val="hybridMultilevel"/>
    <w:tmpl w:val="289C76C6"/>
    <w:lvl w:ilvl="0" w:tplc="F90CDE8E">
      <w:numFmt w:val="bullet"/>
      <w:lvlText w:val="—"/>
      <w:lvlJc w:val="left"/>
      <w:pPr>
        <w:ind w:left="3739" w:hanging="341"/>
      </w:pPr>
      <w:rPr>
        <w:rFonts w:ascii="Trebuchet MS" w:eastAsia="Trebuchet MS" w:hAnsi="Trebuchet MS" w:cs="Trebuchet MS" w:hint="default"/>
        <w:color w:val="78278B"/>
        <w:spacing w:val="-25"/>
        <w:w w:val="100"/>
        <w:sz w:val="16"/>
        <w:szCs w:val="16"/>
      </w:rPr>
    </w:lvl>
    <w:lvl w:ilvl="1" w:tplc="A8647560">
      <w:numFmt w:val="bullet"/>
      <w:lvlText w:val="○"/>
      <w:lvlJc w:val="left"/>
      <w:pPr>
        <w:ind w:left="4079" w:hanging="341"/>
      </w:pPr>
      <w:rPr>
        <w:rFonts w:ascii="Arial" w:eastAsia="Arial" w:hAnsi="Arial" w:cs="Arial" w:hint="default"/>
        <w:color w:val="78278B"/>
        <w:spacing w:val="-15"/>
        <w:w w:val="100"/>
        <w:sz w:val="16"/>
        <w:szCs w:val="16"/>
      </w:rPr>
    </w:lvl>
    <w:lvl w:ilvl="2" w:tplc="690A36C2">
      <w:numFmt w:val="bullet"/>
      <w:lvlText w:val="•"/>
      <w:lvlJc w:val="left"/>
      <w:pPr>
        <w:ind w:left="4802" w:hanging="341"/>
      </w:pPr>
      <w:rPr>
        <w:rFonts w:hint="default"/>
      </w:rPr>
    </w:lvl>
    <w:lvl w:ilvl="3" w:tplc="3A960D54">
      <w:numFmt w:val="bullet"/>
      <w:lvlText w:val="•"/>
      <w:lvlJc w:val="left"/>
      <w:pPr>
        <w:ind w:left="5525" w:hanging="341"/>
      </w:pPr>
      <w:rPr>
        <w:rFonts w:hint="default"/>
      </w:rPr>
    </w:lvl>
    <w:lvl w:ilvl="4" w:tplc="B9B4B690">
      <w:numFmt w:val="bullet"/>
      <w:lvlText w:val="•"/>
      <w:lvlJc w:val="left"/>
      <w:pPr>
        <w:ind w:left="6248" w:hanging="341"/>
      </w:pPr>
      <w:rPr>
        <w:rFonts w:hint="default"/>
      </w:rPr>
    </w:lvl>
    <w:lvl w:ilvl="5" w:tplc="695A41C8">
      <w:numFmt w:val="bullet"/>
      <w:lvlText w:val="•"/>
      <w:lvlJc w:val="left"/>
      <w:pPr>
        <w:ind w:left="6971" w:hanging="341"/>
      </w:pPr>
      <w:rPr>
        <w:rFonts w:hint="default"/>
      </w:rPr>
    </w:lvl>
    <w:lvl w:ilvl="6" w:tplc="E100557C">
      <w:numFmt w:val="bullet"/>
      <w:lvlText w:val="•"/>
      <w:lvlJc w:val="left"/>
      <w:pPr>
        <w:ind w:left="7694" w:hanging="341"/>
      </w:pPr>
      <w:rPr>
        <w:rFonts w:hint="default"/>
      </w:rPr>
    </w:lvl>
    <w:lvl w:ilvl="7" w:tplc="FC304832">
      <w:numFmt w:val="bullet"/>
      <w:lvlText w:val="•"/>
      <w:lvlJc w:val="left"/>
      <w:pPr>
        <w:ind w:left="8417" w:hanging="341"/>
      </w:pPr>
      <w:rPr>
        <w:rFonts w:hint="default"/>
      </w:rPr>
    </w:lvl>
    <w:lvl w:ilvl="8" w:tplc="337203BA">
      <w:numFmt w:val="bullet"/>
      <w:lvlText w:val="•"/>
      <w:lvlJc w:val="left"/>
      <w:pPr>
        <w:ind w:left="9139" w:hanging="341"/>
      </w:pPr>
      <w:rPr>
        <w:rFonts w:hint="default"/>
      </w:rPr>
    </w:lvl>
  </w:abstractNum>
  <w:abstractNum w:abstractNumId="15">
    <w:nsid w:val="573C515C"/>
    <w:multiLevelType w:val="hybridMultilevel"/>
    <w:tmpl w:val="00E6F8CE"/>
    <w:lvl w:ilvl="0" w:tplc="A7E0EF00">
      <w:numFmt w:val="bullet"/>
      <w:lvlText w:val="—"/>
      <w:lvlJc w:val="left"/>
      <w:pPr>
        <w:ind w:left="1089" w:hanging="341"/>
      </w:pPr>
      <w:rPr>
        <w:rFonts w:ascii="Trebuchet MS" w:eastAsia="Trebuchet MS" w:hAnsi="Trebuchet MS" w:cs="Trebuchet MS" w:hint="default"/>
        <w:color w:val="78278B"/>
        <w:spacing w:val="-27"/>
        <w:w w:val="100"/>
        <w:sz w:val="16"/>
        <w:szCs w:val="16"/>
      </w:rPr>
    </w:lvl>
    <w:lvl w:ilvl="1" w:tplc="9690BEA4">
      <w:numFmt w:val="bullet"/>
      <w:lvlText w:val="•"/>
      <w:lvlJc w:val="left"/>
      <w:pPr>
        <w:ind w:left="2068" w:hanging="341"/>
      </w:pPr>
      <w:rPr>
        <w:rFonts w:hint="default"/>
      </w:rPr>
    </w:lvl>
    <w:lvl w:ilvl="2" w:tplc="547A3364">
      <w:numFmt w:val="bullet"/>
      <w:lvlText w:val="•"/>
      <w:lvlJc w:val="left"/>
      <w:pPr>
        <w:ind w:left="3057" w:hanging="341"/>
      </w:pPr>
      <w:rPr>
        <w:rFonts w:hint="default"/>
      </w:rPr>
    </w:lvl>
    <w:lvl w:ilvl="3" w:tplc="13061AF8">
      <w:numFmt w:val="bullet"/>
      <w:lvlText w:val="•"/>
      <w:lvlJc w:val="left"/>
      <w:pPr>
        <w:ind w:left="4045" w:hanging="341"/>
      </w:pPr>
      <w:rPr>
        <w:rFonts w:hint="default"/>
      </w:rPr>
    </w:lvl>
    <w:lvl w:ilvl="4" w:tplc="E4A8824A">
      <w:numFmt w:val="bullet"/>
      <w:lvlText w:val="•"/>
      <w:lvlJc w:val="left"/>
      <w:pPr>
        <w:ind w:left="5034" w:hanging="341"/>
      </w:pPr>
      <w:rPr>
        <w:rFonts w:hint="default"/>
      </w:rPr>
    </w:lvl>
    <w:lvl w:ilvl="5" w:tplc="D53E56D2">
      <w:numFmt w:val="bullet"/>
      <w:lvlText w:val="•"/>
      <w:lvlJc w:val="left"/>
      <w:pPr>
        <w:ind w:left="6022" w:hanging="341"/>
      </w:pPr>
      <w:rPr>
        <w:rFonts w:hint="default"/>
      </w:rPr>
    </w:lvl>
    <w:lvl w:ilvl="6" w:tplc="33D82CD0">
      <w:numFmt w:val="bullet"/>
      <w:lvlText w:val="•"/>
      <w:lvlJc w:val="left"/>
      <w:pPr>
        <w:ind w:left="7011" w:hanging="341"/>
      </w:pPr>
      <w:rPr>
        <w:rFonts w:hint="default"/>
      </w:rPr>
    </w:lvl>
    <w:lvl w:ilvl="7" w:tplc="72848E30">
      <w:numFmt w:val="bullet"/>
      <w:lvlText w:val="•"/>
      <w:lvlJc w:val="left"/>
      <w:pPr>
        <w:ind w:left="7999" w:hanging="341"/>
      </w:pPr>
      <w:rPr>
        <w:rFonts w:hint="default"/>
      </w:rPr>
    </w:lvl>
    <w:lvl w:ilvl="8" w:tplc="3CB693AC">
      <w:numFmt w:val="bullet"/>
      <w:lvlText w:val="•"/>
      <w:lvlJc w:val="left"/>
      <w:pPr>
        <w:ind w:left="8988" w:hanging="341"/>
      </w:pPr>
      <w:rPr>
        <w:rFonts w:hint="default"/>
      </w:rPr>
    </w:lvl>
  </w:abstractNum>
  <w:abstractNum w:abstractNumId="16">
    <w:nsid w:val="58D07139"/>
    <w:multiLevelType w:val="hybridMultilevel"/>
    <w:tmpl w:val="E1AE88AC"/>
    <w:lvl w:ilvl="0" w:tplc="D2D278EC">
      <w:numFmt w:val="bullet"/>
      <w:lvlText w:val="—"/>
      <w:lvlJc w:val="left"/>
      <w:pPr>
        <w:ind w:left="3739" w:hanging="341"/>
      </w:pPr>
      <w:rPr>
        <w:rFonts w:ascii="Trebuchet MS" w:eastAsia="Trebuchet MS" w:hAnsi="Trebuchet MS" w:cs="Trebuchet MS" w:hint="default"/>
        <w:color w:val="78278B"/>
        <w:spacing w:val="-29"/>
        <w:w w:val="100"/>
        <w:sz w:val="16"/>
        <w:szCs w:val="16"/>
      </w:rPr>
    </w:lvl>
    <w:lvl w:ilvl="1" w:tplc="72FEDB80">
      <w:numFmt w:val="bullet"/>
      <w:lvlText w:val="•"/>
      <w:lvlJc w:val="left"/>
      <w:pPr>
        <w:ind w:left="4424" w:hanging="341"/>
      </w:pPr>
      <w:rPr>
        <w:rFonts w:hint="default"/>
      </w:rPr>
    </w:lvl>
    <w:lvl w:ilvl="2" w:tplc="426A49E6">
      <w:numFmt w:val="bullet"/>
      <w:lvlText w:val="•"/>
      <w:lvlJc w:val="left"/>
      <w:pPr>
        <w:ind w:left="5109" w:hanging="341"/>
      </w:pPr>
      <w:rPr>
        <w:rFonts w:hint="default"/>
      </w:rPr>
    </w:lvl>
    <w:lvl w:ilvl="3" w:tplc="8190F1BE">
      <w:numFmt w:val="bullet"/>
      <w:lvlText w:val="•"/>
      <w:lvlJc w:val="left"/>
      <w:pPr>
        <w:ind w:left="5793" w:hanging="341"/>
      </w:pPr>
      <w:rPr>
        <w:rFonts w:hint="default"/>
      </w:rPr>
    </w:lvl>
    <w:lvl w:ilvl="4" w:tplc="89D67F8C">
      <w:numFmt w:val="bullet"/>
      <w:lvlText w:val="•"/>
      <w:lvlJc w:val="left"/>
      <w:pPr>
        <w:ind w:left="6478" w:hanging="341"/>
      </w:pPr>
      <w:rPr>
        <w:rFonts w:hint="default"/>
      </w:rPr>
    </w:lvl>
    <w:lvl w:ilvl="5" w:tplc="9B76A286">
      <w:numFmt w:val="bullet"/>
      <w:lvlText w:val="•"/>
      <w:lvlJc w:val="left"/>
      <w:pPr>
        <w:ind w:left="7162" w:hanging="341"/>
      </w:pPr>
      <w:rPr>
        <w:rFonts w:hint="default"/>
      </w:rPr>
    </w:lvl>
    <w:lvl w:ilvl="6" w:tplc="6D06E94A">
      <w:numFmt w:val="bullet"/>
      <w:lvlText w:val="•"/>
      <w:lvlJc w:val="left"/>
      <w:pPr>
        <w:ind w:left="7847" w:hanging="341"/>
      </w:pPr>
      <w:rPr>
        <w:rFonts w:hint="default"/>
      </w:rPr>
    </w:lvl>
    <w:lvl w:ilvl="7" w:tplc="41B40F22">
      <w:numFmt w:val="bullet"/>
      <w:lvlText w:val="•"/>
      <w:lvlJc w:val="left"/>
      <w:pPr>
        <w:ind w:left="8531" w:hanging="341"/>
      </w:pPr>
      <w:rPr>
        <w:rFonts w:hint="default"/>
      </w:rPr>
    </w:lvl>
    <w:lvl w:ilvl="8" w:tplc="F5CE84CC">
      <w:numFmt w:val="bullet"/>
      <w:lvlText w:val="•"/>
      <w:lvlJc w:val="left"/>
      <w:pPr>
        <w:ind w:left="9216" w:hanging="341"/>
      </w:pPr>
      <w:rPr>
        <w:rFonts w:hint="default"/>
      </w:rPr>
    </w:lvl>
  </w:abstractNum>
  <w:abstractNum w:abstractNumId="17">
    <w:nsid w:val="5A57037D"/>
    <w:multiLevelType w:val="hybridMultilevel"/>
    <w:tmpl w:val="0D6AE326"/>
    <w:lvl w:ilvl="0" w:tplc="FDFA122C">
      <w:start w:val="1"/>
      <w:numFmt w:val="bullet"/>
      <w:lvlText w:val=""/>
      <w:lvlJc w:val="left"/>
      <w:pPr>
        <w:ind w:left="1140" w:hanging="360"/>
      </w:pPr>
      <w:rPr>
        <w:rFonts w:ascii="Symbol" w:hAnsi="Symbol" w:hint="default"/>
        <w:color w:val="78278B"/>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8">
    <w:nsid w:val="5F884190"/>
    <w:multiLevelType w:val="hybridMultilevel"/>
    <w:tmpl w:val="C106BABC"/>
    <w:lvl w:ilvl="0" w:tplc="725A592C">
      <w:numFmt w:val="bullet"/>
      <w:lvlText w:val="—"/>
      <w:lvlJc w:val="left"/>
      <w:pPr>
        <w:ind w:left="3794" w:hanging="341"/>
      </w:pPr>
      <w:rPr>
        <w:rFonts w:ascii="Trebuchet MS" w:eastAsia="Trebuchet MS" w:hAnsi="Trebuchet MS" w:cs="Trebuchet MS" w:hint="default"/>
        <w:color w:val="78278B"/>
        <w:spacing w:val="-16"/>
        <w:w w:val="100"/>
        <w:sz w:val="16"/>
        <w:szCs w:val="16"/>
      </w:rPr>
    </w:lvl>
    <w:lvl w:ilvl="1" w:tplc="7A04549C">
      <w:numFmt w:val="bullet"/>
      <w:lvlText w:val="•"/>
      <w:lvlJc w:val="left"/>
      <w:pPr>
        <w:ind w:left="4486" w:hanging="341"/>
      </w:pPr>
      <w:rPr>
        <w:rFonts w:hint="default"/>
      </w:rPr>
    </w:lvl>
    <w:lvl w:ilvl="2" w:tplc="3C7CCEC4">
      <w:numFmt w:val="bullet"/>
      <w:lvlText w:val="•"/>
      <w:lvlJc w:val="left"/>
      <w:pPr>
        <w:ind w:left="5173" w:hanging="341"/>
      </w:pPr>
      <w:rPr>
        <w:rFonts w:hint="default"/>
      </w:rPr>
    </w:lvl>
    <w:lvl w:ilvl="3" w:tplc="E3805260">
      <w:numFmt w:val="bullet"/>
      <w:lvlText w:val="•"/>
      <w:lvlJc w:val="left"/>
      <w:pPr>
        <w:ind w:left="5859" w:hanging="341"/>
      </w:pPr>
      <w:rPr>
        <w:rFonts w:hint="default"/>
      </w:rPr>
    </w:lvl>
    <w:lvl w:ilvl="4" w:tplc="B9823B76">
      <w:numFmt w:val="bullet"/>
      <w:lvlText w:val="•"/>
      <w:lvlJc w:val="left"/>
      <w:pPr>
        <w:ind w:left="6546" w:hanging="341"/>
      </w:pPr>
      <w:rPr>
        <w:rFonts w:hint="default"/>
      </w:rPr>
    </w:lvl>
    <w:lvl w:ilvl="5" w:tplc="9326939C">
      <w:numFmt w:val="bullet"/>
      <w:lvlText w:val="•"/>
      <w:lvlJc w:val="left"/>
      <w:pPr>
        <w:ind w:left="7232" w:hanging="341"/>
      </w:pPr>
      <w:rPr>
        <w:rFonts w:hint="default"/>
      </w:rPr>
    </w:lvl>
    <w:lvl w:ilvl="6" w:tplc="4620CC5A">
      <w:numFmt w:val="bullet"/>
      <w:lvlText w:val="•"/>
      <w:lvlJc w:val="left"/>
      <w:pPr>
        <w:ind w:left="7919" w:hanging="341"/>
      </w:pPr>
      <w:rPr>
        <w:rFonts w:hint="default"/>
      </w:rPr>
    </w:lvl>
    <w:lvl w:ilvl="7" w:tplc="0EFACDF0">
      <w:numFmt w:val="bullet"/>
      <w:lvlText w:val="•"/>
      <w:lvlJc w:val="left"/>
      <w:pPr>
        <w:ind w:left="8605" w:hanging="341"/>
      </w:pPr>
      <w:rPr>
        <w:rFonts w:hint="default"/>
      </w:rPr>
    </w:lvl>
    <w:lvl w:ilvl="8" w:tplc="E4B0EAF8">
      <w:numFmt w:val="bullet"/>
      <w:lvlText w:val="•"/>
      <w:lvlJc w:val="left"/>
      <w:pPr>
        <w:ind w:left="9292" w:hanging="341"/>
      </w:pPr>
      <w:rPr>
        <w:rFonts w:hint="default"/>
      </w:rPr>
    </w:lvl>
  </w:abstractNum>
  <w:abstractNum w:abstractNumId="19">
    <w:nsid w:val="68401D0B"/>
    <w:multiLevelType w:val="hybridMultilevel"/>
    <w:tmpl w:val="CB7E192E"/>
    <w:lvl w:ilvl="0" w:tplc="4030F21E">
      <w:numFmt w:val="bullet"/>
      <w:lvlText w:val="—"/>
      <w:lvlJc w:val="left"/>
      <w:pPr>
        <w:ind w:left="1049" w:hanging="341"/>
      </w:pPr>
      <w:rPr>
        <w:rFonts w:ascii="Trebuchet MS" w:eastAsia="Trebuchet MS" w:hAnsi="Trebuchet MS" w:cs="Trebuchet MS" w:hint="default"/>
        <w:color w:val="78278B"/>
        <w:spacing w:val="-19"/>
        <w:w w:val="100"/>
        <w:sz w:val="16"/>
        <w:szCs w:val="16"/>
      </w:rPr>
    </w:lvl>
    <w:lvl w:ilvl="1" w:tplc="F53800DC">
      <w:numFmt w:val="bullet"/>
      <w:lvlText w:val="•"/>
      <w:lvlJc w:val="left"/>
      <w:pPr>
        <w:ind w:left="2028" w:hanging="341"/>
      </w:pPr>
      <w:rPr>
        <w:rFonts w:hint="default"/>
      </w:rPr>
    </w:lvl>
    <w:lvl w:ilvl="2" w:tplc="70EEC73E">
      <w:numFmt w:val="bullet"/>
      <w:lvlText w:val="•"/>
      <w:lvlJc w:val="left"/>
      <w:pPr>
        <w:ind w:left="3017" w:hanging="341"/>
      </w:pPr>
      <w:rPr>
        <w:rFonts w:hint="default"/>
      </w:rPr>
    </w:lvl>
    <w:lvl w:ilvl="3" w:tplc="285EE3FA">
      <w:numFmt w:val="bullet"/>
      <w:lvlText w:val="•"/>
      <w:lvlJc w:val="left"/>
      <w:pPr>
        <w:ind w:left="4005" w:hanging="341"/>
      </w:pPr>
      <w:rPr>
        <w:rFonts w:hint="default"/>
      </w:rPr>
    </w:lvl>
    <w:lvl w:ilvl="4" w:tplc="B15A4CB8">
      <w:numFmt w:val="bullet"/>
      <w:lvlText w:val="•"/>
      <w:lvlJc w:val="left"/>
      <w:pPr>
        <w:ind w:left="4994" w:hanging="341"/>
      </w:pPr>
      <w:rPr>
        <w:rFonts w:hint="default"/>
      </w:rPr>
    </w:lvl>
    <w:lvl w:ilvl="5" w:tplc="A36840DC">
      <w:numFmt w:val="bullet"/>
      <w:lvlText w:val="•"/>
      <w:lvlJc w:val="left"/>
      <w:pPr>
        <w:ind w:left="5982" w:hanging="341"/>
      </w:pPr>
      <w:rPr>
        <w:rFonts w:hint="default"/>
      </w:rPr>
    </w:lvl>
    <w:lvl w:ilvl="6" w:tplc="820CA360">
      <w:numFmt w:val="bullet"/>
      <w:lvlText w:val="•"/>
      <w:lvlJc w:val="left"/>
      <w:pPr>
        <w:ind w:left="6971" w:hanging="341"/>
      </w:pPr>
      <w:rPr>
        <w:rFonts w:hint="default"/>
      </w:rPr>
    </w:lvl>
    <w:lvl w:ilvl="7" w:tplc="056E8C94">
      <w:numFmt w:val="bullet"/>
      <w:lvlText w:val="•"/>
      <w:lvlJc w:val="left"/>
      <w:pPr>
        <w:ind w:left="7959" w:hanging="341"/>
      </w:pPr>
      <w:rPr>
        <w:rFonts w:hint="default"/>
      </w:rPr>
    </w:lvl>
    <w:lvl w:ilvl="8" w:tplc="8DA430C8">
      <w:numFmt w:val="bullet"/>
      <w:lvlText w:val="•"/>
      <w:lvlJc w:val="left"/>
      <w:pPr>
        <w:ind w:left="8948" w:hanging="341"/>
      </w:pPr>
      <w:rPr>
        <w:rFonts w:hint="default"/>
      </w:rPr>
    </w:lvl>
  </w:abstractNum>
  <w:abstractNum w:abstractNumId="20">
    <w:nsid w:val="725C148E"/>
    <w:multiLevelType w:val="hybridMultilevel"/>
    <w:tmpl w:val="40CC4CEE"/>
    <w:lvl w:ilvl="0" w:tplc="FDFA122C">
      <w:start w:val="1"/>
      <w:numFmt w:val="bullet"/>
      <w:lvlText w:val=""/>
      <w:lvlJc w:val="left"/>
      <w:pPr>
        <w:ind w:left="3728" w:hanging="360"/>
      </w:pPr>
      <w:rPr>
        <w:rFonts w:ascii="Symbol" w:hAnsi="Symbol" w:hint="default"/>
        <w:color w:val="78278B"/>
      </w:rPr>
    </w:lvl>
    <w:lvl w:ilvl="1" w:tplc="0C090003" w:tentative="1">
      <w:start w:val="1"/>
      <w:numFmt w:val="bullet"/>
      <w:lvlText w:val="o"/>
      <w:lvlJc w:val="left"/>
      <w:pPr>
        <w:ind w:left="4448" w:hanging="360"/>
      </w:pPr>
      <w:rPr>
        <w:rFonts w:ascii="Courier New" w:hAnsi="Courier New" w:cs="Courier New" w:hint="default"/>
      </w:rPr>
    </w:lvl>
    <w:lvl w:ilvl="2" w:tplc="0C090005" w:tentative="1">
      <w:start w:val="1"/>
      <w:numFmt w:val="bullet"/>
      <w:lvlText w:val=""/>
      <w:lvlJc w:val="left"/>
      <w:pPr>
        <w:ind w:left="5168" w:hanging="360"/>
      </w:pPr>
      <w:rPr>
        <w:rFonts w:ascii="Wingdings" w:hAnsi="Wingdings" w:hint="default"/>
      </w:rPr>
    </w:lvl>
    <w:lvl w:ilvl="3" w:tplc="0C090001" w:tentative="1">
      <w:start w:val="1"/>
      <w:numFmt w:val="bullet"/>
      <w:lvlText w:val=""/>
      <w:lvlJc w:val="left"/>
      <w:pPr>
        <w:ind w:left="5888" w:hanging="360"/>
      </w:pPr>
      <w:rPr>
        <w:rFonts w:ascii="Symbol" w:hAnsi="Symbol" w:hint="default"/>
      </w:rPr>
    </w:lvl>
    <w:lvl w:ilvl="4" w:tplc="0C090003" w:tentative="1">
      <w:start w:val="1"/>
      <w:numFmt w:val="bullet"/>
      <w:lvlText w:val="o"/>
      <w:lvlJc w:val="left"/>
      <w:pPr>
        <w:ind w:left="6608" w:hanging="360"/>
      </w:pPr>
      <w:rPr>
        <w:rFonts w:ascii="Courier New" w:hAnsi="Courier New" w:cs="Courier New" w:hint="default"/>
      </w:rPr>
    </w:lvl>
    <w:lvl w:ilvl="5" w:tplc="0C090005" w:tentative="1">
      <w:start w:val="1"/>
      <w:numFmt w:val="bullet"/>
      <w:lvlText w:val=""/>
      <w:lvlJc w:val="left"/>
      <w:pPr>
        <w:ind w:left="7328" w:hanging="360"/>
      </w:pPr>
      <w:rPr>
        <w:rFonts w:ascii="Wingdings" w:hAnsi="Wingdings" w:hint="default"/>
      </w:rPr>
    </w:lvl>
    <w:lvl w:ilvl="6" w:tplc="0C090001" w:tentative="1">
      <w:start w:val="1"/>
      <w:numFmt w:val="bullet"/>
      <w:lvlText w:val=""/>
      <w:lvlJc w:val="left"/>
      <w:pPr>
        <w:ind w:left="8048" w:hanging="360"/>
      </w:pPr>
      <w:rPr>
        <w:rFonts w:ascii="Symbol" w:hAnsi="Symbol" w:hint="default"/>
      </w:rPr>
    </w:lvl>
    <w:lvl w:ilvl="7" w:tplc="0C090003" w:tentative="1">
      <w:start w:val="1"/>
      <w:numFmt w:val="bullet"/>
      <w:lvlText w:val="o"/>
      <w:lvlJc w:val="left"/>
      <w:pPr>
        <w:ind w:left="8768" w:hanging="360"/>
      </w:pPr>
      <w:rPr>
        <w:rFonts w:ascii="Courier New" w:hAnsi="Courier New" w:cs="Courier New" w:hint="default"/>
      </w:rPr>
    </w:lvl>
    <w:lvl w:ilvl="8" w:tplc="0C090005" w:tentative="1">
      <w:start w:val="1"/>
      <w:numFmt w:val="bullet"/>
      <w:lvlText w:val=""/>
      <w:lvlJc w:val="left"/>
      <w:pPr>
        <w:ind w:left="9488" w:hanging="360"/>
      </w:pPr>
      <w:rPr>
        <w:rFonts w:ascii="Wingdings" w:hAnsi="Wingdings" w:hint="default"/>
      </w:rPr>
    </w:lvl>
  </w:abstractNum>
  <w:abstractNum w:abstractNumId="21">
    <w:nsid w:val="75186300"/>
    <w:multiLevelType w:val="hybridMultilevel"/>
    <w:tmpl w:val="74AECEC8"/>
    <w:lvl w:ilvl="0" w:tplc="64FEFE84">
      <w:numFmt w:val="bullet"/>
      <w:lvlText w:val="—"/>
      <w:lvlJc w:val="left"/>
      <w:pPr>
        <w:ind w:left="3739" w:hanging="341"/>
      </w:pPr>
      <w:rPr>
        <w:rFonts w:ascii="Trebuchet MS" w:eastAsia="Trebuchet MS" w:hAnsi="Trebuchet MS" w:cs="Trebuchet MS" w:hint="default"/>
        <w:color w:val="78278B"/>
        <w:spacing w:val="-16"/>
        <w:w w:val="100"/>
        <w:sz w:val="16"/>
        <w:szCs w:val="16"/>
      </w:rPr>
    </w:lvl>
    <w:lvl w:ilvl="1" w:tplc="9496CA60">
      <w:numFmt w:val="bullet"/>
      <w:lvlText w:val="•"/>
      <w:lvlJc w:val="left"/>
      <w:pPr>
        <w:ind w:left="4424" w:hanging="341"/>
      </w:pPr>
      <w:rPr>
        <w:rFonts w:hint="default"/>
      </w:rPr>
    </w:lvl>
    <w:lvl w:ilvl="2" w:tplc="645C7EC2">
      <w:numFmt w:val="bullet"/>
      <w:lvlText w:val="•"/>
      <w:lvlJc w:val="left"/>
      <w:pPr>
        <w:ind w:left="5109" w:hanging="341"/>
      </w:pPr>
      <w:rPr>
        <w:rFonts w:hint="default"/>
      </w:rPr>
    </w:lvl>
    <w:lvl w:ilvl="3" w:tplc="603C434C">
      <w:numFmt w:val="bullet"/>
      <w:lvlText w:val="•"/>
      <w:lvlJc w:val="left"/>
      <w:pPr>
        <w:ind w:left="5793" w:hanging="341"/>
      </w:pPr>
      <w:rPr>
        <w:rFonts w:hint="default"/>
      </w:rPr>
    </w:lvl>
    <w:lvl w:ilvl="4" w:tplc="1C540D2E">
      <w:numFmt w:val="bullet"/>
      <w:lvlText w:val="•"/>
      <w:lvlJc w:val="left"/>
      <w:pPr>
        <w:ind w:left="6478" w:hanging="341"/>
      </w:pPr>
      <w:rPr>
        <w:rFonts w:hint="default"/>
      </w:rPr>
    </w:lvl>
    <w:lvl w:ilvl="5" w:tplc="10AE39D6">
      <w:numFmt w:val="bullet"/>
      <w:lvlText w:val="•"/>
      <w:lvlJc w:val="left"/>
      <w:pPr>
        <w:ind w:left="7162" w:hanging="341"/>
      </w:pPr>
      <w:rPr>
        <w:rFonts w:hint="default"/>
      </w:rPr>
    </w:lvl>
    <w:lvl w:ilvl="6" w:tplc="12129E1E">
      <w:numFmt w:val="bullet"/>
      <w:lvlText w:val="•"/>
      <w:lvlJc w:val="left"/>
      <w:pPr>
        <w:ind w:left="7847" w:hanging="341"/>
      </w:pPr>
      <w:rPr>
        <w:rFonts w:hint="default"/>
      </w:rPr>
    </w:lvl>
    <w:lvl w:ilvl="7" w:tplc="8C925E16">
      <w:numFmt w:val="bullet"/>
      <w:lvlText w:val="•"/>
      <w:lvlJc w:val="left"/>
      <w:pPr>
        <w:ind w:left="8531" w:hanging="341"/>
      </w:pPr>
      <w:rPr>
        <w:rFonts w:hint="default"/>
      </w:rPr>
    </w:lvl>
    <w:lvl w:ilvl="8" w:tplc="D15EC224">
      <w:numFmt w:val="bullet"/>
      <w:lvlText w:val="•"/>
      <w:lvlJc w:val="left"/>
      <w:pPr>
        <w:ind w:left="9216" w:hanging="341"/>
      </w:pPr>
      <w:rPr>
        <w:rFonts w:hint="default"/>
      </w:rPr>
    </w:lvl>
  </w:abstractNum>
  <w:abstractNum w:abstractNumId="22">
    <w:nsid w:val="7603184D"/>
    <w:multiLevelType w:val="hybridMultilevel"/>
    <w:tmpl w:val="093EF20E"/>
    <w:lvl w:ilvl="0" w:tplc="A85434B0">
      <w:numFmt w:val="bullet"/>
      <w:lvlText w:val="—"/>
      <w:lvlJc w:val="left"/>
      <w:pPr>
        <w:ind w:left="3689" w:hanging="341"/>
      </w:pPr>
      <w:rPr>
        <w:rFonts w:ascii="Trebuchet MS" w:eastAsia="Trebuchet MS" w:hAnsi="Trebuchet MS" w:cs="Trebuchet MS" w:hint="default"/>
        <w:color w:val="78278B"/>
        <w:spacing w:val="-20"/>
        <w:w w:val="100"/>
        <w:sz w:val="16"/>
        <w:szCs w:val="16"/>
      </w:rPr>
    </w:lvl>
    <w:lvl w:ilvl="1" w:tplc="9BFED190">
      <w:numFmt w:val="bullet"/>
      <w:lvlText w:val="•"/>
      <w:lvlJc w:val="left"/>
      <w:pPr>
        <w:ind w:left="4370" w:hanging="341"/>
      </w:pPr>
      <w:rPr>
        <w:rFonts w:hint="default"/>
      </w:rPr>
    </w:lvl>
    <w:lvl w:ilvl="2" w:tplc="141A9600">
      <w:numFmt w:val="bullet"/>
      <w:lvlText w:val="•"/>
      <w:lvlJc w:val="left"/>
      <w:pPr>
        <w:ind w:left="5061" w:hanging="341"/>
      </w:pPr>
      <w:rPr>
        <w:rFonts w:hint="default"/>
      </w:rPr>
    </w:lvl>
    <w:lvl w:ilvl="3" w:tplc="04FEE8D8">
      <w:numFmt w:val="bullet"/>
      <w:lvlText w:val="•"/>
      <w:lvlJc w:val="left"/>
      <w:pPr>
        <w:ind w:left="5751" w:hanging="341"/>
      </w:pPr>
      <w:rPr>
        <w:rFonts w:hint="default"/>
      </w:rPr>
    </w:lvl>
    <w:lvl w:ilvl="4" w:tplc="3B76A14C">
      <w:numFmt w:val="bullet"/>
      <w:lvlText w:val="•"/>
      <w:lvlJc w:val="left"/>
      <w:pPr>
        <w:ind w:left="6442" w:hanging="341"/>
      </w:pPr>
      <w:rPr>
        <w:rFonts w:hint="default"/>
      </w:rPr>
    </w:lvl>
    <w:lvl w:ilvl="5" w:tplc="8204338A">
      <w:numFmt w:val="bullet"/>
      <w:lvlText w:val="•"/>
      <w:lvlJc w:val="left"/>
      <w:pPr>
        <w:ind w:left="7132" w:hanging="341"/>
      </w:pPr>
      <w:rPr>
        <w:rFonts w:hint="default"/>
      </w:rPr>
    </w:lvl>
    <w:lvl w:ilvl="6" w:tplc="B7C47B1E">
      <w:numFmt w:val="bullet"/>
      <w:lvlText w:val="•"/>
      <w:lvlJc w:val="left"/>
      <w:pPr>
        <w:ind w:left="7823" w:hanging="341"/>
      </w:pPr>
      <w:rPr>
        <w:rFonts w:hint="default"/>
      </w:rPr>
    </w:lvl>
    <w:lvl w:ilvl="7" w:tplc="AF8E524C">
      <w:numFmt w:val="bullet"/>
      <w:lvlText w:val="•"/>
      <w:lvlJc w:val="left"/>
      <w:pPr>
        <w:ind w:left="8513" w:hanging="341"/>
      </w:pPr>
      <w:rPr>
        <w:rFonts w:hint="default"/>
      </w:rPr>
    </w:lvl>
    <w:lvl w:ilvl="8" w:tplc="8340D702">
      <w:numFmt w:val="bullet"/>
      <w:lvlText w:val="•"/>
      <w:lvlJc w:val="left"/>
      <w:pPr>
        <w:ind w:left="9204" w:hanging="341"/>
      </w:pPr>
      <w:rPr>
        <w:rFonts w:hint="default"/>
      </w:rPr>
    </w:lvl>
  </w:abstractNum>
  <w:abstractNum w:abstractNumId="23">
    <w:nsid w:val="79213824"/>
    <w:multiLevelType w:val="hybridMultilevel"/>
    <w:tmpl w:val="E618D8DA"/>
    <w:lvl w:ilvl="0" w:tplc="FDFA122C">
      <w:start w:val="1"/>
      <w:numFmt w:val="bullet"/>
      <w:lvlText w:val=""/>
      <w:lvlJc w:val="left"/>
      <w:pPr>
        <w:ind w:left="865" w:hanging="360"/>
      </w:pPr>
      <w:rPr>
        <w:rFonts w:ascii="Symbol" w:hAnsi="Symbol" w:hint="default"/>
        <w:color w:val="7827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E734C33"/>
    <w:multiLevelType w:val="hybridMultilevel"/>
    <w:tmpl w:val="F8F0901A"/>
    <w:lvl w:ilvl="0" w:tplc="FDFA122C">
      <w:start w:val="1"/>
      <w:numFmt w:val="bullet"/>
      <w:lvlText w:val=""/>
      <w:lvlJc w:val="left"/>
      <w:pPr>
        <w:ind w:left="3778" w:hanging="360"/>
      </w:pPr>
      <w:rPr>
        <w:rFonts w:ascii="Symbol" w:hAnsi="Symbol" w:hint="default"/>
        <w:color w:val="78278B"/>
      </w:rPr>
    </w:lvl>
    <w:lvl w:ilvl="1" w:tplc="0C090003" w:tentative="1">
      <w:start w:val="1"/>
      <w:numFmt w:val="bullet"/>
      <w:lvlText w:val="o"/>
      <w:lvlJc w:val="left"/>
      <w:pPr>
        <w:ind w:left="4498" w:hanging="360"/>
      </w:pPr>
      <w:rPr>
        <w:rFonts w:ascii="Courier New" w:hAnsi="Courier New" w:cs="Courier New" w:hint="default"/>
      </w:rPr>
    </w:lvl>
    <w:lvl w:ilvl="2" w:tplc="0C090005" w:tentative="1">
      <w:start w:val="1"/>
      <w:numFmt w:val="bullet"/>
      <w:lvlText w:val=""/>
      <w:lvlJc w:val="left"/>
      <w:pPr>
        <w:ind w:left="5218" w:hanging="360"/>
      </w:pPr>
      <w:rPr>
        <w:rFonts w:ascii="Wingdings" w:hAnsi="Wingdings" w:hint="default"/>
      </w:rPr>
    </w:lvl>
    <w:lvl w:ilvl="3" w:tplc="0C090001" w:tentative="1">
      <w:start w:val="1"/>
      <w:numFmt w:val="bullet"/>
      <w:lvlText w:val=""/>
      <w:lvlJc w:val="left"/>
      <w:pPr>
        <w:ind w:left="5938" w:hanging="360"/>
      </w:pPr>
      <w:rPr>
        <w:rFonts w:ascii="Symbol" w:hAnsi="Symbol" w:hint="default"/>
      </w:rPr>
    </w:lvl>
    <w:lvl w:ilvl="4" w:tplc="0C090003" w:tentative="1">
      <w:start w:val="1"/>
      <w:numFmt w:val="bullet"/>
      <w:lvlText w:val="o"/>
      <w:lvlJc w:val="left"/>
      <w:pPr>
        <w:ind w:left="6658" w:hanging="360"/>
      </w:pPr>
      <w:rPr>
        <w:rFonts w:ascii="Courier New" w:hAnsi="Courier New" w:cs="Courier New" w:hint="default"/>
      </w:rPr>
    </w:lvl>
    <w:lvl w:ilvl="5" w:tplc="0C090005" w:tentative="1">
      <w:start w:val="1"/>
      <w:numFmt w:val="bullet"/>
      <w:lvlText w:val=""/>
      <w:lvlJc w:val="left"/>
      <w:pPr>
        <w:ind w:left="7378" w:hanging="360"/>
      </w:pPr>
      <w:rPr>
        <w:rFonts w:ascii="Wingdings" w:hAnsi="Wingdings" w:hint="default"/>
      </w:rPr>
    </w:lvl>
    <w:lvl w:ilvl="6" w:tplc="0C090001" w:tentative="1">
      <w:start w:val="1"/>
      <w:numFmt w:val="bullet"/>
      <w:lvlText w:val=""/>
      <w:lvlJc w:val="left"/>
      <w:pPr>
        <w:ind w:left="8098" w:hanging="360"/>
      </w:pPr>
      <w:rPr>
        <w:rFonts w:ascii="Symbol" w:hAnsi="Symbol" w:hint="default"/>
      </w:rPr>
    </w:lvl>
    <w:lvl w:ilvl="7" w:tplc="0C090003" w:tentative="1">
      <w:start w:val="1"/>
      <w:numFmt w:val="bullet"/>
      <w:lvlText w:val="o"/>
      <w:lvlJc w:val="left"/>
      <w:pPr>
        <w:ind w:left="8818" w:hanging="360"/>
      </w:pPr>
      <w:rPr>
        <w:rFonts w:ascii="Courier New" w:hAnsi="Courier New" w:cs="Courier New" w:hint="default"/>
      </w:rPr>
    </w:lvl>
    <w:lvl w:ilvl="8" w:tplc="0C090005" w:tentative="1">
      <w:start w:val="1"/>
      <w:numFmt w:val="bullet"/>
      <w:lvlText w:val=""/>
      <w:lvlJc w:val="left"/>
      <w:pPr>
        <w:ind w:left="9538" w:hanging="360"/>
      </w:pPr>
      <w:rPr>
        <w:rFonts w:ascii="Wingdings" w:hAnsi="Wingdings" w:hint="default"/>
      </w:rPr>
    </w:lvl>
  </w:abstractNum>
  <w:num w:numId="1">
    <w:abstractNumId w:val="3"/>
  </w:num>
  <w:num w:numId="2">
    <w:abstractNumId w:val="14"/>
  </w:num>
  <w:num w:numId="3">
    <w:abstractNumId w:val="6"/>
  </w:num>
  <w:num w:numId="4">
    <w:abstractNumId w:val="15"/>
  </w:num>
  <w:num w:numId="5">
    <w:abstractNumId w:val="16"/>
  </w:num>
  <w:num w:numId="6">
    <w:abstractNumId w:val="21"/>
  </w:num>
  <w:num w:numId="7">
    <w:abstractNumId w:val="9"/>
  </w:num>
  <w:num w:numId="8">
    <w:abstractNumId w:val="5"/>
  </w:num>
  <w:num w:numId="9">
    <w:abstractNumId w:val="0"/>
  </w:num>
  <w:num w:numId="10">
    <w:abstractNumId w:val="18"/>
  </w:num>
  <w:num w:numId="11">
    <w:abstractNumId w:val="19"/>
  </w:num>
  <w:num w:numId="12">
    <w:abstractNumId w:val="22"/>
  </w:num>
  <w:num w:numId="13">
    <w:abstractNumId w:val="1"/>
  </w:num>
  <w:num w:numId="14">
    <w:abstractNumId w:val="10"/>
  </w:num>
  <w:num w:numId="15">
    <w:abstractNumId w:val="23"/>
  </w:num>
  <w:num w:numId="16">
    <w:abstractNumId w:val="12"/>
  </w:num>
  <w:num w:numId="17">
    <w:abstractNumId w:val="11"/>
  </w:num>
  <w:num w:numId="18">
    <w:abstractNumId w:val="8"/>
  </w:num>
  <w:num w:numId="19">
    <w:abstractNumId w:val="20"/>
  </w:num>
  <w:num w:numId="20">
    <w:abstractNumId w:val="4"/>
  </w:num>
  <w:num w:numId="21">
    <w:abstractNumId w:val="7"/>
  </w:num>
  <w:num w:numId="22">
    <w:abstractNumId w:val="2"/>
  </w:num>
  <w:num w:numId="23">
    <w:abstractNumId w:val="13"/>
  </w:num>
  <w:num w:numId="24">
    <w:abstractNumId w:val="2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isplayHorizontalDrawingGridEvery w:val="2"/>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A94D6F"/>
    <w:rsid w:val="000119F7"/>
    <w:rsid w:val="00164F81"/>
    <w:rsid w:val="0033112E"/>
    <w:rsid w:val="00776E04"/>
    <w:rsid w:val="008650A4"/>
    <w:rsid w:val="008F17F2"/>
    <w:rsid w:val="00A94D6F"/>
    <w:rsid w:val="00BF29F4"/>
    <w:rsid w:val="00CA2CD6"/>
    <w:rsid w:val="00CA4FAF"/>
    <w:rsid w:val="00DE0B2A"/>
    <w:rsid w:val="00EF401E"/>
    <w:rsid w:val="00F859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72"/>
      <w:ind w:left="109"/>
      <w:outlineLvl w:val="0"/>
    </w:pPr>
    <w:rPr>
      <w:rFonts w:ascii="Arial" w:eastAsia="Arial" w:hAnsi="Arial" w:cs="Arial"/>
      <w:b/>
      <w:bCs/>
      <w:sz w:val="36"/>
      <w:szCs w:val="36"/>
    </w:rPr>
  </w:style>
  <w:style w:type="paragraph" w:styleId="Heading2">
    <w:name w:val="heading 2"/>
    <w:basedOn w:val="Normal"/>
    <w:uiPriority w:val="1"/>
    <w:qFormat/>
    <w:pPr>
      <w:ind w:left="146"/>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6"/>
      <w:ind w:left="3739" w:hanging="340"/>
    </w:pPr>
  </w:style>
  <w:style w:type="paragraph" w:customStyle="1" w:styleId="TableParagraph">
    <w:name w:val="Table Paragraph"/>
    <w:basedOn w:val="Normal"/>
    <w:uiPriority w:val="1"/>
    <w:qFormat/>
    <w:pPr>
      <w:ind w:left="170"/>
    </w:pPr>
    <w:rPr>
      <w:rFonts w:ascii="Arial" w:eastAsia="Arial" w:hAnsi="Arial" w:cs="Arial"/>
    </w:rPr>
  </w:style>
  <w:style w:type="paragraph" w:styleId="BalloonText">
    <w:name w:val="Balloon Text"/>
    <w:basedOn w:val="Normal"/>
    <w:link w:val="BalloonTextChar"/>
    <w:uiPriority w:val="99"/>
    <w:semiHidden/>
    <w:unhideWhenUsed/>
    <w:rsid w:val="00776E04"/>
    <w:rPr>
      <w:rFonts w:ascii="Tahoma" w:hAnsi="Tahoma" w:cs="Tahoma"/>
      <w:sz w:val="16"/>
      <w:szCs w:val="16"/>
    </w:rPr>
  </w:style>
  <w:style w:type="character" w:customStyle="1" w:styleId="BalloonTextChar">
    <w:name w:val="Balloon Text Char"/>
    <w:basedOn w:val="DefaultParagraphFont"/>
    <w:link w:val="BalloonText"/>
    <w:uiPriority w:val="99"/>
    <w:semiHidden/>
    <w:rsid w:val="00776E04"/>
    <w:rPr>
      <w:rFonts w:ascii="Tahoma" w:eastAsia="Trebuchet MS" w:hAnsi="Tahoma" w:cs="Tahoma"/>
      <w:sz w:val="16"/>
      <w:szCs w:val="16"/>
    </w:rPr>
  </w:style>
  <w:style w:type="paragraph" w:styleId="Header">
    <w:name w:val="header"/>
    <w:basedOn w:val="Normal"/>
    <w:link w:val="HeaderChar"/>
    <w:uiPriority w:val="99"/>
    <w:unhideWhenUsed/>
    <w:rsid w:val="00CA2CD6"/>
    <w:pPr>
      <w:tabs>
        <w:tab w:val="center" w:pos="4513"/>
        <w:tab w:val="right" w:pos="9026"/>
      </w:tabs>
    </w:pPr>
  </w:style>
  <w:style w:type="character" w:customStyle="1" w:styleId="HeaderChar">
    <w:name w:val="Header Char"/>
    <w:basedOn w:val="DefaultParagraphFont"/>
    <w:link w:val="Header"/>
    <w:uiPriority w:val="99"/>
    <w:rsid w:val="00CA2CD6"/>
    <w:rPr>
      <w:rFonts w:ascii="Trebuchet MS" w:eastAsia="Trebuchet MS" w:hAnsi="Trebuchet MS" w:cs="Trebuchet MS"/>
    </w:rPr>
  </w:style>
  <w:style w:type="paragraph" w:styleId="Footer">
    <w:name w:val="footer"/>
    <w:basedOn w:val="Normal"/>
    <w:link w:val="FooterChar"/>
    <w:uiPriority w:val="99"/>
    <w:unhideWhenUsed/>
    <w:rsid w:val="00CA2CD6"/>
    <w:pPr>
      <w:tabs>
        <w:tab w:val="center" w:pos="4513"/>
        <w:tab w:val="right" w:pos="9026"/>
      </w:tabs>
    </w:pPr>
  </w:style>
  <w:style w:type="character" w:customStyle="1" w:styleId="FooterChar">
    <w:name w:val="Footer Char"/>
    <w:basedOn w:val="DefaultParagraphFont"/>
    <w:link w:val="Footer"/>
    <w:uiPriority w:val="99"/>
    <w:rsid w:val="00CA2CD6"/>
    <w:rPr>
      <w:rFonts w:ascii="Trebuchet MS" w:eastAsia="Trebuchet MS" w:hAnsi="Trebuchet MS" w:cs="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avetra.org.au/pages/" TargetMode="External"/><Relationship Id="rId26" Type="http://schemas.openxmlformats.org/officeDocument/2006/relationships/footer" Target="footer9.xm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yperlink" Target="http://creativecommons.org/license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avetra.org.au/pages/" TargetMode="External"/><Relationship Id="rId25" Type="http://schemas.openxmlformats.org/officeDocument/2006/relationships/footer" Target="footer8.xml"/><Relationship Id="rId33" Type="http://schemas.openxmlformats.org/officeDocument/2006/relationships/hyperlink" Target="http://www.pc.gov.au/research/ongoing/report-on-government-services/2017/" TargetMode="Externa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hyperlink" Target="http://www.industry.gov.au/innovation/" TargetMode="External"/><Relationship Id="rId41" Type="http://schemas.openxmlformats.org/officeDocument/2006/relationships/hyperlink" Target="http://creativecommons.org/licenses/by/3.0/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hyperlink" Target="http://www.pc.gov.au/research/ongoing/report-on-government-services/2017/"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linkedin.com/company/ncver"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www.industry.gov.au/innovation/" TargetMode="External"/><Relationship Id="rId36"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yperlink" Target="http://www.mitchellinstitute.org.au/opinion/government-spending-on-education-" TargetMode="External"/><Relationship Id="rId44" Type="http://schemas.openxmlformats.org/officeDocument/2006/relationships/hyperlink" Target="http://www.ncver.edu.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http://www.kangan.edu.au/" TargetMode="External"/><Relationship Id="rId35" Type="http://schemas.openxmlformats.org/officeDocument/2006/relationships/image" Target="media/image8.png"/><Relationship Id="rId43" Type="http://schemas.openxmlformats.org/officeDocument/2006/relationships/hyperlink" Target="mailto:ncver@ncver.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B4351-9A39-4B97-8513-09D356B27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5228</Words>
  <Characters>29802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NCVER</Company>
  <LinksUpToDate>false</LinksUpToDate>
  <CharactersWithSpaces>34961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Shaun Williams</cp:lastModifiedBy>
  <cp:revision>9</cp:revision>
  <dcterms:created xsi:type="dcterms:W3CDTF">2017-08-21T12:06:00Z</dcterms:created>
  <dcterms:modified xsi:type="dcterms:W3CDTF">2017-08-21T03:31:00Z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Adobe InDesign CC 2017 (Windows)</vt:lpwstr>
  </property>
  <property fmtid="{D5CDD505-2E9C-101B-9397-08002B2CF9AE}" pid="4" name="LastSaved">
    <vt:filetime>2017-08-21T00:00:00Z</vt:filetime>
  </property>
</Properties>
</file>