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1E0B2B"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4294967294" distB="4294967294" distL="114300" distR="114300" simplePos="0" relativeHeight="251656192" behindDoc="0" locked="0" layoutInCell="1" allowOverlap="1" wp14:anchorId="0F78AAC8" wp14:editId="233C84EA">
                <wp:simplePos x="0" y="0"/>
                <wp:positionH relativeFrom="column">
                  <wp:posOffset>-582295</wp:posOffset>
                </wp:positionH>
                <wp:positionV relativeFrom="paragraph">
                  <wp:posOffset>2362200</wp:posOffset>
                </wp:positionV>
                <wp:extent cx="2115820" cy="0"/>
                <wp:effectExtent l="0" t="0" r="17780" b="19050"/>
                <wp:wrapNone/>
                <wp:docPr id="46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85pt,186pt" to="120.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" strokecolor="black [3213]" strokeweight="1pt">
                <o:lock v:ext="edit" shapetype="f"/>
              </v:line>
            </w:pict>
          </mc:Fallback>
        </mc:AlternateContent>
      </w:r>
      <w:r>
        <w:rPr>
          <w:noProof/>
          <w:lang w:eastAsia="en-AU"/>
        </w:rPr>
        <mc:AlternateContent>
          <mc:Choice Requires="wps">
            <w:drawing>
              <wp:anchor distT="0" distB="0" distL="114300" distR="114300" simplePos="0" relativeHeight="251655168" behindDoc="0" locked="0" layoutInCell="1" allowOverlap="1" wp14:anchorId="30CB9EDF" wp14:editId="0E9AAE27">
                <wp:simplePos x="0" y="0"/>
                <wp:positionH relativeFrom="column">
                  <wp:posOffset>-662305</wp:posOffset>
                </wp:positionH>
                <wp:positionV relativeFrom="paragraph">
                  <wp:posOffset>918845</wp:posOffset>
                </wp:positionV>
                <wp:extent cx="6257925" cy="2933700"/>
                <wp:effectExtent l="0" t="0" r="0" b="0"/>
                <wp:wrapNone/>
                <wp:docPr id="4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FF" w:rsidRPr="001051D1" w:rsidRDefault="009449FF" w:rsidP="00621FAA">
                            <w:pPr>
                              <w:pStyle w:val="Titlepage"/>
                              <w:spacing w:after="0"/>
                              <w:ind w:left="0"/>
                              <w:rPr>
                                <w:b/>
                                <w:color w:val="0081C6"/>
                              </w:rPr>
                            </w:pPr>
                            <w:r w:rsidRPr="001051D1">
                              <w:rPr>
                                <w:b/>
                                <w:color w:val="0081C6"/>
                              </w:rPr>
                              <w:t xml:space="preserve">In their words: student choice in training markets </w:t>
                            </w:r>
                            <w:r>
                              <w:rPr>
                                <w:b/>
                                <w:color w:val="0081C6"/>
                              </w:rPr>
                              <w:t>–</w:t>
                            </w:r>
                            <w:r w:rsidRPr="001051D1">
                              <w:rPr>
                                <w:b/>
                                <w:color w:val="0081C6"/>
                              </w:rPr>
                              <w:t xml:space="preserve"> Victorian examples</w:t>
                            </w:r>
                          </w:p>
                          <w:p w:rsidR="009449FF" w:rsidRDefault="009449FF" w:rsidP="004E1A1B">
                            <w:pPr>
                              <w:pStyle w:val="Titlepage"/>
                              <w:spacing w:after="0"/>
                              <w:ind w:left="0"/>
                              <w:rPr>
                                <w:color w:val="595959" w:themeColor="text1" w:themeTint="A6"/>
                                <w:sz w:val="27"/>
                                <w:szCs w:val="27"/>
                              </w:rPr>
                            </w:pPr>
                          </w:p>
                          <w:p w:rsidR="009449FF" w:rsidRDefault="009449FF" w:rsidP="004E1A1B">
                            <w:pPr>
                              <w:pStyle w:val="Titlepage"/>
                              <w:spacing w:after="0"/>
                              <w:ind w:left="0"/>
                              <w:rPr>
                                <w:b/>
                                <w:color w:val="auto"/>
                                <w:sz w:val="27"/>
                                <w:szCs w:val="27"/>
                              </w:rPr>
                            </w:pPr>
                          </w:p>
                          <w:p w:rsidR="009449FF" w:rsidRPr="001051D1" w:rsidRDefault="009449FF" w:rsidP="004E1A1B">
                            <w:pPr>
                              <w:pStyle w:val="Titlepage"/>
                              <w:spacing w:after="0"/>
                              <w:ind w:left="0"/>
                              <w:rPr>
                                <w:b/>
                                <w:color w:val="595959" w:themeColor="text1" w:themeTint="A6"/>
                                <w:sz w:val="27"/>
                                <w:szCs w:val="27"/>
                              </w:rPr>
                            </w:pPr>
                            <w:r w:rsidRPr="001051D1">
                              <w:rPr>
                                <w:b/>
                                <w:color w:val="595959" w:themeColor="text1" w:themeTint="A6"/>
                                <w:sz w:val="27"/>
                                <w:szCs w:val="27"/>
                              </w:rPr>
                              <w:t>Dr Justin Brown</w:t>
                            </w:r>
                            <w:r w:rsidRPr="001051D1">
                              <w:rPr>
                                <w:b/>
                                <w:color w:val="595959" w:themeColor="text1" w:themeTint="A6"/>
                                <w:sz w:val="27"/>
                                <w:szCs w:val="27"/>
                              </w:rPr>
                              <w:br/>
                            </w:r>
                            <w:r w:rsidRPr="001051D1">
                              <w:rPr>
                                <w:color w:val="595959" w:themeColor="text1" w:themeTint="A6"/>
                                <w:sz w:val="27"/>
                                <w:szCs w:val="27"/>
                              </w:rPr>
                              <w:t>Australian Council for Educational Research</w:t>
                            </w:r>
                          </w:p>
                          <w:p w:rsidR="009449FF" w:rsidRDefault="009449FF" w:rsidP="001E0B2B">
                            <w:pPr>
                              <w:pStyle w:val="Titlepage"/>
                              <w:spacing w:after="0"/>
                              <w:ind w:left="0"/>
                              <w:rPr>
                                <w:color w:val="595959" w:themeColor="text1" w:themeTint="A6"/>
                                <w:sz w:val="27"/>
                                <w:szCs w:val="27"/>
                              </w:rPr>
                            </w:pPr>
                          </w:p>
                          <w:p w:rsidR="009449FF" w:rsidRPr="00115CD2" w:rsidRDefault="009449FF" w:rsidP="001E0B2B">
                            <w:pPr>
                              <w:pStyle w:val="Titlepage"/>
                              <w:spacing w:after="0"/>
                              <w:ind w:left="0"/>
                              <w:rPr>
                                <w:b/>
                                <w:color w:val="auto"/>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2.15pt;margin-top:72.35pt;width:492.75pt;height:2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" filled="f" stroked="f" strokeweight=".5pt">
                <v:path arrowok="t"/>
                <v:textbox inset=",,,0">
                  <w:txbxContent>
                    <w:p w:rsidR="009449FF" w:rsidRPr="001051D1" w:rsidRDefault="009449FF" w:rsidP="00621FAA">
                      <w:pPr>
                        <w:pStyle w:val="Titlepage"/>
                        <w:spacing w:after="0"/>
                        <w:ind w:left="0"/>
                        <w:rPr>
                          <w:b/>
                          <w:color w:val="0081C6"/>
                        </w:rPr>
                      </w:pPr>
                      <w:r w:rsidRPr="001051D1">
                        <w:rPr>
                          <w:b/>
                          <w:color w:val="0081C6"/>
                        </w:rPr>
                        <w:t xml:space="preserve">In their words: student choice in training markets </w:t>
                      </w:r>
                      <w:r>
                        <w:rPr>
                          <w:b/>
                          <w:color w:val="0081C6"/>
                        </w:rPr>
                        <w:t>–</w:t>
                      </w:r>
                      <w:r w:rsidRPr="001051D1">
                        <w:rPr>
                          <w:b/>
                          <w:color w:val="0081C6"/>
                        </w:rPr>
                        <w:t xml:space="preserve"> Victorian examples</w:t>
                      </w:r>
                    </w:p>
                    <w:p w:rsidR="009449FF" w:rsidRDefault="009449FF" w:rsidP="004E1A1B">
                      <w:pPr>
                        <w:pStyle w:val="Titlepage"/>
                        <w:spacing w:after="0"/>
                        <w:ind w:left="0"/>
                        <w:rPr>
                          <w:color w:val="595959" w:themeColor="text1" w:themeTint="A6"/>
                          <w:sz w:val="27"/>
                          <w:szCs w:val="27"/>
                        </w:rPr>
                      </w:pPr>
                    </w:p>
                    <w:p w:rsidR="009449FF" w:rsidRDefault="009449FF" w:rsidP="004E1A1B">
                      <w:pPr>
                        <w:pStyle w:val="Titlepage"/>
                        <w:spacing w:after="0"/>
                        <w:ind w:left="0"/>
                        <w:rPr>
                          <w:b/>
                          <w:color w:val="auto"/>
                          <w:sz w:val="27"/>
                          <w:szCs w:val="27"/>
                        </w:rPr>
                      </w:pPr>
                    </w:p>
                    <w:p w:rsidR="009449FF" w:rsidRPr="001051D1" w:rsidRDefault="009449FF" w:rsidP="004E1A1B">
                      <w:pPr>
                        <w:pStyle w:val="Titlepage"/>
                        <w:spacing w:after="0"/>
                        <w:ind w:left="0"/>
                        <w:rPr>
                          <w:b/>
                          <w:color w:val="595959" w:themeColor="text1" w:themeTint="A6"/>
                          <w:sz w:val="27"/>
                          <w:szCs w:val="27"/>
                        </w:rPr>
                      </w:pPr>
                      <w:r w:rsidRPr="001051D1">
                        <w:rPr>
                          <w:b/>
                          <w:color w:val="595959" w:themeColor="text1" w:themeTint="A6"/>
                          <w:sz w:val="27"/>
                          <w:szCs w:val="27"/>
                        </w:rPr>
                        <w:t>Dr Justin Brown</w:t>
                      </w:r>
                      <w:r w:rsidRPr="001051D1">
                        <w:rPr>
                          <w:b/>
                          <w:color w:val="595959" w:themeColor="text1" w:themeTint="A6"/>
                          <w:sz w:val="27"/>
                          <w:szCs w:val="27"/>
                        </w:rPr>
                        <w:br/>
                      </w:r>
                      <w:r w:rsidRPr="001051D1">
                        <w:rPr>
                          <w:color w:val="595959" w:themeColor="text1" w:themeTint="A6"/>
                          <w:sz w:val="27"/>
                          <w:szCs w:val="27"/>
                        </w:rPr>
                        <w:t>Australian Council for Educational Research</w:t>
                      </w:r>
                    </w:p>
                    <w:p w:rsidR="009449FF" w:rsidRDefault="009449FF" w:rsidP="001E0B2B">
                      <w:pPr>
                        <w:pStyle w:val="Titlepage"/>
                        <w:spacing w:after="0"/>
                        <w:ind w:left="0"/>
                        <w:rPr>
                          <w:color w:val="595959" w:themeColor="text1" w:themeTint="A6"/>
                          <w:sz w:val="27"/>
                          <w:szCs w:val="27"/>
                        </w:rPr>
                      </w:pPr>
                    </w:p>
                    <w:p w:rsidR="009449FF" w:rsidRPr="00115CD2" w:rsidRDefault="009449FF" w:rsidP="001E0B2B">
                      <w:pPr>
                        <w:pStyle w:val="Titlepage"/>
                        <w:spacing w:after="0"/>
                        <w:ind w:left="0"/>
                        <w:rPr>
                          <w:b/>
                          <w:color w:val="auto"/>
                          <w:sz w:val="27"/>
                          <w:szCs w:val="27"/>
                        </w:rPr>
                      </w:pPr>
                    </w:p>
                  </w:txbxContent>
                </v:textbox>
              </v:shape>
            </w:pict>
          </mc:Fallback>
        </mc:AlternateContent>
      </w:r>
      <w:r w:rsidR="00A3644D">
        <w:rPr>
          <w:noProof/>
          <w:lang w:eastAsia="en-AU"/>
        </w:rPr>
        <w:drawing>
          <wp:anchor distT="0" distB="0" distL="114300" distR="114300" simplePos="0" relativeHeight="251706368" behindDoc="1" locked="0" layoutInCell="1" allowOverlap="1" wp14:anchorId="5F17B92D" wp14:editId="2C27D73B">
            <wp:simplePos x="0" y="0"/>
            <wp:positionH relativeFrom="column">
              <wp:posOffset>-586105</wp:posOffset>
            </wp:positionH>
            <wp:positionV relativeFrom="paragraph">
              <wp:posOffset>3662045</wp:posOffset>
            </wp:positionV>
            <wp:extent cx="6991350" cy="5646420"/>
            <wp:effectExtent l="0" t="0" r="0" b="0"/>
            <wp:wrapTight wrapText="bothSides">
              <wp:wrapPolygon edited="0">
                <wp:start x="0" y="0"/>
                <wp:lineTo x="0" y="21498"/>
                <wp:lineTo x="21541" y="21498"/>
                <wp:lineTo x="21541" y="0"/>
                <wp:lineTo x="0" y="0"/>
              </wp:wrapPolygon>
            </wp:wrapTight>
            <wp:docPr id="479" name="Picture 479" descr="P:\WorkInProgress\KatrinasPubs\InTheirWords_Brown\iStock-1701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KatrinasPubs\InTheirWords_Brown\iStock-17010493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62" r="3186"/>
                    <a:stretch/>
                  </pic:blipFill>
                  <pic:spPr bwMode="auto">
                    <a:xfrm>
                      <a:off x="0" y="0"/>
                      <a:ext cx="6991350" cy="564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Toc401914074"/>
      <w:bookmarkStart w:id="1" w:name="_Toc416260885"/>
      <w:bookmarkStart w:id="2" w:name="_Toc98394872"/>
      <w:r w:rsidR="005B327A">
        <w:rPr>
          <w:noProof/>
          <w:lang w:eastAsia="en-AU"/>
        </w:rPr>
        <mc:AlternateContent>
          <mc:Choice Requires="wps">
            <w:drawing>
              <wp:anchor distT="0" distB="0" distL="114300" distR="114300" simplePos="0" relativeHeight="251654144" behindDoc="0" locked="0" layoutInCell="1" allowOverlap="1" wp14:anchorId="63C3B8B5" wp14:editId="6691DE54">
                <wp:simplePos x="0" y="0"/>
                <wp:positionH relativeFrom="column">
                  <wp:posOffset>4662170</wp:posOffset>
                </wp:positionH>
                <wp:positionV relativeFrom="paragraph">
                  <wp:posOffset>-633730</wp:posOffset>
                </wp:positionV>
                <wp:extent cx="1743075" cy="279400"/>
                <wp:effectExtent l="0" t="0" r="9525" b="6350"/>
                <wp:wrapNone/>
                <wp:docPr id="4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FF" w:rsidRPr="0088361A" w:rsidRDefault="009449F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" filled="f" stroked="f" strokeweight=".5pt">
                <v:path arrowok="t"/>
                <v:textbox inset="1mm,0,1mm,0">
                  <w:txbxContent>
                    <w:p w:rsidR="009449FF" w:rsidRPr="0088361A" w:rsidRDefault="009449F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652096" behindDoc="1" locked="0" layoutInCell="1" allowOverlap="1" wp14:anchorId="050B2FE9" wp14:editId="1939A6A2">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643904" behindDoc="0" locked="0" layoutInCell="1" allowOverlap="1" wp14:anchorId="53BA560A" wp14:editId="2E839886">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062768">
        <w:t>governments or NCVER.</w:t>
      </w:r>
      <w:r>
        <w:t xml:space="preserve"> </w:t>
      </w:r>
      <w:r w:rsidRPr="007C667B">
        <w:t>Any interpretation of data is the responsibility of the author/project team.</w:t>
      </w:r>
    </w:p>
    <w:p w:rsidR="00CE248F" w:rsidRDefault="00CE248F" w:rsidP="00CE248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w:t>
      </w:r>
      <w:r w:rsidR="006F5F4B">
        <w:t xml:space="preserve">: </w:t>
      </w:r>
      <w:r w:rsidR="006F5F4B" w:rsidRPr="006F5F4B">
        <w:t>access to information; decision making; policy implications; providers of education and training; registered training organisation; students; training market; vocational education and training</w:t>
      </w:r>
      <w:r w:rsidR="001E0B2B">
        <w:t>.</w:t>
      </w:r>
    </w:p>
    <w:p w:rsidR="006F5F4B" w:rsidRDefault="006F5F4B" w:rsidP="007C667B"/>
    <w:p w:rsidR="006F5F4B" w:rsidRDefault="006F5F4B" w:rsidP="007C667B"/>
    <w:p w:rsidR="00C83D73" w:rsidRDefault="00CE248F" w:rsidP="007C667B">
      <w:pPr>
        <w:sectPr w:rsidR="00C83D73"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25472" behindDoc="0" locked="0" layoutInCell="1" allowOverlap="1" wp14:anchorId="39D6FC52" wp14:editId="079A9AA7">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24448" behindDoc="0" locked="0" layoutInCell="1" allowOverlap="1" wp14:anchorId="512BA95F" wp14:editId="130D7DE7">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5B327A">
        <w:rPr>
          <w:noProof/>
          <w:lang w:eastAsia="en-AU"/>
        </w:rPr>
        <mc:AlternateContent>
          <mc:Choice Requires="wps">
            <w:drawing>
              <wp:anchor distT="0" distB="0" distL="114300" distR="114300" simplePos="0" relativeHeight="251628544" behindDoc="0" locked="0" layoutInCell="1" allowOverlap="1" wp14:anchorId="07A3B8F9" wp14:editId="2EFBE8D2">
                <wp:simplePos x="0" y="0"/>
                <wp:positionH relativeFrom="column">
                  <wp:posOffset>0</wp:posOffset>
                </wp:positionH>
                <wp:positionV relativeFrom="paragraph">
                  <wp:posOffset>956945</wp:posOffset>
                </wp:positionV>
                <wp:extent cx="5596890" cy="5791200"/>
                <wp:effectExtent l="0" t="0" r="3810" b="0"/>
                <wp:wrapNone/>
                <wp:docPr id="4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9FF" w:rsidRPr="00A021FC" w:rsidRDefault="009449FF" w:rsidP="007C667B">
                            <w:pPr>
                              <w:pStyle w:val="Imprint"/>
                              <w:rPr>
                                <w:b/>
                              </w:rPr>
                            </w:pPr>
                            <w:r w:rsidRPr="001051D1">
                              <w:rPr>
                                <w:b/>
                              </w:rPr>
                              <w:t>© Commonwealth of Australia,</w:t>
                            </w:r>
                            <w:r w:rsidRPr="00A021FC">
                              <w:rPr>
                                <w:b/>
                              </w:rPr>
                              <w:t xml:space="preserve"> </w:t>
                            </w:r>
                            <w:r>
                              <w:rPr>
                                <w:b/>
                              </w:rPr>
                              <w:t>2017</w:t>
                            </w:r>
                          </w:p>
                          <w:p w:rsidR="009449FF" w:rsidRDefault="009449FF" w:rsidP="007C667B">
                            <w:pPr>
                              <w:pStyle w:val="Imprint"/>
                              <w:rPr>
                                <w:sz w:val="20"/>
                              </w:rPr>
                            </w:pPr>
                            <w:r w:rsidRPr="00E80270">
                              <w:rPr>
                                <w:noProof/>
                                <w:sz w:val="20"/>
                                <w:lang w:eastAsia="en-AU"/>
                              </w:rPr>
                              <w:drawing>
                                <wp:inline distT="0" distB="0" distL="0" distR="0" wp14:anchorId="3D784542" wp14:editId="4A05BD22">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449FF" w:rsidRDefault="009449FF" w:rsidP="001051D1">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9449FF" w:rsidRDefault="009449FF" w:rsidP="001051D1">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9449FF" w:rsidRDefault="009449FF" w:rsidP="001051D1">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9449FF" w:rsidRPr="008B3B56" w:rsidRDefault="009449FF" w:rsidP="001051D1">
                            <w:pPr>
                              <w:pStyle w:val="Imprint"/>
                              <w:rPr>
                                <w:color w:val="FF0000"/>
                              </w:rPr>
                            </w:pPr>
                            <w:r w:rsidRPr="00A021FC">
                              <w:t xml:space="preserve">This document should be attributed as </w:t>
                            </w:r>
                            <w:r>
                              <w:t>Brown, J 2017</w:t>
                            </w:r>
                            <w:r w:rsidRPr="001051D1">
                              <w:rPr>
                                <w:i/>
                              </w:rPr>
                              <w:t xml:space="preserve">, </w:t>
                            </w:r>
                            <w:proofErr w:type="gramStart"/>
                            <w:r w:rsidRPr="001051D1">
                              <w:rPr>
                                <w:i/>
                              </w:rPr>
                              <w:t>In</w:t>
                            </w:r>
                            <w:proofErr w:type="gramEnd"/>
                            <w:r w:rsidRPr="001051D1">
                              <w:rPr>
                                <w:i/>
                              </w:rPr>
                              <w:t xml:space="preserve"> their words: student choice in training markets </w:t>
                            </w:r>
                            <w:r>
                              <w:rPr>
                                <w:i/>
                              </w:rPr>
                              <w:t>–</w:t>
                            </w:r>
                            <w:r w:rsidRPr="001051D1">
                              <w:rPr>
                                <w:i/>
                              </w:rPr>
                              <w:t xml:space="preserve"> Victorian examples</w:t>
                            </w:r>
                            <w:r w:rsidRPr="008B3B56">
                              <w:rPr>
                                <w:i/>
                              </w:rPr>
                              <w:t>,</w:t>
                            </w:r>
                            <w:r w:rsidRPr="008B3B56">
                              <w:t xml:space="preserve"> NCVER, Adelaide.</w:t>
                            </w:r>
                          </w:p>
                          <w:p w:rsidR="009449FF" w:rsidRDefault="009449FF" w:rsidP="001051D1">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9449FF" w:rsidRDefault="009449FF" w:rsidP="001051D1">
                            <w:pPr>
                              <w:pStyle w:val="Imprint"/>
                            </w:pPr>
                            <w:r>
                              <w:t>The views and opinions expressed in this document are those of the author/project team and do not necessarily reflect the views of the Australian Government, state and territory governments or NCVER.</w:t>
                            </w:r>
                          </w:p>
                          <w:p w:rsidR="009449FF" w:rsidRPr="00C9777B" w:rsidRDefault="009449FF" w:rsidP="007C667B">
                            <w:pPr>
                              <w:pStyle w:val="Imprint"/>
                              <w:ind w:right="1700"/>
                              <w:rPr>
                                <w:color w:val="000000"/>
                              </w:rPr>
                            </w:pPr>
                            <w:r w:rsidRPr="001F1E56">
                              <w:rPr>
                                <w:smallCaps/>
                                <w:color w:val="000000"/>
                              </w:rPr>
                              <w:t>COVER IMAGE: GETTY IMAGES/</w:t>
                            </w:r>
                            <w:proofErr w:type="spellStart"/>
                            <w:r w:rsidRPr="001F1E56">
                              <w:rPr>
                                <w:color w:val="000000"/>
                              </w:rPr>
                              <w:t>iStock</w:t>
                            </w:r>
                            <w:proofErr w:type="spellEnd"/>
                          </w:p>
                          <w:p w:rsidR="009449FF" w:rsidRPr="001051D1" w:rsidRDefault="009449FF" w:rsidP="007C667B">
                            <w:pPr>
                              <w:pStyle w:val="Imprint"/>
                              <w:rPr>
                                <w:color w:val="000000"/>
                                <w:highlight w:val="yellow"/>
                              </w:rPr>
                            </w:pPr>
                            <w:r w:rsidRPr="004E2D36">
                              <w:rPr>
                                <w:color w:val="000000"/>
                              </w:rPr>
                              <w:t xml:space="preserve">ISBN </w:t>
                            </w:r>
                            <w:r w:rsidRPr="004E2D36">
                              <w:rPr>
                                <w:color w:val="000000"/>
                              </w:rPr>
                              <w:tab/>
                            </w:r>
                            <w:r>
                              <w:rPr>
                                <w:color w:val="000000"/>
                              </w:rPr>
                              <w:t xml:space="preserve">978 1 925173 99 </w:t>
                            </w:r>
                            <w:r w:rsidRPr="004E2D36">
                              <w:rPr>
                                <w:color w:val="000000"/>
                              </w:rPr>
                              <w:t>4</w:t>
                            </w:r>
                          </w:p>
                          <w:p w:rsidR="009449FF" w:rsidRPr="005C2FCF" w:rsidRDefault="009449FF" w:rsidP="00CE248F">
                            <w:pPr>
                              <w:pStyle w:val="Imprint"/>
                              <w:spacing w:before="0"/>
                              <w:rPr>
                                <w:color w:val="000000"/>
                              </w:rPr>
                            </w:pPr>
                            <w:r w:rsidRPr="004E2D36">
                              <w:rPr>
                                <w:color w:val="000000"/>
                              </w:rPr>
                              <w:t>TD/TNC</w:t>
                            </w:r>
                            <w:r w:rsidRPr="005C2FCF">
                              <w:rPr>
                                <w:color w:val="000000"/>
                              </w:rPr>
                              <w:tab/>
                            </w:r>
                            <w:r>
                              <w:rPr>
                                <w:color w:val="000000"/>
                              </w:rPr>
                              <w:t>129.17</w:t>
                            </w:r>
                          </w:p>
                          <w:p w:rsidR="009449FF" w:rsidRPr="005C2FCF" w:rsidRDefault="009449F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449FF" w:rsidRPr="005C2FCF" w:rsidRDefault="009449FF" w:rsidP="007C667B">
                            <w:pPr>
                              <w:pStyle w:val="Imprint"/>
                              <w:spacing w:before="80"/>
                              <w:rPr>
                                <w:color w:val="000000"/>
                              </w:rPr>
                            </w:pPr>
                            <w:r>
                              <w:rPr>
                                <w:color w:val="000000"/>
                              </w:rPr>
                              <w:t>Level 5</w:t>
                            </w:r>
                            <w:r w:rsidRPr="005C2FCF">
                              <w:rPr>
                                <w:color w:val="000000"/>
                              </w:rPr>
                              <w:t xml:space="preserve">, </w:t>
                            </w:r>
                            <w:r>
                              <w:rPr>
                                <w:color w:val="000000"/>
                              </w:rPr>
                              <w:t>60</w:t>
                            </w:r>
                            <w:r w:rsidRPr="005C2FCF">
                              <w:rPr>
                                <w:color w:val="000000"/>
                              </w:rPr>
                              <w:t xml:space="preserve"> </w:t>
                            </w:r>
                            <w:r>
                              <w:rPr>
                                <w:color w:val="000000"/>
                              </w:rPr>
                              <w:t>Light Square,</w:t>
                            </w:r>
                            <w:r w:rsidRPr="005C2FCF">
                              <w:rPr>
                                <w:color w:val="000000"/>
                              </w:rPr>
                              <w:t xml:space="preserve"> Adelaide, SA 5000</w:t>
                            </w:r>
                            <w:r w:rsidRPr="005C2FCF">
                              <w:rPr>
                                <w:color w:val="000000"/>
                              </w:rPr>
                              <w:br/>
                              <w:t>PO Box 8288 Station Arcade, Adelaide SA 5000, Australia</w:t>
                            </w:r>
                          </w:p>
                          <w:p w:rsidR="009449FF" w:rsidRPr="002C3573" w:rsidRDefault="009449FF" w:rsidP="0010794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9" w:history="1">
                              <w:r w:rsidRPr="00393F04">
                                <w:rPr>
                                  <w:rStyle w:val="Hyperlink"/>
                                  <w:sz w:val="16"/>
                                  <w:szCs w:val="16"/>
                                </w:rPr>
                                <w:t>https://www.lsay.edu.au</w:t>
                              </w:r>
                            </w:hyperlink>
                            <w:r w:rsidRPr="002C3573">
                              <w:t>&gt;</w:t>
                            </w:r>
                          </w:p>
                          <w:p w:rsidR="009449FF" w:rsidRPr="00D212FA" w:rsidRDefault="009449F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5.35pt;width:440.7pt;height:4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6twIAALw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" filled="f" stroked="f">
                <v:textbox inset="0,,0">
                  <w:txbxContent>
                    <w:p w:rsidR="009449FF" w:rsidRPr="00A021FC" w:rsidRDefault="009449FF" w:rsidP="007C667B">
                      <w:pPr>
                        <w:pStyle w:val="Imprint"/>
                        <w:rPr>
                          <w:b/>
                        </w:rPr>
                      </w:pPr>
                      <w:r w:rsidRPr="001051D1">
                        <w:rPr>
                          <w:b/>
                        </w:rPr>
                        <w:t>© Commonwealth of Australia,</w:t>
                      </w:r>
                      <w:r w:rsidRPr="00A021FC">
                        <w:rPr>
                          <w:b/>
                        </w:rPr>
                        <w:t xml:space="preserve"> </w:t>
                      </w:r>
                      <w:r>
                        <w:rPr>
                          <w:b/>
                        </w:rPr>
                        <w:t>2017</w:t>
                      </w:r>
                    </w:p>
                    <w:p w:rsidR="009449FF" w:rsidRDefault="009449FF" w:rsidP="007C667B">
                      <w:pPr>
                        <w:pStyle w:val="Imprint"/>
                        <w:rPr>
                          <w:sz w:val="20"/>
                        </w:rPr>
                      </w:pPr>
                      <w:r w:rsidRPr="00E80270">
                        <w:rPr>
                          <w:noProof/>
                          <w:sz w:val="20"/>
                          <w:lang w:eastAsia="en-AU"/>
                        </w:rPr>
                        <w:drawing>
                          <wp:inline distT="0" distB="0" distL="0" distR="0" wp14:anchorId="3D784542" wp14:editId="4A05BD22">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449FF" w:rsidRDefault="009449FF" w:rsidP="001051D1">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9449FF" w:rsidRDefault="009449FF" w:rsidP="001051D1">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9449FF" w:rsidRDefault="009449FF" w:rsidP="001051D1">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9449FF" w:rsidRPr="008B3B56" w:rsidRDefault="009449FF" w:rsidP="001051D1">
                      <w:pPr>
                        <w:pStyle w:val="Imprint"/>
                        <w:rPr>
                          <w:color w:val="FF0000"/>
                        </w:rPr>
                      </w:pPr>
                      <w:r w:rsidRPr="00A021FC">
                        <w:t xml:space="preserve">This document should be attributed as </w:t>
                      </w:r>
                      <w:r>
                        <w:t>Brown, J 2017</w:t>
                      </w:r>
                      <w:r w:rsidRPr="001051D1">
                        <w:rPr>
                          <w:i/>
                        </w:rPr>
                        <w:t xml:space="preserve">, </w:t>
                      </w:r>
                      <w:proofErr w:type="gramStart"/>
                      <w:r w:rsidRPr="001051D1">
                        <w:rPr>
                          <w:i/>
                        </w:rPr>
                        <w:t>In</w:t>
                      </w:r>
                      <w:proofErr w:type="gramEnd"/>
                      <w:r w:rsidRPr="001051D1">
                        <w:rPr>
                          <w:i/>
                        </w:rPr>
                        <w:t xml:space="preserve"> their words: student choice in training markets </w:t>
                      </w:r>
                      <w:r>
                        <w:rPr>
                          <w:i/>
                        </w:rPr>
                        <w:t>–</w:t>
                      </w:r>
                      <w:r w:rsidRPr="001051D1">
                        <w:rPr>
                          <w:i/>
                        </w:rPr>
                        <w:t xml:space="preserve"> Victorian examples</w:t>
                      </w:r>
                      <w:r w:rsidRPr="008B3B56">
                        <w:rPr>
                          <w:i/>
                        </w:rPr>
                        <w:t>,</w:t>
                      </w:r>
                      <w:r w:rsidRPr="008B3B56">
                        <w:t xml:space="preserve"> NCVER, Adelaide.</w:t>
                      </w:r>
                    </w:p>
                    <w:p w:rsidR="009449FF" w:rsidRDefault="009449FF" w:rsidP="001051D1">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9449FF" w:rsidRDefault="009449FF" w:rsidP="001051D1">
                      <w:pPr>
                        <w:pStyle w:val="Imprint"/>
                      </w:pPr>
                      <w:r>
                        <w:t>The views and opinions expressed in this document are those of the author/project team and do not necessarily reflect the views of the Australian Government, state and territory governments or NCVER.</w:t>
                      </w:r>
                    </w:p>
                    <w:p w:rsidR="009449FF" w:rsidRPr="00C9777B" w:rsidRDefault="009449FF" w:rsidP="007C667B">
                      <w:pPr>
                        <w:pStyle w:val="Imprint"/>
                        <w:ind w:right="1700"/>
                        <w:rPr>
                          <w:color w:val="000000"/>
                        </w:rPr>
                      </w:pPr>
                      <w:r w:rsidRPr="001F1E56">
                        <w:rPr>
                          <w:smallCaps/>
                          <w:color w:val="000000"/>
                        </w:rPr>
                        <w:t>COVER IMAGE: GETTY IMAGES/</w:t>
                      </w:r>
                      <w:proofErr w:type="spellStart"/>
                      <w:r w:rsidRPr="001F1E56">
                        <w:rPr>
                          <w:color w:val="000000"/>
                        </w:rPr>
                        <w:t>iStock</w:t>
                      </w:r>
                      <w:proofErr w:type="spellEnd"/>
                    </w:p>
                    <w:p w:rsidR="009449FF" w:rsidRPr="001051D1" w:rsidRDefault="009449FF" w:rsidP="007C667B">
                      <w:pPr>
                        <w:pStyle w:val="Imprint"/>
                        <w:rPr>
                          <w:color w:val="000000"/>
                          <w:highlight w:val="yellow"/>
                        </w:rPr>
                      </w:pPr>
                      <w:r w:rsidRPr="004E2D36">
                        <w:rPr>
                          <w:color w:val="000000"/>
                        </w:rPr>
                        <w:t xml:space="preserve">ISBN </w:t>
                      </w:r>
                      <w:r w:rsidRPr="004E2D36">
                        <w:rPr>
                          <w:color w:val="000000"/>
                        </w:rPr>
                        <w:tab/>
                      </w:r>
                      <w:r>
                        <w:rPr>
                          <w:color w:val="000000"/>
                        </w:rPr>
                        <w:t xml:space="preserve">978 1 925173 99 </w:t>
                      </w:r>
                      <w:r w:rsidRPr="004E2D36">
                        <w:rPr>
                          <w:color w:val="000000"/>
                        </w:rPr>
                        <w:t>4</w:t>
                      </w:r>
                    </w:p>
                    <w:p w:rsidR="009449FF" w:rsidRPr="005C2FCF" w:rsidRDefault="009449FF" w:rsidP="00CE248F">
                      <w:pPr>
                        <w:pStyle w:val="Imprint"/>
                        <w:spacing w:before="0"/>
                        <w:rPr>
                          <w:color w:val="000000"/>
                        </w:rPr>
                      </w:pPr>
                      <w:r w:rsidRPr="004E2D36">
                        <w:rPr>
                          <w:color w:val="000000"/>
                        </w:rPr>
                        <w:t>TD/TNC</w:t>
                      </w:r>
                      <w:r w:rsidRPr="005C2FCF">
                        <w:rPr>
                          <w:color w:val="000000"/>
                        </w:rPr>
                        <w:tab/>
                      </w:r>
                      <w:r>
                        <w:rPr>
                          <w:color w:val="000000"/>
                        </w:rPr>
                        <w:t>129.17</w:t>
                      </w:r>
                    </w:p>
                    <w:p w:rsidR="009449FF" w:rsidRPr="005C2FCF" w:rsidRDefault="009449F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9449FF" w:rsidRPr="005C2FCF" w:rsidRDefault="009449FF" w:rsidP="007C667B">
                      <w:pPr>
                        <w:pStyle w:val="Imprint"/>
                        <w:spacing w:before="80"/>
                        <w:rPr>
                          <w:color w:val="000000"/>
                        </w:rPr>
                      </w:pPr>
                      <w:r>
                        <w:rPr>
                          <w:color w:val="000000"/>
                        </w:rPr>
                        <w:t>Level 5</w:t>
                      </w:r>
                      <w:r w:rsidRPr="005C2FCF">
                        <w:rPr>
                          <w:color w:val="000000"/>
                        </w:rPr>
                        <w:t xml:space="preserve">, </w:t>
                      </w:r>
                      <w:r>
                        <w:rPr>
                          <w:color w:val="000000"/>
                        </w:rPr>
                        <w:t>60</w:t>
                      </w:r>
                      <w:r w:rsidRPr="005C2FCF">
                        <w:rPr>
                          <w:color w:val="000000"/>
                        </w:rPr>
                        <w:t xml:space="preserve"> </w:t>
                      </w:r>
                      <w:r>
                        <w:rPr>
                          <w:color w:val="000000"/>
                        </w:rPr>
                        <w:t>Light Square,</w:t>
                      </w:r>
                      <w:r w:rsidRPr="005C2FCF">
                        <w:rPr>
                          <w:color w:val="000000"/>
                        </w:rPr>
                        <w:t xml:space="preserve"> Adelaide, SA 5000</w:t>
                      </w:r>
                      <w:r w:rsidRPr="005C2FCF">
                        <w:rPr>
                          <w:color w:val="000000"/>
                        </w:rPr>
                        <w:br/>
                        <w:t>PO Box 8288 Station Arcade, Adelaide SA 5000, Australia</w:t>
                      </w:r>
                    </w:p>
                    <w:p w:rsidR="009449FF" w:rsidRPr="002C3573" w:rsidRDefault="009449FF" w:rsidP="0010794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2" w:history="1">
                        <w:r w:rsidRPr="00393F04">
                          <w:rPr>
                            <w:rStyle w:val="Hyperlink"/>
                            <w:sz w:val="16"/>
                            <w:szCs w:val="16"/>
                          </w:rPr>
                          <w:t>https://www.lsay.edu.au</w:t>
                        </w:r>
                      </w:hyperlink>
                      <w:r w:rsidRPr="002C3573">
                        <w:t>&gt;</w:t>
                      </w:r>
                    </w:p>
                    <w:p w:rsidR="009449FF" w:rsidRPr="00D212FA" w:rsidRDefault="009449F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88053284"/>
      <w:r>
        <w:lastRenderedPageBreak/>
        <w:t xml:space="preserve">About </w:t>
      </w:r>
      <w:r w:rsidR="00AC5497">
        <w:t>the</w:t>
      </w:r>
      <w:r>
        <w:t xml:space="preserve"> research</w:t>
      </w:r>
      <w:bookmarkEnd w:id="10"/>
      <w:bookmarkEnd w:id="11"/>
      <w:bookmarkEnd w:id="12"/>
      <w:bookmarkEnd w:id="13"/>
      <w:r w:rsidR="003364D3">
        <w:t xml:space="preserve"> </w:t>
      </w:r>
    </w:p>
    <w:p w:rsidR="001051D1" w:rsidRDefault="005A44E7" w:rsidP="001051D1">
      <w:pPr>
        <w:pStyle w:val="Heading2"/>
      </w:pPr>
      <w:bookmarkStart w:id="14" w:name="_Toc98394877"/>
      <w:bookmarkStart w:id="15" w:name="_Toc296423681"/>
      <w:bookmarkStart w:id="16" w:name="_Toc296497512"/>
      <w:bookmarkStart w:id="17" w:name="_Toc98394878"/>
      <w:bookmarkStart w:id="18" w:name="_Toc296423682"/>
      <w:bookmarkStart w:id="19" w:name="_Toc296497513"/>
      <w:r w:rsidRPr="004D0CA6">
        <w:t>In their words: stud</w:t>
      </w:r>
      <w:r w:rsidR="00E96BCA">
        <w:t>ent choice in training markets –</w:t>
      </w:r>
      <w:r w:rsidRPr="004D0CA6">
        <w:t xml:space="preserve"> Victorian examples</w:t>
      </w:r>
      <w:r w:rsidR="004D0CA6">
        <w:t xml:space="preserve"> </w:t>
      </w:r>
    </w:p>
    <w:p w:rsidR="00CE248F" w:rsidRPr="001B43CF" w:rsidRDefault="00655C77" w:rsidP="001051D1">
      <w:pPr>
        <w:pStyle w:val="Heading3"/>
      </w:pPr>
      <w:r>
        <w:t xml:space="preserve">Dr </w:t>
      </w:r>
      <w:r w:rsidR="00124D99">
        <w:t>Justin Brown</w:t>
      </w:r>
      <w:r w:rsidR="00CE248F" w:rsidRPr="005C2FCF">
        <w:t xml:space="preserve">, </w:t>
      </w:r>
      <w:bookmarkEnd w:id="14"/>
      <w:bookmarkEnd w:id="15"/>
      <w:bookmarkEnd w:id="16"/>
      <w:r w:rsidR="00124D99">
        <w:t xml:space="preserve">Australian Council for Educational Research </w:t>
      </w:r>
    </w:p>
    <w:p w:rsidR="00223CA3" w:rsidRDefault="000D35B6" w:rsidP="000D35B6">
      <w:pPr>
        <w:pStyle w:val="Text"/>
      </w:pPr>
      <w:r>
        <w:t>This research offers new insigh</w:t>
      </w:r>
      <w:r w:rsidR="007F37B9">
        <w:t>ts into the options</w:t>
      </w:r>
      <w:r>
        <w:t xml:space="preserve"> available to individuals as they </w:t>
      </w:r>
      <w:r w:rsidRPr="000D35B6">
        <w:t xml:space="preserve">navigate an increasingly complex vocational education and training </w:t>
      </w:r>
      <w:r w:rsidR="00E96BCA">
        <w:t xml:space="preserve">(VET) </w:t>
      </w:r>
      <w:r w:rsidRPr="000D35B6">
        <w:t>system.</w:t>
      </w:r>
      <w:r w:rsidR="004D0CA6" w:rsidRPr="000D35B6">
        <w:t xml:space="preserve"> </w:t>
      </w:r>
      <w:r w:rsidRPr="000D35B6">
        <w:t>It explores the extent to which the consumer</w:t>
      </w:r>
      <w:r w:rsidR="00E96BCA">
        <w:t xml:space="preserve"> </w:t>
      </w:r>
      <w:r w:rsidRPr="000D35B6">
        <w:t>model of training</w:t>
      </w:r>
      <w:r w:rsidR="0019364C">
        <w:t>, aimed at increasing student choice,</w:t>
      </w:r>
      <w:r w:rsidRPr="000D35B6">
        <w:t xml:space="preserve"> is changing the dynamics between prospective students and registered training organisations</w:t>
      </w:r>
      <w:r w:rsidR="00E96BCA">
        <w:t xml:space="preserve"> (RTOs)</w:t>
      </w:r>
      <w:r w:rsidRPr="000D35B6">
        <w:t>. The focus</w:t>
      </w:r>
      <w:r w:rsidR="007F37B9">
        <w:t xml:space="preserve"> here</w:t>
      </w:r>
      <w:r w:rsidRPr="000D35B6">
        <w:t xml:space="preserve"> is on examples from Victoria, the first state to initiate market reforms</w:t>
      </w:r>
      <w:r w:rsidR="007F37B9">
        <w:t>,</w:t>
      </w:r>
      <w:r w:rsidR="007D50C2">
        <w:t xml:space="preserve"> by means of</w:t>
      </w:r>
      <w:r w:rsidRPr="000D35B6">
        <w:t xml:space="preserve"> the Victorian Training Guarantee. </w:t>
      </w:r>
    </w:p>
    <w:p w:rsidR="000D35B6" w:rsidRPr="000D35B6" w:rsidRDefault="000D35B6" w:rsidP="000D35B6">
      <w:pPr>
        <w:pStyle w:val="Text"/>
      </w:pPr>
      <w:r w:rsidRPr="000D35B6">
        <w:t xml:space="preserve">Importantly, this study directly represents the voice of students, </w:t>
      </w:r>
      <w:r w:rsidR="0019364C">
        <w:t xml:space="preserve">asking how their choices were made </w:t>
      </w:r>
      <w:r w:rsidR="007D50C2">
        <w:t>as they navigated</w:t>
      </w:r>
      <w:r w:rsidR="00223CA3" w:rsidRPr="000D35B6">
        <w:t xml:space="preserve"> these new policy settings</w:t>
      </w:r>
      <w:r w:rsidR="00E96BCA">
        <w:t>,</w:t>
      </w:r>
      <w:r w:rsidR="00223CA3" w:rsidRPr="000D35B6">
        <w:t xml:space="preserve"> a</w:t>
      </w:r>
      <w:r w:rsidR="0019364C">
        <w:t xml:space="preserve">nd whether </w:t>
      </w:r>
      <w:r w:rsidR="00E96BCA">
        <w:t xml:space="preserve">their </w:t>
      </w:r>
      <w:r w:rsidR="0019364C">
        <w:t>choice, if one existed</w:t>
      </w:r>
      <w:r w:rsidR="00223CA3" w:rsidRPr="000D35B6">
        <w:t xml:space="preserve"> in the first place, </w:t>
      </w:r>
      <w:r w:rsidR="0019364C">
        <w:t>was</w:t>
      </w:r>
      <w:r w:rsidRPr="000D35B6">
        <w:t xml:space="preserve"> sufficiently ‘informed’.</w:t>
      </w:r>
      <w:r w:rsidR="00223CA3">
        <w:t xml:space="preserve"> It explores the driver</w:t>
      </w:r>
      <w:r w:rsidR="00E96BCA">
        <w:t>s influencing student behaviour</w:t>
      </w:r>
      <w:r w:rsidR="00223CA3">
        <w:t xml:space="preserve"> and their impact on choice of provider and course in a competitive training market. The way in which choice is restricted by </w:t>
      </w:r>
      <w:r w:rsidR="00E96BCA">
        <w:t xml:space="preserve">the </w:t>
      </w:r>
      <w:r w:rsidR="00223CA3">
        <w:t xml:space="preserve">training </w:t>
      </w:r>
      <w:r w:rsidR="007D50C2">
        <w:t>available locally</w:t>
      </w:r>
      <w:r w:rsidR="00223CA3">
        <w:t xml:space="preserve"> and labour market needs is also considered. </w:t>
      </w:r>
      <w:r w:rsidR="00185F2E">
        <w:t xml:space="preserve">The student voice is contrasted with recent literature and data on measures of choice. </w:t>
      </w:r>
      <w:r w:rsidR="00223CA3">
        <w:t>Implications for policy and practice are explored, as are strategies for improving and broadening choice.</w:t>
      </w:r>
    </w:p>
    <w:p w:rsidR="00CE248F" w:rsidRPr="001051D1" w:rsidRDefault="00CE248F" w:rsidP="00CE248F">
      <w:pPr>
        <w:pStyle w:val="Keymessages"/>
        <w:rPr>
          <w:rFonts w:ascii="Arial" w:hAnsi="Arial" w:cs="Arial"/>
        </w:rPr>
      </w:pPr>
      <w:r w:rsidRPr="001051D1">
        <w:rPr>
          <w:rFonts w:ascii="Arial" w:hAnsi="Arial" w:cs="Arial"/>
        </w:rPr>
        <w:t>Key messages</w:t>
      </w:r>
    </w:p>
    <w:p w:rsidR="00CE248F" w:rsidRDefault="00181875" w:rsidP="00181875">
      <w:pPr>
        <w:pStyle w:val="Dotpoint1"/>
        <w:spacing w:before="80"/>
      </w:pPr>
      <w:r>
        <w:t xml:space="preserve">The </w:t>
      </w:r>
      <w:r w:rsidR="00B33553">
        <w:t>factors that matter most to students</w:t>
      </w:r>
      <w:r>
        <w:t xml:space="preserve"> are</w:t>
      </w:r>
      <w:r w:rsidR="007B11B0">
        <w:t xml:space="preserve">: </w:t>
      </w:r>
      <w:r w:rsidR="00B33553">
        <w:t>training location</w:t>
      </w:r>
      <w:r w:rsidR="00E96BCA">
        <w:t>;</w:t>
      </w:r>
      <w:r w:rsidR="00D029A8">
        <w:t xml:space="preserve"> </w:t>
      </w:r>
      <w:r w:rsidR="00B33553">
        <w:t xml:space="preserve">those </w:t>
      </w:r>
      <w:r w:rsidR="00D029A8">
        <w:t>offering advice and information (trusted influencers)</w:t>
      </w:r>
      <w:r w:rsidR="00E96BCA">
        <w:t>; timetables; fees and affordability;</w:t>
      </w:r>
      <w:r w:rsidR="007B11B0">
        <w:t xml:space="preserve"> and the perceived quality of the training provider.</w:t>
      </w:r>
      <w:r w:rsidR="00747665">
        <w:t xml:space="preserve"> </w:t>
      </w:r>
    </w:p>
    <w:p w:rsidR="00181875" w:rsidRDefault="007F37B9" w:rsidP="00181875">
      <w:pPr>
        <w:pStyle w:val="Dotpoint1"/>
        <w:spacing w:before="80"/>
      </w:pPr>
      <w:r>
        <w:t>Ultimately, m</w:t>
      </w:r>
      <w:r w:rsidR="00181875">
        <w:t>any students have limited control over choice</w:t>
      </w:r>
      <w:r w:rsidR="00E96BCA">
        <w:t>,</w:t>
      </w:r>
      <w:r w:rsidR="00181875">
        <w:t xml:space="preserve"> given </w:t>
      </w:r>
      <w:r w:rsidR="00E96BCA">
        <w:t xml:space="preserve">that </w:t>
      </w:r>
      <w:r w:rsidR="00181875">
        <w:t>influential factors such as location, timetables</w:t>
      </w:r>
      <w:r w:rsidR="00085710">
        <w:t>, course content</w:t>
      </w:r>
      <w:r w:rsidR="00181875">
        <w:t xml:space="preserve"> and fees are </w:t>
      </w:r>
      <w:r w:rsidR="00D029A8">
        <w:t>‘</w:t>
      </w:r>
      <w:r w:rsidR="00181875">
        <w:t>fixed</w:t>
      </w:r>
      <w:r w:rsidR="00D029A8">
        <w:t>’</w:t>
      </w:r>
      <w:r w:rsidR="00E96BCA">
        <w:t xml:space="preserve"> —</w:t>
      </w:r>
      <w:r w:rsidR="00085710">
        <w:t xml:space="preserve"> often there is ‘no or very limited’ choice</w:t>
      </w:r>
      <w:r w:rsidR="00181875">
        <w:t>.</w:t>
      </w:r>
      <w:r w:rsidR="00980122">
        <w:t xml:space="preserve"> </w:t>
      </w:r>
    </w:p>
    <w:p w:rsidR="00181875" w:rsidRDefault="00181875" w:rsidP="00181875">
      <w:pPr>
        <w:pStyle w:val="Dotpoint1"/>
        <w:spacing w:before="80"/>
      </w:pPr>
      <w:r>
        <w:t xml:space="preserve">While trusted sources of advice and information are growing and improving, the primary concerns for prospective students </w:t>
      </w:r>
      <w:r w:rsidR="002114D5">
        <w:t>relate to</w:t>
      </w:r>
      <w:r>
        <w:t xml:space="preserve"> </w:t>
      </w:r>
      <w:r w:rsidR="007F37B9">
        <w:t xml:space="preserve">information </w:t>
      </w:r>
      <w:r>
        <w:t>accessibility</w:t>
      </w:r>
      <w:r w:rsidR="002114D5">
        <w:t xml:space="preserve"> </w:t>
      </w:r>
      <w:r w:rsidR="00B33553">
        <w:t>and</w:t>
      </w:r>
      <w:r>
        <w:t xml:space="preserve"> whether the information is </w:t>
      </w:r>
      <w:r w:rsidR="007F37B9">
        <w:t xml:space="preserve">straightforward, </w:t>
      </w:r>
      <w:r w:rsidR="00B33553">
        <w:t xml:space="preserve">independent and trusted. </w:t>
      </w:r>
    </w:p>
    <w:p w:rsidR="00185F2E" w:rsidRDefault="00185F2E" w:rsidP="0028743B">
      <w:pPr>
        <w:pStyle w:val="Dotpoint1"/>
      </w:pPr>
      <w:r>
        <w:t>The concept of student choice in VET</w:t>
      </w:r>
      <w:r w:rsidR="007D50C2">
        <w:t xml:space="preserve"> is</w:t>
      </w:r>
      <w:r>
        <w:t xml:space="preserve"> a worthy policy aspiration, </w:t>
      </w:r>
      <w:r w:rsidR="007D50C2">
        <w:t xml:space="preserve">although the potential problems associated </w:t>
      </w:r>
      <w:r w:rsidR="00D029A8">
        <w:t>with the concept have not been adequately define</w:t>
      </w:r>
      <w:r w:rsidR="007D50C2">
        <w:t>d</w:t>
      </w:r>
      <w:r w:rsidR="007518FB">
        <w:t xml:space="preserve">. </w:t>
      </w:r>
      <w:r w:rsidR="007D50C2">
        <w:t>The choices available to students are not unlimited</w:t>
      </w:r>
      <w:r w:rsidR="007518FB">
        <w:t xml:space="preserve">, and the issue </w:t>
      </w:r>
      <w:r w:rsidR="007D50C2">
        <w:t xml:space="preserve">of choice </w:t>
      </w:r>
      <w:r w:rsidR="007518FB">
        <w:t>is</w:t>
      </w:r>
      <w:r>
        <w:t xml:space="preserve"> currently imprecisely measured through the routinely used indicators of nu</w:t>
      </w:r>
      <w:r w:rsidR="008F31C4">
        <w:t>mbers of students participating,</w:t>
      </w:r>
      <w:r>
        <w:t xml:space="preserve"> </w:t>
      </w:r>
      <w:r w:rsidR="008F31C4">
        <w:t xml:space="preserve">the </w:t>
      </w:r>
      <w:r>
        <w:t xml:space="preserve">reasons </w:t>
      </w:r>
      <w:r w:rsidR="007D50C2">
        <w:t>(often pre</w:t>
      </w:r>
      <w:r w:rsidR="006E6D5F">
        <w:t xml:space="preserve">defined in </w:t>
      </w:r>
      <w:r w:rsidR="006E6D5F" w:rsidRPr="0028743B">
        <w:t>surveys</w:t>
      </w:r>
      <w:r w:rsidR="006E6D5F">
        <w:t xml:space="preserve">) </w:t>
      </w:r>
      <w:r>
        <w:t>for choosing a provider</w:t>
      </w:r>
      <w:r w:rsidR="008F31C4">
        <w:t>,</w:t>
      </w:r>
      <w:r>
        <w:t xml:space="preserve"> and </w:t>
      </w:r>
      <w:r w:rsidR="00E96BCA">
        <w:t xml:space="preserve">the </w:t>
      </w:r>
      <w:r>
        <w:t xml:space="preserve">numbers of </w:t>
      </w:r>
      <w:r w:rsidR="007D50C2">
        <w:t>RTOs</w:t>
      </w:r>
      <w:r>
        <w:t xml:space="preserve"> in the system. </w:t>
      </w:r>
    </w:p>
    <w:p w:rsidR="00CE248F" w:rsidRPr="005C2FCF" w:rsidRDefault="00980122" w:rsidP="00CE248F">
      <w:pPr>
        <w:pStyle w:val="Text"/>
      </w:pPr>
      <w:r>
        <w:t xml:space="preserve">While choice is a necessary component of a well-functioning competitive training market, this research suggests </w:t>
      </w:r>
      <w:r w:rsidR="00E96BCA">
        <w:t xml:space="preserve">that </w:t>
      </w:r>
      <w:r>
        <w:t xml:space="preserve">segments of the VET student population lack both </w:t>
      </w:r>
      <w:r w:rsidRPr="00980122">
        <w:rPr>
          <w:i/>
        </w:rPr>
        <w:t>access</w:t>
      </w:r>
      <w:r>
        <w:t xml:space="preserve"> to choice and </w:t>
      </w:r>
      <w:r w:rsidRPr="00980122">
        <w:rPr>
          <w:i/>
        </w:rPr>
        <w:t>control</w:t>
      </w:r>
      <w:r>
        <w:t xml:space="preserve"> over their choice of course and RTO. </w:t>
      </w:r>
      <w:r w:rsidR="00B33553">
        <w:t xml:space="preserve">The findings caution against </w:t>
      </w:r>
      <w:r w:rsidR="002F0A72">
        <w:t>assuming</w:t>
      </w:r>
      <w:r w:rsidR="00B33553">
        <w:t xml:space="preserve"> implausibly direct relationships between </w:t>
      </w:r>
      <w:r w:rsidR="00E96BCA">
        <w:t xml:space="preserve">the </w:t>
      </w:r>
      <w:r w:rsidR="00B33553">
        <w:t xml:space="preserve">choices made, statistical participation and/or </w:t>
      </w:r>
      <w:r w:rsidR="00E96BCA">
        <w:t xml:space="preserve">the </w:t>
      </w:r>
      <w:r w:rsidR="00B33553">
        <w:t>quantity of choices available</w:t>
      </w:r>
      <w:r w:rsidR="00E96BCA">
        <w:t>,</w:t>
      </w:r>
      <w:r w:rsidR="00B33553">
        <w:t xml:space="preserve"> while giving little consideration to the </w:t>
      </w:r>
      <w:r w:rsidR="007D50C2">
        <w:t>availability of choice</w:t>
      </w:r>
      <w:r w:rsidR="00B33553">
        <w:t xml:space="preserve">, how the choice </w:t>
      </w:r>
      <w:r w:rsidR="007D50C2">
        <w:t>was made,</w:t>
      </w:r>
      <w:r w:rsidR="00B33553">
        <w:t xml:space="preserve"> or the types and quality of choice available in the first place.</w:t>
      </w:r>
    </w:p>
    <w:p w:rsidR="00CE248F" w:rsidRPr="005C2FCF" w:rsidRDefault="00E96BCA" w:rsidP="00CE248F">
      <w:pPr>
        <w:pStyle w:val="Text"/>
      </w:pPr>
      <w:r>
        <w:t xml:space="preserve">Dr </w:t>
      </w:r>
      <w:r w:rsidR="00CE248F">
        <w:t>Craig Fowler</w:t>
      </w:r>
      <w:r w:rsidR="00CE248F">
        <w:br/>
      </w:r>
      <w:r w:rsidR="00CE248F" w:rsidRPr="005C2FCF">
        <w:t>Managing Director, NCVER</w:t>
      </w:r>
    </w:p>
    <w:bookmarkEnd w:id="17"/>
    <w:bookmarkEnd w:id="18"/>
    <w:bookmarkEnd w:id="19"/>
    <w:p w:rsidR="00606061" w:rsidRPr="005C2FCF" w:rsidRDefault="00606061" w:rsidP="005955B2">
      <w:pPr>
        <w:pStyle w:val="Text"/>
      </w:pPr>
    </w:p>
    <w:p w:rsidR="00F33784" w:rsidRDefault="00F33784" w:rsidP="003813E4">
      <w:pPr>
        <w:pStyle w:val="Contents"/>
      </w:pPr>
    </w:p>
    <w:p w:rsidR="00F33784" w:rsidRDefault="00F33784" w:rsidP="003813E4">
      <w:pPr>
        <w:pStyle w:val="Contents"/>
        <w:sectPr w:rsidR="00F33784" w:rsidSect="00F33784">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rsidR="00A071F8" w:rsidRDefault="00324917" w:rsidP="00A071F8">
      <w:pPr>
        <w:pStyle w:val="Heading1"/>
      </w:pPr>
      <w:bookmarkStart w:id="20" w:name="_Toc275542998"/>
      <w:bookmarkStart w:id="21" w:name="_Toc416260895"/>
      <w:bookmarkStart w:id="22" w:name="_Toc416421649"/>
      <w:bookmarkStart w:id="23" w:name="_Toc421789466"/>
      <w:bookmarkStart w:id="24" w:name="_Toc488053285"/>
      <w:r>
        <w:lastRenderedPageBreak/>
        <w:t>Acknowledg</w:t>
      </w:r>
      <w:r w:rsidR="00A071F8" w:rsidRPr="00732E04">
        <w:t>ments</w:t>
      </w:r>
      <w:bookmarkEnd w:id="20"/>
      <w:bookmarkEnd w:id="21"/>
      <w:bookmarkEnd w:id="22"/>
      <w:bookmarkEnd w:id="23"/>
      <w:bookmarkEnd w:id="24"/>
    </w:p>
    <w:p w:rsidR="00324917" w:rsidRDefault="00CE63EF" w:rsidP="00D60D3E">
      <w:pPr>
        <w:pStyle w:val="Text"/>
        <w:spacing w:line="300" w:lineRule="atLeast"/>
      </w:pPr>
      <w:r>
        <w:t>The author wishes</w:t>
      </w:r>
      <w:r w:rsidR="00A33A7E" w:rsidRPr="00FC4E9F">
        <w:t xml:space="preserve"> to </w:t>
      </w:r>
      <w:r w:rsidR="00FC4E9F" w:rsidRPr="00FC4E9F">
        <w:t>acknowledge</w:t>
      </w:r>
      <w:r w:rsidR="00A33A7E" w:rsidRPr="00FC4E9F">
        <w:t xml:space="preserve"> the</w:t>
      </w:r>
      <w:r w:rsidR="00D60D3E">
        <w:t xml:space="preserve"> many </w:t>
      </w:r>
      <w:r w:rsidR="00FC4E9F" w:rsidRPr="00FC4E9F">
        <w:t>students</w:t>
      </w:r>
      <w:r w:rsidR="00D60D3E">
        <w:t xml:space="preserve"> and staff </w:t>
      </w:r>
      <w:r w:rsidR="00FC4E9F">
        <w:t xml:space="preserve">around Victoria </w:t>
      </w:r>
      <w:r w:rsidR="00FC4E9F" w:rsidRPr="00FC4E9F">
        <w:t xml:space="preserve">who gave their time </w:t>
      </w:r>
      <w:r w:rsidR="00FC4E9F">
        <w:t>and views to this research.</w:t>
      </w:r>
    </w:p>
    <w:p w:rsidR="00A071F8" w:rsidRDefault="00A071F8" w:rsidP="005955B2">
      <w:pPr>
        <w:pStyle w:val="Text"/>
        <w:rPr>
          <w:noProof/>
        </w:rPr>
      </w:pPr>
    </w:p>
    <w:p w:rsidR="001E0B2B" w:rsidRDefault="001E0B2B" w:rsidP="00285FE2">
      <w:pPr>
        <w:pStyle w:val="Contents"/>
        <w:tabs>
          <w:tab w:val="left" w:pos="2775"/>
        </w:tabs>
        <w:sectPr w:rsidR="001E0B2B" w:rsidSect="009F3844">
          <w:headerReference w:type="default" r:id="rId26"/>
          <w:footerReference w:type="even" r:id="rId27"/>
          <w:footerReference w:type="default" r:id="rId28"/>
          <w:pgSz w:w="11907" w:h="16840" w:code="9"/>
          <w:pgMar w:top="1276" w:right="2835" w:bottom="992" w:left="1134" w:header="709" w:footer="556" w:gutter="0"/>
          <w:cols w:space="708"/>
          <w:docGrid w:linePitch="360"/>
        </w:sectPr>
      </w:pPr>
    </w:p>
    <w:p w:rsidR="00EB0AD7" w:rsidRPr="003813E4" w:rsidRDefault="001F1E56" w:rsidP="00285FE2">
      <w:pPr>
        <w:pStyle w:val="Contents"/>
        <w:tabs>
          <w:tab w:val="left" w:pos="2775"/>
        </w:tabs>
      </w:pPr>
      <w:r w:rsidRPr="00BE5DCB">
        <w:rPr>
          <w:noProof/>
          <w:lang w:eastAsia="en-AU"/>
        </w:rPr>
        <w:lastRenderedPageBreak/>
        <w:drawing>
          <wp:anchor distT="0" distB="0" distL="114300" distR="114300" simplePos="0" relativeHeight="251693056" behindDoc="0" locked="0" layoutInCell="1" allowOverlap="1" wp14:anchorId="111F9B41" wp14:editId="0493D3B9">
            <wp:simplePos x="0" y="0"/>
            <wp:positionH relativeFrom="column">
              <wp:posOffset>2356485</wp:posOffset>
            </wp:positionH>
            <wp:positionV relativeFrom="paragraph">
              <wp:posOffset>532765</wp:posOffset>
            </wp:positionV>
            <wp:extent cx="417830" cy="417830"/>
            <wp:effectExtent l="0" t="0" r="1270" b="127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688960" behindDoc="0" locked="0" layoutInCell="1" allowOverlap="1" wp14:anchorId="362E2225" wp14:editId="22E0B94A">
            <wp:simplePos x="0" y="0"/>
            <wp:positionH relativeFrom="column">
              <wp:posOffset>1899285</wp:posOffset>
            </wp:positionH>
            <wp:positionV relativeFrom="paragraph">
              <wp:posOffset>542290</wp:posOffset>
            </wp:positionV>
            <wp:extent cx="417830" cy="417830"/>
            <wp:effectExtent l="0" t="0" r="1270" b="127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CB">
        <w:rPr>
          <w:noProof/>
          <w:lang w:eastAsia="en-AU"/>
        </w:rPr>
        <w:drawing>
          <wp:anchor distT="0" distB="0" distL="114300" distR="114300" simplePos="0" relativeHeight="251695104" behindDoc="0" locked="0" layoutInCell="1" allowOverlap="1" wp14:anchorId="2231092D" wp14:editId="4E39CD27">
            <wp:simplePos x="0" y="0"/>
            <wp:positionH relativeFrom="column">
              <wp:posOffset>1432560</wp:posOffset>
            </wp:positionH>
            <wp:positionV relativeFrom="paragraph">
              <wp:posOffset>542290</wp:posOffset>
            </wp:positionV>
            <wp:extent cx="419100" cy="419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686912" behindDoc="0" locked="0" layoutInCell="1" allowOverlap="1" wp14:anchorId="1A8027CA" wp14:editId="418322F6">
            <wp:simplePos x="0" y="0"/>
            <wp:positionH relativeFrom="column">
              <wp:posOffset>956310</wp:posOffset>
            </wp:positionH>
            <wp:positionV relativeFrom="paragraph">
              <wp:posOffset>532765</wp:posOffset>
            </wp:positionV>
            <wp:extent cx="419100" cy="41910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691008" behindDoc="0" locked="0" layoutInCell="1" allowOverlap="1" wp14:anchorId="5EE10225" wp14:editId="791C29EB">
            <wp:simplePos x="0" y="0"/>
            <wp:positionH relativeFrom="column">
              <wp:posOffset>469265</wp:posOffset>
            </wp:positionH>
            <wp:positionV relativeFrom="paragraph">
              <wp:posOffset>528955</wp:posOffset>
            </wp:positionV>
            <wp:extent cx="417195" cy="450850"/>
            <wp:effectExtent l="0" t="0" r="1905" b="635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719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557" w:rsidRPr="00BE5DCB">
        <w:rPr>
          <w:noProof/>
          <w:lang w:eastAsia="en-AU"/>
        </w:rPr>
        <w:drawing>
          <wp:anchor distT="0" distB="0" distL="114300" distR="114300" simplePos="0" relativeHeight="251626496" behindDoc="0" locked="0" layoutInCell="1" allowOverlap="1" wp14:anchorId="48810C77" wp14:editId="19C800E2">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7"/>
      <w:bookmarkEnd w:id="8"/>
      <w:bookmarkEnd w:id="9"/>
      <w:r w:rsidR="00285FE2">
        <w:tab/>
      </w:r>
    </w:p>
    <w:p w:rsidR="005D0FAB" w:rsidRDefault="00D615AD">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5D0FAB">
        <w:t xml:space="preserve">Executive summary </w:t>
      </w:r>
      <w:r w:rsidR="005D0FAB">
        <w:tab/>
      </w:r>
      <w:r w:rsidR="005D0FAB">
        <w:fldChar w:fldCharType="begin"/>
      </w:r>
      <w:r w:rsidR="005D0FAB">
        <w:instrText xml:space="preserve"> PAGEREF _Toc488053287 \h </w:instrText>
      </w:r>
      <w:r w:rsidR="005D0FAB">
        <w:fldChar w:fldCharType="separate"/>
      </w:r>
      <w:r w:rsidR="004C4F98">
        <w:t>7</w:t>
      </w:r>
      <w:r w:rsidR="005D0FAB">
        <w:fldChar w:fldCharType="end"/>
      </w:r>
    </w:p>
    <w:p w:rsidR="005D0FAB" w:rsidRDefault="005D0FAB">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_Toc488053288 \h </w:instrText>
      </w:r>
      <w:r>
        <w:fldChar w:fldCharType="separate"/>
      </w:r>
      <w:r w:rsidR="004C4F98">
        <w:t>9</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Overview</w:t>
      </w:r>
      <w:r>
        <w:tab/>
      </w:r>
      <w:r>
        <w:fldChar w:fldCharType="begin"/>
      </w:r>
      <w:r>
        <w:instrText xml:space="preserve"> PAGEREF _Toc488053289 \h </w:instrText>
      </w:r>
      <w:r>
        <w:fldChar w:fldCharType="separate"/>
      </w:r>
      <w:r w:rsidR="004C4F98">
        <w:t>9</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Method</w:t>
      </w:r>
      <w:r>
        <w:tab/>
      </w:r>
      <w:r>
        <w:fldChar w:fldCharType="begin"/>
      </w:r>
      <w:r>
        <w:instrText xml:space="preserve"> PAGEREF _Toc488053290 \h </w:instrText>
      </w:r>
      <w:r>
        <w:fldChar w:fldCharType="separate"/>
      </w:r>
      <w:r w:rsidR="004C4F98">
        <w:t>9</w:t>
      </w:r>
      <w:r>
        <w:fldChar w:fldCharType="end"/>
      </w:r>
    </w:p>
    <w:p w:rsidR="005D0FAB" w:rsidRDefault="005D0FAB">
      <w:pPr>
        <w:pStyle w:val="TOC2"/>
        <w:rPr>
          <w:rFonts w:asciiTheme="minorHAnsi" w:eastAsiaTheme="minorEastAsia" w:hAnsiTheme="minorHAnsi" w:cstheme="minorBidi"/>
          <w:color w:val="auto"/>
          <w:sz w:val="22"/>
          <w:szCs w:val="22"/>
          <w:lang w:eastAsia="en-AU"/>
        </w:rPr>
      </w:pPr>
      <w:r w:rsidRPr="0008496A">
        <w:rPr>
          <w:color w:val="000000" w:themeColor="text1"/>
        </w:rPr>
        <w:t>Report structure</w:t>
      </w:r>
      <w:r>
        <w:tab/>
      </w:r>
      <w:r>
        <w:fldChar w:fldCharType="begin"/>
      </w:r>
      <w:r>
        <w:instrText xml:space="preserve"> PAGEREF _Toc488053291 \h </w:instrText>
      </w:r>
      <w:r>
        <w:fldChar w:fldCharType="separate"/>
      </w:r>
      <w:r w:rsidR="004C4F98">
        <w:t>13</w:t>
      </w:r>
      <w:r>
        <w:fldChar w:fldCharType="end"/>
      </w:r>
    </w:p>
    <w:p w:rsidR="005D0FAB" w:rsidRDefault="005D0FAB">
      <w:pPr>
        <w:pStyle w:val="TOC1"/>
        <w:rPr>
          <w:rFonts w:asciiTheme="minorHAnsi" w:eastAsiaTheme="minorEastAsia" w:hAnsiTheme="minorHAnsi" w:cstheme="minorBidi"/>
          <w:color w:val="auto"/>
          <w:sz w:val="22"/>
          <w:szCs w:val="22"/>
          <w:lang w:eastAsia="en-AU"/>
        </w:rPr>
      </w:pPr>
      <w:r>
        <w:t>What do we know about student choice in VET markets?</w:t>
      </w:r>
      <w:r>
        <w:tab/>
      </w:r>
      <w:r>
        <w:fldChar w:fldCharType="begin"/>
      </w:r>
      <w:r>
        <w:instrText xml:space="preserve"> PAGEREF _Toc488053292 \h </w:instrText>
      </w:r>
      <w:r>
        <w:fldChar w:fldCharType="separate"/>
      </w:r>
      <w:r w:rsidR="004C4F98">
        <w:t>14</w:t>
      </w:r>
      <w:r>
        <w:fldChar w:fldCharType="end"/>
      </w:r>
    </w:p>
    <w:p w:rsidR="005D0FAB" w:rsidRDefault="005D0FAB">
      <w:pPr>
        <w:pStyle w:val="TOC2"/>
        <w:rPr>
          <w:rFonts w:asciiTheme="minorHAnsi" w:eastAsiaTheme="minorEastAsia" w:hAnsiTheme="minorHAnsi" w:cstheme="minorBidi"/>
          <w:color w:val="auto"/>
          <w:sz w:val="22"/>
          <w:szCs w:val="22"/>
          <w:lang w:eastAsia="en-AU"/>
        </w:rPr>
      </w:pPr>
      <w:r w:rsidRPr="0008496A">
        <w:rPr>
          <w:color w:val="000000" w:themeColor="text1"/>
        </w:rPr>
        <w:t>Policy context</w:t>
      </w:r>
      <w:r>
        <w:tab/>
      </w:r>
      <w:r>
        <w:fldChar w:fldCharType="begin"/>
      </w:r>
      <w:r>
        <w:instrText xml:space="preserve"> PAGEREF _Toc488053293 \h </w:instrText>
      </w:r>
      <w:r>
        <w:fldChar w:fldCharType="separate"/>
      </w:r>
      <w:r w:rsidR="004C4F98">
        <w:t>14</w:t>
      </w:r>
      <w:r>
        <w:fldChar w:fldCharType="end"/>
      </w:r>
    </w:p>
    <w:p w:rsidR="005D0FAB" w:rsidRDefault="005D0FAB">
      <w:pPr>
        <w:pStyle w:val="TOC2"/>
        <w:rPr>
          <w:rFonts w:asciiTheme="minorHAnsi" w:eastAsiaTheme="minorEastAsia" w:hAnsiTheme="minorHAnsi" w:cstheme="minorBidi"/>
          <w:color w:val="auto"/>
          <w:sz w:val="22"/>
          <w:szCs w:val="22"/>
          <w:lang w:eastAsia="en-AU"/>
        </w:rPr>
      </w:pPr>
      <w:r w:rsidRPr="0008496A">
        <w:rPr>
          <w:color w:val="000000" w:themeColor="text1"/>
        </w:rPr>
        <w:t>What we know from existing literature and data</w:t>
      </w:r>
      <w:r>
        <w:tab/>
      </w:r>
      <w:r>
        <w:fldChar w:fldCharType="begin"/>
      </w:r>
      <w:r>
        <w:instrText xml:space="preserve"> PAGEREF _Toc488053294 \h </w:instrText>
      </w:r>
      <w:r>
        <w:fldChar w:fldCharType="separate"/>
      </w:r>
      <w:r w:rsidR="004C4F98">
        <w:t>16</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_Toc488053295 \h </w:instrText>
      </w:r>
      <w:r>
        <w:fldChar w:fldCharType="separate"/>
      </w:r>
      <w:r w:rsidR="004C4F98">
        <w:t>25</w:t>
      </w:r>
      <w:r>
        <w:fldChar w:fldCharType="end"/>
      </w:r>
    </w:p>
    <w:p w:rsidR="005D0FAB" w:rsidRDefault="005D0FAB">
      <w:pPr>
        <w:pStyle w:val="TOC1"/>
        <w:rPr>
          <w:rFonts w:asciiTheme="minorHAnsi" w:eastAsiaTheme="minorEastAsia" w:hAnsiTheme="minorHAnsi" w:cstheme="minorBidi"/>
          <w:color w:val="auto"/>
          <w:sz w:val="22"/>
          <w:szCs w:val="22"/>
          <w:lang w:eastAsia="en-AU"/>
        </w:rPr>
      </w:pPr>
      <w:r>
        <w:t>What do VET students say about choice?</w:t>
      </w:r>
      <w:r>
        <w:tab/>
      </w:r>
      <w:r>
        <w:fldChar w:fldCharType="begin"/>
      </w:r>
      <w:r>
        <w:instrText xml:space="preserve"> PAGEREF _Toc488053296 \h </w:instrText>
      </w:r>
      <w:r>
        <w:fldChar w:fldCharType="separate"/>
      </w:r>
      <w:r w:rsidR="004C4F98">
        <w:t>26</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Training location (the ‘where’)</w:t>
      </w:r>
      <w:r>
        <w:tab/>
      </w:r>
      <w:r>
        <w:fldChar w:fldCharType="begin"/>
      </w:r>
      <w:r>
        <w:instrText xml:space="preserve"> PAGEREF _Toc488053297 \h </w:instrText>
      </w:r>
      <w:r>
        <w:fldChar w:fldCharType="separate"/>
      </w:r>
      <w:r w:rsidR="004C4F98">
        <w:t>26</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Timing of the training program (the ‘when’)</w:t>
      </w:r>
      <w:r>
        <w:tab/>
      </w:r>
      <w:r>
        <w:fldChar w:fldCharType="begin"/>
      </w:r>
      <w:r>
        <w:instrText xml:space="preserve"> PAGEREF _Toc488053298 \h </w:instrText>
      </w:r>
      <w:r>
        <w:fldChar w:fldCharType="separate"/>
      </w:r>
      <w:r w:rsidR="004C4F98">
        <w:t>27</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The training program itself (the ‘what’)</w:t>
      </w:r>
      <w:r>
        <w:tab/>
      </w:r>
      <w:r>
        <w:fldChar w:fldCharType="begin"/>
      </w:r>
      <w:r>
        <w:instrText xml:space="preserve"> PAGEREF _Toc488053299 \h </w:instrText>
      </w:r>
      <w:r>
        <w:fldChar w:fldCharType="separate"/>
      </w:r>
      <w:r w:rsidR="004C4F98">
        <w:t>28</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The cost (the ‘how’)</w:t>
      </w:r>
      <w:r>
        <w:tab/>
      </w:r>
      <w:r>
        <w:fldChar w:fldCharType="begin"/>
      </w:r>
      <w:r>
        <w:instrText xml:space="preserve"> PAGEREF _Toc488053300 \h </w:instrText>
      </w:r>
      <w:r>
        <w:fldChar w:fldCharType="separate"/>
      </w:r>
      <w:r w:rsidR="004C4F98">
        <w:t>28</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The perceived quality of the RTO (the ‘which’)</w:t>
      </w:r>
      <w:r>
        <w:tab/>
      </w:r>
      <w:r>
        <w:fldChar w:fldCharType="begin"/>
      </w:r>
      <w:r>
        <w:instrText xml:space="preserve"> PAGEREF _Toc488053301 \h </w:instrText>
      </w:r>
      <w:r>
        <w:fldChar w:fldCharType="separate"/>
      </w:r>
      <w:r w:rsidR="004C4F98">
        <w:t>29</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The perceived quality and relevance of the training program (the ‘why’)</w:t>
      </w:r>
      <w:r>
        <w:tab/>
      </w:r>
      <w:r>
        <w:fldChar w:fldCharType="begin"/>
      </w:r>
      <w:r>
        <w:instrText xml:space="preserve"> PAGEREF _Toc488053302 \h </w:instrText>
      </w:r>
      <w:r>
        <w:fldChar w:fldCharType="separate"/>
      </w:r>
      <w:r w:rsidR="004C4F98">
        <w:t>30</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Information sources</w:t>
      </w:r>
      <w:r>
        <w:tab/>
      </w:r>
      <w:r>
        <w:fldChar w:fldCharType="begin"/>
      </w:r>
      <w:r>
        <w:instrText xml:space="preserve"> PAGEREF _Toc488053303 \h </w:instrText>
      </w:r>
      <w:r>
        <w:fldChar w:fldCharType="separate"/>
      </w:r>
      <w:r w:rsidR="004C4F98">
        <w:t>31</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_Toc488053304 \h </w:instrText>
      </w:r>
      <w:r>
        <w:fldChar w:fldCharType="separate"/>
      </w:r>
      <w:r w:rsidR="004C4F98">
        <w:t>34</w:t>
      </w:r>
      <w:r>
        <w:fldChar w:fldCharType="end"/>
      </w:r>
    </w:p>
    <w:p w:rsidR="005D0FAB" w:rsidRDefault="005D0FAB">
      <w:pPr>
        <w:pStyle w:val="TOC1"/>
        <w:rPr>
          <w:rFonts w:asciiTheme="minorHAnsi" w:eastAsiaTheme="minorEastAsia" w:hAnsiTheme="minorHAnsi" w:cstheme="minorBidi"/>
          <w:color w:val="auto"/>
          <w:sz w:val="22"/>
          <w:szCs w:val="22"/>
          <w:lang w:eastAsia="en-AU"/>
        </w:rPr>
      </w:pPr>
      <w:r>
        <w:t>Discussion and conclusions</w:t>
      </w:r>
      <w:r>
        <w:tab/>
      </w:r>
      <w:r>
        <w:fldChar w:fldCharType="begin"/>
      </w:r>
      <w:r>
        <w:instrText xml:space="preserve"> PAGEREF _Toc488053305 \h </w:instrText>
      </w:r>
      <w:r>
        <w:fldChar w:fldCharType="separate"/>
      </w:r>
      <w:r w:rsidR="004C4F98">
        <w:t>35</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Measurement and reporting of student choice in VET</w:t>
      </w:r>
      <w:r>
        <w:tab/>
      </w:r>
      <w:r>
        <w:fldChar w:fldCharType="begin"/>
      </w:r>
      <w:r>
        <w:instrText xml:space="preserve"> PAGEREF _Toc488053306 \h </w:instrText>
      </w:r>
      <w:r>
        <w:fldChar w:fldCharType="separate"/>
      </w:r>
      <w:r w:rsidR="004C4F98">
        <w:t>35</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Main drivers influencing student choice of provider and course</w:t>
      </w:r>
      <w:r>
        <w:tab/>
      </w:r>
      <w:r>
        <w:fldChar w:fldCharType="begin"/>
      </w:r>
      <w:r>
        <w:instrText xml:space="preserve"> PAGEREF _Toc488053307 \h </w:instrText>
      </w:r>
      <w:r>
        <w:fldChar w:fldCharType="separate"/>
      </w:r>
      <w:r w:rsidR="004C4F98">
        <w:t>35</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Information to inform training choices</w:t>
      </w:r>
      <w:r>
        <w:tab/>
      </w:r>
      <w:r>
        <w:fldChar w:fldCharType="begin"/>
      </w:r>
      <w:r>
        <w:instrText xml:space="preserve"> PAGEREF _Toc488053308 \h </w:instrText>
      </w:r>
      <w:r>
        <w:fldChar w:fldCharType="separate"/>
      </w:r>
      <w:r w:rsidR="004C4F98">
        <w:t>36</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Measuring and reflecting comprehensive outcomes</w:t>
      </w:r>
      <w:r>
        <w:tab/>
      </w:r>
      <w:r>
        <w:fldChar w:fldCharType="begin"/>
      </w:r>
      <w:r>
        <w:instrText xml:space="preserve"> PAGEREF _Toc488053309 \h </w:instrText>
      </w:r>
      <w:r>
        <w:fldChar w:fldCharType="separate"/>
      </w:r>
      <w:r w:rsidR="004C4F98">
        <w:t>38</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Implications</w:t>
      </w:r>
      <w:r>
        <w:tab/>
      </w:r>
      <w:r>
        <w:fldChar w:fldCharType="begin"/>
      </w:r>
      <w:r>
        <w:instrText xml:space="preserve"> PAGEREF _Toc488053310 \h </w:instrText>
      </w:r>
      <w:r>
        <w:fldChar w:fldCharType="separate"/>
      </w:r>
      <w:r w:rsidR="004C4F98">
        <w:t>39</w:t>
      </w:r>
      <w:r>
        <w:fldChar w:fldCharType="end"/>
      </w:r>
    </w:p>
    <w:p w:rsidR="005D0FAB" w:rsidRDefault="005D0FAB">
      <w:pPr>
        <w:pStyle w:val="TOC2"/>
        <w:rPr>
          <w:rFonts w:asciiTheme="minorHAnsi" w:eastAsiaTheme="minorEastAsia" w:hAnsiTheme="minorHAnsi" w:cstheme="minorBidi"/>
          <w:color w:val="auto"/>
          <w:sz w:val="22"/>
          <w:szCs w:val="22"/>
          <w:lang w:eastAsia="en-AU"/>
        </w:rPr>
      </w:pPr>
      <w:r>
        <w:t>Concluding remarks</w:t>
      </w:r>
      <w:r>
        <w:tab/>
      </w:r>
      <w:r>
        <w:fldChar w:fldCharType="begin"/>
      </w:r>
      <w:r>
        <w:instrText xml:space="preserve"> PAGEREF _Toc488053311 \h </w:instrText>
      </w:r>
      <w:r>
        <w:fldChar w:fldCharType="separate"/>
      </w:r>
      <w:r w:rsidR="004C4F98">
        <w:t>42</w:t>
      </w:r>
      <w:r>
        <w:fldChar w:fldCharType="end"/>
      </w:r>
    </w:p>
    <w:p w:rsidR="005D0FAB" w:rsidRDefault="005D0FAB">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_Toc488053312 \h </w:instrText>
      </w:r>
      <w:r>
        <w:fldChar w:fldCharType="separate"/>
      </w:r>
      <w:r w:rsidR="004C4F98">
        <w:t>43</w:t>
      </w:r>
      <w:r>
        <w:fldChar w:fldCharType="end"/>
      </w:r>
    </w:p>
    <w:p w:rsidR="00ED0C08" w:rsidRPr="00156177" w:rsidRDefault="00D615AD" w:rsidP="00422B32">
      <w:pPr>
        <w:pStyle w:val="Text"/>
        <w:rPr>
          <w:b/>
          <w:color w:val="C00000"/>
        </w:rPr>
      </w:pPr>
      <w:r>
        <w:rPr>
          <w:rFonts w:ascii="Avant Garde" w:hAnsi="Avant Garde"/>
          <w:noProof/>
          <w:color w:val="000000"/>
          <w:szCs w:val="19"/>
        </w:rPr>
        <w:fldChar w:fldCharType="end"/>
      </w:r>
    </w:p>
    <w:p w:rsidR="00382311" w:rsidRDefault="00382311">
      <w:pPr>
        <w:spacing w:before="0" w:line="240" w:lineRule="auto"/>
        <w:rPr>
          <w:rFonts w:ascii="Arial" w:hAnsi="Arial" w:cs="Tahoma"/>
          <w:color w:val="000000"/>
          <w:kern w:val="28"/>
          <w:sz w:val="48"/>
          <w:szCs w:val="56"/>
        </w:rPr>
      </w:pPr>
      <w:bookmarkStart w:id="25" w:name="_Toc316371579"/>
      <w:r>
        <w:br w:type="page"/>
      </w:r>
    </w:p>
    <w:p w:rsidR="00ED0C08" w:rsidRDefault="00ED0C08" w:rsidP="00ED0C08">
      <w:pPr>
        <w:pStyle w:val="Heading1"/>
      </w:pPr>
      <w:bookmarkStart w:id="26" w:name="_Toc488053286"/>
      <w:r>
        <w:lastRenderedPageBreak/>
        <w:t>Tables and figures</w:t>
      </w:r>
      <w:bookmarkEnd w:id="25"/>
      <w:bookmarkEnd w:id="26"/>
    </w:p>
    <w:p w:rsidR="00ED0C08" w:rsidRPr="005423A0" w:rsidRDefault="00ED0C08" w:rsidP="005423A0">
      <w:pPr>
        <w:pStyle w:val="Heading3"/>
        <w:rPr>
          <w:sz w:val="28"/>
          <w:szCs w:val="28"/>
        </w:rPr>
      </w:pPr>
      <w:bookmarkStart w:id="27" w:name="_Toc296497516"/>
      <w:bookmarkStart w:id="28" w:name="_Toc298162801"/>
      <w:bookmarkStart w:id="29" w:name="_Toc316371580"/>
      <w:r w:rsidRPr="005423A0">
        <w:rPr>
          <w:sz w:val="28"/>
          <w:szCs w:val="28"/>
        </w:rPr>
        <w:t>Tables</w:t>
      </w:r>
      <w:bookmarkEnd w:id="27"/>
      <w:bookmarkEnd w:id="28"/>
      <w:bookmarkEnd w:id="29"/>
    </w:p>
    <w:bookmarkStart w:id="30" w:name="_Toc296497517"/>
    <w:bookmarkStart w:id="31" w:name="_Toc298162802"/>
    <w:bookmarkStart w:id="32" w:name="_Toc316371581"/>
    <w:p w:rsidR="005D0FAB" w:rsidRDefault="00D615AD">
      <w:pPr>
        <w:pStyle w:val="TableofFigures"/>
        <w:rPr>
          <w:rFonts w:asciiTheme="minorHAnsi" w:eastAsiaTheme="minorEastAsia" w:hAnsiTheme="minorHAnsi" w:cstheme="minorBidi"/>
          <w:color w:val="auto"/>
          <w:sz w:val="22"/>
          <w:szCs w:val="22"/>
          <w:lang w:eastAsia="en-AU"/>
        </w:rPr>
      </w:pPr>
      <w:r>
        <w:fldChar w:fldCharType="begin"/>
      </w:r>
      <w:r w:rsidR="00AB5BFF">
        <w:instrText xml:space="preserve"> TOC \f f \t "tabletitle,1" \c "Figure" </w:instrText>
      </w:r>
      <w:r>
        <w:fldChar w:fldCharType="separate"/>
      </w:r>
      <w:r w:rsidR="005D0FAB" w:rsidRPr="00A85466">
        <w:rPr>
          <w:color w:val="000000" w:themeColor="text1"/>
        </w:rPr>
        <w:t>1</w:t>
      </w:r>
      <w:r w:rsidR="005D0FAB">
        <w:rPr>
          <w:rFonts w:asciiTheme="minorHAnsi" w:eastAsiaTheme="minorEastAsia" w:hAnsiTheme="minorHAnsi" w:cstheme="minorBidi"/>
          <w:color w:val="auto"/>
          <w:sz w:val="22"/>
          <w:szCs w:val="22"/>
          <w:lang w:eastAsia="en-AU"/>
        </w:rPr>
        <w:tab/>
      </w:r>
      <w:r w:rsidR="005D0FAB" w:rsidRPr="00A85466">
        <w:rPr>
          <w:color w:val="000000" w:themeColor="text1"/>
        </w:rPr>
        <w:t>Focus group participants</w:t>
      </w:r>
      <w:r w:rsidR="005D0FAB">
        <w:tab/>
      </w:r>
      <w:r w:rsidR="005D0FAB">
        <w:fldChar w:fldCharType="begin"/>
      </w:r>
      <w:r w:rsidR="005D0FAB">
        <w:instrText xml:space="preserve"> PAGEREF _Toc488053314 \h </w:instrText>
      </w:r>
      <w:r w:rsidR="005D0FAB">
        <w:fldChar w:fldCharType="separate"/>
      </w:r>
      <w:r w:rsidR="004C4F98">
        <w:t>13</w:t>
      </w:r>
      <w:r w:rsidR="005D0FAB">
        <w:fldChar w:fldCharType="end"/>
      </w:r>
    </w:p>
    <w:p w:rsidR="005D0FAB" w:rsidRDefault="005D0FAB">
      <w:pPr>
        <w:pStyle w:val="TableofFigure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Extracts from Victorian training market reports</w:t>
      </w:r>
      <w:r>
        <w:tab/>
      </w:r>
      <w:r>
        <w:fldChar w:fldCharType="begin"/>
      </w:r>
      <w:r>
        <w:instrText xml:space="preserve"> PAGEREF _Toc488053315 \h </w:instrText>
      </w:r>
      <w:r>
        <w:fldChar w:fldCharType="separate"/>
      </w:r>
      <w:r w:rsidR="004C4F98">
        <w:t>20</w:t>
      </w:r>
      <w:r>
        <w:fldChar w:fldCharType="end"/>
      </w:r>
    </w:p>
    <w:p w:rsidR="001051D1" w:rsidRDefault="005D0FAB">
      <w:pPr>
        <w:pStyle w:val="TableofFigures"/>
      </w:pPr>
      <w:r>
        <w:t>3</w:t>
      </w:r>
      <w:r>
        <w:rPr>
          <w:rFonts w:asciiTheme="minorHAnsi" w:eastAsiaTheme="minorEastAsia" w:hAnsiTheme="minorHAnsi" w:cstheme="minorBidi"/>
          <w:color w:val="auto"/>
          <w:sz w:val="22"/>
          <w:szCs w:val="22"/>
          <w:lang w:eastAsia="en-AU"/>
        </w:rPr>
        <w:tab/>
      </w:r>
      <w:r>
        <w:t>‘What were your main reasons fo</w:t>
      </w:r>
      <w:r w:rsidR="001051D1">
        <w:t>r choosing training’, Victoria,</w:t>
      </w:r>
    </w:p>
    <w:p w:rsidR="005D0FAB" w:rsidRDefault="001051D1">
      <w:pPr>
        <w:pStyle w:val="TableofFigures"/>
        <w:rPr>
          <w:rFonts w:asciiTheme="minorHAnsi" w:eastAsiaTheme="minorEastAsia" w:hAnsiTheme="minorHAnsi" w:cstheme="minorBidi"/>
          <w:color w:val="auto"/>
          <w:sz w:val="22"/>
          <w:szCs w:val="22"/>
          <w:lang w:eastAsia="en-AU"/>
        </w:rPr>
      </w:pPr>
      <w:r>
        <w:tab/>
      </w:r>
      <w:r w:rsidR="005D0FAB">
        <w:t>VET graduates, 2009—16</w:t>
      </w:r>
      <w:r w:rsidR="005D0FAB">
        <w:tab/>
      </w:r>
      <w:r w:rsidR="005D0FAB">
        <w:fldChar w:fldCharType="begin"/>
      </w:r>
      <w:r w:rsidR="005D0FAB">
        <w:instrText xml:space="preserve"> PAGEREF _Toc488053316 \h </w:instrText>
      </w:r>
      <w:r w:rsidR="005D0FAB">
        <w:fldChar w:fldCharType="separate"/>
      </w:r>
      <w:r w:rsidR="004C4F98">
        <w:t>21</w:t>
      </w:r>
      <w:r w:rsidR="005D0FAB">
        <w:fldChar w:fldCharType="end"/>
      </w:r>
    </w:p>
    <w:p w:rsidR="001051D1" w:rsidRDefault="005D0FAB">
      <w:pPr>
        <w:pStyle w:val="TableofFigures"/>
      </w:pPr>
      <w:r>
        <w:t>4</w:t>
      </w:r>
      <w:r>
        <w:rPr>
          <w:rFonts w:asciiTheme="minorHAnsi" w:eastAsiaTheme="minorEastAsia" w:hAnsiTheme="minorHAnsi" w:cstheme="minorBidi"/>
          <w:color w:val="auto"/>
          <w:sz w:val="22"/>
          <w:szCs w:val="22"/>
          <w:lang w:eastAsia="en-AU"/>
        </w:rPr>
        <w:tab/>
      </w:r>
      <w:r>
        <w:t>Checklists of what students are</w:t>
      </w:r>
      <w:r w:rsidR="001051D1">
        <w:t xml:space="preserve"> asked to do before choosing an</w:t>
      </w:r>
    </w:p>
    <w:p w:rsidR="005D0FAB" w:rsidRDefault="001051D1">
      <w:pPr>
        <w:pStyle w:val="TableofFigures"/>
        <w:rPr>
          <w:rFonts w:asciiTheme="minorHAnsi" w:eastAsiaTheme="minorEastAsia" w:hAnsiTheme="minorHAnsi" w:cstheme="minorBidi"/>
          <w:color w:val="auto"/>
          <w:sz w:val="22"/>
          <w:szCs w:val="22"/>
          <w:lang w:eastAsia="en-AU"/>
        </w:rPr>
      </w:pPr>
      <w:r>
        <w:tab/>
      </w:r>
      <w:r w:rsidR="005D0FAB">
        <w:t>RTO</w:t>
      </w:r>
      <w:r w:rsidR="005D0FAB">
        <w:tab/>
      </w:r>
      <w:r>
        <w:tab/>
      </w:r>
      <w:r w:rsidR="005D0FAB">
        <w:fldChar w:fldCharType="begin"/>
      </w:r>
      <w:r w:rsidR="005D0FAB">
        <w:instrText xml:space="preserve"> PAGEREF _Toc488053317 \h </w:instrText>
      </w:r>
      <w:r w:rsidR="005D0FAB">
        <w:fldChar w:fldCharType="separate"/>
      </w:r>
      <w:r w:rsidR="004C4F98">
        <w:t>24</w:t>
      </w:r>
      <w:r w:rsidR="005D0FAB">
        <w:fldChar w:fldCharType="end"/>
      </w:r>
    </w:p>
    <w:p w:rsidR="003311D0" w:rsidRPr="005423A0" w:rsidRDefault="00D615AD" w:rsidP="005423A0">
      <w:pPr>
        <w:pStyle w:val="Heading3"/>
        <w:rPr>
          <w:sz w:val="28"/>
          <w:szCs w:val="28"/>
        </w:rPr>
      </w:pPr>
      <w:r>
        <w:rPr>
          <w:rFonts w:ascii="Trebuchet MS" w:hAnsi="Trebuchet MS" w:cs="Times New Roman"/>
          <w:noProof/>
          <w:sz w:val="19"/>
          <w:szCs w:val="19"/>
        </w:rPr>
        <w:fldChar w:fldCharType="end"/>
      </w:r>
      <w:r w:rsidR="00ED0C08" w:rsidRPr="005423A0">
        <w:rPr>
          <w:sz w:val="28"/>
          <w:szCs w:val="28"/>
        </w:rPr>
        <w:t>Figures</w:t>
      </w:r>
      <w:bookmarkEnd w:id="30"/>
      <w:bookmarkEnd w:id="31"/>
      <w:bookmarkEnd w:id="32"/>
    </w:p>
    <w:p w:rsidR="001051D1" w:rsidRDefault="00D615AD">
      <w:pPr>
        <w:pStyle w:val="TableofFigures"/>
      </w:pPr>
      <w:r>
        <w:rPr>
          <w:rFonts w:ascii="Garamond" w:hAnsi="Garamond"/>
          <w:sz w:val="22"/>
        </w:rPr>
        <w:fldChar w:fldCharType="begin"/>
      </w:r>
      <w:r w:rsidR="00AB5BFF">
        <w:rPr>
          <w:rFonts w:ascii="Garamond" w:hAnsi="Garamond"/>
          <w:sz w:val="22"/>
        </w:rPr>
        <w:instrText xml:space="preserve"> TOC \t "Figure2,1" \c "Figure" </w:instrText>
      </w:r>
      <w:r>
        <w:rPr>
          <w:rFonts w:ascii="Garamond" w:hAnsi="Garamond"/>
          <w:sz w:val="22"/>
        </w:rPr>
        <w:fldChar w:fldCharType="separate"/>
      </w:r>
      <w:r w:rsidR="005D0FAB">
        <w:t>1</w:t>
      </w:r>
      <w:r w:rsidR="005D0FAB">
        <w:rPr>
          <w:rFonts w:asciiTheme="minorHAnsi" w:eastAsiaTheme="minorEastAsia" w:hAnsiTheme="minorHAnsi" w:cstheme="minorBidi"/>
          <w:color w:val="auto"/>
          <w:sz w:val="22"/>
          <w:szCs w:val="22"/>
          <w:lang w:eastAsia="en-AU"/>
        </w:rPr>
        <w:tab/>
      </w:r>
      <w:r w:rsidR="005D0FAB">
        <w:t>Participation rate in governmen</w:t>
      </w:r>
      <w:r w:rsidR="001051D1">
        <w:t>t-subsidised VET, 15 to 64-year</w:t>
      </w:r>
      <w:r w:rsidR="00107949">
        <w:t>-</w:t>
      </w:r>
      <w:r w:rsidR="001051D1">
        <w:tab/>
      </w:r>
    </w:p>
    <w:p w:rsidR="005D0FAB" w:rsidRDefault="001051D1">
      <w:pPr>
        <w:pStyle w:val="TableofFigures"/>
        <w:rPr>
          <w:rFonts w:asciiTheme="minorHAnsi" w:eastAsiaTheme="minorEastAsia" w:hAnsiTheme="minorHAnsi" w:cstheme="minorBidi"/>
          <w:color w:val="auto"/>
          <w:sz w:val="22"/>
          <w:szCs w:val="22"/>
          <w:lang w:eastAsia="en-AU"/>
        </w:rPr>
      </w:pPr>
      <w:r>
        <w:tab/>
      </w:r>
      <w:r w:rsidR="005D0FAB">
        <w:t>olds, Victoria, 2009—15</w:t>
      </w:r>
      <w:r w:rsidR="005D0FAB">
        <w:tab/>
      </w:r>
      <w:r w:rsidR="005D0FAB">
        <w:fldChar w:fldCharType="begin"/>
      </w:r>
      <w:r w:rsidR="005D0FAB">
        <w:instrText xml:space="preserve"> PAGEREF _Toc488053318 \h </w:instrText>
      </w:r>
      <w:r w:rsidR="005D0FAB">
        <w:fldChar w:fldCharType="separate"/>
      </w:r>
      <w:r w:rsidR="004C4F98">
        <w:t>18</w:t>
      </w:r>
      <w:r w:rsidR="005D0FAB">
        <w:fldChar w:fldCharType="end"/>
      </w:r>
    </w:p>
    <w:p w:rsidR="001051D1" w:rsidRDefault="005D0FAB">
      <w:pPr>
        <w:pStyle w:val="TableofFigures"/>
        <w:rPr>
          <w:lang w:eastAsia="en-AU"/>
        </w:rPr>
      </w:pPr>
      <w:r>
        <w:rPr>
          <w:lang w:eastAsia="en-AU"/>
        </w:rPr>
        <w:t>2</w:t>
      </w:r>
      <w:r>
        <w:rPr>
          <w:rFonts w:asciiTheme="minorHAnsi" w:eastAsiaTheme="minorEastAsia" w:hAnsiTheme="minorHAnsi" w:cstheme="minorBidi"/>
          <w:color w:val="auto"/>
          <w:sz w:val="22"/>
          <w:szCs w:val="22"/>
          <w:lang w:eastAsia="en-AU"/>
        </w:rPr>
        <w:tab/>
      </w:r>
      <w:r>
        <w:rPr>
          <w:lang w:eastAsia="en-AU"/>
        </w:rPr>
        <w:t>Proportion of government-sub</w:t>
      </w:r>
      <w:r w:rsidR="001051D1">
        <w:rPr>
          <w:lang w:eastAsia="en-AU"/>
        </w:rPr>
        <w:t>sidised VET subject enrolments,</w:t>
      </w:r>
    </w:p>
    <w:p w:rsidR="005D0FAB" w:rsidRDefault="001051D1">
      <w:pPr>
        <w:pStyle w:val="TableofFigures"/>
        <w:rPr>
          <w:rFonts w:asciiTheme="minorHAnsi" w:eastAsiaTheme="minorEastAsia" w:hAnsiTheme="minorHAnsi" w:cstheme="minorBidi"/>
          <w:color w:val="auto"/>
          <w:sz w:val="22"/>
          <w:szCs w:val="22"/>
          <w:lang w:eastAsia="en-AU"/>
        </w:rPr>
      </w:pPr>
      <w:r>
        <w:rPr>
          <w:lang w:eastAsia="en-AU"/>
        </w:rPr>
        <w:tab/>
      </w:r>
      <w:r w:rsidR="005D0FAB">
        <w:rPr>
          <w:lang w:eastAsia="en-AU"/>
        </w:rPr>
        <w:t>Victoria, 2005—15</w:t>
      </w:r>
      <w:r w:rsidR="005D0FAB">
        <w:tab/>
      </w:r>
      <w:r w:rsidR="005D0FAB">
        <w:fldChar w:fldCharType="begin"/>
      </w:r>
      <w:r w:rsidR="005D0FAB">
        <w:instrText xml:space="preserve"> PAGEREF _Toc488053319 \h </w:instrText>
      </w:r>
      <w:r w:rsidR="005D0FAB">
        <w:fldChar w:fldCharType="separate"/>
      </w:r>
      <w:r w:rsidR="004C4F98">
        <w:t>19</w:t>
      </w:r>
      <w:r w:rsidR="005D0FAB">
        <w:fldChar w:fldCharType="end"/>
      </w:r>
    </w:p>
    <w:p w:rsidR="005D0FAB" w:rsidRDefault="005D0FAB">
      <w:pPr>
        <w:pStyle w:val="TableofFigures"/>
        <w:rPr>
          <w:rFonts w:asciiTheme="minorHAnsi" w:eastAsiaTheme="minorEastAsia" w:hAnsiTheme="minorHAnsi" w:cstheme="minorBidi"/>
          <w:color w:val="auto"/>
          <w:sz w:val="22"/>
          <w:szCs w:val="22"/>
          <w:lang w:eastAsia="en-AU"/>
        </w:rPr>
      </w:pPr>
      <w:r>
        <w:rPr>
          <w:lang w:eastAsia="en-AU"/>
        </w:rPr>
        <w:t>3</w:t>
      </w:r>
      <w:r>
        <w:rPr>
          <w:rFonts w:asciiTheme="minorHAnsi" w:eastAsiaTheme="minorEastAsia" w:hAnsiTheme="minorHAnsi" w:cstheme="minorBidi"/>
          <w:color w:val="auto"/>
          <w:sz w:val="22"/>
          <w:szCs w:val="22"/>
          <w:lang w:eastAsia="en-AU"/>
        </w:rPr>
        <w:tab/>
      </w:r>
      <w:r>
        <w:rPr>
          <w:lang w:eastAsia="en-AU"/>
        </w:rPr>
        <w:t>Broad influences on student choice in VET</w:t>
      </w:r>
      <w:r>
        <w:tab/>
      </w:r>
      <w:r>
        <w:fldChar w:fldCharType="begin"/>
      </w:r>
      <w:r>
        <w:instrText xml:space="preserve"> PAGEREF _Toc488053320 \h </w:instrText>
      </w:r>
      <w:r>
        <w:fldChar w:fldCharType="separate"/>
      </w:r>
      <w:r w:rsidR="004C4F98">
        <w:t>36</w:t>
      </w:r>
      <w:r>
        <w:fldChar w:fldCharType="end"/>
      </w:r>
    </w:p>
    <w:p w:rsidR="00ED0C08" w:rsidRPr="005F5346" w:rsidRDefault="00D615AD" w:rsidP="005F5346">
      <w:pPr>
        <w:pStyle w:val="Quote"/>
      </w:pPr>
      <w:r>
        <w:rPr>
          <w:noProof/>
        </w:rPr>
        <w:fldChar w:fldCharType="end"/>
      </w:r>
    </w:p>
    <w:p w:rsidR="00EB0AD7" w:rsidRDefault="00EB0AD7" w:rsidP="005955B2">
      <w:pPr>
        <w:pStyle w:val="Text"/>
      </w:pPr>
    </w:p>
    <w:p w:rsidR="0023621D" w:rsidRDefault="0023621D">
      <w:pPr>
        <w:spacing w:before="0" w:line="240" w:lineRule="auto"/>
        <w:rPr>
          <w:rFonts w:ascii="Arial" w:hAnsi="Arial" w:cs="Tahoma"/>
          <w:color w:val="000000"/>
          <w:kern w:val="28"/>
          <w:sz w:val="48"/>
          <w:szCs w:val="56"/>
        </w:rPr>
      </w:pPr>
      <w:bookmarkStart w:id="33" w:name="_Toc416260886"/>
      <w:bookmarkEnd w:id="3"/>
      <w:bookmarkEnd w:id="4"/>
      <w:bookmarkEnd w:id="5"/>
      <w:bookmarkEnd w:id="6"/>
      <w:r>
        <w:br w:type="page"/>
      </w:r>
    </w:p>
    <w:p w:rsidR="00324917" w:rsidRPr="00B86D06" w:rsidRDefault="004D581B" w:rsidP="00A16557">
      <w:pPr>
        <w:pStyle w:val="Heading1"/>
        <w:ind w:firstLine="720"/>
      </w:pPr>
      <w:bookmarkStart w:id="34" w:name="_Toc275542999"/>
      <w:bookmarkStart w:id="35" w:name="_Toc488053287"/>
      <w:r w:rsidRPr="007925EA">
        <w:rPr>
          <w:noProof/>
          <w:lang w:eastAsia="en-AU"/>
        </w:rPr>
        <w:lastRenderedPageBreak/>
        <w:drawing>
          <wp:anchor distT="0" distB="0" distL="114300" distR="114300" simplePos="0" relativeHeight="251627520" behindDoc="0" locked="0" layoutInCell="1" allowOverlap="1" wp14:anchorId="1A2FF59E" wp14:editId="3CEE7030">
            <wp:simplePos x="0" y="0"/>
            <wp:positionH relativeFrom="column">
              <wp:posOffset>0</wp:posOffset>
            </wp:positionH>
            <wp:positionV relativeFrom="paragraph">
              <wp:posOffset>-36195</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324917" w:rsidRPr="007925EA">
        <w:t>Executive summary</w:t>
      </w:r>
      <w:bookmarkEnd w:id="34"/>
      <w:r w:rsidR="00324917">
        <w:t xml:space="preserve"> </w:t>
      </w:r>
      <w:r w:rsidR="005B327A">
        <w:rPr>
          <w:noProof/>
          <w:lang w:eastAsia="en-AU"/>
        </w:rPr>
        <mc:AlternateContent>
          <mc:Choice Requires="wps">
            <w:drawing>
              <wp:anchor distT="0" distB="0" distL="114300" distR="114300" simplePos="0" relativeHeight="251629568" behindDoc="0" locked="1" layoutInCell="1" allowOverlap="1" wp14:anchorId="2252A759" wp14:editId="57EAC6DD">
                <wp:simplePos x="0" y="0"/>
                <wp:positionH relativeFrom="outsideMargin">
                  <wp:posOffset>182880</wp:posOffset>
                </wp:positionH>
                <wp:positionV relativeFrom="page">
                  <wp:posOffset>826770</wp:posOffset>
                </wp:positionV>
                <wp:extent cx="1260000" cy="1741170"/>
                <wp:effectExtent l="0" t="0" r="0" b="0"/>
                <wp:wrapNone/>
                <wp:docPr id="4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000" cy="17411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449FF" w:rsidRPr="00543BFF" w:rsidRDefault="009449FF" w:rsidP="00BE5DCB">
                            <w:pPr>
                              <w:pStyle w:val="PullQuote"/>
                            </w:pPr>
                            <w:r w:rsidRPr="006701B2">
                              <w:t>The research seeks to improve the evidence base</w:t>
                            </w:r>
                            <w:r>
                              <w:t xml:space="preserve"> on choosing VET</w:t>
                            </w:r>
                            <w:r w:rsidRPr="006701B2">
                              <w:t>, with a particula</w:t>
                            </w:r>
                            <w:r>
                              <w:t>r emphasis on the student voice</w:t>
                            </w:r>
                            <w:r w:rsidRPr="006701B2">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14.4pt;margin-top:65.1pt;width:99.2pt;height:137.1pt;z-index:2516295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" filled="f" stroked="f" strokeweight=".5pt">
                <v:shadow on="t" type="perspective" color="black" opacity="9830f" origin=",.5" offset="0,25pt" matrix="58982f,,,-12452f"/>
                <v:path arrowok="t"/>
                <v:textbox inset="10mm">
                  <w:txbxContent>
                    <w:p w:rsidR="009449FF" w:rsidRPr="00543BFF" w:rsidRDefault="009449FF" w:rsidP="00BE5DCB">
                      <w:pPr>
                        <w:pStyle w:val="PullQuote"/>
                      </w:pPr>
                      <w:r w:rsidRPr="006701B2">
                        <w:t>The research seeks to improve the evidence base</w:t>
                      </w:r>
                      <w:r>
                        <w:t xml:space="preserve"> on choosing VET</w:t>
                      </w:r>
                      <w:r w:rsidRPr="006701B2">
                        <w:t>, with a particula</w:t>
                      </w:r>
                      <w:r>
                        <w:t>r emphasis on the student voice</w:t>
                      </w:r>
                      <w:r w:rsidRPr="006701B2">
                        <w:t xml:space="preserve">.  </w:t>
                      </w:r>
                    </w:p>
                  </w:txbxContent>
                </v:textbox>
                <w10:wrap anchorx="margin" anchory="page"/>
                <w10:anchorlock/>
              </v:shape>
            </w:pict>
          </mc:Fallback>
        </mc:AlternateContent>
      </w:r>
      <w:bookmarkEnd w:id="35"/>
    </w:p>
    <w:p w:rsidR="000F21E3" w:rsidRDefault="00716B98" w:rsidP="000F21E3">
      <w:pPr>
        <w:pStyle w:val="Text"/>
        <w:spacing w:line="300" w:lineRule="atLeast"/>
      </w:pPr>
      <w:r>
        <w:t xml:space="preserve">Increasing student choice is </w:t>
      </w:r>
      <w:r w:rsidR="00E96BCA">
        <w:t>one</w:t>
      </w:r>
      <w:r>
        <w:t xml:space="preserve"> aim of the </w:t>
      </w:r>
      <w:r w:rsidR="00397927">
        <w:t xml:space="preserve">current </w:t>
      </w:r>
      <w:r>
        <w:t xml:space="preserve">market-oriented approach to vocational education and training </w:t>
      </w:r>
      <w:r w:rsidR="00F70075">
        <w:t xml:space="preserve">(VET) </w:t>
      </w:r>
      <w:r>
        <w:t>in Australia. This research</w:t>
      </w:r>
      <w:r w:rsidR="008F31C4">
        <w:t>, which</w:t>
      </w:r>
      <w:r>
        <w:t xml:space="preserve"> aims</w:t>
      </w:r>
      <w:r w:rsidR="00C76B4B">
        <w:t xml:space="preserve"> to enhance understanding of student choice and entitlements to training from th</w:t>
      </w:r>
      <w:r w:rsidR="008F31C4">
        <w:t>e students’ perspective,</w:t>
      </w:r>
      <w:r w:rsidR="000F21E3">
        <w:t xml:space="preserve"> has collected and analysed data from </w:t>
      </w:r>
      <w:r w:rsidR="00CE63EF">
        <w:t xml:space="preserve">over </w:t>
      </w:r>
      <w:r w:rsidR="000F21E3">
        <w:t xml:space="preserve">150 students in Victoria on how they make their VET choices and contrasted this with </w:t>
      </w:r>
      <w:r w:rsidR="00516A12">
        <w:t xml:space="preserve">the </w:t>
      </w:r>
      <w:r w:rsidR="000F21E3">
        <w:t>existing literature on choice and VET measures of choice.</w:t>
      </w:r>
    </w:p>
    <w:p w:rsidR="00646C0F" w:rsidRPr="00FD7554" w:rsidRDefault="00646C0F" w:rsidP="00646C0F">
      <w:pPr>
        <w:pStyle w:val="Text"/>
        <w:spacing w:line="300" w:lineRule="atLeast"/>
        <w:rPr>
          <w:color w:val="000000" w:themeColor="text1"/>
        </w:rPr>
      </w:pPr>
      <w:r>
        <w:rPr>
          <w:color w:val="000000" w:themeColor="text1"/>
        </w:rPr>
        <w:t>The research addresses three</w:t>
      </w:r>
      <w:r w:rsidRPr="00FD7554">
        <w:rPr>
          <w:color w:val="000000" w:themeColor="text1"/>
        </w:rPr>
        <w:t xml:space="preserve"> questions</w:t>
      </w:r>
      <w:r>
        <w:rPr>
          <w:color w:val="000000" w:themeColor="text1"/>
        </w:rPr>
        <w:t>:</w:t>
      </w:r>
      <w:r w:rsidRPr="00FD7554">
        <w:rPr>
          <w:color w:val="000000" w:themeColor="text1"/>
        </w:rPr>
        <w:t xml:space="preserve"> </w:t>
      </w:r>
    </w:p>
    <w:p w:rsidR="00646C0F" w:rsidRDefault="00646C0F" w:rsidP="00D77E20">
      <w:pPr>
        <w:pStyle w:val="Dotpoint1"/>
      </w:pPr>
      <w:r>
        <w:t xml:space="preserve">What do we know about the concept of choice, as applied in the VET sector, from </w:t>
      </w:r>
      <w:r w:rsidR="00516A12">
        <w:t xml:space="preserve">the </w:t>
      </w:r>
      <w:r>
        <w:t>existing literature and data?</w:t>
      </w:r>
    </w:p>
    <w:p w:rsidR="00646C0F" w:rsidRPr="00FD7554" w:rsidRDefault="00646C0F" w:rsidP="00D77E20">
      <w:pPr>
        <w:pStyle w:val="Dotpoint1"/>
      </w:pPr>
      <w:r>
        <w:t>From the perspective of the student, w</w:t>
      </w:r>
      <w:r w:rsidRPr="00FD7554">
        <w:t xml:space="preserve">hat are the main drivers influencing </w:t>
      </w:r>
      <w:r>
        <w:t>their</w:t>
      </w:r>
      <w:r w:rsidRPr="00FD7554">
        <w:t xml:space="preserve"> choice of provider and course?</w:t>
      </w:r>
    </w:p>
    <w:p w:rsidR="00646C0F" w:rsidRDefault="00646C0F" w:rsidP="00D77E20">
      <w:pPr>
        <w:pStyle w:val="Dotpoint1"/>
      </w:pPr>
      <w:r>
        <w:t xml:space="preserve">How can </w:t>
      </w:r>
      <w:r w:rsidR="007D10C1">
        <w:t xml:space="preserve">the </w:t>
      </w:r>
      <w:r>
        <w:t xml:space="preserve">current approaches to </w:t>
      </w:r>
      <w:r w:rsidR="00516A12">
        <w:t xml:space="preserve">the </w:t>
      </w:r>
      <w:r>
        <w:t xml:space="preserve">measurement </w:t>
      </w:r>
      <w:r w:rsidR="00516A12">
        <w:t xml:space="preserve">of </w:t>
      </w:r>
      <w:r>
        <w:t>and reporting on VET choice be broadened to reflect more comprehensive outcomes?</w:t>
      </w:r>
    </w:p>
    <w:p w:rsidR="00646C0F" w:rsidRDefault="00646C0F" w:rsidP="00646C0F">
      <w:pPr>
        <w:pStyle w:val="Text"/>
        <w:spacing w:line="300" w:lineRule="atLeast"/>
      </w:pPr>
      <w:r>
        <w:t>T</w:t>
      </w:r>
      <w:r w:rsidRPr="00FD7554">
        <w:t>he research seeks to improve the ev</w:t>
      </w:r>
      <w:r w:rsidR="00386AE3">
        <w:t>idence base, with a particular</w:t>
      </w:r>
      <w:r w:rsidRPr="00FD7554">
        <w:t xml:space="preserve"> emphasis on the </w:t>
      </w:r>
      <w:r>
        <w:t>student</w:t>
      </w:r>
      <w:r w:rsidR="00516A12">
        <w:t xml:space="preserve"> voice, o</w:t>
      </w:r>
      <w:r w:rsidRPr="00FD7554">
        <w:t>n this increasingly important dimension of the VET sector.</w:t>
      </w:r>
      <w:r w:rsidR="00665F60">
        <w:t xml:space="preserve"> </w:t>
      </w:r>
      <w:r>
        <w:t>In doing so,</w:t>
      </w:r>
      <w:r w:rsidR="00F70075">
        <w:t xml:space="preserve"> the research has identified a number</w:t>
      </w:r>
      <w:r>
        <w:t xml:space="preserve"> of implications for policy, practice and research.</w:t>
      </w:r>
    </w:p>
    <w:p w:rsidR="00ED3FA0" w:rsidRDefault="00ED3FA0" w:rsidP="007054BE">
      <w:pPr>
        <w:pStyle w:val="Heading2"/>
      </w:pPr>
      <w:r w:rsidRPr="00ED3FA0">
        <w:t>Key findings</w:t>
      </w:r>
    </w:p>
    <w:p w:rsidR="00B37205" w:rsidRPr="000F21E3" w:rsidRDefault="000F21E3" w:rsidP="007054BE">
      <w:pPr>
        <w:pStyle w:val="Heading3"/>
      </w:pPr>
      <w:r w:rsidRPr="000F21E3">
        <w:t xml:space="preserve">What we know from the literature review and </w:t>
      </w:r>
      <w:r>
        <w:t xml:space="preserve">secondary </w:t>
      </w:r>
      <w:r w:rsidRPr="000F21E3">
        <w:t>data</w:t>
      </w:r>
    </w:p>
    <w:p w:rsidR="008B577B" w:rsidRDefault="008B577B" w:rsidP="008B577B">
      <w:pPr>
        <w:rPr>
          <w:color w:val="000000" w:themeColor="text1"/>
        </w:rPr>
      </w:pPr>
      <w:r>
        <w:rPr>
          <w:color w:val="000000" w:themeColor="text1"/>
        </w:rPr>
        <w:t xml:space="preserve">Since 2009, </w:t>
      </w:r>
      <w:r w:rsidRPr="00FD7554">
        <w:rPr>
          <w:color w:val="000000" w:themeColor="text1"/>
        </w:rPr>
        <w:t>the national training systems in Australia</w:t>
      </w:r>
      <w:r>
        <w:rPr>
          <w:color w:val="000000" w:themeColor="text1"/>
        </w:rPr>
        <w:t xml:space="preserve"> have been undergoing </w:t>
      </w:r>
      <w:r w:rsidRPr="00FD7554">
        <w:rPr>
          <w:color w:val="000000" w:themeColor="text1"/>
        </w:rPr>
        <w:t>si</w:t>
      </w:r>
      <w:r>
        <w:rPr>
          <w:color w:val="000000" w:themeColor="text1"/>
        </w:rPr>
        <w:t>gnificant and ongoing reforms. S</w:t>
      </w:r>
      <w:r w:rsidRPr="00FD7554">
        <w:rPr>
          <w:color w:val="000000" w:themeColor="text1"/>
        </w:rPr>
        <w:t xml:space="preserve">tudent choice </w:t>
      </w:r>
      <w:r>
        <w:rPr>
          <w:color w:val="000000" w:themeColor="text1"/>
        </w:rPr>
        <w:t xml:space="preserve">has been positioned </w:t>
      </w:r>
      <w:r w:rsidRPr="00FD7554">
        <w:rPr>
          <w:color w:val="000000" w:themeColor="text1"/>
        </w:rPr>
        <w:t xml:space="preserve">as </w:t>
      </w:r>
      <w:r w:rsidR="008F31C4">
        <w:rPr>
          <w:color w:val="000000" w:themeColor="text1"/>
        </w:rPr>
        <w:t>the</w:t>
      </w:r>
      <w:r w:rsidRPr="00FD7554">
        <w:rPr>
          <w:color w:val="000000" w:themeColor="text1"/>
        </w:rPr>
        <w:t xml:space="preserve"> centrepiece of </w:t>
      </w:r>
      <w:r>
        <w:rPr>
          <w:color w:val="000000" w:themeColor="text1"/>
        </w:rPr>
        <w:t>the reform agenda</w:t>
      </w:r>
      <w:r w:rsidRPr="00FD7554">
        <w:rPr>
          <w:color w:val="000000" w:themeColor="text1"/>
        </w:rPr>
        <w:t>, consistent with broader national reforms to competition policy in Australia.</w:t>
      </w:r>
      <w:r>
        <w:rPr>
          <w:color w:val="000000" w:themeColor="text1"/>
        </w:rPr>
        <w:t xml:space="preserve"> </w:t>
      </w:r>
    </w:p>
    <w:p w:rsidR="00B37205" w:rsidRPr="000F21E3" w:rsidRDefault="00516A12" w:rsidP="008B577B">
      <w:r w:rsidRPr="00576B65">
        <w:t>The concept of student choice in VET is a worthy policy aspiration, although the potential problems associated with the concept have not been identified or adequately addressed</w:t>
      </w:r>
      <w:r w:rsidR="00E56D50">
        <w:t xml:space="preserve">. At a system level, </w:t>
      </w:r>
      <w:r w:rsidR="00197BD6">
        <w:t xml:space="preserve">training choices appear to be </w:t>
      </w:r>
      <w:r w:rsidR="00E56D50">
        <w:t xml:space="preserve">imprecisely </w:t>
      </w:r>
      <w:r w:rsidR="00197BD6">
        <w:t xml:space="preserve">and inferentially </w:t>
      </w:r>
      <w:r w:rsidR="00E56D50">
        <w:t xml:space="preserve">measured </w:t>
      </w:r>
      <w:r w:rsidR="00197BD6">
        <w:t xml:space="preserve">by proxy </w:t>
      </w:r>
      <w:r w:rsidR="00E56D50">
        <w:t xml:space="preserve">through routinely used performance indicators </w:t>
      </w:r>
      <w:r w:rsidR="00197BD6">
        <w:t>(</w:t>
      </w:r>
      <w:r w:rsidR="007D10C1">
        <w:t>for example,</w:t>
      </w:r>
      <w:r w:rsidR="00197BD6">
        <w:t xml:space="preserve"> </w:t>
      </w:r>
      <w:r w:rsidR="00E56D50">
        <w:t>numbers of students participating, reasons for ch</w:t>
      </w:r>
      <w:r w:rsidR="00CE63EF">
        <w:t xml:space="preserve">oosing training and numbers of </w:t>
      </w:r>
      <w:r w:rsidR="00E56D50">
        <w:t>training providers</w:t>
      </w:r>
      <w:r w:rsidR="00197BD6">
        <w:t>)</w:t>
      </w:r>
      <w:r w:rsidR="00E56D50">
        <w:t xml:space="preserve">. </w:t>
      </w:r>
    </w:p>
    <w:p w:rsidR="00B37205" w:rsidRPr="000F21E3" w:rsidRDefault="000F21E3" w:rsidP="007054BE">
      <w:pPr>
        <w:pStyle w:val="Heading3"/>
      </w:pPr>
      <w:r w:rsidRPr="000F21E3">
        <w:t xml:space="preserve">What we learn from the </w:t>
      </w:r>
      <w:r w:rsidR="00B37205" w:rsidRPr="000F21E3">
        <w:t xml:space="preserve">primary research </w:t>
      </w:r>
    </w:p>
    <w:p w:rsidR="00197BD6" w:rsidRDefault="00197BD6" w:rsidP="008C7B56">
      <w:pPr>
        <w:pStyle w:val="Text"/>
        <w:spacing w:line="300" w:lineRule="atLeast"/>
      </w:pPr>
      <w:r>
        <w:t xml:space="preserve">While </w:t>
      </w:r>
      <w:r w:rsidR="00436086">
        <w:t>the</w:t>
      </w:r>
      <w:r>
        <w:t xml:space="preserve"> centrepiece of recent VET reforms in Australia, unfettered choice is </w:t>
      </w:r>
      <w:r w:rsidR="00436086">
        <w:t xml:space="preserve">clearly </w:t>
      </w:r>
      <w:r>
        <w:t xml:space="preserve">not </w:t>
      </w:r>
      <w:r w:rsidR="00436086">
        <w:t>available</w:t>
      </w:r>
      <w:r>
        <w:t xml:space="preserve"> to all students, particularly </w:t>
      </w:r>
      <w:r w:rsidR="00436086">
        <w:t xml:space="preserve">those </w:t>
      </w:r>
      <w:r>
        <w:t xml:space="preserve">in regional locations. </w:t>
      </w:r>
    </w:p>
    <w:p w:rsidR="00382311" w:rsidRDefault="00716B98" w:rsidP="008C7B56">
      <w:pPr>
        <w:pStyle w:val="Text"/>
        <w:spacing w:line="300" w:lineRule="atLeast"/>
      </w:pPr>
      <w:r>
        <w:t>Indeed, as this study confirms, an</w:t>
      </w:r>
      <w:r w:rsidR="008C7B56">
        <w:t xml:space="preserve"> array </w:t>
      </w:r>
      <w:r w:rsidR="00436086">
        <w:t>of</w:t>
      </w:r>
      <w:r w:rsidR="00382311">
        <w:t xml:space="preserve"> factors </w:t>
      </w:r>
      <w:r w:rsidR="00436086">
        <w:t>influence</w:t>
      </w:r>
      <w:r w:rsidR="00382311">
        <w:t xml:space="preserve"> students’ training choices. </w:t>
      </w:r>
    </w:p>
    <w:p w:rsidR="00382311" w:rsidRDefault="00386AE3" w:rsidP="007054BE">
      <w:pPr>
        <w:pStyle w:val="Dotpoint1"/>
      </w:pPr>
      <w:r>
        <w:t>T</w:t>
      </w:r>
      <w:r w:rsidR="00382311">
        <w:t xml:space="preserve">raining location (the ‘where’). </w:t>
      </w:r>
      <w:r w:rsidR="00716B98">
        <w:t xml:space="preserve">Proximity to home is a </w:t>
      </w:r>
      <w:r w:rsidR="002F0A72">
        <w:t>determining</w:t>
      </w:r>
      <w:r w:rsidR="00716B98">
        <w:t xml:space="preserve"> factor. </w:t>
      </w:r>
      <w:r w:rsidR="00382311">
        <w:t xml:space="preserve">This is a non-choice for </w:t>
      </w:r>
      <w:r w:rsidR="00716B98">
        <w:t xml:space="preserve">many people, but particularly </w:t>
      </w:r>
      <w:r w:rsidR="00382311">
        <w:t>young</w:t>
      </w:r>
      <w:r w:rsidR="00CE63EF">
        <w:t>er</w:t>
      </w:r>
      <w:r w:rsidR="00382311">
        <w:t xml:space="preserve"> people </w:t>
      </w:r>
      <w:r w:rsidR="00397927">
        <w:t xml:space="preserve">limited by </w:t>
      </w:r>
      <w:r w:rsidR="00382311">
        <w:t xml:space="preserve">transport and </w:t>
      </w:r>
      <w:r w:rsidR="00716B98">
        <w:t>mature-age individuals</w:t>
      </w:r>
      <w:r w:rsidR="00382311">
        <w:t xml:space="preserve"> with </w:t>
      </w:r>
      <w:r w:rsidR="00CE63EF">
        <w:t xml:space="preserve">family </w:t>
      </w:r>
      <w:r w:rsidR="00382311">
        <w:t xml:space="preserve">commitments. </w:t>
      </w:r>
    </w:p>
    <w:p w:rsidR="007054BE" w:rsidRDefault="00716B98" w:rsidP="007054BE">
      <w:pPr>
        <w:pStyle w:val="Dotpoint1"/>
      </w:pPr>
      <w:r w:rsidRPr="007D10C1">
        <w:rPr>
          <w:i/>
        </w:rPr>
        <w:t xml:space="preserve">Timing of the </w:t>
      </w:r>
      <w:r w:rsidR="007D10C1" w:rsidRPr="007D10C1">
        <w:rPr>
          <w:i/>
        </w:rPr>
        <w:t>training program (the ‘when’)</w:t>
      </w:r>
      <w:r w:rsidR="007D10C1" w:rsidRPr="007D10C1">
        <w:t>:</w:t>
      </w:r>
      <w:r w:rsidR="007D10C1">
        <w:t xml:space="preserve"> t</w:t>
      </w:r>
      <w:r>
        <w:t xml:space="preserve">his is the need to adapt preferences and make compromises to fit </w:t>
      </w:r>
      <w:r w:rsidR="00436086">
        <w:t>the</w:t>
      </w:r>
      <w:r>
        <w:t xml:space="preserve"> </w:t>
      </w:r>
      <w:r w:rsidR="00436086">
        <w:t>availability of offerings</w:t>
      </w:r>
      <w:r>
        <w:t xml:space="preserve">, often another </w:t>
      </w:r>
      <w:r w:rsidR="00436086">
        <w:t>determining</w:t>
      </w:r>
      <w:r>
        <w:t xml:space="preserve"> factor.</w:t>
      </w:r>
    </w:p>
    <w:p w:rsidR="007054BE" w:rsidRDefault="007054BE">
      <w:pPr>
        <w:spacing w:before="0" w:line="240" w:lineRule="auto"/>
        <w:rPr>
          <w:color w:val="000000"/>
        </w:rPr>
      </w:pPr>
      <w:r>
        <w:br w:type="page"/>
      </w:r>
    </w:p>
    <w:p w:rsidR="00716B98" w:rsidRDefault="007054BE" w:rsidP="007054BE">
      <w:pPr>
        <w:pStyle w:val="Dotpoint1"/>
      </w:pPr>
      <w:r>
        <w:rPr>
          <w:i/>
          <w:noProof/>
          <w:lang w:eastAsia="en-AU"/>
        </w:rPr>
        <w:lastRenderedPageBreak/>
        <mc:AlternateContent>
          <mc:Choice Requires="wps">
            <w:drawing>
              <wp:anchor distT="0" distB="0" distL="114300" distR="114300" simplePos="0" relativeHeight="251657216" behindDoc="0" locked="0" layoutInCell="1" allowOverlap="1" wp14:anchorId="64DBFBB4" wp14:editId="6654060D">
                <wp:simplePos x="0" y="0"/>
                <wp:positionH relativeFrom="column">
                  <wp:posOffset>-1466269</wp:posOffset>
                </wp:positionH>
                <wp:positionV relativeFrom="paragraph">
                  <wp:posOffset>40530</wp:posOffset>
                </wp:positionV>
                <wp:extent cx="1256306" cy="1812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812925"/>
                        </a:xfrm>
                        <a:prstGeom prst="rect">
                          <a:avLst/>
                        </a:prstGeom>
                        <a:noFill/>
                        <a:ln w="9525">
                          <a:noFill/>
                          <a:miter lim="800000"/>
                          <a:headEnd/>
                          <a:tailEnd/>
                        </a:ln>
                      </wps:spPr>
                      <wps:txbx>
                        <w:txbxContent>
                          <w:p w:rsidR="009449FF" w:rsidRDefault="009449FF" w:rsidP="007054BE">
                            <w:pPr>
                              <w:pStyle w:val="PullQuote"/>
                              <w:pBdr>
                                <w:top w:val="single" w:sz="8" w:space="0" w:color="auto"/>
                              </w:pBdr>
                              <w:ind w:left="142"/>
                            </w:pPr>
                            <w:r>
                              <w:t>Prospective students want information that is accessible, independent (and trusted) as well as relevant and can be customised to individual needs.</w:t>
                            </w:r>
                            <w:r w:rsidRPr="00712C5C">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15.45pt;margin-top:3.2pt;width:98.9pt;height:1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" filled="f" stroked="f">
                <v:textbox>
                  <w:txbxContent>
                    <w:p w:rsidR="009449FF" w:rsidRDefault="009449FF" w:rsidP="007054BE">
                      <w:pPr>
                        <w:pStyle w:val="PullQuote"/>
                        <w:pBdr>
                          <w:top w:val="single" w:sz="8" w:space="0" w:color="auto"/>
                        </w:pBdr>
                        <w:ind w:left="142"/>
                      </w:pPr>
                      <w:r>
                        <w:t>Prospective students want information that is accessible, independent (and trusted) as well as relevant and can be customised to individual needs.</w:t>
                      </w:r>
                      <w:r w:rsidRPr="00712C5C">
                        <w:br w:type="page"/>
                      </w:r>
                    </w:p>
                  </w:txbxContent>
                </v:textbox>
              </v:shape>
            </w:pict>
          </mc:Fallback>
        </mc:AlternateContent>
      </w:r>
      <w:r w:rsidR="00716B98" w:rsidRPr="007D10C1">
        <w:rPr>
          <w:i/>
        </w:rPr>
        <w:t>Cost (the ‘how’)</w:t>
      </w:r>
      <w:r w:rsidR="007D10C1">
        <w:t>: a</w:t>
      </w:r>
      <w:r w:rsidR="00716B98">
        <w:t>ffordability is a key issue for students</w:t>
      </w:r>
      <w:r w:rsidR="007D10C1">
        <w:t>,</w:t>
      </w:r>
      <w:r w:rsidR="00716B98">
        <w:t xml:space="preserve"> as is their ability to make ends meet while undertaking the training. Training costs and funding eligibility are fixed by </w:t>
      </w:r>
      <w:r w:rsidR="00716B98" w:rsidRPr="007054BE">
        <w:t xml:space="preserve">the system and the </w:t>
      </w:r>
      <w:r w:rsidR="007D10C1" w:rsidRPr="007054BE">
        <w:t>registered training organisation (</w:t>
      </w:r>
      <w:r w:rsidR="00716B98" w:rsidRPr="007054BE">
        <w:t>RTO</w:t>
      </w:r>
      <w:r w:rsidR="007D10C1" w:rsidRPr="007054BE">
        <w:t>)</w:t>
      </w:r>
      <w:r w:rsidR="00716B98" w:rsidRPr="007054BE">
        <w:t xml:space="preserve">. </w:t>
      </w:r>
      <w:r w:rsidR="007D10C1" w:rsidRPr="007054BE">
        <w:t xml:space="preserve">When making </w:t>
      </w:r>
      <w:r w:rsidR="00716B98" w:rsidRPr="007054BE">
        <w:t xml:space="preserve">their choice, students were interested in information on </w:t>
      </w:r>
      <w:r w:rsidR="00436086" w:rsidRPr="007054BE">
        <w:t xml:space="preserve">the </w:t>
      </w:r>
      <w:r w:rsidR="002F0A72" w:rsidRPr="007054BE">
        <w:t xml:space="preserve">actual </w:t>
      </w:r>
      <w:r w:rsidR="00716B98" w:rsidRPr="007054BE">
        <w:t>total costs, not partial estimates of costs.</w:t>
      </w:r>
    </w:p>
    <w:p w:rsidR="00716B98" w:rsidRDefault="007D10C1" w:rsidP="007054BE">
      <w:pPr>
        <w:pStyle w:val="Dotpoint1"/>
      </w:pPr>
      <w:r w:rsidRPr="007D10C1">
        <w:rPr>
          <w:i/>
        </w:rPr>
        <w:t>Training program (the ‘what’)</w:t>
      </w:r>
      <w:r>
        <w:t>: s</w:t>
      </w:r>
      <w:r w:rsidR="00716B98">
        <w:t xml:space="preserve">tudents interviewed found the timetabling and content of programs usually </w:t>
      </w:r>
      <w:r w:rsidR="008F31C4">
        <w:t xml:space="preserve">to be </w:t>
      </w:r>
      <w:r w:rsidR="00716B98">
        <w:t xml:space="preserve">fairly fixed and required them to adapt their preference to suit the available offerings. </w:t>
      </w:r>
    </w:p>
    <w:p w:rsidR="00716B98" w:rsidRDefault="00716B98" w:rsidP="007054BE">
      <w:pPr>
        <w:pStyle w:val="Dotpoint1"/>
      </w:pPr>
      <w:r w:rsidRPr="007D10C1">
        <w:rPr>
          <w:i/>
        </w:rPr>
        <w:t>Relevance of t</w:t>
      </w:r>
      <w:r w:rsidR="007D10C1" w:rsidRPr="007D10C1">
        <w:rPr>
          <w:i/>
        </w:rPr>
        <w:t>he training program (the ‘why’)</w:t>
      </w:r>
      <w:r w:rsidR="007D10C1">
        <w:t>: t</w:t>
      </w:r>
      <w:r>
        <w:t xml:space="preserve">his is usually </w:t>
      </w:r>
      <w:r w:rsidR="007D10C1">
        <w:t>related to employment prospects;</w:t>
      </w:r>
      <w:r>
        <w:t xml:space="preserve"> however</w:t>
      </w:r>
      <w:r w:rsidR="007D10C1">
        <w:t>,</w:t>
      </w:r>
      <w:r>
        <w:t xml:space="preserve"> it varies by market segment (</w:t>
      </w:r>
      <w:r w:rsidR="007D10C1">
        <w:t>for example,</w:t>
      </w:r>
      <w:r>
        <w:t xml:space="preserve"> young people may take a ‘taster’ approach and be willing to try out several programs).</w:t>
      </w:r>
    </w:p>
    <w:p w:rsidR="00382311" w:rsidRDefault="00382311" w:rsidP="007054BE">
      <w:pPr>
        <w:pStyle w:val="Dotpoint1"/>
      </w:pPr>
      <w:r w:rsidRPr="007D10C1">
        <w:rPr>
          <w:i/>
        </w:rPr>
        <w:t xml:space="preserve">Registered training organisation (the </w:t>
      </w:r>
      <w:r w:rsidR="00716B98" w:rsidRPr="007D10C1">
        <w:rPr>
          <w:i/>
        </w:rPr>
        <w:t>‘</w:t>
      </w:r>
      <w:r w:rsidRPr="007D10C1">
        <w:rPr>
          <w:i/>
        </w:rPr>
        <w:t>which</w:t>
      </w:r>
      <w:r w:rsidR="00716B98" w:rsidRPr="007D10C1">
        <w:rPr>
          <w:i/>
        </w:rPr>
        <w:t>’</w:t>
      </w:r>
      <w:r w:rsidR="007D10C1" w:rsidRPr="007D10C1">
        <w:rPr>
          <w:i/>
        </w:rPr>
        <w:t>)</w:t>
      </w:r>
      <w:r w:rsidR="007D10C1">
        <w:t>: t</w:t>
      </w:r>
      <w:r>
        <w:t xml:space="preserve">his is </w:t>
      </w:r>
      <w:r w:rsidR="008C7B56">
        <w:t xml:space="preserve">often </w:t>
      </w:r>
      <w:r>
        <w:t>a no</w:t>
      </w:r>
      <w:r w:rsidR="008C7B56">
        <w:t>n-</w:t>
      </w:r>
      <w:r>
        <w:t xml:space="preserve">choice for students in </w:t>
      </w:r>
      <w:r w:rsidR="008C7B56">
        <w:t>non-metropolitan locations</w:t>
      </w:r>
      <w:r w:rsidR="007D10C1">
        <w:t>,</w:t>
      </w:r>
      <w:r w:rsidR="008C7B56">
        <w:t xml:space="preserve"> where there may be </w:t>
      </w:r>
      <w:r>
        <w:t xml:space="preserve">only </w:t>
      </w:r>
      <w:r w:rsidR="00386AE3">
        <w:t>limited choice</w:t>
      </w:r>
      <w:r>
        <w:t xml:space="preserve">. </w:t>
      </w:r>
    </w:p>
    <w:p w:rsidR="00382311" w:rsidRDefault="00386AE3" w:rsidP="007054BE">
      <w:pPr>
        <w:pStyle w:val="Dotpoint1"/>
      </w:pPr>
      <w:r w:rsidRPr="007D10C1">
        <w:rPr>
          <w:i/>
        </w:rPr>
        <w:t>I</w:t>
      </w:r>
      <w:r w:rsidR="00382311" w:rsidRPr="007D10C1">
        <w:rPr>
          <w:i/>
        </w:rPr>
        <w:t>nformation (the source of ad</w:t>
      </w:r>
      <w:r w:rsidR="001E0B2B">
        <w:rPr>
          <w:i/>
        </w:rPr>
        <w:t>vice on the ‘where’, the ‘when’,</w:t>
      </w:r>
      <w:r w:rsidR="00382311" w:rsidRPr="007D10C1">
        <w:rPr>
          <w:i/>
        </w:rPr>
        <w:t xml:space="preserve"> the ‘how’</w:t>
      </w:r>
      <w:r w:rsidR="008C7B56" w:rsidRPr="007D10C1">
        <w:rPr>
          <w:i/>
        </w:rPr>
        <w:t>, the ‘which’,</w:t>
      </w:r>
      <w:r w:rsidRPr="007D10C1">
        <w:rPr>
          <w:i/>
        </w:rPr>
        <w:t xml:space="preserve"> and</w:t>
      </w:r>
      <w:r w:rsidR="008C7B56" w:rsidRPr="007D10C1">
        <w:rPr>
          <w:i/>
        </w:rPr>
        <w:t xml:space="preserve"> the ‘what’</w:t>
      </w:r>
      <w:r w:rsidR="007D10C1" w:rsidRPr="007D10C1">
        <w:rPr>
          <w:i/>
        </w:rPr>
        <w:t>)</w:t>
      </w:r>
      <w:r w:rsidR="007D10C1">
        <w:t>: w</w:t>
      </w:r>
      <w:r w:rsidR="00382311">
        <w:t xml:space="preserve">hile </w:t>
      </w:r>
      <w:r w:rsidR="00436086">
        <w:t>information availability is expanding</w:t>
      </w:r>
      <w:r w:rsidR="00382311">
        <w:t xml:space="preserve"> and improving, many students have limited control over their choices in VET</w:t>
      </w:r>
      <w:r w:rsidR="00436086">
        <w:t xml:space="preserve"> an</w:t>
      </w:r>
      <w:r w:rsidR="008F31C4">
        <w:t>y</w:t>
      </w:r>
      <w:r w:rsidR="00436086">
        <w:t>way</w:t>
      </w:r>
      <w:r w:rsidR="007D10C1">
        <w:t>,</w:t>
      </w:r>
      <w:r w:rsidR="00382311">
        <w:t xml:space="preserve"> as explained above.</w:t>
      </w:r>
    </w:p>
    <w:p w:rsidR="000F21E3" w:rsidRDefault="00197BD6" w:rsidP="00197BD6">
      <w:pPr>
        <w:pStyle w:val="Text"/>
        <w:spacing w:line="300" w:lineRule="atLeast"/>
      </w:pPr>
      <w:r>
        <w:t xml:space="preserve">In summary, </w:t>
      </w:r>
      <w:r w:rsidR="007D10C1">
        <w:t xml:space="preserve">the </w:t>
      </w:r>
      <w:r>
        <w:t>f</w:t>
      </w:r>
      <w:r w:rsidR="00382311" w:rsidRPr="00382311">
        <w:t xml:space="preserve">actors that mattered most to students </w:t>
      </w:r>
      <w:r w:rsidR="00382311">
        <w:t xml:space="preserve">in this study </w:t>
      </w:r>
      <w:r w:rsidR="00720F96">
        <w:t xml:space="preserve">when making their choices </w:t>
      </w:r>
      <w:r w:rsidR="006D6846">
        <w:t>were</w:t>
      </w:r>
      <w:r>
        <w:t>: l</w:t>
      </w:r>
      <w:r w:rsidR="00382311" w:rsidRPr="00382311">
        <w:t>oca</w:t>
      </w:r>
      <w:r>
        <w:t>lity; t</w:t>
      </w:r>
      <w:r w:rsidR="00382311">
        <w:t>rus</w:t>
      </w:r>
      <w:r w:rsidR="006D6846">
        <w:t>ted influencers (</w:t>
      </w:r>
      <w:r w:rsidR="007D10C1">
        <w:t>that is,</w:t>
      </w:r>
      <w:r w:rsidR="00720F96">
        <w:t xml:space="preserve"> </w:t>
      </w:r>
      <w:r w:rsidR="006D6846">
        <w:t>the messenger</w:t>
      </w:r>
      <w:r w:rsidR="002F0A72">
        <w:t>[s]</w:t>
      </w:r>
      <w:r>
        <w:t xml:space="preserve"> of information and advice); t</w:t>
      </w:r>
      <w:r w:rsidR="00382311">
        <w:t>ime</w:t>
      </w:r>
      <w:r>
        <w:t>tables; f</w:t>
      </w:r>
      <w:r w:rsidR="00382311" w:rsidRPr="00382311">
        <w:t>ee</w:t>
      </w:r>
      <w:r w:rsidR="007777EF">
        <w:t>s and affordability</w:t>
      </w:r>
      <w:r w:rsidR="006D6846">
        <w:t>; a</w:t>
      </w:r>
      <w:r w:rsidR="00382311" w:rsidRPr="00382311">
        <w:t xml:space="preserve">nd </w:t>
      </w:r>
      <w:r w:rsidR="00386AE3">
        <w:t xml:space="preserve">the </w:t>
      </w:r>
      <w:r>
        <w:t>p</w:t>
      </w:r>
      <w:r w:rsidR="00382311" w:rsidRPr="00382311">
        <w:t xml:space="preserve">erceived quality of </w:t>
      </w:r>
      <w:r w:rsidR="00720F96">
        <w:t xml:space="preserve">the </w:t>
      </w:r>
      <w:r w:rsidR="00382311" w:rsidRPr="00382311">
        <w:t>training provider</w:t>
      </w:r>
      <w:r>
        <w:t>.</w:t>
      </w:r>
    </w:p>
    <w:p w:rsidR="003F6BF4" w:rsidRPr="000F21E3" w:rsidRDefault="003F6BF4" w:rsidP="007054BE">
      <w:pPr>
        <w:pStyle w:val="Heading3"/>
      </w:pPr>
      <w:r w:rsidRPr="000F21E3">
        <w:t xml:space="preserve">Implications for policy and practice </w:t>
      </w:r>
    </w:p>
    <w:p w:rsidR="007777EF" w:rsidRPr="00DD1C3C" w:rsidRDefault="007777EF" w:rsidP="007777EF">
      <w:pPr>
        <w:pStyle w:val="Text"/>
        <w:spacing w:line="300" w:lineRule="atLeast"/>
      </w:pPr>
      <w:r>
        <w:rPr>
          <w:kern w:val="28"/>
          <w:szCs w:val="19"/>
        </w:rPr>
        <w:t xml:space="preserve">With the growing </w:t>
      </w:r>
      <w:r w:rsidR="00436086">
        <w:rPr>
          <w:kern w:val="28"/>
          <w:szCs w:val="19"/>
        </w:rPr>
        <w:t>emphasis on</w:t>
      </w:r>
      <w:r>
        <w:rPr>
          <w:kern w:val="28"/>
          <w:szCs w:val="19"/>
        </w:rPr>
        <w:t xml:space="preserve"> training markets in VET policy in Australia, there will likely be increased interest amon</w:t>
      </w:r>
      <w:r w:rsidR="007D10C1">
        <w:rPr>
          <w:kern w:val="28"/>
          <w:szCs w:val="19"/>
        </w:rPr>
        <w:t>g policy-</w:t>
      </w:r>
      <w:r>
        <w:rPr>
          <w:kern w:val="28"/>
          <w:szCs w:val="19"/>
        </w:rPr>
        <w:t xml:space="preserve">makers, practitioners and researchers in understanding the types of decision-making and choices made by students. </w:t>
      </w:r>
      <w:r w:rsidR="00DD1C3C">
        <w:t>The</w:t>
      </w:r>
      <w:r w:rsidR="00A92B55">
        <w:t>se</w:t>
      </w:r>
      <w:r w:rsidR="00DD1C3C">
        <w:t xml:space="preserve"> findings have implications for how ‘choice’</w:t>
      </w:r>
      <w:r w:rsidR="00742818">
        <w:t xml:space="preserve"> is understood</w:t>
      </w:r>
      <w:r w:rsidR="00DD1C3C">
        <w:t xml:space="preserve"> in the context of VET and, by extension, how </w:t>
      </w:r>
      <w:r w:rsidR="00742818">
        <w:t xml:space="preserve">the </w:t>
      </w:r>
      <w:r w:rsidR="00DD1C3C">
        <w:t xml:space="preserve">response </w:t>
      </w:r>
      <w:r w:rsidR="00742818">
        <w:t xml:space="preserve">is constructed and its </w:t>
      </w:r>
      <w:r w:rsidR="00DD1C3C">
        <w:t>impact</w:t>
      </w:r>
      <w:r w:rsidR="00742818">
        <w:t xml:space="preserve"> is measured</w:t>
      </w:r>
      <w:r w:rsidR="00DD1C3C">
        <w:t>.</w:t>
      </w:r>
    </w:p>
    <w:p w:rsidR="00382311" w:rsidRDefault="00F57C9A" w:rsidP="00382311">
      <w:pPr>
        <w:pStyle w:val="Text"/>
        <w:spacing w:line="300" w:lineRule="atLeast"/>
      </w:pPr>
      <w:r>
        <w:t>From the student’s perspective</w:t>
      </w:r>
      <w:r w:rsidR="007777EF">
        <w:t>, t</w:t>
      </w:r>
      <w:r w:rsidR="00382311">
        <w:t xml:space="preserve">here is a clear need </w:t>
      </w:r>
      <w:r>
        <w:t xml:space="preserve">for the system </w:t>
      </w:r>
      <w:r w:rsidR="00382311">
        <w:t>to c</w:t>
      </w:r>
      <w:r w:rsidR="00382311" w:rsidRPr="00382311">
        <w:t>ommunicat</w:t>
      </w:r>
      <w:r w:rsidR="00382311">
        <w:t>e</w:t>
      </w:r>
      <w:r w:rsidR="00382311" w:rsidRPr="00382311">
        <w:t xml:space="preserve"> information that is access</w:t>
      </w:r>
      <w:r w:rsidR="007D10C1">
        <w:t>ible and</w:t>
      </w:r>
      <w:r w:rsidR="00386AE3">
        <w:t xml:space="preserve"> independent (and trusted)</w:t>
      </w:r>
      <w:r w:rsidR="007D10C1">
        <w:t>,</w:t>
      </w:r>
      <w:r w:rsidR="00386AE3">
        <w:t xml:space="preserve"> as well as</w:t>
      </w:r>
      <w:r w:rsidR="00382311" w:rsidRPr="00382311">
        <w:t xml:space="preserve"> relevant and customised to </w:t>
      </w:r>
      <w:r w:rsidR="00382311">
        <w:t xml:space="preserve">prospective </w:t>
      </w:r>
      <w:r>
        <w:t>students</w:t>
      </w:r>
      <w:r w:rsidR="00DD1C3C">
        <w:t xml:space="preserve">. The findings suggest that </w:t>
      </w:r>
      <w:r w:rsidR="007777EF">
        <w:t>this</w:t>
      </w:r>
      <w:r w:rsidR="00382311">
        <w:t xml:space="preserve"> information </w:t>
      </w:r>
      <w:r w:rsidR="00DD1C3C">
        <w:t>be</w:t>
      </w:r>
      <w:r w:rsidR="00382311">
        <w:t xml:space="preserve"> made relevant through segmentation of student </w:t>
      </w:r>
      <w:r w:rsidR="007777EF">
        <w:t xml:space="preserve">types, </w:t>
      </w:r>
      <w:r>
        <w:t xml:space="preserve">while also </w:t>
      </w:r>
      <w:r>
        <w:rPr>
          <w:kern w:val="28"/>
          <w:szCs w:val="19"/>
        </w:rPr>
        <w:t xml:space="preserve">recognising that </w:t>
      </w:r>
      <w:r w:rsidR="00436086">
        <w:rPr>
          <w:kern w:val="28"/>
          <w:szCs w:val="19"/>
        </w:rPr>
        <w:t xml:space="preserve">many of these categories of students </w:t>
      </w:r>
      <w:r w:rsidR="007D10C1">
        <w:rPr>
          <w:kern w:val="28"/>
          <w:szCs w:val="19"/>
        </w:rPr>
        <w:t xml:space="preserve">are not well </w:t>
      </w:r>
      <w:r w:rsidR="007777EF">
        <w:rPr>
          <w:kern w:val="28"/>
          <w:szCs w:val="19"/>
        </w:rPr>
        <w:t>equipped to navigate the complexity of the VET system</w:t>
      </w:r>
      <w:r w:rsidR="00436086">
        <w:rPr>
          <w:kern w:val="28"/>
          <w:szCs w:val="19"/>
        </w:rPr>
        <w:t xml:space="preserve">. Moreover, </w:t>
      </w:r>
      <w:r w:rsidR="007777EF">
        <w:rPr>
          <w:kern w:val="28"/>
          <w:szCs w:val="19"/>
        </w:rPr>
        <w:t xml:space="preserve">ultimately, </w:t>
      </w:r>
      <w:r w:rsidR="00436086">
        <w:rPr>
          <w:kern w:val="28"/>
          <w:szCs w:val="19"/>
        </w:rPr>
        <w:t xml:space="preserve">many students </w:t>
      </w:r>
      <w:r w:rsidR="007777EF">
        <w:rPr>
          <w:kern w:val="28"/>
          <w:szCs w:val="19"/>
        </w:rPr>
        <w:t>may have limited control over the training choices available in their local environment.</w:t>
      </w:r>
    </w:p>
    <w:p w:rsidR="009E6AA2" w:rsidRDefault="009E6AA2" w:rsidP="009A5E17">
      <w:pPr>
        <w:pStyle w:val="Text"/>
        <w:spacing w:before="120" w:line="290" w:lineRule="exact"/>
      </w:pPr>
    </w:p>
    <w:p w:rsidR="00324917" w:rsidRPr="00712C5C" w:rsidRDefault="00324917" w:rsidP="00324917">
      <w:pPr>
        <w:rPr>
          <w:b/>
        </w:rPr>
      </w:pPr>
    </w:p>
    <w:p w:rsidR="00ED0C08" w:rsidRPr="005C2FCF" w:rsidRDefault="001F1E56" w:rsidP="001F1E56">
      <w:pPr>
        <w:pStyle w:val="Heading1"/>
        <w:ind w:firstLine="720"/>
      </w:pPr>
      <w:bookmarkStart w:id="36" w:name="_Toc316371585"/>
      <w:bookmarkStart w:id="37" w:name="_Toc488053288"/>
      <w:r w:rsidRPr="00BE5DCB">
        <w:rPr>
          <w:noProof/>
          <w:lang w:eastAsia="en-AU"/>
        </w:rPr>
        <w:lastRenderedPageBreak/>
        <w:drawing>
          <wp:anchor distT="0" distB="0" distL="114300" distR="114300" simplePos="0" relativeHeight="251697152" behindDoc="0" locked="0" layoutInCell="1" allowOverlap="1" wp14:anchorId="4078FC83" wp14:editId="7C7BF49E">
            <wp:simplePos x="0" y="0"/>
            <wp:positionH relativeFrom="column">
              <wp:posOffset>-26035</wp:posOffset>
            </wp:positionH>
            <wp:positionV relativeFrom="paragraph">
              <wp:posOffset>-23495</wp:posOffset>
            </wp:positionV>
            <wp:extent cx="417195" cy="450850"/>
            <wp:effectExtent l="0" t="0" r="1905" b="63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719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27A">
        <w:rPr>
          <w:noProof/>
          <w:lang w:eastAsia="en-AU"/>
        </w:rPr>
        <mc:AlternateContent>
          <mc:Choice Requires="wps">
            <w:drawing>
              <wp:anchor distT="0" distB="0" distL="114300" distR="114300" simplePos="0" relativeHeight="251630592" behindDoc="0" locked="1" layoutInCell="1" allowOverlap="1" wp14:anchorId="3A645918" wp14:editId="36BAC5C3">
                <wp:simplePos x="0" y="0"/>
                <wp:positionH relativeFrom="outsideMargin">
                  <wp:posOffset>177165</wp:posOffset>
                </wp:positionH>
                <wp:positionV relativeFrom="page">
                  <wp:posOffset>832485</wp:posOffset>
                </wp:positionV>
                <wp:extent cx="1260000" cy="211518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000" cy="211518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449FF" w:rsidRPr="00B44CDA" w:rsidRDefault="009449FF" w:rsidP="00BE5DCB">
                            <w:pPr>
                              <w:pStyle w:val="PullQuote"/>
                            </w:pPr>
                            <w:r>
                              <w:t xml:space="preserve">A </w:t>
                            </w:r>
                            <w:r w:rsidRPr="00C414D0">
                              <w:t>qualitative analysis of data gathered from over 150 students, across three non-representat</w:t>
                            </w:r>
                            <w:r>
                              <w:t xml:space="preserve">ive RTOs in Victoria in </w:t>
                            </w:r>
                            <w:r>
                              <w:br/>
                              <w:t>2016–</w:t>
                            </w:r>
                            <w:r w:rsidRPr="00C414D0">
                              <w:t>17</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31" type="#_x0000_t202" style="position:absolute;left:0;text-align:left;margin-left:13.95pt;margin-top:65.55pt;width:99.2pt;height:166.55pt;z-index:2516305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" filled="f" stroked="f" strokeweight=".5pt">
                <v:shadow on="t" type="perspective" color="black" opacity="9830f" origin=",.5" offset="0,25pt" matrix="58982f,,,-12452f"/>
                <v:path arrowok="t"/>
                <v:textbox inset="10mm">
                  <w:txbxContent>
                    <w:p w:rsidR="009449FF" w:rsidRPr="00B44CDA" w:rsidRDefault="009449FF" w:rsidP="00BE5DCB">
                      <w:pPr>
                        <w:pStyle w:val="PullQuote"/>
                      </w:pPr>
                      <w:r>
                        <w:t xml:space="preserve">A </w:t>
                      </w:r>
                      <w:r w:rsidRPr="00C414D0">
                        <w:t>qualitative analysis of data gathered from over 150 students, across three non-representat</w:t>
                      </w:r>
                      <w:r>
                        <w:t xml:space="preserve">ive RTOs in Victoria in </w:t>
                      </w:r>
                      <w:r>
                        <w:br/>
                        <w:t>2016–</w:t>
                      </w:r>
                      <w:r w:rsidRPr="00C414D0">
                        <w:t>17</w:t>
                      </w:r>
                      <w:r>
                        <w:t>.</w:t>
                      </w:r>
                    </w:p>
                  </w:txbxContent>
                </v:textbox>
                <w10:wrap anchorx="margin" anchory="page"/>
                <w10:anchorlock/>
              </v:shape>
            </w:pict>
          </mc:Fallback>
        </mc:AlternateContent>
      </w:r>
      <w:bookmarkEnd w:id="36"/>
      <w:r w:rsidR="00124D99">
        <w:t>Introduction</w:t>
      </w:r>
      <w:bookmarkEnd w:id="37"/>
    </w:p>
    <w:p w:rsidR="00ED0C08" w:rsidRPr="00364FF0" w:rsidRDefault="00B313EC" w:rsidP="00624BBA">
      <w:pPr>
        <w:pStyle w:val="Heading2"/>
      </w:pPr>
      <w:bookmarkStart w:id="38" w:name="_Toc488053289"/>
      <w:r w:rsidRPr="00364FF0">
        <w:t>Overview</w:t>
      </w:r>
      <w:bookmarkEnd w:id="38"/>
    </w:p>
    <w:p w:rsidR="00C76B4B" w:rsidRDefault="00C76B4B" w:rsidP="00C76B4B">
      <w:pPr>
        <w:pStyle w:val="Text"/>
        <w:spacing w:line="300" w:lineRule="atLeast"/>
      </w:pPr>
      <w:r>
        <w:t>This research project aligns to the national VET research priority area ‘student choice and the student experience in the current VET climate’</w:t>
      </w:r>
      <w:r w:rsidR="007D10C1">
        <w:t>.</w:t>
      </w:r>
      <w:r>
        <w:rPr>
          <w:rStyle w:val="FootnoteReference"/>
        </w:rPr>
        <w:footnoteReference w:id="1"/>
      </w:r>
      <w:r>
        <w:t xml:space="preserve"> The overarching aim of the priority area is to enhance understanding of student choice and entitlements to training</w:t>
      </w:r>
      <w:r w:rsidR="007C1ADC">
        <w:t>,</w:t>
      </w:r>
      <w:r>
        <w:t xml:space="preserve"> from the</w:t>
      </w:r>
      <w:r w:rsidR="00436086">
        <w:t>ir</w:t>
      </w:r>
      <w:r>
        <w:t xml:space="preserve"> perspective. </w:t>
      </w:r>
    </w:p>
    <w:p w:rsidR="0040590B" w:rsidRDefault="00436086" w:rsidP="009A38C1">
      <w:pPr>
        <w:pStyle w:val="Text"/>
        <w:spacing w:line="300" w:lineRule="atLeast"/>
      </w:pPr>
      <w:r>
        <w:t xml:space="preserve">Positioned </w:t>
      </w:r>
      <w:r w:rsidR="00C76B4B">
        <w:t xml:space="preserve">in this priority area, </w:t>
      </w:r>
      <w:proofErr w:type="gramStart"/>
      <w:r w:rsidR="00C76B4B" w:rsidRPr="001519A0">
        <w:rPr>
          <w:i/>
        </w:rPr>
        <w:t>In</w:t>
      </w:r>
      <w:proofErr w:type="gramEnd"/>
      <w:r w:rsidR="00C76B4B" w:rsidRPr="001519A0">
        <w:rPr>
          <w:i/>
        </w:rPr>
        <w:t xml:space="preserve"> their words</w:t>
      </w:r>
      <w:r w:rsidR="00C76B4B">
        <w:t xml:space="preserve"> has analysed primary data collected directly from students</w:t>
      </w:r>
      <w:r w:rsidR="007C1ADC">
        <w:t>,</w:t>
      </w:r>
      <w:r w:rsidR="00C76B4B">
        <w:t xml:space="preserve"> </w:t>
      </w:r>
      <w:r w:rsidR="007C1ADC">
        <w:t xml:space="preserve">as they navigate the market-oriented training system in Victoria, </w:t>
      </w:r>
      <w:r w:rsidR="00C76B4B">
        <w:t xml:space="preserve">on the topic of VET choice. </w:t>
      </w:r>
      <w:r w:rsidR="0040590B" w:rsidRPr="00FD7554">
        <w:t>The current research seeks to improve the ev</w:t>
      </w:r>
      <w:r w:rsidR="009A38C1">
        <w:t>idence base</w:t>
      </w:r>
      <w:r>
        <w:t xml:space="preserve"> on this issue</w:t>
      </w:r>
      <w:r w:rsidR="009A38C1">
        <w:t>, with a particular</w:t>
      </w:r>
      <w:r w:rsidR="0040590B" w:rsidRPr="00FD7554">
        <w:t xml:space="preserve"> emphasis on the </w:t>
      </w:r>
      <w:r w:rsidR="0040590B">
        <w:t>student</w:t>
      </w:r>
      <w:r w:rsidR="0040590B" w:rsidRPr="00FD7554">
        <w:t xml:space="preserve"> voice, in this increasingly important d</w:t>
      </w:r>
      <w:r w:rsidR="009A38C1">
        <w:t>imension of the VET sector.</w:t>
      </w:r>
    </w:p>
    <w:p w:rsidR="00C56113" w:rsidRDefault="00C56113" w:rsidP="009A38C1">
      <w:pPr>
        <w:pStyle w:val="Text"/>
        <w:spacing w:line="300" w:lineRule="atLeast"/>
      </w:pPr>
      <w:r>
        <w:t>The report be</w:t>
      </w:r>
      <w:r w:rsidR="009A38C1">
        <w:t>gins</w:t>
      </w:r>
      <w:r>
        <w:t xml:space="preserve"> with a review of what is known from </w:t>
      </w:r>
      <w:r w:rsidR="00436086">
        <w:t xml:space="preserve">the </w:t>
      </w:r>
      <w:r>
        <w:t xml:space="preserve">existing research literature and </w:t>
      </w:r>
      <w:r w:rsidR="007C1ADC">
        <w:t xml:space="preserve">the </w:t>
      </w:r>
      <w:r>
        <w:t xml:space="preserve">data </w:t>
      </w:r>
      <w:r w:rsidR="007C1ADC">
        <w:t>on</w:t>
      </w:r>
      <w:r>
        <w:t xml:space="preserve"> the concept </w:t>
      </w:r>
      <w:r w:rsidR="009A38C1">
        <w:t>of</w:t>
      </w:r>
      <w:r>
        <w:t xml:space="preserve"> choice in VET, with particular attention to how it has been applied in VET policy and performance measurement</w:t>
      </w:r>
      <w:r w:rsidR="009A38C1">
        <w:t xml:space="preserve"> to date</w:t>
      </w:r>
      <w:r>
        <w:t>. It t</w:t>
      </w:r>
      <w:r w:rsidR="00386AE3">
        <w:t>hen present</w:t>
      </w:r>
      <w:r w:rsidR="00C414D0">
        <w:t>s</w:t>
      </w:r>
      <w:r w:rsidR="00386AE3">
        <w:t xml:space="preserve"> </w:t>
      </w:r>
      <w:r w:rsidR="00C414D0">
        <w:t xml:space="preserve">the </w:t>
      </w:r>
      <w:r>
        <w:t xml:space="preserve">results </w:t>
      </w:r>
      <w:r w:rsidR="00386AE3">
        <w:t>from</w:t>
      </w:r>
      <w:r>
        <w:t xml:space="preserve"> a qualitative analysis of</w:t>
      </w:r>
      <w:r w:rsidR="00C414D0">
        <w:t xml:space="preserve"> data gathered from</w:t>
      </w:r>
      <w:r>
        <w:t xml:space="preserve"> over 150 students</w:t>
      </w:r>
      <w:r w:rsidR="00386AE3">
        <w:t>,</w:t>
      </w:r>
      <w:r>
        <w:t xml:space="preserve"> across three non-representa</w:t>
      </w:r>
      <w:r w:rsidR="00680AAE">
        <w:t xml:space="preserve">tive </w:t>
      </w:r>
      <w:r w:rsidR="001E0B2B">
        <w:t>registered training organisations (</w:t>
      </w:r>
      <w:r w:rsidR="00680AAE">
        <w:t>RTOs</w:t>
      </w:r>
      <w:r w:rsidR="001E0B2B">
        <w:t>)</w:t>
      </w:r>
      <w:r w:rsidR="00680AAE">
        <w:t xml:space="preserve"> in Victoria in 2016—</w:t>
      </w:r>
      <w:r>
        <w:t>17. It concludes with a discussion of the results and their implications for policy, practice and research.</w:t>
      </w:r>
    </w:p>
    <w:p w:rsidR="00044126" w:rsidRDefault="00044126" w:rsidP="00044126">
      <w:pPr>
        <w:pStyle w:val="Heading2"/>
      </w:pPr>
      <w:bookmarkStart w:id="39" w:name="_Toc488053290"/>
      <w:r>
        <w:t>Method</w:t>
      </w:r>
      <w:bookmarkEnd w:id="39"/>
    </w:p>
    <w:p w:rsidR="006C7311" w:rsidRPr="00FD7554" w:rsidRDefault="006C7311" w:rsidP="000A663C">
      <w:pPr>
        <w:pStyle w:val="Text"/>
        <w:spacing w:line="300" w:lineRule="atLeast"/>
        <w:rPr>
          <w:color w:val="000000" w:themeColor="text1"/>
        </w:rPr>
      </w:pPr>
      <w:r>
        <w:t>The project metho</w:t>
      </w:r>
      <w:r w:rsidR="009A38C1">
        <w:t xml:space="preserve">dology detailed in this </w:t>
      </w:r>
      <w:r w:rsidR="00583C60">
        <w:t>section</w:t>
      </w:r>
      <w:r w:rsidR="009A38C1">
        <w:t xml:space="preserve"> comprises </w:t>
      </w:r>
      <w:r w:rsidR="00436086">
        <w:t>five</w:t>
      </w:r>
      <w:r w:rsidR="009A38C1">
        <w:t xml:space="preserve"> parts: research aims and objectives; research questions; scope and limitations; background review; </w:t>
      </w:r>
      <w:r w:rsidR="000A663C">
        <w:t xml:space="preserve">and </w:t>
      </w:r>
      <w:r w:rsidR="009A38C1">
        <w:t>data collection and analysis</w:t>
      </w:r>
      <w:r w:rsidRPr="00FD7554">
        <w:rPr>
          <w:color w:val="000000" w:themeColor="text1"/>
        </w:rPr>
        <w:t xml:space="preserve">. </w:t>
      </w:r>
    </w:p>
    <w:p w:rsidR="006C7311" w:rsidRPr="006C7311" w:rsidRDefault="006C7311" w:rsidP="006C7311">
      <w:pPr>
        <w:pStyle w:val="Heading3"/>
        <w:rPr>
          <w:color w:val="000000" w:themeColor="text1"/>
        </w:rPr>
      </w:pPr>
      <w:r w:rsidRPr="006C7311">
        <w:rPr>
          <w:color w:val="000000" w:themeColor="text1"/>
        </w:rPr>
        <w:t>Research aims and objectives</w:t>
      </w:r>
    </w:p>
    <w:p w:rsidR="006C7311" w:rsidRDefault="006C7311" w:rsidP="000A663C">
      <w:pPr>
        <w:pStyle w:val="Text"/>
        <w:spacing w:line="300" w:lineRule="atLeast"/>
        <w:rPr>
          <w:color w:val="000000" w:themeColor="text1"/>
        </w:rPr>
      </w:pPr>
      <w:r w:rsidRPr="00FD7554">
        <w:rPr>
          <w:color w:val="000000" w:themeColor="text1"/>
        </w:rPr>
        <w:t>Building on earlier contributions (</w:t>
      </w:r>
      <w:r w:rsidR="00680AAE">
        <w:rPr>
          <w:color w:val="000000" w:themeColor="text1"/>
        </w:rPr>
        <w:t>for example,</w:t>
      </w:r>
      <w:r w:rsidRPr="00FD7554">
        <w:rPr>
          <w:color w:val="000000" w:themeColor="text1"/>
        </w:rPr>
        <w:t xml:space="preserve"> Diamond </w:t>
      </w:r>
      <w:r w:rsidR="00680AAE">
        <w:rPr>
          <w:color w:val="000000" w:themeColor="text1"/>
        </w:rPr>
        <w:t>et al.</w:t>
      </w:r>
      <w:r w:rsidRPr="00FD7554">
        <w:rPr>
          <w:color w:val="000000" w:themeColor="text1"/>
        </w:rPr>
        <w:t xml:space="preserve"> 2012; Anderson 2003</w:t>
      </w:r>
      <w:r w:rsidR="00680AAE">
        <w:rPr>
          <w:color w:val="000000" w:themeColor="text1"/>
        </w:rPr>
        <w:t>;</w:t>
      </w:r>
      <w:r w:rsidRPr="00FD7554">
        <w:rPr>
          <w:color w:val="000000" w:themeColor="text1"/>
        </w:rPr>
        <w:t xml:space="preserve"> Maxwell</w:t>
      </w:r>
      <w:r w:rsidR="00680AAE">
        <w:rPr>
          <w:color w:val="000000" w:themeColor="text1"/>
        </w:rPr>
        <w:t>, Cooper &amp; Biggs</w:t>
      </w:r>
      <w:r w:rsidRPr="00FD7554">
        <w:rPr>
          <w:color w:val="000000" w:themeColor="text1"/>
        </w:rPr>
        <w:t xml:space="preserve"> 2000), the current</w:t>
      </w:r>
      <w:r w:rsidR="000A663C">
        <w:rPr>
          <w:color w:val="000000" w:themeColor="text1"/>
        </w:rPr>
        <w:t xml:space="preserve"> research attempts to provide a</w:t>
      </w:r>
      <w:r w:rsidR="00386AE3">
        <w:rPr>
          <w:color w:val="000000" w:themeColor="text1"/>
        </w:rPr>
        <w:t>n</w:t>
      </w:r>
      <w:r w:rsidR="000A663C">
        <w:rPr>
          <w:color w:val="000000" w:themeColor="text1"/>
        </w:rPr>
        <w:t xml:space="preserve"> updated </w:t>
      </w:r>
      <w:r w:rsidRPr="00FD7554">
        <w:rPr>
          <w:color w:val="000000" w:themeColor="text1"/>
        </w:rPr>
        <w:t>understanding of VET choice</w:t>
      </w:r>
      <w:r w:rsidR="00680AAE">
        <w:rPr>
          <w:color w:val="000000" w:themeColor="text1"/>
        </w:rPr>
        <w:t>, one</w:t>
      </w:r>
      <w:r w:rsidRPr="00FD7554">
        <w:rPr>
          <w:color w:val="000000" w:themeColor="text1"/>
        </w:rPr>
        <w:t xml:space="preserve"> that reflects the </w:t>
      </w:r>
      <w:r w:rsidR="00436086">
        <w:rPr>
          <w:color w:val="000000" w:themeColor="text1"/>
        </w:rPr>
        <w:t>context</w:t>
      </w:r>
      <w:r w:rsidRPr="00FD7554">
        <w:rPr>
          <w:color w:val="000000" w:themeColor="text1"/>
        </w:rPr>
        <w:t xml:space="preserve"> since markets, entitlements and contestable funding were introduced</w:t>
      </w:r>
      <w:r w:rsidR="007B11B0">
        <w:rPr>
          <w:color w:val="000000" w:themeColor="text1"/>
        </w:rPr>
        <w:t xml:space="preserve"> in 2009</w:t>
      </w:r>
      <w:r w:rsidRPr="00FD7554">
        <w:rPr>
          <w:color w:val="000000" w:themeColor="text1"/>
        </w:rPr>
        <w:t xml:space="preserve">. In doing </w:t>
      </w:r>
      <w:r w:rsidR="00386AE3">
        <w:rPr>
          <w:color w:val="000000" w:themeColor="text1"/>
        </w:rPr>
        <w:t>s</w:t>
      </w:r>
      <w:r w:rsidRPr="00FD7554">
        <w:rPr>
          <w:color w:val="000000" w:themeColor="text1"/>
        </w:rPr>
        <w:t xml:space="preserve">o, the research seeks to illuminate some of the challenges and assumptions </w:t>
      </w:r>
      <w:r w:rsidR="00386AE3">
        <w:rPr>
          <w:color w:val="000000" w:themeColor="text1"/>
        </w:rPr>
        <w:t>that drive</w:t>
      </w:r>
      <w:r w:rsidRPr="00FD7554">
        <w:rPr>
          <w:color w:val="000000" w:themeColor="text1"/>
        </w:rPr>
        <w:t xml:space="preserve"> </w:t>
      </w:r>
      <w:r w:rsidR="000A663C">
        <w:rPr>
          <w:color w:val="000000" w:themeColor="text1"/>
        </w:rPr>
        <w:t>choices, and the</w:t>
      </w:r>
      <w:r w:rsidRPr="00FD7554">
        <w:rPr>
          <w:color w:val="000000" w:themeColor="text1"/>
        </w:rPr>
        <w:t xml:space="preserve"> freedom to choose</w:t>
      </w:r>
      <w:r w:rsidR="000A663C">
        <w:rPr>
          <w:color w:val="000000" w:themeColor="text1"/>
        </w:rPr>
        <w:t xml:space="preserve">, </w:t>
      </w:r>
      <w:r w:rsidRPr="00FD7554">
        <w:rPr>
          <w:color w:val="000000" w:themeColor="text1"/>
        </w:rPr>
        <w:t>in VET.</w:t>
      </w:r>
    </w:p>
    <w:p w:rsidR="006C7311" w:rsidRPr="00FD7554" w:rsidRDefault="006C7311" w:rsidP="006C7311">
      <w:pPr>
        <w:pStyle w:val="Text"/>
        <w:spacing w:line="300" w:lineRule="atLeast"/>
        <w:rPr>
          <w:color w:val="000000" w:themeColor="text1"/>
        </w:rPr>
      </w:pPr>
      <w:r w:rsidRPr="00FD7554">
        <w:rPr>
          <w:color w:val="000000" w:themeColor="text1"/>
        </w:rPr>
        <w:t>The main objectives guiding this research are:</w:t>
      </w:r>
    </w:p>
    <w:p w:rsidR="006C7311" w:rsidRPr="00FD7554" w:rsidRDefault="00680AAE" w:rsidP="006C7311">
      <w:pPr>
        <w:pStyle w:val="Dotpoint1"/>
        <w:spacing w:before="80" w:line="300" w:lineRule="atLeast"/>
        <w:rPr>
          <w:color w:val="000000" w:themeColor="text1"/>
        </w:rPr>
      </w:pPr>
      <w:r>
        <w:rPr>
          <w:color w:val="000000" w:themeColor="text1"/>
        </w:rPr>
        <w:t>t</w:t>
      </w:r>
      <w:r w:rsidR="006C7311" w:rsidRPr="00FD7554">
        <w:rPr>
          <w:color w:val="000000" w:themeColor="text1"/>
        </w:rPr>
        <w:t>o comprehensively review the existing liter</w:t>
      </w:r>
      <w:r w:rsidR="00646C0F">
        <w:rPr>
          <w:color w:val="000000" w:themeColor="text1"/>
        </w:rPr>
        <w:t xml:space="preserve">ature on student choice in VET in order </w:t>
      </w:r>
      <w:r w:rsidR="00436086">
        <w:rPr>
          <w:color w:val="000000" w:themeColor="text1"/>
        </w:rPr>
        <w:t xml:space="preserve">to establish the current context </w:t>
      </w:r>
      <w:r w:rsidR="006C7311" w:rsidRPr="00FD7554">
        <w:rPr>
          <w:color w:val="000000" w:themeColor="text1"/>
        </w:rPr>
        <w:t>i</w:t>
      </w:r>
      <w:r>
        <w:rPr>
          <w:color w:val="000000" w:themeColor="text1"/>
        </w:rPr>
        <w:t>n Australia and internationally</w:t>
      </w:r>
    </w:p>
    <w:p w:rsidR="006C7311" w:rsidRPr="00FD7554" w:rsidRDefault="00680AAE" w:rsidP="006C7311">
      <w:pPr>
        <w:pStyle w:val="Dotpoint1"/>
        <w:spacing w:before="80" w:line="300" w:lineRule="atLeast"/>
        <w:rPr>
          <w:color w:val="000000" w:themeColor="text1"/>
        </w:rPr>
      </w:pPr>
      <w:r>
        <w:rPr>
          <w:color w:val="000000" w:themeColor="text1"/>
        </w:rPr>
        <w:t>t</w:t>
      </w:r>
      <w:r w:rsidR="006C7311" w:rsidRPr="00FD7554">
        <w:rPr>
          <w:color w:val="000000" w:themeColor="text1"/>
        </w:rPr>
        <w:t>o define the choice process in Australia’s VET system from the student</w:t>
      </w:r>
      <w:r w:rsidR="000A663C">
        <w:rPr>
          <w:color w:val="000000" w:themeColor="text1"/>
        </w:rPr>
        <w:t>’s</w:t>
      </w:r>
      <w:r>
        <w:rPr>
          <w:color w:val="000000" w:themeColor="text1"/>
        </w:rPr>
        <w:t xml:space="preserve"> perspective</w:t>
      </w:r>
    </w:p>
    <w:p w:rsidR="006C7311" w:rsidRPr="00FD7554" w:rsidRDefault="00680AAE" w:rsidP="000A663C">
      <w:pPr>
        <w:pStyle w:val="Dotpoint1"/>
        <w:spacing w:before="80" w:line="300" w:lineRule="atLeast"/>
        <w:rPr>
          <w:color w:val="000000" w:themeColor="text1"/>
        </w:rPr>
      </w:pPr>
      <w:proofErr w:type="gramStart"/>
      <w:r>
        <w:rPr>
          <w:color w:val="000000" w:themeColor="text1"/>
        </w:rPr>
        <w:t>t</w:t>
      </w:r>
      <w:r w:rsidR="006C7311" w:rsidRPr="00FD7554">
        <w:rPr>
          <w:color w:val="000000" w:themeColor="text1"/>
        </w:rPr>
        <w:t>o</w:t>
      </w:r>
      <w:proofErr w:type="gramEnd"/>
      <w:r w:rsidR="006C7311" w:rsidRPr="00FD7554">
        <w:rPr>
          <w:color w:val="000000" w:themeColor="text1"/>
        </w:rPr>
        <w:t xml:space="preserve"> identify implications for policy and practice that </w:t>
      </w:r>
      <w:r w:rsidR="000A663C">
        <w:rPr>
          <w:color w:val="000000" w:themeColor="text1"/>
        </w:rPr>
        <w:t>aim to support students to make informed choices about their training</w:t>
      </w:r>
      <w:r w:rsidR="006C7311" w:rsidRPr="00FD7554">
        <w:rPr>
          <w:color w:val="000000" w:themeColor="text1"/>
        </w:rPr>
        <w:t>.</w:t>
      </w:r>
    </w:p>
    <w:p w:rsidR="007054BE" w:rsidRDefault="007054BE">
      <w:pPr>
        <w:spacing w:before="0" w:line="240" w:lineRule="auto"/>
        <w:rPr>
          <w:rFonts w:ascii="Arial" w:hAnsi="Arial" w:cs="Tahoma"/>
          <w:color w:val="000000" w:themeColor="text1"/>
          <w:sz w:val="24"/>
        </w:rPr>
      </w:pPr>
      <w:r>
        <w:rPr>
          <w:color w:val="000000" w:themeColor="text1"/>
        </w:rPr>
        <w:br w:type="page"/>
      </w:r>
    </w:p>
    <w:p w:rsidR="006C7311" w:rsidRPr="006C7311" w:rsidRDefault="006C7311" w:rsidP="006C7311">
      <w:pPr>
        <w:pStyle w:val="Heading3"/>
        <w:rPr>
          <w:color w:val="000000" w:themeColor="text1"/>
        </w:rPr>
      </w:pPr>
      <w:r w:rsidRPr="006C7311">
        <w:rPr>
          <w:color w:val="000000" w:themeColor="text1"/>
        </w:rPr>
        <w:lastRenderedPageBreak/>
        <w:t>Research questions</w:t>
      </w:r>
    </w:p>
    <w:p w:rsidR="006C7311" w:rsidRPr="00FD7554" w:rsidRDefault="00680AAE" w:rsidP="006C7311">
      <w:pPr>
        <w:pStyle w:val="Text"/>
        <w:spacing w:line="300" w:lineRule="atLeast"/>
        <w:rPr>
          <w:color w:val="000000" w:themeColor="text1"/>
        </w:rPr>
      </w:pPr>
      <w:r>
        <w:rPr>
          <w:color w:val="000000" w:themeColor="text1"/>
        </w:rPr>
        <w:t>T</w:t>
      </w:r>
      <w:r w:rsidR="00C943CE">
        <w:rPr>
          <w:color w:val="000000" w:themeColor="text1"/>
        </w:rPr>
        <w:t>hree</w:t>
      </w:r>
      <w:r w:rsidR="006C7311" w:rsidRPr="00FD7554">
        <w:rPr>
          <w:color w:val="000000" w:themeColor="text1"/>
        </w:rPr>
        <w:t xml:space="preserve"> questions</w:t>
      </w:r>
      <w:r>
        <w:rPr>
          <w:color w:val="000000" w:themeColor="text1"/>
        </w:rPr>
        <w:t xml:space="preserve"> guide this research</w:t>
      </w:r>
      <w:r w:rsidR="000A663C">
        <w:rPr>
          <w:color w:val="000000" w:themeColor="text1"/>
        </w:rPr>
        <w:t>:</w:t>
      </w:r>
      <w:r w:rsidR="006C7311" w:rsidRPr="00FD7554">
        <w:rPr>
          <w:color w:val="000000" w:themeColor="text1"/>
        </w:rPr>
        <w:t xml:space="preserve"> </w:t>
      </w:r>
    </w:p>
    <w:p w:rsidR="000B6E46" w:rsidRDefault="000B6E46" w:rsidP="007054BE">
      <w:pPr>
        <w:pStyle w:val="Dotpoint1"/>
      </w:pPr>
      <w:r>
        <w:t xml:space="preserve">What do we know about the concept of choice, as applied in the VET sector, from </w:t>
      </w:r>
      <w:r w:rsidR="00680AAE">
        <w:t xml:space="preserve">the </w:t>
      </w:r>
      <w:r>
        <w:t>existing literature and data?</w:t>
      </w:r>
    </w:p>
    <w:p w:rsidR="006C7311" w:rsidRPr="00FD7554" w:rsidRDefault="000B6E46" w:rsidP="007054BE">
      <w:pPr>
        <w:pStyle w:val="Dotpoint1"/>
      </w:pPr>
      <w:r>
        <w:t>From the perspective of the student, w</w:t>
      </w:r>
      <w:r w:rsidR="006C7311" w:rsidRPr="00FD7554">
        <w:t xml:space="preserve">hat are the main drivers influencing </w:t>
      </w:r>
      <w:r>
        <w:t>their</w:t>
      </w:r>
      <w:r w:rsidR="006C7311" w:rsidRPr="00FD7554">
        <w:t xml:space="preserve"> choice of provider and course?</w:t>
      </w:r>
    </w:p>
    <w:p w:rsidR="006C7311" w:rsidRDefault="006C7311" w:rsidP="007054BE">
      <w:pPr>
        <w:pStyle w:val="Dotpoint1"/>
      </w:pPr>
      <w:r>
        <w:t xml:space="preserve">How can current approaches to </w:t>
      </w:r>
      <w:r w:rsidR="00436086">
        <w:t xml:space="preserve">the </w:t>
      </w:r>
      <w:r>
        <w:t xml:space="preserve">measurement </w:t>
      </w:r>
      <w:r w:rsidR="00436086">
        <w:t xml:space="preserve">of </w:t>
      </w:r>
      <w:r>
        <w:t xml:space="preserve">and reporting </w:t>
      </w:r>
      <w:r w:rsidR="000A663C">
        <w:t>on VET choice</w:t>
      </w:r>
      <w:r>
        <w:t xml:space="preserve"> be broadened to reflect more comprehensive outcomes?</w:t>
      </w:r>
    </w:p>
    <w:p w:rsidR="006C7311" w:rsidRPr="006C7311" w:rsidRDefault="006C7311" w:rsidP="006C7311">
      <w:pPr>
        <w:pStyle w:val="Heading3"/>
        <w:rPr>
          <w:color w:val="000000" w:themeColor="text1"/>
        </w:rPr>
      </w:pPr>
      <w:r w:rsidRPr="006C7311">
        <w:rPr>
          <w:color w:val="000000" w:themeColor="text1"/>
        </w:rPr>
        <w:t>Scope and limitations</w:t>
      </w:r>
    </w:p>
    <w:p w:rsidR="006C7311" w:rsidRDefault="006C7311" w:rsidP="006C7311">
      <w:pPr>
        <w:pStyle w:val="NumberedListContinuing"/>
        <w:numPr>
          <w:ilvl w:val="0"/>
          <w:numId w:val="0"/>
        </w:numPr>
        <w:spacing w:before="80" w:line="300" w:lineRule="atLeast"/>
      </w:pPr>
      <w:r>
        <w:t>The scope of what constitutes a ‘VET student’ in this study is defined by the following variables:</w:t>
      </w:r>
    </w:p>
    <w:p w:rsidR="006C7311" w:rsidRDefault="00680AAE" w:rsidP="007054BE">
      <w:pPr>
        <w:pStyle w:val="Dotpoint1"/>
      </w:pPr>
      <w:r w:rsidRPr="00680AAE">
        <w:rPr>
          <w:i/>
        </w:rPr>
        <w:t>Participation in VET</w:t>
      </w:r>
      <w:r>
        <w:t>: t</w:t>
      </w:r>
      <w:r w:rsidR="006C7311">
        <w:t xml:space="preserve">hese individuals are enrolled in a nationally recognised </w:t>
      </w:r>
      <w:r w:rsidR="00F4006F">
        <w:t xml:space="preserve">government-subsidised </w:t>
      </w:r>
      <w:r w:rsidR="006C7311">
        <w:t>VET course with a</w:t>
      </w:r>
      <w:r w:rsidR="00436086">
        <w:t>n</w:t>
      </w:r>
      <w:r w:rsidR="006C7311">
        <w:t xml:space="preserve"> </w:t>
      </w:r>
      <w:r w:rsidR="00386AE3">
        <w:t>RTO</w:t>
      </w:r>
      <w:r w:rsidR="006C7311">
        <w:t xml:space="preserve"> (th</w:t>
      </w:r>
      <w:r w:rsidR="00436086">
        <w:t>is can include VET in S</w:t>
      </w:r>
      <w:r>
        <w:t>chools).</w:t>
      </w:r>
    </w:p>
    <w:p w:rsidR="006C7311" w:rsidRDefault="00680AAE" w:rsidP="007054BE">
      <w:pPr>
        <w:pStyle w:val="Dotpoint1"/>
      </w:pPr>
      <w:r w:rsidRPr="00680AAE">
        <w:rPr>
          <w:i/>
        </w:rPr>
        <w:t>Location</w:t>
      </w:r>
      <w:r>
        <w:t>: t</w:t>
      </w:r>
      <w:r w:rsidR="006C7311">
        <w:t>hese individuals reside in the state of Victori</w:t>
      </w:r>
      <w:r w:rsidR="000A663C">
        <w:t>a at the time of their training</w:t>
      </w:r>
      <w:r w:rsidR="006C7311">
        <w:t>.</w:t>
      </w:r>
    </w:p>
    <w:p w:rsidR="00EB07E4" w:rsidRDefault="00EB07E4" w:rsidP="006C7311">
      <w:pPr>
        <w:pStyle w:val="NumberedListContinuing"/>
        <w:numPr>
          <w:ilvl w:val="0"/>
          <w:numId w:val="0"/>
        </w:numPr>
        <w:spacing w:before="80" w:line="300" w:lineRule="atLeast"/>
      </w:pPr>
      <w:r w:rsidRPr="00EB07E4">
        <w:t xml:space="preserve">It is </w:t>
      </w:r>
      <w:r>
        <w:t>important to note that the</w:t>
      </w:r>
      <w:r w:rsidRPr="00EB07E4">
        <w:t xml:space="preserve"> findings </w:t>
      </w:r>
      <w:r>
        <w:t xml:space="preserve">from the qualitative data collection </w:t>
      </w:r>
      <w:r w:rsidRPr="00EB07E4">
        <w:t>are deeply contextualised</w:t>
      </w:r>
      <w:r w:rsidR="00680AAE">
        <w:t xml:space="preserve"> to</w:t>
      </w:r>
      <w:r w:rsidRPr="00EB07E4">
        <w:t xml:space="preserve"> the circumstances of the individuals who participated in the focus groups</w:t>
      </w:r>
      <w:r>
        <w:t>, particularly in terms of their geographic location and the extent to which they have access to multiple training providers</w:t>
      </w:r>
      <w:r w:rsidRPr="00EB07E4">
        <w:t xml:space="preserve">. </w:t>
      </w:r>
    </w:p>
    <w:p w:rsidR="006C7311" w:rsidRDefault="006C7311" w:rsidP="006C7311">
      <w:pPr>
        <w:pStyle w:val="NumberedListContinuing"/>
        <w:numPr>
          <w:ilvl w:val="0"/>
          <w:numId w:val="0"/>
        </w:numPr>
        <w:spacing w:before="80" w:line="300" w:lineRule="atLeast"/>
      </w:pPr>
      <w:r>
        <w:t xml:space="preserve">The scope of the work does not </w:t>
      </w:r>
      <w:r w:rsidR="00680AAE">
        <w:t xml:space="preserve">extend to prospective students </w:t>
      </w:r>
      <w:r>
        <w:t xml:space="preserve">or </w:t>
      </w:r>
      <w:r w:rsidR="00680AAE">
        <w:t xml:space="preserve">to </w:t>
      </w:r>
      <w:r>
        <w:t>graduates of prior study. This is recognised as a limitation of the study. It should also be noted that the research is directly focused on student choice of course and RTO</w:t>
      </w:r>
      <w:r w:rsidR="007C1ADC">
        <w:t>,</w:t>
      </w:r>
      <w:r>
        <w:t xml:space="preserve"> as distinct from employer choices in the VET system. </w:t>
      </w:r>
    </w:p>
    <w:p w:rsidR="00C56113" w:rsidRPr="006C7311" w:rsidRDefault="00C56113" w:rsidP="00C56113">
      <w:pPr>
        <w:pStyle w:val="Heading3"/>
        <w:rPr>
          <w:color w:val="000000" w:themeColor="text1"/>
        </w:rPr>
      </w:pPr>
      <w:r>
        <w:rPr>
          <w:color w:val="000000" w:themeColor="text1"/>
        </w:rPr>
        <w:t>Background review</w:t>
      </w:r>
    </w:p>
    <w:p w:rsidR="00C56113" w:rsidRDefault="00C56113" w:rsidP="000A663C">
      <w:pPr>
        <w:pStyle w:val="NumberedListContinuing"/>
        <w:numPr>
          <w:ilvl w:val="0"/>
          <w:numId w:val="0"/>
        </w:numPr>
        <w:spacing w:before="80" w:line="300" w:lineRule="atLeast"/>
      </w:pPr>
      <w:r>
        <w:t>The background review involved conducting a comprehensive literature review to consolidate the conceptu</w:t>
      </w:r>
      <w:r w:rsidR="00436086">
        <w:t>al framework for the research. The r</w:t>
      </w:r>
      <w:r>
        <w:t xml:space="preserve">esearch databases </w:t>
      </w:r>
      <w:r w:rsidR="00436086">
        <w:t xml:space="preserve">consulted </w:t>
      </w:r>
      <w:r>
        <w:t xml:space="preserve">included </w:t>
      </w:r>
      <w:proofErr w:type="spellStart"/>
      <w:r>
        <w:t>VOCED</w:t>
      </w:r>
      <w:r w:rsidR="007B11B0">
        <w:t>plus</w:t>
      </w:r>
      <w:proofErr w:type="spellEnd"/>
      <w:r w:rsidR="00680AAE">
        <w:t xml:space="preserve"> (NCVER);</w:t>
      </w:r>
      <w:r>
        <w:t xml:space="preserve"> A</w:t>
      </w:r>
      <w:r w:rsidR="00680AAE">
        <w:t>ustralian Education Index (AEI);</w:t>
      </w:r>
      <w:r>
        <w:t xml:space="preserve"> ERC (Education Research Complete)</w:t>
      </w:r>
      <w:r w:rsidR="00680AAE">
        <w:t>;</w:t>
      </w:r>
      <w:r>
        <w:t xml:space="preserve"> and ERIC (Education Resource Information </w:t>
      </w:r>
      <w:proofErr w:type="spellStart"/>
      <w:r>
        <w:t>Center</w:t>
      </w:r>
      <w:proofErr w:type="spellEnd"/>
      <w:r>
        <w:t>).</w:t>
      </w:r>
    </w:p>
    <w:p w:rsidR="00C56113" w:rsidRPr="00FD7554" w:rsidRDefault="00C56113" w:rsidP="000A663C">
      <w:pPr>
        <w:pStyle w:val="NumberedListContinuing"/>
        <w:numPr>
          <w:ilvl w:val="0"/>
          <w:numId w:val="0"/>
        </w:numPr>
        <w:spacing w:before="80" w:line="300" w:lineRule="atLeast"/>
        <w:rPr>
          <w:color w:val="000000" w:themeColor="text1"/>
        </w:rPr>
      </w:pPr>
      <w:r>
        <w:t>A key element of the background mapping was to revie</w:t>
      </w:r>
      <w:r w:rsidR="00436086">
        <w:t>w and critically analyse public-</w:t>
      </w:r>
      <w:r>
        <w:t xml:space="preserve">reporting documents. This phase was informed by </w:t>
      </w:r>
      <w:r w:rsidR="007C1ADC">
        <w:t xml:space="preserve">the </w:t>
      </w:r>
      <w:r>
        <w:t>publicly available documents prepared by the Victorian Government (and at other levels in Australia and internationally) as part of their routine reporting arrangements</w:t>
      </w:r>
      <w:r w:rsidR="000A663C">
        <w:t xml:space="preserve"> on the Victorian training system</w:t>
      </w:r>
      <w:r>
        <w:t xml:space="preserve">. Informal conversations were also held with officials from the Victorian Government </w:t>
      </w:r>
      <w:r w:rsidR="00436086">
        <w:rPr>
          <w:color w:val="000000" w:themeColor="text1"/>
        </w:rPr>
        <w:t>with the aim of</w:t>
      </w:r>
      <w:r w:rsidRPr="00FD7554">
        <w:rPr>
          <w:color w:val="000000" w:themeColor="text1"/>
        </w:rPr>
        <w:t xml:space="preserve"> understand</w:t>
      </w:r>
      <w:r w:rsidR="00436086">
        <w:rPr>
          <w:color w:val="000000" w:themeColor="text1"/>
        </w:rPr>
        <w:t>ing</w:t>
      </w:r>
      <w:r w:rsidRPr="00FD7554">
        <w:rPr>
          <w:color w:val="000000" w:themeColor="text1"/>
        </w:rPr>
        <w:t xml:space="preserve"> any relevant </w:t>
      </w:r>
      <w:r w:rsidR="00436086">
        <w:rPr>
          <w:color w:val="000000" w:themeColor="text1"/>
        </w:rPr>
        <w:t xml:space="preserve">and current </w:t>
      </w:r>
      <w:r w:rsidRPr="00FD7554">
        <w:rPr>
          <w:color w:val="000000" w:themeColor="text1"/>
        </w:rPr>
        <w:t>policy work in development.</w:t>
      </w:r>
    </w:p>
    <w:p w:rsidR="006C7311" w:rsidRPr="006C7311" w:rsidRDefault="006C7311" w:rsidP="006C7311">
      <w:pPr>
        <w:pStyle w:val="Heading3"/>
        <w:rPr>
          <w:color w:val="000000" w:themeColor="text1"/>
        </w:rPr>
      </w:pPr>
      <w:r w:rsidRPr="006C7311">
        <w:rPr>
          <w:color w:val="000000" w:themeColor="text1"/>
        </w:rPr>
        <w:t>Data collection and analysis</w:t>
      </w:r>
    </w:p>
    <w:p w:rsidR="006C7311" w:rsidRPr="00FD7554" w:rsidRDefault="00386AE3" w:rsidP="006C7311">
      <w:pPr>
        <w:pStyle w:val="Text"/>
        <w:spacing w:line="300" w:lineRule="atLeast"/>
        <w:rPr>
          <w:color w:val="000000" w:themeColor="text1"/>
        </w:rPr>
      </w:pPr>
      <w:r>
        <w:rPr>
          <w:color w:val="000000" w:themeColor="text1"/>
        </w:rPr>
        <w:t>The research</w:t>
      </w:r>
      <w:r w:rsidR="006C7311" w:rsidRPr="00FD7554">
        <w:rPr>
          <w:color w:val="000000" w:themeColor="text1"/>
        </w:rPr>
        <w:t xml:space="preserve"> design necessitated data collection and analysis</w:t>
      </w:r>
      <w:r w:rsidR="00680AAE">
        <w:rPr>
          <w:color w:val="000000" w:themeColor="text1"/>
        </w:rPr>
        <w:t>,</w:t>
      </w:r>
      <w:r w:rsidR="00CF75D0">
        <w:rPr>
          <w:color w:val="000000" w:themeColor="text1"/>
        </w:rPr>
        <w:t xml:space="preserve"> comprising</w:t>
      </w:r>
      <w:r w:rsidR="006C7311" w:rsidRPr="00FD7554">
        <w:rPr>
          <w:color w:val="000000" w:themeColor="text1"/>
        </w:rPr>
        <w:t xml:space="preserve"> both a quantitative </w:t>
      </w:r>
      <w:r w:rsidR="008D4D9D">
        <w:rPr>
          <w:color w:val="000000" w:themeColor="text1"/>
        </w:rPr>
        <w:t>and qualitative strand. A mixed-</w:t>
      </w:r>
      <w:r w:rsidR="006C7311" w:rsidRPr="00FD7554">
        <w:rPr>
          <w:color w:val="000000" w:themeColor="text1"/>
        </w:rPr>
        <w:t xml:space="preserve">method sequential explanatory design was considered the most appropriate research </w:t>
      </w:r>
      <w:r w:rsidR="00135840">
        <w:rPr>
          <w:color w:val="000000" w:themeColor="text1"/>
        </w:rPr>
        <w:t>approach</w:t>
      </w:r>
      <w:r w:rsidR="00680AAE">
        <w:rPr>
          <w:color w:val="000000" w:themeColor="text1"/>
        </w:rPr>
        <w:t xml:space="preserve"> for this study (</w:t>
      </w:r>
      <w:proofErr w:type="spellStart"/>
      <w:r w:rsidR="00680AAE">
        <w:rPr>
          <w:color w:val="000000" w:themeColor="text1"/>
        </w:rPr>
        <w:t>Cresswell</w:t>
      </w:r>
      <w:proofErr w:type="spellEnd"/>
      <w:r w:rsidR="006C7311" w:rsidRPr="00FD7554">
        <w:rPr>
          <w:color w:val="000000" w:themeColor="text1"/>
        </w:rPr>
        <w:t xml:space="preserve"> 2003). The rationale was that, under this methodological framework, </w:t>
      </w:r>
      <w:r w:rsidR="00CF75D0">
        <w:rPr>
          <w:color w:val="000000" w:themeColor="text1"/>
        </w:rPr>
        <w:t xml:space="preserve">the </w:t>
      </w:r>
      <w:r w:rsidR="006C7311" w:rsidRPr="00FD7554">
        <w:rPr>
          <w:color w:val="000000" w:themeColor="text1"/>
        </w:rPr>
        <w:t>qualitative data and their analysis refine and explain statistical results from the quantitative strand by exploring participants’ views in more depth and from their own perspective (</w:t>
      </w:r>
      <w:proofErr w:type="spellStart"/>
      <w:r w:rsidR="006C7311" w:rsidRPr="00FD7554">
        <w:rPr>
          <w:color w:val="000000" w:themeColor="text1"/>
        </w:rPr>
        <w:t>Rossman</w:t>
      </w:r>
      <w:proofErr w:type="spellEnd"/>
      <w:r w:rsidR="006C7311" w:rsidRPr="00FD7554">
        <w:rPr>
          <w:color w:val="000000" w:themeColor="text1"/>
        </w:rPr>
        <w:t xml:space="preserve"> </w:t>
      </w:r>
      <w:r w:rsidR="00680AAE">
        <w:rPr>
          <w:color w:val="000000" w:themeColor="text1"/>
        </w:rPr>
        <w:t>&amp;</w:t>
      </w:r>
      <w:r w:rsidR="006C7311" w:rsidRPr="00FD7554">
        <w:rPr>
          <w:color w:val="000000" w:themeColor="text1"/>
        </w:rPr>
        <w:t xml:space="preserve"> Wilson 1985; </w:t>
      </w:r>
      <w:proofErr w:type="spellStart"/>
      <w:r w:rsidR="006C7311" w:rsidRPr="00FD7554">
        <w:rPr>
          <w:color w:val="000000" w:themeColor="text1"/>
        </w:rPr>
        <w:t>Tashakkori</w:t>
      </w:r>
      <w:proofErr w:type="spellEnd"/>
      <w:r w:rsidR="006C7311" w:rsidRPr="00FD7554">
        <w:rPr>
          <w:color w:val="000000" w:themeColor="text1"/>
        </w:rPr>
        <w:t xml:space="preserve"> </w:t>
      </w:r>
      <w:r w:rsidR="00680AAE">
        <w:rPr>
          <w:color w:val="000000" w:themeColor="text1"/>
        </w:rPr>
        <w:t>&amp;</w:t>
      </w:r>
      <w:r w:rsidR="006C7311" w:rsidRPr="00FD7554">
        <w:rPr>
          <w:color w:val="000000" w:themeColor="text1"/>
        </w:rPr>
        <w:t xml:space="preserve"> </w:t>
      </w:r>
      <w:proofErr w:type="spellStart"/>
      <w:r w:rsidR="006C7311" w:rsidRPr="00FD7554">
        <w:rPr>
          <w:color w:val="000000" w:themeColor="text1"/>
        </w:rPr>
        <w:t>Teddlie</w:t>
      </w:r>
      <w:proofErr w:type="spellEnd"/>
      <w:r w:rsidR="006C7311" w:rsidRPr="00FD7554">
        <w:rPr>
          <w:color w:val="000000" w:themeColor="text1"/>
        </w:rPr>
        <w:t xml:space="preserve"> 1998; Creswell 2003).</w:t>
      </w:r>
    </w:p>
    <w:p w:rsidR="006C7311" w:rsidRPr="00FD7554" w:rsidRDefault="006C7311" w:rsidP="006C7311">
      <w:pPr>
        <w:pStyle w:val="NumberedListContinuing"/>
        <w:numPr>
          <w:ilvl w:val="0"/>
          <w:numId w:val="0"/>
        </w:numPr>
        <w:spacing w:before="80" w:line="300" w:lineRule="atLeast"/>
        <w:rPr>
          <w:color w:val="000000" w:themeColor="text1"/>
        </w:rPr>
      </w:pPr>
      <w:r w:rsidRPr="00FD7554">
        <w:rPr>
          <w:color w:val="000000" w:themeColor="text1"/>
        </w:rPr>
        <w:lastRenderedPageBreak/>
        <w:t>There are two key data sources used in the analysis:</w:t>
      </w:r>
    </w:p>
    <w:p w:rsidR="006C7311" w:rsidRPr="00FD7554" w:rsidRDefault="00680AAE" w:rsidP="007054BE">
      <w:pPr>
        <w:pStyle w:val="Dotpoint1"/>
      </w:pPr>
      <w:r>
        <w:t>p</w:t>
      </w:r>
      <w:r w:rsidR="006C7311" w:rsidRPr="00FD7554">
        <w:t>rimary analysis of secondary/archival data</w:t>
      </w:r>
      <w:r w:rsidR="001949F7">
        <w:t xml:space="preserve"> and performance reporting</w:t>
      </w:r>
      <w:r w:rsidR="006C7311" w:rsidRPr="00FD7554">
        <w:t xml:space="preserve"> (</w:t>
      </w:r>
      <w:r>
        <w:t>for example, NCVER’s n</w:t>
      </w:r>
      <w:r w:rsidR="001949F7">
        <w:t xml:space="preserve">ational VET Provider Collection, </w:t>
      </w:r>
      <w:r w:rsidR="008D4D9D">
        <w:t>NCVER</w:t>
      </w:r>
      <w:r>
        <w:t>’s</w:t>
      </w:r>
      <w:r w:rsidR="008D4D9D">
        <w:t xml:space="preserve"> Student Outcomes Surveys</w:t>
      </w:r>
      <w:r w:rsidR="001949F7">
        <w:t>, Victorian Government training market reports, Productivity Commission Report on Government Services</w:t>
      </w:r>
      <w:r>
        <w:t>)</w:t>
      </w:r>
    </w:p>
    <w:p w:rsidR="006C7311" w:rsidRPr="00FD7554" w:rsidRDefault="00135840" w:rsidP="007054BE">
      <w:pPr>
        <w:pStyle w:val="Dotpoint1"/>
      </w:pPr>
      <w:proofErr w:type="gramStart"/>
      <w:r>
        <w:t>p</w:t>
      </w:r>
      <w:r w:rsidR="006C7311" w:rsidRPr="00FD7554">
        <w:t>rimary</w:t>
      </w:r>
      <w:proofErr w:type="gramEnd"/>
      <w:r w:rsidR="006C7311" w:rsidRPr="00FD7554">
        <w:t xml:space="preserve"> data collection (</w:t>
      </w:r>
      <w:r w:rsidR="00680AAE">
        <w:t>for example,</w:t>
      </w:r>
      <w:r w:rsidR="006C7311" w:rsidRPr="00FD7554">
        <w:t xml:space="preserve"> fieldwork conducted with over 150 students from a selection of three non-representative RTOs in Victoria)</w:t>
      </w:r>
      <w:r w:rsidR="00680AAE">
        <w:t>.</w:t>
      </w:r>
    </w:p>
    <w:p w:rsidR="006C7311" w:rsidRPr="006C7311" w:rsidRDefault="006C7311" w:rsidP="006C7311">
      <w:pPr>
        <w:pStyle w:val="Text"/>
        <w:spacing w:line="300" w:lineRule="atLeast"/>
        <w:rPr>
          <w:b/>
          <w:color w:val="000000" w:themeColor="text1"/>
        </w:rPr>
      </w:pPr>
      <w:r w:rsidRPr="006C7311">
        <w:rPr>
          <w:b/>
          <w:color w:val="000000" w:themeColor="text1"/>
        </w:rPr>
        <w:t>Quantitative strand</w:t>
      </w:r>
    </w:p>
    <w:p w:rsidR="006C7311" w:rsidRDefault="006C7311" w:rsidP="008D4D9D">
      <w:pPr>
        <w:pStyle w:val="NumberedListContinuing"/>
        <w:numPr>
          <w:ilvl w:val="0"/>
          <w:numId w:val="0"/>
        </w:numPr>
        <w:spacing w:before="80" w:line="300" w:lineRule="atLeast"/>
        <w:rPr>
          <w:color w:val="auto"/>
          <w:lang w:eastAsia="en-US"/>
        </w:rPr>
      </w:pPr>
      <w:r w:rsidRPr="00953169">
        <w:rPr>
          <w:color w:val="auto"/>
          <w:lang w:eastAsia="en-US"/>
        </w:rPr>
        <w:t xml:space="preserve">These </w:t>
      </w:r>
      <w:r w:rsidR="00213415">
        <w:rPr>
          <w:color w:val="auto"/>
          <w:lang w:eastAsia="en-US"/>
        </w:rPr>
        <w:t xml:space="preserve">data </w:t>
      </w:r>
      <w:r w:rsidRPr="00953169">
        <w:rPr>
          <w:color w:val="auto"/>
          <w:lang w:eastAsia="en-US"/>
        </w:rPr>
        <w:t xml:space="preserve">analyses largely draw on the </w:t>
      </w:r>
      <w:r w:rsidR="00680AAE">
        <w:rPr>
          <w:color w:val="auto"/>
          <w:lang w:eastAsia="en-US"/>
        </w:rPr>
        <w:t>n</w:t>
      </w:r>
      <w:r w:rsidR="00E50999">
        <w:rPr>
          <w:color w:val="auto"/>
          <w:lang w:eastAsia="en-US"/>
        </w:rPr>
        <w:t xml:space="preserve">ational VET Provider and </w:t>
      </w:r>
      <w:r w:rsidRPr="00953169">
        <w:rPr>
          <w:color w:val="auto"/>
          <w:lang w:eastAsia="en-US"/>
        </w:rPr>
        <w:t>Student</w:t>
      </w:r>
      <w:r w:rsidRPr="004A25CE">
        <w:rPr>
          <w:color w:val="auto"/>
          <w:lang w:eastAsia="en-US"/>
        </w:rPr>
        <w:t xml:space="preserve"> Outc</w:t>
      </w:r>
      <w:r w:rsidR="008D4D9D">
        <w:rPr>
          <w:color w:val="auto"/>
          <w:lang w:eastAsia="en-US"/>
        </w:rPr>
        <w:t xml:space="preserve">omes </w:t>
      </w:r>
      <w:r w:rsidR="00E50999">
        <w:rPr>
          <w:color w:val="auto"/>
          <w:lang w:eastAsia="en-US"/>
        </w:rPr>
        <w:t xml:space="preserve">Survey </w:t>
      </w:r>
      <w:r w:rsidR="008D4D9D">
        <w:rPr>
          <w:color w:val="auto"/>
          <w:lang w:eastAsia="en-US"/>
        </w:rPr>
        <w:t>collections</w:t>
      </w:r>
      <w:r w:rsidR="00135840">
        <w:rPr>
          <w:color w:val="auto"/>
          <w:lang w:eastAsia="en-US"/>
        </w:rPr>
        <w:t>,</w:t>
      </w:r>
      <w:r w:rsidR="00680AAE" w:rsidRPr="00953169">
        <w:rPr>
          <w:color w:val="auto"/>
          <w:lang w:eastAsia="en-US"/>
        </w:rPr>
        <w:t xml:space="preserve"> </w:t>
      </w:r>
      <w:r w:rsidR="00981D05">
        <w:rPr>
          <w:color w:val="auto"/>
          <w:lang w:eastAsia="en-US"/>
        </w:rPr>
        <w:t>managed by the National Centre for Vocational Education Research (</w:t>
      </w:r>
      <w:r w:rsidR="00680AAE" w:rsidRPr="00953169">
        <w:rPr>
          <w:color w:val="auto"/>
          <w:lang w:eastAsia="en-US"/>
        </w:rPr>
        <w:t>NCVER</w:t>
      </w:r>
      <w:r w:rsidR="00981D05">
        <w:rPr>
          <w:color w:val="auto"/>
          <w:lang w:eastAsia="en-US"/>
        </w:rPr>
        <w:t>)</w:t>
      </w:r>
      <w:r w:rsidRPr="004A25CE">
        <w:rPr>
          <w:color w:val="auto"/>
          <w:lang w:eastAsia="en-US"/>
        </w:rPr>
        <w:t xml:space="preserve">. The purpose of these analyses </w:t>
      </w:r>
      <w:r w:rsidRPr="0040590B">
        <w:rPr>
          <w:color w:val="auto"/>
          <w:lang w:eastAsia="en-US"/>
        </w:rPr>
        <w:t>was to draw out themes and issues for explanation</w:t>
      </w:r>
      <w:r w:rsidRPr="004A25CE">
        <w:rPr>
          <w:color w:val="auto"/>
          <w:lang w:eastAsia="en-US"/>
        </w:rPr>
        <w:t xml:space="preserve"> in the subsequent qualitative strand.</w:t>
      </w:r>
    </w:p>
    <w:p w:rsidR="006C7311" w:rsidRDefault="006C7311" w:rsidP="006C731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300" w:lineRule="atLeast"/>
      </w:pPr>
      <w:r>
        <w:t xml:space="preserve">There are currently two relevant surveys collecting information from students on their choices in VET in Victoria: </w:t>
      </w:r>
      <w:r w:rsidRPr="00953169">
        <w:t xml:space="preserve">the National Student Outcomes Survey </w:t>
      </w:r>
      <w:r w:rsidR="00397927">
        <w:t>(S0</w:t>
      </w:r>
      <w:r>
        <w:t>S)</w:t>
      </w:r>
      <w:r w:rsidR="00135840">
        <w:t>,</w:t>
      </w:r>
      <w:r>
        <w:t xml:space="preserve"> </w:t>
      </w:r>
      <w:r w:rsidR="00981D05">
        <w:t>managed by NCVER</w:t>
      </w:r>
      <w:r w:rsidR="00135840">
        <w:t>,</w:t>
      </w:r>
      <w:r w:rsidRPr="00953169">
        <w:t xml:space="preserve"> and </w:t>
      </w:r>
      <w:r w:rsidRPr="0040590B">
        <w:t>the RTO Performance Indicator</w:t>
      </w:r>
      <w:r w:rsidR="001E0B2B">
        <w:t xml:space="preserve"> Student</w:t>
      </w:r>
      <w:r w:rsidRPr="0040590B">
        <w:t xml:space="preserve"> Survey</w:t>
      </w:r>
      <w:r w:rsidR="00135840">
        <w:t>,</w:t>
      </w:r>
      <w:r w:rsidRPr="0040590B">
        <w:t xml:space="preserve"> managed by the Victorian Department of Education and Training.</w:t>
      </w:r>
      <w:r w:rsidRPr="00953169">
        <w:t xml:space="preserve"> </w:t>
      </w:r>
      <w:r>
        <w:t xml:space="preserve">The </w:t>
      </w:r>
      <w:r w:rsidR="00981D05" w:rsidRPr="00953169">
        <w:t>Student Outcomes Survey</w:t>
      </w:r>
      <w:r>
        <w:t xml:space="preserve"> has been conducted annually by NCVER since 1997</w:t>
      </w:r>
      <w:r w:rsidR="00981D05">
        <w:t>.</w:t>
      </w:r>
      <w:r>
        <w:rPr>
          <w:rStyle w:val="FootnoteReference"/>
        </w:rPr>
        <w:footnoteReference w:id="2"/>
      </w:r>
      <w:r w:rsidR="00981D05">
        <w:t xml:space="preserve"> </w:t>
      </w:r>
      <w:r>
        <w:t>The Victorian survey was introduced in 2014.</w:t>
      </w:r>
      <w:r w:rsidR="008D4D9D">
        <w:t xml:space="preserve"> </w:t>
      </w:r>
      <w:r w:rsidRPr="00953169">
        <w:t>The former</w:t>
      </w:r>
      <w:r>
        <w:t xml:space="preserve"> collects information on broader understandings of training </w:t>
      </w:r>
      <w:r w:rsidR="008D4D9D">
        <w:t xml:space="preserve">choices </w:t>
      </w:r>
      <w:r>
        <w:t>and the latter builds on, and extends, this line of questioning to include sp</w:t>
      </w:r>
      <w:r w:rsidR="008D4D9D">
        <w:t>ecific understandings of course and RTO choices</w:t>
      </w:r>
      <w:r>
        <w:t xml:space="preserve">. </w:t>
      </w:r>
    </w:p>
    <w:p w:rsidR="006C7311" w:rsidRDefault="006C7311" w:rsidP="00981D0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300" w:lineRule="atLeast"/>
      </w:pPr>
      <w:r>
        <w:t xml:space="preserve">The </w:t>
      </w:r>
      <w:r w:rsidRPr="0080616D">
        <w:t xml:space="preserve">RTO Performance Indicators </w:t>
      </w:r>
      <w:r w:rsidR="00386AE3">
        <w:t>S</w:t>
      </w:r>
      <w:r w:rsidRPr="0080616D">
        <w:t xml:space="preserve">tudent </w:t>
      </w:r>
      <w:r w:rsidR="00386AE3">
        <w:t>S</w:t>
      </w:r>
      <w:r w:rsidRPr="0080616D">
        <w:t xml:space="preserve">urvey in </w:t>
      </w:r>
      <w:r>
        <w:t>Vict</w:t>
      </w:r>
      <w:r w:rsidR="00981D05">
        <w:t xml:space="preserve">oria currently reaches over 200 </w:t>
      </w:r>
      <w:r>
        <w:t xml:space="preserve">000 students annually, compared </w:t>
      </w:r>
      <w:r w:rsidR="00981D05">
        <w:t>with</w:t>
      </w:r>
      <w:r>
        <w:t xml:space="preserve"> the Victorian sample for the </w:t>
      </w:r>
      <w:r w:rsidR="00981D05" w:rsidRPr="00953169">
        <w:t>Student Outcomes Survey</w:t>
      </w:r>
      <w:r w:rsidR="00981D05">
        <w:t>, which reaches around 7000—9</w:t>
      </w:r>
      <w:r>
        <w:t>000 respondents in Victoria</w:t>
      </w:r>
      <w:r w:rsidR="00981D05">
        <w:t>,</w:t>
      </w:r>
      <w:r>
        <w:t xml:space="preserve"> depending on the size of the survey. The</w:t>
      </w:r>
      <w:r w:rsidRPr="0080616D">
        <w:t xml:space="preserve"> Victoria</w:t>
      </w:r>
      <w:r>
        <w:t>n survey</w:t>
      </w:r>
      <w:r w:rsidRPr="0080616D">
        <w:t xml:space="preserve"> asks respondents</w:t>
      </w:r>
      <w:r w:rsidR="00981D05">
        <w:t xml:space="preserve"> the following questions</w:t>
      </w:r>
      <w:r>
        <w:t>:</w:t>
      </w:r>
    </w:p>
    <w:p w:rsidR="006C7311" w:rsidRDefault="006C7311" w:rsidP="007054BE">
      <w:pPr>
        <w:pStyle w:val="Dotpoint1"/>
      </w:pPr>
      <w:r w:rsidRPr="0080616D">
        <w:t>Did you think about training with any other training organisations w</w:t>
      </w:r>
      <w:r>
        <w:t>hen planning to do this course?</w:t>
      </w:r>
    </w:p>
    <w:p w:rsidR="006C7311" w:rsidRDefault="006C7311" w:rsidP="007054BE">
      <w:pPr>
        <w:pStyle w:val="Dotpoint1"/>
      </w:pPr>
      <w:r w:rsidRPr="0080616D">
        <w:t>If yes, how many other training organisations, including the one you trained with, d</w:t>
      </w:r>
      <w:r w:rsidR="008D4D9D">
        <w:t>id you consider for the course?</w:t>
      </w:r>
    </w:p>
    <w:p w:rsidR="006C7311" w:rsidRDefault="006C7311" w:rsidP="007054BE">
      <w:pPr>
        <w:pStyle w:val="Dotpoint1"/>
      </w:pPr>
      <w:r w:rsidRPr="00534632">
        <w:t xml:space="preserve">What was the main reason for choosing to train with the specified </w:t>
      </w:r>
      <w:r w:rsidR="00135840" w:rsidRPr="00534632">
        <w:t>training organisation</w:t>
      </w:r>
      <w:r w:rsidRPr="00534632">
        <w:t>?</w:t>
      </w:r>
    </w:p>
    <w:p w:rsidR="006C7311" w:rsidRDefault="006C7311" w:rsidP="00981D05">
      <w:pPr>
        <w:pStyle w:val="Text"/>
        <w:spacing w:line="300" w:lineRule="atLeast"/>
      </w:pPr>
      <w:r>
        <w:t xml:space="preserve">A data request was submitted to the Victorian Department of Education and Training </w:t>
      </w:r>
      <w:r w:rsidR="00981D05">
        <w:t>for</w:t>
      </w:r>
      <w:r>
        <w:t xml:space="preserve"> access </w:t>
      </w:r>
      <w:r w:rsidR="00981D05">
        <w:t xml:space="preserve">to </w:t>
      </w:r>
      <w:r>
        <w:t>the</w:t>
      </w:r>
      <w:r w:rsidR="00CF75D0">
        <w:t xml:space="preserve"> data from this</w:t>
      </w:r>
      <w:r>
        <w:t xml:space="preserve"> survey. Unfortuna</w:t>
      </w:r>
      <w:r w:rsidR="00981D05">
        <w:t>tely, the d</w:t>
      </w:r>
      <w:r>
        <w:t xml:space="preserve">epartment </w:t>
      </w:r>
      <w:r w:rsidR="00135840">
        <w:t xml:space="preserve">determined </w:t>
      </w:r>
      <w:r>
        <w:t>that these data would not be made available to this research.</w:t>
      </w:r>
    </w:p>
    <w:p w:rsidR="007054BE" w:rsidRDefault="007054BE">
      <w:pPr>
        <w:spacing w:before="0" w:line="240" w:lineRule="auto"/>
        <w:rPr>
          <w:b/>
          <w:color w:val="000000" w:themeColor="text1"/>
        </w:rPr>
      </w:pPr>
      <w:r>
        <w:rPr>
          <w:b/>
          <w:color w:val="000000" w:themeColor="text1"/>
        </w:rPr>
        <w:br w:type="page"/>
      </w:r>
    </w:p>
    <w:p w:rsidR="006C7311" w:rsidRPr="006C7311" w:rsidRDefault="006C7311" w:rsidP="006C7311">
      <w:pPr>
        <w:pStyle w:val="Text"/>
        <w:spacing w:line="300" w:lineRule="atLeast"/>
        <w:rPr>
          <w:b/>
          <w:color w:val="000000" w:themeColor="text1"/>
        </w:rPr>
      </w:pPr>
      <w:r w:rsidRPr="006C7311">
        <w:rPr>
          <w:b/>
          <w:color w:val="000000" w:themeColor="text1"/>
        </w:rPr>
        <w:lastRenderedPageBreak/>
        <w:t>Qualitative strand</w:t>
      </w:r>
    </w:p>
    <w:p w:rsidR="000A663C" w:rsidRDefault="006C7311" w:rsidP="008D4D9D">
      <w:pPr>
        <w:pStyle w:val="Text"/>
        <w:spacing w:line="300" w:lineRule="atLeast"/>
      </w:pPr>
      <w:r>
        <w:t>Building on the findings in the quantitative strand</w:t>
      </w:r>
      <w:r w:rsidRPr="00D40CA0">
        <w:t>, a set of semi-structured focus group questionnaires were designed for</w:t>
      </w:r>
      <w:r w:rsidR="00C943CE" w:rsidRPr="00D40CA0">
        <w:t xml:space="preserve"> students</w:t>
      </w:r>
      <w:r w:rsidRPr="00D40CA0">
        <w:t xml:space="preserve"> at three different</w:t>
      </w:r>
      <w:r>
        <w:t xml:space="preserve"> Victorian sites. The rationale for RTO selection was guided by a suite of intersecting criteria, including: </w:t>
      </w:r>
      <w:r w:rsidR="00981D05">
        <w:t>scope of RTO registration; geographic location/socio</w:t>
      </w:r>
      <w:r>
        <w:t xml:space="preserve">economic catchment area(s) </w:t>
      </w:r>
      <w:r w:rsidR="00981D05">
        <w:t>in which the RTO operates;</w:t>
      </w:r>
      <w:r>
        <w:t xml:space="preserve"> the </w:t>
      </w:r>
      <w:r w:rsidR="00C943CE">
        <w:t xml:space="preserve">student </w:t>
      </w:r>
      <w:r w:rsidR="00135840">
        <w:t xml:space="preserve">profile </w:t>
      </w:r>
      <w:r w:rsidR="00981D05">
        <w:t>in the RTO; and</w:t>
      </w:r>
      <w:r>
        <w:t xml:space="preserve"> h</w:t>
      </w:r>
      <w:r w:rsidR="000A663C">
        <w:t>istory of sectoral recognition.</w:t>
      </w:r>
    </w:p>
    <w:p w:rsidR="006C7311" w:rsidRPr="000A663C" w:rsidRDefault="006C7311" w:rsidP="000A663C">
      <w:pPr>
        <w:pStyle w:val="Text"/>
        <w:spacing w:line="300" w:lineRule="atLeast"/>
      </w:pPr>
      <w:r>
        <w:t>The data collect</w:t>
      </w:r>
      <w:r w:rsidR="00981D05">
        <w:t>ion was conducted across 2016—</w:t>
      </w:r>
      <w:r>
        <w:t xml:space="preserve">17. The researcher conducted </w:t>
      </w:r>
      <w:r w:rsidRPr="00953169">
        <w:rPr>
          <w:color w:val="000000" w:themeColor="text1"/>
        </w:rPr>
        <w:t xml:space="preserve">scenario-based focus groups with </w:t>
      </w:r>
      <w:r w:rsidR="00C943CE">
        <w:rPr>
          <w:color w:val="000000" w:themeColor="text1"/>
        </w:rPr>
        <w:t>student</w:t>
      </w:r>
      <w:r w:rsidRPr="00953169">
        <w:rPr>
          <w:color w:val="000000" w:themeColor="text1"/>
        </w:rPr>
        <w:t xml:space="preserve">s at three </w:t>
      </w:r>
      <w:r>
        <w:rPr>
          <w:color w:val="000000" w:themeColor="text1"/>
        </w:rPr>
        <w:t xml:space="preserve">non-representative </w:t>
      </w:r>
      <w:r w:rsidRPr="00953169">
        <w:rPr>
          <w:color w:val="000000" w:themeColor="text1"/>
        </w:rPr>
        <w:t>RTOs operating in Victoria. The researcher worked</w:t>
      </w:r>
      <w:r w:rsidR="00135840">
        <w:rPr>
          <w:color w:val="000000" w:themeColor="text1"/>
        </w:rPr>
        <w:t xml:space="preserve"> closely with a key contact </w:t>
      </w:r>
      <w:r w:rsidRPr="00953169">
        <w:rPr>
          <w:color w:val="000000" w:themeColor="text1"/>
        </w:rPr>
        <w:t xml:space="preserve">in each RTO to conduct 11 focus groups from a mixture of industry areas and </w:t>
      </w:r>
      <w:r w:rsidR="00981D05">
        <w:rPr>
          <w:color w:val="000000" w:themeColor="text1"/>
        </w:rPr>
        <w:t>Australian Qualifications Framework (</w:t>
      </w:r>
      <w:r w:rsidRPr="00953169">
        <w:rPr>
          <w:color w:val="000000" w:themeColor="text1"/>
        </w:rPr>
        <w:t>AQF</w:t>
      </w:r>
      <w:r w:rsidR="00981D05">
        <w:rPr>
          <w:color w:val="000000" w:themeColor="text1"/>
        </w:rPr>
        <w:t>)</w:t>
      </w:r>
      <w:r w:rsidRPr="00953169">
        <w:rPr>
          <w:color w:val="000000" w:themeColor="text1"/>
        </w:rPr>
        <w:t xml:space="preserve"> levels</w:t>
      </w:r>
      <w:r w:rsidR="00C56113">
        <w:rPr>
          <w:color w:val="000000" w:themeColor="text1"/>
        </w:rPr>
        <w:t>, with a particular focus on the</w:t>
      </w:r>
      <w:r>
        <w:rPr>
          <w:color w:val="000000" w:themeColor="text1"/>
        </w:rPr>
        <w:t xml:space="preserve"> community s</w:t>
      </w:r>
      <w:r w:rsidR="00C56113">
        <w:rPr>
          <w:color w:val="000000" w:themeColor="text1"/>
        </w:rPr>
        <w:t xml:space="preserve">ervice and health sectors. </w:t>
      </w:r>
      <w:r>
        <w:rPr>
          <w:color w:val="000000" w:themeColor="text1"/>
        </w:rPr>
        <w:t>This resulted in a</w:t>
      </w:r>
      <w:r w:rsidRPr="00953169">
        <w:rPr>
          <w:color w:val="000000" w:themeColor="text1"/>
        </w:rPr>
        <w:t xml:space="preserve"> response of </w:t>
      </w:r>
      <w:r>
        <w:rPr>
          <w:color w:val="000000" w:themeColor="text1"/>
        </w:rPr>
        <w:t>154 participants overall</w:t>
      </w:r>
      <w:r w:rsidR="00981D05">
        <w:rPr>
          <w:color w:val="000000" w:themeColor="text1"/>
        </w:rPr>
        <w:t xml:space="preserve"> (t</w:t>
      </w:r>
      <w:r w:rsidR="00382311">
        <w:rPr>
          <w:color w:val="000000" w:themeColor="text1"/>
        </w:rPr>
        <w:t>able 1)</w:t>
      </w:r>
      <w:r>
        <w:rPr>
          <w:color w:val="000000" w:themeColor="text1"/>
        </w:rPr>
        <w:t>. The</w:t>
      </w:r>
      <w:r w:rsidR="00981D05">
        <w:rPr>
          <w:color w:val="000000" w:themeColor="text1"/>
        </w:rPr>
        <w:t xml:space="preserve"> data-</w:t>
      </w:r>
      <w:r w:rsidRPr="00953169">
        <w:rPr>
          <w:color w:val="000000" w:themeColor="text1"/>
        </w:rPr>
        <w:t>collection</w:t>
      </w:r>
      <w:r>
        <w:rPr>
          <w:color w:val="000000" w:themeColor="text1"/>
        </w:rPr>
        <w:t xml:space="preserve"> process</w:t>
      </w:r>
      <w:r w:rsidRPr="00953169">
        <w:rPr>
          <w:color w:val="000000" w:themeColor="text1"/>
        </w:rPr>
        <w:t xml:space="preserve"> underwent an initial piloting phase before two visits of </w:t>
      </w:r>
      <w:r w:rsidR="00981D05">
        <w:rPr>
          <w:color w:val="000000" w:themeColor="text1"/>
        </w:rPr>
        <w:t>three to five</w:t>
      </w:r>
      <w:r w:rsidRPr="00953169">
        <w:rPr>
          <w:color w:val="000000" w:themeColor="text1"/>
        </w:rPr>
        <w:t xml:space="preserve"> days </w:t>
      </w:r>
      <w:r w:rsidR="00981D05">
        <w:rPr>
          <w:color w:val="000000" w:themeColor="text1"/>
        </w:rPr>
        <w:t xml:space="preserve">were undertaken </w:t>
      </w:r>
      <w:r w:rsidRPr="00953169">
        <w:rPr>
          <w:color w:val="000000" w:themeColor="text1"/>
        </w:rPr>
        <w:t xml:space="preserve">at each RTO site. </w:t>
      </w:r>
    </w:p>
    <w:p w:rsidR="005E6E4C" w:rsidRDefault="005E6E4C" w:rsidP="005E6E4C">
      <w:pPr>
        <w:pStyle w:val="Text"/>
        <w:spacing w:line="300" w:lineRule="atLeast"/>
      </w:pPr>
      <w:r>
        <w:t>The three RTOs comprise:</w:t>
      </w:r>
    </w:p>
    <w:p w:rsidR="005E6E4C" w:rsidRDefault="00981D05" w:rsidP="007054BE">
      <w:pPr>
        <w:pStyle w:val="Dotpoint1"/>
      </w:pPr>
      <w:proofErr w:type="gramStart"/>
      <w:r>
        <w:t>a</w:t>
      </w:r>
      <w:proofErr w:type="gramEnd"/>
      <w:r w:rsidR="005E6E4C">
        <w:t xml:space="preserve"> </w:t>
      </w:r>
      <w:r w:rsidR="005E6E4C" w:rsidRPr="00981D05">
        <w:rPr>
          <w:i/>
        </w:rPr>
        <w:t>private metropolitan</w:t>
      </w:r>
      <w:r w:rsidR="001C1180" w:rsidRPr="00981D05">
        <w:rPr>
          <w:i/>
        </w:rPr>
        <w:t>-based</w:t>
      </w:r>
      <w:r w:rsidR="005E6E4C" w:rsidRPr="00981D05">
        <w:rPr>
          <w:i/>
        </w:rPr>
        <w:t xml:space="preserve"> RTO</w:t>
      </w:r>
      <w:r w:rsidR="005E6E4C">
        <w:rPr>
          <w:b/>
        </w:rPr>
        <w:t xml:space="preserve"> </w:t>
      </w:r>
      <w:r>
        <w:t>in the eastern suburbs, which</w:t>
      </w:r>
      <w:r w:rsidR="005E6E4C">
        <w:t xml:space="preserve"> offers training at a range of sites across Melbourne. It offers an atypically broad menu</w:t>
      </w:r>
      <w:r w:rsidR="005E6E4C" w:rsidRPr="00624BBA">
        <w:t xml:space="preserve"> of courses for a private RTO. </w:t>
      </w:r>
      <w:r w:rsidR="005E6E4C">
        <w:t>Focus group p</w:t>
      </w:r>
      <w:r w:rsidR="005E6E4C" w:rsidRPr="00624BBA">
        <w:t>articipants</w:t>
      </w:r>
      <w:r w:rsidR="005E6E4C">
        <w:t xml:space="preserve"> are represented from the RTO’s Certificate III in Individual Support, Certificate III in Health Services Assistance and Diploma of Community Services.</w:t>
      </w:r>
    </w:p>
    <w:p w:rsidR="005E6E4C" w:rsidRDefault="00981D05" w:rsidP="007054BE">
      <w:pPr>
        <w:pStyle w:val="Dotpoint1"/>
      </w:pPr>
      <w:r>
        <w:t>a</w:t>
      </w:r>
      <w:r w:rsidR="005E6E4C">
        <w:t xml:space="preserve"> </w:t>
      </w:r>
      <w:r w:rsidR="005E6E4C" w:rsidRPr="00981D05">
        <w:rPr>
          <w:i/>
        </w:rPr>
        <w:t xml:space="preserve">private RTO </w:t>
      </w:r>
      <w:r w:rsidR="001C1180" w:rsidRPr="00981D05">
        <w:rPr>
          <w:i/>
        </w:rPr>
        <w:t xml:space="preserve">based </w:t>
      </w:r>
      <w:r w:rsidR="005E6E4C" w:rsidRPr="00981D05">
        <w:rPr>
          <w:i/>
        </w:rPr>
        <w:t>in a large inner regional location</w:t>
      </w:r>
      <w:r>
        <w:t xml:space="preserve">, which </w:t>
      </w:r>
      <w:r w:rsidR="005E6E4C" w:rsidRPr="00624BBA">
        <w:t xml:space="preserve">caters to a broad cross-section of the local community, including career changers, youth and </w:t>
      </w:r>
      <w:r w:rsidR="005E6E4C">
        <w:t>students</w:t>
      </w:r>
      <w:r w:rsidR="005E6E4C" w:rsidRPr="00624BBA">
        <w:t xml:space="preserve"> with a disability. </w:t>
      </w:r>
      <w:r w:rsidR="005E6E4C">
        <w:t>Focus group p</w:t>
      </w:r>
      <w:r w:rsidR="005E6E4C" w:rsidRPr="00624BBA">
        <w:t>articipants</w:t>
      </w:r>
      <w:r w:rsidR="005E6E4C">
        <w:t xml:space="preserve"> are represented from the RTO’s Certificate III </w:t>
      </w:r>
      <w:r w:rsidR="00135840">
        <w:t xml:space="preserve">in </w:t>
      </w:r>
      <w:r w:rsidR="005E6E4C">
        <w:t xml:space="preserve">Educational Support, Certificate III </w:t>
      </w:r>
      <w:r w:rsidR="00135840">
        <w:t xml:space="preserve">in </w:t>
      </w:r>
      <w:r w:rsidR="005E6E4C">
        <w:t xml:space="preserve">Individual Support, Certificate III </w:t>
      </w:r>
      <w:r w:rsidR="00135840">
        <w:t xml:space="preserve">in </w:t>
      </w:r>
      <w:r w:rsidR="005E6E4C">
        <w:t>Hea</w:t>
      </w:r>
      <w:r w:rsidR="00520A1D">
        <w:t xml:space="preserve">lth Services Assistance (VCAL) and </w:t>
      </w:r>
      <w:r w:rsidR="005E6E4C">
        <w:t>C</w:t>
      </w:r>
      <w:r>
        <w:t>ertificate I Work Education.</w:t>
      </w:r>
    </w:p>
    <w:p w:rsidR="005E6E4C" w:rsidRDefault="00981D05" w:rsidP="007054BE">
      <w:pPr>
        <w:pStyle w:val="Dotpoint1"/>
      </w:pPr>
      <w:proofErr w:type="gramStart"/>
      <w:r w:rsidRPr="00981D05">
        <w:t>a</w:t>
      </w:r>
      <w:proofErr w:type="gramEnd"/>
      <w:r w:rsidRPr="00981D05">
        <w:t xml:space="preserve"> </w:t>
      </w:r>
      <w:r w:rsidR="005E6E4C" w:rsidRPr="00981D05">
        <w:rPr>
          <w:i/>
        </w:rPr>
        <w:t xml:space="preserve">TAFE </w:t>
      </w:r>
      <w:r w:rsidR="004E6848">
        <w:rPr>
          <w:i/>
        </w:rPr>
        <w:t xml:space="preserve">(technical and further education) institute </w:t>
      </w:r>
      <w:r w:rsidR="005E6E4C" w:rsidRPr="00981D05">
        <w:rPr>
          <w:i/>
        </w:rPr>
        <w:t>located in an outer regional location</w:t>
      </w:r>
      <w:r>
        <w:t xml:space="preserve">, which </w:t>
      </w:r>
      <w:r w:rsidR="005E6E4C">
        <w:t xml:space="preserve">offers </w:t>
      </w:r>
      <w:r w:rsidR="00520A1D">
        <w:t>qualifications</w:t>
      </w:r>
      <w:r w:rsidR="005E6E4C">
        <w:t xml:space="preserve"> in most industry areas across a network of regional campuses. Focus group p</w:t>
      </w:r>
      <w:r w:rsidR="005E6E4C" w:rsidRPr="00624BBA">
        <w:t>articipants</w:t>
      </w:r>
      <w:r w:rsidR="005E6E4C">
        <w:t xml:space="preserve"> are represented from the RTO’s Certificate IV in Plumbing and Services, Diploma of Nursing, Diploma of Community Services and </w:t>
      </w:r>
      <w:r w:rsidR="00135840">
        <w:t xml:space="preserve">Victorian Certificate of Applied Learning (VCAL; </w:t>
      </w:r>
      <w:proofErr w:type="spellStart"/>
      <w:r w:rsidR="005E6E4C">
        <w:t>Workready</w:t>
      </w:r>
      <w:proofErr w:type="spellEnd"/>
      <w:r w:rsidR="005E6E4C">
        <w:t>).</w:t>
      </w:r>
    </w:p>
    <w:p w:rsidR="00FA7D85" w:rsidRDefault="00FA7D85">
      <w:pPr>
        <w:spacing w:before="0" w:line="240" w:lineRule="auto"/>
        <w:rPr>
          <w:rFonts w:ascii="Tahoma" w:hAnsi="Tahoma"/>
          <w:b/>
          <w:color w:val="000000" w:themeColor="text1"/>
          <w:sz w:val="17"/>
        </w:rPr>
      </w:pPr>
      <w:bookmarkStart w:id="40" w:name="_Toc488053314"/>
      <w:r>
        <w:rPr>
          <w:color w:val="000000" w:themeColor="text1"/>
        </w:rPr>
        <w:br w:type="page"/>
      </w:r>
    </w:p>
    <w:p w:rsidR="006C7311" w:rsidRPr="007054BE" w:rsidRDefault="006C7311" w:rsidP="006C7311">
      <w:pPr>
        <w:pStyle w:val="Tabletitle"/>
        <w:rPr>
          <w:rFonts w:cs="Arial"/>
          <w:color w:val="000000" w:themeColor="text1"/>
        </w:rPr>
      </w:pPr>
      <w:r w:rsidRPr="007054BE">
        <w:rPr>
          <w:rFonts w:cs="Arial"/>
          <w:color w:val="000000" w:themeColor="text1"/>
        </w:rPr>
        <w:lastRenderedPageBreak/>
        <w:t>Table 1</w:t>
      </w:r>
      <w:r w:rsidRPr="007054BE">
        <w:rPr>
          <w:rFonts w:cs="Arial"/>
          <w:color w:val="000000" w:themeColor="text1"/>
        </w:rPr>
        <w:tab/>
      </w:r>
      <w:r w:rsidR="00CE63EF" w:rsidRPr="007054BE">
        <w:rPr>
          <w:rFonts w:cs="Arial"/>
          <w:color w:val="000000" w:themeColor="text1"/>
        </w:rPr>
        <w:t>F</w:t>
      </w:r>
      <w:r w:rsidRPr="007054BE">
        <w:rPr>
          <w:rFonts w:cs="Arial"/>
          <w:color w:val="000000" w:themeColor="text1"/>
        </w:rPr>
        <w:t>ocus group</w:t>
      </w:r>
      <w:r w:rsidR="00CE63EF" w:rsidRPr="007054BE">
        <w:rPr>
          <w:rFonts w:cs="Arial"/>
          <w:color w:val="000000" w:themeColor="text1"/>
        </w:rPr>
        <w:t xml:space="preserve"> participants</w:t>
      </w:r>
      <w:bookmarkEnd w:id="40"/>
    </w:p>
    <w:tbl>
      <w:tblPr>
        <w:tblW w:w="7547" w:type="dxa"/>
        <w:tblInd w:w="108" w:type="dxa"/>
        <w:tblBorders>
          <w:top w:val="single" w:sz="4" w:space="0" w:color="auto"/>
          <w:bottom w:val="single" w:sz="4" w:space="0" w:color="auto"/>
        </w:tblBorders>
        <w:tblLayout w:type="fixed"/>
        <w:tblLook w:val="0000" w:firstRow="0" w:lastRow="0" w:firstColumn="0" w:lastColumn="0" w:noHBand="0" w:noVBand="0"/>
      </w:tblPr>
      <w:tblGrid>
        <w:gridCol w:w="4678"/>
        <w:gridCol w:w="2869"/>
      </w:tblGrid>
      <w:tr w:rsidR="006C7311" w:rsidRPr="00953169" w:rsidTr="00EE6830">
        <w:trPr>
          <w:cantSplit/>
        </w:trPr>
        <w:tc>
          <w:tcPr>
            <w:tcW w:w="4678" w:type="dxa"/>
            <w:tcBorders>
              <w:top w:val="single" w:sz="4" w:space="0" w:color="auto"/>
              <w:bottom w:val="nil"/>
              <w:right w:val="nil"/>
            </w:tcBorders>
          </w:tcPr>
          <w:p w:rsidR="006C7311" w:rsidRPr="00953169" w:rsidRDefault="006C7311" w:rsidP="00EE6830">
            <w:pPr>
              <w:pStyle w:val="Tablehead1"/>
              <w:rPr>
                <w:color w:val="000000" w:themeColor="text1"/>
              </w:rPr>
            </w:pPr>
            <w:r w:rsidRPr="00953169">
              <w:rPr>
                <w:color w:val="000000" w:themeColor="text1"/>
              </w:rPr>
              <w:t>RTO</w:t>
            </w:r>
          </w:p>
        </w:tc>
        <w:tc>
          <w:tcPr>
            <w:tcW w:w="2869" w:type="dxa"/>
            <w:tcBorders>
              <w:top w:val="single" w:sz="4" w:space="0" w:color="auto"/>
              <w:bottom w:val="nil"/>
              <w:right w:val="nil"/>
            </w:tcBorders>
          </w:tcPr>
          <w:p w:rsidR="006C7311" w:rsidRPr="00953169" w:rsidRDefault="006C7311" w:rsidP="00EE6830">
            <w:pPr>
              <w:pStyle w:val="Tablehead1"/>
              <w:jc w:val="center"/>
              <w:rPr>
                <w:color w:val="000000" w:themeColor="text1"/>
              </w:rPr>
            </w:pPr>
            <w:r w:rsidRPr="009B7BE5">
              <w:rPr>
                <w:color w:val="000000" w:themeColor="text1"/>
              </w:rPr>
              <w:t>Number of participants</w:t>
            </w:r>
          </w:p>
        </w:tc>
      </w:tr>
      <w:tr w:rsidR="006C7311" w:rsidRPr="00953169" w:rsidTr="00EE6830">
        <w:trPr>
          <w:cantSplit/>
        </w:trPr>
        <w:tc>
          <w:tcPr>
            <w:tcW w:w="4678" w:type="dxa"/>
            <w:tcBorders>
              <w:top w:val="nil"/>
              <w:bottom w:val="single" w:sz="4" w:space="0" w:color="auto"/>
              <w:right w:val="nil"/>
            </w:tcBorders>
          </w:tcPr>
          <w:p w:rsidR="006C7311" w:rsidRPr="007054BE" w:rsidRDefault="006C7311" w:rsidP="00EE6830">
            <w:pPr>
              <w:pStyle w:val="Tablehead3"/>
              <w:rPr>
                <w:rFonts w:ascii="Arial" w:hAnsi="Arial" w:cs="Arial"/>
                <w:i w:val="0"/>
                <w:color w:val="000000" w:themeColor="text1"/>
              </w:rPr>
            </w:pPr>
            <w:r w:rsidRPr="007054BE">
              <w:rPr>
                <w:rFonts w:ascii="Arial" w:hAnsi="Arial" w:cs="Arial"/>
                <w:color w:val="000000" w:themeColor="text1"/>
              </w:rPr>
              <w:t xml:space="preserve">   </w:t>
            </w:r>
            <w:r w:rsidRPr="007054BE">
              <w:rPr>
                <w:rFonts w:ascii="Arial" w:hAnsi="Arial" w:cs="Arial"/>
                <w:i w:val="0"/>
                <w:color w:val="000000" w:themeColor="text1"/>
              </w:rPr>
              <w:t>Course name</w:t>
            </w:r>
          </w:p>
        </w:tc>
        <w:tc>
          <w:tcPr>
            <w:tcW w:w="2869" w:type="dxa"/>
            <w:tcBorders>
              <w:top w:val="nil"/>
              <w:bottom w:val="single" w:sz="4" w:space="0" w:color="auto"/>
              <w:right w:val="nil"/>
            </w:tcBorders>
          </w:tcPr>
          <w:p w:rsidR="006C7311" w:rsidRPr="007054BE" w:rsidRDefault="006C7311" w:rsidP="00EE6830">
            <w:pPr>
              <w:pStyle w:val="Tablehead3"/>
              <w:rPr>
                <w:rFonts w:ascii="Arial" w:hAnsi="Arial" w:cs="Arial"/>
                <w:color w:val="000000" w:themeColor="text1"/>
              </w:rPr>
            </w:pPr>
          </w:p>
        </w:tc>
      </w:tr>
      <w:tr w:rsidR="006C7311" w:rsidRPr="00953169" w:rsidTr="00EE6830">
        <w:trPr>
          <w:cantSplit/>
        </w:trPr>
        <w:tc>
          <w:tcPr>
            <w:tcW w:w="4678" w:type="dxa"/>
            <w:tcBorders>
              <w:top w:val="nil"/>
              <w:bottom w:val="nil"/>
              <w:right w:val="nil"/>
            </w:tcBorders>
          </w:tcPr>
          <w:p w:rsidR="006C7311" w:rsidRPr="007054BE" w:rsidRDefault="00981D05" w:rsidP="00EE6830">
            <w:pPr>
              <w:pStyle w:val="Tabletext"/>
              <w:rPr>
                <w:rFonts w:cs="Arial"/>
                <w:b/>
                <w:color w:val="000000" w:themeColor="text1"/>
              </w:rPr>
            </w:pPr>
            <w:r w:rsidRPr="007054BE">
              <w:rPr>
                <w:rFonts w:cs="Arial"/>
                <w:b/>
                <w:color w:val="000000" w:themeColor="text1"/>
              </w:rPr>
              <w:t xml:space="preserve">RTO A (private, </w:t>
            </w:r>
            <w:r w:rsidR="006C7311" w:rsidRPr="007054BE">
              <w:rPr>
                <w:rFonts w:cs="Arial"/>
                <w:b/>
                <w:color w:val="000000" w:themeColor="text1"/>
              </w:rPr>
              <w:t>metro Melbourne)</w:t>
            </w:r>
          </w:p>
        </w:tc>
        <w:tc>
          <w:tcPr>
            <w:tcW w:w="2869" w:type="dxa"/>
            <w:tcBorders>
              <w:top w:val="nil"/>
              <w:bottom w:val="nil"/>
              <w:right w:val="nil"/>
            </w:tcBorders>
          </w:tcPr>
          <w:p w:rsidR="006C7311" w:rsidRPr="007054BE" w:rsidRDefault="006C7311" w:rsidP="00EE6830">
            <w:pPr>
              <w:pStyle w:val="Tabletext"/>
              <w:jc w:val="center"/>
              <w:rPr>
                <w:rFonts w:cs="Arial"/>
                <w:b/>
                <w:color w:val="000000" w:themeColor="text1"/>
              </w:rPr>
            </w:pP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III in Individual Support</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10</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III in Health Services Assistance</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10</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Diploma of Community Services</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7</w:t>
            </w:r>
          </w:p>
        </w:tc>
      </w:tr>
      <w:tr w:rsidR="006C7311" w:rsidRPr="00953169" w:rsidTr="00EE6830">
        <w:trPr>
          <w:cantSplit/>
        </w:trPr>
        <w:tc>
          <w:tcPr>
            <w:tcW w:w="4678" w:type="dxa"/>
            <w:tcBorders>
              <w:top w:val="nil"/>
              <w:bottom w:val="nil"/>
              <w:right w:val="nil"/>
            </w:tcBorders>
          </w:tcPr>
          <w:p w:rsidR="006C7311" w:rsidRPr="007054BE" w:rsidRDefault="00981D05" w:rsidP="00C76540">
            <w:pPr>
              <w:pStyle w:val="Tabletext"/>
              <w:rPr>
                <w:rFonts w:cs="Arial"/>
                <w:b/>
                <w:color w:val="000000" w:themeColor="text1"/>
              </w:rPr>
            </w:pPr>
            <w:r w:rsidRPr="007054BE">
              <w:rPr>
                <w:rFonts w:cs="Arial"/>
                <w:b/>
                <w:color w:val="000000" w:themeColor="text1"/>
              </w:rPr>
              <w:t xml:space="preserve">RTO B (private, </w:t>
            </w:r>
            <w:r w:rsidR="006C7311" w:rsidRPr="007054BE">
              <w:rPr>
                <w:rFonts w:cs="Arial"/>
                <w:b/>
                <w:color w:val="000000" w:themeColor="text1"/>
              </w:rPr>
              <w:t>inner regional)</w:t>
            </w:r>
          </w:p>
        </w:tc>
        <w:tc>
          <w:tcPr>
            <w:tcW w:w="2869" w:type="dxa"/>
            <w:tcBorders>
              <w:top w:val="nil"/>
              <w:bottom w:val="nil"/>
              <w:right w:val="nil"/>
            </w:tcBorders>
          </w:tcPr>
          <w:p w:rsidR="006C7311" w:rsidRPr="007054BE" w:rsidRDefault="006C7311" w:rsidP="00EE6830">
            <w:pPr>
              <w:pStyle w:val="Tabletext"/>
              <w:jc w:val="center"/>
              <w:rPr>
                <w:rFonts w:cs="Arial"/>
                <w:b/>
                <w:color w:val="000000" w:themeColor="text1"/>
              </w:rPr>
            </w:pP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III in Individual Support</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15</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III in Educational Support</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15</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III in Health Services Assistance (VCAL)</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20</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 in Work Education</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14</w:t>
            </w:r>
          </w:p>
        </w:tc>
      </w:tr>
      <w:tr w:rsidR="006C7311" w:rsidRPr="00953169" w:rsidTr="00EE6830">
        <w:trPr>
          <w:cantSplit/>
        </w:trPr>
        <w:tc>
          <w:tcPr>
            <w:tcW w:w="4678" w:type="dxa"/>
            <w:tcBorders>
              <w:top w:val="nil"/>
              <w:bottom w:val="nil"/>
              <w:right w:val="nil"/>
            </w:tcBorders>
          </w:tcPr>
          <w:p w:rsidR="006C7311" w:rsidRPr="007054BE" w:rsidRDefault="00981D05" w:rsidP="00EE6830">
            <w:pPr>
              <w:pStyle w:val="Tabletext"/>
              <w:rPr>
                <w:rFonts w:cs="Arial"/>
                <w:b/>
                <w:color w:val="000000" w:themeColor="text1"/>
              </w:rPr>
            </w:pPr>
            <w:r w:rsidRPr="007054BE">
              <w:rPr>
                <w:rFonts w:cs="Arial"/>
                <w:b/>
                <w:color w:val="000000" w:themeColor="text1"/>
              </w:rPr>
              <w:t xml:space="preserve">RTO C (TAFE, </w:t>
            </w:r>
            <w:r w:rsidR="006C7311" w:rsidRPr="007054BE">
              <w:rPr>
                <w:rFonts w:cs="Arial"/>
                <w:b/>
                <w:color w:val="000000" w:themeColor="text1"/>
              </w:rPr>
              <w:t>outer regional)</w:t>
            </w:r>
          </w:p>
        </w:tc>
        <w:tc>
          <w:tcPr>
            <w:tcW w:w="2869" w:type="dxa"/>
            <w:tcBorders>
              <w:top w:val="nil"/>
              <w:bottom w:val="nil"/>
              <w:right w:val="nil"/>
            </w:tcBorders>
          </w:tcPr>
          <w:p w:rsidR="006C7311" w:rsidRPr="007054BE" w:rsidRDefault="006C7311" w:rsidP="00EE6830">
            <w:pPr>
              <w:pStyle w:val="Tabletext"/>
              <w:jc w:val="center"/>
              <w:rPr>
                <w:rFonts w:cs="Arial"/>
                <w:b/>
                <w:color w:val="000000" w:themeColor="text1"/>
              </w:rPr>
            </w:pP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Certificate IV in Plumbing and Services</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14</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Diploma of Nursing</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27</w:t>
            </w:r>
          </w:p>
        </w:tc>
      </w:tr>
      <w:tr w:rsidR="006C7311" w:rsidRPr="00953169" w:rsidTr="00EE6830">
        <w:trPr>
          <w:cantSplit/>
        </w:trPr>
        <w:tc>
          <w:tcPr>
            <w:tcW w:w="4678" w:type="dxa"/>
            <w:tcBorders>
              <w:top w:val="nil"/>
              <w:bottom w:val="nil"/>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Diploma of Community Services </w:t>
            </w:r>
          </w:p>
        </w:tc>
        <w:tc>
          <w:tcPr>
            <w:tcW w:w="2869" w:type="dxa"/>
            <w:tcBorders>
              <w:top w:val="nil"/>
              <w:bottom w:val="nil"/>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14</w:t>
            </w:r>
          </w:p>
        </w:tc>
      </w:tr>
      <w:tr w:rsidR="006C7311" w:rsidRPr="00953169" w:rsidTr="007054BE">
        <w:trPr>
          <w:cantSplit/>
        </w:trPr>
        <w:tc>
          <w:tcPr>
            <w:tcW w:w="4678" w:type="dxa"/>
            <w:tcBorders>
              <w:top w:val="nil"/>
              <w:bottom w:val="single" w:sz="4" w:space="0" w:color="auto"/>
              <w:right w:val="nil"/>
            </w:tcBorders>
          </w:tcPr>
          <w:p w:rsidR="006C7311" w:rsidRPr="007054BE" w:rsidRDefault="006C7311" w:rsidP="00EE6830">
            <w:pPr>
              <w:pStyle w:val="Tabletext"/>
              <w:rPr>
                <w:rFonts w:cs="Arial"/>
                <w:color w:val="000000" w:themeColor="text1"/>
              </w:rPr>
            </w:pPr>
            <w:r w:rsidRPr="007054BE">
              <w:rPr>
                <w:rFonts w:cs="Arial"/>
                <w:color w:val="000000" w:themeColor="text1"/>
              </w:rPr>
              <w:t xml:space="preserve">   VCAL (</w:t>
            </w:r>
            <w:proofErr w:type="spellStart"/>
            <w:r w:rsidRPr="007054BE">
              <w:rPr>
                <w:rFonts w:cs="Arial"/>
                <w:color w:val="000000" w:themeColor="text1"/>
              </w:rPr>
              <w:t>Workready</w:t>
            </w:r>
            <w:proofErr w:type="spellEnd"/>
            <w:r w:rsidRPr="007054BE">
              <w:rPr>
                <w:rFonts w:cs="Arial"/>
                <w:color w:val="000000" w:themeColor="text1"/>
              </w:rPr>
              <w:t>)</w:t>
            </w:r>
          </w:p>
        </w:tc>
        <w:tc>
          <w:tcPr>
            <w:tcW w:w="2869" w:type="dxa"/>
            <w:tcBorders>
              <w:top w:val="nil"/>
              <w:bottom w:val="single" w:sz="4" w:space="0" w:color="auto"/>
              <w:right w:val="nil"/>
            </w:tcBorders>
          </w:tcPr>
          <w:p w:rsidR="006C7311" w:rsidRPr="007054BE" w:rsidRDefault="006C7311" w:rsidP="00EE6830">
            <w:pPr>
              <w:pStyle w:val="Tabletext"/>
              <w:jc w:val="center"/>
              <w:rPr>
                <w:rFonts w:cs="Arial"/>
                <w:color w:val="000000" w:themeColor="text1"/>
              </w:rPr>
            </w:pPr>
            <w:r w:rsidRPr="007054BE">
              <w:rPr>
                <w:rFonts w:cs="Arial"/>
                <w:color w:val="000000" w:themeColor="text1"/>
              </w:rPr>
              <w:t>8</w:t>
            </w:r>
          </w:p>
        </w:tc>
      </w:tr>
      <w:tr w:rsidR="006C7311" w:rsidRPr="007054BE" w:rsidTr="007054BE">
        <w:trPr>
          <w:cantSplit/>
        </w:trPr>
        <w:tc>
          <w:tcPr>
            <w:tcW w:w="4678" w:type="dxa"/>
            <w:tcBorders>
              <w:top w:val="single" w:sz="4" w:space="0" w:color="auto"/>
              <w:bottom w:val="single" w:sz="4" w:space="0" w:color="auto"/>
              <w:right w:val="nil"/>
            </w:tcBorders>
          </w:tcPr>
          <w:p w:rsidR="006C7311" w:rsidRPr="007054BE" w:rsidRDefault="006C7311" w:rsidP="00EE6830">
            <w:pPr>
              <w:pStyle w:val="Tabletext"/>
              <w:rPr>
                <w:rFonts w:cs="Arial"/>
                <w:b/>
                <w:color w:val="000000" w:themeColor="text1"/>
              </w:rPr>
            </w:pPr>
            <w:r w:rsidRPr="007054BE">
              <w:rPr>
                <w:rFonts w:cs="Arial"/>
                <w:b/>
                <w:color w:val="000000" w:themeColor="text1"/>
              </w:rPr>
              <w:t>Total</w:t>
            </w:r>
          </w:p>
        </w:tc>
        <w:tc>
          <w:tcPr>
            <w:tcW w:w="2869" w:type="dxa"/>
            <w:tcBorders>
              <w:top w:val="single" w:sz="4" w:space="0" w:color="auto"/>
              <w:bottom w:val="single" w:sz="4" w:space="0" w:color="auto"/>
              <w:right w:val="nil"/>
            </w:tcBorders>
          </w:tcPr>
          <w:p w:rsidR="006C7311" w:rsidRPr="007054BE" w:rsidRDefault="006C7311" w:rsidP="00EE6830">
            <w:pPr>
              <w:pStyle w:val="Tabletext"/>
              <w:jc w:val="center"/>
              <w:rPr>
                <w:rFonts w:cs="Arial"/>
                <w:b/>
                <w:color w:val="000000" w:themeColor="text1"/>
              </w:rPr>
            </w:pPr>
            <w:r w:rsidRPr="007054BE">
              <w:rPr>
                <w:rFonts w:cs="Arial"/>
                <w:b/>
                <w:color w:val="000000" w:themeColor="text1"/>
              </w:rPr>
              <w:t>154</w:t>
            </w:r>
          </w:p>
        </w:tc>
      </w:tr>
    </w:tbl>
    <w:p w:rsidR="006C7311" w:rsidRDefault="006C7311" w:rsidP="00520A1D">
      <w:pPr>
        <w:pStyle w:val="Text"/>
        <w:spacing w:line="300" w:lineRule="atLeast"/>
      </w:pPr>
      <w:r w:rsidRPr="00953169">
        <w:rPr>
          <w:color w:val="000000" w:themeColor="text1"/>
        </w:rPr>
        <w:t xml:space="preserve">The final step was to conduct a thematic analysis </w:t>
      </w:r>
      <w:r>
        <w:t>to explain and elaborate on the findings of the quantitative strand.</w:t>
      </w:r>
    </w:p>
    <w:p w:rsidR="005E6E4C" w:rsidRPr="00FD7554" w:rsidRDefault="005E6E4C" w:rsidP="005E6E4C">
      <w:pPr>
        <w:pStyle w:val="Heading2"/>
        <w:rPr>
          <w:color w:val="000000" w:themeColor="text1"/>
        </w:rPr>
      </w:pPr>
      <w:bookmarkStart w:id="41" w:name="_Toc488053291"/>
      <w:r w:rsidRPr="00FD7554">
        <w:rPr>
          <w:color w:val="000000" w:themeColor="text1"/>
        </w:rPr>
        <w:t>Report structure</w:t>
      </w:r>
      <w:bookmarkEnd w:id="41"/>
    </w:p>
    <w:p w:rsidR="005E6E4C" w:rsidRPr="0040590B" w:rsidRDefault="005E6E4C" w:rsidP="005E6E4C">
      <w:pPr>
        <w:pStyle w:val="Text"/>
        <w:spacing w:line="300" w:lineRule="atLeast"/>
        <w:rPr>
          <w:color w:val="000000" w:themeColor="text1"/>
        </w:rPr>
      </w:pPr>
      <w:r w:rsidRPr="0040590B">
        <w:rPr>
          <w:color w:val="000000" w:themeColor="text1"/>
        </w:rPr>
        <w:t>The report is structured in</w:t>
      </w:r>
      <w:r w:rsidR="0040590B" w:rsidRPr="0040590B">
        <w:rPr>
          <w:color w:val="000000" w:themeColor="text1"/>
        </w:rPr>
        <w:t xml:space="preserve"> three</w:t>
      </w:r>
      <w:r w:rsidRPr="0040590B">
        <w:rPr>
          <w:color w:val="000000" w:themeColor="text1"/>
        </w:rPr>
        <w:t xml:space="preserve"> parts:</w:t>
      </w:r>
    </w:p>
    <w:p w:rsidR="005E6E4C" w:rsidRPr="0040590B" w:rsidRDefault="00981D05" w:rsidP="00520A1D">
      <w:pPr>
        <w:pStyle w:val="Dotpoint1"/>
        <w:spacing w:before="80" w:line="300" w:lineRule="atLeast"/>
        <w:rPr>
          <w:color w:val="000000" w:themeColor="text1"/>
        </w:rPr>
      </w:pPr>
      <w:r>
        <w:rPr>
          <w:color w:val="000000" w:themeColor="text1"/>
        </w:rPr>
        <w:t xml:space="preserve">a </w:t>
      </w:r>
      <w:r w:rsidR="0040590B" w:rsidRPr="0040590B">
        <w:rPr>
          <w:color w:val="000000" w:themeColor="text1"/>
        </w:rPr>
        <w:t xml:space="preserve">review of what is known from </w:t>
      </w:r>
      <w:r w:rsidR="00135840">
        <w:rPr>
          <w:color w:val="000000" w:themeColor="text1"/>
        </w:rPr>
        <w:t xml:space="preserve">the </w:t>
      </w:r>
      <w:r w:rsidR="0040590B" w:rsidRPr="0040590B">
        <w:rPr>
          <w:color w:val="000000" w:themeColor="text1"/>
        </w:rPr>
        <w:t xml:space="preserve">existing </w:t>
      </w:r>
      <w:r w:rsidR="0040590B">
        <w:rPr>
          <w:color w:val="000000" w:themeColor="text1"/>
        </w:rPr>
        <w:t xml:space="preserve">research </w:t>
      </w:r>
      <w:r w:rsidR="0040590B" w:rsidRPr="0040590B">
        <w:rPr>
          <w:color w:val="000000" w:themeColor="text1"/>
        </w:rPr>
        <w:t>literature and data about</w:t>
      </w:r>
      <w:r w:rsidR="0040590B">
        <w:rPr>
          <w:color w:val="000000" w:themeColor="text1"/>
        </w:rPr>
        <w:t xml:space="preserve"> the concept </w:t>
      </w:r>
      <w:r w:rsidR="00520A1D">
        <w:rPr>
          <w:color w:val="000000" w:themeColor="text1"/>
        </w:rPr>
        <w:t>of</w:t>
      </w:r>
      <w:r w:rsidR="0040590B">
        <w:rPr>
          <w:color w:val="000000" w:themeColor="text1"/>
        </w:rPr>
        <w:t xml:space="preserve"> choice in VET, with particular attention to </w:t>
      </w:r>
      <w:r w:rsidR="0040590B" w:rsidRPr="0040590B">
        <w:rPr>
          <w:color w:val="000000" w:themeColor="text1"/>
        </w:rPr>
        <w:t>how it has been applied</w:t>
      </w:r>
      <w:r w:rsidR="0040590B">
        <w:rPr>
          <w:color w:val="000000" w:themeColor="text1"/>
        </w:rPr>
        <w:t xml:space="preserve"> in VET policy and performance measurement</w:t>
      </w:r>
      <w:r w:rsidR="00520A1D">
        <w:rPr>
          <w:color w:val="000000" w:themeColor="text1"/>
        </w:rPr>
        <w:t xml:space="preserve"> to date</w:t>
      </w:r>
    </w:p>
    <w:p w:rsidR="005E6E4C" w:rsidRPr="0040590B" w:rsidRDefault="00981D05" w:rsidP="00520A1D">
      <w:pPr>
        <w:pStyle w:val="Dotpoint1"/>
        <w:spacing w:before="80" w:line="300" w:lineRule="atLeast"/>
        <w:rPr>
          <w:color w:val="000000" w:themeColor="text1"/>
        </w:rPr>
      </w:pPr>
      <w:r>
        <w:rPr>
          <w:color w:val="000000" w:themeColor="text1"/>
        </w:rPr>
        <w:t>a</w:t>
      </w:r>
      <w:r w:rsidR="00520A1D">
        <w:rPr>
          <w:color w:val="000000" w:themeColor="text1"/>
        </w:rPr>
        <w:t xml:space="preserve"> qualitative analysis of </w:t>
      </w:r>
      <w:r w:rsidR="005E6E4C" w:rsidRPr="0040590B">
        <w:rPr>
          <w:color w:val="000000" w:themeColor="text1"/>
        </w:rPr>
        <w:t>focus group</w:t>
      </w:r>
      <w:r w:rsidR="00520A1D">
        <w:rPr>
          <w:color w:val="000000" w:themeColor="text1"/>
        </w:rPr>
        <w:t xml:space="preserve"> data collected from</w:t>
      </w:r>
      <w:r w:rsidR="005E6E4C" w:rsidRPr="0040590B">
        <w:rPr>
          <w:color w:val="000000" w:themeColor="text1"/>
        </w:rPr>
        <w:t xml:space="preserve"> over 150 </w:t>
      </w:r>
      <w:r w:rsidR="00C943CE" w:rsidRPr="0040590B">
        <w:rPr>
          <w:color w:val="000000" w:themeColor="text1"/>
        </w:rPr>
        <w:t>student</w:t>
      </w:r>
      <w:r w:rsidR="005E6E4C" w:rsidRPr="0040590B">
        <w:rPr>
          <w:color w:val="000000" w:themeColor="text1"/>
        </w:rPr>
        <w:t>s across three non-representativ</w:t>
      </w:r>
      <w:r w:rsidR="0040590B">
        <w:rPr>
          <w:color w:val="000000" w:themeColor="text1"/>
        </w:rPr>
        <w:t>e RT</w:t>
      </w:r>
      <w:r>
        <w:rPr>
          <w:color w:val="000000" w:themeColor="text1"/>
        </w:rPr>
        <w:t>Os in Victoria in 2016—17</w:t>
      </w:r>
    </w:p>
    <w:p w:rsidR="005E6E4C" w:rsidRPr="0040590B" w:rsidRDefault="00981D05" w:rsidP="005E6E4C">
      <w:pPr>
        <w:pStyle w:val="Dotpoint1"/>
        <w:spacing w:before="80" w:line="300" w:lineRule="atLeast"/>
        <w:rPr>
          <w:color w:val="000000" w:themeColor="text1"/>
        </w:rPr>
      </w:pPr>
      <w:proofErr w:type="gramStart"/>
      <w:r>
        <w:rPr>
          <w:color w:val="000000" w:themeColor="text1"/>
        </w:rPr>
        <w:t>a</w:t>
      </w:r>
      <w:proofErr w:type="gramEnd"/>
      <w:r w:rsidR="005E6E4C" w:rsidRPr="0040590B">
        <w:rPr>
          <w:color w:val="000000" w:themeColor="text1"/>
        </w:rPr>
        <w:t xml:space="preserve"> discussion of the results and their implications for policy, practice and research</w:t>
      </w:r>
      <w:r w:rsidR="00135840">
        <w:rPr>
          <w:color w:val="000000" w:themeColor="text1"/>
        </w:rPr>
        <w:t>,</w:t>
      </w:r>
      <w:r w:rsidR="0040590B" w:rsidRPr="0040590B">
        <w:rPr>
          <w:color w:val="000000" w:themeColor="text1"/>
        </w:rPr>
        <w:t xml:space="preserve"> followed by a set of concluding remarks</w:t>
      </w:r>
      <w:r w:rsidR="005E6E4C" w:rsidRPr="0040590B">
        <w:rPr>
          <w:color w:val="000000" w:themeColor="text1"/>
        </w:rPr>
        <w:t>.</w:t>
      </w:r>
    </w:p>
    <w:p w:rsidR="005E6E4C" w:rsidRDefault="005E6E4C" w:rsidP="00B640D0">
      <w:pPr>
        <w:pStyle w:val="Text"/>
        <w:spacing w:line="300" w:lineRule="atLeast"/>
        <w:rPr>
          <w:color w:val="000000" w:themeColor="text1"/>
        </w:rPr>
      </w:pPr>
    </w:p>
    <w:p w:rsidR="00AA5AD3" w:rsidRDefault="00AA5AD3">
      <w:pPr>
        <w:spacing w:before="0" w:line="240" w:lineRule="auto"/>
        <w:rPr>
          <w:rFonts w:ascii="Arial" w:hAnsi="Arial" w:cs="Tahoma"/>
          <w:color w:val="000000"/>
          <w:kern w:val="28"/>
          <w:sz w:val="48"/>
          <w:szCs w:val="56"/>
        </w:rPr>
      </w:pPr>
      <w:r>
        <w:rPr>
          <w:rFonts w:ascii="Arial" w:hAnsi="Arial" w:cs="Tahoma"/>
          <w:color w:val="000000"/>
          <w:kern w:val="28"/>
          <w:sz w:val="48"/>
          <w:szCs w:val="56"/>
        </w:rPr>
        <w:br w:type="page"/>
      </w:r>
    </w:p>
    <w:p w:rsidR="00AA5AD3" w:rsidRPr="00FD7554" w:rsidRDefault="001F1E56" w:rsidP="001F1E56">
      <w:pPr>
        <w:pStyle w:val="Heading1"/>
        <w:ind w:firstLine="360"/>
        <w:rPr>
          <w:color w:val="000000" w:themeColor="text1"/>
        </w:rPr>
      </w:pPr>
      <w:bookmarkStart w:id="42" w:name="_Toc488053292"/>
      <w:r w:rsidRPr="00BE5DCB">
        <w:rPr>
          <w:noProof/>
          <w:lang w:eastAsia="en-AU"/>
        </w:rPr>
        <w:lastRenderedPageBreak/>
        <w:drawing>
          <wp:anchor distT="0" distB="0" distL="114300" distR="114300" simplePos="0" relativeHeight="251699200" behindDoc="0" locked="0" layoutInCell="1" allowOverlap="1" wp14:anchorId="36418DBA" wp14:editId="0BE6E1C7">
            <wp:simplePos x="0" y="0"/>
            <wp:positionH relativeFrom="column">
              <wp:posOffset>-19050</wp:posOffset>
            </wp:positionH>
            <wp:positionV relativeFrom="paragraph">
              <wp:posOffset>-48260</wp:posOffset>
            </wp:positionV>
            <wp:extent cx="419100" cy="41910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t xml:space="preserve">   </w:t>
      </w:r>
      <w:r w:rsidR="00AA5AD3" w:rsidRPr="00AA5AD3">
        <w:t xml:space="preserve">What </w:t>
      </w:r>
      <w:r w:rsidR="000E25B3">
        <w:t xml:space="preserve">do </w:t>
      </w:r>
      <w:r w:rsidR="00AA5AD3" w:rsidRPr="00AA5AD3">
        <w:t>we know about student choice in VET</w:t>
      </w:r>
      <w:r w:rsidR="00382311">
        <w:t xml:space="preserve"> markets</w:t>
      </w:r>
      <w:r w:rsidR="000E25B3">
        <w:t>?</w:t>
      </w:r>
      <w:bookmarkEnd w:id="42"/>
      <w:r w:rsidR="00C414D0" w:rsidRPr="00C414D0">
        <w:rPr>
          <w:noProof/>
          <w:lang w:eastAsia="en-AU"/>
        </w:rPr>
        <w:t xml:space="preserve"> </w:t>
      </w:r>
    </w:p>
    <w:p w:rsidR="005D7E2C" w:rsidRDefault="005D7E2C" w:rsidP="006C7311">
      <w:pPr>
        <w:pStyle w:val="Text"/>
        <w:spacing w:line="300" w:lineRule="atLeast"/>
        <w:rPr>
          <w:color w:val="000000" w:themeColor="text1"/>
        </w:rPr>
      </w:pPr>
      <w:r>
        <w:rPr>
          <w:color w:val="000000" w:themeColor="text1"/>
        </w:rPr>
        <w:t>This</w:t>
      </w:r>
      <w:r w:rsidR="00583C60">
        <w:rPr>
          <w:color w:val="000000" w:themeColor="text1"/>
        </w:rPr>
        <w:t xml:space="preserve"> section</w:t>
      </w:r>
      <w:r>
        <w:rPr>
          <w:color w:val="000000" w:themeColor="text1"/>
        </w:rPr>
        <w:t xml:space="preserve"> addresses the first research question: </w:t>
      </w:r>
      <w:r w:rsidRPr="005D7E2C">
        <w:rPr>
          <w:i/>
          <w:color w:val="000000" w:themeColor="text1"/>
        </w:rPr>
        <w:t xml:space="preserve">What do we know about the concept of choice, as applied in the VET sector, from </w:t>
      </w:r>
      <w:r w:rsidR="00CF75D0">
        <w:rPr>
          <w:i/>
          <w:color w:val="000000" w:themeColor="text1"/>
        </w:rPr>
        <w:t>the</w:t>
      </w:r>
      <w:r w:rsidR="00CF75D0" w:rsidRPr="005D7E2C">
        <w:rPr>
          <w:i/>
          <w:color w:val="000000" w:themeColor="text1"/>
        </w:rPr>
        <w:t xml:space="preserve"> </w:t>
      </w:r>
      <w:r w:rsidRPr="005D7E2C">
        <w:rPr>
          <w:i/>
          <w:color w:val="000000" w:themeColor="text1"/>
        </w:rPr>
        <w:t>existing literature and data?</w:t>
      </w:r>
    </w:p>
    <w:p w:rsidR="00912BDF" w:rsidRPr="00FD7554" w:rsidRDefault="00912BDF" w:rsidP="00912BDF">
      <w:pPr>
        <w:pStyle w:val="Heading2"/>
        <w:rPr>
          <w:color w:val="000000" w:themeColor="text1"/>
        </w:rPr>
      </w:pPr>
      <w:bookmarkStart w:id="43" w:name="_Toc488053293"/>
      <w:r w:rsidRPr="00FD7554">
        <w:rPr>
          <w:color w:val="000000" w:themeColor="text1"/>
        </w:rPr>
        <w:t>Policy context</w:t>
      </w:r>
      <w:bookmarkEnd w:id="43"/>
    </w:p>
    <w:p w:rsidR="00912BDF" w:rsidRPr="00FD7554" w:rsidRDefault="00520A1D" w:rsidP="00520A1D">
      <w:pPr>
        <w:pStyle w:val="Text"/>
        <w:spacing w:line="300" w:lineRule="atLeast"/>
        <w:rPr>
          <w:color w:val="000000" w:themeColor="text1"/>
        </w:rPr>
      </w:pPr>
      <w:r>
        <w:rPr>
          <w:color w:val="000000" w:themeColor="text1"/>
        </w:rPr>
        <w:t xml:space="preserve">Since 2009, </w:t>
      </w:r>
      <w:r w:rsidR="00912BDF" w:rsidRPr="00FD7554">
        <w:rPr>
          <w:color w:val="000000" w:themeColor="text1"/>
        </w:rPr>
        <w:t>the Victorian and national training systems in Australia</w:t>
      </w:r>
      <w:r>
        <w:rPr>
          <w:color w:val="000000" w:themeColor="text1"/>
        </w:rPr>
        <w:t xml:space="preserve"> have been undergoing </w:t>
      </w:r>
      <w:r w:rsidRPr="00FD7554">
        <w:rPr>
          <w:color w:val="000000" w:themeColor="text1"/>
        </w:rPr>
        <w:t>si</w:t>
      </w:r>
      <w:r w:rsidR="00135840">
        <w:rPr>
          <w:color w:val="000000" w:themeColor="text1"/>
        </w:rPr>
        <w:t>gnificant and ongoing reform</w:t>
      </w:r>
      <w:r w:rsidR="00912BDF" w:rsidRPr="00FD7554">
        <w:rPr>
          <w:color w:val="000000" w:themeColor="text1"/>
        </w:rPr>
        <w:t>. The Vic</w:t>
      </w:r>
      <w:r w:rsidR="004E6848">
        <w:rPr>
          <w:color w:val="000000" w:themeColor="text1"/>
        </w:rPr>
        <w:t xml:space="preserve">torian Training </w:t>
      </w:r>
      <w:r w:rsidR="004E6848" w:rsidRPr="005E7596">
        <w:rPr>
          <w:color w:val="000000" w:themeColor="text1"/>
        </w:rPr>
        <w:t>Guarantee (2009—</w:t>
      </w:r>
      <w:r w:rsidR="005E7596" w:rsidRPr="005E7596">
        <w:rPr>
          <w:color w:val="000000" w:themeColor="text1"/>
        </w:rPr>
        <w:t>current)</w:t>
      </w:r>
      <w:r w:rsidR="00912BDF" w:rsidRPr="005E7596">
        <w:rPr>
          <w:color w:val="000000" w:themeColor="text1"/>
        </w:rPr>
        <w:t>; the</w:t>
      </w:r>
      <w:r w:rsidR="00912BDF" w:rsidRPr="00FD7554">
        <w:rPr>
          <w:color w:val="000000" w:themeColor="text1"/>
        </w:rPr>
        <w:t xml:space="preserve"> Refocusing Vocational Train</w:t>
      </w:r>
      <w:r w:rsidR="004E6848">
        <w:rPr>
          <w:color w:val="000000" w:themeColor="text1"/>
        </w:rPr>
        <w:t>ing in Victoria reforms (2012—</w:t>
      </w:r>
      <w:r w:rsidR="00912BDF" w:rsidRPr="00FD7554">
        <w:rPr>
          <w:color w:val="000000" w:themeColor="text1"/>
        </w:rPr>
        <w:t xml:space="preserve">14); the </w:t>
      </w:r>
      <w:r w:rsidR="004E6848">
        <w:rPr>
          <w:color w:val="000000" w:themeColor="text1"/>
        </w:rPr>
        <w:t>Council of Australian Governments (</w:t>
      </w:r>
      <w:r w:rsidR="00912BDF" w:rsidRPr="00FD7554">
        <w:rPr>
          <w:color w:val="000000" w:themeColor="text1"/>
        </w:rPr>
        <w:t>COAG</w:t>
      </w:r>
      <w:r w:rsidR="004E6848">
        <w:rPr>
          <w:color w:val="000000" w:themeColor="text1"/>
        </w:rPr>
        <w:t>)</w:t>
      </w:r>
      <w:r w:rsidR="00912BDF" w:rsidRPr="00FD7554">
        <w:rPr>
          <w:color w:val="000000" w:themeColor="text1"/>
        </w:rPr>
        <w:t xml:space="preserve"> National Partnerships Agr</w:t>
      </w:r>
      <w:r w:rsidR="004E6848">
        <w:rPr>
          <w:color w:val="000000" w:themeColor="text1"/>
        </w:rPr>
        <w:t>eement on Skills Reform (2012—</w:t>
      </w:r>
      <w:r w:rsidR="00912BDF" w:rsidRPr="00FD7554">
        <w:rPr>
          <w:color w:val="000000" w:themeColor="text1"/>
        </w:rPr>
        <w:t xml:space="preserve">15) and the Victorian </w:t>
      </w:r>
      <w:r w:rsidR="00135840" w:rsidRPr="00135840">
        <w:rPr>
          <w:color w:val="000000" w:themeColor="text1"/>
        </w:rPr>
        <w:t>reviews of quality and funding</w:t>
      </w:r>
      <w:r w:rsidR="00135840" w:rsidRPr="00FD7554">
        <w:rPr>
          <w:color w:val="000000" w:themeColor="text1"/>
        </w:rPr>
        <w:t xml:space="preserve"> </w:t>
      </w:r>
      <w:r w:rsidR="00912BDF" w:rsidRPr="00FD7554">
        <w:rPr>
          <w:color w:val="000000" w:themeColor="text1"/>
        </w:rPr>
        <w:t>(</w:t>
      </w:r>
      <w:r w:rsidR="00135840">
        <w:rPr>
          <w:color w:val="000000" w:themeColor="text1"/>
        </w:rPr>
        <w:t xml:space="preserve">Mackenzie &amp; Coulson </w:t>
      </w:r>
      <w:r w:rsidR="00912BDF" w:rsidRPr="00FD7554">
        <w:rPr>
          <w:color w:val="000000" w:themeColor="text1"/>
        </w:rPr>
        <w:t>2015</w:t>
      </w:r>
      <w:r w:rsidR="00135840">
        <w:rPr>
          <w:color w:val="000000" w:themeColor="text1"/>
        </w:rPr>
        <w:t xml:space="preserve">; Deloitte </w:t>
      </w:r>
      <w:proofErr w:type="spellStart"/>
      <w:r w:rsidR="00135840">
        <w:rPr>
          <w:color w:val="000000" w:themeColor="text1"/>
        </w:rPr>
        <w:t>Touche</w:t>
      </w:r>
      <w:proofErr w:type="spellEnd"/>
      <w:r w:rsidR="00135840">
        <w:rPr>
          <w:color w:val="000000" w:themeColor="text1"/>
        </w:rPr>
        <w:t xml:space="preserve"> Tohmatsu 2015</w:t>
      </w:r>
      <w:r w:rsidR="00912BDF" w:rsidRPr="00FD7554">
        <w:rPr>
          <w:color w:val="000000" w:themeColor="text1"/>
        </w:rPr>
        <w:t xml:space="preserve">) have each sought to position student choice as </w:t>
      </w:r>
      <w:r w:rsidR="00CF75D0">
        <w:rPr>
          <w:color w:val="000000" w:themeColor="text1"/>
        </w:rPr>
        <w:t>the</w:t>
      </w:r>
      <w:r w:rsidR="00912BDF" w:rsidRPr="00FD7554">
        <w:rPr>
          <w:color w:val="000000" w:themeColor="text1"/>
        </w:rPr>
        <w:t xml:space="preserve"> centrepiece of VET reform, consistent with broader national reforms to competition policy in Australia</w:t>
      </w:r>
      <w:r w:rsidR="004E6848">
        <w:rPr>
          <w:color w:val="000000" w:themeColor="text1"/>
        </w:rPr>
        <w:t>.</w:t>
      </w:r>
      <w:r w:rsidR="00912BDF" w:rsidRPr="00FD7554">
        <w:rPr>
          <w:rStyle w:val="FootnoteReference"/>
          <w:color w:val="000000" w:themeColor="text1"/>
        </w:rPr>
        <w:footnoteReference w:id="3"/>
      </w:r>
      <w:r w:rsidR="00912BDF">
        <w:rPr>
          <w:color w:val="000000" w:themeColor="text1"/>
        </w:rPr>
        <w:t xml:space="preserve"> </w:t>
      </w:r>
    </w:p>
    <w:p w:rsidR="00912BDF" w:rsidRPr="00FD7554" w:rsidRDefault="008C243A" w:rsidP="00520A1D">
      <w:pPr>
        <w:pStyle w:val="Text"/>
        <w:spacing w:line="300" w:lineRule="atLeast"/>
        <w:rPr>
          <w:color w:val="000000" w:themeColor="text1"/>
          <w:kern w:val="28"/>
        </w:rPr>
      </w:pPr>
      <w:r>
        <w:rPr>
          <w:color w:val="000000" w:themeColor="text1"/>
        </w:rPr>
        <w:t>It</w:t>
      </w:r>
      <w:r w:rsidR="00583F94">
        <w:rPr>
          <w:color w:val="000000" w:themeColor="text1"/>
        </w:rPr>
        <w:t xml:space="preserve"> is important to note </w:t>
      </w:r>
      <w:r w:rsidR="00912BDF" w:rsidRPr="00FD7554">
        <w:rPr>
          <w:color w:val="000000" w:themeColor="text1"/>
        </w:rPr>
        <w:t>that</w:t>
      </w:r>
      <w:r w:rsidR="00135840">
        <w:rPr>
          <w:color w:val="000000" w:themeColor="text1"/>
        </w:rPr>
        <w:t xml:space="preserve"> efforts to increase choice in</w:t>
      </w:r>
      <w:r w:rsidR="00912BDF" w:rsidRPr="00FD7554">
        <w:rPr>
          <w:color w:val="000000" w:themeColor="text1"/>
        </w:rPr>
        <w:t xml:space="preserve"> training systems in Australia ha</w:t>
      </w:r>
      <w:r w:rsidR="00520A1D">
        <w:rPr>
          <w:color w:val="000000" w:themeColor="text1"/>
        </w:rPr>
        <w:t>d</w:t>
      </w:r>
      <w:r w:rsidR="00912BDF" w:rsidRPr="00FD7554">
        <w:rPr>
          <w:color w:val="000000" w:themeColor="text1"/>
        </w:rPr>
        <w:t xml:space="preserve"> been discussed at a policy level for a number of years</w:t>
      </w:r>
      <w:r w:rsidR="00520A1D">
        <w:rPr>
          <w:color w:val="000000" w:themeColor="text1"/>
        </w:rPr>
        <w:t xml:space="preserve"> prior to the latest wave of reforms</w:t>
      </w:r>
      <w:r w:rsidR="00912BDF" w:rsidRPr="00FD7554">
        <w:rPr>
          <w:color w:val="000000" w:themeColor="text1"/>
        </w:rPr>
        <w:t xml:space="preserve">. </w:t>
      </w:r>
      <w:r w:rsidR="00520A1D">
        <w:rPr>
          <w:color w:val="000000" w:themeColor="text1"/>
        </w:rPr>
        <w:t>For example, t</w:t>
      </w:r>
      <w:r w:rsidR="00912BDF" w:rsidRPr="00FD7554">
        <w:rPr>
          <w:color w:val="000000" w:themeColor="text1"/>
        </w:rPr>
        <w:t xml:space="preserve">he original </w:t>
      </w:r>
      <w:r w:rsidR="0092321C">
        <w:rPr>
          <w:color w:val="000000" w:themeColor="text1"/>
        </w:rPr>
        <w:t>‘</w:t>
      </w:r>
      <w:r w:rsidR="00135840" w:rsidRPr="008C243A">
        <w:rPr>
          <w:color w:val="000000" w:themeColor="text1"/>
        </w:rPr>
        <w:t>user choice</w:t>
      </w:r>
      <w:r w:rsidR="0092321C">
        <w:rPr>
          <w:color w:val="000000" w:themeColor="text1"/>
        </w:rPr>
        <w:t xml:space="preserve">’ </w:t>
      </w:r>
      <w:r w:rsidR="00912BDF" w:rsidRPr="00FD7554">
        <w:rPr>
          <w:color w:val="000000" w:themeColor="text1"/>
        </w:rPr>
        <w:t xml:space="preserve">policies </w:t>
      </w:r>
      <w:r w:rsidR="00520A1D">
        <w:rPr>
          <w:color w:val="000000" w:themeColor="text1"/>
        </w:rPr>
        <w:t>affecting</w:t>
      </w:r>
      <w:r w:rsidR="00912BDF" w:rsidRPr="00FD7554">
        <w:rPr>
          <w:color w:val="000000" w:themeColor="text1"/>
        </w:rPr>
        <w:t xml:space="preserve"> apprentices and employers were developed in the 1990s (Anderson 2003; Selby Smith &amp; Ferrier 2001). However, it has only been since 2008 that efforts to increase choice and competition have extended more broadly</w:t>
      </w:r>
      <w:r>
        <w:rPr>
          <w:color w:val="000000" w:themeColor="text1"/>
        </w:rPr>
        <w:t>,</w:t>
      </w:r>
      <w:r w:rsidR="00912BDF" w:rsidRPr="00FD7554">
        <w:rPr>
          <w:color w:val="000000" w:themeColor="text1"/>
        </w:rPr>
        <w:t xml:space="preserve"> through a student entitlement model in various Australian jurisdicti</w:t>
      </w:r>
      <w:r w:rsidR="008C31A9">
        <w:rPr>
          <w:color w:val="000000" w:themeColor="text1"/>
        </w:rPr>
        <w:t>ons (FitzGerald &amp; Noonan 2014).</w:t>
      </w:r>
    </w:p>
    <w:p w:rsidR="009500F6" w:rsidRPr="00FD7554" w:rsidRDefault="009500F6" w:rsidP="0040590B">
      <w:pPr>
        <w:pStyle w:val="Text"/>
        <w:spacing w:line="300" w:lineRule="atLeast"/>
        <w:rPr>
          <w:color w:val="000000" w:themeColor="text1"/>
          <w:kern w:val="28"/>
        </w:rPr>
      </w:pPr>
      <w:r w:rsidRPr="00FD7554">
        <w:rPr>
          <w:color w:val="000000" w:themeColor="text1"/>
        </w:rPr>
        <w:t xml:space="preserve">The VET market in Australia has, by way of policy changes over the last two decades, ‘been incrementally and increasingly opened up </w:t>
      </w:r>
      <w:r w:rsidR="008C243A">
        <w:rPr>
          <w:color w:val="000000" w:themeColor="text1"/>
        </w:rPr>
        <w:t xml:space="preserve">to competition’ (Korbel &amp; Misko 2016, p.7). Schubert, Bentley and </w:t>
      </w:r>
      <w:proofErr w:type="spellStart"/>
      <w:r w:rsidR="008C243A">
        <w:rPr>
          <w:color w:val="000000" w:themeColor="text1"/>
        </w:rPr>
        <w:t>Goedegebuure</w:t>
      </w:r>
      <w:proofErr w:type="spellEnd"/>
      <w:r w:rsidRPr="00FD7554">
        <w:rPr>
          <w:color w:val="000000" w:themeColor="text1"/>
        </w:rPr>
        <w:t xml:space="preserve"> (2016</w:t>
      </w:r>
      <w:r w:rsidR="00520A1D">
        <w:rPr>
          <w:color w:val="000000" w:themeColor="text1"/>
        </w:rPr>
        <w:t>, p.3</w:t>
      </w:r>
      <w:r w:rsidRPr="00FD7554">
        <w:rPr>
          <w:color w:val="000000" w:themeColor="text1"/>
        </w:rPr>
        <w:t>) argued that ‘</w:t>
      </w:r>
      <w:r w:rsidRPr="00912BDF">
        <w:rPr>
          <w:color w:val="000000" w:themeColor="text1"/>
        </w:rPr>
        <w:t>an underlying principle for both the State and Federal governments in creating an open market has been to enhance consumer choice and ensure value for money for governments’.</w:t>
      </w:r>
      <w:r w:rsidRPr="00FD7554">
        <w:rPr>
          <w:color w:val="000000" w:themeColor="text1"/>
        </w:rPr>
        <w:t xml:space="preserve"> At a policy level, the characterisation of ‘choice’ within VET, </w:t>
      </w:r>
      <w:r w:rsidR="008C243A" w:rsidRPr="00FD7554">
        <w:rPr>
          <w:color w:val="000000" w:themeColor="text1"/>
        </w:rPr>
        <w:t xml:space="preserve">argued </w:t>
      </w:r>
      <w:r w:rsidRPr="00FD7554">
        <w:rPr>
          <w:color w:val="000000" w:themeColor="text1"/>
        </w:rPr>
        <w:t xml:space="preserve">Anderson (2003), </w:t>
      </w:r>
      <w:r>
        <w:rPr>
          <w:color w:val="000000" w:themeColor="text1"/>
        </w:rPr>
        <w:t>has been</w:t>
      </w:r>
      <w:r w:rsidRPr="00FD7554">
        <w:rPr>
          <w:color w:val="000000" w:themeColor="text1"/>
        </w:rPr>
        <w:t xml:space="preserve"> set against an assumption of ‘</w:t>
      </w:r>
      <w:r w:rsidRPr="00FD7554">
        <w:rPr>
          <w:color w:val="000000" w:themeColor="text1"/>
          <w:kern w:val="28"/>
        </w:rPr>
        <w:t>empowered consumers in the VET marketplace, individuals [who] are purportedly more able to shop around and choose the training that best meets thei</w:t>
      </w:r>
      <w:r w:rsidR="0040590B">
        <w:rPr>
          <w:color w:val="000000" w:themeColor="text1"/>
          <w:kern w:val="28"/>
        </w:rPr>
        <w:t>r needs and preferences’ (p.1).</w:t>
      </w:r>
    </w:p>
    <w:p w:rsidR="008C31A9" w:rsidRPr="009D5DE6" w:rsidRDefault="008C31A9" w:rsidP="009D5DE6">
      <w:pPr>
        <w:pStyle w:val="Text"/>
        <w:spacing w:line="300" w:lineRule="atLeast"/>
        <w:rPr>
          <w:color w:val="000000" w:themeColor="text1"/>
        </w:rPr>
      </w:pPr>
      <w:r w:rsidRPr="009D5DE6">
        <w:rPr>
          <w:color w:val="000000" w:themeColor="text1"/>
        </w:rPr>
        <w:t xml:space="preserve">The phased introduction of the </w:t>
      </w:r>
      <w:r w:rsidRPr="008C243A">
        <w:rPr>
          <w:color w:val="000000" w:themeColor="text1"/>
        </w:rPr>
        <w:t>Victorian Training Guarantee</w:t>
      </w:r>
      <w:r w:rsidRPr="009D5DE6">
        <w:rPr>
          <w:color w:val="000000" w:themeColor="text1"/>
        </w:rPr>
        <w:t xml:space="preserve"> (VTG) from </w:t>
      </w:r>
      <w:r w:rsidR="008C243A">
        <w:rPr>
          <w:color w:val="000000" w:themeColor="text1"/>
        </w:rPr>
        <w:t xml:space="preserve">1 </w:t>
      </w:r>
      <w:r w:rsidRPr="009D5DE6">
        <w:rPr>
          <w:color w:val="000000" w:themeColor="text1"/>
        </w:rPr>
        <w:t>July 2009 comprised a core set of reform elements:</w:t>
      </w:r>
      <w:r w:rsidR="009D5DE6" w:rsidRPr="009D5DE6">
        <w:rPr>
          <w:color w:val="000000" w:themeColor="text1"/>
        </w:rPr>
        <w:t xml:space="preserve"> the introduction of a </w:t>
      </w:r>
      <w:r w:rsidRPr="009D5DE6">
        <w:rPr>
          <w:color w:val="000000" w:themeColor="text1"/>
        </w:rPr>
        <w:t>market design</w:t>
      </w:r>
      <w:r w:rsidR="009D5DE6" w:rsidRPr="009D5DE6">
        <w:rPr>
          <w:color w:val="000000" w:themeColor="text1"/>
        </w:rPr>
        <w:t xml:space="preserve"> to incr</w:t>
      </w:r>
      <w:r w:rsidR="008C243A">
        <w:rPr>
          <w:color w:val="000000" w:themeColor="text1"/>
        </w:rPr>
        <w:t>ease competition and choice;</w:t>
      </w:r>
      <w:r w:rsidR="009D5DE6" w:rsidRPr="009D5DE6">
        <w:rPr>
          <w:color w:val="000000" w:themeColor="text1"/>
        </w:rPr>
        <w:t xml:space="preserve"> a </w:t>
      </w:r>
      <w:r w:rsidRPr="009D5DE6">
        <w:rPr>
          <w:color w:val="000000" w:themeColor="text1"/>
        </w:rPr>
        <w:t xml:space="preserve">student entitlement </w:t>
      </w:r>
      <w:r w:rsidR="009D5DE6" w:rsidRPr="009D5DE6">
        <w:rPr>
          <w:color w:val="000000" w:themeColor="text1"/>
        </w:rPr>
        <w:t xml:space="preserve">for eligible students </w:t>
      </w:r>
      <w:r w:rsidRPr="009D5DE6">
        <w:rPr>
          <w:color w:val="000000" w:themeColor="text1"/>
        </w:rPr>
        <w:t xml:space="preserve">to a </w:t>
      </w:r>
      <w:r w:rsidR="009D5DE6" w:rsidRPr="009D5DE6">
        <w:rPr>
          <w:color w:val="000000" w:themeColor="text1"/>
        </w:rPr>
        <w:t>government-</w:t>
      </w:r>
      <w:r w:rsidRPr="009D5DE6">
        <w:rPr>
          <w:color w:val="000000" w:themeColor="text1"/>
        </w:rPr>
        <w:t>subsidised training place; and</w:t>
      </w:r>
      <w:r w:rsidR="009D5DE6" w:rsidRPr="009D5DE6">
        <w:rPr>
          <w:color w:val="000000" w:themeColor="text1"/>
        </w:rPr>
        <w:t xml:space="preserve"> </w:t>
      </w:r>
      <w:r w:rsidRPr="009D5DE6">
        <w:rPr>
          <w:color w:val="000000" w:themeColor="text1"/>
        </w:rPr>
        <w:t>contestable funding</w:t>
      </w:r>
      <w:r w:rsidR="008C243A">
        <w:rPr>
          <w:color w:val="000000" w:themeColor="text1"/>
        </w:rPr>
        <w:t>,</w:t>
      </w:r>
      <w:r w:rsidRPr="009D5DE6">
        <w:rPr>
          <w:color w:val="000000" w:themeColor="text1"/>
        </w:rPr>
        <w:t xml:space="preserve"> </w:t>
      </w:r>
      <w:r w:rsidR="009D5DE6" w:rsidRPr="009D5DE6">
        <w:rPr>
          <w:color w:val="000000" w:themeColor="text1"/>
        </w:rPr>
        <w:t xml:space="preserve">whereby </w:t>
      </w:r>
      <w:r w:rsidRPr="009D5DE6">
        <w:rPr>
          <w:color w:val="000000" w:themeColor="text1"/>
        </w:rPr>
        <w:t>public funds for training</w:t>
      </w:r>
      <w:r w:rsidR="009D5DE6" w:rsidRPr="009D5DE6">
        <w:rPr>
          <w:color w:val="000000" w:themeColor="text1"/>
        </w:rPr>
        <w:t xml:space="preserve"> were released</w:t>
      </w:r>
      <w:r w:rsidRPr="009D5DE6">
        <w:rPr>
          <w:color w:val="000000" w:themeColor="text1"/>
        </w:rPr>
        <w:t xml:space="preserve"> so that all </w:t>
      </w:r>
      <w:r w:rsidR="008C243A">
        <w:rPr>
          <w:color w:val="000000" w:themeColor="text1"/>
        </w:rPr>
        <w:t>providers — public and private —</w:t>
      </w:r>
      <w:r w:rsidRPr="009D5DE6">
        <w:rPr>
          <w:color w:val="000000" w:themeColor="text1"/>
        </w:rPr>
        <w:t xml:space="preserve"> </w:t>
      </w:r>
      <w:r w:rsidR="00CF75D0">
        <w:rPr>
          <w:color w:val="000000" w:themeColor="text1"/>
        </w:rPr>
        <w:t>c</w:t>
      </w:r>
      <w:r w:rsidRPr="009D5DE6">
        <w:rPr>
          <w:color w:val="000000" w:themeColor="text1"/>
        </w:rPr>
        <w:t>ould compete based on the number of students they can enrol.</w:t>
      </w:r>
    </w:p>
    <w:p w:rsidR="0092321C" w:rsidRDefault="0092321C">
      <w:pPr>
        <w:spacing w:before="0" w:line="240" w:lineRule="auto"/>
        <w:rPr>
          <w:color w:val="000000" w:themeColor="text1"/>
        </w:rPr>
      </w:pPr>
      <w:r>
        <w:rPr>
          <w:color w:val="000000" w:themeColor="text1"/>
        </w:rPr>
        <w:br w:type="page"/>
      </w:r>
    </w:p>
    <w:p w:rsidR="00EB1778" w:rsidRPr="00382311" w:rsidRDefault="00912BDF" w:rsidP="006C2E1B">
      <w:pPr>
        <w:pStyle w:val="Text"/>
        <w:spacing w:line="300" w:lineRule="atLeast"/>
        <w:rPr>
          <w:color w:val="000000" w:themeColor="text1"/>
        </w:rPr>
      </w:pPr>
      <w:r w:rsidRPr="00FD7554">
        <w:rPr>
          <w:color w:val="000000" w:themeColor="text1"/>
        </w:rPr>
        <w:lastRenderedPageBreak/>
        <w:t>While introduced in Victoria from 2009</w:t>
      </w:r>
      <w:r w:rsidRPr="00FD7554">
        <w:rPr>
          <w:rStyle w:val="FootnoteReference"/>
          <w:color w:val="000000" w:themeColor="text1"/>
        </w:rPr>
        <w:footnoteReference w:id="4"/>
      </w:r>
      <w:r w:rsidRPr="00FD7554">
        <w:rPr>
          <w:color w:val="000000" w:themeColor="text1"/>
        </w:rPr>
        <w:t xml:space="preserve">, these policy developments coalesced at a national level in the form of </w:t>
      </w:r>
      <w:r w:rsidR="00135840">
        <w:rPr>
          <w:color w:val="000000" w:themeColor="text1"/>
        </w:rPr>
        <w:t>the</w:t>
      </w:r>
      <w:r w:rsidRPr="00FD7554">
        <w:rPr>
          <w:color w:val="000000" w:themeColor="text1"/>
        </w:rPr>
        <w:t xml:space="preserve"> National Partnership Agreement on Skills Reform</w:t>
      </w:r>
      <w:r w:rsidR="008C243A">
        <w:rPr>
          <w:color w:val="000000" w:themeColor="text1"/>
        </w:rPr>
        <w:t xml:space="preserve"> (NPASR), agreed to by COAG in 2012. The a</w:t>
      </w:r>
      <w:r w:rsidRPr="00FD7554">
        <w:rPr>
          <w:color w:val="000000" w:themeColor="text1"/>
        </w:rPr>
        <w:t>greement described the ‘facilitation of student choice’</w:t>
      </w:r>
      <w:r w:rsidR="008C243A">
        <w:rPr>
          <w:color w:val="000000" w:themeColor="text1"/>
        </w:rPr>
        <w:t>,</w:t>
      </w:r>
      <w:r w:rsidRPr="00FD7554">
        <w:rPr>
          <w:color w:val="000000" w:themeColor="text1"/>
        </w:rPr>
        <w:t xml:space="preserve"> whereby jurisdictions were to make efforts to ensure</w:t>
      </w:r>
      <w:r w:rsidR="008C243A">
        <w:rPr>
          <w:color w:val="000000" w:themeColor="text1"/>
        </w:rPr>
        <w:t xml:space="preserve"> that</w:t>
      </w:r>
      <w:r w:rsidRPr="00FD7554">
        <w:rPr>
          <w:color w:val="000000" w:themeColor="text1"/>
        </w:rPr>
        <w:t xml:space="preserve"> potential students ha</w:t>
      </w:r>
      <w:r w:rsidR="008C243A">
        <w:rPr>
          <w:color w:val="000000" w:themeColor="text1"/>
        </w:rPr>
        <w:t>d</w:t>
      </w:r>
      <w:r w:rsidR="00135840">
        <w:rPr>
          <w:color w:val="000000" w:themeColor="text1"/>
        </w:rPr>
        <w:t xml:space="preserve"> access to high-</w:t>
      </w:r>
      <w:r w:rsidRPr="00FD7554">
        <w:rPr>
          <w:color w:val="000000" w:themeColor="text1"/>
        </w:rPr>
        <w:t>quality information about courses</w:t>
      </w:r>
      <w:r w:rsidR="008C243A">
        <w:rPr>
          <w:color w:val="000000" w:themeColor="text1"/>
        </w:rPr>
        <w:t xml:space="preserve"> and RTOs</w:t>
      </w:r>
      <w:r w:rsidRPr="00FD7554">
        <w:rPr>
          <w:color w:val="000000" w:themeColor="text1"/>
        </w:rPr>
        <w:t xml:space="preserve"> to enable</w:t>
      </w:r>
      <w:r w:rsidR="008C243A">
        <w:rPr>
          <w:color w:val="000000" w:themeColor="text1"/>
        </w:rPr>
        <w:t xml:space="preserve"> them </w:t>
      </w:r>
      <w:r w:rsidRPr="00FD7554">
        <w:rPr>
          <w:color w:val="000000" w:themeColor="text1"/>
        </w:rPr>
        <w:t xml:space="preserve">to make </w:t>
      </w:r>
      <w:r w:rsidR="008C243A">
        <w:rPr>
          <w:color w:val="000000" w:themeColor="text1"/>
        </w:rPr>
        <w:t>‘</w:t>
      </w:r>
      <w:r w:rsidRPr="00FD7554">
        <w:rPr>
          <w:color w:val="000000" w:themeColor="text1"/>
        </w:rPr>
        <w:t>informed choices about train</w:t>
      </w:r>
      <w:r w:rsidR="008C243A">
        <w:rPr>
          <w:color w:val="000000" w:themeColor="text1"/>
        </w:rPr>
        <w:t>ing’ (Bowman, McKenna &amp; Griffin</w:t>
      </w:r>
      <w:r w:rsidRPr="00FD7554">
        <w:rPr>
          <w:color w:val="000000" w:themeColor="text1"/>
        </w:rPr>
        <w:t xml:space="preserve"> 2016, p.16).</w:t>
      </w:r>
      <w:r w:rsidR="00EB1778">
        <w:rPr>
          <w:color w:val="000000" w:themeColor="text1"/>
        </w:rPr>
        <w:t xml:space="preserve"> </w:t>
      </w:r>
      <w:r w:rsidR="006C2E1B">
        <w:rPr>
          <w:color w:val="000000" w:themeColor="text1"/>
        </w:rPr>
        <w:t xml:space="preserve">The </w:t>
      </w:r>
      <w:r w:rsidR="008C243A" w:rsidRPr="00FD7554">
        <w:rPr>
          <w:color w:val="000000" w:themeColor="text1"/>
        </w:rPr>
        <w:t xml:space="preserve">national partnership agreement </w:t>
      </w:r>
      <w:r w:rsidR="00EB1778">
        <w:rPr>
          <w:color w:val="000000" w:themeColor="text1"/>
        </w:rPr>
        <w:t>also</w:t>
      </w:r>
      <w:r w:rsidR="00EB1778">
        <w:t xml:space="preserve"> acknowledged issues </w:t>
      </w:r>
      <w:r w:rsidR="008C243A">
        <w:rPr>
          <w:color w:val="000000" w:themeColor="text1"/>
        </w:rPr>
        <w:t>relating to</w:t>
      </w:r>
      <w:r w:rsidR="00EB1778" w:rsidRPr="00382311">
        <w:rPr>
          <w:color w:val="000000" w:themeColor="text1"/>
        </w:rPr>
        <w:t xml:space="preserve"> control over what training choices are available to sub-populations of students, stating that:</w:t>
      </w:r>
    </w:p>
    <w:p w:rsidR="00EB1778" w:rsidRPr="00382311" w:rsidRDefault="00EB1778" w:rsidP="00EB1778">
      <w:pPr>
        <w:pStyle w:val="Quote"/>
        <w:spacing w:line="300" w:lineRule="atLeast"/>
        <w:rPr>
          <w:color w:val="000000" w:themeColor="text1"/>
          <w:kern w:val="28"/>
        </w:rPr>
      </w:pPr>
      <w:r w:rsidRPr="00382311">
        <w:rPr>
          <w:color w:val="000000" w:themeColor="text1"/>
          <w:kern w:val="28"/>
        </w:rPr>
        <w:t>An ‘entitlement’ does not imply that all courses should be available in all geographic locations. Where necessary, students may need to travel or re-locate within the state to take up a particular course, or study on-line or through a delivery mode other than fac</w:t>
      </w:r>
      <w:r w:rsidR="008C243A">
        <w:rPr>
          <w:color w:val="000000" w:themeColor="text1"/>
          <w:kern w:val="28"/>
        </w:rPr>
        <w:t>e-to-face.</w:t>
      </w:r>
      <w:r w:rsidR="008C243A">
        <w:rPr>
          <w:color w:val="000000" w:themeColor="text1"/>
          <w:kern w:val="28"/>
        </w:rPr>
        <w:tab/>
      </w:r>
      <w:r w:rsidRPr="00382311">
        <w:rPr>
          <w:color w:val="000000" w:themeColor="text1"/>
          <w:kern w:val="28"/>
        </w:rPr>
        <w:t>(</w:t>
      </w:r>
      <w:r w:rsidR="00135840">
        <w:rPr>
          <w:color w:val="000000" w:themeColor="text1"/>
          <w:kern w:val="28"/>
        </w:rPr>
        <w:t>COAG</w:t>
      </w:r>
      <w:r w:rsidR="008C243A">
        <w:rPr>
          <w:color w:val="000000" w:themeColor="text1"/>
          <w:kern w:val="28"/>
        </w:rPr>
        <w:t xml:space="preserve"> 2012, p.24)</w:t>
      </w:r>
    </w:p>
    <w:p w:rsidR="00912BDF" w:rsidRPr="00FD7554" w:rsidRDefault="009D5DE6" w:rsidP="00912BDF">
      <w:pPr>
        <w:pStyle w:val="Text"/>
        <w:spacing w:line="300" w:lineRule="atLeast"/>
        <w:rPr>
          <w:color w:val="000000" w:themeColor="text1"/>
        </w:rPr>
      </w:pPr>
      <w:r w:rsidRPr="00382311">
        <w:rPr>
          <w:color w:val="000000" w:themeColor="text1"/>
        </w:rPr>
        <w:t xml:space="preserve">More than five years after the introduction of the </w:t>
      </w:r>
      <w:r w:rsidR="008C243A">
        <w:rPr>
          <w:color w:val="000000" w:themeColor="text1"/>
        </w:rPr>
        <w:t>Victorian Training Guarantee, the Mack</w:t>
      </w:r>
      <w:r w:rsidR="00912BDF" w:rsidRPr="00382311">
        <w:rPr>
          <w:color w:val="000000" w:themeColor="text1"/>
        </w:rPr>
        <w:t>enzie</w:t>
      </w:r>
      <w:r w:rsidR="008C243A">
        <w:rPr>
          <w:color w:val="000000" w:themeColor="text1"/>
        </w:rPr>
        <w:t xml:space="preserve"> and</w:t>
      </w:r>
      <w:r w:rsidR="00912BDF" w:rsidRPr="00382311">
        <w:rPr>
          <w:color w:val="000000" w:themeColor="text1"/>
        </w:rPr>
        <w:t xml:space="preserve"> Coulson review of VET </w:t>
      </w:r>
      <w:r w:rsidR="00912BDF" w:rsidRPr="00382311">
        <w:rPr>
          <w:i/>
          <w:color w:val="000000" w:themeColor="text1"/>
        </w:rPr>
        <w:t xml:space="preserve">funding </w:t>
      </w:r>
      <w:r w:rsidR="00912BDF" w:rsidRPr="00382311">
        <w:rPr>
          <w:color w:val="000000" w:themeColor="text1"/>
        </w:rPr>
        <w:t xml:space="preserve">in Victoria stated that ‘at the heart of the VET system, both as currently designed and under the Review’s </w:t>
      </w:r>
      <w:r w:rsidR="00912BDF" w:rsidRPr="00FD7554">
        <w:rPr>
          <w:color w:val="000000" w:themeColor="text1"/>
        </w:rPr>
        <w:t>future model, is the concept of student choice’ (</w:t>
      </w:r>
      <w:r w:rsidR="00135840">
        <w:rPr>
          <w:color w:val="000000" w:themeColor="text1"/>
        </w:rPr>
        <w:t>20</w:t>
      </w:r>
      <w:r w:rsidR="008C243A">
        <w:rPr>
          <w:color w:val="000000" w:themeColor="text1"/>
        </w:rPr>
        <w:t xml:space="preserve">15, </w:t>
      </w:r>
      <w:r w:rsidR="00912BDF" w:rsidRPr="00FD7554">
        <w:rPr>
          <w:color w:val="000000" w:themeColor="text1"/>
        </w:rPr>
        <w:t>p.104). The review described how</w:t>
      </w:r>
      <w:r w:rsidR="00135840">
        <w:rPr>
          <w:color w:val="000000" w:themeColor="text1"/>
        </w:rPr>
        <w:t xml:space="preserve"> (p.62)</w:t>
      </w:r>
      <w:r w:rsidR="00912BDF" w:rsidRPr="00FD7554">
        <w:rPr>
          <w:color w:val="000000" w:themeColor="text1"/>
        </w:rPr>
        <w:t>:</w:t>
      </w:r>
      <w:r w:rsidR="00665F60">
        <w:rPr>
          <w:color w:val="000000" w:themeColor="text1"/>
        </w:rPr>
        <w:t xml:space="preserve"> </w:t>
      </w:r>
    </w:p>
    <w:p w:rsidR="00912BDF" w:rsidRPr="00FD7554" w:rsidRDefault="00CF75D0" w:rsidP="00912BDF">
      <w:pPr>
        <w:pStyle w:val="Quote"/>
        <w:spacing w:line="300" w:lineRule="atLeast"/>
        <w:rPr>
          <w:color w:val="000000" w:themeColor="text1"/>
          <w:kern w:val="28"/>
        </w:rPr>
      </w:pPr>
      <w:proofErr w:type="gramStart"/>
      <w:r>
        <w:rPr>
          <w:color w:val="000000" w:themeColor="text1"/>
          <w:kern w:val="28"/>
        </w:rPr>
        <w:t>t</w:t>
      </w:r>
      <w:r w:rsidR="00912BDF" w:rsidRPr="00FD7554">
        <w:rPr>
          <w:color w:val="000000" w:themeColor="text1"/>
          <w:kern w:val="28"/>
        </w:rPr>
        <w:t>he</w:t>
      </w:r>
      <w:proofErr w:type="gramEnd"/>
      <w:r w:rsidR="00912BDF" w:rsidRPr="00FD7554">
        <w:rPr>
          <w:color w:val="000000" w:themeColor="text1"/>
          <w:kern w:val="28"/>
        </w:rPr>
        <w:t xml:space="preserve"> design of a demand-driven system was premised on maximising choice of training course and provider. While the Review believes there was excessive reliance on the market to drive quality and meet industry need, it will be important that any new funding approach keep competition and choi</w:t>
      </w:r>
      <w:r w:rsidR="008C243A">
        <w:rPr>
          <w:color w:val="000000" w:themeColor="text1"/>
          <w:kern w:val="28"/>
        </w:rPr>
        <w:t>ce as central design principles.</w:t>
      </w:r>
      <w:r w:rsidR="008C243A">
        <w:rPr>
          <w:color w:val="000000" w:themeColor="text1"/>
          <w:kern w:val="28"/>
        </w:rPr>
        <w:tab/>
        <w:t xml:space="preserve"> </w:t>
      </w:r>
    </w:p>
    <w:p w:rsidR="008C243A" w:rsidRDefault="008C243A" w:rsidP="008C243A">
      <w:pPr>
        <w:pStyle w:val="Quote"/>
        <w:spacing w:line="300" w:lineRule="atLeast"/>
        <w:ind w:left="0"/>
        <w:rPr>
          <w:color w:val="000000" w:themeColor="text1"/>
          <w:kern w:val="28"/>
        </w:rPr>
      </w:pPr>
      <w:r w:rsidRPr="008C243A">
        <w:rPr>
          <w:color w:val="000000" w:themeColor="text1"/>
          <w:kern w:val="28"/>
          <w:sz w:val="19"/>
          <w:szCs w:val="19"/>
        </w:rPr>
        <w:t>And</w:t>
      </w:r>
      <w:r>
        <w:rPr>
          <w:color w:val="000000" w:themeColor="text1"/>
          <w:kern w:val="28"/>
        </w:rPr>
        <w:t>:</w:t>
      </w:r>
    </w:p>
    <w:p w:rsidR="00912BDF" w:rsidRPr="00FD7554" w:rsidRDefault="00912BDF" w:rsidP="00912BDF">
      <w:pPr>
        <w:pStyle w:val="Quote"/>
        <w:spacing w:line="300" w:lineRule="atLeast"/>
        <w:rPr>
          <w:color w:val="000000" w:themeColor="text1"/>
          <w:kern w:val="28"/>
        </w:rPr>
      </w:pPr>
      <w:r w:rsidRPr="00FD7554">
        <w:rPr>
          <w:color w:val="000000" w:themeColor="text1"/>
          <w:kern w:val="28"/>
        </w:rPr>
        <w:t>One of the biggest problems with the system as it currently operates is that students a</w:t>
      </w:r>
      <w:r w:rsidR="00CF75D0">
        <w:rPr>
          <w:color w:val="000000" w:themeColor="text1"/>
          <w:kern w:val="28"/>
        </w:rPr>
        <w:t>re making too many bad choices —</w:t>
      </w:r>
      <w:r w:rsidRPr="00FD7554">
        <w:rPr>
          <w:color w:val="000000" w:themeColor="text1"/>
          <w:kern w:val="28"/>
        </w:rPr>
        <w:t xml:space="preserve"> too many are training in courses that do not lead to the job outcomes they want, and too many of them are going to training providers that are</w:t>
      </w:r>
      <w:r w:rsidR="008C243A">
        <w:rPr>
          <w:color w:val="000000" w:themeColor="text1"/>
          <w:kern w:val="28"/>
        </w:rPr>
        <w:t xml:space="preserve"> not providing quality training</w:t>
      </w:r>
      <w:r w:rsidR="00135840">
        <w:rPr>
          <w:color w:val="000000" w:themeColor="text1"/>
          <w:kern w:val="28"/>
        </w:rPr>
        <w:t xml:space="preserve"> (p.103)</w:t>
      </w:r>
      <w:r w:rsidR="008C243A">
        <w:rPr>
          <w:color w:val="000000" w:themeColor="text1"/>
          <w:kern w:val="28"/>
        </w:rPr>
        <w:t>.</w:t>
      </w:r>
      <w:r w:rsidR="008C243A">
        <w:rPr>
          <w:color w:val="000000" w:themeColor="text1"/>
          <w:kern w:val="28"/>
        </w:rPr>
        <w:tab/>
      </w:r>
    </w:p>
    <w:p w:rsidR="00912BDF" w:rsidRDefault="00912BDF" w:rsidP="00836E6D">
      <w:pPr>
        <w:pStyle w:val="Text"/>
        <w:spacing w:line="300" w:lineRule="atLeast"/>
        <w:rPr>
          <w:color w:val="000000" w:themeColor="text1"/>
        </w:rPr>
      </w:pPr>
      <w:r w:rsidRPr="00FD7554">
        <w:rPr>
          <w:color w:val="000000" w:themeColor="text1"/>
        </w:rPr>
        <w:t xml:space="preserve">There are a number of developments underway that </w:t>
      </w:r>
      <w:r w:rsidR="008C31A9">
        <w:rPr>
          <w:color w:val="000000" w:themeColor="text1"/>
        </w:rPr>
        <w:t>p</w:t>
      </w:r>
      <w:r w:rsidR="009D5DE6">
        <w:rPr>
          <w:color w:val="000000" w:themeColor="text1"/>
        </w:rPr>
        <w:t>rovide</w:t>
      </w:r>
      <w:r w:rsidR="008C31A9">
        <w:rPr>
          <w:color w:val="000000" w:themeColor="text1"/>
        </w:rPr>
        <w:t xml:space="preserve"> further context</w:t>
      </w:r>
      <w:r w:rsidRPr="00FD7554">
        <w:rPr>
          <w:color w:val="000000" w:themeColor="text1"/>
        </w:rPr>
        <w:t>. The most recent VET policy</w:t>
      </w:r>
      <w:r w:rsidR="009D5DE6">
        <w:rPr>
          <w:color w:val="000000" w:themeColor="text1"/>
        </w:rPr>
        <w:t xml:space="preserve"> of the</w:t>
      </w:r>
      <w:r w:rsidRPr="00FD7554">
        <w:rPr>
          <w:color w:val="000000" w:themeColor="text1"/>
        </w:rPr>
        <w:t xml:space="preserve"> Victoria</w:t>
      </w:r>
      <w:r w:rsidR="009D5DE6">
        <w:rPr>
          <w:color w:val="000000" w:themeColor="text1"/>
        </w:rPr>
        <w:t>n Government</w:t>
      </w:r>
      <w:r w:rsidRPr="00FD7554">
        <w:rPr>
          <w:color w:val="000000" w:themeColor="text1"/>
        </w:rPr>
        <w:t xml:space="preserve">, </w:t>
      </w:r>
      <w:r w:rsidRPr="00836E6D">
        <w:rPr>
          <w:color w:val="000000" w:themeColor="text1"/>
        </w:rPr>
        <w:t>Skills First</w:t>
      </w:r>
      <w:r w:rsidRPr="00FD7554">
        <w:rPr>
          <w:i/>
          <w:color w:val="000000" w:themeColor="text1"/>
        </w:rPr>
        <w:t>,</w:t>
      </w:r>
      <w:r w:rsidRPr="00FD7554">
        <w:rPr>
          <w:color w:val="000000" w:themeColor="text1"/>
        </w:rPr>
        <w:t xml:space="preserve"> implemented from January 2017, does not include </w:t>
      </w:r>
      <w:r w:rsidR="009D5DE6">
        <w:rPr>
          <w:color w:val="000000" w:themeColor="text1"/>
        </w:rPr>
        <w:t>a single instance of the word ‘choice’</w:t>
      </w:r>
      <w:r w:rsidRPr="00FD7554">
        <w:rPr>
          <w:color w:val="000000" w:themeColor="text1"/>
        </w:rPr>
        <w:t xml:space="preserve">. Instead, </w:t>
      </w:r>
      <w:r w:rsidR="00135840">
        <w:rPr>
          <w:color w:val="000000" w:themeColor="text1"/>
        </w:rPr>
        <w:t>the emphasis</w:t>
      </w:r>
      <w:r w:rsidRPr="00FD7554">
        <w:rPr>
          <w:color w:val="000000" w:themeColor="text1"/>
        </w:rPr>
        <w:t xml:space="preserve"> appears to shift towards ensuring a good match between student</w:t>
      </w:r>
      <w:r w:rsidR="009D5DE6">
        <w:rPr>
          <w:color w:val="000000" w:themeColor="text1"/>
        </w:rPr>
        <w:t>s</w:t>
      </w:r>
      <w:r w:rsidRPr="00FD7554">
        <w:rPr>
          <w:color w:val="000000" w:themeColor="text1"/>
        </w:rPr>
        <w:t xml:space="preserve"> and RTO</w:t>
      </w:r>
      <w:r w:rsidR="009D5DE6">
        <w:rPr>
          <w:color w:val="000000" w:themeColor="text1"/>
        </w:rPr>
        <w:t>s</w:t>
      </w:r>
      <w:r w:rsidR="00836E6D">
        <w:rPr>
          <w:color w:val="000000" w:themeColor="text1"/>
        </w:rPr>
        <w:t>,</w:t>
      </w:r>
      <w:r w:rsidRPr="00FD7554">
        <w:rPr>
          <w:color w:val="000000" w:themeColor="text1"/>
        </w:rPr>
        <w:t xml:space="preserve"> as well as </w:t>
      </w:r>
      <w:r w:rsidR="00CF75D0">
        <w:rPr>
          <w:color w:val="000000" w:themeColor="text1"/>
        </w:rPr>
        <w:t xml:space="preserve">students </w:t>
      </w:r>
      <w:r w:rsidRPr="00FD7554">
        <w:rPr>
          <w:color w:val="000000" w:themeColor="text1"/>
        </w:rPr>
        <w:t>having ‘access to the right training for jobs today and in the</w:t>
      </w:r>
      <w:r w:rsidR="006C2E1B">
        <w:rPr>
          <w:color w:val="000000" w:themeColor="text1"/>
        </w:rPr>
        <w:t xml:space="preserve"> future’ (</w:t>
      </w:r>
      <w:r w:rsidR="00836E6D">
        <w:rPr>
          <w:color w:val="000000" w:themeColor="text1"/>
        </w:rPr>
        <w:t>Victorian Department of Education and Training</w:t>
      </w:r>
      <w:r w:rsidR="006C2E1B">
        <w:rPr>
          <w:color w:val="000000" w:themeColor="text1"/>
        </w:rPr>
        <w:t xml:space="preserve"> 2017a, p.5). The </w:t>
      </w:r>
      <w:r w:rsidR="00836E6D">
        <w:rPr>
          <w:color w:val="000000" w:themeColor="text1"/>
        </w:rPr>
        <w:t>Victorian Department of Education and Training</w:t>
      </w:r>
      <w:r w:rsidRPr="00FD7554">
        <w:rPr>
          <w:color w:val="000000" w:themeColor="text1"/>
        </w:rPr>
        <w:t xml:space="preserve"> website </w:t>
      </w:r>
      <w:r w:rsidR="006C2E1B">
        <w:rPr>
          <w:color w:val="000000" w:themeColor="text1"/>
        </w:rPr>
        <w:t xml:space="preserve">currently </w:t>
      </w:r>
      <w:r w:rsidRPr="00FD7554">
        <w:rPr>
          <w:color w:val="000000" w:themeColor="text1"/>
        </w:rPr>
        <w:t>states that:</w:t>
      </w:r>
      <w:r w:rsidR="00836E6D">
        <w:rPr>
          <w:color w:val="000000" w:themeColor="text1"/>
        </w:rPr>
        <w:t xml:space="preserve"> ‘</w:t>
      </w:r>
      <w:r w:rsidRPr="00FD7554">
        <w:rPr>
          <w:color w:val="000000" w:themeColor="text1"/>
          <w:kern w:val="28"/>
        </w:rPr>
        <w:t>You can choose to study at a TAFE, a university offering vocational training, a Learn Local or a private training provider</w:t>
      </w:r>
      <w:r w:rsidR="00836E6D">
        <w:rPr>
          <w:color w:val="000000" w:themeColor="text1"/>
          <w:kern w:val="28"/>
        </w:rPr>
        <w:t xml:space="preserve"> </w:t>
      </w:r>
      <w:r w:rsidRPr="00FD7554">
        <w:rPr>
          <w:color w:val="000000" w:themeColor="text1"/>
          <w:kern w:val="28"/>
        </w:rPr>
        <w:t>…</w:t>
      </w:r>
      <w:r w:rsidR="00836E6D">
        <w:rPr>
          <w:color w:val="000000" w:themeColor="text1"/>
          <w:kern w:val="28"/>
        </w:rPr>
        <w:t xml:space="preserve"> </w:t>
      </w:r>
      <w:r w:rsidRPr="00FD7554">
        <w:rPr>
          <w:color w:val="000000" w:themeColor="text1"/>
        </w:rPr>
        <w:t>You should shop around to find a course and price that is right for you</w:t>
      </w:r>
      <w:r w:rsidR="00836E6D">
        <w:rPr>
          <w:color w:val="000000" w:themeColor="text1"/>
        </w:rPr>
        <w:t>’</w:t>
      </w:r>
      <w:r w:rsidRPr="00FD7554">
        <w:rPr>
          <w:color w:val="000000" w:themeColor="text1"/>
        </w:rPr>
        <w:t>.</w:t>
      </w:r>
    </w:p>
    <w:p w:rsidR="008C31A9" w:rsidRDefault="008C31A9" w:rsidP="008C31A9">
      <w:pPr>
        <w:pStyle w:val="Text"/>
        <w:spacing w:line="300" w:lineRule="atLeast"/>
        <w:rPr>
          <w:color w:val="000000" w:themeColor="text1"/>
        </w:rPr>
      </w:pPr>
      <w:r w:rsidRPr="00FD7554">
        <w:rPr>
          <w:color w:val="000000" w:themeColor="text1"/>
        </w:rPr>
        <w:t xml:space="preserve">In </w:t>
      </w:r>
      <w:r w:rsidR="00483B79">
        <w:rPr>
          <w:color w:val="000000" w:themeColor="text1"/>
        </w:rPr>
        <w:t xml:space="preserve">addition, in </w:t>
      </w:r>
      <w:r w:rsidRPr="00FD7554">
        <w:rPr>
          <w:color w:val="000000" w:themeColor="text1"/>
        </w:rPr>
        <w:t>response to recent policy developments at national and state level</w:t>
      </w:r>
      <w:r w:rsidR="00135840">
        <w:rPr>
          <w:color w:val="000000" w:themeColor="text1"/>
        </w:rPr>
        <w:t>s</w:t>
      </w:r>
      <w:r w:rsidRPr="00FD7554">
        <w:rPr>
          <w:color w:val="000000" w:themeColor="text1"/>
        </w:rPr>
        <w:t xml:space="preserve">, </w:t>
      </w:r>
      <w:r w:rsidR="00836E6D">
        <w:rPr>
          <w:color w:val="000000" w:themeColor="text1"/>
        </w:rPr>
        <w:t xml:space="preserve">the </w:t>
      </w:r>
      <w:r w:rsidR="00836E6D" w:rsidRPr="00D729F7">
        <w:t>Australian Council for Private Education and Training</w:t>
      </w:r>
      <w:r w:rsidR="00836E6D" w:rsidRPr="00FD7554">
        <w:rPr>
          <w:color w:val="000000" w:themeColor="text1"/>
        </w:rPr>
        <w:t xml:space="preserve"> </w:t>
      </w:r>
      <w:r w:rsidR="00836E6D">
        <w:rPr>
          <w:color w:val="000000" w:themeColor="text1"/>
        </w:rPr>
        <w:t>(</w:t>
      </w:r>
      <w:r w:rsidRPr="00FD7554">
        <w:rPr>
          <w:color w:val="000000" w:themeColor="text1"/>
        </w:rPr>
        <w:t>ACPET</w:t>
      </w:r>
      <w:r w:rsidR="00836E6D">
        <w:rPr>
          <w:color w:val="000000" w:themeColor="text1"/>
        </w:rPr>
        <w:t xml:space="preserve">), </w:t>
      </w:r>
      <w:r w:rsidRPr="00FD7554">
        <w:rPr>
          <w:color w:val="000000" w:themeColor="text1"/>
        </w:rPr>
        <w:t>the peak body for private training</w:t>
      </w:r>
      <w:r w:rsidR="00E50999">
        <w:rPr>
          <w:color w:val="000000" w:themeColor="text1"/>
        </w:rPr>
        <w:t xml:space="preserve"> organisations</w:t>
      </w:r>
      <w:r w:rsidR="00836E6D">
        <w:rPr>
          <w:color w:val="000000" w:themeColor="text1"/>
        </w:rPr>
        <w:t xml:space="preserve"> in Australia,</w:t>
      </w:r>
      <w:r w:rsidRPr="00FD7554">
        <w:rPr>
          <w:color w:val="000000" w:themeColor="text1"/>
        </w:rPr>
        <w:t xml:space="preserve"> has introduced a public campaign titled </w:t>
      </w:r>
      <w:r w:rsidRPr="00FD7554">
        <w:rPr>
          <w:i/>
          <w:color w:val="000000" w:themeColor="text1"/>
        </w:rPr>
        <w:t>‘</w:t>
      </w:r>
      <w:r w:rsidRPr="00836E6D">
        <w:rPr>
          <w:color w:val="000000" w:themeColor="text1"/>
        </w:rPr>
        <w:t>Student choice counts’</w:t>
      </w:r>
      <w:r w:rsidRPr="00FD7554">
        <w:rPr>
          <w:color w:val="000000" w:themeColor="text1"/>
        </w:rPr>
        <w:t xml:space="preserve">. Launched in May 2016, the campaign website includes </w:t>
      </w:r>
      <w:r w:rsidR="005A44E7">
        <w:rPr>
          <w:color w:val="000000" w:themeColor="text1"/>
        </w:rPr>
        <w:t>examples</w:t>
      </w:r>
      <w:r w:rsidRPr="00FD7554">
        <w:rPr>
          <w:color w:val="000000" w:themeColor="text1"/>
        </w:rPr>
        <w:t xml:space="preserve"> </w:t>
      </w:r>
      <w:r w:rsidR="006C2E1B">
        <w:rPr>
          <w:color w:val="000000" w:themeColor="text1"/>
        </w:rPr>
        <w:t xml:space="preserve">of </w:t>
      </w:r>
      <w:r w:rsidRPr="00FD7554">
        <w:rPr>
          <w:color w:val="000000" w:themeColor="text1"/>
        </w:rPr>
        <w:t xml:space="preserve">individuals who have benefited from private training. </w:t>
      </w:r>
    </w:p>
    <w:p w:rsidR="00735E1F" w:rsidRPr="00FD7554" w:rsidRDefault="00F21CE5" w:rsidP="00735E1F">
      <w:pPr>
        <w:pStyle w:val="Heading2"/>
        <w:rPr>
          <w:color w:val="000000" w:themeColor="text1"/>
        </w:rPr>
      </w:pPr>
      <w:bookmarkStart w:id="44" w:name="_Toc488053294"/>
      <w:r>
        <w:rPr>
          <w:color w:val="000000" w:themeColor="text1"/>
        </w:rPr>
        <w:lastRenderedPageBreak/>
        <w:t>What we know from existing literature and data</w:t>
      </w:r>
      <w:bookmarkEnd w:id="44"/>
    </w:p>
    <w:p w:rsidR="00A429BA" w:rsidRDefault="00A429BA" w:rsidP="00735E1F">
      <w:pPr>
        <w:pStyle w:val="Text"/>
        <w:spacing w:line="300" w:lineRule="atLeast"/>
        <w:rPr>
          <w:color w:val="000000" w:themeColor="text1"/>
        </w:rPr>
      </w:pPr>
      <w:r>
        <w:rPr>
          <w:color w:val="000000" w:themeColor="text1"/>
        </w:rPr>
        <w:t xml:space="preserve">This literature </w:t>
      </w:r>
      <w:r w:rsidR="006C2E1B">
        <w:rPr>
          <w:color w:val="000000" w:themeColor="text1"/>
        </w:rPr>
        <w:t xml:space="preserve">review </w:t>
      </w:r>
      <w:r>
        <w:rPr>
          <w:color w:val="000000" w:themeColor="text1"/>
        </w:rPr>
        <w:t>focuses on three dimensions of the research problem: the application of ra</w:t>
      </w:r>
      <w:r w:rsidR="00836E6D">
        <w:rPr>
          <w:color w:val="000000" w:themeColor="text1"/>
        </w:rPr>
        <w:t>tional choice theory to VET;</w:t>
      </w:r>
      <w:r>
        <w:rPr>
          <w:color w:val="000000" w:themeColor="text1"/>
        </w:rPr>
        <w:t xml:space="preserve"> what is known about the decision-making </w:t>
      </w:r>
      <w:r w:rsidR="00836E6D">
        <w:rPr>
          <w:color w:val="000000" w:themeColor="text1"/>
        </w:rPr>
        <w:t>process of VET students; and</w:t>
      </w:r>
      <w:r>
        <w:rPr>
          <w:color w:val="000000" w:themeColor="text1"/>
        </w:rPr>
        <w:t xml:space="preserve"> what is known about information on the training market. </w:t>
      </w:r>
    </w:p>
    <w:p w:rsidR="00A429BA" w:rsidRPr="00912BDF" w:rsidRDefault="00912BDF" w:rsidP="00912BDF">
      <w:pPr>
        <w:pStyle w:val="Heading3"/>
        <w:rPr>
          <w:color w:val="000000" w:themeColor="text1"/>
        </w:rPr>
      </w:pPr>
      <w:r>
        <w:rPr>
          <w:color w:val="000000" w:themeColor="text1"/>
        </w:rPr>
        <w:t>Rational choice theory</w:t>
      </w:r>
    </w:p>
    <w:p w:rsidR="00F55C9C" w:rsidRDefault="00735E1F" w:rsidP="00735E1F">
      <w:pPr>
        <w:pStyle w:val="Text"/>
        <w:spacing w:line="300" w:lineRule="atLeast"/>
        <w:rPr>
          <w:color w:val="000000" w:themeColor="text1"/>
        </w:rPr>
      </w:pPr>
      <w:r w:rsidRPr="00FD7554">
        <w:rPr>
          <w:color w:val="000000" w:themeColor="text1"/>
        </w:rPr>
        <w:t xml:space="preserve">Rational choice models are based on assumptions that decision-makers are equipped to operate with complete knowledge and with unlimited capacity to evaluate risks and costs (Diamond </w:t>
      </w:r>
      <w:r w:rsidR="00680AAE">
        <w:rPr>
          <w:color w:val="000000" w:themeColor="text1"/>
        </w:rPr>
        <w:t>et al.</w:t>
      </w:r>
      <w:r w:rsidR="00135840">
        <w:rPr>
          <w:color w:val="000000" w:themeColor="text1"/>
        </w:rPr>
        <w:t xml:space="preserve"> 2012, p.6). Rational choice </w:t>
      </w:r>
      <w:r w:rsidRPr="00FD7554">
        <w:rPr>
          <w:color w:val="000000" w:themeColor="text1"/>
        </w:rPr>
        <w:t>makers, seeking to maximise their own utility, participate in a process of ‘determining what options are available and then choosing the most preferred one according to some consistent criterion</w:t>
      </w:r>
      <w:r w:rsidR="00836E6D">
        <w:rPr>
          <w:color w:val="000000" w:themeColor="text1"/>
        </w:rPr>
        <w:t xml:space="preserve">’ (Levin &amp; </w:t>
      </w:r>
      <w:proofErr w:type="spellStart"/>
      <w:r w:rsidR="00836E6D">
        <w:rPr>
          <w:color w:val="000000" w:themeColor="text1"/>
        </w:rPr>
        <w:t>Milgrom</w:t>
      </w:r>
      <w:proofErr w:type="spellEnd"/>
      <w:r w:rsidR="00F55C9C">
        <w:rPr>
          <w:color w:val="000000" w:themeColor="text1"/>
        </w:rPr>
        <w:t xml:space="preserve"> 2004, p.1).</w:t>
      </w:r>
    </w:p>
    <w:p w:rsidR="00735E1F" w:rsidRPr="00F55C9C" w:rsidRDefault="006C2E1B" w:rsidP="00735E1F">
      <w:pPr>
        <w:pStyle w:val="Text"/>
        <w:spacing w:line="300" w:lineRule="atLeast"/>
        <w:rPr>
          <w:color w:val="000000" w:themeColor="text1"/>
        </w:rPr>
      </w:pPr>
      <w:r>
        <w:rPr>
          <w:color w:val="000000" w:themeColor="text1"/>
          <w:kern w:val="28"/>
        </w:rPr>
        <w:t>Therefore, w</w:t>
      </w:r>
      <w:r w:rsidR="00735E1F" w:rsidRPr="00FD7554">
        <w:rPr>
          <w:color w:val="000000" w:themeColor="text1"/>
          <w:kern w:val="28"/>
        </w:rPr>
        <w:t>hen a</w:t>
      </w:r>
      <w:r w:rsidR="00735E1F" w:rsidRPr="00FD7554">
        <w:rPr>
          <w:color w:val="000000" w:themeColor="text1"/>
        </w:rPr>
        <w:t xml:space="preserve">pplied to education and training, rational choice theory suggests that the </w:t>
      </w:r>
      <w:r w:rsidR="008D6B8B">
        <w:rPr>
          <w:color w:val="000000" w:themeColor="text1"/>
        </w:rPr>
        <w:t xml:space="preserve">rational student </w:t>
      </w:r>
      <w:r w:rsidR="00735E1F" w:rsidRPr="00FD7554">
        <w:rPr>
          <w:color w:val="000000" w:themeColor="text1"/>
        </w:rPr>
        <w:t xml:space="preserve">may decide whether or not to undertake a course of study on the basis of an informed comparison </w:t>
      </w:r>
      <w:r w:rsidR="00135840">
        <w:rPr>
          <w:color w:val="000000" w:themeColor="text1"/>
        </w:rPr>
        <w:t xml:space="preserve">between </w:t>
      </w:r>
      <w:r w:rsidR="00735E1F" w:rsidRPr="00FD7554">
        <w:rPr>
          <w:color w:val="000000" w:themeColor="text1"/>
        </w:rPr>
        <w:t xml:space="preserve">the costs </w:t>
      </w:r>
      <w:r w:rsidR="00135840">
        <w:rPr>
          <w:color w:val="000000" w:themeColor="text1"/>
        </w:rPr>
        <w:t>and</w:t>
      </w:r>
      <w:r w:rsidR="00735E1F" w:rsidRPr="00FD7554">
        <w:rPr>
          <w:color w:val="000000" w:themeColor="text1"/>
        </w:rPr>
        <w:t xml:space="preserve"> the benefits of participating in, and/or graduating from, a course (Leung </w:t>
      </w:r>
      <w:r w:rsidR="00680AAE">
        <w:rPr>
          <w:color w:val="000000" w:themeColor="text1"/>
        </w:rPr>
        <w:t>et al.</w:t>
      </w:r>
      <w:r w:rsidR="0071768F">
        <w:rPr>
          <w:color w:val="000000" w:themeColor="text1"/>
        </w:rPr>
        <w:t xml:space="preserve"> 2013; </w:t>
      </w:r>
      <w:proofErr w:type="spellStart"/>
      <w:r w:rsidR="0071768F">
        <w:rPr>
          <w:color w:val="000000" w:themeColor="text1"/>
        </w:rPr>
        <w:t>Marginson</w:t>
      </w:r>
      <w:proofErr w:type="spellEnd"/>
      <w:r w:rsidR="00735E1F" w:rsidRPr="00FD7554">
        <w:rPr>
          <w:color w:val="000000" w:themeColor="text1"/>
        </w:rPr>
        <w:t xml:space="preserve"> 2004). It would then, in principle</w:t>
      </w:r>
      <w:r w:rsidR="00CF75D0">
        <w:rPr>
          <w:color w:val="000000" w:themeColor="text1"/>
        </w:rPr>
        <w:t>, be possible to conduct choice</w:t>
      </w:r>
      <w:r w:rsidR="00FF53F7">
        <w:rPr>
          <w:color w:val="000000" w:themeColor="text1"/>
        </w:rPr>
        <w:t xml:space="preserve"> </w:t>
      </w:r>
      <w:r w:rsidR="00735E1F" w:rsidRPr="00FD7554">
        <w:rPr>
          <w:color w:val="000000" w:themeColor="text1"/>
        </w:rPr>
        <w:t>modelling studies to measure the relative value of the attributes of a product or service (</w:t>
      </w:r>
      <w:r w:rsidR="00680AAE">
        <w:rPr>
          <w:color w:val="000000" w:themeColor="text1"/>
        </w:rPr>
        <w:t>for example,</w:t>
      </w:r>
      <w:r w:rsidR="00735E1F" w:rsidRPr="00FD7554">
        <w:rPr>
          <w:color w:val="000000" w:themeColor="text1"/>
        </w:rPr>
        <w:t xml:space="preserve"> cost, location, duration of a training program) and the rational decisions that were informed by assigning values to the attributes and making trade-offs between them. For example, the concept of VET course choice </w:t>
      </w:r>
      <w:r w:rsidR="009500F6">
        <w:rPr>
          <w:color w:val="000000" w:themeColor="text1"/>
        </w:rPr>
        <w:t>has previously been</w:t>
      </w:r>
      <w:r w:rsidR="00735E1F" w:rsidRPr="00FD7554">
        <w:rPr>
          <w:color w:val="000000" w:themeColor="text1"/>
        </w:rPr>
        <w:t xml:space="preserve"> approached from the position that:</w:t>
      </w:r>
    </w:p>
    <w:p w:rsidR="00735E1F" w:rsidRPr="00FD7554" w:rsidRDefault="00735E1F" w:rsidP="00735E1F">
      <w:pPr>
        <w:pStyle w:val="Quote"/>
        <w:spacing w:line="300" w:lineRule="atLeast"/>
        <w:rPr>
          <w:color w:val="000000" w:themeColor="text1"/>
          <w:kern w:val="28"/>
        </w:rPr>
      </w:pPr>
      <w:r w:rsidRPr="00FD7554">
        <w:rPr>
          <w:color w:val="000000" w:themeColor="text1"/>
          <w:kern w:val="28"/>
        </w:rPr>
        <w:t>The decision to enrol in VET (or in a particular VET course) can be thought of as a human capital investment decision</w:t>
      </w:r>
      <w:r w:rsidR="0071768F">
        <w:rPr>
          <w:color w:val="000000" w:themeColor="text1"/>
          <w:kern w:val="28"/>
        </w:rPr>
        <w:t xml:space="preserve"> </w:t>
      </w:r>
      <w:r w:rsidRPr="00FD7554">
        <w:rPr>
          <w:color w:val="000000" w:themeColor="text1"/>
          <w:kern w:val="28"/>
        </w:rPr>
        <w:t>…</w:t>
      </w:r>
      <w:r w:rsidR="0071768F">
        <w:rPr>
          <w:color w:val="000000" w:themeColor="text1"/>
          <w:kern w:val="28"/>
        </w:rPr>
        <w:t xml:space="preserve"> </w:t>
      </w:r>
      <w:r w:rsidRPr="00FD7554">
        <w:rPr>
          <w:color w:val="000000" w:themeColor="text1"/>
          <w:kern w:val="28"/>
        </w:rPr>
        <w:t>where the prospective student weighs up the (present value of the) expected benefits of studying the course (</w:t>
      </w:r>
      <w:r w:rsidR="0071768F">
        <w:rPr>
          <w:color w:val="000000" w:themeColor="text1"/>
          <w:kern w:val="28"/>
        </w:rPr>
        <w:t>e.g.</w:t>
      </w:r>
      <w:r w:rsidRPr="00FD7554">
        <w:rPr>
          <w:color w:val="000000" w:themeColor="text1"/>
          <w:kern w:val="28"/>
        </w:rPr>
        <w:t xml:space="preserve"> higher expected future earnings, enjoyment of the course as a consumption good) and the expected costs of studying the course (</w:t>
      </w:r>
      <w:r w:rsidR="0071768F">
        <w:rPr>
          <w:color w:val="000000" w:themeColor="text1"/>
          <w:kern w:val="28"/>
        </w:rPr>
        <w:t>e.g.</w:t>
      </w:r>
      <w:r w:rsidRPr="00FD7554">
        <w:rPr>
          <w:color w:val="000000" w:themeColor="text1"/>
          <w:kern w:val="28"/>
        </w:rPr>
        <w:t xml:space="preserve"> course fees, expected earnings foregone during study, mental strain)</w:t>
      </w:r>
      <w:r w:rsidR="0071768F">
        <w:rPr>
          <w:color w:val="000000" w:themeColor="text1"/>
          <w:kern w:val="28"/>
        </w:rPr>
        <w:t>.</w:t>
      </w:r>
      <w:r w:rsidR="0071768F">
        <w:rPr>
          <w:color w:val="000000" w:themeColor="text1"/>
          <w:kern w:val="28"/>
        </w:rPr>
        <w:tab/>
      </w:r>
      <w:r w:rsidRPr="00FD7554">
        <w:rPr>
          <w:color w:val="000000" w:themeColor="text1"/>
        </w:rPr>
        <w:t xml:space="preserve">(Leung </w:t>
      </w:r>
      <w:r w:rsidR="00680AAE">
        <w:rPr>
          <w:color w:val="000000" w:themeColor="text1"/>
        </w:rPr>
        <w:t>et al.</w:t>
      </w:r>
      <w:r w:rsidR="0071768F">
        <w:rPr>
          <w:color w:val="000000" w:themeColor="text1"/>
        </w:rPr>
        <w:t xml:space="preserve"> 2013, pp.18—</w:t>
      </w:r>
      <w:r w:rsidRPr="00FD7554">
        <w:rPr>
          <w:color w:val="000000" w:themeColor="text1"/>
        </w:rPr>
        <w:t>19)</w:t>
      </w:r>
    </w:p>
    <w:p w:rsidR="00F55C9C" w:rsidRPr="00FD7554" w:rsidRDefault="009500F6" w:rsidP="00F55C9C">
      <w:pPr>
        <w:pStyle w:val="Text"/>
        <w:spacing w:line="300" w:lineRule="atLeast"/>
        <w:rPr>
          <w:color w:val="000000" w:themeColor="text1"/>
        </w:rPr>
      </w:pPr>
      <w:r w:rsidRPr="00FD7554">
        <w:rPr>
          <w:color w:val="000000" w:themeColor="text1"/>
        </w:rPr>
        <w:t xml:space="preserve">In contrast to traditional theoretical constructs, </w:t>
      </w:r>
      <w:r w:rsidR="00F55C9C">
        <w:rPr>
          <w:color w:val="000000" w:themeColor="text1"/>
        </w:rPr>
        <w:t>b</w:t>
      </w:r>
      <w:r w:rsidR="00F55C9C" w:rsidRPr="00FD7554">
        <w:rPr>
          <w:color w:val="000000" w:themeColor="text1"/>
        </w:rPr>
        <w:t>ehavioural economics studies the effects of psychological, social, cognitive, and emotional factors on economic choices.</w:t>
      </w:r>
      <w:r>
        <w:rPr>
          <w:color w:val="000000" w:themeColor="text1"/>
        </w:rPr>
        <w:t xml:space="preserve"> I</w:t>
      </w:r>
      <w:r w:rsidR="00F55C9C" w:rsidRPr="00FD7554">
        <w:rPr>
          <w:color w:val="000000" w:themeColor="text1"/>
        </w:rPr>
        <w:t>t proposes an alternative model</w:t>
      </w:r>
      <w:r w:rsidR="00135840">
        <w:rPr>
          <w:color w:val="000000" w:themeColor="text1"/>
        </w:rPr>
        <w:t>, that</w:t>
      </w:r>
      <w:r w:rsidR="00F55C9C" w:rsidRPr="00FD7554">
        <w:rPr>
          <w:color w:val="000000" w:themeColor="text1"/>
        </w:rPr>
        <w:t xml:space="preserve"> of prospect theory, which offers a modification to the ideal model of a purely ra</w:t>
      </w:r>
      <w:r w:rsidR="0071768F">
        <w:rPr>
          <w:color w:val="000000" w:themeColor="text1"/>
        </w:rPr>
        <w:t>tional decision-maker (</w:t>
      </w:r>
      <w:proofErr w:type="spellStart"/>
      <w:r w:rsidR="0071768F">
        <w:rPr>
          <w:color w:val="000000" w:themeColor="text1"/>
        </w:rPr>
        <w:t>Kahneman</w:t>
      </w:r>
      <w:proofErr w:type="spellEnd"/>
      <w:r w:rsidR="0071768F">
        <w:rPr>
          <w:color w:val="000000" w:themeColor="text1"/>
        </w:rPr>
        <w:t xml:space="preserve"> 2012; </w:t>
      </w:r>
      <w:proofErr w:type="spellStart"/>
      <w:r w:rsidR="0071768F">
        <w:rPr>
          <w:color w:val="000000" w:themeColor="text1"/>
        </w:rPr>
        <w:t>Kahneman</w:t>
      </w:r>
      <w:proofErr w:type="spellEnd"/>
      <w:r w:rsidR="0071768F">
        <w:rPr>
          <w:color w:val="000000" w:themeColor="text1"/>
        </w:rPr>
        <w:t xml:space="preserve"> &amp; </w:t>
      </w:r>
      <w:proofErr w:type="spellStart"/>
      <w:r w:rsidR="0071768F">
        <w:rPr>
          <w:color w:val="000000" w:themeColor="text1"/>
        </w:rPr>
        <w:t>Tversky</w:t>
      </w:r>
      <w:proofErr w:type="spellEnd"/>
      <w:r w:rsidR="00F55C9C" w:rsidRPr="00FD7554">
        <w:rPr>
          <w:color w:val="000000" w:themeColor="text1"/>
        </w:rPr>
        <w:t xml:space="preserve"> 1979; </w:t>
      </w:r>
      <w:proofErr w:type="spellStart"/>
      <w:r w:rsidR="00F55C9C" w:rsidRPr="00FD7554">
        <w:rPr>
          <w:color w:val="000000" w:themeColor="text1"/>
        </w:rPr>
        <w:t>Thaler</w:t>
      </w:r>
      <w:proofErr w:type="spellEnd"/>
      <w:r w:rsidR="00F55C9C" w:rsidRPr="00FD7554">
        <w:rPr>
          <w:color w:val="000000" w:themeColor="text1"/>
        </w:rPr>
        <w:t xml:space="preserve"> &amp; </w:t>
      </w:r>
      <w:proofErr w:type="spellStart"/>
      <w:r w:rsidR="0071768F">
        <w:rPr>
          <w:color w:val="000000" w:themeColor="text1"/>
        </w:rPr>
        <w:t>Sunstein</w:t>
      </w:r>
      <w:proofErr w:type="spellEnd"/>
      <w:r w:rsidR="0071768F">
        <w:rPr>
          <w:color w:val="000000" w:themeColor="text1"/>
        </w:rPr>
        <w:t xml:space="preserve">, 2008; Levin &amp; </w:t>
      </w:r>
      <w:proofErr w:type="spellStart"/>
      <w:r w:rsidR="0071768F">
        <w:rPr>
          <w:color w:val="000000" w:themeColor="text1"/>
        </w:rPr>
        <w:t>Milgrom</w:t>
      </w:r>
      <w:proofErr w:type="spellEnd"/>
      <w:r w:rsidR="00F55C9C" w:rsidRPr="00FD7554">
        <w:rPr>
          <w:color w:val="000000" w:themeColor="text1"/>
        </w:rPr>
        <w:t xml:space="preserve"> 2004). It does this by recognising that our capacity for rationality is bounded and that our decision-making is also characterised by </w:t>
      </w:r>
      <w:r w:rsidR="00F55C9C" w:rsidRPr="00912BDF">
        <w:rPr>
          <w:color w:val="000000" w:themeColor="text1"/>
        </w:rPr>
        <w:t>non-rational</w:t>
      </w:r>
      <w:r w:rsidR="00F55C9C" w:rsidRPr="00FD7554">
        <w:rPr>
          <w:color w:val="000000" w:themeColor="text1"/>
        </w:rPr>
        <w:t xml:space="preserve"> behaviour (Diamond </w:t>
      </w:r>
      <w:r w:rsidR="00680AAE">
        <w:rPr>
          <w:color w:val="000000" w:themeColor="text1"/>
        </w:rPr>
        <w:t>et al.</w:t>
      </w:r>
      <w:r w:rsidR="00F55C9C" w:rsidRPr="00FD7554">
        <w:rPr>
          <w:color w:val="000000" w:themeColor="text1"/>
        </w:rPr>
        <w:t xml:space="preserve"> 2012, p.6).</w:t>
      </w:r>
      <w:r w:rsidR="00F21CE5">
        <w:rPr>
          <w:color w:val="000000" w:themeColor="text1"/>
        </w:rPr>
        <w:t xml:space="preserve"> </w:t>
      </w:r>
    </w:p>
    <w:p w:rsidR="0071768F" w:rsidRDefault="00F55C9C" w:rsidP="006C2E1B">
      <w:pPr>
        <w:pStyle w:val="Text"/>
        <w:spacing w:line="300" w:lineRule="atLeast"/>
        <w:rPr>
          <w:color w:val="000000" w:themeColor="text1"/>
        </w:rPr>
      </w:pPr>
      <w:r>
        <w:rPr>
          <w:color w:val="000000" w:themeColor="text1"/>
        </w:rPr>
        <w:t>A</w:t>
      </w:r>
      <w:r w:rsidR="00735E1F" w:rsidRPr="00FD7554">
        <w:rPr>
          <w:color w:val="000000" w:themeColor="text1"/>
        </w:rPr>
        <w:t xml:space="preserve">s Anderson (2003, p.2) argued, underlying the application of rational choice models to VET policy is </w:t>
      </w:r>
      <w:r w:rsidR="00735E1F" w:rsidRPr="00912BDF">
        <w:rPr>
          <w:color w:val="000000" w:themeColor="text1"/>
        </w:rPr>
        <w:t>‘an implicit assumption that choice-making in VET is an unproblematic process in which individuals engage freely, actively and rationally’</w:t>
      </w:r>
      <w:r w:rsidR="00A429BA">
        <w:rPr>
          <w:color w:val="000000" w:themeColor="text1"/>
        </w:rPr>
        <w:t>. E</w:t>
      </w:r>
      <w:r w:rsidR="00A429BA" w:rsidRPr="00FD7554">
        <w:rPr>
          <w:color w:val="000000" w:themeColor="text1"/>
        </w:rPr>
        <w:t>conomist Phillip Toner has argued that student entitlement in VET is based on the myth that all VET students are ‘all-knowing consumers with perfect information pro</w:t>
      </w:r>
      <w:r w:rsidR="0071768F">
        <w:rPr>
          <w:color w:val="000000" w:themeColor="text1"/>
        </w:rPr>
        <w:t>cessing capabilities’ (Toner cited in Mitchell 2012, p.</w:t>
      </w:r>
      <w:r w:rsidR="00A429BA" w:rsidRPr="00FD7554">
        <w:rPr>
          <w:color w:val="000000" w:themeColor="text1"/>
        </w:rPr>
        <w:t xml:space="preserve">17). </w:t>
      </w:r>
      <w:r w:rsidR="006C2E1B">
        <w:rPr>
          <w:color w:val="000000" w:themeColor="text1"/>
        </w:rPr>
        <w:t>Furthermore</w:t>
      </w:r>
      <w:r w:rsidR="009500F6">
        <w:rPr>
          <w:color w:val="000000" w:themeColor="text1"/>
        </w:rPr>
        <w:t>, i</w:t>
      </w:r>
      <w:r w:rsidR="00A429BA" w:rsidRPr="00FD7554">
        <w:rPr>
          <w:color w:val="000000" w:themeColor="text1"/>
        </w:rPr>
        <w:t>t can be d</w:t>
      </w:r>
      <w:r w:rsidR="0071768F">
        <w:rPr>
          <w:color w:val="000000" w:themeColor="text1"/>
        </w:rPr>
        <w:t>ifficult, Leahy (2016, p.</w:t>
      </w:r>
      <w:r w:rsidR="005D0FAB">
        <w:rPr>
          <w:color w:val="000000" w:themeColor="text1"/>
        </w:rPr>
        <w:t>1</w:t>
      </w:r>
      <w:r w:rsidR="0071768F">
        <w:rPr>
          <w:color w:val="000000" w:themeColor="text1"/>
        </w:rPr>
        <w:t>) argued:</w:t>
      </w:r>
    </w:p>
    <w:p w:rsidR="00A429BA" w:rsidRPr="0071768F" w:rsidRDefault="00A429BA" w:rsidP="0071768F">
      <w:pPr>
        <w:pStyle w:val="Text"/>
        <w:spacing w:line="300" w:lineRule="atLeast"/>
        <w:ind w:left="720"/>
        <w:rPr>
          <w:color w:val="000000" w:themeColor="text1"/>
          <w:kern w:val="28"/>
          <w:sz w:val="17"/>
          <w:szCs w:val="17"/>
        </w:rPr>
      </w:pPr>
      <w:proofErr w:type="gramStart"/>
      <w:r w:rsidRPr="0071768F">
        <w:rPr>
          <w:color w:val="000000" w:themeColor="text1"/>
          <w:sz w:val="17"/>
          <w:szCs w:val="17"/>
        </w:rPr>
        <w:t>to</w:t>
      </w:r>
      <w:proofErr w:type="gramEnd"/>
      <w:r w:rsidRPr="0071768F">
        <w:rPr>
          <w:color w:val="000000" w:themeColor="text1"/>
          <w:sz w:val="17"/>
          <w:szCs w:val="17"/>
        </w:rPr>
        <w:t xml:space="preserve"> assess the value of a qualification or course until after graduation. This type of evaluation is particularly difficult in the VET sector where there are so many providers, many of which are relatively new and without an esta</w:t>
      </w:r>
      <w:r w:rsidR="0071768F" w:rsidRPr="0071768F">
        <w:rPr>
          <w:color w:val="000000" w:themeColor="text1"/>
          <w:sz w:val="17"/>
          <w:szCs w:val="17"/>
        </w:rPr>
        <w:t>blished profile or reputation</w:t>
      </w:r>
      <w:r w:rsidRPr="0071768F">
        <w:rPr>
          <w:color w:val="000000" w:themeColor="text1"/>
          <w:sz w:val="17"/>
          <w:szCs w:val="17"/>
        </w:rPr>
        <w:t>.</w:t>
      </w:r>
    </w:p>
    <w:p w:rsidR="0092321C" w:rsidRDefault="0092321C">
      <w:pPr>
        <w:spacing w:before="0" w:line="240" w:lineRule="auto"/>
        <w:rPr>
          <w:color w:val="000000" w:themeColor="text1"/>
        </w:rPr>
      </w:pPr>
      <w:r>
        <w:rPr>
          <w:color w:val="000000" w:themeColor="text1"/>
        </w:rPr>
        <w:br w:type="page"/>
      </w:r>
    </w:p>
    <w:p w:rsidR="00D20E37" w:rsidRPr="005B436C" w:rsidRDefault="00D20E37" w:rsidP="006C2E1B">
      <w:pPr>
        <w:pStyle w:val="Text"/>
        <w:spacing w:line="300" w:lineRule="atLeast"/>
        <w:rPr>
          <w:color w:val="000000" w:themeColor="text1"/>
          <w:kern w:val="28"/>
        </w:rPr>
      </w:pPr>
      <w:r w:rsidRPr="00FD7554">
        <w:rPr>
          <w:color w:val="000000" w:themeColor="text1"/>
        </w:rPr>
        <w:lastRenderedPageBreak/>
        <w:t>Simil</w:t>
      </w:r>
      <w:r w:rsidR="00135840">
        <w:rPr>
          <w:color w:val="000000" w:themeColor="text1"/>
        </w:rPr>
        <w:t>arly, the recent review of VET f</w:t>
      </w:r>
      <w:r w:rsidRPr="00FD7554">
        <w:rPr>
          <w:color w:val="000000" w:themeColor="text1"/>
        </w:rPr>
        <w:t>unding in Victoria summarise</w:t>
      </w:r>
      <w:r w:rsidR="006C2E1B">
        <w:rPr>
          <w:color w:val="000000" w:themeColor="text1"/>
        </w:rPr>
        <w:t xml:space="preserve">d the relationship that people </w:t>
      </w:r>
      <w:r w:rsidRPr="005B436C">
        <w:rPr>
          <w:color w:val="000000" w:themeColor="text1"/>
        </w:rPr>
        <w:t xml:space="preserve">may have with VET, arguing that: </w:t>
      </w:r>
    </w:p>
    <w:p w:rsidR="00D20E37" w:rsidRPr="00FD7554" w:rsidRDefault="0071768F" w:rsidP="00D20E37">
      <w:pPr>
        <w:pStyle w:val="Quote"/>
        <w:spacing w:line="300" w:lineRule="atLeast"/>
        <w:rPr>
          <w:color w:val="000000" w:themeColor="text1"/>
          <w:kern w:val="28"/>
        </w:rPr>
      </w:pPr>
      <w:r w:rsidRPr="005B436C">
        <w:rPr>
          <w:color w:val="000000" w:themeColor="text1"/>
          <w:kern w:val="28"/>
        </w:rPr>
        <w:t>VET is an ‘experience good’</w:t>
      </w:r>
      <w:r>
        <w:rPr>
          <w:color w:val="000000" w:themeColor="text1"/>
          <w:kern w:val="28"/>
        </w:rPr>
        <w:t xml:space="preserve"> —</w:t>
      </w:r>
      <w:r w:rsidR="00D20E37" w:rsidRPr="00FD7554">
        <w:rPr>
          <w:color w:val="000000" w:themeColor="text1"/>
          <w:kern w:val="28"/>
        </w:rPr>
        <w:t xml:space="preserve"> most learners are not well placed to make judgements about prices relative to value until they have undertaken a course</w:t>
      </w:r>
      <w:r>
        <w:rPr>
          <w:color w:val="000000" w:themeColor="text1"/>
          <w:kern w:val="28"/>
        </w:rPr>
        <w:t xml:space="preserve"> </w:t>
      </w:r>
      <w:r w:rsidR="00D20E37" w:rsidRPr="00FD7554">
        <w:rPr>
          <w:color w:val="000000" w:themeColor="text1"/>
          <w:kern w:val="28"/>
        </w:rPr>
        <w:t>… In the absence of experience, students have almost no independent information on which to base decisions particularly if they are young, have little experience in their intended occupation, or have no basis upon which the</w:t>
      </w:r>
      <w:r w:rsidR="006C2E1B">
        <w:rPr>
          <w:color w:val="000000" w:themeColor="text1"/>
          <w:kern w:val="28"/>
        </w:rPr>
        <w:t>y</w:t>
      </w:r>
      <w:r w:rsidR="00A7174B">
        <w:rPr>
          <w:color w:val="000000" w:themeColor="text1"/>
          <w:kern w:val="28"/>
        </w:rPr>
        <w:t xml:space="preserve"> assess value for money. </w:t>
      </w:r>
      <w:r w:rsidR="00D20E37" w:rsidRPr="00FD7554">
        <w:rPr>
          <w:color w:val="000000" w:themeColor="text1"/>
          <w:kern w:val="28"/>
        </w:rPr>
        <w:t>(</w:t>
      </w:r>
      <w:r w:rsidR="00B54550">
        <w:rPr>
          <w:color w:val="000000" w:themeColor="text1"/>
          <w:kern w:val="28"/>
        </w:rPr>
        <w:t>Mackenzie</w:t>
      </w:r>
      <w:r w:rsidR="00D20E37" w:rsidRPr="00FD7554">
        <w:rPr>
          <w:color w:val="000000" w:themeColor="text1"/>
          <w:kern w:val="28"/>
        </w:rPr>
        <w:t xml:space="preserve"> &amp; Co</w:t>
      </w:r>
      <w:r w:rsidR="00B22CFD">
        <w:rPr>
          <w:color w:val="000000" w:themeColor="text1"/>
          <w:kern w:val="28"/>
        </w:rPr>
        <w:t>ulson</w:t>
      </w:r>
      <w:r>
        <w:rPr>
          <w:color w:val="000000" w:themeColor="text1"/>
          <w:kern w:val="28"/>
        </w:rPr>
        <w:t xml:space="preserve"> 2015, p.38)</w:t>
      </w:r>
    </w:p>
    <w:p w:rsidR="00A429BA" w:rsidRPr="00FD7554" w:rsidRDefault="00A429BA" w:rsidP="005D7657">
      <w:pPr>
        <w:pStyle w:val="Text"/>
        <w:spacing w:line="300" w:lineRule="atLeast"/>
        <w:rPr>
          <w:color w:val="000000" w:themeColor="text1"/>
        </w:rPr>
      </w:pPr>
      <w:r w:rsidRPr="00912BDF">
        <w:rPr>
          <w:color w:val="000000" w:themeColor="text1"/>
        </w:rPr>
        <w:t xml:space="preserve">Toner (2012) has explained that ‘people </w:t>
      </w:r>
      <w:r w:rsidRPr="00912BDF">
        <w:rPr>
          <w:color w:val="000000" w:themeColor="text1"/>
          <w:kern w:val="28"/>
        </w:rPr>
        <w:t>do their best to make rational decisions, but they can be very easily persuaded, especially young people, and especially disadvantaged young people, when it comes to making career choices’ (</w:t>
      </w:r>
      <w:r w:rsidR="001B4282">
        <w:rPr>
          <w:color w:val="000000" w:themeColor="text1"/>
          <w:kern w:val="28"/>
        </w:rPr>
        <w:t xml:space="preserve">cited </w:t>
      </w:r>
      <w:r w:rsidR="0092321C">
        <w:rPr>
          <w:color w:val="000000" w:themeColor="text1"/>
          <w:kern w:val="28"/>
        </w:rPr>
        <w:t xml:space="preserve">in </w:t>
      </w:r>
      <w:r w:rsidR="00135840">
        <w:rPr>
          <w:color w:val="000000" w:themeColor="text1"/>
          <w:kern w:val="28"/>
        </w:rPr>
        <w:t>Mitchell</w:t>
      </w:r>
      <w:r w:rsidRPr="00FD7554">
        <w:rPr>
          <w:color w:val="000000" w:themeColor="text1"/>
          <w:kern w:val="28"/>
        </w:rPr>
        <w:t xml:space="preserve"> 2012, p.41). </w:t>
      </w:r>
      <w:r w:rsidR="005D7657">
        <w:rPr>
          <w:color w:val="000000" w:themeColor="text1"/>
          <w:kern w:val="28"/>
        </w:rPr>
        <w:t>Some years ago,</w:t>
      </w:r>
      <w:r w:rsidR="001B4282">
        <w:rPr>
          <w:color w:val="000000" w:themeColor="text1"/>
        </w:rPr>
        <w:t xml:space="preserve"> Maxwell, Cooper and Biggs (2000, p.83) argued</w:t>
      </w:r>
      <w:r w:rsidRPr="00FD7554">
        <w:rPr>
          <w:color w:val="000000" w:themeColor="text1"/>
        </w:rPr>
        <w:t xml:space="preserve"> that </w:t>
      </w:r>
      <w:r w:rsidR="005D7657">
        <w:rPr>
          <w:color w:val="000000" w:themeColor="text1"/>
        </w:rPr>
        <w:t xml:space="preserve">specific factors </w:t>
      </w:r>
      <w:r w:rsidRPr="00FD7554">
        <w:rPr>
          <w:color w:val="000000" w:themeColor="text1"/>
        </w:rPr>
        <w:t xml:space="preserve">mean that </w:t>
      </w:r>
      <w:r w:rsidR="005D7657">
        <w:rPr>
          <w:color w:val="000000" w:themeColor="text1"/>
        </w:rPr>
        <w:t>young people</w:t>
      </w:r>
      <w:r w:rsidR="001B4282">
        <w:rPr>
          <w:color w:val="000000" w:themeColor="text1"/>
        </w:rPr>
        <w:t>’s</w:t>
      </w:r>
      <w:r w:rsidRPr="00FD7554">
        <w:rPr>
          <w:color w:val="000000" w:themeColor="text1"/>
        </w:rPr>
        <w:t xml:space="preserve"> training choices may not necessarily lead directly to a specified career choice:</w:t>
      </w:r>
    </w:p>
    <w:p w:rsidR="00A429BA" w:rsidRPr="00FD7554" w:rsidRDefault="00A429BA" w:rsidP="00A429BA">
      <w:pPr>
        <w:pStyle w:val="Quote"/>
        <w:spacing w:line="300" w:lineRule="atLeast"/>
        <w:rPr>
          <w:color w:val="000000" w:themeColor="text1"/>
          <w:kern w:val="28"/>
        </w:rPr>
      </w:pPr>
      <w:r w:rsidRPr="00FD7554">
        <w:rPr>
          <w:color w:val="000000" w:themeColor="text1"/>
          <w:kern w:val="28"/>
        </w:rPr>
        <w:t>Training programs often provide the first real opportunity for some people to discover what their own capabilities are and how these might fit the demands of the job market. However, these understandings do not develop suddenly but are informed by experiences over lengthy periods of time, reaching back into their early school years.</w:t>
      </w:r>
    </w:p>
    <w:p w:rsidR="00D20E37" w:rsidRPr="00FD7554" w:rsidRDefault="00D20E37" w:rsidP="005D7657">
      <w:pPr>
        <w:pStyle w:val="Text"/>
        <w:spacing w:line="300" w:lineRule="atLeast"/>
        <w:rPr>
          <w:color w:val="000000" w:themeColor="text1"/>
          <w:kern w:val="28"/>
        </w:rPr>
      </w:pPr>
      <w:r>
        <w:rPr>
          <w:color w:val="000000" w:themeColor="text1"/>
        </w:rPr>
        <w:t xml:space="preserve">Choices can also be limited by structural factors beyond the control of the student, such as location or age. </w:t>
      </w:r>
      <w:r w:rsidR="005D7657">
        <w:rPr>
          <w:color w:val="000000" w:themeColor="text1"/>
        </w:rPr>
        <w:t>For example</w:t>
      </w:r>
      <w:r w:rsidRPr="00FD7554">
        <w:rPr>
          <w:color w:val="000000" w:themeColor="text1"/>
        </w:rPr>
        <w:t xml:space="preserve">, the Victorian Essential Services Commission argued </w:t>
      </w:r>
      <w:r w:rsidR="00135840">
        <w:rPr>
          <w:color w:val="000000" w:themeColor="text1"/>
        </w:rPr>
        <w:t>that ‘students undertaking VCAL</w:t>
      </w:r>
      <w:r w:rsidR="001B4282">
        <w:rPr>
          <w:color w:val="000000" w:themeColor="text1"/>
        </w:rPr>
        <w:t xml:space="preserve"> </w:t>
      </w:r>
      <w:r w:rsidRPr="00FD7554">
        <w:rPr>
          <w:color w:val="000000" w:themeColor="text1"/>
        </w:rPr>
        <w:t>and VET in schools are unlikely to have a broad choice about the units that are undertaken and may not make decisions with future employment an</w:t>
      </w:r>
      <w:r w:rsidR="001B4282">
        <w:rPr>
          <w:color w:val="000000" w:themeColor="text1"/>
        </w:rPr>
        <w:t>d training needs in mind’ (</w:t>
      </w:r>
      <w:r w:rsidRPr="00FD7554">
        <w:rPr>
          <w:color w:val="000000" w:themeColor="text1"/>
        </w:rPr>
        <w:t xml:space="preserve">2011, p.59). </w:t>
      </w:r>
    </w:p>
    <w:p w:rsidR="00912BDF" w:rsidRPr="00912BDF" w:rsidRDefault="009D5DE6" w:rsidP="00912BDF">
      <w:pPr>
        <w:pStyle w:val="Heading3"/>
        <w:rPr>
          <w:color w:val="000000" w:themeColor="text1"/>
        </w:rPr>
      </w:pPr>
      <w:r>
        <w:rPr>
          <w:color w:val="000000" w:themeColor="text1"/>
        </w:rPr>
        <w:t xml:space="preserve">Use of </w:t>
      </w:r>
      <w:r w:rsidR="0040590B">
        <w:rPr>
          <w:color w:val="000000" w:themeColor="text1"/>
        </w:rPr>
        <w:t xml:space="preserve">VET </w:t>
      </w:r>
      <w:r>
        <w:rPr>
          <w:color w:val="000000" w:themeColor="text1"/>
        </w:rPr>
        <w:t>administra</w:t>
      </w:r>
      <w:r w:rsidR="00382311">
        <w:rPr>
          <w:color w:val="000000" w:themeColor="text1"/>
        </w:rPr>
        <w:t>tive and survey data to measure student</w:t>
      </w:r>
      <w:r w:rsidR="000F6EC9">
        <w:rPr>
          <w:color w:val="000000" w:themeColor="text1"/>
        </w:rPr>
        <w:t xml:space="preserve"> choice</w:t>
      </w:r>
    </w:p>
    <w:p w:rsidR="009500F6" w:rsidRDefault="009500F6" w:rsidP="005D7657">
      <w:pPr>
        <w:pStyle w:val="Text"/>
        <w:spacing w:line="300" w:lineRule="atLeast"/>
        <w:rPr>
          <w:color w:val="000000" w:themeColor="text1"/>
        </w:rPr>
      </w:pPr>
      <w:r>
        <w:rPr>
          <w:color w:val="000000" w:themeColor="text1"/>
        </w:rPr>
        <w:t xml:space="preserve">A number of studies have been conducted </w:t>
      </w:r>
      <w:r w:rsidR="005D7657">
        <w:rPr>
          <w:color w:val="000000" w:themeColor="text1"/>
        </w:rPr>
        <w:t xml:space="preserve">to investigate </w:t>
      </w:r>
      <w:r>
        <w:rPr>
          <w:color w:val="000000" w:themeColor="text1"/>
        </w:rPr>
        <w:t xml:space="preserve">the effects of the </w:t>
      </w:r>
      <w:r w:rsidRPr="00FD7554">
        <w:rPr>
          <w:color w:val="000000" w:themeColor="text1"/>
        </w:rPr>
        <w:t>Victori</w:t>
      </w:r>
      <w:r w:rsidR="001B4282">
        <w:rPr>
          <w:color w:val="000000" w:themeColor="text1"/>
        </w:rPr>
        <w:t>an Training Guarantee (</w:t>
      </w:r>
      <w:proofErr w:type="spellStart"/>
      <w:r w:rsidR="001B4282">
        <w:rPr>
          <w:color w:val="000000" w:themeColor="text1"/>
        </w:rPr>
        <w:t>Polidano</w:t>
      </w:r>
      <w:proofErr w:type="spellEnd"/>
      <w:r w:rsidR="001B4282">
        <w:rPr>
          <w:color w:val="000000" w:themeColor="text1"/>
        </w:rPr>
        <w:t xml:space="preserve">, van de </w:t>
      </w:r>
      <w:proofErr w:type="spellStart"/>
      <w:r w:rsidR="001B4282">
        <w:rPr>
          <w:color w:val="000000" w:themeColor="text1"/>
        </w:rPr>
        <w:t>Ven</w:t>
      </w:r>
      <w:proofErr w:type="spellEnd"/>
      <w:r w:rsidR="001B4282">
        <w:rPr>
          <w:color w:val="000000" w:themeColor="text1"/>
        </w:rPr>
        <w:t xml:space="preserve"> &amp; </w:t>
      </w:r>
      <w:proofErr w:type="spellStart"/>
      <w:r w:rsidR="001B4282">
        <w:rPr>
          <w:color w:val="000000" w:themeColor="text1"/>
        </w:rPr>
        <w:t>Voitchovsky</w:t>
      </w:r>
      <w:proofErr w:type="spellEnd"/>
      <w:r w:rsidR="001B4282">
        <w:rPr>
          <w:color w:val="000000" w:themeColor="text1"/>
        </w:rPr>
        <w:t xml:space="preserve"> </w:t>
      </w:r>
      <w:r w:rsidRPr="00FD7554">
        <w:rPr>
          <w:color w:val="000000" w:themeColor="text1"/>
        </w:rPr>
        <w:t xml:space="preserve">2017; </w:t>
      </w:r>
      <w:proofErr w:type="spellStart"/>
      <w:r w:rsidRPr="00FD7554">
        <w:rPr>
          <w:color w:val="000000" w:themeColor="text1"/>
        </w:rPr>
        <w:t>McVicar</w:t>
      </w:r>
      <w:proofErr w:type="spellEnd"/>
      <w:r w:rsidRPr="00FD7554">
        <w:rPr>
          <w:color w:val="000000" w:themeColor="text1"/>
        </w:rPr>
        <w:t xml:space="preserve"> &amp; </w:t>
      </w:r>
      <w:proofErr w:type="spellStart"/>
      <w:r w:rsidRPr="00FD7554">
        <w:rPr>
          <w:color w:val="000000" w:themeColor="text1"/>
        </w:rPr>
        <w:t>Polidano</w:t>
      </w:r>
      <w:proofErr w:type="spellEnd"/>
      <w:r w:rsidRPr="00FD7554">
        <w:rPr>
          <w:color w:val="000000" w:themeColor="text1"/>
        </w:rPr>
        <w:t xml:space="preserve"> 2015; </w:t>
      </w:r>
      <w:r w:rsidR="001B4282">
        <w:rPr>
          <w:color w:val="000000" w:themeColor="text1"/>
        </w:rPr>
        <w:t>ACIL Allen</w:t>
      </w:r>
      <w:r w:rsidR="005D7657">
        <w:rPr>
          <w:color w:val="000000" w:themeColor="text1"/>
        </w:rPr>
        <w:t xml:space="preserve"> </w:t>
      </w:r>
      <w:r w:rsidR="00B22CFD">
        <w:rPr>
          <w:color w:val="000000" w:themeColor="text1"/>
        </w:rPr>
        <w:t xml:space="preserve">Consulting </w:t>
      </w:r>
      <w:r w:rsidR="005D7657">
        <w:rPr>
          <w:color w:val="000000" w:themeColor="text1"/>
        </w:rPr>
        <w:t>2015</w:t>
      </w:r>
      <w:r w:rsidR="005D7657">
        <w:rPr>
          <w:rStyle w:val="FootnoteReference"/>
        </w:rPr>
        <w:footnoteReference w:id="5"/>
      </w:r>
      <w:r w:rsidR="005D7657">
        <w:rPr>
          <w:color w:val="000000" w:themeColor="text1"/>
        </w:rPr>
        <w:t xml:space="preserve">; </w:t>
      </w:r>
      <w:r w:rsidRPr="00FD7554">
        <w:rPr>
          <w:color w:val="000000" w:themeColor="text1"/>
        </w:rPr>
        <w:t>Leung</w:t>
      </w:r>
      <w:r>
        <w:rPr>
          <w:color w:val="000000" w:themeColor="text1"/>
        </w:rPr>
        <w:t xml:space="preserve"> </w:t>
      </w:r>
      <w:r w:rsidR="00680AAE">
        <w:rPr>
          <w:color w:val="000000" w:themeColor="text1"/>
        </w:rPr>
        <w:t>et al.</w:t>
      </w:r>
      <w:r>
        <w:rPr>
          <w:color w:val="000000" w:themeColor="text1"/>
        </w:rPr>
        <w:t xml:space="preserve"> </w:t>
      </w:r>
      <w:r w:rsidR="00E56551">
        <w:rPr>
          <w:color w:val="000000" w:themeColor="text1"/>
        </w:rPr>
        <w:t>2013, 2014)</w:t>
      </w:r>
      <w:r w:rsidR="00680AAE">
        <w:rPr>
          <w:color w:val="000000" w:themeColor="text1"/>
        </w:rPr>
        <w:t>.</w:t>
      </w:r>
      <w:r>
        <w:rPr>
          <w:color w:val="000000" w:themeColor="text1"/>
        </w:rPr>
        <w:t xml:space="preserve"> Using statistical modelling techniques, these studies</w:t>
      </w:r>
      <w:r w:rsidRPr="00FD7554">
        <w:rPr>
          <w:color w:val="000000" w:themeColor="text1"/>
        </w:rPr>
        <w:t xml:space="preserve"> identified </w:t>
      </w:r>
      <w:r w:rsidR="005D7657">
        <w:rPr>
          <w:color w:val="000000" w:themeColor="text1"/>
        </w:rPr>
        <w:t>an array of</w:t>
      </w:r>
      <w:r w:rsidRPr="00FD7554">
        <w:rPr>
          <w:color w:val="000000" w:themeColor="text1"/>
        </w:rPr>
        <w:t xml:space="preserve"> positive benefits </w:t>
      </w:r>
      <w:r w:rsidR="00E56551">
        <w:rPr>
          <w:color w:val="000000" w:themeColor="text1"/>
        </w:rPr>
        <w:t>from</w:t>
      </w:r>
      <w:r w:rsidRPr="00FD7554">
        <w:rPr>
          <w:color w:val="000000" w:themeColor="text1"/>
        </w:rPr>
        <w:t xml:space="preserve"> participation and employment outcomes </w:t>
      </w:r>
      <w:r w:rsidR="00135840">
        <w:rPr>
          <w:color w:val="000000" w:themeColor="text1"/>
        </w:rPr>
        <w:t>following</w:t>
      </w:r>
      <w:r w:rsidRPr="00FD7554">
        <w:rPr>
          <w:color w:val="000000" w:themeColor="text1"/>
        </w:rPr>
        <w:t xml:space="preserve"> the intro</w:t>
      </w:r>
      <w:r w:rsidR="005D7657">
        <w:rPr>
          <w:color w:val="000000" w:themeColor="text1"/>
        </w:rPr>
        <w:t xml:space="preserve">duction of the </w:t>
      </w:r>
      <w:r w:rsidR="00E56551">
        <w:rPr>
          <w:color w:val="000000" w:themeColor="text1"/>
        </w:rPr>
        <w:t>training guarantee</w:t>
      </w:r>
      <w:r w:rsidR="005D7657">
        <w:rPr>
          <w:color w:val="000000" w:themeColor="text1"/>
        </w:rPr>
        <w:t xml:space="preserve"> in Victoria.</w:t>
      </w:r>
    </w:p>
    <w:p w:rsidR="00F21CE5" w:rsidRPr="009500F6" w:rsidRDefault="009500F6" w:rsidP="00F21CE5">
      <w:pPr>
        <w:pStyle w:val="Text"/>
        <w:spacing w:line="300" w:lineRule="atLeast"/>
        <w:rPr>
          <w:color w:val="000000" w:themeColor="text1"/>
        </w:rPr>
      </w:pPr>
      <w:r>
        <w:rPr>
          <w:color w:val="000000" w:themeColor="text1"/>
        </w:rPr>
        <w:t>The Victorian Government publishes reports on the performance of the Victorian training system. Using data from administrative and survey sources, these reports have included a number of references to student choice</w:t>
      </w:r>
      <w:bookmarkStart w:id="45" w:name="_Toc477350155"/>
      <w:r>
        <w:rPr>
          <w:color w:val="000000" w:themeColor="text1"/>
        </w:rPr>
        <w:t xml:space="preserve"> and decision-making. </w:t>
      </w:r>
      <w:r w:rsidR="00F1268C">
        <w:rPr>
          <w:color w:val="000000" w:themeColor="text1"/>
        </w:rPr>
        <w:t xml:space="preserve">The Productivity Commission also includes a section on VET performance indicators as part of its annual Report on Government Services (ROGS). </w:t>
      </w:r>
      <w:r w:rsidR="00E56551">
        <w:rPr>
          <w:color w:val="000000" w:themeColor="text1"/>
        </w:rPr>
        <w:t>The</w:t>
      </w:r>
      <w:r w:rsidR="00F21CE5">
        <w:rPr>
          <w:color w:val="000000" w:themeColor="text1"/>
        </w:rPr>
        <w:t xml:space="preserve"> performance data </w:t>
      </w:r>
      <w:r w:rsidR="005D7657">
        <w:rPr>
          <w:color w:val="000000" w:themeColor="text1"/>
        </w:rPr>
        <w:t xml:space="preserve">used in such reporting </w:t>
      </w:r>
      <w:r w:rsidR="00F21CE5">
        <w:rPr>
          <w:color w:val="000000" w:themeColor="text1"/>
        </w:rPr>
        <w:t xml:space="preserve">generally focus on </w:t>
      </w:r>
      <w:r w:rsidR="00F21CE5">
        <w:t>three of the</w:t>
      </w:r>
      <w:r w:rsidR="00F21CE5" w:rsidRPr="008C4554">
        <w:t xml:space="preserve"> </w:t>
      </w:r>
      <w:r w:rsidR="00F21CE5">
        <w:t>‘big picture’ measures of student choice</w:t>
      </w:r>
      <w:r w:rsidR="00E56551">
        <w:t>: t</w:t>
      </w:r>
      <w:r w:rsidR="00E41DC8">
        <w:t>rends in participation</w:t>
      </w:r>
      <w:r w:rsidR="00E56551">
        <w:t xml:space="preserve">; numbers of providers; and </w:t>
      </w:r>
      <w:r w:rsidR="00FF53F7">
        <w:t xml:space="preserve">the </w:t>
      </w:r>
      <w:r w:rsidR="00E56551">
        <w:t>m</w:t>
      </w:r>
      <w:r w:rsidR="00E41DC8">
        <w:t>ain reasons for choosing VET</w:t>
      </w:r>
      <w:r w:rsidR="008C31A9">
        <w:t>. By critiquing</w:t>
      </w:r>
      <w:r w:rsidR="00F21CE5">
        <w:t xml:space="preserve"> some of the more commonly a</w:t>
      </w:r>
      <w:r w:rsidR="00FF53F7">
        <w:t xml:space="preserve">nd routinely reported </w:t>
      </w:r>
      <w:proofErr w:type="gramStart"/>
      <w:r w:rsidR="00FF53F7">
        <w:t>measures</w:t>
      </w:r>
      <w:r w:rsidR="008C31A9">
        <w:t>,</w:t>
      </w:r>
      <w:proofErr w:type="gramEnd"/>
      <w:r w:rsidR="008C31A9">
        <w:t xml:space="preserve"> it is possible </w:t>
      </w:r>
      <w:r w:rsidR="00F21CE5">
        <w:t>to identify their limitations for investigating the research problem.</w:t>
      </w:r>
    </w:p>
    <w:bookmarkEnd w:id="45"/>
    <w:p w:rsidR="009D5DE6" w:rsidRPr="00107949" w:rsidRDefault="00A05A1F" w:rsidP="00A05A1F">
      <w:pPr>
        <w:pStyle w:val="Heading3"/>
        <w:rPr>
          <w:rFonts w:cs="Arial"/>
          <w:b/>
          <w:sz w:val="19"/>
          <w:szCs w:val="19"/>
        </w:rPr>
      </w:pPr>
      <w:r w:rsidRPr="00107949">
        <w:rPr>
          <w:rFonts w:cs="Arial"/>
          <w:b/>
          <w:noProof/>
          <w:color w:val="000000" w:themeColor="text1"/>
          <w:sz w:val="19"/>
          <w:szCs w:val="19"/>
          <w:lang w:eastAsia="en-AU"/>
        </w:rPr>
        <w:lastRenderedPageBreak/>
        <mc:AlternateContent>
          <mc:Choice Requires="wps">
            <w:drawing>
              <wp:anchor distT="0" distB="0" distL="114300" distR="114300" simplePos="0" relativeHeight="251674624" behindDoc="0" locked="0" layoutInCell="1" allowOverlap="1" wp14:anchorId="52AC9B81" wp14:editId="42D693F5">
                <wp:simplePos x="0" y="0"/>
                <wp:positionH relativeFrom="column">
                  <wp:posOffset>-1704808</wp:posOffset>
                </wp:positionH>
                <wp:positionV relativeFrom="paragraph">
                  <wp:posOffset>-15130</wp:posOffset>
                </wp:positionV>
                <wp:extent cx="1478942" cy="118364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2" cy="1183640"/>
                        </a:xfrm>
                        <a:prstGeom prst="rect">
                          <a:avLst/>
                        </a:prstGeom>
                        <a:noFill/>
                        <a:ln w="9525">
                          <a:noFill/>
                          <a:miter lim="800000"/>
                          <a:headEnd/>
                          <a:tailEnd/>
                        </a:ln>
                      </wps:spPr>
                      <wps:txbx>
                        <w:txbxContent>
                          <w:p w:rsidR="009449FF" w:rsidRDefault="009449FF" w:rsidP="00483B79">
                            <w:pPr>
                              <w:pStyle w:val="PullQuote"/>
                              <w:ind w:left="567"/>
                            </w:pPr>
                            <w:r>
                              <w:t>Insights from administrative data offer little understanding with respect to the quality of choices 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34.25pt;margin-top:-1.2pt;width:116.45pt;height:93.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" filled="f" stroked="f">
                <v:textbox style="mso-fit-shape-to-text:t">
                  <w:txbxContent>
                    <w:p w:rsidR="009449FF" w:rsidRDefault="009449FF" w:rsidP="00483B79">
                      <w:pPr>
                        <w:pStyle w:val="PullQuote"/>
                        <w:ind w:left="567"/>
                      </w:pPr>
                      <w:r>
                        <w:t>Insights from administrative data offer little understanding with respect to the quality of choices available.</w:t>
                      </w:r>
                    </w:p>
                  </w:txbxContent>
                </v:textbox>
              </v:shape>
            </w:pict>
          </mc:Fallback>
        </mc:AlternateContent>
      </w:r>
      <w:r w:rsidR="000F6EC9" w:rsidRPr="00107949">
        <w:rPr>
          <w:rFonts w:cs="Arial"/>
          <w:b/>
          <w:sz w:val="19"/>
          <w:szCs w:val="19"/>
        </w:rPr>
        <w:t>Participation in VET among the resident population</w:t>
      </w:r>
    </w:p>
    <w:p w:rsidR="00E41DC8" w:rsidRPr="00E50999" w:rsidRDefault="00D40CA0" w:rsidP="005D7657">
      <w:pPr>
        <w:pStyle w:val="Text"/>
        <w:spacing w:line="300" w:lineRule="atLeast"/>
        <w:rPr>
          <w:color w:val="000000" w:themeColor="text1"/>
        </w:rPr>
      </w:pPr>
      <w:r>
        <w:rPr>
          <w:color w:val="000000" w:themeColor="text1"/>
        </w:rPr>
        <w:t>A fundamental</w:t>
      </w:r>
      <w:r w:rsidR="008E60DE">
        <w:rPr>
          <w:color w:val="000000" w:themeColor="text1"/>
        </w:rPr>
        <w:t xml:space="preserve"> performance</w:t>
      </w:r>
      <w:r>
        <w:rPr>
          <w:color w:val="000000" w:themeColor="text1"/>
        </w:rPr>
        <w:t xml:space="preserve"> measure used in VET reporting is the number of students participating </w:t>
      </w:r>
      <w:r w:rsidR="00853D09">
        <w:rPr>
          <w:color w:val="000000" w:themeColor="text1"/>
        </w:rPr>
        <w:t xml:space="preserve">in the VET training system </w:t>
      </w:r>
      <w:r>
        <w:rPr>
          <w:color w:val="000000" w:themeColor="text1"/>
        </w:rPr>
        <w:t xml:space="preserve">and/or </w:t>
      </w:r>
      <w:r w:rsidR="00E56551">
        <w:rPr>
          <w:color w:val="000000" w:themeColor="text1"/>
        </w:rPr>
        <w:t xml:space="preserve">the </w:t>
      </w:r>
      <w:r w:rsidR="008E60DE">
        <w:rPr>
          <w:color w:val="000000" w:themeColor="text1"/>
        </w:rPr>
        <w:t xml:space="preserve">level of </w:t>
      </w:r>
      <w:r>
        <w:rPr>
          <w:color w:val="000000" w:themeColor="text1"/>
        </w:rPr>
        <w:t>training activit</w:t>
      </w:r>
      <w:r w:rsidR="008E60DE">
        <w:rPr>
          <w:color w:val="000000" w:themeColor="text1"/>
        </w:rPr>
        <w:t>y</w:t>
      </w:r>
      <w:r w:rsidR="00853D09">
        <w:rPr>
          <w:color w:val="000000" w:themeColor="text1"/>
        </w:rPr>
        <w:t xml:space="preserve"> taking place</w:t>
      </w:r>
      <w:r>
        <w:rPr>
          <w:color w:val="000000" w:themeColor="text1"/>
        </w:rPr>
        <w:t>. These can be expresse</w:t>
      </w:r>
      <w:r w:rsidR="000A372E">
        <w:rPr>
          <w:color w:val="000000" w:themeColor="text1"/>
        </w:rPr>
        <w:t xml:space="preserve">d either as a count of students or </w:t>
      </w:r>
      <w:r>
        <w:rPr>
          <w:color w:val="000000" w:themeColor="text1"/>
        </w:rPr>
        <w:t xml:space="preserve">enrolments, the most common approach, or by expressing the number of </w:t>
      </w:r>
      <w:r w:rsidR="008E60DE">
        <w:rPr>
          <w:color w:val="000000" w:themeColor="text1"/>
        </w:rPr>
        <w:t xml:space="preserve">VET </w:t>
      </w:r>
      <w:r>
        <w:rPr>
          <w:color w:val="000000" w:themeColor="text1"/>
        </w:rPr>
        <w:t xml:space="preserve">students as a share of the resident population (a VET participation rate). To illustrate the latter, </w:t>
      </w:r>
      <w:r w:rsidR="00E56551">
        <w:rPr>
          <w:color w:val="000000" w:themeColor="text1"/>
        </w:rPr>
        <w:t>f</w:t>
      </w:r>
      <w:r w:rsidR="00E41DC8">
        <w:rPr>
          <w:color w:val="000000" w:themeColor="text1"/>
        </w:rPr>
        <w:t xml:space="preserve">igure 1 shows </w:t>
      </w:r>
      <w:r w:rsidR="00E41DC8">
        <w:t xml:space="preserve">the share of the </w:t>
      </w:r>
      <w:r w:rsidR="00E56551">
        <w:t xml:space="preserve">15 to </w:t>
      </w:r>
      <w:r w:rsidR="00F1268C">
        <w:t>64</w:t>
      </w:r>
      <w:r w:rsidR="00E56551">
        <w:t>-year-old</w:t>
      </w:r>
      <w:r w:rsidR="00E41DC8">
        <w:t xml:space="preserve"> </w:t>
      </w:r>
      <w:r w:rsidR="00F1268C">
        <w:t xml:space="preserve">resident </w:t>
      </w:r>
      <w:r w:rsidR="00E41DC8">
        <w:t xml:space="preserve">population </w:t>
      </w:r>
      <w:r w:rsidR="00F1268C">
        <w:t xml:space="preserve">who were </w:t>
      </w:r>
      <w:r w:rsidR="008B305A">
        <w:t>participating in government-subsidised VET</w:t>
      </w:r>
      <w:r w:rsidR="00F1268C">
        <w:t>, as reported in the</w:t>
      </w:r>
      <w:r w:rsidR="00E50999">
        <w:t xml:space="preserve"> most recent state and national performance reporting</w:t>
      </w:r>
      <w:r w:rsidR="00E41DC8">
        <w:t xml:space="preserve">. </w:t>
      </w:r>
    </w:p>
    <w:p w:rsidR="00DF19D2" w:rsidRPr="00F21CE5" w:rsidRDefault="00DF19D2" w:rsidP="00FE62E5">
      <w:pPr>
        <w:pStyle w:val="Text"/>
        <w:spacing w:before="0" w:line="300" w:lineRule="atLeast"/>
        <w:rPr>
          <w:color w:val="000000" w:themeColor="text1"/>
        </w:rPr>
      </w:pPr>
    </w:p>
    <w:p w:rsidR="00864132" w:rsidRPr="00A05A1F" w:rsidRDefault="00864132" w:rsidP="00A05A1F">
      <w:pPr>
        <w:pStyle w:val="Figure2"/>
        <w:ind w:left="720" w:right="-1" w:hanging="720"/>
        <w:rPr>
          <w:rFonts w:ascii="Arial" w:hAnsi="Arial" w:cs="Arial"/>
          <w:b/>
          <w:sz w:val="17"/>
          <w:szCs w:val="17"/>
        </w:rPr>
      </w:pPr>
      <w:bookmarkStart w:id="46" w:name="_Toc488053318"/>
      <w:r w:rsidRPr="00A05A1F">
        <w:rPr>
          <w:rFonts w:ascii="Arial" w:hAnsi="Arial" w:cs="Arial"/>
          <w:b/>
          <w:sz w:val="17"/>
          <w:szCs w:val="17"/>
        </w:rPr>
        <w:t xml:space="preserve">Figure </w:t>
      </w:r>
      <w:r w:rsidR="00A05A1F" w:rsidRPr="00A05A1F">
        <w:rPr>
          <w:rFonts w:ascii="Arial" w:hAnsi="Arial" w:cs="Arial"/>
          <w:b/>
          <w:sz w:val="17"/>
          <w:szCs w:val="17"/>
        </w:rPr>
        <w:t>1</w:t>
      </w:r>
      <w:r w:rsidR="0092321C">
        <w:rPr>
          <w:rFonts w:ascii="Arial" w:hAnsi="Arial" w:cs="Arial"/>
          <w:b/>
          <w:sz w:val="17"/>
          <w:szCs w:val="17"/>
        </w:rPr>
        <w:tab/>
      </w:r>
      <w:r w:rsidR="00C6714C" w:rsidRPr="00A05A1F">
        <w:rPr>
          <w:rFonts w:ascii="Arial" w:hAnsi="Arial" w:cs="Arial"/>
          <w:b/>
          <w:sz w:val="17"/>
          <w:szCs w:val="17"/>
        </w:rPr>
        <w:t>P</w:t>
      </w:r>
      <w:r w:rsidRPr="00A05A1F">
        <w:rPr>
          <w:rFonts w:ascii="Arial" w:hAnsi="Arial" w:cs="Arial"/>
          <w:b/>
          <w:sz w:val="17"/>
          <w:szCs w:val="17"/>
        </w:rPr>
        <w:t>articipation rate</w:t>
      </w:r>
      <w:r w:rsidR="00C6714C" w:rsidRPr="00A05A1F">
        <w:rPr>
          <w:rFonts w:ascii="Arial" w:hAnsi="Arial" w:cs="Arial"/>
          <w:b/>
          <w:sz w:val="17"/>
          <w:szCs w:val="17"/>
        </w:rPr>
        <w:t xml:space="preserve"> in government-subsidised VET</w:t>
      </w:r>
      <w:r w:rsidR="00E56551" w:rsidRPr="00A05A1F">
        <w:rPr>
          <w:rFonts w:ascii="Arial" w:hAnsi="Arial" w:cs="Arial"/>
          <w:b/>
          <w:sz w:val="17"/>
          <w:szCs w:val="17"/>
        </w:rPr>
        <w:t>, 15 to 64-year-</w:t>
      </w:r>
      <w:r w:rsidRPr="00A05A1F">
        <w:rPr>
          <w:rFonts w:ascii="Arial" w:hAnsi="Arial" w:cs="Arial"/>
          <w:b/>
          <w:sz w:val="17"/>
          <w:szCs w:val="17"/>
        </w:rPr>
        <w:t>olds, Victoria, 200</w:t>
      </w:r>
      <w:r w:rsidR="00F1268C" w:rsidRPr="00A05A1F">
        <w:rPr>
          <w:rFonts w:ascii="Arial" w:hAnsi="Arial" w:cs="Arial"/>
          <w:b/>
          <w:sz w:val="17"/>
          <w:szCs w:val="17"/>
        </w:rPr>
        <w:t>9</w:t>
      </w:r>
      <w:r w:rsidR="003C53C9">
        <w:rPr>
          <w:rFonts w:ascii="Arial" w:hAnsi="Arial" w:cs="Arial"/>
          <w:b/>
          <w:sz w:val="17"/>
          <w:szCs w:val="17"/>
        </w:rPr>
        <w:t>–</w:t>
      </w:r>
      <w:r w:rsidRPr="00A05A1F">
        <w:rPr>
          <w:rFonts w:ascii="Arial" w:hAnsi="Arial" w:cs="Arial"/>
          <w:b/>
          <w:sz w:val="17"/>
          <w:szCs w:val="17"/>
        </w:rPr>
        <w:t>15</w:t>
      </w:r>
      <w:bookmarkEnd w:id="46"/>
    </w:p>
    <w:p w:rsidR="00387CBC" w:rsidRDefault="003C53C9" w:rsidP="00864132">
      <w:pPr>
        <w:pStyle w:val="Text"/>
        <w:spacing w:line="300" w:lineRule="atLeast"/>
        <w:rPr>
          <w:sz w:val="16"/>
          <w:szCs w:val="16"/>
        </w:rPr>
      </w:pPr>
      <w:r>
        <w:rPr>
          <w:noProof/>
          <w:lang w:eastAsia="en-AU"/>
        </w:rPr>
        <mc:AlternateContent>
          <mc:Choice Requires="wps">
            <w:drawing>
              <wp:anchor distT="0" distB="0" distL="114300" distR="114300" simplePos="0" relativeHeight="251718656" behindDoc="0" locked="0" layoutInCell="1" allowOverlap="1" wp14:anchorId="02195C1C" wp14:editId="21EF42BD">
                <wp:simplePos x="0" y="0"/>
                <wp:positionH relativeFrom="column">
                  <wp:posOffset>2088184</wp:posOffset>
                </wp:positionH>
                <wp:positionV relativeFrom="paragraph">
                  <wp:posOffset>2630805</wp:posOffset>
                </wp:positionV>
                <wp:extent cx="1494845" cy="1403985"/>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845" cy="1403985"/>
                        </a:xfrm>
                        <a:prstGeom prst="rect">
                          <a:avLst/>
                        </a:prstGeom>
                        <a:solidFill>
                          <a:srgbClr val="FFFFFF"/>
                        </a:solidFill>
                        <a:ln w="9525">
                          <a:noFill/>
                          <a:miter lim="800000"/>
                          <a:headEnd/>
                          <a:tailEnd/>
                        </a:ln>
                      </wps:spPr>
                      <wps:txbx>
                        <w:txbxContent>
                          <w:p w:rsidR="009449FF" w:rsidRPr="003C53C9" w:rsidRDefault="009449FF" w:rsidP="003C53C9">
                            <w:pPr>
                              <w:spacing w:before="0" w:line="240" w:lineRule="auto"/>
                              <w:jc w:val="center"/>
                              <w:rPr>
                                <w:sz w:val="14"/>
                              </w:rPr>
                            </w:pPr>
                            <w:r>
                              <w:rPr>
                                <w:sz w:val="14"/>
                              </w:rPr>
                              <w:t>‘Refocusing training’</w:t>
                            </w:r>
                            <w:r>
                              <w:rPr>
                                <w:sz w:val="14"/>
                              </w:rPr>
                              <w:br/>
                              <w:t>reforms introduced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64.4pt;margin-top:207.15pt;width:117.7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" stroked="f">
                <v:textbox style="mso-fit-shape-to-text:t">
                  <w:txbxContent>
                    <w:p w:rsidR="009449FF" w:rsidRPr="003C53C9" w:rsidRDefault="009449FF" w:rsidP="003C53C9">
                      <w:pPr>
                        <w:spacing w:before="0" w:line="240" w:lineRule="auto"/>
                        <w:jc w:val="center"/>
                        <w:rPr>
                          <w:sz w:val="14"/>
                        </w:rPr>
                      </w:pPr>
                      <w:r>
                        <w:rPr>
                          <w:sz w:val="14"/>
                        </w:rPr>
                        <w:t>‘Refocusing training’</w:t>
                      </w:r>
                      <w:r>
                        <w:rPr>
                          <w:sz w:val="14"/>
                        </w:rPr>
                        <w:br/>
                        <w:t>reforms introduced</w:t>
                      </w:r>
                    </w:p>
                  </w:txbxContent>
                </v:textbox>
              </v:shape>
            </w:pict>
          </mc:Fallback>
        </mc:AlternateContent>
      </w:r>
      <w:r>
        <w:rPr>
          <w:noProof/>
          <w:lang w:eastAsia="en-AU"/>
        </w:rPr>
        <mc:AlternateContent>
          <mc:Choice Requires="wps">
            <w:drawing>
              <wp:anchor distT="0" distB="0" distL="114300" distR="114300" simplePos="0" relativeHeight="251716608" behindDoc="0" locked="0" layoutInCell="1" allowOverlap="1" wp14:anchorId="65D7C1F8" wp14:editId="21393E75">
                <wp:simplePos x="0" y="0"/>
                <wp:positionH relativeFrom="column">
                  <wp:posOffset>516890</wp:posOffset>
                </wp:positionH>
                <wp:positionV relativeFrom="paragraph">
                  <wp:posOffset>2633041</wp:posOffset>
                </wp:positionV>
                <wp:extent cx="675640" cy="1403985"/>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403985"/>
                        </a:xfrm>
                        <a:prstGeom prst="rect">
                          <a:avLst/>
                        </a:prstGeom>
                        <a:solidFill>
                          <a:srgbClr val="FFFFFF"/>
                        </a:solidFill>
                        <a:ln w="9525">
                          <a:noFill/>
                          <a:miter lim="800000"/>
                          <a:headEnd/>
                          <a:tailEnd/>
                        </a:ln>
                      </wps:spPr>
                      <wps:txbx>
                        <w:txbxContent>
                          <w:p w:rsidR="009449FF" w:rsidRPr="003C53C9" w:rsidRDefault="009449FF" w:rsidP="003C53C9">
                            <w:pPr>
                              <w:spacing w:before="0" w:line="240" w:lineRule="auto"/>
                              <w:jc w:val="center"/>
                              <w:rPr>
                                <w:sz w:val="14"/>
                              </w:rPr>
                            </w:pPr>
                            <w:r w:rsidRPr="003C53C9">
                              <w:rPr>
                                <w:sz w:val="14"/>
                              </w:rPr>
                              <w:t>VTG</w:t>
                            </w:r>
                            <w:r w:rsidRPr="003C53C9">
                              <w:rPr>
                                <w:sz w:val="14"/>
                              </w:rPr>
                              <w:br/>
                              <w:t>introduced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0.7pt;margin-top:207.35pt;width:53.2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" stroked="f">
                <v:textbox style="mso-fit-shape-to-text:t">
                  <w:txbxContent>
                    <w:p w:rsidR="009449FF" w:rsidRPr="003C53C9" w:rsidRDefault="009449FF" w:rsidP="003C53C9">
                      <w:pPr>
                        <w:spacing w:before="0" w:line="240" w:lineRule="auto"/>
                        <w:jc w:val="center"/>
                        <w:rPr>
                          <w:sz w:val="14"/>
                        </w:rPr>
                      </w:pPr>
                      <w:r w:rsidRPr="003C53C9">
                        <w:rPr>
                          <w:sz w:val="14"/>
                        </w:rPr>
                        <w:t>VTG</w:t>
                      </w:r>
                      <w:r w:rsidRPr="003C53C9">
                        <w:rPr>
                          <w:sz w:val="14"/>
                        </w:rPr>
                        <w:br/>
                        <w:t>introduced</w:t>
                      </w:r>
                    </w:p>
                  </w:txbxContent>
                </v:textbox>
              </v:shape>
            </w:pict>
          </mc:Fallback>
        </mc:AlternateContent>
      </w:r>
      <w:r w:rsidR="00387CBC">
        <w:rPr>
          <w:noProof/>
          <w:sz w:val="16"/>
          <w:szCs w:val="16"/>
          <w:lang w:eastAsia="en-AU"/>
        </w:rPr>
        <w:drawing>
          <wp:inline distT="0" distB="0" distL="0" distR="0" wp14:anchorId="443B4A61" wp14:editId="31A14A53">
            <wp:extent cx="5040630" cy="3094074"/>
            <wp:effectExtent l="0" t="0" r="762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4132" w:rsidRDefault="00864132" w:rsidP="003C53C9">
      <w:pPr>
        <w:pStyle w:val="Source"/>
        <w:ind w:left="709" w:hanging="709"/>
      </w:pPr>
      <w:r w:rsidRPr="00C232F7">
        <w:t>Source</w:t>
      </w:r>
      <w:r w:rsidR="00F1268C">
        <w:t>s</w:t>
      </w:r>
      <w:r w:rsidRPr="00C232F7">
        <w:t xml:space="preserve">: </w:t>
      </w:r>
      <w:r w:rsidR="003C53C9">
        <w:t xml:space="preserve">  </w:t>
      </w:r>
      <w:r w:rsidR="00F1268C">
        <w:t xml:space="preserve">Productivity Commission </w:t>
      </w:r>
      <w:r w:rsidR="00E56551">
        <w:t>(2016b, t</w:t>
      </w:r>
      <w:r w:rsidR="0092321C">
        <w:t>able 5A, p.</w:t>
      </w:r>
      <w:r w:rsidR="00F1268C" w:rsidRPr="00F1268C">
        <w:t>11</w:t>
      </w:r>
      <w:r w:rsidR="00E56551">
        <w:t>:</w:t>
      </w:r>
      <w:r w:rsidR="00F1268C">
        <w:t xml:space="preserve"> </w:t>
      </w:r>
      <w:r w:rsidR="00F1268C" w:rsidRPr="00F1268C">
        <w:t>Gover</w:t>
      </w:r>
      <w:r w:rsidR="00E56551">
        <w:t xml:space="preserve">nment funded VET participation); </w:t>
      </w:r>
      <w:proofErr w:type="gramStart"/>
      <w:r w:rsidR="003C53C9">
        <w:t>Victorian  Department</w:t>
      </w:r>
      <w:proofErr w:type="gramEnd"/>
      <w:r w:rsidR="003C53C9">
        <w:t xml:space="preserve"> of </w:t>
      </w:r>
      <w:r w:rsidR="00F1268C">
        <w:t xml:space="preserve">Education and Training </w:t>
      </w:r>
      <w:r w:rsidR="009F15EE">
        <w:t>(2016</w:t>
      </w:r>
      <w:r w:rsidR="003B4E0B">
        <w:t>, f</w:t>
      </w:r>
      <w:r w:rsidR="00F1268C">
        <w:t xml:space="preserve">igure 4.2, p.80). Data for 2015 </w:t>
      </w:r>
      <w:r w:rsidR="003B4E0B">
        <w:t>are</w:t>
      </w:r>
      <w:r w:rsidR="001C1180">
        <w:t xml:space="preserve"> not included in the </w:t>
      </w:r>
      <w:r w:rsidR="003B4E0B">
        <w:t>Productivity Commission (2016b) report</w:t>
      </w:r>
      <w:r w:rsidR="00F1268C">
        <w:t>.</w:t>
      </w:r>
    </w:p>
    <w:p w:rsidR="00E50999" w:rsidRDefault="00E50999" w:rsidP="00F21CE5">
      <w:pPr>
        <w:pStyle w:val="Text"/>
        <w:spacing w:line="300" w:lineRule="atLeast"/>
      </w:pPr>
      <w:r>
        <w:t>With the introduction of the Victorian Training Guarantee in 2009, the overall VET participation rate in Victoria increased by around five percentage points</w:t>
      </w:r>
      <w:r w:rsidR="003B4E0B">
        <w:t xml:space="preserve">, to a peak of 13% </w:t>
      </w:r>
      <w:r>
        <w:t xml:space="preserve">in 2012, before </w:t>
      </w:r>
      <w:r w:rsidR="004F4896">
        <w:t>declining sharply</w:t>
      </w:r>
      <w:r>
        <w:t xml:space="preserve"> in 2015. </w:t>
      </w:r>
      <w:r w:rsidR="00F21CE5">
        <w:t xml:space="preserve">Trends </w:t>
      </w:r>
      <w:r w:rsidR="00E41DC8">
        <w:t>such as these</w:t>
      </w:r>
      <w:r w:rsidR="00F21CE5">
        <w:t xml:space="preserve"> have been routinely reported, both in the research literature and in government </w:t>
      </w:r>
      <w:r w:rsidR="008E60DE">
        <w:t xml:space="preserve">performance </w:t>
      </w:r>
      <w:r w:rsidR="00F21CE5">
        <w:t xml:space="preserve">reporting on the VET system, as a proxy measure </w:t>
      </w:r>
      <w:r w:rsidR="008B305A">
        <w:t>for</w:t>
      </w:r>
      <w:r w:rsidR="00F21CE5">
        <w:t xml:space="preserve"> student choice</w:t>
      </w:r>
      <w:r w:rsidR="008E60DE">
        <w:t xml:space="preserve"> in order to demonstrate that </w:t>
      </w:r>
      <w:r w:rsidR="00802342">
        <w:t xml:space="preserve">more people are </w:t>
      </w:r>
      <w:r w:rsidR="00802342" w:rsidRPr="00802342">
        <w:rPr>
          <w:i/>
        </w:rPr>
        <w:t>choosing</w:t>
      </w:r>
      <w:r w:rsidR="00802342">
        <w:t xml:space="preserve"> to undertake VET</w:t>
      </w:r>
      <w:r w:rsidR="00F21CE5">
        <w:t xml:space="preserve">. </w:t>
      </w:r>
    </w:p>
    <w:p w:rsidR="00E41DC8" w:rsidRDefault="008E60DE" w:rsidP="00F21CE5">
      <w:pPr>
        <w:pStyle w:val="Text"/>
        <w:spacing w:line="300" w:lineRule="atLeast"/>
        <w:rPr>
          <w:color w:val="000000" w:themeColor="text1"/>
        </w:rPr>
      </w:pPr>
      <w:r>
        <w:t>On a surface level, this may be true</w:t>
      </w:r>
      <w:r w:rsidR="00853D09">
        <w:t>,</w:t>
      </w:r>
      <w:r>
        <w:t xml:space="preserve"> as the rate of VET participation did increase considerably between 2009 and 2012. </w:t>
      </w:r>
      <w:r w:rsidR="00E41DC8">
        <w:rPr>
          <w:color w:val="000000" w:themeColor="text1"/>
        </w:rPr>
        <w:t xml:space="preserve">It is unclear, however, what insights </w:t>
      </w:r>
      <w:r w:rsidR="00802342">
        <w:rPr>
          <w:color w:val="000000" w:themeColor="text1"/>
        </w:rPr>
        <w:t xml:space="preserve">these </w:t>
      </w:r>
      <w:r w:rsidR="00864132">
        <w:rPr>
          <w:color w:val="000000" w:themeColor="text1"/>
        </w:rPr>
        <w:t xml:space="preserve">administrative </w:t>
      </w:r>
      <w:r w:rsidR="00802342">
        <w:rPr>
          <w:color w:val="000000" w:themeColor="text1"/>
        </w:rPr>
        <w:t xml:space="preserve">data and measures offer </w:t>
      </w:r>
      <w:r>
        <w:rPr>
          <w:color w:val="000000" w:themeColor="text1"/>
        </w:rPr>
        <w:t>into</w:t>
      </w:r>
      <w:r w:rsidR="00802342">
        <w:rPr>
          <w:color w:val="000000" w:themeColor="text1"/>
        </w:rPr>
        <w:t xml:space="preserve"> </w:t>
      </w:r>
      <w:r w:rsidR="00E41DC8">
        <w:rPr>
          <w:color w:val="000000" w:themeColor="text1"/>
        </w:rPr>
        <w:t>t</w:t>
      </w:r>
      <w:r w:rsidR="00864132">
        <w:rPr>
          <w:color w:val="000000" w:themeColor="text1"/>
        </w:rPr>
        <w:t xml:space="preserve">he </w:t>
      </w:r>
      <w:r w:rsidR="00E50999">
        <w:rPr>
          <w:color w:val="000000" w:themeColor="text1"/>
        </w:rPr>
        <w:t xml:space="preserve">training </w:t>
      </w:r>
      <w:r w:rsidR="008B305A">
        <w:rPr>
          <w:color w:val="000000" w:themeColor="text1"/>
        </w:rPr>
        <w:t>options</w:t>
      </w:r>
      <w:r w:rsidR="00864132">
        <w:rPr>
          <w:color w:val="000000" w:themeColor="text1"/>
        </w:rPr>
        <w:t xml:space="preserve"> available and </w:t>
      </w:r>
      <w:r w:rsidR="008B305A">
        <w:rPr>
          <w:color w:val="000000" w:themeColor="text1"/>
        </w:rPr>
        <w:t xml:space="preserve">the choices </w:t>
      </w:r>
      <w:r w:rsidR="00853D09">
        <w:rPr>
          <w:color w:val="000000" w:themeColor="text1"/>
        </w:rPr>
        <w:t>made; t</w:t>
      </w:r>
      <w:r w:rsidR="00864132">
        <w:rPr>
          <w:color w:val="000000" w:themeColor="text1"/>
        </w:rPr>
        <w:t xml:space="preserve">hat is, they offer little understanding of </w:t>
      </w:r>
      <w:r w:rsidR="00E41DC8">
        <w:rPr>
          <w:color w:val="000000" w:themeColor="text1"/>
        </w:rPr>
        <w:t xml:space="preserve">the </w:t>
      </w:r>
      <w:r w:rsidR="00E41DC8" w:rsidRPr="00E41DC8">
        <w:rPr>
          <w:i/>
          <w:color w:val="000000" w:themeColor="text1"/>
        </w:rPr>
        <w:t>quality</w:t>
      </w:r>
      <w:r w:rsidR="00E41DC8">
        <w:rPr>
          <w:color w:val="000000" w:themeColor="text1"/>
        </w:rPr>
        <w:t xml:space="preserve"> of </w:t>
      </w:r>
      <w:r w:rsidR="00853D09">
        <w:rPr>
          <w:color w:val="000000" w:themeColor="text1"/>
        </w:rPr>
        <w:t xml:space="preserve">the </w:t>
      </w:r>
      <w:r w:rsidR="00E41DC8">
        <w:rPr>
          <w:color w:val="000000" w:themeColor="text1"/>
        </w:rPr>
        <w:t>choices available</w:t>
      </w:r>
      <w:r w:rsidR="00440830">
        <w:rPr>
          <w:color w:val="000000" w:themeColor="text1"/>
        </w:rPr>
        <w:t xml:space="preserve">, how the choices </w:t>
      </w:r>
      <w:r w:rsidR="00853D09">
        <w:rPr>
          <w:color w:val="000000" w:themeColor="text1"/>
        </w:rPr>
        <w:t>were made</w:t>
      </w:r>
      <w:r w:rsidR="00E41DC8">
        <w:rPr>
          <w:color w:val="000000" w:themeColor="text1"/>
        </w:rPr>
        <w:t xml:space="preserve"> and the array of options available in the first place. </w:t>
      </w:r>
    </w:p>
    <w:p w:rsidR="00F21CE5" w:rsidRDefault="00F21CE5" w:rsidP="00F21CE5">
      <w:pPr>
        <w:spacing w:before="0" w:line="240" w:lineRule="auto"/>
      </w:pPr>
    </w:p>
    <w:p w:rsidR="00F1268C" w:rsidRDefault="00F1268C">
      <w:pPr>
        <w:spacing w:before="0" w:line="240" w:lineRule="auto"/>
        <w:rPr>
          <w:b/>
        </w:rPr>
      </w:pPr>
      <w:r>
        <w:rPr>
          <w:b/>
        </w:rPr>
        <w:br w:type="page"/>
      </w:r>
    </w:p>
    <w:p w:rsidR="00E41DC8" w:rsidRPr="003C53C9" w:rsidRDefault="00E41DC8" w:rsidP="00A05A1F">
      <w:pPr>
        <w:pStyle w:val="Heading3"/>
        <w:rPr>
          <w:rFonts w:cs="Arial"/>
          <w:b/>
          <w:sz w:val="19"/>
          <w:szCs w:val="19"/>
        </w:rPr>
      </w:pPr>
      <w:r w:rsidRPr="003C53C9">
        <w:rPr>
          <w:rFonts w:cs="Arial"/>
          <w:b/>
          <w:sz w:val="19"/>
          <w:szCs w:val="19"/>
        </w:rPr>
        <w:lastRenderedPageBreak/>
        <w:t xml:space="preserve">Trends in </w:t>
      </w:r>
      <w:r w:rsidR="000F6EC9" w:rsidRPr="003C53C9">
        <w:rPr>
          <w:rFonts w:cs="Arial"/>
          <w:b/>
          <w:sz w:val="19"/>
          <w:szCs w:val="19"/>
        </w:rPr>
        <w:t xml:space="preserve">VET </w:t>
      </w:r>
      <w:r w:rsidRPr="003C53C9">
        <w:rPr>
          <w:rFonts w:cs="Arial"/>
          <w:b/>
          <w:sz w:val="19"/>
          <w:szCs w:val="19"/>
        </w:rPr>
        <w:t>participation by provider type</w:t>
      </w:r>
    </w:p>
    <w:p w:rsidR="00F21CE5" w:rsidRPr="00720682" w:rsidRDefault="00E41DC8" w:rsidP="00F4006F">
      <w:pPr>
        <w:autoSpaceDE w:val="0"/>
        <w:autoSpaceDN w:val="0"/>
        <w:adjustRightInd w:val="0"/>
        <w:spacing w:line="300" w:lineRule="atLeast"/>
        <w:rPr>
          <w:rFonts w:cs="Calibri"/>
          <w:color w:val="000000"/>
          <w:szCs w:val="19"/>
        </w:rPr>
      </w:pPr>
      <w:r>
        <w:t>Administrative data are also used to</w:t>
      </w:r>
      <w:r w:rsidR="00F21CE5">
        <w:t xml:space="preserve"> discern </w:t>
      </w:r>
      <w:r w:rsidR="00853D09">
        <w:t xml:space="preserve">the </w:t>
      </w:r>
      <w:r w:rsidR="00F21CE5">
        <w:t>trends in the type of provider chosen by students over time</w:t>
      </w:r>
      <w:r w:rsidR="003B4E0B">
        <w:t>.</w:t>
      </w:r>
      <w:r>
        <w:rPr>
          <w:rStyle w:val="FootnoteReference"/>
        </w:rPr>
        <w:footnoteReference w:id="6"/>
      </w:r>
      <w:r w:rsidR="00F21CE5">
        <w:t xml:space="preserve"> </w:t>
      </w:r>
      <w:r w:rsidR="00440830">
        <w:t>Figure 2 shows the considera</w:t>
      </w:r>
      <w:r w:rsidR="003B4E0B">
        <w:t>ble shifts in public—private enrolment since 2009—</w:t>
      </w:r>
      <w:r w:rsidR="00440830">
        <w:t xml:space="preserve">10. </w:t>
      </w:r>
      <w:r w:rsidR="00440830">
        <w:rPr>
          <w:rFonts w:cs="Calibri"/>
          <w:color w:val="000000"/>
          <w:szCs w:val="19"/>
        </w:rPr>
        <w:t>T</w:t>
      </w:r>
      <w:r w:rsidR="00FF53F7">
        <w:rPr>
          <w:rFonts w:cs="Calibri"/>
          <w:color w:val="000000"/>
          <w:szCs w:val="19"/>
        </w:rPr>
        <w:t>he t</w:t>
      </w:r>
      <w:r w:rsidR="00F21CE5">
        <w:rPr>
          <w:rFonts w:cs="Calibri"/>
          <w:color w:val="000000"/>
          <w:szCs w:val="19"/>
        </w:rPr>
        <w:t xml:space="preserve">rends in the share of subject enrolments by provider type suggest that the </w:t>
      </w:r>
      <w:r w:rsidR="003B4E0B">
        <w:rPr>
          <w:rFonts w:cs="Calibri"/>
          <w:color w:val="000000"/>
          <w:szCs w:val="19"/>
        </w:rPr>
        <w:t>Victorian Training Guarantee</w:t>
      </w:r>
      <w:r w:rsidR="00F21CE5">
        <w:rPr>
          <w:rFonts w:cs="Calibri"/>
          <w:color w:val="000000"/>
          <w:szCs w:val="19"/>
        </w:rPr>
        <w:t xml:space="preserve"> led to </w:t>
      </w:r>
      <w:r w:rsidR="00F4006F">
        <w:rPr>
          <w:rFonts w:cs="Calibri"/>
          <w:color w:val="000000"/>
          <w:szCs w:val="19"/>
        </w:rPr>
        <w:t>a larger share</w:t>
      </w:r>
      <w:r>
        <w:rPr>
          <w:rFonts w:cs="Calibri"/>
          <w:color w:val="000000"/>
          <w:szCs w:val="19"/>
        </w:rPr>
        <w:t xml:space="preserve"> of </w:t>
      </w:r>
      <w:r w:rsidR="00F21CE5">
        <w:rPr>
          <w:rFonts w:cs="Calibri"/>
          <w:color w:val="000000"/>
          <w:szCs w:val="19"/>
        </w:rPr>
        <w:t>training occurring in the private sector among older students (</w:t>
      </w:r>
      <w:r w:rsidR="00680AAE">
        <w:rPr>
          <w:rFonts w:cs="Calibri"/>
          <w:color w:val="000000"/>
          <w:szCs w:val="19"/>
        </w:rPr>
        <w:t>for example,</w:t>
      </w:r>
      <w:r w:rsidR="00F21CE5">
        <w:rPr>
          <w:rFonts w:cs="Calibri"/>
          <w:color w:val="000000"/>
          <w:szCs w:val="19"/>
        </w:rPr>
        <w:t xml:space="preserve"> existing workers, career changers) compared </w:t>
      </w:r>
      <w:r w:rsidR="00B272B7">
        <w:rPr>
          <w:rFonts w:cs="Calibri"/>
          <w:color w:val="000000"/>
          <w:szCs w:val="19"/>
        </w:rPr>
        <w:t>with</w:t>
      </w:r>
      <w:r w:rsidR="00F21CE5">
        <w:rPr>
          <w:rFonts w:cs="Calibri"/>
          <w:color w:val="000000"/>
          <w:szCs w:val="19"/>
        </w:rPr>
        <w:t xml:space="preserve"> younger students (</w:t>
      </w:r>
      <w:r w:rsidR="00680AAE">
        <w:rPr>
          <w:rFonts w:cs="Calibri"/>
          <w:color w:val="000000"/>
          <w:szCs w:val="19"/>
        </w:rPr>
        <w:t>for example,</w:t>
      </w:r>
      <w:r w:rsidR="00F21CE5">
        <w:rPr>
          <w:rFonts w:cs="Calibri"/>
          <w:color w:val="000000"/>
          <w:szCs w:val="19"/>
        </w:rPr>
        <w:t xml:space="preserve"> apprentices, school leavers, school students). </w:t>
      </w:r>
      <w:r>
        <w:rPr>
          <w:rFonts w:cs="Calibri"/>
          <w:color w:val="000000"/>
          <w:szCs w:val="19"/>
        </w:rPr>
        <w:t>Again, w</w:t>
      </w:r>
      <w:r w:rsidR="00F21CE5">
        <w:rPr>
          <w:rFonts w:cs="Calibri"/>
          <w:color w:val="000000"/>
          <w:szCs w:val="19"/>
        </w:rPr>
        <w:t>hat we do not learn from these administrative enrolment data</w:t>
      </w:r>
      <w:r w:rsidR="00B272B7">
        <w:rPr>
          <w:rFonts w:cs="Calibri"/>
          <w:color w:val="000000"/>
          <w:szCs w:val="19"/>
        </w:rPr>
        <w:t xml:space="preserve"> </w:t>
      </w:r>
      <w:r w:rsidR="00F21CE5">
        <w:rPr>
          <w:rFonts w:cs="Calibri"/>
          <w:color w:val="000000"/>
          <w:szCs w:val="19"/>
        </w:rPr>
        <w:t xml:space="preserve">is the influence of </w:t>
      </w:r>
      <w:r w:rsidR="00853D09">
        <w:rPr>
          <w:rFonts w:cs="Calibri"/>
          <w:color w:val="000000"/>
          <w:szCs w:val="19"/>
        </w:rPr>
        <w:t xml:space="preserve">the </w:t>
      </w:r>
      <w:r w:rsidR="00F21CE5">
        <w:rPr>
          <w:rFonts w:cs="Calibri"/>
          <w:color w:val="000000"/>
          <w:szCs w:val="19"/>
        </w:rPr>
        <w:t>underlying causes driving these patterns and trends</w:t>
      </w:r>
      <w:r w:rsidR="00853D09">
        <w:rPr>
          <w:rFonts w:cs="Calibri"/>
          <w:color w:val="000000"/>
          <w:szCs w:val="19"/>
        </w:rPr>
        <w:t>,</w:t>
      </w:r>
      <w:r w:rsidR="00864132">
        <w:rPr>
          <w:rFonts w:cs="Calibri"/>
          <w:color w:val="000000"/>
          <w:szCs w:val="19"/>
        </w:rPr>
        <w:t xml:space="preserve"> from a student’s perspective</w:t>
      </w:r>
      <w:r w:rsidR="00F21CE5">
        <w:rPr>
          <w:rFonts w:cs="Calibri"/>
          <w:color w:val="000000"/>
          <w:szCs w:val="19"/>
        </w:rPr>
        <w:t>.</w:t>
      </w:r>
    </w:p>
    <w:p w:rsidR="00802342" w:rsidRDefault="00802342">
      <w:pPr>
        <w:spacing w:before="0" w:line="240" w:lineRule="auto"/>
        <w:rPr>
          <w:noProof/>
          <w:color w:val="000000"/>
          <w:szCs w:val="19"/>
          <w:lang w:eastAsia="en-AU"/>
        </w:rPr>
      </w:pPr>
    </w:p>
    <w:p w:rsidR="00F21CE5" w:rsidRPr="00A05A1F" w:rsidRDefault="00F21CE5" w:rsidP="00F21CE5">
      <w:pPr>
        <w:pStyle w:val="Figure2"/>
        <w:rPr>
          <w:rFonts w:ascii="Arial" w:hAnsi="Arial" w:cs="Arial"/>
          <w:b/>
          <w:sz w:val="17"/>
          <w:szCs w:val="17"/>
          <w:lang w:eastAsia="en-AU"/>
        </w:rPr>
      </w:pPr>
      <w:bookmarkStart w:id="47" w:name="_Toc488053319"/>
      <w:r w:rsidRPr="00A05A1F">
        <w:rPr>
          <w:rFonts w:ascii="Arial" w:hAnsi="Arial" w:cs="Arial"/>
          <w:b/>
          <w:sz w:val="17"/>
          <w:szCs w:val="17"/>
          <w:lang w:eastAsia="en-AU"/>
        </w:rPr>
        <w:t xml:space="preserve">Figure </w:t>
      </w:r>
      <w:r w:rsidR="00B7204E" w:rsidRPr="00A05A1F">
        <w:rPr>
          <w:rFonts w:ascii="Arial" w:hAnsi="Arial" w:cs="Arial"/>
          <w:b/>
          <w:sz w:val="17"/>
          <w:szCs w:val="17"/>
          <w:lang w:eastAsia="en-AU"/>
        </w:rPr>
        <w:t>2</w:t>
      </w:r>
      <w:r w:rsidRPr="00A05A1F">
        <w:rPr>
          <w:rFonts w:ascii="Arial" w:hAnsi="Arial" w:cs="Arial"/>
          <w:b/>
          <w:sz w:val="17"/>
          <w:szCs w:val="17"/>
          <w:lang w:eastAsia="en-AU"/>
        </w:rPr>
        <w:tab/>
        <w:t xml:space="preserve">Proportion of government-subsidised </w:t>
      </w:r>
      <w:r w:rsidR="00D225DA" w:rsidRPr="00A05A1F">
        <w:rPr>
          <w:rFonts w:ascii="Arial" w:hAnsi="Arial" w:cs="Arial"/>
          <w:b/>
          <w:sz w:val="17"/>
          <w:szCs w:val="17"/>
          <w:lang w:eastAsia="en-AU"/>
        </w:rPr>
        <w:t xml:space="preserve">VET </w:t>
      </w:r>
      <w:r w:rsidR="000360F2">
        <w:rPr>
          <w:rFonts w:ascii="Arial" w:hAnsi="Arial" w:cs="Arial"/>
          <w:b/>
          <w:sz w:val="17"/>
          <w:szCs w:val="17"/>
          <w:lang w:eastAsia="en-AU"/>
        </w:rPr>
        <w:t xml:space="preserve">subject enrolments, </w:t>
      </w:r>
      <w:r w:rsidRPr="00A05A1F">
        <w:rPr>
          <w:rFonts w:ascii="Arial" w:hAnsi="Arial" w:cs="Arial"/>
          <w:b/>
          <w:sz w:val="17"/>
          <w:szCs w:val="17"/>
          <w:lang w:eastAsia="en-AU"/>
        </w:rPr>
        <w:t>Victoria, 200</w:t>
      </w:r>
      <w:r w:rsidR="00802342" w:rsidRPr="00A05A1F">
        <w:rPr>
          <w:rFonts w:ascii="Arial" w:hAnsi="Arial" w:cs="Arial"/>
          <w:b/>
          <w:sz w:val="17"/>
          <w:szCs w:val="17"/>
          <w:lang w:eastAsia="en-AU"/>
        </w:rPr>
        <w:t>5</w:t>
      </w:r>
      <w:r w:rsidR="003C53C9">
        <w:rPr>
          <w:rFonts w:ascii="Arial" w:hAnsi="Arial" w:cs="Arial"/>
          <w:b/>
          <w:sz w:val="17"/>
          <w:szCs w:val="17"/>
          <w:lang w:eastAsia="en-AU"/>
        </w:rPr>
        <w:t>–</w:t>
      </w:r>
      <w:r w:rsidRPr="00A05A1F">
        <w:rPr>
          <w:rFonts w:ascii="Arial" w:hAnsi="Arial" w:cs="Arial"/>
          <w:b/>
          <w:sz w:val="17"/>
          <w:szCs w:val="17"/>
          <w:lang w:eastAsia="en-AU"/>
        </w:rPr>
        <w:t>15</w:t>
      </w:r>
      <w:bookmarkEnd w:id="47"/>
    </w:p>
    <w:p w:rsidR="00F21CE5" w:rsidRPr="00D60C0C" w:rsidRDefault="003C53C9" w:rsidP="00F21CE5">
      <w:pPr>
        <w:pStyle w:val="Quote"/>
        <w:spacing w:line="300" w:lineRule="atLeast"/>
        <w:ind w:left="0"/>
        <w:rPr>
          <w:kern w:val="28"/>
          <w:sz w:val="19"/>
          <w:szCs w:val="19"/>
        </w:rPr>
      </w:pPr>
      <w:r w:rsidRPr="003C53C9">
        <w:rPr>
          <w:b/>
          <w:noProof/>
          <w:sz w:val="19"/>
          <w:szCs w:val="19"/>
          <w:lang w:eastAsia="en-AU"/>
        </w:rPr>
        <mc:AlternateContent>
          <mc:Choice Requires="wps">
            <w:drawing>
              <wp:anchor distT="0" distB="0" distL="114300" distR="114300" simplePos="0" relativeHeight="251721728" behindDoc="0" locked="0" layoutInCell="1" allowOverlap="1" wp14:anchorId="03F4FCC8" wp14:editId="68922E9D">
                <wp:simplePos x="0" y="0"/>
                <wp:positionH relativeFrom="column">
                  <wp:posOffset>2818765</wp:posOffset>
                </wp:positionH>
                <wp:positionV relativeFrom="paragraph">
                  <wp:posOffset>2664460</wp:posOffset>
                </wp:positionV>
                <wp:extent cx="14947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403985"/>
                        </a:xfrm>
                        <a:prstGeom prst="rect">
                          <a:avLst/>
                        </a:prstGeom>
                        <a:solidFill>
                          <a:srgbClr val="FFFFFF"/>
                        </a:solidFill>
                        <a:ln w="9525">
                          <a:noFill/>
                          <a:miter lim="800000"/>
                          <a:headEnd/>
                          <a:tailEnd/>
                        </a:ln>
                      </wps:spPr>
                      <wps:txbx>
                        <w:txbxContent>
                          <w:p w:rsidR="009449FF" w:rsidRPr="003C53C9" w:rsidRDefault="009449FF" w:rsidP="003C53C9">
                            <w:pPr>
                              <w:spacing w:before="0" w:line="240" w:lineRule="auto"/>
                              <w:jc w:val="center"/>
                              <w:rPr>
                                <w:sz w:val="14"/>
                              </w:rPr>
                            </w:pPr>
                            <w:r>
                              <w:rPr>
                                <w:sz w:val="14"/>
                              </w:rPr>
                              <w:t>‘Refocusing training’</w:t>
                            </w:r>
                            <w:r>
                              <w:rPr>
                                <w:sz w:val="14"/>
                              </w:rPr>
                              <w:br/>
                              <w:t>reforms introduced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21.95pt;margin-top:209.8pt;width:117.7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" stroked="f">
                <v:textbox style="mso-fit-shape-to-text:t">
                  <w:txbxContent>
                    <w:p w:rsidR="009449FF" w:rsidRPr="003C53C9" w:rsidRDefault="009449FF" w:rsidP="003C53C9">
                      <w:pPr>
                        <w:spacing w:before="0" w:line="240" w:lineRule="auto"/>
                        <w:jc w:val="center"/>
                        <w:rPr>
                          <w:sz w:val="14"/>
                        </w:rPr>
                      </w:pPr>
                      <w:r>
                        <w:rPr>
                          <w:sz w:val="14"/>
                        </w:rPr>
                        <w:t>‘Refocusing training’</w:t>
                      </w:r>
                      <w:r>
                        <w:rPr>
                          <w:sz w:val="14"/>
                        </w:rPr>
                        <w:br/>
                        <w:t>reforms introduced</w:t>
                      </w:r>
                    </w:p>
                  </w:txbxContent>
                </v:textbox>
              </v:shape>
            </w:pict>
          </mc:Fallback>
        </mc:AlternateContent>
      </w:r>
      <w:r w:rsidRPr="003C53C9">
        <w:rPr>
          <w:b/>
          <w:noProof/>
          <w:sz w:val="19"/>
          <w:szCs w:val="19"/>
          <w:lang w:eastAsia="en-AU"/>
        </w:rPr>
        <mc:AlternateContent>
          <mc:Choice Requires="wps">
            <w:drawing>
              <wp:anchor distT="0" distB="0" distL="114300" distR="114300" simplePos="0" relativeHeight="251720704" behindDoc="0" locked="0" layoutInCell="1" allowOverlap="1" wp14:anchorId="4DD7511D" wp14:editId="584FAEE2">
                <wp:simplePos x="0" y="0"/>
                <wp:positionH relativeFrom="column">
                  <wp:posOffset>1938020</wp:posOffset>
                </wp:positionH>
                <wp:positionV relativeFrom="paragraph">
                  <wp:posOffset>2666669</wp:posOffset>
                </wp:positionV>
                <wp:extent cx="675640" cy="14039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403985"/>
                        </a:xfrm>
                        <a:prstGeom prst="rect">
                          <a:avLst/>
                        </a:prstGeom>
                        <a:solidFill>
                          <a:srgbClr val="FFFFFF"/>
                        </a:solidFill>
                        <a:ln w="9525">
                          <a:noFill/>
                          <a:miter lim="800000"/>
                          <a:headEnd/>
                          <a:tailEnd/>
                        </a:ln>
                      </wps:spPr>
                      <wps:txbx>
                        <w:txbxContent>
                          <w:p w:rsidR="009449FF" w:rsidRPr="003C53C9" w:rsidRDefault="009449FF" w:rsidP="003C53C9">
                            <w:pPr>
                              <w:spacing w:before="0" w:line="240" w:lineRule="auto"/>
                              <w:jc w:val="center"/>
                              <w:rPr>
                                <w:sz w:val="14"/>
                              </w:rPr>
                            </w:pPr>
                            <w:r w:rsidRPr="003C53C9">
                              <w:rPr>
                                <w:sz w:val="14"/>
                              </w:rPr>
                              <w:t>VTG</w:t>
                            </w:r>
                            <w:r w:rsidRPr="003C53C9">
                              <w:rPr>
                                <w:sz w:val="14"/>
                              </w:rPr>
                              <w:br/>
                              <w:t>introduced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52.6pt;margin-top:209.95pt;width:53.2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" stroked="f">
                <v:textbox style="mso-fit-shape-to-text:t">
                  <w:txbxContent>
                    <w:p w:rsidR="009449FF" w:rsidRPr="003C53C9" w:rsidRDefault="009449FF" w:rsidP="003C53C9">
                      <w:pPr>
                        <w:spacing w:before="0" w:line="240" w:lineRule="auto"/>
                        <w:jc w:val="center"/>
                        <w:rPr>
                          <w:sz w:val="14"/>
                        </w:rPr>
                      </w:pPr>
                      <w:r w:rsidRPr="003C53C9">
                        <w:rPr>
                          <w:sz w:val="14"/>
                        </w:rPr>
                        <w:t>VTG</w:t>
                      </w:r>
                      <w:r w:rsidRPr="003C53C9">
                        <w:rPr>
                          <w:sz w:val="14"/>
                        </w:rPr>
                        <w:br/>
                        <w:t>introduced</w:t>
                      </w:r>
                    </w:p>
                  </w:txbxContent>
                </v:textbox>
              </v:shape>
            </w:pict>
          </mc:Fallback>
        </mc:AlternateContent>
      </w:r>
      <w:r w:rsidR="00F21CE5">
        <w:rPr>
          <w:noProof/>
          <w:kern w:val="28"/>
          <w:sz w:val="19"/>
          <w:szCs w:val="19"/>
          <w:lang w:eastAsia="en-AU"/>
        </w:rPr>
        <w:drawing>
          <wp:inline distT="0" distB="0" distL="0" distR="0" wp14:anchorId="5C8021AE" wp14:editId="3A98F7B0">
            <wp:extent cx="4914900" cy="3384467"/>
            <wp:effectExtent l="0" t="0" r="0"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72B7" w:rsidRDefault="00B272B7" w:rsidP="00A05A1F">
      <w:pPr>
        <w:pStyle w:val="Source"/>
      </w:pPr>
      <w:r>
        <w:t xml:space="preserve">Note: Proportions do not equal 100% as data for </w:t>
      </w:r>
      <w:r w:rsidR="00853D09">
        <w:t>adult and community education (</w:t>
      </w:r>
      <w:r>
        <w:t>ACE</w:t>
      </w:r>
      <w:r w:rsidR="00853D09">
        <w:t>)</w:t>
      </w:r>
      <w:r>
        <w:t xml:space="preserve"> provision </w:t>
      </w:r>
      <w:r w:rsidR="00853D09">
        <w:t>are</w:t>
      </w:r>
      <w:r>
        <w:t xml:space="preserve"> excluded.</w:t>
      </w:r>
    </w:p>
    <w:p w:rsidR="00F21CE5" w:rsidRDefault="00B272B7" w:rsidP="00A05A1F">
      <w:pPr>
        <w:pStyle w:val="Source"/>
      </w:pPr>
      <w:r>
        <w:t>Source: NCVER (2016)</w:t>
      </w:r>
      <w:r w:rsidR="00646F7E">
        <w:t>.</w:t>
      </w:r>
    </w:p>
    <w:p w:rsidR="00912BDF" w:rsidRPr="003C53C9" w:rsidRDefault="00912BDF" w:rsidP="00A05A1F">
      <w:pPr>
        <w:pStyle w:val="Heading3"/>
        <w:rPr>
          <w:rFonts w:cs="Arial"/>
          <w:b/>
          <w:sz w:val="19"/>
          <w:szCs w:val="19"/>
        </w:rPr>
      </w:pPr>
      <w:r w:rsidRPr="003C53C9">
        <w:rPr>
          <w:rFonts w:cs="Arial"/>
          <w:b/>
          <w:sz w:val="19"/>
          <w:szCs w:val="19"/>
        </w:rPr>
        <w:t xml:space="preserve">Number of </w:t>
      </w:r>
      <w:r w:rsidR="000F6EC9" w:rsidRPr="003C53C9">
        <w:rPr>
          <w:rFonts w:cs="Arial"/>
          <w:b/>
          <w:sz w:val="19"/>
          <w:szCs w:val="19"/>
        </w:rPr>
        <w:t xml:space="preserve">VET </w:t>
      </w:r>
      <w:r w:rsidRPr="003C53C9">
        <w:rPr>
          <w:rFonts w:cs="Arial"/>
          <w:b/>
          <w:sz w:val="19"/>
          <w:szCs w:val="19"/>
        </w:rPr>
        <w:t>providers</w:t>
      </w:r>
    </w:p>
    <w:p w:rsidR="00912BDF" w:rsidRPr="00FD7554" w:rsidRDefault="00912BDF" w:rsidP="00912BDF">
      <w:pPr>
        <w:pStyle w:val="Text"/>
        <w:spacing w:line="300" w:lineRule="atLeast"/>
        <w:rPr>
          <w:color w:val="000000" w:themeColor="text1"/>
          <w:kern w:val="28"/>
        </w:rPr>
      </w:pPr>
      <w:r w:rsidRPr="00FD7554">
        <w:rPr>
          <w:color w:val="000000" w:themeColor="text1"/>
        </w:rPr>
        <w:t xml:space="preserve">The lack of robust evidence has long been an issue for the measurement of choice </w:t>
      </w:r>
      <w:r w:rsidR="00853D09">
        <w:rPr>
          <w:color w:val="000000" w:themeColor="text1"/>
        </w:rPr>
        <w:t xml:space="preserve">in the </w:t>
      </w:r>
      <w:r w:rsidRPr="00FD7554">
        <w:rPr>
          <w:color w:val="000000" w:themeColor="text1"/>
        </w:rPr>
        <w:t xml:space="preserve">training market more generally. </w:t>
      </w:r>
      <w:r w:rsidRPr="00FD7554">
        <w:rPr>
          <w:color w:val="000000" w:themeColor="text1"/>
          <w:kern w:val="28"/>
          <w:szCs w:val="19"/>
        </w:rPr>
        <w:t xml:space="preserve">Over </w:t>
      </w:r>
      <w:r w:rsidR="00B272B7">
        <w:rPr>
          <w:color w:val="000000" w:themeColor="text1"/>
          <w:kern w:val="28"/>
          <w:szCs w:val="19"/>
        </w:rPr>
        <w:t>15</w:t>
      </w:r>
      <w:r w:rsidRPr="00FD7554">
        <w:rPr>
          <w:color w:val="000000" w:themeColor="text1"/>
          <w:kern w:val="28"/>
          <w:szCs w:val="19"/>
        </w:rPr>
        <w:t xml:space="preserve"> years ago, </w:t>
      </w:r>
      <w:proofErr w:type="spellStart"/>
      <w:r w:rsidRPr="00FD7554">
        <w:rPr>
          <w:color w:val="000000" w:themeColor="text1"/>
          <w:kern w:val="28"/>
          <w:szCs w:val="19"/>
        </w:rPr>
        <w:t>Dumbrell</w:t>
      </w:r>
      <w:proofErr w:type="spellEnd"/>
      <w:r w:rsidRPr="00FD7554">
        <w:rPr>
          <w:color w:val="000000" w:themeColor="text1"/>
          <w:kern w:val="28"/>
          <w:szCs w:val="19"/>
        </w:rPr>
        <w:t xml:space="preserve"> (2000, p.22) argued that:</w:t>
      </w:r>
    </w:p>
    <w:p w:rsidR="00912BDF" w:rsidRPr="00FD7554" w:rsidRDefault="00912BDF" w:rsidP="00912BDF">
      <w:pPr>
        <w:pStyle w:val="Quote"/>
        <w:spacing w:line="300" w:lineRule="atLeast"/>
        <w:rPr>
          <w:color w:val="000000" w:themeColor="text1"/>
          <w:kern w:val="28"/>
        </w:rPr>
      </w:pPr>
      <w:proofErr w:type="gramStart"/>
      <w:r w:rsidRPr="00FD7554">
        <w:rPr>
          <w:color w:val="000000" w:themeColor="text1"/>
          <w:kern w:val="28"/>
        </w:rPr>
        <w:t>it</w:t>
      </w:r>
      <w:proofErr w:type="gramEnd"/>
      <w:r w:rsidRPr="00FD7554">
        <w:rPr>
          <w:color w:val="000000" w:themeColor="text1"/>
          <w:kern w:val="28"/>
        </w:rPr>
        <w:t xml:space="preserve"> would be reasonable to assume that measuring the degree to which choice and diversity have increased would be an important outcome measure. As yet there appears to be no measure undertaking this, nor is there a body of research on the issue. Perhaps the closest the system comes to addressing this measure is reporting on the number of registered training providers.</w:t>
      </w:r>
    </w:p>
    <w:p w:rsidR="00F21CE5" w:rsidRDefault="005D28D3" w:rsidP="00F21CE5">
      <w:pPr>
        <w:autoSpaceDE w:val="0"/>
        <w:autoSpaceDN w:val="0"/>
        <w:adjustRightInd w:val="0"/>
        <w:spacing w:line="300" w:lineRule="atLeast"/>
        <w:rPr>
          <w:szCs w:val="19"/>
        </w:rPr>
      </w:pPr>
      <w:r>
        <w:rPr>
          <w:szCs w:val="19"/>
        </w:rPr>
        <w:lastRenderedPageBreak/>
        <w:t>Since the Victorian and national training reforms were introduced</w:t>
      </w:r>
      <w:r w:rsidR="005B327A">
        <w:rPr>
          <w:noProof/>
          <w:color w:val="000000" w:themeColor="text1"/>
          <w:lang w:eastAsia="en-AU"/>
        </w:rPr>
        <mc:AlternateContent>
          <mc:Choice Requires="wps">
            <w:drawing>
              <wp:anchor distT="0" distB="0" distL="114300" distR="114300" simplePos="0" relativeHeight="251675648" behindDoc="0" locked="0" layoutInCell="1" allowOverlap="1" wp14:anchorId="6C6DA5E6" wp14:editId="45826A68">
                <wp:simplePos x="0" y="0"/>
                <wp:positionH relativeFrom="column">
                  <wp:posOffset>-1831975</wp:posOffset>
                </wp:positionH>
                <wp:positionV relativeFrom="paragraph">
                  <wp:posOffset>113030</wp:posOffset>
                </wp:positionV>
                <wp:extent cx="1635760" cy="100584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005840"/>
                        </a:xfrm>
                        <a:prstGeom prst="rect">
                          <a:avLst/>
                        </a:prstGeom>
                        <a:noFill/>
                        <a:ln w="9525">
                          <a:noFill/>
                          <a:miter lim="800000"/>
                          <a:headEnd/>
                          <a:tailEnd/>
                        </a:ln>
                      </wps:spPr>
                      <wps:txbx>
                        <w:txbxContent>
                          <w:p w:rsidR="009449FF" w:rsidRDefault="009449FF" w:rsidP="00483B79">
                            <w:pPr>
                              <w:pStyle w:val="PullQuote"/>
                              <w:ind w:left="567"/>
                            </w:pPr>
                            <w:r>
                              <w:t>There remain ‘blind spots’ in the consumer choice information landscape.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44.25pt;margin-top:8.9pt;width:128.8pt;height:79.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" filled="f" stroked="f">
                <v:textbox style="mso-fit-shape-to-text:t">
                  <w:txbxContent>
                    <w:p w:rsidR="009449FF" w:rsidRDefault="009449FF" w:rsidP="00483B79">
                      <w:pPr>
                        <w:pStyle w:val="PullQuote"/>
                        <w:ind w:left="567"/>
                      </w:pPr>
                      <w:r>
                        <w:t>There remain ‘blind spots’ in the consumer choice information landscape.</w:t>
                      </w:r>
                    </w:p>
                  </w:txbxContent>
                </v:textbox>
              </v:shape>
            </w:pict>
          </mc:Fallback>
        </mc:AlternateContent>
      </w:r>
      <w:r>
        <w:rPr>
          <w:szCs w:val="19"/>
        </w:rPr>
        <w:t>, c</w:t>
      </w:r>
      <w:r w:rsidR="00F21CE5">
        <w:rPr>
          <w:szCs w:val="19"/>
        </w:rPr>
        <w:t xml:space="preserve">ounts of RTOs, </w:t>
      </w:r>
      <w:r w:rsidR="003D40C4">
        <w:rPr>
          <w:szCs w:val="19"/>
        </w:rPr>
        <w:t xml:space="preserve">both </w:t>
      </w:r>
      <w:r w:rsidR="00F21CE5">
        <w:rPr>
          <w:szCs w:val="19"/>
        </w:rPr>
        <w:t>overall and by region, have been reported on a</w:t>
      </w:r>
      <w:r w:rsidR="00F21CE5" w:rsidRPr="00720682">
        <w:rPr>
          <w:szCs w:val="19"/>
        </w:rPr>
        <w:t xml:space="preserve"> number of occasions </w:t>
      </w:r>
      <w:r w:rsidR="00F21CE5">
        <w:rPr>
          <w:szCs w:val="19"/>
        </w:rPr>
        <w:t>as</w:t>
      </w:r>
      <w:r w:rsidR="00F21CE5" w:rsidRPr="00720682">
        <w:rPr>
          <w:szCs w:val="19"/>
        </w:rPr>
        <w:t xml:space="preserve"> </w:t>
      </w:r>
      <w:r w:rsidR="00F21CE5">
        <w:rPr>
          <w:szCs w:val="19"/>
        </w:rPr>
        <w:t xml:space="preserve">a </w:t>
      </w:r>
      <w:r w:rsidR="00F21CE5" w:rsidRPr="00720682">
        <w:rPr>
          <w:szCs w:val="19"/>
        </w:rPr>
        <w:t xml:space="preserve">measure </w:t>
      </w:r>
      <w:r w:rsidR="00F21CE5">
        <w:rPr>
          <w:szCs w:val="19"/>
        </w:rPr>
        <w:t xml:space="preserve">of </w:t>
      </w:r>
      <w:r w:rsidR="00F21CE5" w:rsidRPr="00720682">
        <w:rPr>
          <w:szCs w:val="19"/>
        </w:rPr>
        <w:t xml:space="preserve">VET </w:t>
      </w:r>
      <w:r w:rsidR="00F21CE5" w:rsidRPr="008062E8">
        <w:rPr>
          <w:szCs w:val="19"/>
        </w:rPr>
        <w:t>student choice. Table 2 provides</w:t>
      </w:r>
      <w:r w:rsidR="003D40C4">
        <w:rPr>
          <w:szCs w:val="19"/>
        </w:rPr>
        <w:t xml:space="preserve"> a selection of </w:t>
      </w:r>
      <w:r w:rsidR="00F21CE5">
        <w:rPr>
          <w:szCs w:val="19"/>
        </w:rPr>
        <w:t xml:space="preserve">extracts from the Victorian </w:t>
      </w:r>
      <w:r w:rsidR="00B272B7">
        <w:rPr>
          <w:szCs w:val="19"/>
        </w:rPr>
        <w:t xml:space="preserve">training market </w:t>
      </w:r>
      <w:r w:rsidR="00F21CE5">
        <w:rPr>
          <w:szCs w:val="19"/>
        </w:rPr>
        <w:t>reports that make referen</w:t>
      </w:r>
      <w:r w:rsidR="003D40C4">
        <w:rPr>
          <w:szCs w:val="19"/>
        </w:rPr>
        <w:t>ce to ‘the number of providers’ to infer a link with improved student choice.</w:t>
      </w:r>
    </w:p>
    <w:p w:rsidR="00F21CE5" w:rsidRDefault="00F21CE5" w:rsidP="00F21CE5">
      <w:pPr>
        <w:pStyle w:val="Tabletitle"/>
      </w:pPr>
      <w:bookmarkStart w:id="48" w:name="_Toc488053315"/>
      <w:r>
        <w:t>Table 2</w:t>
      </w:r>
      <w:r>
        <w:tab/>
        <w:t xml:space="preserve">Extracts from </w:t>
      </w:r>
      <w:r w:rsidR="00D60D3E">
        <w:t xml:space="preserve">Victorian </w:t>
      </w:r>
      <w:r w:rsidR="00B272B7">
        <w:t>training market reports</w:t>
      </w:r>
      <w:bookmarkEnd w:id="48"/>
    </w:p>
    <w:tbl>
      <w:tblPr>
        <w:tblW w:w="7830" w:type="dxa"/>
        <w:tblInd w:w="108" w:type="dxa"/>
        <w:tblBorders>
          <w:top w:val="single" w:sz="4" w:space="0" w:color="auto"/>
          <w:bottom w:val="single" w:sz="4" w:space="0" w:color="auto"/>
        </w:tblBorders>
        <w:tblLayout w:type="fixed"/>
        <w:tblLook w:val="0000" w:firstRow="0" w:lastRow="0" w:firstColumn="0" w:lastColumn="0" w:noHBand="0" w:noVBand="0"/>
      </w:tblPr>
      <w:tblGrid>
        <w:gridCol w:w="1593"/>
        <w:gridCol w:w="6237"/>
      </w:tblGrid>
      <w:tr w:rsidR="00F21CE5" w:rsidRPr="00697FD7" w:rsidTr="00912BDF">
        <w:trPr>
          <w:cantSplit/>
        </w:trPr>
        <w:tc>
          <w:tcPr>
            <w:tcW w:w="1593" w:type="dxa"/>
            <w:tcBorders>
              <w:top w:val="single" w:sz="4" w:space="0" w:color="auto"/>
              <w:bottom w:val="single" w:sz="4" w:space="0" w:color="auto"/>
              <w:right w:val="nil"/>
            </w:tcBorders>
            <w:vAlign w:val="center"/>
          </w:tcPr>
          <w:p w:rsidR="00F21CE5" w:rsidRPr="00697FD7" w:rsidRDefault="00F21CE5" w:rsidP="00A05A1F">
            <w:pPr>
              <w:pStyle w:val="Tablehead1"/>
              <w:rPr>
                <w:lang w:eastAsia="en-AU"/>
              </w:rPr>
            </w:pPr>
            <w:r>
              <w:rPr>
                <w:lang w:eastAsia="en-AU"/>
              </w:rPr>
              <w:t>Source</w:t>
            </w:r>
          </w:p>
        </w:tc>
        <w:tc>
          <w:tcPr>
            <w:tcW w:w="6237" w:type="dxa"/>
            <w:tcBorders>
              <w:top w:val="single" w:sz="4" w:space="0" w:color="auto"/>
              <w:bottom w:val="single" w:sz="4" w:space="0" w:color="auto"/>
              <w:right w:val="nil"/>
            </w:tcBorders>
          </w:tcPr>
          <w:p w:rsidR="00F21CE5" w:rsidRPr="00697FD7" w:rsidRDefault="00F21CE5" w:rsidP="00A05A1F">
            <w:pPr>
              <w:pStyle w:val="Tablehead1"/>
            </w:pPr>
            <w:r>
              <w:t>Text</w:t>
            </w:r>
          </w:p>
        </w:tc>
      </w:tr>
      <w:tr w:rsidR="00F21CE5" w:rsidRPr="00697FD7" w:rsidTr="00912BDF">
        <w:trPr>
          <w:cantSplit/>
        </w:trPr>
        <w:tc>
          <w:tcPr>
            <w:tcW w:w="1593" w:type="dxa"/>
            <w:tcBorders>
              <w:top w:val="single" w:sz="4" w:space="0" w:color="auto"/>
              <w:bottom w:val="nil"/>
              <w:right w:val="nil"/>
            </w:tcBorders>
          </w:tcPr>
          <w:p w:rsidR="00F21CE5" w:rsidRPr="00A05A1F" w:rsidRDefault="00F21CE5" w:rsidP="00A05A1F">
            <w:pPr>
              <w:pStyle w:val="Tabletext"/>
            </w:pPr>
            <w:r w:rsidRPr="00A05A1F">
              <w:t>2011, Q4 (p.49)</w:t>
            </w:r>
          </w:p>
        </w:tc>
        <w:tc>
          <w:tcPr>
            <w:tcW w:w="6237" w:type="dxa"/>
            <w:tcBorders>
              <w:top w:val="single" w:sz="4" w:space="0" w:color="auto"/>
              <w:bottom w:val="nil"/>
              <w:right w:val="nil"/>
            </w:tcBorders>
          </w:tcPr>
          <w:p w:rsidR="00F21CE5" w:rsidRPr="00A05A1F" w:rsidRDefault="00B272B7" w:rsidP="00A05A1F">
            <w:pPr>
              <w:pStyle w:val="Tabletext"/>
            </w:pPr>
            <w:r w:rsidRPr="00A05A1F">
              <w:t>‘</w:t>
            </w:r>
            <w:r w:rsidR="00F21CE5" w:rsidRPr="00A05A1F">
              <w:t>The introduction of the Victorian Training Guarantee and contestable funding arrangements has led to a significant number of providers entering the government funded VET market, improving access and choice for students and employers.</w:t>
            </w:r>
            <w:r w:rsidRPr="00A05A1F">
              <w:t>’</w:t>
            </w:r>
          </w:p>
        </w:tc>
      </w:tr>
      <w:tr w:rsidR="00F21CE5" w:rsidRPr="00697FD7" w:rsidTr="00912BDF">
        <w:trPr>
          <w:cantSplit/>
        </w:trPr>
        <w:tc>
          <w:tcPr>
            <w:tcW w:w="1593" w:type="dxa"/>
            <w:tcBorders>
              <w:top w:val="nil"/>
              <w:bottom w:val="nil"/>
              <w:right w:val="nil"/>
            </w:tcBorders>
          </w:tcPr>
          <w:p w:rsidR="00F21CE5" w:rsidRPr="00A05A1F" w:rsidRDefault="00F21CE5" w:rsidP="00A05A1F">
            <w:pPr>
              <w:pStyle w:val="Tabletext"/>
            </w:pPr>
            <w:r w:rsidRPr="00A05A1F">
              <w:t>2011, Q4 (p</w:t>
            </w:r>
            <w:r w:rsidR="00B272B7" w:rsidRPr="00A05A1F">
              <w:t>.</w:t>
            </w:r>
            <w:r w:rsidRPr="00A05A1F">
              <w:t>67)</w:t>
            </w:r>
          </w:p>
        </w:tc>
        <w:tc>
          <w:tcPr>
            <w:tcW w:w="6237" w:type="dxa"/>
            <w:tcBorders>
              <w:top w:val="nil"/>
              <w:bottom w:val="nil"/>
              <w:right w:val="nil"/>
            </w:tcBorders>
          </w:tcPr>
          <w:p w:rsidR="00F21CE5" w:rsidRPr="00A05A1F" w:rsidRDefault="00B272B7" w:rsidP="00A05A1F">
            <w:pPr>
              <w:pStyle w:val="Tabletext"/>
            </w:pPr>
            <w:r w:rsidRPr="00A05A1F">
              <w:t>‘</w:t>
            </w:r>
            <w:r w:rsidR="00F21CE5" w:rsidRPr="00A05A1F">
              <w:t xml:space="preserve">Students in regional Victoria now have more choice in where they study due to increasing numbers of providers delivering government funded training </w:t>
            </w:r>
            <w:r w:rsidR="00F4006F" w:rsidRPr="00A05A1F">
              <w:t>and, in the majority of regions,</w:t>
            </w:r>
            <w:r w:rsidR="00F21CE5" w:rsidRPr="00A05A1F">
              <w:t xml:space="preserve"> student participation in VET is increasing.</w:t>
            </w:r>
            <w:r w:rsidRPr="00A05A1F">
              <w:t>’</w:t>
            </w:r>
          </w:p>
        </w:tc>
      </w:tr>
      <w:tr w:rsidR="00F21CE5" w:rsidRPr="00697FD7" w:rsidTr="00912BDF">
        <w:trPr>
          <w:cantSplit/>
        </w:trPr>
        <w:tc>
          <w:tcPr>
            <w:tcW w:w="1593" w:type="dxa"/>
            <w:tcBorders>
              <w:top w:val="nil"/>
              <w:bottom w:val="nil"/>
              <w:right w:val="nil"/>
            </w:tcBorders>
          </w:tcPr>
          <w:p w:rsidR="00F21CE5" w:rsidRPr="00A05A1F" w:rsidRDefault="00C928A3" w:rsidP="00A05A1F">
            <w:pPr>
              <w:pStyle w:val="Tabletext"/>
            </w:pPr>
            <w:r w:rsidRPr="00A05A1F">
              <w:t>2013</w:t>
            </w:r>
            <w:r w:rsidR="00F21CE5" w:rsidRPr="00A05A1F">
              <w:t>, Q4 (p.146)</w:t>
            </w:r>
          </w:p>
        </w:tc>
        <w:tc>
          <w:tcPr>
            <w:tcW w:w="6237" w:type="dxa"/>
            <w:tcBorders>
              <w:top w:val="nil"/>
              <w:bottom w:val="nil"/>
              <w:right w:val="nil"/>
            </w:tcBorders>
          </w:tcPr>
          <w:p w:rsidR="00F21CE5" w:rsidRPr="00A05A1F" w:rsidRDefault="00B272B7" w:rsidP="00A05A1F">
            <w:pPr>
              <w:pStyle w:val="Tabletext"/>
            </w:pPr>
            <w:r w:rsidRPr="00A05A1F">
              <w:t>‘</w:t>
            </w:r>
            <w:r w:rsidR="00F21CE5" w:rsidRPr="00A05A1F">
              <w:t>All regions have experienced an increase in the number of providers delivering government subsidised training into the region since the introduction of the VTG.</w:t>
            </w:r>
            <w:r w:rsidR="00665F60" w:rsidRPr="00A05A1F">
              <w:t xml:space="preserve"> </w:t>
            </w:r>
            <w:r w:rsidR="00F21CE5" w:rsidRPr="00A05A1F">
              <w:t>This increase has been driven by additional private RTOs entering the government subsidised system, improving access for students as well as providing more choice in where they study.</w:t>
            </w:r>
            <w:r w:rsidRPr="00A05A1F">
              <w:t>’</w:t>
            </w:r>
          </w:p>
        </w:tc>
      </w:tr>
      <w:tr w:rsidR="00F21CE5" w:rsidRPr="00697FD7" w:rsidTr="00912BDF">
        <w:trPr>
          <w:cantSplit/>
        </w:trPr>
        <w:tc>
          <w:tcPr>
            <w:tcW w:w="1593" w:type="dxa"/>
            <w:tcBorders>
              <w:top w:val="nil"/>
              <w:bottom w:val="single" w:sz="4" w:space="0" w:color="auto"/>
              <w:right w:val="nil"/>
            </w:tcBorders>
          </w:tcPr>
          <w:p w:rsidR="00F21CE5" w:rsidRPr="00A05A1F" w:rsidRDefault="00C928A3" w:rsidP="00A05A1F">
            <w:pPr>
              <w:pStyle w:val="Tabletext"/>
            </w:pPr>
            <w:r w:rsidRPr="00A05A1F">
              <w:t>2013</w:t>
            </w:r>
            <w:r w:rsidR="00F21CE5" w:rsidRPr="00A05A1F">
              <w:t>, Q4 (p.149)</w:t>
            </w:r>
          </w:p>
        </w:tc>
        <w:tc>
          <w:tcPr>
            <w:tcW w:w="6237" w:type="dxa"/>
            <w:tcBorders>
              <w:top w:val="nil"/>
              <w:bottom w:val="single" w:sz="4" w:space="0" w:color="auto"/>
              <w:right w:val="nil"/>
            </w:tcBorders>
          </w:tcPr>
          <w:p w:rsidR="00F21CE5" w:rsidRPr="00A05A1F" w:rsidRDefault="00B272B7" w:rsidP="00A05A1F">
            <w:pPr>
              <w:pStyle w:val="Tabletext"/>
            </w:pPr>
            <w:r w:rsidRPr="00A05A1F">
              <w:t>‘</w:t>
            </w:r>
            <w:r w:rsidR="00F21CE5" w:rsidRPr="00A05A1F">
              <w:t>Greater choice of training provider is evident in each of Victoria’s regions, as the number of providers offering government subsidised training has increased since the implementation of training market reforms in 2008.</w:t>
            </w:r>
            <w:r w:rsidRPr="00A05A1F">
              <w:t>’</w:t>
            </w:r>
          </w:p>
        </w:tc>
      </w:tr>
    </w:tbl>
    <w:p w:rsidR="00F21CE5" w:rsidRDefault="00F21CE5" w:rsidP="00A05A1F">
      <w:pPr>
        <w:pStyle w:val="Source"/>
      </w:pPr>
      <w:r>
        <w:t xml:space="preserve">Source: </w:t>
      </w:r>
      <w:r w:rsidR="00B272B7">
        <w:t>Victorian Department of Education and Early Childhood Education (</w:t>
      </w:r>
      <w:r w:rsidR="00C928A3">
        <w:t>2012</w:t>
      </w:r>
      <w:r w:rsidR="00B272B7">
        <w:t>, 201</w:t>
      </w:r>
      <w:r w:rsidR="005D28D3">
        <w:t>4;</w:t>
      </w:r>
      <w:r w:rsidR="00F240DA">
        <w:t xml:space="preserve"> author’s emphasis</w:t>
      </w:r>
      <w:r w:rsidR="005D28D3">
        <w:t>) for the years 2011 and 2013</w:t>
      </w:r>
      <w:r w:rsidR="00B272B7">
        <w:t>.</w:t>
      </w:r>
    </w:p>
    <w:p w:rsidR="00F21CE5" w:rsidRDefault="00F21CE5" w:rsidP="00F4006F">
      <w:pPr>
        <w:autoSpaceDE w:val="0"/>
        <w:autoSpaceDN w:val="0"/>
        <w:adjustRightInd w:val="0"/>
        <w:spacing w:line="300" w:lineRule="atLeast"/>
      </w:pPr>
      <w:r w:rsidRPr="007C3511">
        <w:rPr>
          <w:rFonts w:ascii="Arial" w:hAnsi="Arial" w:cs="Arial"/>
          <w:color w:val="000000"/>
          <w:szCs w:val="19"/>
        </w:rPr>
        <w:t>​​​​​​​​</w:t>
      </w:r>
      <w:r w:rsidRPr="007C3511">
        <w:rPr>
          <w:rFonts w:cs="Calibri"/>
          <w:color w:val="000000"/>
          <w:szCs w:val="19"/>
        </w:rPr>
        <w:t xml:space="preserve">The </w:t>
      </w:r>
      <w:r>
        <w:rPr>
          <w:rFonts w:cs="Calibri"/>
          <w:color w:val="000000"/>
          <w:szCs w:val="19"/>
        </w:rPr>
        <w:t>number of</w:t>
      </w:r>
      <w:r w:rsidRPr="007C3511">
        <w:rPr>
          <w:rFonts w:cs="Calibri"/>
          <w:color w:val="000000"/>
          <w:szCs w:val="19"/>
        </w:rPr>
        <w:t xml:space="preserve"> </w:t>
      </w:r>
      <w:r w:rsidR="00F4006F">
        <w:rPr>
          <w:rFonts w:cs="Calibri"/>
          <w:color w:val="000000"/>
          <w:szCs w:val="19"/>
        </w:rPr>
        <w:t>RTOs</w:t>
      </w:r>
      <w:r w:rsidRPr="007C3511">
        <w:rPr>
          <w:rFonts w:cs="Calibri"/>
          <w:color w:val="000000"/>
          <w:szCs w:val="19"/>
        </w:rPr>
        <w:t xml:space="preserve"> contracted as providers of Victorian </w:t>
      </w:r>
      <w:r w:rsidR="00B272B7">
        <w:rPr>
          <w:rFonts w:cs="Calibri"/>
          <w:color w:val="000000"/>
          <w:szCs w:val="19"/>
        </w:rPr>
        <w:t>Government-</w:t>
      </w:r>
      <w:r w:rsidRPr="003C1B2A">
        <w:rPr>
          <w:rFonts w:cs="Calibri"/>
          <w:color w:val="000000"/>
          <w:szCs w:val="19"/>
        </w:rPr>
        <w:t>subsidised t</w:t>
      </w:r>
      <w:proofErr w:type="gramStart"/>
      <w:r w:rsidRPr="003C1B2A">
        <w:rPr>
          <w:rFonts w:ascii="Arial" w:hAnsi="Arial" w:cs="Arial"/>
          <w:color w:val="000000"/>
          <w:szCs w:val="19"/>
        </w:rPr>
        <w:t>​​</w:t>
      </w:r>
      <w:r w:rsidRPr="003C1B2A">
        <w:rPr>
          <w:rFonts w:cs="Calibri"/>
          <w:color w:val="000000"/>
          <w:szCs w:val="19"/>
        </w:rPr>
        <w:t>raining</w:t>
      </w:r>
      <w:proofErr w:type="gramEnd"/>
      <w:r w:rsidRPr="003C1B2A">
        <w:rPr>
          <w:rFonts w:cs="Calibri"/>
          <w:color w:val="000000"/>
          <w:szCs w:val="19"/>
        </w:rPr>
        <w:t xml:space="preserve"> to new students in 2017 under the </w:t>
      </w:r>
      <w:r w:rsidRPr="00B272B7">
        <w:rPr>
          <w:rFonts w:cs="Calibri"/>
          <w:color w:val="000000"/>
          <w:szCs w:val="19"/>
        </w:rPr>
        <w:t>Skills First</w:t>
      </w:r>
      <w:r w:rsidR="00B272B7">
        <w:rPr>
          <w:rFonts w:cs="Calibri"/>
          <w:color w:val="000000"/>
          <w:szCs w:val="19"/>
        </w:rPr>
        <w:t xml:space="preserve"> p</w:t>
      </w:r>
      <w:r w:rsidRPr="003C1B2A">
        <w:rPr>
          <w:rFonts w:cs="Calibri"/>
          <w:color w:val="000000"/>
          <w:szCs w:val="19"/>
        </w:rPr>
        <w:t xml:space="preserve">rogram is currently </w:t>
      </w:r>
      <w:r>
        <w:rPr>
          <w:rFonts w:cs="Calibri"/>
          <w:color w:val="000000"/>
          <w:szCs w:val="19"/>
        </w:rPr>
        <w:t xml:space="preserve">around </w:t>
      </w:r>
      <w:r w:rsidR="005D28D3">
        <w:rPr>
          <w:rFonts w:cs="Calibri"/>
          <w:color w:val="000000"/>
          <w:szCs w:val="19"/>
        </w:rPr>
        <w:t>360, with t</w:t>
      </w:r>
      <w:r w:rsidR="003D40C4">
        <w:rPr>
          <w:rFonts w:cs="Calibri"/>
          <w:color w:val="000000"/>
          <w:szCs w:val="19"/>
        </w:rPr>
        <w:t xml:space="preserve">he list of RTOs </w:t>
      </w:r>
      <w:r w:rsidRPr="003C1B2A">
        <w:rPr>
          <w:rFonts w:cs="Calibri"/>
          <w:color w:val="000000"/>
          <w:szCs w:val="19"/>
        </w:rPr>
        <w:t xml:space="preserve">reported publicly on the Victorian Department of Education </w:t>
      </w:r>
      <w:r w:rsidR="00C928A3">
        <w:rPr>
          <w:rFonts w:cs="Calibri"/>
          <w:color w:val="000000"/>
          <w:szCs w:val="19"/>
        </w:rPr>
        <w:t xml:space="preserve">and Training </w:t>
      </w:r>
      <w:r w:rsidRPr="003C1B2A">
        <w:rPr>
          <w:rFonts w:cs="Calibri"/>
          <w:color w:val="000000"/>
          <w:szCs w:val="19"/>
        </w:rPr>
        <w:t xml:space="preserve">website. </w:t>
      </w:r>
      <w:r w:rsidR="004604B2">
        <w:t xml:space="preserve">Currently, participation and outcomes data </w:t>
      </w:r>
      <w:r w:rsidR="00F4006F">
        <w:t xml:space="preserve">on these RTOs </w:t>
      </w:r>
      <w:r w:rsidR="00C928A3">
        <w:t>are not reported publicly, meaning that</w:t>
      </w:r>
      <w:r w:rsidR="004604B2">
        <w:t xml:space="preserve"> there remain blind spots for those without access to this level of information, including </w:t>
      </w:r>
      <w:r w:rsidR="00D20E37">
        <w:t xml:space="preserve">prospective </w:t>
      </w:r>
      <w:r w:rsidR="00F4006F">
        <w:t xml:space="preserve">VET </w:t>
      </w:r>
      <w:r w:rsidR="004604B2">
        <w:t>students</w:t>
      </w:r>
      <w:r>
        <w:t>.</w:t>
      </w:r>
    </w:p>
    <w:p w:rsidR="00F21CE5" w:rsidRPr="0062651D" w:rsidRDefault="00F21CE5" w:rsidP="00A05A1F">
      <w:pPr>
        <w:pStyle w:val="Heading3"/>
        <w:rPr>
          <w:rFonts w:ascii="Trebuchet MS" w:hAnsi="Trebuchet MS"/>
          <w:b/>
          <w:sz w:val="19"/>
          <w:szCs w:val="19"/>
        </w:rPr>
      </w:pPr>
      <w:r w:rsidRPr="0062651D">
        <w:rPr>
          <w:rFonts w:ascii="Trebuchet MS" w:hAnsi="Trebuchet MS"/>
          <w:b/>
          <w:sz w:val="19"/>
          <w:szCs w:val="19"/>
        </w:rPr>
        <w:t xml:space="preserve">Main reasons for choosing </w:t>
      </w:r>
      <w:r w:rsidR="000F6EC9" w:rsidRPr="0062651D">
        <w:rPr>
          <w:rFonts w:ascii="Trebuchet MS" w:hAnsi="Trebuchet MS"/>
          <w:b/>
          <w:sz w:val="19"/>
          <w:szCs w:val="19"/>
        </w:rPr>
        <w:t>VET</w:t>
      </w:r>
    </w:p>
    <w:p w:rsidR="00B15E9C" w:rsidRDefault="00912BDF" w:rsidP="00B15E9C">
      <w:pPr>
        <w:pStyle w:val="Text"/>
        <w:spacing w:line="300" w:lineRule="atLeast"/>
        <w:rPr>
          <w:color w:val="000000" w:themeColor="text1"/>
        </w:rPr>
      </w:pPr>
      <w:r w:rsidRPr="00FD7554">
        <w:rPr>
          <w:color w:val="000000" w:themeColor="text1"/>
        </w:rPr>
        <w:t>In their landmark report</w:t>
      </w:r>
      <w:r w:rsidR="00583F94">
        <w:rPr>
          <w:color w:val="000000" w:themeColor="text1"/>
        </w:rPr>
        <w:t xml:space="preserve"> </w:t>
      </w:r>
      <w:r w:rsidR="00B15E9C" w:rsidRPr="00FD7554">
        <w:rPr>
          <w:color w:val="000000" w:themeColor="text1"/>
        </w:rPr>
        <w:t>titled</w:t>
      </w:r>
      <w:r w:rsidR="00C928A3">
        <w:rPr>
          <w:i/>
          <w:color w:val="000000" w:themeColor="text1"/>
        </w:rPr>
        <w:t xml:space="preserve"> </w:t>
      </w:r>
      <w:r w:rsidRPr="00FD7554">
        <w:rPr>
          <w:i/>
          <w:color w:val="000000" w:themeColor="text1"/>
        </w:rPr>
        <w:t>How people choose vocational education and training programs</w:t>
      </w:r>
      <w:r w:rsidR="00F240DA">
        <w:rPr>
          <w:color w:val="000000" w:themeColor="text1"/>
        </w:rPr>
        <w:t>, Maxwell, Cooper and Biggs</w:t>
      </w:r>
      <w:r w:rsidRPr="00FD7554">
        <w:rPr>
          <w:color w:val="000000" w:themeColor="text1"/>
        </w:rPr>
        <w:t xml:space="preserve"> (2000, p.81) found that </w:t>
      </w:r>
      <w:r w:rsidR="00FF53F7">
        <w:rPr>
          <w:color w:val="000000" w:themeColor="text1"/>
        </w:rPr>
        <w:t xml:space="preserve">the </w:t>
      </w:r>
      <w:r w:rsidRPr="00FD7554">
        <w:rPr>
          <w:color w:val="000000" w:themeColor="text1"/>
        </w:rPr>
        <w:t xml:space="preserve">factors influencing choice of </w:t>
      </w:r>
      <w:r w:rsidRPr="00FD7554">
        <w:rPr>
          <w:i/>
          <w:color w:val="000000" w:themeColor="text1"/>
        </w:rPr>
        <w:t>a particular VET institution</w:t>
      </w:r>
      <w:r w:rsidR="005D28D3">
        <w:rPr>
          <w:color w:val="000000" w:themeColor="text1"/>
        </w:rPr>
        <w:t xml:space="preserve"> over</w:t>
      </w:r>
      <w:r w:rsidRPr="00FD7554">
        <w:rPr>
          <w:color w:val="000000" w:themeColor="text1"/>
        </w:rPr>
        <w:t xml:space="preserve"> some other institution, are: its course offerings; convenience factors</w:t>
      </w:r>
      <w:r w:rsidR="00F240DA">
        <w:rPr>
          <w:color w:val="000000" w:themeColor="text1"/>
        </w:rPr>
        <w:t>,</w:t>
      </w:r>
      <w:r w:rsidRPr="00FD7554">
        <w:rPr>
          <w:color w:val="000000" w:themeColor="text1"/>
        </w:rPr>
        <w:t xml:space="preserve"> such as proximity to home and course timetable; program affordability; opportunity for practical experiences; quality factors such as reputation of the institution and its qualifications; and institutional ambience, especially whether it is friendly and caring. </w:t>
      </w:r>
    </w:p>
    <w:p w:rsidR="00912BDF" w:rsidRDefault="00B15E9C" w:rsidP="00B15E9C">
      <w:pPr>
        <w:pStyle w:val="Text"/>
        <w:spacing w:line="300" w:lineRule="atLeast"/>
        <w:rPr>
          <w:color w:val="000000" w:themeColor="text1"/>
          <w:kern w:val="28"/>
        </w:rPr>
      </w:pPr>
      <w:r>
        <w:rPr>
          <w:color w:val="000000" w:themeColor="text1"/>
        </w:rPr>
        <w:t>More recently, t</w:t>
      </w:r>
      <w:r w:rsidRPr="00FD7554">
        <w:rPr>
          <w:color w:val="000000" w:themeColor="text1"/>
        </w:rPr>
        <w:t>he review of VET funding in Victoria argued that ‘the biggest factors influencing student choice when considering training relate to employment outcomes, such as getting a new or better job, or developing the skills needed by their employer’ (</w:t>
      </w:r>
      <w:r w:rsidR="00B54550">
        <w:rPr>
          <w:color w:val="000000" w:themeColor="text1"/>
        </w:rPr>
        <w:t>Mackenzie</w:t>
      </w:r>
      <w:r w:rsidRPr="00FD7554">
        <w:rPr>
          <w:color w:val="000000" w:themeColor="text1"/>
        </w:rPr>
        <w:t xml:space="preserve"> &amp; Coulson 2015, p.62). </w:t>
      </w:r>
      <w:r w:rsidR="00912BDF" w:rsidRPr="00FD7554">
        <w:rPr>
          <w:color w:val="000000" w:themeColor="text1"/>
        </w:rPr>
        <w:t xml:space="preserve">With the </w:t>
      </w:r>
      <w:r w:rsidR="00D20E37">
        <w:rPr>
          <w:color w:val="000000" w:themeColor="text1"/>
        </w:rPr>
        <w:t>emergence of more competitive</w:t>
      </w:r>
      <w:r w:rsidR="00912BDF" w:rsidRPr="00FD7554">
        <w:rPr>
          <w:color w:val="000000" w:themeColor="text1"/>
        </w:rPr>
        <w:t xml:space="preserve"> training systems in Australia, RTO advertising and promotion of courses has also been found to be an influence </w:t>
      </w:r>
      <w:r w:rsidR="00D20E37">
        <w:rPr>
          <w:color w:val="000000" w:themeColor="text1"/>
        </w:rPr>
        <w:t>on student choice (</w:t>
      </w:r>
      <w:r w:rsidR="00F240DA">
        <w:rPr>
          <w:color w:val="000000" w:themeColor="text1"/>
        </w:rPr>
        <w:t>Australian Skills Quality Authority</w:t>
      </w:r>
      <w:r w:rsidR="00D20E37">
        <w:rPr>
          <w:color w:val="000000" w:themeColor="text1"/>
        </w:rPr>
        <w:t xml:space="preserve"> 2015).</w:t>
      </w:r>
    </w:p>
    <w:p w:rsidR="00F21CE5" w:rsidRPr="00D20E37" w:rsidRDefault="00F21CE5" w:rsidP="008C31A9">
      <w:pPr>
        <w:pStyle w:val="Text"/>
        <w:spacing w:line="300" w:lineRule="atLeast"/>
        <w:rPr>
          <w:sz w:val="16"/>
          <w:szCs w:val="16"/>
        </w:rPr>
      </w:pPr>
      <w:r>
        <w:t>The stated reasons for choosing training, as</w:t>
      </w:r>
      <w:r w:rsidR="00D20E37">
        <w:t xml:space="preserve"> collected</w:t>
      </w:r>
      <w:r>
        <w:t xml:space="preserve"> through surveys of VET graduates, offer valuable insights into the decision-making processes of prospective VET students. Howeve</w:t>
      </w:r>
      <w:r w:rsidR="00F240DA">
        <w:t xml:space="preserve">r, these data are gathered well </w:t>
      </w:r>
      <w:r>
        <w:t>afte</w:t>
      </w:r>
      <w:r w:rsidR="005D28D3">
        <w:t>r the decision has been made,</w:t>
      </w:r>
      <w:r>
        <w:t xml:space="preserve"> </w:t>
      </w:r>
      <w:r w:rsidR="00FF53F7">
        <w:t>while</w:t>
      </w:r>
      <w:r w:rsidR="005D28D3">
        <w:t xml:space="preserve"> </w:t>
      </w:r>
      <w:r w:rsidR="00912BDF">
        <w:t xml:space="preserve">opportunities to analyse these data by sub-groups </w:t>
      </w:r>
      <w:r>
        <w:t xml:space="preserve">are limited by their sample size. </w:t>
      </w:r>
      <w:r w:rsidR="00D20E37">
        <w:t>At a state level, t</w:t>
      </w:r>
      <w:r w:rsidR="008C31A9" w:rsidRPr="00044126">
        <w:rPr>
          <w:color w:val="000000" w:themeColor="text1"/>
        </w:rPr>
        <w:t xml:space="preserve">he RTO Performance Indicators </w:t>
      </w:r>
      <w:r w:rsidR="000A372E">
        <w:rPr>
          <w:color w:val="000000" w:themeColor="text1"/>
        </w:rPr>
        <w:t>S</w:t>
      </w:r>
      <w:r w:rsidR="008C31A9" w:rsidRPr="00044126">
        <w:rPr>
          <w:color w:val="000000" w:themeColor="text1"/>
        </w:rPr>
        <w:t xml:space="preserve">tudent </w:t>
      </w:r>
      <w:r w:rsidR="000A372E">
        <w:rPr>
          <w:color w:val="000000" w:themeColor="text1"/>
        </w:rPr>
        <w:t>S</w:t>
      </w:r>
      <w:r w:rsidR="008C31A9" w:rsidRPr="00044126">
        <w:rPr>
          <w:color w:val="000000" w:themeColor="text1"/>
        </w:rPr>
        <w:t>urvey in Vict</w:t>
      </w:r>
      <w:r w:rsidR="00F240DA">
        <w:rPr>
          <w:color w:val="000000" w:themeColor="text1"/>
        </w:rPr>
        <w:t xml:space="preserve">oria currently reaches over 200 </w:t>
      </w:r>
      <w:r w:rsidR="008C31A9" w:rsidRPr="00044126">
        <w:rPr>
          <w:color w:val="000000" w:themeColor="text1"/>
        </w:rPr>
        <w:t xml:space="preserve">000 students annually, compared </w:t>
      </w:r>
      <w:r w:rsidR="00F240DA">
        <w:rPr>
          <w:color w:val="000000" w:themeColor="text1"/>
        </w:rPr>
        <w:t>with</w:t>
      </w:r>
      <w:r w:rsidR="008C31A9" w:rsidRPr="00044126">
        <w:rPr>
          <w:color w:val="000000" w:themeColor="text1"/>
        </w:rPr>
        <w:t xml:space="preserve"> the </w:t>
      </w:r>
      <w:r w:rsidR="008C31A9">
        <w:rPr>
          <w:color w:val="000000" w:themeColor="text1"/>
        </w:rPr>
        <w:t>relatively small Victorian sample</w:t>
      </w:r>
      <w:r w:rsidR="000A372E">
        <w:rPr>
          <w:color w:val="000000" w:themeColor="text1"/>
        </w:rPr>
        <w:t xml:space="preserve"> </w:t>
      </w:r>
      <w:r w:rsidR="000A372E">
        <w:rPr>
          <w:color w:val="000000" w:themeColor="text1"/>
        </w:rPr>
        <w:lastRenderedPageBreak/>
        <w:t xml:space="preserve">available in the </w:t>
      </w:r>
      <w:r w:rsidR="00F240DA">
        <w:rPr>
          <w:color w:val="000000" w:themeColor="text1"/>
        </w:rPr>
        <w:t>National Student Outcomes Survey</w:t>
      </w:r>
      <w:r w:rsidR="008C31A9">
        <w:rPr>
          <w:color w:val="000000" w:themeColor="text1"/>
        </w:rPr>
        <w:t xml:space="preserve">. </w:t>
      </w:r>
      <w:r w:rsidR="00D20E37">
        <w:rPr>
          <w:color w:val="000000" w:themeColor="text1"/>
        </w:rPr>
        <w:t xml:space="preserve">Where the national survey asks </w:t>
      </w:r>
      <w:r w:rsidR="00D20E37" w:rsidRPr="00D20E37">
        <w:rPr>
          <w:i/>
        </w:rPr>
        <w:t>What were your main reasons for choosing training</w:t>
      </w:r>
      <w:proofErr w:type="gramStart"/>
      <w:r w:rsidR="00D20E37">
        <w:rPr>
          <w:i/>
        </w:rPr>
        <w:t>?</w:t>
      </w:r>
      <w:r w:rsidR="00D20E37">
        <w:t>,</w:t>
      </w:r>
      <w:proofErr w:type="gramEnd"/>
      <w:r w:rsidR="00D20E37">
        <w:t xml:space="preserve"> the Victorian survey asks </w:t>
      </w:r>
      <w:r w:rsidR="00D20E37" w:rsidRPr="003C1B2A">
        <w:rPr>
          <w:i/>
        </w:rPr>
        <w:t xml:space="preserve">What was the main reason for choosing to train with the specified </w:t>
      </w:r>
      <w:r w:rsidR="005D28D3" w:rsidRPr="003C1B2A">
        <w:rPr>
          <w:i/>
        </w:rPr>
        <w:t>training organisation</w:t>
      </w:r>
      <w:r w:rsidR="00D20E37" w:rsidRPr="003C1B2A">
        <w:rPr>
          <w:i/>
        </w:rPr>
        <w:t>?</w:t>
      </w:r>
      <w:r w:rsidR="00D20E37">
        <w:t xml:space="preserve"> </w:t>
      </w:r>
      <w:r w:rsidR="00FF53F7">
        <w:rPr>
          <w:color w:val="000000" w:themeColor="text1"/>
        </w:rPr>
        <w:t>As noted, n</w:t>
      </w:r>
      <w:r w:rsidR="008C31A9" w:rsidRPr="00044126">
        <w:rPr>
          <w:color w:val="000000" w:themeColor="text1"/>
        </w:rPr>
        <w:t>o data w</w:t>
      </w:r>
      <w:r w:rsidR="00F240DA">
        <w:rPr>
          <w:color w:val="000000" w:themeColor="text1"/>
        </w:rPr>
        <w:t xml:space="preserve">ere </w:t>
      </w:r>
      <w:r w:rsidR="008C31A9" w:rsidRPr="00044126">
        <w:rPr>
          <w:color w:val="000000" w:themeColor="text1"/>
        </w:rPr>
        <w:t xml:space="preserve">forthcoming </w:t>
      </w:r>
      <w:r w:rsidR="008C31A9">
        <w:rPr>
          <w:color w:val="000000" w:themeColor="text1"/>
        </w:rPr>
        <w:t>to this project from the Victorian survey.</w:t>
      </w:r>
    </w:p>
    <w:p w:rsidR="00D225DA" w:rsidRDefault="00F21CE5" w:rsidP="00F240D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300" w:lineRule="atLeast"/>
      </w:pPr>
      <w:r>
        <w:t xml:space="preserve">The </w:t>
      </w:r>
      <w:r w:rsidR="00F240DA">
        <w:rPr>
          <w:color w:val="000000" w:themeColor="text1"/>
        </w:rPr>
        <w:t>Student Outcomes Survey</w:t>
      </w:r>
      <w:r>
        <w:t xml:space="preserve"> </w:t>
      </w:r>
      <w:r w:rsidRPr="003C1B2A">
        <w:t xml:space="preserve">has </w:t>
      </w:r>
      <w:r w:rsidR="00F240DA">
        <w:t xml:space="preserve">consistently shown that over 80% </w:t>
      </w:r>
      <w:r w:rsidRPr="003C1B2A">
        <w:t xml:space="preserve">of VET graduates in Victoria believe that their main reasons for </w:t>
      </w:r>
      <w:r w:rsidR="00F240DA">
        <w:t>undertaking</w:t>
      </w:r>
      <w:r w:rsidRPr="003C1B2A">
        <w:t xml:space="preserve"> training w</w:t>
      </w:r>
      <w:r w:rsidR="000A372E">
        <w:t>ere</w:t>
      </w:r>
      <w:r w:rsidRPr="003C1B2A">
        <w:t xml:space="preserve"> for various types of employ</w:t>
      </w:r>
      <w:r w:rsidR="00F240DA">
        <w:t>ment-related reasons (t</w:t>
      </w:r>
      <w:r w:rsidR="00D20E37">
        <w:t xml:space="preserve">able 3). </w:t>
      </w:r>
      <w:r w:rsidRPr="003C1B2A">
        <w:t>However, since 2009, these data show a decline of over 10</w:t>
      </w:r>
      <w:r>
        <w:t xml:space="preserve"> percentage points in the share of VET graduates stating that their training choice occurred as ‘a requirement of my job’ or to ‘g</w:t>
      </w:r>
      <w:r w:rsidRPr="0041475E">
        <w:t>ain extra skills for current job</w:t>
      </w:r>
      <w:r w:rsidR="00B15E9C">
        <w:t>’</w:t>
      </w:r>
      <w:r>
        <w:t>. Conversely, a larger share of students stated that their choice arose fro</w:t>
      </w:r>
      <w:r w:rsidR="00F240DA">
        <w:t>m a need to ‘get a job’ in 2015—</w:t>
      </w:r>
      <w:r>
        <w:t>16 than had previously been the case.</w:t>
      </w:r>
      <w:r w:rsidR="00D20E37">
        <w:t xml:space="preserve"> </w:t>
      </w:r>
    </w:p>
    <w:p w:rsidR="00F21CE5" w:rsidRDefault="00B15E9C" w:rsidP="00F240D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300" w:lineRule="atLeast"/>
      </w:pPr>
      <w:r>
        <w:t>While useful, i</w:t>
      </w:r>
      <w:r w:rsidR="00D20E37">
        <w:t>t is unclear from these data what is driving these changes and the extent to which they reflect changes in the VET system and/or broade</w:t>
      </w:r>
      <w:r w:rsidR="00F240DA">
        <w:t>r economic factors; n</w:t>
      </w:r>
      <w:r w:rsidR="00D225DA">
        <w:t xml:space="preserve">or </w:t>
      </w:r>
      <w:r w:rsidR="00F240DA">
        <w:t>do they</w:t>
      </w:r>
      <w:r w:rsidR="00D225DA">
        <w:t xml:space="preserve"> provide an understanding of what opportunities, other than VET, were available to choose from at a local level (</w:t>
      </w:r>
      <w:r w:rsidR="00680AAE">
        <w:t>for example,</w:t>
      </w:r>
      <w:r w:rsidR="00D225DA">
        <w:t xml:space="preserve"> higher education, part-time employment). The Victorian Government’s </w:t>
      </w:r>
      <w:r w:rsidR="00D225DA" w:rsidRPr="00F240DA">
        <w:t>On Track</w:t>
      </w:r>
      <w:r w:rsidR="00D225DA">
        <w:t xml:space="preserve"> destination survey provides more detailed information in this regard, albeit limited to school leavers.</w:t>
      </w:r>
    </w:p>
    <w:p w:rsidR="00F21CE5" w:rsidRDefault="00F21CE5" w:rsidP="00F21CE5">
      <w:pPr>
        <w:pStyle w:val="Tabletitle"/>
      </w:pPr>
      <w:bookmarkStart w:id="49" w:name="_Toc488053316"/>
      <w:r w:rsidRPr="00E40981">
        <w:t xml:space="preserve">Table </w:t>
      </w:r>
      <w:r>
        <w:t>3</w:t>
      </w:r>
      <w:r>
        <w:tab/>
      </w:r>
      <w:r w:rsidRPr="00E1525B">
        <w:t>‘</w:t>
      </w:r>
      <w:r>
        <w:t>What were your main reasons for choosing training’, Victoria, VET graduates</w:t>
      </w:r>
      <w:r w:rsidR="00F240DA">
        <w:t>, 2009</w:t>
      </w:r>
      <w:r w:rsidR="003C53C9">
        <w:t>–</w:t>
      </w:r>
      <w:r w:rsidR="004F4896">
        <w:t>16</w:t>
      </w:r>
      <w:bookmarkEnd w:id="49"/>
    </w:p>
    <w:tbl>
      <w:tblPr>
        <w:tblW w:w="8188" w:type="dxa"/>
        <w:tblBorders>
          <w:top w:val="single" w:sz="4" w:space="0" w:color="auto"/>
          <w:bottom w:val="single" w:sz="4" w:space="0" w:color="auto"/>
        </w:tblBorders>
        <w:tblLayout w:type="fixed"/>
        <w:tblLook w:val="04A0" w:firstRow="1" w:lastRow="0" w:firstColumn="1" w:lastColumn="0" w:noHBand="0" w:noVBand="1"/>
      </w:tblPr>
      <w:tblGrid>
        <w:gridCol w:w="3213"/>
        <w:gridCol w:w="995"/>
        <w:gridCol w:w="995"/>
        <w:gridCol w:w="995"/>
        <w:gridCol w:w="995"/>
        <w:gridCol w:w="995"/>
      </w:tblGrid>
      <w:tr w:rsidR="00F21CE5" w:rsidRPr="005E02A2" w:rsidTr="003C53C9">
        <w:trPr>
          <w:trHeight w:val="420"/>
        </w:trPr>
        <w:tc>
          <w:tcPr>
            <w:tcW w:w="3756" w:type="dxa"/>
            <w:tcBorders>
              <w:top w:val="single" w:sz="4" w:space="0" w:color="auto"/>
              <w:bottom w:val="single" w:sz="4" w:space="0" w:color="auto"/>
            </w:tcBorders>
            <w:shd w:val="clear" w:color="auto" w:fill="auto"/>
            <w:vAlign w:val="center"/>
            <w:hideMark/>
          </w:tcPr>
          <w:p w:rsidR="00F21CE5" w:rsidRPr="003F5942" w:rsidRDefault="00F21CE5" w:rsidP="00912BDF">
            <w:pPr>
              <w:spacing w:before="60" w:after="60" w:line="240" w:lineRule="auto"/>
              <w:rPr>
                <w:rFonts w:ascii="Tahoma" w:hAnsi="Tahoma" w:cs="Tahoma"/>
                <w:b/>
                <w:bCs/>
                <w:color w:val="000000" w:themeColor="text1"/>
                <w:sz w:val="16"/>
                <w:szCs w:val="16"/>
                <w:lang w:eastAsia="en-AU"/>
              </w:rPr>
            </w:pPr>
          </w:p>
        </w:tc>
        <w:tc>
          <w:tcPr>
            <w:tcW w:w="1134" w:type="dxa"/>
            <w:tcBorders>
              <w:top w:val="single" w:sz="4" w:space="0" w:color="auto"/>
              <w:bottom w:val="single" w:sz="4" w:space="0" w:color="auto"/>
            </w:tcBorders>
            <w:vAlign w:val="center"/>
          </w:tcPr>
          <w:p w:rsidR="00F21CE5" w:rsidRPr="003F5942" w:rsidRDefault="00F240DA" w:rsidP="004539DF">
            <w:pPr>
              <w:pStyle w:val="Tablehead1"/>
              <w:jc w:val="center"/>
              <w:rPr>
                <w:lang w:eastAsia="en-AU"/>
              </w:rPr>
            </w:pPr>
            <w:r>
              <w:rPr>
                <w:lang w:eastAsia="en-AU"/>
              </w:rPr>
              <w:t>2009–</w:t>
            </w:r>
            <w:r w:rsidR="00F21CE5" w:rsidRPr="003F5942">
              <w:rPr>
                <w:lang w:eastAsia="en-AU"/>
              </w:rPr>
              <w:t>10</w:t>
            </w:r>
          </w:p>
        </w:tc>
        <w:tc>
          <w:tcPr>
            <w:tcW w:w="1134" w:type="dxa"/>
            <w:tcBorders>
              <w:top w:val="single" w:sz="4" w:space="0" w:color="auto"/>
              <w:bottom w:val="single" w:sz="4" w:space="0" w:color="auto"/>
            </w:tcBorders>
            <w:vAlign w:val="center"/>
          </w:tcPr>
          <w:p w:rsidR="00F21CE5" w:rsidRPr="003F5942" w:rsidRDefault="00F240DA" w:rsidP="004539DF">
            <w:pPr>
              <w:pStyle w:val="Tablehead1"/>
              <w:jc w:val="center"/>
              <w:rPr>
                <w:lang w:eastAsia="en-AU"/>
              </w:rPr>
            </w:pPr>
            <w:r>
              <w:rPr>
                <w:lang w:eastAsia="en-AU"/>
              </w:rPr>
              <w:t>2011–</w:t>
            </w:r>
            <w:r w:rsidR="00F21CE5" w:rsidRPr="003F5942">
              <w:rPr>
                <w:lang w:eastAsia="en-AU"/>
              </w:rPr>
              <w:t>12</w:t>
            </w:r>
          </w:p>
        </w:tc>
        <w:tc>
          <w:tcPr>
            <w:tcW w:w="1134" w:type="dxa"/>
            <w:tcBorders>
              <w:top w:val="single" w:sz="4" w:space="0" w:color="auto"/>
              <w:bottom w:val="single" w:sz="4" w:space="0" w:color="auto"/>
            </w:tcBorders>
            <w:shd w:val="clear" w:color="auto" w:fill="auto"/>
            <w:vAlign w:val="center"/>
            <w:hideMark/>
          </w:tcPr>
          <w:p w:rsidR="00F21CE5" w:rsidRPr="003F5942" w:rsidRDefault="00F240DA" w:rsidP="004539DF">
            <w:pPr>
              <w:pStyle w:val="Tablehead1"/>
              <w:jc w:val="center"/>
              <w:rPr>
                <w:lang w:eastAsia="en-AU"/>
              </w:rPr>
            </w:pPr>
            <w:r>
              <w:rPr>
                <w:lang w:eastAsia="en-AU"/>
              </w:rPr>
              <w:t>2013–</w:t>
            </w:r>
            <w:r w:rsidR="00F21CE5" w:rsidRPr="003F5942">
              <w:rPr>
                <w:lang w:eastAsia="en-AU"/>
              </w:rPr>
              <w:t>14</w:t>
            </w:r>
          </w:p>
        </w:tc>
        <w:tc>
          <w:tcPr>
            <w:tcW w:w="1134" w:type="dxa"/>
            <w:tcBorders>
              <w:top w:val="single" w:sz="4" w:space="0" w:color="auto"/>
              <w:bottom w:val="single" w:sz="4" w:space="0" w:color="auto"/>
            </w:tcBorders>
            <w:vAlign w:val="center"/>
          </w:tcPr>
          <w:p w:rsidR="00F21CE5" w:rsidRPr="003F5942" w:rsidRDefault="00F240DA" w:rsidP="004539DF">
            <w:pPr>
              <w:pStyle w:val="Tablehead1"/>
              <w:jc w:val="center"/>
              <w:rPr>
                <w:lang w:eastAsia="en-AU"/>
              </w:rPr>
            </w:pPr>
            <w:r>
              <w:rPr>
                <w:lang w:eastAsia="en-AU"/>
              </w:rPr>
              <w:t>2015–</w:t>
            </w:r>
            <w:r w:rsidR="00F21CE5" w:rsidRPr="003F5942">
              <w:rPr>
                <w:lang w:eastAsia="en-AU"/>
              </w:rPr>
              <w:t>16</w:t>
            </w:r>
          </w:p>
        </w:tc>
        <w:tc>
          <w:tcPr>
            <w:tcW w:w="1134" w:type="dxa"/>
            <w:tcBorders>
              <w:top w:val="single" w:sz="4" w:space="0" w:color="auto"/>
              <w:bottom w:val="single" w:sz="4" w:space="0" w:color="auto"/>
            </w:tcBorders>
            <w:vAlign w:val="center"/>
          </w:tcPr>
          <w:p w:rsidR="00F21CE5" w:rsidRPr="003F5942" w:rsidRDefault="00F21CE5" w:rsidP="004539DF">
            <w:pPr>
              <w:pStyle w:val="Tablehead1"/>
              <w:jc w:val="center"/>
              <w:rPr>
                <w:lang w:eastAsia="en-AU"/>
              </w:rPr>
            </w:pPr>
            <w:r>
              <w:rPr>
                <w:lang w:eastAsia="en-AU"/>
              </w:rPr>
              <w:t>Change</w:t>
            </w:r>
          </w:p>
        </w:tc>
      </w:tr>
      <w:tr w:rsidR="00F21CE5" w:rsidRPr="003F5942" w:rsidTr="003C53C9">
        <w:trPr>
          <w:trHeight w:val="255"/>
        </w:trPr>
        <w:tc>
          <w:tcPr>
            <w:tcW w:w="3756" w:type="dxa"/>
            <w:tcBorders>
              <w:top w:val="single" w:sz="4" w:space="0" w:color="auto"/>
            </w:tcBorders>
            <w:shd w:val="clear" w:color="auto" w:fill="auto"/>
            <w:hideMark/>
          </w:tcPr>
          <w:p w:rsidR="00F21CE5" w:rsidRPr="003F5942" w:rsidRDefault="00F21CE5" w:rsidP="00A05A1F">
            <w:pPr>
              <w:pStyle w:val="Tabletext"/>
              <w:rPr>
                <w:lang w:eastAsia="en-AU"/>
              </w:rPr>
            </w:pPr>
            <w:r w:rsidRPr="003F5942">
              <w:rPr>
                <w:lang w:eastAsia="en-AU"/>
              </w:rPr>
              <w:t>Employment-related</w:t>
            </w:r>
          </w:p>
        </w:tc>
        <w:tc>
          <w:tcPr>
            <w:tcW w:w="1134" w:type="dxa"/>
            <w:tcBorders>
              <w:top w:val="single" w:sz="4" w:space="0" w:color="auto"/>
            </w:tcBorders>
            <w:vAlign w:val="center"/>
          </w:tcPr>
          <w:p w:rsidR="00F21CE5" w:rsidRPr="003C1B2A" w:rsidRDefault="00F21CE5" w:rsidP="004539DF">
            <w:pPr>
              <w:pStyle w:val="Tabletext"/>
              <w:jc w:val="center"/>
              <w:rPr>
                <w:lang w:eastAsia="en-AU"/>
              </w:rPr>
            </w:pPr>
            <w:r w:rsidRPr="003C1B2A">
              <w:rPr>
                <w:lang w:eastAsia="en-AU"/>
              </w:rPr>
              <w:t>83.9</w:t>
            </w:r>
          </w:p>
        </w:tc>
        <w:tc>
          <w:tcPr>
            <w:tcW w:w="1134" w:type="dxa"/>
            <w:tcBorders>
              <w:top w:val="single" w:sz="4" w:space="0" w:color="auto"/>
            </w:tcBorders>
            <w:vAlign w:val="center"/>
          </w:tcPr>
          <w:p w:rsidR="00F21CE5" w:rsidRPr="003C1B2A" w:rsidRDefault="00F21CE5" w:rsidP="004539DF">
            <w:pPr>
              <w:pStyle w:val="Tabletext"/>
              <w:jc w:val="center"/>
              <w:rPr>
                <w:lang w:eastAsia="en-AU"/>
              </w:rPr>
            </w:pPr>
            <w:r w:rsidRPr="003C1B2A">
              <w:rPr>
                <w:lang w:eastAsia="en-AU"/>
              </w:rPr>
              <w:t>83.2</w:t>
            </w:r>
          </w:p>
        </w:tc>
        <w:tc>
          <w:tcPr>
            <w:tcW w:w="1134" w:type="dxa"/>
            <w:tcBorders>
              <w:top w:val="single" w:sz="4" w:space="0" w:color="auto"/>
            </w:tcBorders>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83.0</w:t>
            </w:r>
          </w:p>
        </w:tc>
        <w:tc>
          <w:tcPr>
            <w:tcW w:w="1134" w:type="dxa"/>
            <w:tcBorders>
              <w:top w:val="single" w:sz="4" w:space="0" w:color="auto"/>
            </w:tcBorders>
            <w:vAlign w:val="center"/>
          </w:tcPr>
          <w:p w:rsidR="00F21CE5" w:rsidRPr="003C1B2A" w:rsidRDefault="00F21CE5" w:rsidP="004539DF">
            <w:pPr>
              <w:pStyle w:val="Tabletext"/>
              <w:jc w:val="center"/>
              <w:rPr>
                <w:lang w:eastAsia="en-AU"/>
              </w:rPr>
            </w:pPr>
            <w:r w:rsidRPr="003C1B2A">
              <w:rPr>
                <w:lang w:eastAsia="en-AU"/>
              </w:rPr>
              <w:t>83.3</w:t>
            </w:r>
          </w:p>
        </w:tc>
        <w:tc>
          <w:tcPr>
            <w:tcW w:w="1134" w:type="dxa"/>
            <w:tcBorders>
              <w:top w:val="single" w:sz="4" w:space="0" w:color="auto"/>
            </w:tcBorders>
            <w:vAlign w:val="center"/>
          </w:tcPr>
          <w:p w:rsidR="00F21CE5" w:rsidRPr="005E02A2" w:rsidRDefault="00F21CE5" w:rsidP="004539DF">
            <w:pPr>
              <w:pStyle w:val="Tabletext"/>
              <w:jc w:val="center"/>
              <w:rPr>
                <w:lang w:eastAsia="en-AU"/>
              </w:rPr>
            </w:pPr>
            <w:r w:rsidRPr="005E02A2">
              <w:rPr>
                <w:lang w:eastAsia="en-AU"/>
              </w:rPr>
              <w:t>-0.6</w:t>
            </w: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Get a job</w:t>
            </w:r>
          </w:p>
        </w:tc>
        <w:tc>
          <w:tcPr>
            <w:tcW w:w="1134" w:type="dxa"/>
            <w:vAlign w:val="center"/>
          </w:tcPr>
          <w:p w:rsidR="00F21CE5" w:rsidRPr="003C1B2A" w:rsidRDefault="00F21CE5" w:rsidP="004539DF">
            <w:pPr>
              <w:pStyle w:val="Tabletext"/>
              <w:jc w:val="center"/>
              <w:rPr>
                <w:lang w:eastAsia="en-AU"/>
              </w:rPr>
            </w:pPr>
            <w:r w:rsidRPr="003C1B2A">
              <w:rPr>
                <w:lang w:eastAsia="en-AU"/>
              </w:rPr>
              <w:t>22.2</w:t>
            </w:r>
          </w:p>
        </w:tc>
        <w:tc>
          <w:tcPr>
            <w:tcW w:w="1134" w:type="dxa"/>
            <w:vAlign w:val="center"/>
          </w:tcPr>
          <w:p w:rsidR="00F21CE5" w:rsidRPr="003C1B2A" w:rsidRDefault="00F21CE5" w:rsidP="004539DF">
            <w:pPr>
              <w:pStyle w:val="Tabletext"/>
              <w:jc w:val="center"/>
              <w:rPr>
                <w:lang w:eastAsia="en-AU"/>
              </w:rPr>
            </w:pPr>
            <w:r w:rsidRPr="003C1B2A">
              <w:rPr>
                <w:lang w:eastAsia="en-AU"/>
              </w:rPr>
              <w:t>24.1</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26.3</w:t>
            </w:r>
          </w:p>
        </w:tc>
        <w:tc>
          <w:tcPr>
            <w:tcW w:w="1134" w:type="dxa"/>
            <w:vAlign w:val="center"/>
          </w:tcPr>
          <w:p w:rsidR="00F21CE5" w:rsidRPr="003C1B2A" w:rsidRDefault="00F21CE5" w:rsidP="004539DF">
            <w:pPr>
              <w:pStyle w:val="Tabletext"/>
              <w:jc w:val="center"/>
              <w:rPr>
                <w:lang w:eastAsia="en-AU"/>
              </w:rPr>
            </w:pPr>
            <w:r w:rsidRPr="003C1B2A">
              <w:rPr>
                <w:lang w:eastAsia="en-AU"/>
              </w:rPr>
              <w:t>30.0</w:t>
            </w:r>
          </w:p>
        </w:tc>
        <w:tc>
          <w:tcPr>
            <w:tcW w:w="1134" w:type="dxa"/>
            <w:vAlign w:val="center"/>
          </w:tcPr>
          <w:p w:rsidR="00F21CE5" w:rsidRPr="005E02A2" w:rsidRDefault="00F21CE5" w:rsidP="004539DF">
            <w:pPr>
              <w:pStyle w:val="Tabletext"/>
              <w:jc w:val="center"/>
              <w:rPr>
                <w:lang w:eastAsia="en-AU"/>
              </w:rPr>
            </w:pPr>
            <w:r w:rsidRPr="005E02A2">
              <w:rPr>
                <w:lang w:eastAsia="en-AU"/>
              </w:rPr>
              <w:t>7.8</w:t>
            </w: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Develop or start my own business</w:t>
            </w:r>
          </w:p>
        </w:tc>
        <w:tc>
          <w:tcPr>
            <w:tcW w:w="1134" w:type="dxa"/>
            <w:vAlign w:val="center"/>
          </w:tcPr>
          <w:p w:rsidR="00F21CE5" w:rsidRPr="003C1B2A" w:rsidRDefault="00F21CE5" w:rsidP="004539DF">
            <w:pPr>
              <w:pStyle w:val="Tabletext"/>
              <w:jc w:val="center"/>
              <w:rPr>
                <w:lang w:eastAsia="en-AU"/>
              </w:rPr>
            </w:pPr>
            <w:r w:rsidRPr="003C1B2A">
              <w:rPr>
                <w:lang w:eastAsia="en-AU"/>
              </w:rPr>
              <w:t>5.2</w:t>
            </w:r>
          </w:p>
        </w:tc>
        <w:tc>
          <w:tcPr>
            <w:tcW w:w="1134" w:type="dxa"/>
            <w:vAlign w:val="center"/>
          </w:tcPr>
          <w:p w:rsidR="00F21CE5" w:rsidRPr="003C1B2A" w:rsidRDefault="00F21CE5" w:rsidP="004539DF">
            <w:pPr>
              <w:pStyle w:val="Tabletext"/>
              <w:jc w:val="center"/>
              <w:rPr>
                <w:lang w:eastAsia="en-AU"/>
              </w:rPr>
            </w:pPr>
            <w:r w:rsidRPr="003C1B2A">
              <w:rPr>
                <w:lang w:eastAsia="en-AU"/>
              </w:rPr>
              <w:t>5.2</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5.4</w:t>
            </w:r>
          </w:p>
        </w:tc>
        <w:tc>
          <w:tcPr>
            <w:tcW w:w="1134" w:type="dxa"/>
            <w:vAlign w:val="center"/>
          </w:tcPr>
          <w:p w:rsidR="00F21CE5" w:rsidRPr="003C1B2A" w:rsidRDefault="00F21CE5" w:rsidP="004539DF">
            <w:pPr>
              <w:pStyle w:val="Tabletext"/>
              <w:jc w:val="center"/>
              <w:rPr>
                <w:lang w:eastAsia="en-AU"/>
              </w:rPr>
            </w:pPr>
            <w:r w:rsidRPr="003C1B2A">
              <w:rPr>
                <w:lang w:eastAsia="en-AU"/>
              </w:rPr>
              <w:t>5.7</w:t>
            </w:r>
          </w:p>
        </w:tc>
        <w:tc>
          <w:tcPr>
            <w:tcW w:w="1134" w:type="dxa"/>
            <w:vAlign w:val="center"/>
          </w:tcPr>
          <w:p w:rsidR="00F21CE5" w:rsidRPr="005E02A2" w:rsidRDefault="00F21CE5" w:rsidP="004539DF">
            <w:pPr>
              <w:pStyle w:val="Tabletext"/>
              <w:jc w:val="center"/>
              <w:rPr>
                <w:lang w:eastAsia="en-AU"/>
              </w:rPr>
            </w:pPr>
            <w:r w:rsidRPr="005E02A2">
              <w:rPr>
                <w:lang w:eastAsia="en-AU"/>
              </w:rPr>
              <w:t>0.5</w:t>
            </w: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Try for a different career</w:t>
            </w:r>
          </w:p>
        </w:tc>
        <w:tc>
          <w:tcPr>
            <w:tcW w:w="1134" w:type="dxa"/>
            <w:vAlign w:val="center"/>
          </w:tcPr>
          <w:p w:rsidR="00F21CE5" w:rsidRPr="003C1B2A" w:rsidRDefault="00F21CE5" w:rsidP="004539DF">
            <w:pPr>
              <w:pStyle w:val="Tabletext"/>
              <w:jc w:val="center"/>
              <w:rPr>
                <w:lang w:eastAsia="en-AU"/>
              </w:rPr>
            </w:pPr>
            <w:r w:rsidRPr="003C1B2A">
              <w:rPr>
                <w:lang w:eastAsia="en-AU"/>
              </w:rPr>
              <w:t>10.0</w:t>
            </w:r>
          </w:p>
        </w:tc>
        <w:tc>
          <w:tcPr>
            <w:tcW w:w="1134" w:type="dxa"/>
            <w:vAlign w:val="center"/>
          </w:tcPr>
          <w:p w:rsidR="00F21CE5" w:rsidRPr="003C1B2A" w:rsidRDefault="00F21CE5" w:rsidP="004539DF">
            <w:pPr>
              <w:pStyle w:val="Tabletext"/>
              <w:jc w:val="center"/>
              <w:rPr>
                <w:lang w:eastAsia="en-AU"/>
              </w:rPr>
            </w:pPr>
            <w:r w:rsidRPr="003C1B2A">
              <w:rPr>
                <w:lang w:eastAsia="en-AU"/>
              </w:rPr>
              <w:t>9.5</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9.7</w:t>
            </w:r>
          </w:p>
        </w:tc>
        <w:tc>
          <w:tcPr>
            <w:tcW w:w="1134" w:type="dxa"/>
            <w:vAlign w:val="center"/>
          </w:tcPr>
          <w:p w:rsidR="00F21CE5" w:rsidRPr="003C1B2A" w:rsidRDefault="00F21CE5" w:rsidP="004539DF">
            <w:pPr>
              <w:pStyle w:val="Tabletext"/>
              <w:jc w:val="center"/>
              <w:rPr>
                <w:lang w:eastAsia="en-AU"/>
              </w:rPr>
            </w:pPr>
            <w:r w:rsidRPr="003C1B2A">
              <w:rPr>
                <w:lang w:eastAsia="en-AU"/>
              </w:rPr>
              <w:t>12.1</w:t>
            </w:r>
          </w:p>
        </w:tc>
        <w:tc>
          <w:tcPr>
            <w:tcW w:w="1134" w:type="dxa"/>
            <w:vAlign w:val="center"/>
          </w:tcPr>
          <w:p w:rsidR="00F21CE5" w:rsidRPr="005E02A2" w:rsidRDefault="00F21CE5" w:rsidP="004539DF">
            <w:pPr>
              <w:pStyle w:val="Tabletext"/>
              <w:jc w:val="center"/>
              <w:rPr>
                <w:lang w:eastAsia="en-AU"/>
              </w:rPr>
            </w:pPr>
            <w:r w:rsidRPr="005E02A2">
              <w:rPr>
                <w:lang w:eastAsia="en-AU"/>
              </w:rPr>
              <w:t>2.1</w:t>
            </w: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Get a better job or promotion</w:t>
            </w:r>
          </w:p>
        </w:tc>
        <w:tc>
          <w:tcPr>
            <w:tcW w:w="1134" w:type="dxa"/>
            <w:vAlign w:val="center"/>
          </w:tcPr>
          <w:p w:rsidR="00F21CE5" w:rsidRPr="003C1B2A" w:rsidRDefault="00F21CE5" w:rsidP="004539DF">
            <w:pPr>
              <w:pStyle w:val="Tabletext"/>
              <w:jc w:val="center"/>
              <w:rPr>
                <w:lang w:eastAsia="en-AU"/>
              </w:rPr>
            </w:pPr>
            <w:r w:rsidRPr="003C1B2A">
              <w:rPr>
                <w:lang w:eastAsia="en-AU"/>
              </w:rPr>
              <w:t>6.5</w:t>
            </w:r>
          </w:p>
        </w:tc>
        <w:tc>
          <w:tcPr>
            <w:tcW w:w="1134" w:type="dxa"/>
            <w:vAlign w:val="center"/>
          </w:tcPr>
          <w:p w:rsidR="00F21CE5" w:rsidRPr="003C1B2A" w:rsidRDefault="00F21CE5" w:rsidP="004539DF">
            <w:pPr>
              <w:pStyle w:val="Tabletext"/>
              <w:jc w:val="center"/>
              <w:rPr>
                <w:lang w:eastAsia="en-AU"/>
              </w:rPr>
            </w:pPr>
            <w:r w:rsidRPr="003C1B2A">
              <w:rPr>
                <w:lang w:eastAsia="en-AU"/>
              </w:rPr>
              <w:t>6.5</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6.3</w:t>
            </w:r>
          </w:p>
        </w:tc>
        <w:tc>
          <w:tcPr>
            <w:tcW w:w="1134" w:type="dxa"/>
            <w:vAlign w:val="center"/>
          </w:tcPr>
          <w:p w:rsidR="00F21CE5" w:rsidRPr="003C1B2A" w:rsidRDefault="00F21CE5" w:rsidP="004539DF">
            <w:pPr>
              <w:pStyle w:val="Tabletext"/>
              <w:jc w:val="center"/>
              <w:rPr>
                <w:lang w:eastAsia="en-AU"/>
              </w:rPr>
            </w:pPr>
            <w:r w:rsidRPr="003C1B2A">
              <w:rPr>
                <w:lang w:eastAsia="en-AU"/>
              </w:rPr>
              <w:t>6.0</w:t>
            </w:r>
          </w:p>
        </w:tc>
        <w:tc>
          <w:tcPr>
            <w:tcW w:w="1134" w:type="dxa"/>
            <w:vAlign w:val="center"/>
          </w:tcPr>
          <w:p w:rsidR="00F21CE5" w:rsidRPr="005E02A2" w:rsidRDefault="00F21CE5" w:rsidP="004539DF">
            <w:pPr>
              <w:pStyle w:val="Tabletext"/>
              <w:jc w:val="center"/>
              <w:rPr>
                <w:lang w:eastAsia="en-AU"/>
              </w:rPr>
            </w:pPr>
            <w:r w:rsidRPr="005E02A2">
              <w:rPr>
                <w:lang w:eastAsia="en-AU"/>
              </w:rPr>
              <w:t>-0.5</w:t>
            </w: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It was a requirement of my job</w:t>
            </w:r>
          </w:p>
        </w:tc>
        <w:tc>
          <w:tcPr>
            <w:tcW w:w="1134" w:type="dxa"/>
            <w:vAlign w:val="center"/>
          </w:tcPr>
          <w:p w:rsidR="00F21CE5" w:rsidRPr="003C1B2A" w:rsidRDefault="00F21CE5" w:rsidP="004539DF">
            <w:pPr>
              <w:pStyle w:val="Tabletext"/>
              <w:jc w:val="center"/>
              <w:rPr>
                <w:lang w:eastAsia="en-AU"/>
              </w:rPr>
            </w:pPr>
            <w:r w:rsidRPr="003C1B2A">
              <w:rPr>
                <w:lang w:eastAsia="en-AU"/>
              </w:rPr>
              <w:t>20.5</w:t>
            </w:r>
          </w:p>
        </w:tc>
        <w:tc>
          <w:tcPr>
            <w:tcW w:w="1134" w:type="dxa"/>
            <w:vAlign w:val="center"/>
          </w:tcPr>
          <w:p w:rsidR="00F21CE5" w:rsidRPr="003C1B2A" w:rsidRDefault="00F21CE5" w:rsidP="004539DF">
            <w:pPr>
              <w:pStyle w:val="Tabletext"/>
              <w:jc w:val="center"/>
              <w:rPr>
                <w:lang w:eastAsia="en-AU"/>
              </w:rPr>
            </w:pPr>
            <w:r w:rsidRPr="003C1B2A">
              <w:rPr>
                <w:lang w:eastAsia="en-AU"/>
              </w:rPr>
              <w:t>18.0</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15.4</w:t>
            </w:r>
          </w:p>
        </w:tc>
        <w:tc>
          <w:tcPr>
            <w:tcW w:w="1134" w:type="dxa"/>
            <w:vAlign w:val="center"/>
          </w:tcPr>
          <w:p w:rsidR="00F21CE5" w:rsidRPr="003C1B2A" w:rsidRDefault="00F21CE5" w:rsidP="004539DF">
            <w:pPr>
              <w:pStyle w:val="Tabletext"/>
              <w:jc w:val="center"/>
              <w:rPr>
                <w:lang w:eastAsia="en-AU"/>
              </w:rPr>
            </w:pPr>
            <w:r w:rsidRPr="003C1B2A">
              <w:rPr>
                <w:lang w:eastAsia="en-AU"/>
              </w:rPr>
              <w:t>13.8</w:t>
            </w:r>
          </w:p>
        </w:tc>
        <w:tc>
          <w:tcPr>
            <w:tcW w:w="1134" w:type="dxa"/>
            <w:vAlign w:val="center"/>
          </w:tcPr>
          <w:p w:rsidR="00F21CE5" w:rsidRPr="005E02A2" w:rsidRDefault="00F21CE5" w:rsidP="004539DF">
            <w:pPr>
              <w:pStyle w:val="Tabletext"/>
              <w:jc w:val="center"/>
              <w:rPr>
                <w:lang w:eastAsia="en-AU"/>
              </w:rPr>
            </w:pPr>
            <w:r w:rsidRPr="005E02A2">
              <w:rPr>
                <w:lang w:eastAsia="en-AU"/>
              </w:rPr>
              <w:t>-6.7</w:t>
            </w: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Gain extra skills for current job</w:t>
            </w:r>
          </w:p>
        </w:tc>
        <w:tc>
          <w:tcPr>
            <w:tcW w:w="1134" w:type="dxa"/>
            <w:vAlign w:val="center"/>
          </w:tcPr>
          <w:p w:rsidR="00F21CE5" w:rsidRPr="003C1B2A" w:rsidRDefault="00F21CE5" w:rsidP="004539DF">
            <w:pPr>
              <w:pStyle w:val="Tabletext"/>
              <w:jc w:val="center"/>
              <w:rPr>
                <w:lang w:eastAsia="en-AU"/>
              </w:rPr>
            </w:pPr>
            <w:r w:rsidRPr="003C1B2A">
              <w:rPr>
                <w:lang w:eastAsia="en-AU"/>
              </w:rPr>
              <w:t>19.5</w:t>
            </w:r>
          </w:p>
        </w:tc>
        <w:tc>
          <w:tcPr>
            <w:tcW w:w="1134" w:type="dxa"/>
            <w:vAlign w:val="center"/>
          </w:tcPr>
          <w:p w:rsidR="00F21CE5" w:rsidRPr="003C1B2A" w:rsidRDefault="00F21CE5" w:rsidP="004539DF">
            <w:pPr>
              <w:pStyle w:val="Tabletext"/>
              <w:jc w:val="center"/>
              <w:rPr>
                <w:lang w:eastAsia="en-AU"/>
              </w:rPr>
            </w:pPr>
            <w:r w:rsidRPr="003C1B2A">
              <w:rPr>
                <w:lang w:eastAsia="en-AU"/>
              </w:rPr>
              <w:t>19.8</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19.9</w:t>
            </w:r>
          </w:p>
        </w:tc>
        <w:tc>
          <w:tcPr>
            <w:tcW w:w="1134" w:type="dxa"/>
            <w:vAlign w:val="center"/>
          </w:tcPr>
          <w:p w:rsidR="00F21CE5" w:rsidRPr="003C1B2A" w:rsidRDefault="00F21CE5" w:rsidP="004539DF">
            <w:pPr>
              <w:pStyle w:val="Tabletext"/>
              <w:jc w:val="center"/>
              <w:rPr>
                <w:lang w:eastAsia="en-AU"/>
              </w:rPr>
            </w:pPr>
            <w:r w:rsidRPr="003C1B2A">
              <w:rPr>
                <w:lang w:eastAsia="en-AU"/>
              </w:rPr>
              <w:t>15.7</w:t>
            </w:r>
          </w:p>
        </w:tc>
        <w:tc>
          <w:tcPr>
            <w:tcW w:w="1134" w:type="dxa"/>
            <w:vAlign w:val="center"/>
          </w:tcPr>
          <w:p w:rsidR="00F21CE5" w:rsidRPr="005E02A2" w:rsidRDefault="00F21CE5" w:rsidP="004539DF">
            <w:pPr>
              <w:pStyle w:val="Tabletext"/>
              <w:jc w:val="center"/>
              <w:rPr>
                <w:lang w:eastAsia="en-AU"/>
              </w:rPr>
            </w:pPr>
            <w:r w:rsidRPr="005E02A2">
              <w:rPr>
                <w:lang w:eastAsia="en-AU"/>
              </w:rPr>
              <w:t>-3.8</w:t>
            </w:r>
          </w:p>
        </w:tc>
      </w:tr>
      <w:tr w:rsidR="00F21CE5" w:rsidRPr="003F5942" w:rsidTr="003C53C9">
        <w:trPr>
          <w:trHeight w:val="255"/>
        </w:trPr>
        <w:tc>
          <w:tcPr>
            <w:tcW w:w="3756" w:type="dxa"/>
            <w:tcBorders>
              <w:bottom w:val="nil"/>
            </w:tcBorders>
            <w:shd w:val="clear" w:color="auto" w:fill="auto"/>
            <w:hideMark/>
          </w:tcPr>
          <w:p w:rsidR="00F21CE5" w:rsidRPr="003F5942" w:rsidRDefault="00F21CE5" w:rsidP="00A05A1F">
            <w:pPr>
              <w:pStyle w:val="Tabletext"/>
              <w:rPr>
                <w:lang w:eastAsia="en-AU"/>
              </w:rPr>
            </w:pPr>
            <w:r w:rsidRPr="003F5942">
              <w:rPr>
                <w:lang w:eastAsia="en-AU"/>
              </w:rPr>
              <w:t>Further study: to get into another course of study</w:t>
            </w:r>
          </w:p>
        </w:tc>
        <w:tc>
          <w:tcPr>
            <w:tcW w:w="1134" w:type="dxa"/>
            <w:tcBorders>
              <w:bottom w:val="nil"/>
            </w:tcBorders>
            <w:vAlign w:val="center"/>
          </w:tcPr>
          <w:p w:rsidR="00F21CE5" w:rsidRPr="003C1B2A" w:rsidRDefault="00F21CE5" w:rsidP="004539DF">
            <w:pPr>
              <w:pStyle w:val="Tabletext"/>
              <w:jc w:val="center"/>
              <w:rPr>
                <w:lang w:eastAsia="en-AU"/>
              </w:rPr>
            </w:pPr>
            <w:r w:rsidRPr="003C1B2A">
              <w:rPr>
                <w:lang w:eastAsia="en-AU"/>
              </w:rPr>
              <w:t>4.4</w:t>
            </w:r>
          </w:p>
        </w:tc>
        <w:tc>
          <w:tcPr>
            <w:tcW w:w="1134" w:type="dxa"/>
            <w:tcBorders>
              <w:bottom w:val="nil"/>
            </w:tcBorders>
            <w:vAlign w:val="center"/>
          </w:tcPr>
          <w:p w:rsidR="00F21CE5" w:rsidRPr="003C1B2A" w:rsidRDefault="00F21CE5" w:rsidP="004539DF">
            <w:pPr>
              <w:pStyle w:val="Tabletext"/>
              <w:jc w:val="center"/>
              <w:rPr>
                <w:lang w:eastAsia="en-AU"/>
              </w:rPr>
            </w:pPr>
            <w:r w:rsidRPr="003C1B2A">
              <w:rPr>
                <w:lang w:eastAsia="en-AU"/>
              </w:rPr>
              <w:t>4.5</w:t>
            </w:r>
          </w:p>
        </w:tc>
        <w:tc>
          <w:tcPr>
            <w:tcW w:w="1134" w:type="dxa"/>
            <w:tcBorders>
              <w:bottom w:val="nil"/>
            </w:tcBorders>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2.9</w:t>
            </w:r>
          </w:p>
        </w:tc>
        <w:tc>
          <w:tcPr>
            <w:tcW w:w="1134" w:type="dxa"/>
            <w:tcBorders>
              <w:bottom w:val="nil"/>
            </w:tcBorders>
            <w:vAlign w:val="center"/>
          </w:tcPr>
          <w:p w:rsidR="00F21CE5" w:rsidRPr="003C1B2A" w:rsidRDefault="00F21CE5" w:rsidP="004539DF">
            <w:pPr>
              <w:pStyle w:val="Tabletext"/>
              <w:jc w:val="center"/>
              <w:rPr>
                <w:lang w:eastAsia="en-AU"/>
              </w:rPr>
            </w:pPr>
            <w:r w:rsidRPr="003C1B2A">
              <w:rPr>
                <w:lang w:eastAsia="en-AU"/>
              </w:rPr>
              <w:t>5.4</w:t>
            </w:r>
          </w:p>
        </w:tc>
        <w:tc>
          <w:tcPr>
            <w:tcW w:w="1134" w:type="dxa"/>
            <w:tcBorders>
              <w:bottom w:val="nil"/>
            </w:tcBorders>
            <w:vAlign w:val="center"/>
          </w:tcPr>
          <w:p w:rsidR="00F21CE5" w:rsidRPr="005E02A2" w:rsidRDefault="00F21CE5" w:rsidP="004539DF">
            <w:pPr>
              <w:pStyle w:val="Tabletext"/>
              <w:jc w:val="center"/>
              <w:rPr>
                <w:lang w:eastAsia="en-AU"/>
              </w:rPr>
            </w:pPr>
            <w:r w:rsidRPr="005E02A2">
              <w:rPr>
                <w:lang w:eastAsia="en-AU"/>
              </w:rPr>
              <w:t>1</w:t>
            </w:r>
            <w:r>
              <w:rPr>
                <w:lang w:eastAsia="en-AU"/>
              </w:rPr>
              <w:t>.0</w:t>
            </w:r>
          </w:p>
        </w:tc>
      </w:tr>
      <w:tr w:rsidR="00F21CE5" w:rsidRPr="003F5942" w:rsidTr="003C53C9">
        <w:trPr>
          <w:trHeight w:val="255"/>
        </w:trPr>
        <w:tc>
          <w:tcPr>
            <w:tcW w:w="3756" w:type="dxa"/>
            <w:tcBorders>
              <w:top w:val="nil"/>
              <w:bottom w:val="single" w:sz="4" w:space="0" w:color="auto"/>
            </w:tcBorders>
            <w:shd w:val="clear" w:color="auto" w:fill="auto"/>
            <w:hideMark/>
          </w:tcPr>
          <w:p w:rsidR="00F21CE5" w:rsidRPr="003F5942" w:rsidRDefault="00F21CE5" w:rsidP="00A05A1F">
            <w:pPr>
              <w:pStyle w:val="Tabletext"/>
              <w:rPr>
                <w:lang w:eastAsia="en-AU"/>
              </w:rPr>
            </w:pPr>
            <w:r w:rsidRPr="003F5942">
              <w:rPr>
                <w:lang w:eastAsia="en-AU"/>
              </w:rPr>
              <w:t>Personal development</w:t>
            </w:r>
          </w:p>
        </w:tc>
        <w:tc>
          <w:tcPr>
            <w:tcW w:w="1134" w:type="dxa"/>
            <w:tcBorders>
              <w:top w:val="nil"/>
              <w:bottom w:val="single" w:sz="4" w:space="0" w:color="auto"/>
            </w:tcBorders>
            <w:vAlign w:val="center"/>
          </w:tcPr>
          <w:p w:rsidR="00F21CE5" w:rsidRPr="003C1B2A" w:rsidRDefault="00F21CE5" w:rsidP="004539DF">
            <w:pPr>
              <w:pStyle w:val="Tabletext"/>
              <w:jc w:val="center"/>
              <w:rPr>
                <w:lang w:eastAsia="en-AU"/>
              </w:rPr>
            </w:pPr>
            <w:r w:rsidRPr="003C1B2A">
              <w:rPr>
                <w:lang w:eastAsia="en-AU"/>
              </w:rPr>
              <w:t>11.7</w:t>
            </w:r>
          </w:p>
        </w:tc>
        <w:tc>
          <w:tcPr>
            <w:tcW w:w="1134" w:type="dxa"/>
            <w:tcBorders>
              <w:top w:val="nil"/>
              <w:bottom w:val="single" w:sz="4" w:space="0" w:color="auto"/>
            </w:tcBorders>
            <w:vAlign w:val="center"/>
          </w:tcPr>
          <w:p w:rsidR="00F21CE5" w:rsidRPr="003C1B2A" w:rsidRDefault="00F21CE5" w:rsidP="004539DF">
            <w:pPr>
              <w:pStyle w:val="Tabletext"/>
              <w:jc w:val="center"/>
              <w:rPr>
                <w:lang w:eastAsia="en-AU"/>
              </w:rPr>
            </w:pPr>
            <w:r w:rsidRPr="003C1B2A">
              <w:rPr>
                <w:lang w:eastAsia="en-AU"/>
              </w:rPr>
              <w:t>12.3</w:t>
            </w:r>
          </w:p>
        </w:tc>
        <w:tc>
          <w:tcPr>
            <w:tcW w:w="1134" w:type="dxa"/>
            <w:tcBorders>
              <w:top w:val="nil"/>
              <w:bottom w:val="single" w:sz="4" w:space="0" w:color="auto"/>
            </w:tcBorders>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14.1</w:t>
            </w:r>
          </w:p>
        </w:tc>
        <w:tc>
          <w:tcPr>
            <w:tcW w:w="1134" w:type="dxa"/>
            <w:tcBorders>
              <w:top w:val="nil"/>
              <w:bottom w:val="single" w:sz="4" w:space="0" w:color="auto"/>
            </w:tcBorders>
            <w:vAlign w:val="center"/>
          </w:tcPr>
          <w:p w:rsidR="00F21CE5" w:rsidRPr="003C1B2A" w:rsidRDefault="00F21CE5" w:rsidP="004539DF">
            <w:pPr>
              <w:pStyle w:val="Tabletext"/>
              <w:jc w:val="center"/>
              <w:rPr>
                <w:lang w:eastAsia="en-AU"/>
              </w:rPr>
            </w:pPr>
            <w:r w:rsidRPr="003C1B2A">
              <w:rPr>
                <w:lang w:eastAsia="en-AU"/>
              </w:rPr>
              <w:t>11.3</w:t>
            </w:r>
          </w:p>
        </w:tc>
        <w:tc>
          <w:tcPr>
            <w:tcW w:w="1134" w:type="dxa"/>
            <w:tcBorders>
              <w:top w:val="nil"/>
              <w:bottom w:val="single" w:sz="4" w:space="0" w:color="auto"/>
            </w:tcBorders>
            <w:vAlign w:val="center"/>
          </w:tcPr>
          <w:p w:rsidR="00F21CE5" w:rsidRPr="005E02A2" w:rsidRDefault="00F21CE5" w:rsidP="004539DF">
            <w:pPr>
              <w:pStyle w:val="Tabletext"/>
              <w:jc w:val="center"/>
              <w:rPr>
                <w:lang w:eastAsia="en-AU"/>
              </w:rPr>
            </w:pPr>
            <w:r w:rsidRPr="005E02A2">
              <w:rPr>
                <w:lang w:eastAsia="en-AU"/>
              </w:rPr>
              <w:t>-0.4</w:t>
            </w:r>
          </w:p>
        </w:tc>
      </w:tr>
      <w:tr w:rsidR="00F21CE5" w:rsidRPr="003F5942" w:rsidTr="003C53C9">
        <w:trPr>
          <w:trHeight w:val="255"/>
        </w:trPr>
        <w:tc>
          <w:tcPr>
            <w:tcW w:w="3756" w:type="dxa"/>
            <w:tcBorders>
              <w:top w:val="single" w:sz="4" w:space="0" w:color="auto"/>
            </w:tcBorders>
            <w:shd w:val="clear" w:color="auto" w:fill="auto"/>
            <w:noWrap/>
            <w:vAlign w:val="bottom"/>
            <w:hideMark/>
          </w:tcPr>
          <w:p w:rsidR="00F21CE5" w:rsidRPr="00A05A1F" w:rsidRDefault="00F21CE5" w:rsidP="00A05A1F">
            <w:pPr>
              <w:pStyle w:val="Tabletext"/>
              <w:rPr>
                <w:b/>
                <w:lang w:eastAsia="en-AU"/>
              </w:rPr>
            </w:pPr>
            <w:r w:rsidRPr="00A05A1F">
              <w:rPr>
                <w:b/>
                <w:lang w:eastAsia="en-AU"/>
              </w:rPr>
              <w:t>95% Conf</w:t>
            </w:r>
            <w:r w:rsidR="00B54550" w:rsidRPr="00A05A1F">
              <w:rPr>
                <w:b/>
                <w:lang w:eastAsia="en-AU"/>
              </w:rPr>
              <w:t>idence i</w:t>
            </w:r>
            <w:r w:rsidRPr="00A05A1F">
              <w:rPr>
                <w:b/>
                <w:lang w:eastAsia="en-AU"/>
              </w:rPr>
              <w:t>nterval (+/-)</w:t>
            </w:r>
          </w:p>
        </w:tc>
        <w:tc>
          <w:tcPr>
            <w:tcW w:w="1134" w:type="dxa"/>
            <w:tcBorders>
              <w:top w:val="single" w:sz="4" w:space="0" w:color="auto"/>
            </w:tcBorders>
            <w:vAlign w:val="center"/>
          </w:tcPr>
          <w:p w:rsidR="00F21CE5" w:rsidRPr="003C1B2A" w:rsidRDefault="00F21CE5" w:rsidP="00A05A1F">
            <w:pPr>
              <w:pStyle w:val="Tabletext"/>
              <w:rPr>
                <w:lang w:eastAsia="en-AU"/>
              </w:rPr>
            </w:pPr>
          </w:p>
        </w:tc>
        <w:tc>
          <w:tcPr>
            <w:tcW w:w="1134" w:type="dxa"/>
            <w:tcBorders>
              <w:top w:val="single" w:sz="4" w:space="0" w:color="auto"/>
            </w:tcBorders>
            <w:vAlign w:val="center"/>
          </w:tcPr>
          <w:p w:rsidR="00F21CE5" w:rsidRPr="003C1B2A" w:rsidRDefault="00F21CE5" w:rsidP="00A05A1F">
            <w:pPr>
              <w:pStyle w:val="Tabletext"/>
              <w:rPr>
                <w:lang w:eastAsia="en-AU"/>
              </w:rPr>
            </w:pPr>
          </w:p>
        </w:tc>
        <w:tc>
          <w:tcPr>
            <w:tcW w:w="1134" w:type="dxa"/>
            <w:tcBorders>
              <w:top w:val="single" w:sz="4" w:space="0" w:color="auto"/>
            </w:tcBorders>
            <w:shd w:val="clear" w:color="auto" w:fill="auto"/>
            <w:vAlign w:val="center"/>
            <w:hideMark/>
          </w:tcPr>
          <w:p w:rsidR="00F21CE5" w:rsidRPr="003C1B2A" w:rsidRDefault="00F21CE5" w:rsidP="00A05A1F">
            <w:pPr>
              <w:pStyle w:val="Tabletext"/>
              <w:rPr>
                <w:lang w:eastAsia="en-AU"/>
              </w:rPr>
            </w:pPr>
          </w:p>
        </w:tc>
        <w:tc>
          <w:tcPr>
            <w:tcW w:w="1134" w:type="dxa"/>
            <w:tcBorders>
              <w:top w:val="single" w:sz="4" w:space="0" w:color="auto"/>
            </w:tcBorders>
            <w:vAlign w:val="center"/>
          </w:tcPr>
          <w:p w:rsidR="00F21CE5" w:rsidRPr="003C1B2A" w:rsidRDefault="00F21CE5" w:rsidP="00A05A1F">
            <w:pPr>
              <w:pStyle w:val="Tabletext"/>
              <w:rPr>
                <w:lang w:eastAsia="en-AU"/>
              </w:rPr>
            </w:pPr>
          </w:p>
        </w:tc>
        <w:tc>
          <w:tcPr>
            <w:tcW w:w="1134" w:type="dxa"/>
            <w:tcBorders>
              <w:top w:val="single" w:sz="4" w:space="0" w:color="auto"/>
            </w:tcBorders>
          </w:tcPr>
          <w:p w:rsidR="00F21CE5" w:rsidRPr="003C1B2A" w:rsidRDefault="00F21CE5" w:rsidP="00912BDF">
            <w:pPr>
              <w:spacing w:before="60" w:after="60" w:line="240" w:lineRule="auto"/>
              <w:rPr>
                <w:rFonts w:ascii="Tahoma" w:hAnsi="Tahoma" w:cs="Tahoma"/>
                <w:b/>
                <w:bCs/>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Employment-related</w:t>
            </w:r>
          </w:p>
        </w:tc>
        <w:tc>
          <w:tcPr>
            <w:tcW w:w="1134" w:type="dxa"/>
            <w:vAlign w:val="center"/>
          </w:tcPr>
          <w:p w:rsidR="00F21CE5" w:rsidRPr="003C1B2A" w:rsidRDefault="00F21CE5" w:rsidP="004539DF">
            <w:pPr>
              <w:pStyle w:val="Tabletext"/>
              <w:jc w:val="center"/>
              <w:rPr>
                <w:lang w:eastAsia="en-AU"/>
              </w:rPr>
            </w:pPr>
            <w:r w:rsidRPr="003C1B2A">
              <w:rPr>
                <w:lang w:eastAsia="en-AU"/>
              </w:rPr>
              <w:t>0.9</w:t>
            </w:r>
          </w:p>
        </w:tc>
        <w:tc>
          <w:tcPr>
            <w:tcW w:w="1134" w:type="dxa"/>
            <w:vAlign w:val="center"/>
          </w:tcPr>
          <w:p w:rsidR="00F21CE5" w:rsidRPr="003C1B2A" w:rsidRDefault="00F21CE5" w:rsidP="004539DF">
            <w:pPr>
              <w:pStyle w:val="Tabletext"/>
              <w:jc w:val="center"/>
              <w:rPr>
                <w:lang w:eastAsia="en-AU"/>
              </w:rPr>
            </w:pPr>
            <w:r w:rsidRPr="003C1B2A">
              <w:rPr>
                <w:lang w:eastAsia="en-AU"/>
              </w:rPr>
              <w:t>1.2</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1.0</w:t>
            </w:r>
          </w:p>
        </w:tc>
        <w:tc>
          <w:tcPr>
            <w:tcW w:w="1134" w:type="dxa"/>
            <w:vAlign w:val="center"/>
          </w:tcPr>
          <w:p w:rsidR="00F21CE5" w:rsidRPr="003C1B2A" w:rsidRDefault="00F21CE5" w:rsidP="004539DF">
            <w:pPr>
              <w:pStyle w:val="Tabletext"/>
              <w:jc w:val="center"/>
              <w:rPr>
                <w:lang w:eastAsia="en-AU"/>
              </w:rPr>
            </w:pPr>
            <w:r w:rsidRPr="003C1B2A">
              <w:rPr>
                <w:lang w:eastAsia="en-AU"/>
              </w:rPr>
              <w:t>1.0</w:t>
            </w:r>
          </w:p>
        </w:tc>
        <w:tc>
          <w:tcPr>
            <w:tcW w:w="1134" w:type="dxa"/>
          </w:tcPr>
          <w:p w:rsidR="00F21CE5" w:rsidRPr="003C1B2A"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Get a job</w:t>
            </w:r>
          </w:p>
        </w:tc>
        <w:tc>
          <w:tcPr>
            <w:tcW w:w="1134" w:type="dxa"/>
            <w:vAlign w:val="center"/>
          </w:tcPr>
          <w:p w:rsidR="00F21CE5" w:rsidRPr="003C1B2A" w:rsidRDefault="00F21CE5" w:rsidP="004539DF">
            <w:pPr>
              <w:pStyle w:val="Tabletext"/>
              <w:jc w:val="center"/>
              <w:rPr>
                <w:lang w:eastAsia="en-AU"/>
              </w:rPr>
            </w:pPr>
            <w:r w:rsidRPr="003C1B2A">
              <w:rPr>
                <w:lang w:eastAsia="en-AU"/>
              </w:rPr>
              <w:t>1.1</w:t>
            </w:r>
          </w:p>
        </w:tc>
        <w:tc>
          <w:tcPr>
            <w:tcW w:w="1134" w:type="dxa"/>
            <w:vAlign w:val="center"/>
          </w:tcPr>
          <w:p w:rsidR="00F21CE5" w:rsidRPr="003C1B2A" w:rsidRDefault="00F21CE5" w:rsidP="004539DF">
            <w:pPr>
              <w:pStyle w:val="Tabletext"/>
              <w:jc w:val="center"/>
              <w:rPr>
                <w:lang w:eastAsia="en-AU"/>
              </w:rPr>
            </w:pPr>
            <w:r w:rsidRPr="003C1B2A">
              <w:rPr>
                <w:lang w:eastAsia="en-AU"/>
              </w:rPr>
              <w:t>1.5</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1.2</w:t>
            </w:r>
          </w:p>
        </w:tc>
        <w:tc>
          <w:tcPr>
            <w:tcW w:w="1134" w:type="dxa"/>
            <w:vAlign w:val="center"/>
          </w:tcPr>
          <w:p w:rsidR="00F21CE5" w:rsidRPr="003C1B2A" w:rsidRDefault="00F21CE5" w:rsidP="004539DF">
            <w:pPr>
              <w:pStyle w:val="Tabletext"/>
              <w:jc w:val="center"/>
              <w:rPr>
                <w:lang w:eastAsia="en-AU"/>
              </w:rPr>
            </w:pPr>
            <w:r w:rsidRPr="003C1B2A">
              <w:rPr>
                <w:lang w:eastAsia="en-AU"/>
              </w:rPr>
              <w:t>1.3</w:t>
            </w:r>
          </w:p>
        </w:tc>
        <w:tc>
          <w:tcPr>
            <w:tcW w:w="1134" w:type="dxa"/>
          </w:tcPr>
          <w:p w:rsidR="00F21CE5" w:rsidRPr="003C1B2A"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Develop or start my own business</w:t>
            </w:r>
          </w:p>
        </w:tc>
        <w:tc>
          <w:tcPr>
            <w:tcW w:w="1134" w:type="dxa"/>
            <w:vAlign w:val="center"/>
          </w:tcPr>
          <w:p w:rsidR="00F21CE5" w:rsidRPr="003C1B2A" w:rsidRDefault="00F21CE5" w:rsidP="004539DF">
            <w:pPr>
              <w:pStyle w:val="Tabletext"/>
              <w:jc w:val="center"/>
              <w:rPr>
                <w:lang w:eastAsia="en-AU"/>
              </w:rPr>
            </w:pPr>
            <w:r w:rsidRPr="003C1B2A">
              <w:rPr>
                <w:lang w:eastAsia="en-AU"/>
              </w:rPr>
              <w:t>0.6</w:t>
            </w:r>
          </w:p>
        </w:tc>
        <w:tc>
          <w:tcPr>
            <w:tcW w:w="1134" w:type="dxa"/>
            <w:vAlign w:val="center"/>
          </w:tcPr>
          <w:p w:rsidR="00F21CE5" w:rsidRPr="003C1B2A" w:rsidRDefault="00F21CE5" w:rsidP="004539DF">
            <w:pPr>
              <w:pStyle w:val="Tabletext"/>
              <w:jc w:val="center"/>
              <w:rPr>
                <w:lang w:eastAsia="en-AU"/>
              </w:rPr>
            </w:pPr>
            <w:r w:rsidRPr="003C1B2A">
              <w:rPr>
                <w:lang w:eastAsia="en-AU"/>
              </w:rPr>
              <w:t>0.6</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0.6</w:t>
            </w:r>
          </w:p>
        </w:tc>
        <w:tc>
          <w:tcPr>
            <w:tcW w:w="1134" w:type="dxa"/>
            <w:vAlign w:val="center"/>
          </w:tcPr>
          <w:p w:rsidR="00F21CE5" w:rsidRPr="003C1B2A" w:rsidRDefault="00F21CE5" w:rsidP="004539DF">
            <w:pPr>
              <w:pStyle w:val="Tabletext"/>
              <w:jc w:val="center"/>
              <w:rPr>
                <w:lang w:eastAsia="en-AU"/>
              </w:rPr>
            </w:pPr>
            <w:r w:rsidRPr="003C1B2A">
              <w:rPr>
                <w:lang w:eastAsia="en-AU"/>
              </w:rPr>
              <w:t>0.6</w:t>
            </w:r>
          </w:p>
        </w:tc>
        <w:tc>
          <w:tcPr>
            <w:tcW w:w="1134" w:type="dxa"/>
          </w:tcPr>
          <w:p w:rsidR="00F21CE5" w:rsidRPr="003C1B2A"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Try for a different career</w:t>
            </w:r>
          </w:p>
        </w:tc>
        <w:tc>
          <w:tcPr>
            <w:tcW w:w="1134" w:type="dxa"/>
            <w:vAlign w:val="center"/>
          </w:tcPr>
          <w:p w:rsidR="00F21CE5" w:rsidRPr="003C1B2A" w:rsidRDefault="00F21CE5" w:rsidP="004539DF">
            <w:pPr>
              <w:pStyle w:val="Tabletext"/>
              <w:jc w:val="center"/>
              <w:rPr>
                <w:lang w:eastAsia="en-AU"/>
              </w:rPr>
            </w:pPr>
            <w:r w:rsidRPr="003C1B2A">
              <w:rPr>
                <w:lang w:eastAsia="en-AU"/>
              </w:rPr>
              <w:t>0.7</w:t>
            </w:r>
          </w:p>
        </w:tc>
        <w:tc>
          <w:tcPr>
            <w:tcW w:w="1134" w:type="dxa"/>
            <w:vAlign w:val="center"/>
          </w:tcPr>
          <w:p w:rsidR="00F21CE5" w:rsidRPr="003C1B2A" w:rsidRDefault="00F21CE5" w:rsidP="004539DF">
            <w:pPr>
              <w:pStyle w:val="Tabletext"/>
              <w:jc w:val="center"/>
              <w:rPr>
                <w:lang w:eastAsia="en-AU"/>
              </w:rPr>
            </w:pPr>
            <w:r w:rsidRPr="003C1B2A">
              <w:rPr>
                <w:lang w:eastAsia="en-AU"/>
              </w:rPr>
              <w:t>0.9</w:t>
            </w:r>
          </w:p>
        </w:tc>
        <w:tc>
          <w:tcPr>
            <w:tcW w:w="1134" w:type="dxa"/>
            <w:shd w:val="clear" w:color="auto" w:fill="auto"/>
            <w:noWrap/>
            <w:vAlign w:val="center"/>
            <w:hideMark/>
          </w:tcPr>
          <w:p w:rsidR="00F21CE5" w:rsidRPr="003C1B2A" w:rsidRDefault="00F21CE5" w:rsidP="004539DF">
            <w:pPr>
              <w:pStyle w:val="Tabletext"/>
              <w:jc w:val="center"/>
              <w:rPr>
                <w:lang w:eastAsia="en-AU"/>
              </w:rPr>
            </w:pPr>
            <w:r w:rsidRPr="003C1B2A">
              <w:rPr>
                <w:lang w:eastAsia="en-AU"/>
              </w:rPr>
              <w:t>0.8</w:t>
            </w:r>
          </w:p>
        </w:tc>
        <w:tc>
          <w:tcPr>
            <w:tcW w:w="1134" w:type="dxa"/>
            <w:vAlign w:val="center"/>
          </w:tcPr>
          <w:p w:rsidR="00F21CE5" w:rsidRPr="003C1B2A" w:rsidRDefault="00F21CE5" w:rsidP="004539DF">
            <w:pPr>
              <w:pStyle w:val="Tabletext"/>
              <w:jc w:val="center"/>
              <w:rPr>
                <w:lang w:eastAsia="en-AU"/>
              </w:rPr>
            </w:pPr>
            <w:r w:rsidRPr="003C1B2A">
              <w:rPr>
                <w:lang w:eastAsia="en-AU"/>
              </w:rPr>
              <w:t>0.9</w:t>
            </w:r>
          </w:p>
        </w:tc>
        <w:tc>
          <w:tcPr>
            <w:tcW w:w="1134" w:type="dxa"/>
          </w:tcPr>
          <w:p w:rsidR="00F21CE5" w:rsidRPr="003C1B2A"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Get a better job or promotion</w:t>
            </w:r>
          </w:p>
        </w:tc>
        <w:tc>
          <w:tcPr>
            <w:tcW w:w="1134" w:type="dxa"/>
            <w:vAlign w:val="center"/>
          </w:tcPr>
          <w:p w:rsidR="00F21CE5" w:rsidRPr="003F5942" w:rsidRDefault="00F21CE5" w:rsidP="004539DF">
            <w:pPr>
              <w:pStyle w:val="Tabletext"/>
              <w:jc w:val="center"/>
              <w:rPr>
                <w:lang w:eastAsia="en-AU"/>
              </w:rPr>
            </w:pPr>
            <w:r w:rsidRPr="003F5942">
              <w:rPr>
                <w:lang w:eastAsia="en-AU"/>
              </w:rPr>
              <w:t>0.6</w:t>
            </w:r>
          </w:p>
        </w:tc>
        <w:tc>
          <w:tcPr>
            <w:tcW w:w="1134" w:type="dxa"/>
            <w:vAlign w:val="center"/>
          </w:tcPr>
          <w:p w:rsidR="00F21CE5" w:rsidRPr="003F5942" w:rsidRDefault="00F21CE5" w:rsidP="004539DF">
            <w:pPr>
              <w:pStyle w:val="Tabletext"/>
              <w:jc w:val="center"/>
              <w:rPr>
                <w:lang w:eastAsia="en-AU"/>
              </w:rPr>
            </w:pPr>
            <w:r w:rsidRPr="003F5942">
              <w:rPr>
                <w:lang w:eastAsia="en-AU"/>
              </w:rPr>
              <w:t>0.8</w:t>
            </w:r>
          </w:p>
        </w:tc>
        <w:tc>
          <w:tcPr>
            <w:tcW w:w="1134" w:type="dxa"/>
            <w:shd w:val="clear" w:color="auto" w:fill="auto"/>
            <w:noWrap/>
            <w:vAlign w:val="center"/>
            <w:hideMark/>
          </w:tcPr>
          <w:p w:rsidR="00F21CE5" w:rsidRPr="003F5942" w:rsidRDefault="00F21CE5" w:rsidP="004539DF">
            <w:pPr>
              <w:pStyle w:val="Tabletext"/>
              <w:jc w:val="center"/>
              <w:rPr>
                <w:lang w:eastAsia="en-AU"/>
              </w:rPr>
            </w:pPr>
            <w:r w:rsidRPr="003F5942">
              <w:rPr>
                <w:lang w:eastAsia="en-AU"/>
              </w:rPr>
              <w:t>0.6</w:t>
            </w:r>
          </w:p>
        </w:tc>
        <w:tc>
          <w:tcPr>
            <w:tcW w:w="1134" w:type="dxa"/>
            <w:vAlign w:val="center"/>
          </w:tcPr>
          <w:p w:rsidR="00F21CE5" w:rsidRPr="003F5942" w:rsidRDefault="00F21CE5" w:rsidP="004539DF">
            <w:pPr>
              <w:pStyle w:val="Tabletext"/>
              <w:jc w:val="center"/>
              <w:rPr>
                <w:lang w:eastAsia="en-AU"/>
              </w:rPr>
            </w:pPr>
            <w:r w:rsidRPr="003F5942">
              <w:rPr>
                <w:lang w:eastAsia="en-AU"/>
              </w:rPr>
              <w:t>0.6</w:t>
            </w:r>
          </w:p>
        </w:tc>
        <w:tc>
          <w:tcPr>
            <w:tcW w:w="1134" w:type="dxa"/>
          </w:tcPr>
          <w:p w:rsidR="00F21CE5" w:rsidRPr="003F5942"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It was a requirement of my job</w:t>
            </w:r>
          </w:p>
        </w:tc>
        <w:tc>
          <w:tcPr>
            <w:tcW w:w="1134" w:type="dxa"/>
            <w:vAlign w:val="center"/>
          </w:tcPr>
          <w:p w:rsidR="00F21CE5" w:rsidRPr="003F5942" w:rsidRDefault="00F21CE5" w:rsidP="004539DF">
            <w:pPr>
              <w:pStyle w:val="Tabletext"/>
              <w:jc w:val="center"/>
              <w:rPr>
                <w:lang w:eastAsia="en-AU"/>
              </w:rPr>
            </w:pPr>
            <w:r w:rsidRPr="003F5942">
              <w:rPr>
                <w:lang w:eastAsia="en-AU"/>
              </w:rPr>
              <w:t>1.1</w:t>
            </w:r>
          </w:p>
        </w:tc>
        <w:tc>
          <w:tcPr>
            <w:tcW w:w="1134" w:type="dxa"/>
            <w:vAlign w:val="center"/>
          </w:tcPr>
          <w:p w:rsidR="00F21CE5" w:rsidRPr="003F5942" w:rsidRDefault="00F21CE5" w:rsidP="004539DF">
            <w:pPr>
              <w:pStyle w:val="Tabletext"/>
              <w:jc w:val="center"/>
              <w:rPr>
                <w:lang w:eastAsia="en-AU"/>
              </w:rPr>
            </w:pPr>
            <w:r w:rsidRPr="003F5942">
              <w:rPr>
                <w:lang w:eastAsia="en-AU"/>
              </w:rPr>
              <w:t>1.2</w:t>
            </w:r>
          </w:p>
        </w:tc>
        <w:tc>
          <w:tcPr>
            <w:tcW w:w="1134" w:type="dxa"/>
            <w:shd w:val="clear" w:color="auto" w:fill="auto"/>
            <w:noWrap/>
            <w:vAlign w:val="center"/>
            <w:hideMark/>
          </w:tcPr>
          <w:p w:rsidR="00F21CE5" w:rsidRPr="003F5942" w:rsidRDefault="00F21CE5" w:rsidP="004539DF">
            <w:pPr>
              <w:pStyle w:val="Tabletext"/>
              <w:jc w:val="center"/>
              <w:rPr>
                <w:lang w:eastAsia="en-AU"/>
              </w:rPr>
            </w:pPr>
            <w:r w:rsidRPr="003F5942">
              <w:rPr>
                <w:lang w:eastAsia="en-AU"/>
              </w:rPr>
              <w:t>1.0</w:t>
            </w:r>
          </w:p>
        </w:tc>
        <w:tc>
          <w:tcPr>
            <w:tcW w:w="1134" w:type="dxa"/>
            <w:vAlign w:val="center"/>
          </w:tcPr>
          <w:p w:rsidR="00F21CE5" w:rsidRPr="003F5942" w:rsidRDefault="00F21CE5" w:rsidP="004539DF">
            <w:pPr>
              <w:pStyle w:val="Tabletext"/>
              <w:jc w:val="center"/>
              <w:rPr>
                <w:lang w:eastAsia="en-AU"/>
              </w:rPr>
            </w:pPr>
            <w:r w:rsidRPr="003F5942">
              <w:rPr>
                <w:lang w:eastAsia="en-AU"/>
              </w:rPr>
              <w:t>0.9</w:t>
            </w:r>
          </w:p>
        </w:tc>
        <w:tc>
          <w:tcPr>
            <w:tcW w:w="1134" w:type="dxa"/>
          </w:tcPr>
          <w:p w:rsidR="00F21CE5" w:rsidRPr="003F5942"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Gain extra skills for current job</w:t>
            </w:r>
          </w:p>
        </w:tc>
        <w:tc>
          <w:tcPr>
            <w:tcW w:w="1134" w:type="dxa"/>
            <w:vAlign w:val="center"/>
          </w:tcPr>
          <w:p w:rsidR="00F21CE5" w:rsidRPr="003F5942" w:rsidRDefault="00F21CE5" w:rsidP="004539DF">
            <w:pPr>
              <w:pStyle w:val="Tabletext"/>
              <w:jc w:val="center"/>
              <w:rPr>
                <w:lang w:eastAsia="en-AU"/>
              </w:rPr>
            </w:pPr>
            <w:r w:rsidRPr="003F5942">
              <w:rPr>
                <w:lang w:eastAsia="en-AU"/>
              </w:rPr>
              <w:t>1.0</w:t>
            </w:r>
          </w:p>
        </w:tc>
        <w:tc>
          <w:tcPr>
            <w:tcW w:w="1134" w:type="dxa"/>
            <w:vAlign w:val="center"/>
          </w:tcPr>
          <w:p w:rsidR="00F21CE5" w:rsidRPr="003F5942" w:rsidRDefault="00F21CE5" w:rsidP="004539DF">
            <w:pPr>
              <w:pStyle w:val="Tabletext"/>
              <w:jc w:val="center"/>
              <w:rPr>
                <w:lang w:eastAsia="en-AU"/>
              </w:rPr>
            </w:pPr>
            <w:r w:rsidRPr="003F5942">
              <w:rPr>
                <w:lang w:eastAsia="en-AU"/>
              </w:rPr>
              <w:t>1.3</w:t>
            </w:r>
          </w:p>
        </w:tc>
        <w:tc>
          <w:tcPr>
            <w:tcW w:w="1134" w:type="dxa"/>
            <w:shd w:val="clear" w:color="auto" w:fill="auto"/>
            <w:noWrap/>
            <w:vAlign w:val="center"/>
            <w:hideMark/>
          </w:tcPr>
          <w:p w:rsidR="00F21CE5" w:rsidRPr="003F5942" w:rsidRDefault="00F21CE5" w:rsidP="004539DF">
            <w:pPr>
              <w:pStyle w:val="Tabletext"/>
              <w:jc w:val="center"/>
              <w:rPr>
                <w:lang w:eastAsia="en-AU"/>
              </w:rPr>
            </w:pPr>
            <w:r w:rsidRPr="003F5942">
              <w:rPr>
                <w:lang w:eastAsia="en-AU"/>
              </w:rPr>
              <w:t>1.1</w:t>
            </w:r>
          </w:p>
        </w:tc>
        <w:tc>
          <w:tcPr>
            <w:tcW w:w="1134" w:type="dxa"/>
            <w:vAlign w:val="center"/>
          </w:tcPr>
          <w:p w:rsidR="00F21CE5" w:rsidRPr="003F5942" w:rsidRDefault="00F21CE5" w:rsidP="004539DF">
            <w:pPr>
              <w:pStyle w:val="Tabletext"/>
              <w:jc w:val="center"/>
              <w:rPr>
                <w:lang w:eastAsia="en-AU"/>
              </w:rPr>
            </w:pPr>
            <w:r w:rsidRPr="003F5942">
              <w:rPr>
                <w:lang w:eastAsia="en-AU"/>
              </w:rPr>
              <w:t>1.0</w:t>
            </w:r>
          </w:p>
        </w:tc>
        <w:tc>
          <w:tcPr>
            <w:tcW w:w="1134" w:type="dxa"/>
          </w:tcPr>
          <w:p w:rsidR="00F21CE5" w:rsidRPr="003F5942"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Further study: to get into another course of study</w:t>
            </w:r>
          </w:p>
        </w:tc>
        <w:tc>
          <w:tcPr>
            <w:tcW w:w="1134" w:type="dxa"/>
            <w:vAlign w:val="center"/>
          </w:tcPr>
          <w:p w:rsidR="00F21CE5" w:rsidRPr="003F5942" w:rsidRDefault="00F21CE5" w:rsidP="004539DF">
            <w:pPr>
              <w:pStyle w:val="Tabletext"/>
              <w:jc w:val="center"/>
              <w:rPr>
                <w:lang w:eastAsia="en-AU"/>
              </w:rPr>
            </w:pPr>
            <w:r w:rsidRPr="003F5942">
              <w:rPr>
                <w:lang w:eastAsia="en-AU"/>
              </w:rPr>
              <w:t>0.5</w:t>
            </w:r>
          </w:p>
        </w:tc>
        <w:tc>
          <w:tcPr>
            <w:tcW w:w="1134" w:type="dxa"/>
            <w:vAlign w:val="center"/>
          </w:tcPr>
          <w:p w:rsidR="00F21CE5" w:rsidRPr="003F5942" w:rsidRDefault="00F21CE5" w:rsidP="004539DF">
            <w:pPr>
              <w:pStyle w:val="Tabletext"/>
              <w:jc w:val="center"/>
              <w:rPr>
                <w:lang w:eastAsia="en-AU"/>
              </w:rPr>
            </w:pPr>
            <w:r w:rsidRPr="003F5942">
              <w:rPr>
                <w:lang w:eastAsia="en-AU"/>
              </w:rPr>
              <w:t>0.6</w:t>
            </w:r>
          </w:p>
        </w:tc>
        <w:tc>
          <w:tcPr>
            <w:tcW w:w="1134" w:type="dxa"/>
            <w:shd w:val="clear" w:color="auto" w:fill="auto"/>
            <w:noWrap/>
            <w:vAlign w:val="center"/>
            <w:hideMark/>
          </w:tcPr>
          <w:p w:rsidR="00F21CE5" w:rsidRPr="003F5942" w:rsidRDefault="00F21CE5" w:rsidP="004539DF">
            <w:pPr>
              <w:pStyle w:val="Tabletext"/>
              <w:jc w:val="center"/>
              <w:rPr>
                <w:lang w:eastAsia="en-AU"/>
              </w:rPr>
            </w:pPr>
            <w:r w:rsidRPr="003F5942">
              <w:rPr>
                <w:lang w:eastAsia="en-AU"/>
              </w:rPr>
              <w:t>0.4</w:t>
            </w:r>
          </w:p>
        </w:tc>
        <w:tc>
          <w:tcPr>
            <w:tcW w:w="1134" w:type="dxa"/>
            <w:vAlign w:val="center"/>
          </w:tcPr>
          <w:p w:rsidR="00F21CE5" w:rsidRPr="003F5942" w:rsidRDefault="00F21CE5" w:rsidP="004539DF">
            <w:pPr>
              <w:pStyle w:val="Tabletext"/>
              <w:jc w:val="center"/>
              <w:rPr>
                <w:lang w:eastAsia="en-AU"/>
              </w:rPr>
            </w:pPr>
            <w:r w:rsidRPr="003F5942">
              <w:rPr>
                <w:lang w:eastAsia="en-AU"/>
              </w:rPr>
              <w:t>0.6</w:t>
            </w:r>
          </w:p>
        </w:tc>
        <w:tc>
          <w:tcPr>
            <w:tcW w:w="1134" w:type="dxa"/>
          </w:tcPr>
          <w:p w:rsidR="00F21CE5" w:rsidRPr="003F5942" w:rsidRDefault="00F21CE5" w:rsidP="00912BDF">
            <w:pPr>
              <w:spacing w:before="60" w:after="60" w:line="240" w:lineRule="auto"/>
              <w:jc w:val="right"/>
              <w:rPr>
                <w:rFonts w:ascii="Tahoma" w:hAnsi="Tahoma" w:cs="Tahoma"/>
                <w:color w:val="000000" w:themeColor="text1"/>
                <w:sz w:val="16"/>
                <w:szCs w:val="16"/>
                <w:lang w:eastAsia="en-AU"/>
              </w:rPr>
            </w:pPr>
          </w:p>
        </w:tc>
      </w:tr>
      <w:tr w:rsidR="00F21CE5" w:rsidRPr="003F5942" w:rsidTr="003C53C9">
        <w:trPr>
          <w:trHeight w:val="255"/>
        </w:trPr>
        <w:tc>
          <w:tcPr>
            <w:tcW w:w="3756" w:type="dxa"/>
            <w:shd w:val="clear" w:color="auto" w:fill="auto"/>
            <w:hideMark/>
          </w:tcPr>
          <w:p w:rsidR="00F21CE5" w:rsidRPr="003F5942" w:rsidRDefault="00F21CE5" w:rsidP="00A05A1F">
            <w:pPr>
              <w:pStyle w:val="Tabletext"/>
              <w:rPr>
                <w:lang w:eastAsia="en-AU"/>
              </w:rPr>
            </w:pPr>
            <w:r w:rsidRPr="003F5942">
              <w:rPr>
                <w:lang w:eastAsia="en-AU"/>
              </w:rPr>
              <w:t>Personal development</w:t>
            </w:r>
          </w:p>
        </w:tc>
        <w:tc>
          <w:tcPr>
            <w:tcW w:w="1134" w:type="dxa"/>
            <w:vAlign w:val="center"/>
          </w:tcPr>
          <w:p w:rsidR="00F21CE5" w:rsidRPr="003F5942" w:rsidRDefault="00F21CE5" w:rsidP="004539DF">
            <w:pPr>
              <w:pStyle w:val="Tabletext"/>
              <w:jc w:val="center"/>
              <w:rPr>
                <w:lang w:eastAsia="en-AU"/>
              </w:rPr>
            </w:pPr>
            <w:r w:rsidRPr="003F5942">
              <w:rPr>
                <w:lang w:eastAsia="en-AU"/>
              </w:rPr>
              <w:t>0.8</w:t>
            </w:r>
          </w:p>
        </w:tc>
        <w:tc>
          <w:tcPr>
            <w:tcW w:w="1134" w:type="dxa"/>
            <w:vAlign w:val="center"/>
          </w:tcPr>
          <w:p w:rsidR="00F21CE5" w:rsidRPr="003F5942" w:rsidRDefault="00F21CE5" w:rsidP="004539DF">
            <w:pPr>
              <w:pStyle w:val="Tabletext"/>
              <w:jc w:val="center"/>
              <w:rPr>
                <w:lang w:eastAsia="en-AU"/>
              </w:rPr>
            </w:pPr>
            <w:r w:rsidRPr="003F5942">
              <w:rPr>
                <w:lang w:eastAsia="en-AU"/>
              </w:rPr>
              <w:t>1.1</w:t>
            </w:r>
          </w:p>
        </w:tc>
        <w:tc>
          <w:tcPr>
            <w:tcW w:w="1134" w:type="dxa"/>
            <w:shd w:val="clear" w:color="auto" w:fill="auto"/>
            <w:noWrap/>
            <w:vAlign w:val="center"/>
            <w:hideMark/>
          </w:tcPr>
          <w:p w:rsidR="00F21CE5" w:rsidRPr="003F5942" w:rsidRDefault="00F21CE5" w:rsidP="004539DF">
            <w:pPr>
              <w:pStyle w:val="Tabletext"/>
              <w:jc w:val="center"/>
              <w:rPr>
                <w:lang w:eastAsia="en-AU"/>
              </w:rPr>
            </w:pPr>
            <w:r w:rsidRPr="003F5942">
              <w:rPr>
                <w:lang w:eastAsia="en-AU"/>
              </w:rPr>
              <w:t>1.0</w:t>
            </w:r>
          </w:p>
        </w:tc>
        <w:tc>
          <w:tcPr>
            <w:tcW w:w="1134" w:type="dxa"/>
            <w:vAlign w:val="center"/>
          </w:tcPr>
          <w:p w:rsidR="00F21CE5" w:rsidRPr="003F5942" w:rsidRDefault="00F21CE5" w:rsidP="004539DF">
            <w:pPr>
              <w:pStyle w:val="Tabletext"/>
              <w:jc w:val="center"/>
              <w:rPr>
                <w:lang w:eastAsia="en-AU"/>
              </w:rPr>
            </w:pPr>
            <w:r w:rsidRPr="003F5942">
              <w:rPr>
                <w:lang w:eastAsia="en-AU"/>
              </w:rPr>
              <w:t>0.8</w:t>
            </w:r>
          </w:p>
        </w:tc>
        <w:tc>
          <w:tcPr>
            <w:tcW w:w="1134" w:type="dxa"/>
          </w:tcPr>
          <w:p w:rsidR="00F21CE5" w:rsidRPr="003F5942" w:rsidRDefault="00F21CE5" w:rsidP="00912BDF">
            <w:pPr>
              <w:spacing w:before="60" w:after="60" w:line="240" w:lineRule="auto"/>
              <w:jc w:val="right"/>
              <w:rPr>
                <w:rFonts w:ascii="Tahoma" w:hAnsi="Tahoma" w:cs="Tahoma"/>
                <w:color w:val="000000" w:themeColor="text1"/>
                <w:sz w:val="16"/>
                <w:szCs w:val="16"/>
                <w:lang w:eastAsia="en-AU"/>
              </w:rPr>
            </w:pPr>
          </w:p>
        </w:tc>
      </w:tr>
    </w:tbl>
    <w:p w:rsidR="00F21CE5" w:rsidRPr="00483B79" w:rsidRDefault="00F240DA" w:rsidP="00A05A1F">
      <w:pPr>
        <w:pStyle w:val="Source"/>
        <w:rPr>
          <w:color w:val="FF0000"/>
        </w:rPr>
      </w:pPr>
      <w:r>
        <w:t xml:space="preserve">Source: </w:t>
      </w:r>
      <w:r w:rsidR="005D0FAB">
        <w:t>U</w:t>
      </w:r>
      <w:r w:rsidR="00F21CE5" w:rsidRPr="00833FEF">
        <w:t xml:space="preserve">npublished </w:t>
      </w:r>
      <w:r w:rsidR="00483B79">
        <w:t xml:space="preserve">Student Outcomes Survey </w:t>
      </w:r>
      <w:r w:rsidR="00F21CE5" w:rsidRPr="00833FEF">
        <w:t>data supplied by NCVER</w:t>
      </w:r>
      <w:r w:rsidR="005D0FAB">
        <w:t>, 2016</w:t>
      </w:r>
      <w:r w:rsidR="003C53C9">
        <w:t>.</w:t>
      </w:r>
    </w:p>
    <w:p w:rsidR="00F21CE5" w:rsidRDefault="00F21CE5" w:rsidP="00F21CE5">
      <w:pPr>
        <w:spacing w:before="0" w:line="240" w:lineRule="auto"/>
        <w:rPr>
          <w:b/>
          <w:color w:val="FF0000"/>
        </w:rPr>
      </w:pPr>
    </w:p>
    <w:p w:rsidR="00A05A1F" w:rsidRDefault="00A05A1F">
      <w:pPr>
        <w:spacing w:before="0" w:line="240" w:lineRule="auto"/>
        <w:rPr>
          <w:rFonts w:ascii="Arial" w:hAnsi="Arial" w:cs="Tahoma"/>
          <w:color w:val="000000" w:themeColor="text1"/>
          <w:sz w:val="24"/>
        </w:rPr>
      </w:pPr>
      <w:r>
        <w:rPr>
          <w:color w:val="000000" w:themeColor="text1"/>
        </w:rPr>
        <w:br w:type="page"/>
      </w:r>
    </w:p>
    <w:p w:rsidR="00735E1F" w:rsidRPr="00912BDF" w:rsidRDefault="00735E1F" w:rsidP="00912BDF">
      <w:pPr>
        <w:pStyle w:val="Heading3"/>
        <w:rPr>
          <w:color w:val="000000" w:themeColor="text1"/>
        </w:rPr>
      </w:pPr>
      <w:r w:rsidRPr="00912BDF">
        <w:rPr>
          <w:color w:val="000000" w:themeColor="text1"/>
        </w:rPr>
        <w:lastRenderedPageBreak/>
        <w:t>Information on the training market</w:t>
      </w:r>
    </w:p>
    <w:p w:rsidR="001070E7" w:rsidRPr="00FD7554" w:rsidRDefault="001070E7" w:rsidP="001070E7">
      <w:pPr>
        <w:pStyle w:val="Text"/>
        <w:spacing w:line="300" w:lineRule="atLeast"/>
        <w:rPr>
          <w:color w:val="000000" w:themeColor="text1"/>
        </w:rPr>
      </w:pPr>
      <w:r>
        <w:t xml:space="preserve">A number of government reviews have recommended improvements to the quality, content and </w:t>
      </w:r>
      <w:r w:rsidRPr="00FD7554">
        <w:rPr>
          <w:color w:val="000000" w:themeColor="text1"/>
        </w:rPr>
        <w:t xml:space="preserve">accessibility of information </w:t>
      </w:r>
      <w:r w:rsidR="005D28D3">
        <w:rPr>
          <w:color w:val="000000" w:themeColor="text1"/>
        </w:rPr>
        <w:t>relating to</w:t>
      </w:r>
      <w:r w:rsidRPr="00FD7554">
        <w:rPr>
          <w:color w:val="000000" w:themeColor="text1"/>
        </w:rPr>
        <w:t xml:space="preserve"> the training system in Victoria (Deloitte </w:t>
      </w:r>
      <w:proofErr w:type="spellStart"/>
      <w:r w:rsidRPr="00FD7554">
        <w:rPr>
          <w:color w:val="000000" w:themeColor="text1"/>
        </w:rPr>
        <w:t>Touche</w:t>
      </w:r>
      <w:proofErr w:type="spellEnd"/>
      <w:r w:rsidRPr="00FD7554">
        <w:rPr>
          <w:color w:val="000000" w:themeColor="text1"/>
        </w:rPr>
        <w:t xml:space="preserve"> </w:t>
      </w:r>
      <w:proofErr w:type="spellStart"/>
      <w:r w:rsidRPr="00FD7554">
        <w:rPr>
          <w:color w:val="000000" w:themeColor="text1"/>
        </w:rPr>
        <w:t>Tomatsu</w:t>
      </w:r>
      <w:proofErr w:type="spellEnd"/>
      <w:r w:rsidR="00B54550">
        <w:rPr>
          <w:color w:val="000000" w:themeColor="text1"/>
        </w:rPr>
        <w:t xml:space="preserve"> 2015; Mack</w:t>
      </w:r>
      <w:r w:rsidR="00F240DA">
        <w:rPr>
          <w:color w:val="000000" w:themeColor="text1"/>
        </w:rPr>
        <w:t>enzie &amp; Coulson</w:t>
      </w:r>
      <w:r w:rsidRPr="00FD7554">
        <w:rPr>
          <w:color w:val="000000" w:themeColor="text1"/>
        </w:rPr>
        <w:t xml:space="preserve"> 2015; </w:t>
      </w:r>
      <w:r w:rsidR="00F240DA">
        <w:rPr>
          <w:color w:val="000000" w:themeColor="text1"/>
        </w:rPr>
        <w:t>Victorian Essential Services Commission</w:t>
      </w:r>
      <w:r w:rsidRPr="00FD7554">
        <w:rPr>
          <w:color w:val="000000" w:themeColor="text1"/>
        </w:rPr>
        <w:t xml:space="preserve"> 2011; </w:t>
      </w:r>
      <w:r w:rsidR="00F240DA">
        <w:rPr>
          <w:color w:val="000000" w:themeColor="text1"/>
        </w:rPr>
        <w:t>Victorian Office of Training and Tertiary Education</w:t>
      </w:r>
      <w:r w:rsidRPr="00FD7554">
        <w:rPr>
          <w:color w:val="000000" w:themeColor="text1"/>
        </w:rPr>
        <w:t xml:space="preserve"> 2006). The VET funding review argued that ‘there is no silver </w:t>
      </w:r>
      <w:proofErr w:type="gramStart"/>
      <w:r w:rsidRPr="00FD7554">
        <w:rPr>
          <w:color w:val="000000" w:themeColor="text1"/>
        </w:rPr>
        <w:t>bullet</w:t>
      </w:r>
      <w:proofErr w:type="gramEnd"/>
      <w:r w:rsidRPr="00FD7554">
        <w:rPr>
          <w:color w:val="000000" w:themeColor="text1"/>
        </w:rPr>
        <w:t xml:space="preserve"> that will help students make better trainin</w:t>
      </w:r>
      <w:r w:rsidR="00B54550">
        <w:rPr>
          <w:color w:val="000000" w:themeColor="text1"/>
        </w:rPr>
        <w:t>g choices’ (Mack</w:t>
      </w:r>
      <w:r w:rsidR="00B22CFD">
        <w:rPr>
          <w:color w:val="000000" w:themeColor="text1"/>
        </w:rPr>
        <w:t>enzie &amp; Coulson</w:t>
      </w:r>
      <w:r w:rsidRPr="00FD7554">
        <w:rPr>
          <w:color w:val="000000" w:themeColor="text1"/>
        </w:rPr>
        <w:t xml:space="preserve"> 2015, p.14), concluding that:</w:t>
      </w:r>
    </w:p>
    <w:p w:rsidR="004539DF" w:rsidRDefault="00983ED1" w:rsidP="004539DF">
      <w:pPr>
        <w:pStyle w:val="Quote"/>
        <w:spacing w:line="280" w:lineRule="atLeast"/>
        <w:rPr>
          <w:color w:val="000000" w:themeColor="text1"/>
          <w:kern w:val="28"/>
        </w:rPr>
      </w:pPr>
      <w:proofErr w:type="gramStart"/>
      <w:r>
        <w:rPr>
          <w:color w:val="000000" w:themeColor="text1"/>
          <w:kern w:val="28"/>
        </w:rPr>
        <w:t>a</w:t>
      </w:r>
      <w:r w:rsidR="001070E7" w:rsidRPr="00FD7554">
        <w:rPr>
          <w:color w:val="000000" w:themeColor="text1"/>
          <w:kern w:val="28"/>
        </w:rPr>
        <w:t>s</w:t>
      </w:r>
      <w:proofErr w:type="gramEnd"/>
      <w:r w:rsidR="001070E7" w:rsidRPr="00FD7554">
        <w:rPr>
          <w:color w:val="000000" w:themeColor="text1"/>
          <w:kern w:val="28"/>
        </w:rPr>
        <w:t xml:space="preserve"> long as student choice remains at the centre of the VET system, it will be essential that students are provided a reasonable amount of assistance to make these choices. Without this assistance, the system is unlikely to work as well </w:t>
      </w:r>
      <w:r>
        <w:rPr>
          <w:color w:val="000000" w:themeColor="text1"/>
          <w:kern w:val="28"/>
        </w:rPr>
        <w:t>as it could.</w:t>
      </w:r>
      <w:r>
        <w:rPr>
          <w:color w:val="000000" w:themeColor="text1"/>
          <w:kern w:val="28"/>
        </w:rPr>
        <w:tab/>
      </w:r>
      <w:r w:rsidR="00A7174B">
        <w:rPr>
          <w:color w:val="000000" w:themeColor="text1"/>
          <w:kern w:val="28"/>
        </w:rPr>
        <w:t xml:space="preserve"> </w:t>
      </w:r>
    </w:p>
    <w:p w:rsidR="001070E7" w:rsidRPr="00FD7554" w:rsidRDefault="004539DF" w:rsidP="00A7174B">
      <w:pPr>
        <w:pStyle w:val="Quote"/>
        <w:spacing w:line="300" w:lineRule="atLeast"/>
        <w:rPr>
          <w:color w:val="000000" w:themeColor="text1"/>
          <w:kern w:val="28"/>
        </w:rPr>
      </w:pPr>
      <w:r>
        <w:rPr>
          <w:color w:val="000000" w:themeColor="text1"/>
          <w:kern w:val="28"/>
        </w:rPr>
        <w:tab/>
      </w:r>
      <w:r w:rsidR="00983ED1">
        <w:rPr>
          <w:color w:val="000000" w:themeColor="text1"/>
          <w:kern w:val="28"/>
        </w:rPr>
        <w:t>(</w:t>
      </w:r>
      <w:r w:rsidR="00B54550">
        <w:rPr>
          <w:color w:val="000000" w:themeColor="text1"/>
          <w:kern w:val="28"/>
        </w:rPr>
        <w:t>Mackenzie</w:t>
      </w:r>
      <w:r w:rsidR="00983ED1">
        <w:rPr>
          <w:color w:val="000000" w:themeColor="text1"/>
          <w:kern w:val="28"/>
        </w:rPr>
        <w:t xml:space="preserve"> &amp; Coulson 2015, p.109)</w:t>
      </w:r>
    </w:p>
    <w:p w:rsidR="00735E1F" w:rsidRPr="00FD7554" w:rsidRDefault="00735E1F" w:rsidP="00735E1F">
      <w:pPr>
        <w:pStyle w:val="Text"/>
        <w:spacing w:line="300" w:lineRule="atLeast"/>
        <w:rPr>
          <w:color w:val="000000" w:themeColor="text1"/>
        </w:rPr>
      </w:pPr>
      <w:r w:rsidRPr="00FD7554">
        <w:rPr>
          <w:color w:val="000000" w:themeColor="text1"/>
        </w:rPr>
        <w:t xml:space="preserve">However, Bowman </w:t>
      </w:r>
      <w:r w:rsidR="00983ED1" w:rsidRPr="005E7596">
        <w:rPr>
          <w:color w:val="000000" w:themeColor="text1"/>
        </w:rPr>
        <w:t xml:space="preserve">and McKenna </w:t>
      </w:r>
      <w:r w:rsidR="005E7596" w:rsidRPr="005E7596">
        <w:rPr>
          <w:color w:val="000000" w:themeColor="text1"/>
        </w:rPr>
        <w:t>(2016, p</w:t>
      </w:r>
      <w:r w:rsidR="00983ED1" w:rsidRPr="005E7596">
        <w:rPr>
          <w:color w:val="000000" w:themeColor="text1"/>
        </w:rPr>
        <w:t>.40</w:t>
      </w:r>
      <w:r w:rsidRPr="005E7596">
        <w:rPr>
          <w:color w:val="000000" w:themeColor="text1"/>
        </w:rPr>
        <w:t>) pointed</w:t>
      </w:r>
      <w:r w:rsidRPr="00FD7554">
        <w:rPr>
          <w:color w:val="000000" w:themeColor="text1"/>
        </w:rPr>
        <w:t xml:space="preserve"> out that </w:t>
      </w:r>
      <w:r w:rsidR="005D28D3">
        <w:rPr>
          <w:color w:val="000000" w:themeColor="text1"/>
        </w:rPr>
        <w:t xml:space="preserve">the </w:t>
      </w:r>
      <w:r w:rsidRPr="00FD7554">
        <w:rPr>
          <w:color w:val="000000" w:themeColor="text1"/>
        </w:rPr>
        <w:t xml:space="preserve">evidence on the relationship between this information and student choice remains weak: </w:t>
      </w:r>
    </w:p>
    <w:p w:rsidR="00735E1F" w:rsidRPr="00FD7554" w:rsidRDefault="005D28D3" w:rsidP="004539DF">
      <w:pPr>
        <w:pStyle w:val="Quote"/>
        <w:spacing w:line="280" w:lineRule="atLeast"/>
        <w:rPr>
          <w:color w:val="000000" w:themeColor="text1"/>
          <w:kern w:val="28"/>
        </w:rPr>
      </w:pPr>
      <w:r>
        <w:rPr>
          <w:color w:val="000000" w:themeColor="text1"/>
          <w:kern w:val="28"/>
        </w:rPr>
        <w:t>W</w:t>
      </w:r>
      <w:r w:rsidR="00735E1F" w:rsidRPr="00FD7554">
        <w:rPr>
          <w:color w:val="000000" w:themeColor="text1"/>
          <w:kern w:val="28"/>
        </w:rPr>
        <w:t>hile it makes sense to provide quality information for consumers, little is known about how this information may be used and whether or not it is driving student choice. It is likely that student choice is driven by a number of factors, possibly supplemented by the use of the available information.</w:t>
      </w:r>
    </w:p>
    <w:p w:rsidR="001070E7" w:rsidRPr="00FD7554" w:rsidRDefault="001070E7" w:rsidP="001070E7">
      <w:pPr>
        <w:pStyle w:val="Text"/>
        <w:spacing w:line="300" w:lineRule="atLeast"/>
        <w:rPr>
          <w:color w:val="000000" w:themeColor="text1"/>
        </w:rPr>
      </w:pPr>
      <w:r w:rsidRPr="00FD7554">
        <w:rPr>
          <w:color w:val="000000" w:themeColor="text1"/>
        </w:rPr>
        <w:t xml:space="preserve">The Business Council of Australia (BCA), in </w:t>
      </w:r>
      <w:r w:rsidR="00983ED1">
        <w:rPr>
          <w:color w:val="000000" w:themeColor="text1"/>
        </w:rPr>
        <w:t>its</w:t>
      </w:r>
      <w:r w:rsidRPr="00FD7554">
        <w:rPr>
          <w:color w:val="000000" w:themeColor="text1"/>
        </w:rPr>
        <w:t xml:space="preserve"> submission to the Mackenzie </w:t>
      </w:r>
      <w:r w:rsidR="00B15E9C">
        <w:rPr>
          <w:color w:val="000000" w:themeColor="text1"/>
        </w:rPr>
        <w:t xml:space="preserve">and Coulson </w:t>
      </w:r>
      <w:r w:rsidR="00983ED1">
        <w:rPr>
          <w:color w:val="000000" w:themeColor="text1"/>
        </w:rPr>
        <w:t>r</w:t>
      </w:r>
      <w:r w:rsidRPr="00FD7554">
        <w:rPr>
          <w:color w:val="000000" w:themeColor="text1"/>
        </w:rPr>
        <w:t>eview, argued that ‘the biggest weakness of the Victorian VET system is the lack of market information available to support student choice’ (</w:t>
      </w:r>
      <w:r w:rsidR="00983ED1">
        <w:rPr>
          <w:color w:val="000000" w:themeColor="text1"/>
        </w:rPr>
        <w:t xml:space="preserve">Business Council of Australia cited in </w:t>
      </w:r>
      <w:r w:rsidR="00983ED1" w:rsidRPr="00FD7554">
        <w:rPr>
          <w:color w:val="000000" w:themeColor="text1"/>
        </w:rPr>
        <w:t xml:space="preserve">Mackenzie </w:t>
      </w:r>
      <w:r w:rsidR="00983ED1">
        <w:rPr>
          <w:color w:val="000000" w:themeColor="text1"/>
        </w:rPr>
        <w:t xml:space="preserve">&amp; Coulson 2015, </w:t>
      </w:r>
      <w:r w:rsidRPr="00FD7554">
        <w:rPr>
          <w:color w:val="000000" w:themeColor="text1"/>
        </w:rPr>
        <w:t xml:space="preserve">p.12). The Victorian review of VET quality similarly argued that ‘the structure of the VET market, which has a large number of providers and a </w:t>
      </w:r>
      <w:r w:rsidR="005D28D3">
        <w:rPr>
          <w:color w:val="000000" w:themeColor="text1"/>
        </w:rPr>
        <w:t>diverse range of qualifications …</w:t>
      </w:r>
      <w:r w:rsidRPr="00FD7554">
        <w:rPr>
          <w:color w:val="000000" w:themeColor="text1"/>
        </w:rPr>
        <w:t xml:space="preserve"> can lead to overwhelming choice’ (Deloitte </w:t>
      </w:r>
      <w:proofErr w:type="spellStart"/>
      <w:r w:rsidRPr="00FD7554">
        <w:rPr>
          <w:color w:val="000000" w:themeColor="text1"/>
        </w:rPr>
        <w:t>Touche</w:t>
      </w:r>
      <w:proofErr w:type="spellEnd"/>
      <w:r w:rsidRPr="00FD7554">
        <w:rPr>
          <w:color w:val="000000" w:themeColor="text1"/>
        </w:rPr>
        <w:t xml:space="preserve"> </w:t>
      </w:r>
      <w:proofErr w:type="spellStart"/>
      <w:r w:rsidRPr="00FD7554">
        <w:rPr>
          <w:color w:val="000000" w:themeColor="text1"/>
        </w:rPr>
        <w:t>Tomatsu</w:t>
      </w:r>
      <w:proofErr w:type="spellEnd"/>
      <w:r w:rsidRPr="00FD7554">
        <w:rPr>
          <w:color w:val="000000" w:themeColor="text1"/>
        </w:rPr>
        <w:t xml:space="preserve"> 2015, p.6). The </w:t>
      </w:r>
      <w:r w:rsidR="00983ED1" w:rsidRPr="00FD7554">
        <w:rPr>
          <w:color w:val="000000" w:themeColor="text1"/>
        </w:rPr>
        <w:t xml:space="preserve">Deloitte </w:t>
      </w:r>
      <w:proofErr w:type="spellStart"/>
      <w:r w:rsidR="00983ED1" w:rsidRPr="00FD7554">
        <w:rPr>
          <w:color w:val="000000" w:themeColor="text1"/>
        </w:rPr>
        <w:t>Touche</w:t>
      </w:r>
      <w:proofErr w:type="spellEnd"/>
      <w:r w:rsidR="00983ED1" w:rsidRPr="00FD7554">
        <w:rPr>
          <w:color w:val="000000" w:themeColor="text1"/>
        </w:rPr>
        <w:t xml:space="preserve"> </w:t>
      </w:r>
      <w:proofErr w:type="spellStart"/>
      <w:r w:rsidR="00983ED1" w:rsidRPr="00FD7554">
        <w:rPr>
          <w:color w:val="000000" w:themeColor="text1"/>
        </w:rPr>
        <w:t>Tomatsu</w:t>
      </w:r>
      <w:proofErr w:type="spellEnd"/>
      <w:r w:rsidR="00983ED1" w:rsidRPr="00FD7554">
        <w:rPr>
          <w:color w:val="000000" w:themeColor="text1"/>
        </w:rPr>
        <w:t xml:space="preserve"> </w:t>
      </w:r>
      <w:r w:rsidRPr="00FD7554">
        <w:rPr>
          <w:color w:val="000000" w:themeColor="text1"/>
        </w:rPr>
        <w:t>review</w:t>
      </w:r>
      <w:r w:rsidR="00264E4A">
        <w:rPr>
          <w:color w:val="000000" w:themeColor="text1"/>
        </w:rPr>
        <w:t xml:space="preserve"> </w:t>
      </w:r>
      <w:r w:rsidRPr="00FD7554">
        <w:rPr>
          <w:color w:val="000000" w:themeColor="text1"/>
        </w:rPr>
        <w:t>further argued that ‘an effective training market is only possible when the consumers in that market (students and employers) are fully empowered to make appropriate choices’ (2015, p.10). To address this issue, the review recommended t</w:t>
      </w:r>
      <w:r w:rsidR="00983ED1">
        <w:rPr>
          <w:color w:val="000000" w:themeColor="text1"/>
        </w:rPr>
        <w:t>hat</w:t>
      </w:r>
      <w:r w:rsidR="005D28D3">
        <w:rPr>
          <w:color w:val="000000" w:themeColor="text1"/>
        </w:rPr>
        <w:t xml:space="preserve"> the</w:t>
      </w:r>
      <w:r w:rsidR="00983ED1">
        <w:rPr>
          <w:color w:val="000000" w:themeColor="text1"/>
        </w:rPr>
        <w:t xml:space="preserve"> g</w:t>
      </w:r>
      <w:r w:rsidRPr="00FD7554">
        <w:rPr>
          <w:color w:val="000000" w:themeColor="text1"/>
        </w:rPr>
        <w:t>overnment</w:t>
      </w:r>
      <w:r w:rsidR="00264E4A">
        <w:rPr>
          <w:color w:val="000000" w:themeColor="text1"/>
        </w:rPr>
        <w:t>:</w:t>
      </w:r>
      <w:r w:rsidRPr="00FD7554">
        <w:rPr>
          <w:color w:val="000000" w:themeColor="text1"/>
        </w:rPr>
        <w:t xml:space="preserve"> </w:t>
      </w:r>
    </w:p>
    <w:p w:rsidR="001070E7" w:rsidRPr="00FD7554" w:rsidRDefault="00983ED1" w:rsidP="004539DF">
      <w:pPr>
        <w:pStyle w:val="Quote"/>
        <w:spacing w:line="280" w:lineRule="atLeast"/>
        <w:rPr>
          <w:color w:val="000000" w:themeColor="text1"/>
          <w:kern w:val="28"/>
        </w:rPr>
      </w:pPr>
      <w:proofErr w:type="gramStart"/>
      <w:r>
        <w:rPr>
          <w:color w:val="000000" w:themeColor="text1"/>
          <w:kern w:val="28"/>
        </w:rPr>
        <w:t>i</w:t>
      </w:r>
      <w:r w:rsidR="001070E7" w:rsidRPr="00FD7554">
        <w:rPr>
          <w:color w:val="000000" w:themeColor="text1"/>
          <w:kern w:val="28"/>
        </w:rPr>
        <w:t>nform</w:t>
      </w:r>
      <w:proofErr w:type="gramEnd"/>
      <w:r w:rsidR="001070E7" w:rsidRPr="00FD7554">
        <w:rPr>
          <w:color w:val="000000" w:themeColor="text1"/>
          <w:kern w:val="28"/>
        </w:rPr>
        <w:t xml:space="preserve"> consumer choice by making publicly available consistent, accessible and comparable performance information about RTOs including performance against quality indicators, employment outcomes, completion rates, consumer satisfaction results and completed and agreed audit results </w:t>
      </w:r>
      <w:r>
        <w:rPr>
          <w:color w:val="000000" w:themeColor="text1"/>
        </w:rPr>
        <w:t>(</w:t>
      </w:r>
      <w:r w:rsidR="001070E7" w:rsidRPr="00FD7554">
        <w:rPr>
          <w:color w:val="000000" w:themeColor="text1"/>
        </w:rPr>
        <w:t>p.14)</w:t>
      </w:r>
      <w:r w:rsidR="001070E7" w:rsidRPr="00FD7554">
        <w:rPr>
          <w:color w:val="000000" w:themeColor="text1"/>
          <w:kern w:val="28"/>
        </w:rPr>
        <w:t>.</w:t>
      </w:r>
    </w:p>
    <w:p w:rsidR="001070E7" w:rsidRPr="00FD7554" w:rsidRDefault="001070E7" w:rsidP="001070E7">
      <w:pPr>
        <w:pStyle w:val="Text"/>
        <w:spacing w:line="300" w:lineRule="atLeast"/>
        <w:rPr>
          <w:color w:val="000000" w:themeColor="text1"/>
        </w:rPr>
      </w:pPr>
      <w:r w:rsidRPr="00FD7554">
        <w:rPr>
          <w:color w:val="000000" w:themeColor="text1"/>
        </w:rPr>
        <w:t>In its response to the review</w:t>
      </w:r>
      <w:r w:rsidR="00264E4A">
        <w:rPr>
          <w:color w:val="000000" w:themeColor="text1"/>
        </w:rPr>
        <w:t xml:space="preserve"> of VET funding</w:t>
      </w:r>
      <w:r w:rsidR="00983ED1">
        <w:rPr>
          <w:color w:val="000000" w:themeColor="text1"/>
        </w:rPr>
        <w:t xml:space="preserve"> (</w:t>
      </w:r>
      <w:r w:rsidR="00983ED1" w:rsidRPr="00FD7554">
        <w:rPr>
          <w:color w:val="000000" w:themeColor="text1"/>
        </w:rPr>
        <w:t xml:space="preserve">Mackenzie </w:t>
      </w:r>
      <w:r w:rsidR="00983ED1">
        <w:rPr>
          <w:color w:val="000000" w:themeColor="text1"/>
        </w:rPr>
        <w:t>&amp; Coulson 2015)</w:t>
      </w:r>
      <w:r w:rsidRPr="00FD7554">
        <w:rPr>
          <w:color w:val="000000" w:themeColor="text1"/>
        </w:rPr>
        <w:t>, the Victorian Government acknowledged that ‘currently, information is fragmented and spread across multiple websites, and support for students and employers in making training choices is limited, increasing the risk of students falling prey to unscrupulous providers’ (</w:t>
      </w:r>
      <w:r w:rsidR="00983ED1">
        <w:rPr>
          <w:color w:val="000000" w:themeColor="text1"/>
        </w:rPr>
        <w:t>Victorian Department of Education and Training 2015</w:t>
      </w:r>
      <w:r w:rsidRPr="00FD7554">
        <w:rPr>
          <w:color w:val="000000" w:themeColor="text1"/>
        </w:rPr>
        <w:t xml:space="preserve">, p.10). At a national level, the review of the </w:t>
      </w:r>
      <w:r w:rsidR="00983ED1">
        <w:rPr>
          <w:color w:val="000000" w:themeColor="text1"/>
        </w:rPr>
        <w:t>National Partnership Agreement on Skills Reform</w:t>
      </w:r>
      <w:r w:rsidRPr="00FD7554">
        <w:rPr>
          <w:color w:val="000000" w:themeColor="text1"/>
        </w:rPr>
        <w:t xml:space="preserve"> concluded that ‘the limited availability of information on quality, price, and entitlement limitations is sufficiently prominent </w:t>
      </w:r>
      <w:r w:rsidR="00321978">
        <w:rPr>
          <w:color w:val="000000" w:themeColor="text1"/>
        </w:rPr>
        <w:t xml:space="preserve">to mean that the investments to </w:t>
      </w:r>
      <w:r w:rsidRPr="00FD7554">
        <w:rPr>
          <w:color w:val="000000" w:themeColor="text1"/>
        </w:rPr>
        <w:t>date have not achieved the level of transparenc</w:t>
      </w:r>
      <w:r w:rsidR="00983ED1">
        <w:rPr>
          <w:color w:val="000000" w:themeColor="text1"/>
        </w:rPr>
        <w:t>y deemed desirab</w:t>
      </w:r>
      <w:r w:rsidR="00E9219A">
        <w:rPr>
          <w:color w:val="000000" w:themeColor="text1"/>
        </w:rPr>
        <w:t>le’ (ACIL Allen Consulting 2015</w:t>
      </w:r>
      <w:r w:rsidR="00983ED1">
        <w:rPr>
          <w:color w:val="000000" w:themeColor="text1"/>
        </w:rPr>
        <w:t xml:space="preserve">, p.34). </w:t>
      </w:r>
      <w:r w:rsidRPr="00FD7554">
        <w:rPr>
          <w:color w:val="000000" w:themeColor="text1"/>
        </w:rPr>
        <w:t xml:space="preserve">In summing up the issues, the Victorian review of VET </w:t>
      </w:r>
      <w:r w:rsidR="00983ED1" w:rsidRPr="00FD7554">
        <w:rPr>
          <w:color w:val="000000" w:themeColor="text1"/>
        </w:rPr>
        <w:t xml:space="preserve">fees and funding </w:t>
      </w:r>
      <w:r w:rsidR="005D0FAB">
        <w:rPr>
          <w:color w:val="000000" w:themeColor="text1"/>
        </w:rPr>
        <w:t>(</w:t>
      </w:r>
      <w:r w:rsidR="00380DBD">
        <w:rPr>
          <w:color w:val="000000" w:themeColor="text1"/>
        </w:rPr>
        <w:t>Victorian Essential Services Commission</w:t>
      </w:r>
      <w:r w:rsidR="005D0FAB">
        <w:rPr>
          <w:color w:val="000000" w:themeColor="text1"/>
        </w:rPr>
        <w:t xml:space="preserve">, 2011) </w:t>
      </w:r>
      <w:r w:rsidRPr="00FD7554">
        <w:rPr>
          <w:color w:val="000000" w:themeColor="text1"/>
        </w:rPr>
        <w:t>argued that:</w:t>
      </w:r>
    </w:p>
    <w:p w:rsidR="001070E7" w:rsidRPr="00FD7554" w:rsidRDefault="00983ED1" w:rsidP="004539DF">
      <w:pPr>
        <w:pStyle w:val="Quote"/>
        <w:spacing w:line="280" w:lineRule="atLeast"/>
        <w:rPr>
          <w:color w:val="000000" w:themeColor="text1"/>
          <w:kern w:val="28"/>
        </w:rPr>
      </w:pPr>
      <w:r>
        <w:rPr>
          <w:color w:val="000000" w:themeColor="text1"/>
          <w:kern w:val="28"/>
        </w:rPr>
        <w:t>i</w:t>
      </w:r>
      <w:r w:rsidR="001070E7" w:rsidRPr="00FD7554">
        <w:rPr>
          <w:color w:val="000000" w:themeColor="text1"/>
          <w:kern w:val="28"/>
        </w:rPr>
        <w:t>t seems paradoxical that students and parents are currently able to access important information on the characteristics and performance of all Victorian Government schools (where limited choice exists) across a range of consistent domains, but are not able to do so in relation to approved providers under the VTG (where there is extensive choice</w:t>
      </w:r>
      <w:r w:rsidR="005D0FAB">
        <w:rPr>
          <w:color w:val="000000" w:themeColor="text1"/>
          <w:kern w:val="28"/>
        </w:rPr>
        <w:t xml:space="preserve"> (p.128)</w:t>
      </w:r>
      <w:r w:rsidR="001070E7" w:rsidRPr="00FD7554">
        <w:rPr>
          <w:color w:val="000000" w:themeColor="text1"/>
          <w:kern w:val="28"/>
        </w:rPr>
        <w:t xml:space="preserve">). </w:t>
      </w:r>
    </w:p>
    <w:p w:rsidR="00735E1F" w:rsidRDefault="005B327A" w:rsidP="00A429BA">
      <w:pPr>
        <w:pStyle w:val="Text"/>
        <w:spacing w:line="300" w:lineRule="atLeast"/>
        <w:rPr>
          <w:color w:val="000000" w:themeColor="text1"/>
          <w:kern w:val="28"/>
        </w:rPr>
      </w:pPr>
      <w:r>
        <w:rPr>
          <w:noProof/>
          <w:color w:val="000000" w:themeColor="text1"/>
          <w:lang w:eastAsia="en-AU"/>
        </w:rPr>
        <w:lastRenderedPageBreak/>
        <mc:AlternateContent>
          <mc:Choice Requires="wps">
            <w:drawing>
              <wp:anchor distT="0" distB="0" distL="114300" distR="114300" simplePos="0" relativeHeight="251676672" behindDoc="0" locked="0" layoutInCell="1" allowOverlap="1" wp14:anchorId="3A4C25BE" wp14:editId="1650B567">
                <wp:simplePos x="0" y="0"/>
                <wp:positionH relativeFrom="column">
                  <wp:posOffset>5259291</wp:posOffset>
                </wp:positionH>
                <wp:positionV relativeFrom="paragraph">
                  <wp:posOffset>40530</wp:posOffset>
                </wp:positionV>
                <wp:extent cx="1260000" cy="1319916"/>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319916"/>
                        </a:xfrm>
                        <a:prstGeom prst="rect">
                          <a:avLst/>
                        </a:prstGeom>
                        <a:solidFill>
                          <a:srgbClr val="FFFFFF"/>
                        </a:solidFill>
                        <a:ln w="9525">
                          <a:noFill/>
                          <a:miter lim="800000"/>
                          <a:headEnd/>
                          <a:tailEnd/>
                        </a:ln>
                      </wps:spPr>
                      <wps:txbx>
                        <w:txbxContent>
                          <w:p w:rsidR="009449FF" w:rsidRDefault="009449FF" w:rsidP="00483B79">
                            <w:pPr>
                              <w:pStyle w:val="PullQuote"/>
                              <w:ind w:left="142"/>
                            </w:pPr>
                            <w:r>
                              <w:t>Consumer checklist tools can be highly unintuitive and onerous for laymen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4.1pt;margin-top:3.2pt;width:99.2pt;height:10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" stroked="f">
                <v:textbox>
                  <w:txbxContent>
                    <w:p w:rsidR="009449FF" w:rsidRDefault="009449FF" w:rsidP="00483B79">
                      <w:pPr>
                        <w:pStyle w:val="PullQuote"/>
                        <w:ind w:left="142"/>
                      </w:pPr>
                      <w:r>
                        <w:t>Consumer checklist tools can be highly unintuitive and onerous for laymen users.</w:t>
                      </w:r>
                    </w:p>
                  </w:txbxContent>
                </v:textbox>
              </v:shape>
            </w:pict>
          </mc:Fallback>
        </mc:AlternateContent>
      </w:r>
      <w:r w:rsidR="00735E1F" w:rsidRPr="00FD7554">
        <w:rPr>
          <w:color w:val="000000" w:themeColor="text1"/>
        </w:rPr>
        <w:t xml:space="preserve">Research has questioned not just the accessibility, quality and content of </w:t>
      </w:r>
      <w:r w:rsidR="00321978">
        <w:rPr>
          <w:color w:val="000000" w:themeColor="text1"/>
        </w:rPr>
        <w:t xml:space="preserve">the available </w:t>
      </w:r>
      <w:r w:rsidR="00735E1F" w:rsidRPr="00FD7554">
        <w:rPr>
          <w:color w:val="000000" w:themeColor="text1"/>
        </w:rPr>
        <w:t>information but the capacity of prospective students to interpret it in a meani</w:t>
      </w:r>
      <w:r w:rsidR="00983ED1">
        <w:rPr>
          <w:color w:val="000000" w:themeColor="text1"/>
        </w:rPr>
        <w:t xml:space="preserve">ngful way. For example, Maxwell, Cooper and Biggs </w:t>
      </w:r>
      <w:r w:rsidR="00735E1F" w:rsidRPr="00FD7554">
        <w:rPr>
          <w:color w:val="000000" w:themeColor="text1"/>
        </w:rPr>
        <w:t xml:space="preserve">(2000, p.81) argued that prospective students </w:t>
      </w:r>
      <w:r w:rsidR="00735E1F" w:rsidRPr="00FD7554">
        <w:rPr>
          <w:color w:val="000000" w:themeColor="text1"/>
          <w:kern w:val="28"/>
        </w:rPr>
        <w:t xml:space="preserve">often have ‘poor research skills and make their decisions on limited information’, positing </w:t>
      </w:r>
      <w:r w:rsidR="00735E1F" w:rsidRPr="00FD7554">
        <w:rPr>
          <w:color w:val="000000" w:themeColor="text1"/>
        </w:rPr>
        <w:t xml:space="preserve">that </w:t>
      </w:r>
      <w:r w:rsidR="00735E1F" w:rsidRPr="00FD7554">
        <w:rPr>
          <w:color w:val="000000" w:themeColor="text1"/>
          <w:kern w:val="28"/>
        </w:rPr>
        <w:t xml:space="preserve">information in itself is insufficient. </w:t>
      </w:r>
    </w:p>
    <w:p w:rsidR="00264E4A" w:rsidRPr="003C53C9" w:rsidRDefault="00264E4A" w:rsidP="00264E4A">
      <w:pPr>
        <w:pStyle w:val="Text"/>
        <w:spacing w:line="300" w:lineRule="atLeast"/>
        <w:rPr>
          <w:rFonts w:ascii="Arial" w:hAnsi="Arial" w:cs="Arial"/>
          <w:b/>
        </w:rPr>
      </w:pPr>
      <w:r w:rsidRPr="003C53C9">
        <w:rPr>
          <w:rFonts w:ascii="Arial" w:hAnsi="Arial" w:cs="Arial"/>
          <w:b/>
        </w:rPr>
        <w:t>Current information and resources</w:t>
      </w:r>
    </w:p>
    <w:p w:rsidR="00912BDF" w:rsidRPr="00FD7554" w:rsidRDefault="001070E7" w:rsidP="00912BDF">
      <w:pPr>
        <w:pStyle w:val="Text"/>
        <w:spacing w:line="300" w:lineRule="atLeast"/>
        <w:rPr>
          <w:color w:val="000000" w:themeColor="text1"/>
        </w:rPr>
      </w:pPr>
      <w:r>
        <w:t xml:space="preserve">At present, the system provides training information websites, RTO checklists, funding eligibility tools and so on. </w:t>
      </w:r>
      <w:r w:rsidR="00912BDF" w:rsidRPr="00FD7554">
        <w:rPr>
          <w:color w:val="000000" w:themeColor="text1"/>
        </w:rPr>
        <w:t xml:space="preserve">The </w:t>
      </w:r>
      <w:r w:rsidR="00912BDF" w:rsidRPr="0007186F">
        <w:rPr>
          <w:color w:val="000000" w:themeColor="text1"/>
        </w:rPr>
        <w:t>Victorian Skills Gateway</w:t>
      </w:r>
      <w:r w:rsidR="00912BDF" w:rsidRPr="00FD7554">
        <w:rPr>
          <w:color w:val="000000" w:themeColor="text1"/>
        </w:rPr>
        <w:t>, m</w:t>
      </w:r>
      <w:r w:rsidR="005D28D3">
        <w:rPr>
          <w:color w:val="000000" w:themeColor="text1"/>
        </w:rPr>
        <w:t>yskills.gov.au, training.gov.au and</w:t>
      </w:r>
      <w:r w:rsidR="00912BDF" w:rsidRPr="00FD7554">
        <w:rPr>
          <w:color w:val="000000" w:themeColor="text1"/>
        </w:rPr>
        <w:t xml:space="preserve"> myfuture.edu.au are current examples of mechanisms through which information is provided to inform student choices. The functionality </w:t>
      </w:r>
      <w:r w:rsidR="0007186F">
        <w:rPr>
          <w:color w:val="000000" w:themeColor="text1"/>
        </w:rPr>
        <w:t xml:space="preserve">of these websites, at a surface </w:t>
      </w:r>
      <w:r w:rsidR="00912BDF" w:rsidRPr="00FD7554">
        <w:rPr>
          <w:color w:val="000000" w:themeColor="text1"/>
        </w:rPr>
        <w:t>level, appear</w:t>
      </w:r>
      <w:r w:rsidR="0007186F">
        <w:rPr>
          <w:color w:val="000000" w:themeColor="text1"/>
        </w:rPr>
        <w:t>s</w:t>
      </w:r>
      <w:r w:rsidR="00912BDF" w:rsidRPr="00FD7554">
        <w:rPr>
          <w:color w:val="000000" w:themeColor="text1"/>
        </w:rPr>
        <w:t xml:space="preserve"> analogous to those </w:t>
      </w:r>
      <w:r w:rsidR="00912BDF">
        <w:rPr>
          <w:color w:val="000000" w:themeColor="text1"/>
        </w:rPr>
        <w:t>developed by consumer advocate groups</w:t>
      </w:r>
      <w:r w:rsidR="00912BDF" w:rsidRPr="00FD7554">
        <w:rPr>
          <w:color w:val="000000" w:themeColor="text1"/>
        </w:rPr>
        <w:t xml:space="preserve"> such as </w:t>
      </w:r>
      <w:r w:rsidR="00912BDF" w:rsidRPr="0070462C">
        <w:rPr>
          <w:i/>
          <w:color w:val="000000" w:themeColor="text1"/>
        </w:rPr>
        <w:t>Choice</w:t>
      </w:r>
      <w:r w:rsidR="00912BDF" w:rsidRPr="00FD7554">
        <w:rPr>
          <w:color w:val="000000" w:themeColor="text1"/>
        </w:rPr>
        <w:t>. Such a tool allows users to filter a database of regularly updated information based on their own preferences (</w:t>
      </w:r>
      <w:r w:rsidR="00680AAE">
        <w:rPr>
          <w:color w:val="000000" w:themeColor="text1"/>
        </w:rPr>
        <w:t>for example,</w:t>
      </w:r>
      <w:r w:rsidR="00912BDF" w:rsidRPr="00FD7554">
        <w:rPr>
          <w:color w:val="000000" w:themeColor="text1"/>
        </w:rPr>
        <w:t xml:space="preserve"> features, costs, ratings) to compare products and/or services against common criteria. </w:t>
      </w:r>
    </w:p>
    <w:p w:rsidR="001070E7" w:rsidRDefault="00912BDF" w:rsidP="001070E7">
      <w:pPr>
        <w:pStyle w:val="Text"/>
        <w:spacing w:line="300" w:lineRule="atLeast"/>
      </w:pPr>
      <w:r w:rsidRPr="00FD7554">
        <w:rPr>
          <w:color w:val="000000" w:themeColor="text1"/>
        </w:rPr>
        <w:t>At state and national level</w:t>
      </w:r>
      <w:r w:rsidR="00321978">
        <w:rPr>
          <w:color w:val="000000" w:themeColor="text1"/>
        </w:rPr>
        <w:t>s</w:t>
      </w:r>
      <w:r w:rsidRPr="00FD7554">
        <w:rPr>
          <w:color w:val="000000" w:themeColor="text1"/>
        </w:rPr>
        <w:t xml:space="preserve">, governments are increasingly taking steps to provide prospective VET students with additional information to inform their training choices. </w:t>
      </w:r>
      <w:r w:rsidR="001070E7">
        <w:t>The Victorian Department of Education and Training recently introduced a ‘</w:t>
      </w:r>
      <w:r w:rsidR="001070E7" w:rsidRPr="00885C49">
        <w:t>provider location comparison tool</w:t>
      </w:r>
      <w:r w:rsidR="001070E7">
        <w:t>’</w:t>
      </w:r>
      <w:r w:rsidR="001070E7" w:rsidRPr="00885C49">
        <w:t xml:space="preserve"> </w:t>
      </w:r>
      <w:r w:rsidR="001070E7">
        <w:t xml:space="preserve">on the </w:t>
      </w:r>
      <w:r w:rsidR="001070E7" w:rsidRPr="0007186F">
        <w:t>Victorian Skills Gateway</w:t>
      </w:r>
      <w:r w:rsidR="001070E7" w:rsidRPr="0056061A">
        <w:rPr>
          <w:i/>
        </w:rPr>
        <w:t xml:space="preserve"> </w:t>
      </w:r>
      <w:r w:rsidR="001070E7">
        <w:t>website for comparing courses</w:t>
      </w:r>
      <w:r w:rsidR="0007186F">
        <w:t>,</w:t>
      </w:r>
      <w:r w:rsidR="001070E7">
        <w:t xml:space="preserve"> whereby students: (1) Sea</w:t>
      </w:r>
      <w:r w:rsidR="001070E7">
        <w:rPr>
          <w:rFonts w:ascii="Arial" w:hAnsi="Arial" w:cs="Arial"/>
        </w:rPr>
        <w:t>​</w:t>
      </w:r>
      <w:proofErr w:type="spellStart"/>
      <w:r w:rsidR="001070E7">
        <w:t>rch</w:t>
      </w:r>
      <w:proofErr w:type="spellEnd"/>
      <w:r w:rsidR="001070E7">
        <w:t xml:space="preserve"> for a course; (2) Select courses to compare; and (3) Choose locations where the courses are offered. This tool allows students </w:t>
      </w:r>
      <w:r w:rsidR="000A372E">
        <w:t xml:space="preserve">to </w:t>
      </w:r>
      <w:r w:rsidR="001070E7">
        <w:t>compare courses based on:</w:t>
      </w:r>
    </w:p>
    <w:p w:rsidR="001070E7" w:rsidRPr="008A3B67" w:rsidRDefault="0007186F" w:rsidP="003C53C9">
      <w:pPr>
        <w:pStyle w:val="Dotpoint1"/>
      </w:pPr>
      <w:r>
        <w:t>w</w:t>
      </w:r>
      <w:r w:rsidR="001070E7" w:rsidRPr="008A3B67">
        <w:t>hether government-s</w:t>
      </w:r>
      <w:r>
        <w:t>ubsidised training is available</w:t>
      </w:r>
    </w:p>
    <w:p w:rsidR="001070E7" w:rsidRPr="008A3B67" w:rsidRDefault="0007186F" w:rsidP="003C53C9">
      <w:pPr>
        <w:pStyle w:val="Dotpoint1"/>
      </w:pPr>
      <w:r>
        <w:t>w</w:t>
      </w:r>
      <w:r w:rsidR="001070E7" w:rsidRPr="008A3B67">
        <w:t>hether the course meets t</w:t>
      </w:r>
      <w:r>
        <w:t xml:space="preserve">he requirements of the </w:t>
      </w:r>
      <w:r w:rsidR="004539DF">
        <w:t>Australian Qualifications Framework (</w:t>
      </w:r>
      <w:r>
        <w:t>AQF</w:t>
      </w:r>
      <w:r w:rsidR="004539DF">
        <w:t>)</w:t>
      </w:r>
    </w:p>
    <w:p w:rsidR="001070E7" w:rsidRPr="008A3B67" w:rsidRDefault="0007186F" w:rsidP="003C53C9">
      <w:pPr>
        <w:pStyle w:val="Dotpoint1"/>
      </w:pPr>
      <w:r>
        <w:t>what the entry requirements are</w:t>
      </w:r>
    </w:p>
    <w:p w:rsidR="001070E7" w:rsidRPr="008A3B67" w:rsidRDefault="0007186F" w:rsidP="003C53C9">
      <w:pPr>
        <w:pStyle w:val="Dotpoint1"/>
      </w:pPr>
      <w:r>
        <w:t>w</w:t>
      </w:r>
      <w:r w:rsidR="000A372E">
        <w:t>hat</w:t>
      </w:r>
      <w:r w:rsidR="001070E7" w:rsidRPr="008A3B67">
        <w:t xml:space="preserve"> </w:t>
      </w:r>
      <w:r w:rsidR="000A372E">
        <w:t xml:space="preserve">the </w:t>
      </w:r>
      <w:r w:rsidR="001070E7" w:rsidRPr="008A3B67">
        <w:t>units in th</w:t>
      </w:r>
      <w:r w:rsidR="000A372E">
        <w:t>e</w:t>
      </w:r>
      <w:r w:rsidR="001070E7" w:rsidRPr="008A3B67">
        <w:t xml:space="preserve"> course</w:t>
      </w:r>
      <w:r w:rsidR="000A372E">
        <w:t xml:space="preserve"> are</w:t>
      </w:r>
    </w:p>
    <w:p w:rsidR="001070E7" w:rsidRPr="008A3B67" w:rsidRDefault="0007186F" w:rsidP="003C53C9">
      <w:pPr>
        <w:pStyle w:val="Dotpoint1"/>
      </w:pPr>
      <w:proofErr w:type="gramStart"/>
      <w:r>
        <w:t>t</w:t>
      </w:r>
      <w:r w:rsidR="000A372E">
        <w:t>he</w:t>
      </w:r>
      <w:proofErr w:type="gramEnd"/>
      <w:r w:rsidR="000A372E">
        <w:t xml:space="preserve"> range of fees</w:t>
      </w:r>
      <w:r w:rsidR="001070E7" w:rsidRPr="008A3B67">
        <w:t>.</w:t>
      </w:r>
    </w:p>
    <w:p w:rsidR="001070E7" w:rsidRDefault="00912BDF" w:rsidP="001070E7">
      <w:pPr>
        <w:pStyle w:val="Text"/>
        <w:spacing w:line="300" w:lineRule="atLeast"/>
      </w:pPr>
      <w:r>
        <w:rPr>
          <w:color w:val="000000" w:themeColor="text1"/>
        </w:rPr>
        <w:t>Table</w:t>
      </w:r>
      <w:r w:rsidRPr="00FD7554">
        <w:rPr>
          <w:color w:val="000000" w:themeColor="text1"/>
        </w:rPr>
        <w:t xml:space="preserve"> </w:t>
      </w:r>
      <w:r w:rsidR="00B7204E">
        <w:rPr>
          <w:color w:val="000000" w:themeColor="text1"/>
        </w:rPr>
        <w:t>4</w:t>
      </w:r>
      <w:r w:rsidRPr="00FD7554">
        <w:rPr>
          <w:color w:val="000000" w:themeColor="text1"/>
        </w:rPr>
        <w:t xml:space="preserve"> </w:t>
      </w:r>
      <w:r w:rsidR="00D20E37">
        <w:rPr>
          <w:color w:val="000000" w:themeColor="text1"/>
        </w:rPr>
        <w:t xml:space="preserve">shows two of the current </w:t>
      </w:r>
      <w:r w:rsidRPr="00FD7554">
        <w:rPr>
          <w:color w:val="000000" w:themeColor="text1"/>
        </w:rPr>
        <w:t xml:space="preserve">‘consumer checklists’ and information that prospective students should consider when considering their training choices. </w:t>
      </w:r>
      <w:r w:rsidR="001070E7">
        <w:t xml:space="preserve">To date, these ‘RTO checklists’, as summarised in </w:t>
      </w:r>
      <w:r w:rsidR="0007186F" w:rsidRPr="0007186F">
        <w:t>t</w:t>
      </w:r>
      <w:r w:rsidR="0007186F">
        <w:t>able 4</w:t>
      </w:r>
      <w:r w:rsidR="001070E7">
        <w:t xml:space="preserve">, have been designed to help students </w:t>
      </w:r>
      <w:r w:rsidR="00321978">
        <w:t xml:space="preserve">to </w:t>
      </w:r>
      <w:r w:rsidR="001070E7">
        <w:t>make choi</w:t>
      </w:r>
      <w:r w:rsidR="0007186F">
        <w:t>ces across five broad areas: costs; quality; pre-enrolment processes;</w:t>
      </w:r>
      <w:r w:rsidR="001070E7">
        <w:t xml:space="preserve"> the VET prog</w:t>
      </w:r>
      <w:r w:rsidR="0007186F">
        <w:t xml:space="preserve">ram; and the </w:t>
      </w:r>
      <w:r w:rsidR="001070E7">
        <w:t xml:space="preserve">benefits of enrolment and completion. While necessary, the findings presented here suggest that such consumer checklist tools can be highly unintuitive and onerous for </w:t>
      </w:r>
      <w:r w:rsidR="005D28D3">
        <w:t xml:space="preserve">lay </w:t>
      </w:r>
      <w:r w:rsidR="0007186F">
        <w:t>users</w:t>
      </w:r>
      <w:r w:rsidR="001070E7">
        <w:t>, particularly young people who may have had little experience comparing serv</w:t>
      </w:r>
      <w:r w:rsidR="0007186F">
        <w:t>ice providers of any kind</w:t>
      </w:r>
      <w:r w:rsidR="001070E7">
        <w:t xml:space="preserve">. </w:t>
      </w:r>
    </w:p>
    <w:p w:rsidR="00912BDF" w:rsidRDefault="00912BDF" w:rsidP="00F965EE">
      <w:pPr>
        <w:pStyle w:val="Text"/>
        <w:spacing w:line="300" w:lineRule="atLeast"/>
        <w:rPr>
          <w:color w:val="000000" w:themeColor="text1"/>
        </w:rPr>
      </w:pPr>
      <w:r w:rsidRPr="00FD7554">
        <w:rPr>
          <w:color w:val="000000" w:themeColor="text1"/>
        </w:rPr>
        <w:t xml:space="preserve">These </w:t>
      </w:r>
      <w:r w:rsidR="001070E7">
        <w:rPr>
          <w:color w:val="000000" w:themeColor="text1"/>
        </w:rPr>
        <w:t xml:space="preserve">market and careers information </w:t>
      </w:r>
      <w:r w:rsidRPr="00FD7554">
        <w:rPr>
          <w:color w:val="000000" w:themeColor="text1"/>
        </w:rPr>
        <w:t xml:space="preserve">websites appear to have become more sophisticated in functionality over the duration of this research project. However, it is less clear whether the data housed within these </w:t>
      </w:r>
      <w:proofErr w:type="gramStart"/>
      <w:r w:rsidRPr="00FD7554">
        <w:rPr>
          <w:color w:val="000000" w:themeColor="text1"/>
        </w:rPr>
        <w:t>tools,</w:t>
      </w:r>
      <w:proofErr w:type="gramEnd"/>
      <w:r w:rsidRPr="00FD7554">
        <w:rPr>
          <w:color w:val="000000" w:themeColor="text1"/>
        </w:rPr>
        <w:t xml:space="preserve"> and </w:t>
      </w:r>
      <w:r w:rsidR="0007186F">
        <w:rPr>
          <w:color w:val="000000" w:themeColor="text1"/>
        </w:rPr>
        <w:t>their</w:t>
      </w:r>
      <w:r w:rsidRPr="00FD7554">
        <w:rPr>
          <w:color w:val="000000" w:themeColor="text1"/>
        </w:rPr>
        <w:t xml:space="preserve"> amenability for comparisons across providers </w:t>
      </w:r>
      <w:r w:rsidR="0007186F">
        <w:rPr>
          <w:color w:val="000000" w:themeColor="text1"/>
        </w:rPr>
        <w:t>and courses, have</w:t>
      </w:r>
      <w:r w:rsidRPr="00FD7554">
        <w:rPr>
          <w:color w:val="000000" w:themeColor="text1"/>
        </w:rPr>
        <w:t xml:space="preserve"> improved in terms of content, quality and accessibility</w:t>
      </w:r>
      <w:r w:rsidR="00B13A17">
        <w:rPr>
          <w:color w:val="000000" w:themeColor="text1"/>
        </w:rPr>
        <w:t xml:space="preserve">, in line with </w:t>
      </w:r>
      <w:r w:rsidR="00F965EE">
        <w:rPr>
          <w:color w:val="000000" w:themeColor="text1"/>
        </w:rPr>
        <w:t>improvements in</w:t>
      </w:r>
      <w:r w:rsidRPr="00FD7554">
        <w:rPr>
          <w:color w:val="000000" w:themeColor="text1"/>
        </w:rPr>
        <w:t xml:space="preserve"> functionality.</w:t>
      </w:r>
      <w:r w:rsidR="001070E7">
        <w:rPr>
          <w:color w:val="000000" w:themeColor="text1"/>
        </w:rPr>
        <w:t xml:space="preserve"> </w:t>
      </w:r>
    </w:p>
    <w:p w:rsidR="00912BDF" w:rsidRDefault="00912BDF" w:rsidP="00912BDF">
      <w:pPr>
        <w:spacing w:before="0" w:line="240" w:lineRule="auto"/>
        <w:rPr>
          <w:rFonts w:ascii="Tahoma" w:hAnsi="Tahoma"/>
          <w:b/>
          <w:sz w:val="17"/>
        </w:rPr>
      </w:pPr>
      <w:bookmarkStart w:id="50" w:name="_Toc477349334"/>
    </w:p>
    <w:p w:rsidR="004539DF" w:rsidRDefault="004539DF">
      <w:pPr>
        <w:spacing w:before="0" w:line="240" w:lineRule="auto"/>
        <w:rPr>
          <w:rFonts w:ascii="Arial" w:hAnsi="Arial"/>
          <w:b/>
          <w:sz w:val="17"/>
        </w:rPr>
      </w:pPr>
      <w:bookmarkStart w:id="51" w:name="_Toc488053317"/>
      <w:r>
        <w:br w:type="page"/>
      </w:r>
    </w:p>
    <w:p w:rsidR="00912BDF" w:rsidRDefault="00912BDF" w:rsidP="00912BDF">
      <w:pPr>
        <w:pStyle w:val="Tabletitle"/>
      </w:pPr>
      <w:r w:rsidRPr="00BB089D">
        <w:lastRenderedPageBreak/>
        <w:t xml:space="preserve">Table </w:t>
      </w:r>
      <w:r w:rsidR="00B7204E">
        <w:t>4</w:t>
      </w:r>
      <w:r w:rsidRPr="00BB089D">
        <w:tab/>
      </w:r>
      <w:r w:rsidR="00CE63EF">
        <w:t>Checklists of w</w:t>
      </w:r>
      <w:r w:rsidRPr="00BB089D">
        <w:t>hat</w:t>
      </w:r>
      <w:r>
        <w:t xml:space="preserve"> students</w:t>
      </w:r>
      <w:r w:rsidR="00CE63EF">
        <w:t xml:space="preserve"> are</w:t>
      </w:r>
      <w:r>
        <w:t xml:space="preserve"> asked to do before choosing an RTO</w:t>
      </w:r>
      <w:bookmarkEnd w:id="50"/>
      <w:bookmarkEnd w:id="51"/>
    </w:p>
    <w:tbl>
      <w:tblPr>
        <w:tblStyle w:val="TableGrid"/>
        <w:tblW w:w="0" w:type="auto"/>
        <w:tblLook w:val="04A0" w:firstRow="1" w:lastRow="0" w:firstColumn="1" w:lastColumn="0" w:noHBand="0" w:noVBand="1"/>
      </w:tblPr>
      <w:tblGrid>
        <w:gridCol w:w="3302"/>
        <w:gridCol w:w="4626"/>
      </w:tblGrid>
      <w:tr w:rsidR="00912BDF" w:rsidRPr="00132A6F" w:rsidTr="003C53C9">
        <w:tc>
          <w:tcPr>
            <w:tcW w:w="3302" w:type="dxa"/>
            <w:shd w:val="clear" w:color="auto" w:fill="auto"/>
          </w:tcPr>
          <w:p w:rsidR="00912BDF" w:rsidRPr="0062651D" w:rsidRDefault="00912BDF" w:rsidP="00912BDF">
            <w:pPr>
              <w:spacing w:before="60" w:after="60" w:line="240" w:lineRule="auto"/>
              <w:rPr>
                <w:rFonts w:ascii="Arial" w:hAnsi="Arial" w:cs="Arial"/>
                <w:b/>
                <w:sz w:val="16"/>
                <w:szCs w:val="16"/>
              </w:rPr>
            </w:pPr>
            <w:r w:rsidRPr="0062651D">
              <w:rPr>
                <w:rFonts w:ascii="Arial" w:hAnsi="Arial" w:cs="Arial"/>
                <w:b/>
                <w:sz w:val="16"/>
                <w:szCs w:val="16"/>
              </w:rPr>
              <w:t xml:space="preserve">The Victorian DET ‘RTO research checklist’ </w:t>
            </w:r>
            <w:r w:rsidR="0070462C" w:rsidRPr="0062651D">
              <w:rPr>
                <w:rFonts w:ascii="Arial" w:hAnsi="Arial" w:cs="Arial"/>
                <w:b/>
                <w:sz w:val="16"/>
                <w:szCs w:val="16"/>
              </w:rPr>
              <w:t>includes the following questions</w:t>
            </w:r>
            <w:r w:rsidRPr="0062651D">
              <w:rPr>
                <w:rFonts w:ascii="Arial" w:hAnsi="Arial" w:cs="Arial"/>
                <w:b/>
                <w:sz w:val="16"/>
                <w:szCs w:val="16"/>
              </w:rPr>
              <w:t>:</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are the tuition fees?</w:t>
            </w:r>
          </w:p>
          <w:p w:rsidR="00912BDF" w:rsidRPr="00D77CD2" w:rsidRDefault="004539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are the service/amenity</w:t>
            </w:r>
            <w:r w:rsidR="00912BDF" w:rsidRPr="00D77CD2">
              <w:rPr>
                <w:rFonts w:ascii="Arial" w:hAnsi="Arial" w:cs="Arial"/>
                <w:sz w:val="15"/>
                <w:szCs w:val="15"/>
              </w:rPr>
              <w:t xml:space="preserve"> fees?</w:t>
            </w:r>
          </w:p>
          <w:p w:rsidR="00912BDF" w:rsidRPr="00D77CD2" w:rsidRDefault="004539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are the material</w:t>
            </w:r>
            <w:r w:rsidR="00912BDF" w:rsidRPr="00D77CD2">
              <w:rPr>
                <w:rFonts w:ascii="Arial" w:hAnsi="Arial" w:cs="Arial"/>
                <w:sz w:val="15"/>
                <w:szCs w:val="15"/>
              </w:rPr>
              <w:t xml:space="preserve"> fees?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Is the training government-subsidised?</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 xml:space="preserve">How long has </w:t>
            </w:r>
            <w:r w:rsidR="004539DF" w:rsidRPr="00D77CD2">
              <w:rPr>
                <w:rFonts w:ascii="Arial" w:hAnsi="Arial" w:cs="Arial"/>
                <w:sz w:val="15"/>
                <w:szCs w:val="15"/>
              </w:rPr>
              <w:t xml:space="preserve">the </w:t>
            </w:r>
            <w:r w:rsidRPr="00D77CD2">
              <w:rPr>
                <w:rFonts w:ascii="Arial" w:hAnsi="Arial" w:cs="Arial"/>
                <w:sz w:val="15"/>
                <w:szCs w:val="15"/>
              </w:rPr>
              <w:t xml:space="preserve">RTO delivered the course? </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 xml:space="preserve">Who is/are the trainer(s)? </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are their credentials and experience?</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are the employment outcomes?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Do I need to bring my own laptop?</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Are facilities in good condition?</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Is there disability access?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Are there open days?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How long is the course?</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is the timetable?</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What are the attendance requirements?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How many students per class?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How much homework will there be?</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Are there any practical placements or work-experience elements?</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 xml:space="preserve">Is there </w:t>
            </w:r>
            <w:r w:rsidR="0007186F" w:rsidRPr="00D77CD2">
              <w:rPr>
                <w:rFonts w:ascii="Arial" w:hAnsi="Arial" w:cs="Arial"/>
                <w:sz w:val="15"/>
                <w:szCs w:val="15"/>
              </w:rPr>
              <w:t>recognition of prior learning</w:t>
            </w:r>
            <w:r w:rsidRPr="00D77CD2">
              <w:rPr>
                <w:rFonts w:ascii="Arial" w:hAnsi="Arial" w:cs="Arial"/>
                <w:sz w:val="15"/>
                <w:szCs w:val="15"/>
              </w:rPr>
              <w:t xml:space="preserve">? </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 xml:space="preserve">Does the course lead to a nationally recognised qualification at the end of the course? </w:t>
            </w:r>
          </w:p>
          <w:p w:rsidR="00912BDF" w:rsidRPr="00D77CD2" w:rsidRDefault="00912BDF" w:rsidP="00D77CD2">
            <w:pPr>
              <w:pStyle w:val="ListParagraph"/>
              <w:numPr>
                <w:ilvl w:val="0"/>
                <w:numId w:val="19"/>
              </w:numPr>
              <w:spacing w:before="60" w:after="60" w:line="276" w:lineRule="auto"/>
              <w:rPr>
                <w:rFonts w:ascii="Arial" w:hAnsi="Arial" w:cs="Arial"/>
                <w:sz w:val="15"/>
                <w:szCs w:val="15"/>
              </w:rPr>
            </w:pPr>
            <w:r w:rsidRPr="00D77CD2">
              <w:rPr>
                <w:rFonts w:ascii="Arial" w:hAnsi="Arial" w:cs="Arial"/>
                <w:sz w:val="15"/>
                <w:szCs w:val="15"/>
              </w:rPr>
              <w:t xml:space="preserve">Does the RTO offer part-time/weekend/online study? </w:t>
            </w:r>
          </w:p>
          <w:p w:rsidR="00912BDF" w:rsidRPr="00132A6F" w:rsidRDefault="00912BDF" w:rsidP="00D77CD2">
            <w:pPr>
              <w:pStyle w:val="ListParagraph"/>
              <w:numPr>
                <w:ilvl w:val="0"/>
                <w:numId w:val="19"/>
              </w:numPr>
              <w:spacing w:before="60" w:after="60" w:line="276" w:lineRule="auto"/>
              <w:rPr>
                <w:sz w:val="16"/>
                <w:szCs w:val="16"/>
              </w:rPr>
            </w:pPr>
            <w:r w:rsidRPr="00D77CD2">
              <w:rPr>
                <w:rFonts w:ascii="Arial" w:hAnsi="Arial" w:cs="Arial"/>
                <w:sz w:val="15"/>
                <w:szCs w:val="15"/>
              </w:rPr>
              <w:t>Are there flexible arrangements for rural students?</w:t>
            </w:r>
          </w:p>
        </w:tc>
        <w:tc>
          <w:tcPr>
            <w:tcW w:w="4626" w:type="dxa"/>
            <w:shd w:val="clear" w:color="auto" w:fill="auto"/>
          </w:tcPr>
          <w:p w:rsidR="00912BDF" w:rsidRPr="0062651D" w:rsidRDefault="00912BDF" w:rsidP="00912BDF">
            <w:pPr>
              <w:spacing w:before="60" w:after="60" w:line="240" w:lineRule="auto"/>
              <w:rPr>
                <w:rFonts w:ascii="Arial" w:hAnsi="Arial" w:cs="Arial"/>
                <w:b/>
                <w:sz w:val="16"/>
                <w:szCs w:val="16"/>
              </w:rPr>
            </w:pPr>
            <w:r w:rsidRPr="0062651D">
              <w:rPr>
                <w:rFonts w:ascii="Arial" w:hAnsi="Arial" w:cs="Arial"/>
                <w:b/>
                <w:sz w:val="16"/>
                <w:szCs w:val="16"/>
              </w:rPr>
              <w:t>ASQA suggests the following actions pre-enrolment:</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Confirm the provider is registered to deliver the qualification or course you are interested in.</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If you are seeking a nationally recognised qualification, confirm that the training program will lead to a qualification.</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If you are enrolling in a course to meet the training requirements to apply for an occupational licence, confirm that it is the right course for you to do.</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Ask about the provider’s membership of industry bodies or associations.</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Confirm the knowledge and skills you can expect to gain from the course, and what job outcomes are likely to be available to you (Note 1).</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Shop around for a course and training or education provider that meets your needs (Note 2).</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Make sure you ask the training or education provider:</w:t>
            </w:r>
          </w:p>
          <w:p w:rsidR="00912BDF" w:rsidRPr="00D77CD2" w:rsidRDefault="00912BDF" w:rsidP="00D77CD2">
            <w:pPr>
              <w:pStyle w:val="ListParagraph"/>
              <w:numPr>
                <w:ilvl w:val="1"/>
                <w:numId w:val="18"/>
              </w:numPr>
              <w:spacing w:before="60" w:after="60" w:line="276" w:lineRule="auto"/>
              <w:rPr>
                <w:rFonts w:ascii="Arial" w:hAnsi="Arial" w:cs="Arial"/>
                <w:sz w:val="15"/>
                <w:szCs w:val="15"/>
              </w:rPr>
            </w:pPr>
            <w:r w:rsidRPr="00D77CD2">
              <w:rPr>
                <w:rFonts w:ascii="Arial" w:hAnsi="Arial" w:cs="Arial"/>
                <w:sz w:val="15"/>
                <w:szCs w:val="15"/>
              </w:rPr>
              <w:t xml:space="preserve">What is the total cost of the training, including any additional fees </w:t>
            </w:r>
            <w:r w:rsidR="00B13A17" w:rsidRPr="00D77CD2">
              <w:rPr>
                <w:rFonts w:ascii="Arial" w:hAnsi="Arial" w:cs="Arial"/>
                <w:sz w:val="15"/>
                <w:szCs w:val="15"/>
              </w:rPr>
              <w:t>…</w:t>
            </w:r>
            <w:r w:rsidRPr="00D77CD2">
              <w:rPr>
                <w:rFonts w:ascii="Arial" w:hAnsi="Arial" w:cs="Arial"/>
                <w:sz w:val="15"/>
                <w:szCs w:val="15"/>
              </w:rPr>
              <w:t xml:space="preserve"> </w:t>
            </w:r>
          </w:p>
          <w:p w:rsidR="00912BDF" w:rsidRPr="00D77CD2" w:rsidRDefault="00912BDF" w:rsidP="00D77CD2">
            <w:pPr>
              <w:pStyle w:val="ListParagraph"/>
              <w:numPr>
                <w:ilvl w:val="1"/>
                <w:numId w:val="18"/>
              </w:numPr>
              <w:spacing w:before="60" w:after="60" w:line="276" w:lineRule="auto"/>
              <w:rPr>
                <w:rFonts w:ascii="Arial" w:hAnsi="Arial" w:cs="Arial"/>
                <w:sz w:val="15"/>
                <w:szCs w:val="15"/>
              </w:rPr>
            </w:pPr>
            <w:r w:rsidRPr="00D77CD2">
              <w:rPr>
                <w:rFonts w:ascii="Arial" w:hAnsi="Arial" w:cs="Arial"/>
                <w:sz w:val="15"/>
                <w:szCs w:val="15"/>
              </w:rPr>
              <w:t>What is the refund policy?</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Obtain a copy of the refund policy and make sure you understand the details (Note 3).</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If a simulated environment is to be used to replicate a workplace, consider how realistic the environment is (Note 4).</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Ask for feedback from past learners (Note 5).</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 xml:space="preserve">Ask about online services. If the training or education provider offers some or </w:t>
            </w:r>
            <w:proofErr w:type="gramStart"/>
            <w:r w:rsidRPr="00D77CD2">
              <w:rPr>
                <w:rFonts w:ascii="Arial" w:hAnsi="Arial" w:cs="Arial"/>
                <w:sz w:val="15"/>
                <w:szCs w:val="15"/>
              </w:rPr>
              <w:t>all of the</w:t>
            </w:r>
            <w:proofErr w:type="gramEnd"/>
            <w:r w:rsidRPr="00D77CD2">
              <w:rPr>
                <w:rFonts w:ascii="Arial" w:hAnsi="Arial" w:cs="Arial"/>
                <w:sz w:val="15"/>
                <w:szCs w:val="15"/>
              </w:rPr>
              <w:t xml:space="preserve"> program online, make sure you ask the following questions (Note 6).</w:t>
            </w:r>
          </w:p>
          <w:p w:rsidR="00912BDF" w:rsidRPr="00D77CD2" w:rsidRDefault="00912BDF" w:rsidP="00D77CD2">
            <w:pPr>
              <w:pStyle w:val="ListParagraph"/>
              <w:numPr>
                <w:ilvl w:val="0"/>
                <w:numId w:val="18"/>
              </w:numPr>
              <w:spacing w:before="60" w:after="60" w:line="276" w:lineRule="auto"/>
              <w:rPr>
                <w:rFonts w:ascii="Arial" w:hAnsi="Arial" w:cs="Arial"/>
                <w:sz w:val="15"/>
                <w:szCs w:val="15"/>
              </w:rPr>
            </w:pPr>
            <w:r w:rsidRPr="00D77CD2">
              <w:rPr>
                <w:rFonts w:ascii="Arial" w:hAnsi="Arial" w:cs="Arial"/>
                <w:sz w:val="15"/>
                <w:szCs w:val="15"/>
              </w:rPr>
              <w:t>Read the enrolment agreement/contract (Note 7).</w:t>
            </w:r>
          </w:p>
          <w:p w:rsidR="00912BDF" w:rsidRPr="00132A6F" w:rsidRDefault="00912BDF" w:rsidP="00D77CD2">
            <w:pPr>
              <w:pStyle w:val="ListParagraph"/>
              <w:numPr>
                <w:ilvl w:val="0"/>
                <w:numId w:val="18"/>
              </w:numPr>
              <w:spacing w:before="60" w:after="60" w:line="276" w:lineRule="auto"/>
              <w:rPr>
                <w:sz w:val="16"/>
                <w:szCs w:val="16"/>
              </w:rPr>
            </w:pPr>
            <w:r w:rsidRPr="00D77CD2">
              <w:rPr>
                <w:rFonts w:ascii="Arial" w:hAnsi="Arial" w:cs="Arial"/>
                <w:sz w:val="15"/>
                <w:szCs w:val="15"/>
              </w:rPr>
              <w:t>Be cautious about paying large sums of money up-front. Ensure the training or education provider is the right one for you and that it is registered before you make an up-front payment, or commit to paying money. Ask for a receipt when you make a payment, check that it is correct and keep it in a safe place.</w:t>
            </w:r>
          </w:p>
        </w:tc>
      </w:tr>
      <w:tr w:rsidR="00912BDF" w:rsidRPr="00132A6F" w:rsidTr="003C53C9">
        <w:tc>
          <w:tcPr>
            <w:tcW w:w="7928" w:type="dxa"/>
            <w:gridSpan w:val="2"/>
            <w:shd w:val="clear" w:color="auto" w:fill="auto"/>
          </w:tcPr>
          <w:p w:rsidR="00912BDF" w:rsidRPr="0062651D" w:rsidRDefault="00912BDF" w:rsidP="00912BDF">
            <w:pPr>
              <w:spacing w:before="60" w:after="60" w:line="240" w:lineRule="auto"/>
              <w:rPr>
                <w:rFonts w:ascii="Arial" w:hAnsi="Arial" w:cs="Arial"/>
                <w:b/>
                <w:sz w:val="16"/>
                <w:szCs w:val="16"/>
              </w:rPr>
            </w:pPr>
            <w:r w:rsidRPr="0062651D">
              <w:rPr>
                <w:rFonts w:ascii="Arial" w:hAnsi="Arial" w:cs="Arial"/>
                <w:b/>
                <w:sz w:val="16"/>
                <w:szCs w:val="16"/>
              </w:rPr>
              <w:t>ASQA follow-up questions</w:t>
            </w:r>
          </w:p>
          <w:p w:rsidR="00912BDF" w:rsidRPr="00D77CD2" w:rsidRDefault="00912BDF" w:rsidP="00D77CD2">
            <w:pPr>
              <w:spacing w:before="60" w:after="60" w:line="276" w:lineRule="auto"/>
              <w:rPr>
                <w:rFonts w:ascii="Arial" w:hAnsi="Arial" w:cs="Arial"/>
                <w:sz w:val="15"/>
                <w:szCs w:val="15"/>
              </w:rPr>
            </w:pPr>
            <w:r w:rsidRPr="00D77CD2">
              <w:rPr>
                <w:rFonts w:ascii="Arial" w:hAnsi="Arial" w:cs="Arial"/>
                <w:b/>
                <w:sz w:val="15"/>
                <w:szCs w:val="15"/>
              </w:rPr>
              <w:t>Note 1:</w:t>
            </w:r>
            <w:r w:rsidRPr="00D77CD2">
              <w:rPr>
                <w:rFonts w:ascii="Arial" w:hAnsi="Arial" w:cs="Arial"/>
                <w:sz w:val="15"/>
                <w:szCs w:val="15"/>
              </w:rPr>
              <w:t xml:space="preserve"> a. Which units of competency or modules will you attain from the training? b.</w:t>
            </w:r>
            <w:r w:rsidR="004539DF" w:rsidRPr="00D77CD2">
              <w:rPr>
                <w:rFonts w:ascii="Arial" w:hAnsi="Arial" w:cs="Arial"/>
                <w:sz w:val="15"/>
                <w:szCs w:val="15"/>
              </w:rPr>
              <w:t xml:space="preserve"> What jobs may the training </w:t>
            </w:r>
            <w:r w:rsidRPr="00D77CD2">
              <w:rPr>
                <w:rFonts w:ascii="Arial" w:hAnsi="Arial" w:cs="Arial"/>
                <w:sz w:val="15"/>
                <w:szCs w:val="15"/>
              </w:rPr>
              <w:t>lead to? c. What are the job prospects on completion of the training? d. Are there other requirements</w:t>
            </w:r>
            <w:r w:rsidR="0007186F" w:rsidRPr="00D77CD2">
              <w:rPr>
                <w:rFonts w:ascii="Arial" w:hAnsi="Arial" w:cs="Arial"/>
                <w:sz w:val="15"/>
                <w:szCs w:val="15"/>
              </w:rPr>
              <w:t xml:space="preserve"> </w:t>
            </w:r>
            <w:r w:rsidRPr="00D77CD2">
              <w:rPr>
                <w:rFonts w:ascii="Arial" w:hAnsi="Arial" w:cs="Arial"/>
                <w:sz w:val="15"/>
                <w:szCs w:val="15"/>
              </w:rPr>
              <w:t>—</w:t>
            </w:r>
            <w:r w:rsidR="0007186F" w:rsidRPr="00D77CD2">
              <w:rPr>
                <w:rFonts w:ascii="Arial" w:hAnsi="Arial" w:cs="Arial"/>
                <w:sz w:val="15"/>
                <w:szCs w:val="15"/>
              </w:rPr>
              <w:t xml:space="preserve"> </w:t>
            </w:r>
            <w:r w:rsidRPr="00D77CD2">
              <w:rPr>
                <w:rFonts w:ascii="Arial" w:hAnsi="Arial" w:cs="Arial"/>
                <w:sz w:val="15"/>
                <w:szCs w:val="15"/>
              </w:rPr>
              <w:t>in addition to the training</w:t>
            </w:r>
            <w:r w:rsidR="0007186F" w:rsidRPr="00D77CD2">
              <w:rPr>
                <w:rFonts w:ascii="Arial" w:hAnsi="Arial" w:cs="Arial"/>
                <w:sz w:val="15"/>
                <w:szCs w:val="15"/>
              </w:rPr>
              <w:t xml:space="preserve"> </w:t>
            </w:r>
            <w:r w:rsidRPr="00D77CD2">
              <w:rPr>
                <w:rFonts w:ascii="Arial" w:hAnsi="Arial" w:cs="Arial"/>
                <w:sz w:val="15"/>
                <w:szCs w:val="15"/>
              </w:rPr>
              <w:t>—</w:t>
            </w:r>
            <w:r w:rsidR="0007186F" w:rsidRPr="00D77CD2">
              <w:rPr>
                <w:rFonts w:ascii="Arial" w:hAnsi="Arial" w:cs="Arial"/>
                <w:sz w:val="15"/>
                <w:szCs w:val="15"/>
              </w:rPr>
              <w:t xml:space="preserve"> </w:t>
            </w:r>
            <w:r w:rsidRPr="00D77CD2">
              <w:rPr>
                <w:rFonts w:ascii="Arial" w:hAnsi="Arial" w:cs="Arial"/>
                <w:sz w:val="15"/>
                <w:szCs w:val="15"/>
              </w:rPr>
              <w:t>to improve your chances of getting a job in the area you are interested in?</w:t>
            </w:r>
          </w:p>
          <w:p w:rsidR="00912BDF" w:rsidRPr="00D77CD2" w:rsidRDefault="00912BDF" w:rsidP="00D77CD2">
            <w:pPr>
              <w:spacing w:before="60" w:after="60" w:line="276" w:lineRule="auto"/>
              <w:rPr>
                <w:rFonts w:ascii="Arial" w:hAnsi="Arial" w:cs="Arial"/>
                <w:sz w:val="15"/>
                <w:szCs w:val="15"/>
              </w:rPr>
            </w:pPr>
            <w:r w:rsidRPr="00D77CD2">
              <w:rPr>
                <w:rFonts w:ascii="Arial" w:hAnsi="Arial" w:cs="Arial"/>
                <w:b/>
                <w:sz w:val="15"/>
                <w:szCs w:val="15"/>
              </w:rPr>
              <w:t>Note 2:</w:t>
            </w:r>
            <w:r w:rsidR="004539DF" w:rsidRPr="00D77CD2">
              <w:rPr>
                <w:rFonts w:ascii="Arial" w:hAnsi="Arial" w:cs="Arial"/>
                <w:sz w:val="15"/>
                <w:szCs w:val="15"/>
              </w:rPr>
              <w:t xml:space="preserve"> </w:t>
            </w:r>
            <w:r w:rsidRPr="00D77CD2">
              <w:rPr>
                <w:rFonts w:ascii="Arial" w:hAnsi="Arial" w:cs="Arial"/>
                <w:sz w:val="15"/>
                <w:szCs w:val="15"/>
              </w:rPr>
              <w:t xml:space="preserve">Make sure you ask the training or education provider: </w:t>
            </w:r>
            <w:r w:rsidR="004539DF" w:rsidRPr="00D77CD2">
              <w:rPr>
                <w:rFonts w:ascii="Arial" w:hAnsi="Arial" w:cs="Arial"/>
                <w:sz w:val="15"/>
                <w:szCs w:val="15"/>
              </w:rPr>
              <w:t>a</w:t>
            </w:r>
            <w:r w:rsidRPr="00D77CD2">
              <w:rPr>
                <w:rFonts w:ascii="Arial" w:hAnsi="Arial" w:cs="Arial"/>
                <w:sz w:val="15"/>
                <w:szCs w:val="15"/>
              </w:rPr>
              <w:t xml:space="preserve">. What is the total cost of the </w:t>
            </w:r>
            <w:r w:rsidR="004539DF" w:rsidRPr="00D77CD2">
              <w:rPr>
                <w:rFonts w:ascii="Arial" w:hAnsi="Arial" w:cs="Arial"/>
                <w:sz w:val="15"/>
                <w:szCs w:val="15"/>
              </w:rPr>
              <w:t>training;</w:t>
            </w:r>
            <w:r w:rsidRPr="00D77CD2">
              <w:rPr>
                <w:rFonts w:ascii="Arial" w:hAnsi="Arial" w:cs="Arial"/>
                <w:sz w:val="15"/>
                <w:szCs w:val="15"/>
              </w:rPr>
              <w:t xml:space="preserve"> including any additional fees on top of course fees? </w:t>
            </w:r>
            <w:r w:rsidR="004539DF" w:rsidRPr="00D77CD2">
              <w:rPr>
                <w:rFonts w:ascii="Arial" w:hAnsi="Arial" w:cs="Arial"/>
                <w:sz w:val="15"/>
                <w:szCs w:val="15"/>
              </w:rPr>
              <w:t>b</w:t>
            </w:r>
            <w:r w:rsidRPr="00D77CD2">
              <w:rPr>
                <w:rFonts w:ascii="Arial" w:hAnsi="Arial" w:cs="Arial"/>
                <w:sz w:val="15"/>
                <w:szCs w:val="15"/>
              </w:rPr>
              <w:t>.</w:t>
            </w:r>
            <w:r w:rsidR="0007186F" w:rsidRPr="00D77CD2">
              <w:rPr>
                <w:rFonts w:ascii="Arial" w:hAnsi="Arial" w:cs="Arial"/>
                <w:sz w:val="15"/>
                <w:szCs w:val="15"/>
              </w:rPr>
              <w:t xml:space="preserve"> </w:t>
            </w:r>
            <w:r w:rsidRPr="00D77CD2">
              <w:rPr>
                <w:rFonts w:ascii="Arial" w:hAnsi="Arial" w:cs="Arial"/>
                <w:sz w:val="15"/>
                <w:szCs w:val="15"/>
              </w:rPr>
              <w:t>What is the refund policy?</w:t>
            </w:r>
          </w:p>
          <w:p w:rsidR="00912BDF" w:rsidRPr="00D77CD2" w:rsidRDefault="00912BDF" w:rsidP="00D77CD2">
            <w:pPr>
              <w:spacing w:before="60" w:after="60" w:line="276" w:lineRule="auto"/>
              <w:rPr>
                <w:rFonts w:ascii="Arial" w:hAnsi="Arial" w:cs="Arial"/>
                <w:sz w:val="15"/>
                <w:szCs w:val="15"/>
              </w:rPr>
            </w:pPr>
            <w:r w:rsidRPr="00D77CD2">
              <w:rPr>
                <w:rFonts w:ascii="Arial" w:hAnsi="Arial" w:cs="Arial"/>
                <w:b/>
                <w:sz w:val="15"/>
                <w:szCs w:val="15"/>
              </w:rPr>
              <w:t>Note 3:</w:t>
            </w:r>
            <w:r w:rsidRPr="00D77CD2">
              <w:rPr>
                <w:rFonts w:ascii="Arial" w:hAnsi="Arial" w:cs="Arial"/>
                <w:sz w:val="15"/>
                <w:szCs w:val="15"/>
              </w:rPr>
              <w:t xml:space="preserve"> a. What resources are provided as part of the course fee? b. What resources, if any, do you have to provide yourself? c. What is the duration of the course? d. What are the minimum/expected hours of attendance per week? e. How many hours are you expected to spend on learning and assessment activities outside formal attendance time? f. How and when you will be assessed? g. Will training and/or assessment be undertaken in a real workplace?</w:t>
            </w:r>
          </w:p>
          <w:p w:rsidR="00912BDF" w:rsidRPr="00D77CD2" w:rsidRDefault="00912BDF" w:rsidP="00D77CD2">
            <w:pPr>
              <w:spacing w:before="60" w:after="60" w:line="276" w:lineRule="auto"/>
              <w:rPr>
                <w:rFonts w:ascii="Arial" w:hAnsi="Arial" w:cs="Arial"/>
                <w:sz w:val="15"/>
                <w:szCs w:val="15"/>
              </w:rPr>
            </w:pPr>
            <w:r w:rsidRPr="00D77CD2">
              <w:rPr>
                <w:rFonts w:ascii="Arial" w:hAnsi="Arial" w:cs="Arial"/>
                <w:b/>
                <w:sz w:val="15"/>
                <w:szCs w:val="15"/>
              </w:rPr>
              <w:t>Note 4:</w:t>
            </w:r>
            <w:r w:rsidRPr="00D77CD2">
              <w:rPr>
                <w:rFonts w:ascii="Arial" w:hAnsi="Arial" w:cs="Arial"/>
                <w:sz w:val="15"/>
                <w:szCs w:val="15"/>
              </w:rPr>
              <w:t xml:space="preserve"> a. If work placement is to be included as part of the course, will the training provider find you a workplace or will you be expected to find one yourself? b. What support services are provided? For example, support for those with language, literacy or numeracy difficulties.</w:t>
            </w:r>
          </w:p>
          <w:p w:rsidR="00912BDF" w:rsidRPr="00D77CD2" w:rsidRDefault="00912BDF" w:rsidP="00D77CD2">
            <w:pPr>
              <w:spacing w:before="60" w:after="60" w:line="276" w:lineRule="auto"/>
              <w:rPr>
                <w:rFonts w:ascii="Arial" w:hAnsi="Arial" w:cs="Arial"/>
                <w:sz w:val="15"/>
                <w:szCs w:val="15"/>
              </w:rPr>
            </w:pPr>
            <w:r w:rsidRPr="00D77CD2">
              <w:rPr>
                <w:rFonts w:ascii="Arial" w:hAnsi="Arial" w:cs="Arial"/>
                <w:b/>
                <w:sz w:val="15"/>
                <w:szCs w:val="15"/>
              </w:rPr>
              <w:t>Note 5:</w:t>
            </w:r>
            <w:r w:rsidRPr="00D77CD2">
              <w:rPr>
                <w:rFonts w:ascii="Arial" w:hAnsi="Arial" w:cs="Arial"/>
                <w:sz w:val="15"/>
                <w:szCs w:val="15"/>
              </w:rPr>
              <w:t xml:space="preserve"> Feedback on the quality of training or education and, if it is your goal to find appropriate employment or further your career, whether the program assisted them in their search for employment or furthering their career.</w:t>
            </w:r>
          </w:p>
          <w:p w:rsidR="00912BDF" w:rsidRPr="00D77CD2" w:rsidRDefault="00912BDF" w:rsidP="00D77CD2">
            <w:pPr>
              <w:spacing w:before="60" w:after="60" w:line="276" w:lineRule="auto"/>
              <w:rPr>
                <w:rFonts w:ascii="Arial" w:hAnsi="Arial" w:cs="Arial"/>
                <w:sz w:val="15"/>
                <w:szCs w:val="15"/>
              </w:rPr>
            </w:pPr>
            <w:r w:rsidRPr="00D77CD2">
              <w:rPr>
                <w:rFonts w:ascii="Arial" w:hAnsi="Arial" w:cs="Arial"/>
                <w:b/>
                <w:sz w:val="15"/>
                <w:szCs w:val="15"/>
              </w:rPr>
              <w:t>Note 6:</w:t>
            </w:r>
            <w:r w:rsidRPr="00D77CD2">
              <w:rPr>
                <w:rFonts w:ascii="Arial" w:hAnsi="Arial" w:cs="Arial"/>
                <w:sz w:val="15"/>
                <w:szCs w:val="15"/>
              </w:rPr>
              <w:t xml:space="preserve"> a. What are the technological requirements? b. What computer and software will be needed? c. What download speeds are required? d. What level of computer literacy is required of learners? e. Is there helpdesk support for technical issues? f. Is there trainer support for the course? When is this available? g. How will the assessment be conducted? h. How do you ensure that the person participating in online activities is the person enrolled in the course? </w:t>
            </w:r>
            <w:proofErr w:type="spellStart"/>
            <w:r w:rsidRPr="00D77CD2">
              <w:rPr>
                <w:rFonts w:ascii="Arial" w:hAnsi="Arial" w:cs="Arial"/>
                <w:sz w:val="15"/>
                <w:szCs w:val="15"/>
              </w:rPr>
              <w:t>i</w:t>
            </w:r>
            <w:proofErr w:type="spellEnd"/>
            <w:r w:rsidRPr="00D77CD2">
              <w:rPr>
                <w:rFonts w:ascii="Arial" w:hAnsi="Arial" w:cs="Arial"/>
                <w:sz w:val="15"/>
                <w:szCs w:val="15"/>
              </w:rPr>
              <w:t>. Are there any additional fees?</w:t>
            </w:r>
          </w:p>
          <w:p w:rsidR="00912BDF" w:rsidRPr="00132A6F" w:rsidRDefault="00912BDF" w:rsidP="00D77CD2">
            <w:pPr>
              <w:spacing w:before="60" w:after="60" w:line="276" w:lineRule="auto"/>
              <w:rPr>
                <w:sz w:val="16"/>
                <w:szCs w:val="16"/>
              </w:rPr>
            </w:pPr>
            <w:r w:rsidRPr="00D77CD2">
              <w:rPr>
                <w:rFonts w:ascii="Arial" w:hAnsi="Arial" w:cs="Arial"/>
                <w:b/>
                <w:sz w:val="15"/>
                <w:szCs w:val="15"/>
              </w:rPr>
              <w:t>Note 7:</w:t>
            </w:r>
            <w:r w:rsidRPr="00D77CD2">
              <w:rPr>
                <w:rFonts w:ascii="Arial" w:hAnsi="Arial" w:cs="Arial"/>
                <w:sz w:val="15"/>
                <w:szCs w:val="15"/>
              </w:rPr>
              <w:t xml:space="preserve"> a. Read the enrolment agreement/contract carefully before you sign anything or </w:t>
            </w:r>
            <w:proofErr w:type="gramStart"/>
            <w:r w:rsidRPr="00D77CD2">
              <w:rPr>
                <w:rFonts w:ascii="Arial" w:hAnsi="Arial" w:cs="Arial"/>
                <w:sz w:val="15"/>
                <w:szCs w:val="15"/>
              </w:rPr>
              <w:t>pay</w:t>
            </w:r>
            <w:proofErr w:type="gramEnd"/>
            <w:r w:rsidRPr="00D77CD2">
              <w:rPr>
                <w:rFonts w:ascii="Arial" w:hAnsi="Arial" w:cs="Arial"/>
                <w:sz w:val="15"/>
                <w:szCs w:val="15"/>
              </w:rPr>
              <w:t xml:space="preserve"> any money. b. Ask the training or education provider to explain anything you are unsure of. Discuss the conditions of enrolment with a friend or colleague if you are not sure what they mean. c. Ensure you understand and agree with any cancellation and refund conditions and ongoing fees.</w:t>
            </w:r>
          </w:p>
        </w:tc>
      </w:tr>
    </w:tbl>
    <w:p w:rsidR="00912BDF" w:rsidRDefault="00912BDF" w:rsidP="0062651D">
      <w:pPr>
        <w:pStyle w:val="Source"/>
      </w:pPr>
      <w:r w:rsidRPr="00FD7554">
        <w:t xml:space="preserve">Source: </w:t>
      </w:r>
      <w:r w:rsidR="0007186F">
        <w:t>Victorian Department of Education and Training</w:t>
      </w:r>
      <w:r w:rsidRPr="00FD7554">
        <w:t xml:space="preserve"> </w:t>
      </w:r>
      <w:r w:rsidR="0007186F">
        <w:t>(</w:t>
      </w:r>
      <w:r w:rsidRPr="00FD7554">
        <w:t>2017b</w:t>
      </w:r>
      <w:r w:rsidR="0007186F">
        <w:t>)</w:t>
      </w:r>
      <w:r w:rsidRPr="00FD7554">
        <w:t>; A</w:t>
      </w:r>
      <w:r w:rsidR="0007186F">
        <w:t>ustralian Skills Quality Authority (</w:t>
      </w:r>
      <w:r w:rsidRPr="00FD7554">
        <w:t>2017</w:t>
      </w:r>
      <w:r w:rsidR="0007186F">
        <w:t>).</w:t>
      </w:r>
    </w:p>
    <w:p w:rsidR="00912BDF" w:rsidRDefault="00912BDF" w:rsidP="00912BDF">
      <w:pPr>
        <w:spacing w:before="0" w:line="240" w:lineRule="auto"/>
      </w:pPr>
    </w:p>
    <w:p w:rsidR="004539DF" w:rsidRDefault="004539DF">
      <w:pPr>
        <w:spacing w:before="0" w:line="240" w:lineRule="auto"/>
        <w:rPr>
          <w:rFonts w:ascii="Arial" w:hAnsi="Arial" w:cs="Tahoma"/>
          <w:sz w:val="28"/>
        </w:rPr>
      </w:pPr>
      <w:bookmarkStart w:id="52" w:name="_Toc488053295"/>
      <w:r>
        <w:br w:type="page"/>
      </w:r>
    </w:p>
    <w:p w:rsidR="005E6E4C" w:rsidRDefault="005E6E4C" w:rsidP="005E6E4C">
      <w:pPr>
        <w:pStyle w:val="Heading2"/>
      </w:pPr>
      <w:r w:rsidRPr="004119E6">
        <w:lastRenderedPageBreak/>
        <w:t>Summary</w:t>
      </w:r>
      <w:bookmarkEnd w:id="52"/>
    </w:p>
    <w:p w:rsidR="005E6E4C" w:rsidRDefault="005E6E4C" w:rsidP="00EC33D7">
      <w:pPr>
        <w:pStyle w:val="Text"/>
        <w:spacing w:line="300" w:lineRule="atLeast"/>
        <w:rPr>
          <w:color w:val="000000" w:themeColor="text1"/>
        </w:rPr>
      </w:pPr>
      <w:r w:rsidRPr="00FD7554">
        <w:rPr>
          <w:color w:val="000000" w:themeColor="text1"/>
        </w:rPr>
        <w:t xml:space="preserve">In summing up </w:t>
      </w:r>
      <w:r w:rsidR="008C31A9">
        <w:rPr>
          <w:color w:val="000000" w:themeColor="text1"/>
        </w:rPr>
        <w:t xml:space="preserve">what </w:t>
      </w:r>
      <w:r w:rsidR="00B13A17">
        <w:rPr>
          <w:color w:val="000000" w:themeColor="text1"/>
        </w:rPr>
        <w:t>is known about student choice in VET</w:t>
      </w:r>
      <w:r w:rsidRPr="00FD7554">
        <w:rPr>
          <w:color w:val="000000" w:themeColor="text1"/>
        </w:rPr>
        <w:t xml:space="preserve">, there have clearly been a number of policy efforts to introduce and operationalise </w:t>
      </w:r>
      <w:r w:rsidR="001070E7">
        <w:rPr>
          <w:color w:val="000000" w:themeColor="text1"/>
        </w:rPr>
        <w:t>rational choice theory</w:t>
      </w:r>
      <w:r w:rsidRPr="00FD7554">
        <w:rPr>
          <w:color w:val="000000" w:themeColor="text1"/>
        </w:rPr>
        <w:t xml:space="preserve"> both prior to and since the introduction of the latest </w:t>
      </w:r>
      <w:r w:rsidR="00EC33D7">
        <w:rPr>
          <w:color w:val="000000" w:themeColor="text1"/>
        </w:rPr>
        <w:t>wave</w:t>
      </w:r>
      <w:r w:rsidRPr="00FD7554">
        <w:rPr>
          <w:color w:val="000000" w:themeColor="text1"/>
        </w:rPr>
        <w:t xml:space="preserve"> of training re</w:t>
      </w:r>
      <w:r w:rsidR="001070E7">
        <w:rPr>
          <w:color w:val="000000" w:themeColor="text1"/>
        </w:rPr>
        <w:t>forms in Victoria and across the</w:t>
      </w:r>
      <w:r w:rsidRPr="00FD7554">
        <w:rPr>
          <w:color w:val="000000" w:themeColor="text1"/>
        </w:rPr>
        <w:t xml:space="preserve"> national training system. </w:t>
      </w:r>
      <w:r w:rsidR="0045757C">
        <w:rPr>
          <w:color w:val="000000" w:themeColor="text1"/>
        </w:rPr>
        <w:t>T</w:t>
      </w:r>
      <w:r w:rsidR="0045757C" w:rsidRPr="00FD7554">
        <w:rPr>
          <w:color w:val="000000" w:themeColor="text1"/>
        </w:rPr>
        <w:t>he evidence base on how training choices are</w:t>
      </w:r>
      <w:r w:rsidR="0045757C">
        <w:rPr>
          <w:color w:val="000000" w:themeColor="text1"/>
        </w:rPr>
        <w:t xml:space="preserve"> made and what constitutes ‘good choices’ </w:t>
      </w:r>
      <w:r w:rsidR="0045757C" w:rsidRPr="00FD7554">
        <w:rPr>
          <w:color w:val="000000" w:themeColor="text1"/>
        </w:rPr>
        <w:t xml:space="preserve">remains weak. </w:t>
      </w:r>
      <w:r w:rsidR="0045757C">
        <w:rPr>
          <w:color w:val="000000" w:themeColor="text1"/>
        </w:rPr>
        <w:t>However, t</w:t>
      </w:r>
      <w:r w:rsidR="0045757C" w:rsidRPr="00FD7554">
        <w:rPr>
          <w:color w:val="000000" w:themeColor="text1"/>
        </w:rPr>
        <w:t>hese efforts are ongoing</w:t>
      </w:r>
      <w:r w:rsidR="0007186F">
        <w:rPr>
          <w:color w:val="000000" w:themeColor="text1"/>
        </w:rPr>
        <w:t>,</w:t>
      </w:r>
      <w:r w:rsidR="0045757C" w:rsidRPr="00FD7554">
        <w:rPr>
          <w:color w:val="000000" w:themeColor="text1"/>
        </w:rPr>
        <w:t xml:space="preserve"> as evidenced by the amount of work occurring at various levels of the system at present.</w:t>
      </w:r>
    </w:p>
    <w:p w:rsidR="008C31A9" w:rsidRPr="00FD7554" w:rsidRDefault="008C31A9" w:rsidP="00EC33D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300" w:lineRule="atLeast"/>
        <w:rPr>
          <w:color w:val="000000" w:themeColor="text1"/>
        </w:rPr>
      </w:pPr>
      <w:r>
        <w:t xml:space="preserve">The next </w:t>
      </w:r>
      <w:r w:rsidR="00583C60">
        <w:t>section</w:t>
      </w:r>
      <w:r>
        <w:t xml:space="preserve"> pres</w:t>
      </w:r>
      <w:r w:rsidR="00483B79">
        <w:t xml:space="preserve">ents an analysis of </w:t>
      </w:r>
      <w:r w:rsidR="0007186F">
        <w:t xml:space="preserve">the </w:t>
      </w:r>
      <w:r w:rsidR="00483B79">
        <w:t>focus group</w:t>
      </w:r>
      <w:r>
        <w:t xml:space="preserve"> data collected from enrolled VET students to </w:t>
      </w:r>
      <w:r w:rsidR="00EC33D7">
        <w:t xml:space="preserve">provide examples of </w:t>
      </w:r>
      <w:r>
        <w:t>their experiences with choice in the Victorian training market.</w:t>
      </w:r>
    </w:p>
    <w:p w:rsidR="00435E51" w:rsidRDefault="00435E51" w:rsidP="00463EFF">
      <w:pPr>
        <w:spacing w:before="0" w:line="300" w:lineRule="atLeast"/>
        <w:rPr>
          <w:rFonts w:ascii="Arial" w:hAnsi="Arial" w:cs="Tahoma"/>
          <w:sz w:val="28"/>
        </w:rPr>
      </w:pPr>
      <w:r>
        <w:br w:type="page"/>
      </w:r>
    </w:p>
    <w:p w:rsidR="00725D34" w:rsidRPr="005C2FCF" w:rsidRDefault="001F1E56" w:rsidP="00B4307F">
      <w:pPr>
        <w:pStyle w:val="Heading1"/>
        <w:ind w:left="720"/>
      </w:pPr>
      <w:bookmarkStart w:id="53" w:name="_Toc488053296"/>
      <w:r w:rsidRPr="00BE5DCB">
        <w:rPr>
          <w:noProof/>
          <w:lang w:eastAsia="en-AU"/>
        </w:rPr>
        <w:lastRenderedPageBreak/>
        <w:drawing>
          <wp:anchor distT="0" distB="0" distL="114300" distR="114300" simplePos="0" relativeHeight="251701248" behindDoc="0" locked="0" layoutInCell="1" allowOverlap="1" wp14:anchorId="314BFFEB" wp14:editId="4BA5A97F">
            <wp:simplePos x="0" y="0"/>
            <wp:positionH relativeFrom="column">
              <wp:posOffset>9525</wp:posOffset>
            </wp:positionH>
            <wp:positionV relativeFrom="paragraph">
              <wp:posOffset>-9829</wp:posOffset>
            </wp:positionV>
            <wp:extent cx="419100" cy="41910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B327A">
        <w:rPr>
          <w:noProof/>
          <w:lang w:eastAsia="en-AU"/>
        </w:rPr>
        <mc:AlternateContent>
          <mc:Choice Requires="wps">
            <w:drawing>
              <wp:anchor distT="0" distB="0" distL="114300" distR="114300" simplePos="0" relativeHeight="251631616" behindDoc="0" locked="1" layoutInCell="1" allowOverlap="1" wp14:anchorId="2D643FC9" wp14:editId="79EFC2E7">
                <wp:simplePos x="0" y="0"/>
                <wp:positionH relativeFrom="outsideMargin">
                  <wp:posOffset>175895</wp:posOffset>
                </wp:positionH>
                <wp:positionV relativeFrom="page">
                  <wp:posOffset>832485</wp:posOffset>
                </wp:positionV>
                <wp:extent cx="1260000" cy="3015615"/>
                <wp:effectExtent l="0" t="0" r="0" b="0"/>
                <wp:wrapNone/>
                <wp:docPr id="4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000" cy="30156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449FF" w:rsidRPr="00B44CDA" w:rsidRDefault="009449FF" w:rsidP="00725D34">
                            <w:pPr>
                              <w:pStyle w:val="PullQuote"/>
                            </w:pPr>
                            <w:r>
                              <w:t>Factors influencing choice include:</w:t>
                            </w:r>
                            <w:r w:rsidRPr="00BA104C">
                              <w:t xml:space="preserve"> training location; timing of </w:t>
                            </w:r>
                            <w:r>
                              <w:t xml:space="preserve">the </w:t>
                            </w:r>
                            <w:r w:rsidRPr="00BA104C">
                              <w:t>training program; cost and funding eligibility;</w:t>
                            </w:r>
                            <w:r>
                              <w:t xml:space="preserve"> the training program itself; the perceived</w:t>
                            </w:r>
                            <w:r w:rsidRPr="003723FF">
                              <w:t xml:space="preserve"> </w:t>
                            </w:r>
                            <w:r>
                              <w:t>quality and relevance of the training program; and the perceived quality of the RTO</w:t>
                            </w:r>
                            <w:r w:rsidRPr="00BA104C">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left:0;text-align:left;margin-left:13.85pt;margin-top:65.55pt;width:99.2pt;height:237.45pt;z-index:2516316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" filled="f" stroked="f" strokeweight=".5pt">
                <v:shadow on="t" type="perspective" color="black" opacity="9830f" origin=",.5" offset="0,25pt" matrix="58982f,,,-12452f"/>
                <v:path arrowok="t"/>
                <v:textbox inset="10mm">
                  <w:txbxContent>
                    <w:p w:rsidR="009449FF" w:rsidRPr="00B44CDA" w:rsidRDefault="009449FF" w:rsidP="00725D34">
                      <w:pPr>
                        <w:pStyle w:val="PullQuote"/>
                      </w:pPr>
                      <w:r>
                        <w:t>Factors influencing choice include:</w:t>
                      </w:r>
                      <w:r w:rsidRPr="00BA104C">
                        <w:t xml:space="preserve"> training location; timing of </w:t>
                      </w:r>
                      <w:r>
                        <w:t xml:space="preserve">the </w:t>
                      </w:r>
                      <w:r w:rsidRPr="00BA104C">
                        <w:t>training program; cost and funding eligibility;</w:t>
                      </w:r>
                      <w:r>
                        <w:t xml:space="preserve"> the training program itself; the perceived</w:t>
                      </w:r>
                      <w:r w:rsidRPr="003723FF">
                        <w:t xml:space="preserve"> </w:t>
                      </w:r>
                      <w:r>
                        <w:t>quality and relevance of the training program; and the perceived quality of the RTO</w:t>
                      </w:r>
                      <w:r w:rsidRPr="00BA104C">
                        <w:t>.</w:t>
                      </w:r>
                    </w:p>
                  </w:txbxContent>
                </v:textbox>
                <w10:wrap anchorx="margin" anchory="page"/>
                <w10:anchorlock/>
              </v:shape>
            </w:pict>
          </mc:Fallback>
        </mc:AlternateContent>
      </w:r>
      <w:r w:rsidR="00725D34">
        <w:t xml:space="preserve">What </w:t>
      </w:r>
      <w:r w:rsidR="00B1383F">
        <w:t xml:space="preserve">do </w:t>
      </w:r>
      <w:r w:rsidR="00003B7F">
        <w:t>VET</w:t>
      </w:r>
      <w:r w:rsidR="00CB5459">
        <w:t xml:space="preserve"> students</w:t>
      </w:r>
      <w:r w:rsidR="00364FF0">
        <w:t xml:space="preserve"> say about choice</w:t>
      </w:r>
      <w:r w:rsidR="00B1383F">
        <w:t>?</w:t>
      </w:r>
      <w:bookmarkEnd w:id="53"/>
    </w:p>
    <w:p w:rsidR="005D7E2C" w:rsidRDefault="005D7E2C" w:rsidP="005D7E2C">
      <w:pPr>
        <w:pStyle w:val="Text"/>
        <w:spacing w:line="300" w:lineRule="atLeast"/>
        <w:rPr>
          <w:color w:val="000000" w:themeColor="text1"/>
        </w:rPr>
      </w:pPr>
      <w:r>
        <w:rPr>
          <w:color w:val="000000" w:themeColor="text1"/>
        </w:rPr>
        <w:t xml:space="preserve">This </w:t>
      </w:r>
      <w:r w:rsidR="00583C60">
        <w:rPr>
          <w:color w:val="000000" w:themeColor="text1"/>
        </w:rPr>
        <w:t>section</w:t>
      </w:r>
      <w:r>
        <w:rPr>
          <w:color w:val="000000" w:themeColor="text1"/>
        </w:rPr>
        <w:t xml:space="preserve"> addresses the second research question: </w:t>
      </w:r>
      <w:r w:rsidRPr="005D7E2C">
        <w:rPr>
          <w:i/>
          <w:color w:val="000000" w:themeColor="text1"/>
        </w:rPr>
        <w:t>From the perspective of the student, what are the main drivers influencing their choice of provider and course?</w:t>
      </w:r>
    </w:p>
    <w:p w:rsidR="00D134A4" w:rsidRDefault="005D28D3" w:rsidP="00627660">
      <w:pPr>
        <w:pStyle w:val="Text"/>
        <w:spacing w:line="300" w:lineRule="atLeast"/>
      </w:pPr>
      <w:r>
        <w:t>A</w:t>
      </w:r>
      <w:r w:rsidR="00025604">
        <w:t xml:space="preserve"> set of</w:t>
      </w:r>
      <w:r w:rsidR="007D14A5">
        <w:t xml:space="preserve"> influential</w:t>
      </w:r>
      <w:r w:rsidR="00025604">
        <w:t xml:space="preserve"> f</w:t>
      </w:r>
      <w:r w:rsidR="00391BE8" w:rsidRPr="00BA104C">
        <w:t xml:space="preserve">actors </w:t>
      </w:r>
      <w:r w:rsidR="007D14A5">
        <w:t xml:space="preserve">were </w:t>
      </w:r>
      <w:r>
        <w:t xml:space="preserve">commonly </w:t>
      </w:r>
      <w:r w:rsidR="007D14A5">
        <w:t>raised by students</w:t>
      </w:r>
      <w:r w:rsidR="000F6EC9">
        <w:t xml:space="preserve"> who participated in this research</w:t>
      </w:r>
      <w:r w:rsidR="00EB07E4">
        <w:t xml:space="preserve"> </w:t>
      </w:r>
      <w:r w:rsidR="00AF7D7B">
        <w:t>(the ‘who’)</w:t>
      </w:r>
      <w:r w:rsidR="007D14A5">
        <w:t>. These</w:t>
      </w:r>
      <w:r w:rsidR="000F6EC9">
        <w:t xml:space="preserve"> factors </w:t>
      </w:r>
      <w:r w:rsidR="00391BE8" w:rsidRPr="00BA104C">
        <w:t xml:space="preserve">included: </w:t>
      </w:r>
      <w:r w:rsidR="00C4383D" w:rsidRPr="00BA104C">
        <w:t>training location</w:t>
      </w:r>
      <w:r w:rsidR="007D14A5">
        <w:t xml:space="preserve"> (the ‘where’)</w:t>
      </w:r>
      <w:r w:rsidR="00C4383D" w:rsidRPr="00BA104C">
        <w:t xml:space="preserve">; timing of </w:t>
      </w:r>
      <w:r w:rsidR="00514D94">
        <w:t xml:space="preserve">the </w:t>
      </w:r>
      <w:r w:rsidR="00C4383D" w:rsidRPr="00BA104C">
        <w:t>training program</w:t>
      </w:r>
      <w:r w:rsidR="007D14A5">
        <w:t xml:space="preserve"> (the ‘when’)</w:t>
      </w:r>
      <w:r w:rsidR="00C4383D" w:rsidRPr="00BA104C">
        <w:t>; cost and funding eligibility</w:t>
      </w:r>
      <w:r w:rsidR="007D14A5">
        <w:t xml:space="preserve"> (the ‘how’)</w:t>
      </w:r>
      <w:r w:rsidR="00C4383D" w:rsidRPr="00BA104C">
        <w:t>;</w:t>
      </w:r>
      <w:r w:rsidR="003723FF">
        <w:t xml:space="preserve"> the training program itself</w:t>
      </w:r>
      <w:r w:rsidR="007D14A5">
        <w:t xml:space="preserve"> (the ‘what’)</w:t>
      </w:r>
      <w:r w:rsidR="003723FF">
        <w:t xml:space="preserve">; the </w:t>
      </w:r>
      <w:r w:rsidR="007D14A5">
        <w:t>perceived</w:t>
      </w:r>
      <w:r w:rsidR="003723FF" w:rsidRPr="003723FF">
        <w:t xml:space="preserve"> </w:t>
      </w:r>
      <w:r w:rsidR="00AF7D7B">
        <w:t>quality and relevance</w:t>
      </w:r>
      <w:r w:rsidR="003723FF" w:rsidRPr="003723FF">
        <w:t xml:space="preserve"> of the training program </w:t>
      </w:r>
      <w:r w:rsidR="007D14A5">
        <w:t>(the ‘why’)</w:t>
      </w:r>
      <w:r w:rsidR="00D63226">
        <w:t>;</w:t>
      </w:r>
      <w:r w:rsidR="00EB07E4">
        <w:t xml:space="preserve"> and the perceived quality of the RTO (the ‘which’)</w:t>
      </w:r>
      <w:r w:rsidR="00627660" w:rsidRPr="00BA104C">
        <w:t>.</w:t>
      </w:r>
      <w:r w:rsidR="00162F75">
        <w:t xml:space="preserve"> </w:t>
      </w:r>
      <w:r w:rsidR="00EB07E4">
        <w:t>These factors frame the presentation of results</w:t>
      </w:r>
      <w:r w:rsidR="00EC33D7">
        <w:t xml:space="preserve"> in this </w:t>
      </w:r>
      <w:r w:rsidR="00583C60">
        <w:t>section</w:t>
      </w:r>
      <w:r w:rsidR="00EB07E4">
        <w:t>.</w:t>
      </w:r>
    </w:p>
    <w:p w:rsidR="00C76540" w:rsidRPr="00BA104C" w:rsidRDefault="00EB07E4" w:rsidP="00627660">
      <w:pPr>
        <w:pStyle w:val="Text"/>
        <w:spacing w:line="300" w:lineRule="atLeast"/>
      </w:pPr>
      <w:r w:rsidRPr="00EB07E4">
        <w:t xml:space="preserve">It is necessary to reiterate </w:t>
      </w:r>
      <w:r>
        <w:t xml:space="preserve">that </w:t>
      </w:r>
      <w:r w:rsidRPr="00EB07E4">
        <w:t xml:space="preserve">these findings </w:t>
      </w:r>
      <w:r w:rsidR="00C76540" w:rsidRPr="00EB07E4">
        <w:t>are</w:t>
      </w:r>
      <w:r w:rsidRPr="00EB07E4">
        <w:t xml:space="preserve"> deeply</w:t>
      </w:r>
      <w:r w:rsidR="00C76540" w:rsidRPr="00EB07E4">
        <w:t xml:space="preserve"> contextualised </w:t>
      </w:r>
      <w:r w:rsidR="00D63226">
        <w:t>to</w:t>
      </w:r>
      <w:r w:rsidR="00C76540" w:rsidRPr="00EB07E4">
        <w:t xml:space="preserve"> the </w:t>
      </w:r>
      <w:r w:rsidRPr="00EB07E4">
        <w:t>circumstances</w:t>
      </w:r>
      <w:r w:rsidR="00C76540" w:rsidRPr="00EB07E4">
        <w:t xml:space="preserve"> of the individuals who participated</w:t>
      </w:r>
      <w:r w:rsidRPr="00EB07E4">
        <w:t xml:space="preserve"> in the focus groups, particularly in terms of</w:t>
      </w:r>
      <w:r>
        <w:t xml:space="preserve"> </w:t>
      </w:r>
      <w:r w:rsidR="00D63226">
        <w:t>the</w:t>
      </w:r>
      <w:r w:rsidR="005D28D3">
        <w:t>ir</w:t>
      </w:r>
      <w:r w:rsidRPr="00EB07E4">
        <w:t xml:space="preserve"> geographic location and the extent to which they have access to multiple training providers.</w:t>
      </w:r>
    </w:p>
    <w:p w:rsidR="00391BE8" w:rsidRPr="002C1EC1" w:rsidRDefault="006E13A0" w:rsidP="002C1EC1">
      <w:pPr>
        <w:pStyle w:val="Heading2"/>
      </w:pPr>
      <w:bookmarkStart w:id="54" w:name="_Toc488053297"/>
      <w:r w:rsidRPr="002C1EC1">
        <w:t>Training location (the ‘where’</w:t>
      </w:r>
      <w:r w:rsidR="003A4728" w:rsidRPr="002C1EC1">
        <w:t>)</w:t>
      </w:r>
      <w:bookmarkEnd w:id="54"/>
      <w:r w:rsidRPr="002C1EC1">
        <w:t xml:space="preserve"> </w:t>
      </w:r>
    </w:p>
    <w:p w:rsidR="006E13A0" w:rsidRDefault="00C4383D" w:rsidP="00D12FE0">
      <w:pPr>
        <w:pStyle w:val="Text"/>
        <w:spacing w:line="300" w:lineRule="atLeast"/>
      </w:pPr>
      <w:r>
        <w:t>The proximity of a</w:t>
      </w:r>
      <w:r w:rsidR="00881E34">
        <w:t xml:space="preserve"> </w:t>
      </w:r>
      <w:r>
        <w:t>campus/training site to a</w:t>
      </w:r>
      <w:r w:rsidR="00881E34">
        <w:t xml:space="preserve"> student’s </w:t>
      </w:r>
      <w:r>
        <w:t xml:space="preserve">home </w:t>
      </w:r>
      <w:r w:rsidR="00723FE5">
        <w:t>appeared to be</w:t>
      </w:r>
      <w:r w:rsidR="009A71DE">
        <w:t xml:space="preserve"> a </w:t>
      </w:r>
      <w:r w:rsidR="00E4192F">
        <w:t>fundamental</w:t>
      </w:r>
      <w:r w:rsidR="009A71DE">
        <w:t xml:space="preserve"> issue</w:t>
      </w:r>
      <w:r w:rsidR="00D63226">
        <w:t>,</w:t>
      </w:r>
      <w:r w:rsidR="00D12FE0">
        <w:t xml:space="preserve"> as it often </w:t>
      </w:r>
      <w:r w:rsidR="00D63226">
        <w:t>removes the freedom</w:t>
      </w:r>
      <w:r w:rsidR="00D12FE0">
        <w:t xml:space="preserve"> to choose </w:t>
      </w:r>
      <w:r w:rsidR="00D63226">
        <w:t>one option over another</w:t>
      </w:r>
      <w:r w:rsidR="00D12FE0">
        <w:t xml:space="preserve">. This can be most acutely experienced by </w:t>
      </w:r>
      <w:r w:rsidR="00F94E69" w:rsidRPr="00F94E69">
        <w:t xml:space="preserve">regional </w:t>
      </w:r>
      <w:r w:rsidR="00F94E69">
        <w:t xml:space="preserve">students and </w:t>
      </w:r>
      <w:r w:rsidR="009A71DE">
        <w:t>young people reliant on public transport</w:t>
      </w:r>
      <w:r>
        <w:t xml:space="preserve"> and/</w:t>
      </w:r>
      <w:r w:rsidR="00D63226">
        <w:t>or without a driver’s licenc</w:t>
      </w:r>
      <w:r w:rsidR="007D14A5">
        <w:t xml:space="preserve">e. </w:t>
      </w:r>
      <w:r w:rsidR="00E47DFB">
        <w:t xml:space="preserve">Students in metropolitan Melbourne appeared less concerned </w:t>
      </w:r>
      <w:r w:rsidR="00AF7D7B">
        <w:t xml:space="preserve">than their regional counterparts </w:t>
      </w:r>
      <w:r w:rsidR="00E47DFB">
        <w:t>about training location, noting</w:t>
      </w:r>
      <w:r w:rsidR="00AF7D7B">
        <w:t xml:space="preserve"> that they could access</w:t>
      </w:r>
      <w:r w:rsidR="00E47DFB">
        <w:t xml:space="preserve"> a number of training </w:t>
      </w:r>
      <w:r w:rsidR="00F94E69">
        <w:t xml:space="preserve">providers </w:t>
      </w:r>
      <w:r w:rsidR="00AF7D7B">
        <w:t xml:space="preserve">in Melbourne </w:t>
      </w:r>
      <w:r w:rsidR="00EB07E4">
        <w:t>and were willing to travel further afield within Melbourne if they saw a benefit in doing so.</w:t>
      </w:r>
      <w:r w:rsidR="00AF7D7B">
        <w:t xml:space="preserve"> </w:t>
      </w:r>
    </w:p>
    <w:p w:rsidR="00483B79" w:rsidRDefault="00483B79" w:rsidP="00483B79">
      <w:pPr>
        <w:pStyle w:val="Heading3"/>
      </w:pPr>
      <w:r>
        <w:t>Travel distance</w:t>
      </w:r>
    </w:p>
    <w:p w:rsidR="009A71DE" w:rsidRDefault="008C546A" w:rsidP="00EC33D7">
      <w:pPr>
        <w:pStyle w:val="Text"/>
        <w:spacing w:line="300" w:lineRule="atLeast"/>
      </w:pPr>
      <w:r>
        <w:t>S</w:t>
      </w:r>
      <w:r w:rsidR="007D14A5">
        <w:t>tudents</w:t>
      </w:r>
      <w:r w:rsidR="00E47DFB">
        <w:t xml:space="preserve"> in inner and outer regional areas</w:t>
      </w:r>
      <w:r>
        <w:t xml:space="preserve"> </w:t>
      </w:r>
      <w:r w:rsidR="009A71DE">
        <w:t xml:space="preserve">raised the issues </w:t>
      </w:r>
      <w:r>
        <w:t xml:space="preserve">associated with </w:t>
      </w:r>
      <w:r w:rsidR="009A71DE">
        <w:t xml:space="preserve">a lack </w:t>
      </w:r>
      <w:r>
        <w:t xml:space="preserve">of </w:t>
      </w:r>
      <w:r w:rsidR="005E6E4C">
        <w:t>providers</w:t>
      </w:r>
      <w:r>
        <w:t xml:space="preserve"> within travelable distance </w:t>
      </w:r>
      <w:r w:rsidR="00321978">
        <w:t>who</w:t>
      </w:r>
      <w:r w:rsidR="007D14A5">
        <w:t xml:space="preserve"> matched their interests and preferences, particularly those in the outer regional area. </w:t>
      </w:r>
      <w:r w:rsidR="009A71DE">
        <w:t xml:space="preserve">For example, one student in the Diploma of Nursing at </w:t>
      </w:r>
      <w:r w:rsidR="00EC33D7">
        <w:t>the</w:t>
      </w:r>
      <w:r w:rsidR="009A71DE">
        <w:t xml:space="preserve"> outer regional TAFE explained:</w:t>
      </w:r>
    </w:p>
    <w:p w:rsidR="009A71DE" w:rsidRPr="009A71DE" w:rsidRDefault="00D63226" w:rsidP="009A71DE">
      <w:pPr>
        <w:pStyle w:val="Quote"/>
        <w:spacing w:line="300" w:lineRule="atLeast"/>
        <w:ind w:left="927"/>
        <w:rPr>
          <w:kern w:val="28"/>
        </w:rPr>
      </w:pPr>
      <w:proofErr w:type="gramStart"/>
      <w:r>
        <w:rPr>
          <w:kern w:val="28"/>
        </w:rPr>
        <w:t>t</w:t>
      </w:r>
      <w:r w:rsidR="00162F75">
        <w:rPr>
          <w:kern w:val="28"/>
        </w:rPr>
        <w:t>his</w:t>
      </w:r>
      <w:proofErr w:type="gramEnd"/>
      <w:r w:rsidR="00162F75">
        <w:rPr>
          <w:kern w:val="28"/>
        </w:rPr>
        <w:t xml:space="preserve"> is the only D</w:t>
      </w:r>
      <w:r w:rsidR="009A71DE" w:rsidRPr="009A71DE">
        <w:rPr>
          <w:kern w:val="28"/>
        </w:rPr>
        <w:t xml:space="preserve">iploma of </w:t>
      </w:r>
      <w:r w:rsidR="00162F75">
        <w:rPr>
          <w:kern w:val="28"/>
        </w:rPr>
        <w:t>N</w:t>
      </w:r>
      <w:r w:rsidR="009A71DE" w:rsidRPr="009A71DE">
        <w:rPr>
          <w:kern w:val="28"/>
        </w:rPr>
        <w:t>ursing arou</w:t>
      </w:r>
      <w:r>
        <w:rPr>
          <w:kern w:val="28"/>
        </w:rPr>
        <w:t xml:space="preserve">nd … </w:t>
      </w:r>
      <w:r w:rsidR="008C546A">
        <w:rPr>
          <w:kern w:val="28"/>
        </w:rPr>
        <w:t>so you’ve got no</w:t>
      </w:r>
      <w:r w:rsidR="009A71DE" w:rsidRPr="009A71DE">
        <w:rPr>
          <w:kern w:val="28"/>
        </w:rPr>
        <w:t xml:space="preserve"> choice unless you want to go to </w:t>
      </w:r>
      <w:r w:rsidR="009A71DE">
        <w:rPr>
          <w:kern w:val="28"/>
        </w:rPr>
        <w:t>[</w:t>
      </w:r>
      <w:r w:rsidR="00723FE5">
        <w:rPr>
          <w:kern w:val="28"/>
        </w:rPr>
        <w:t>University X</w:t>
      </w:r>
      <w:r w:rsidR="009A71DE">
        <w:rPr>
          <w:kern w:val="28"/>
        </w:rPr>
        <w:t>]</w:t>
      </w:r>
      <w:r w:rsidR="009A71DE" w:rsidRPr="009A71DE">
        <w:rPr>
          <w:kern w:val="28"/>
        </w:rPr>
        <w:t xml:space="preserve"> and do the bachelor but I chose the diploma over the bachelor because the diploma’s two years</w:t>
      </w:r>
      <w:r w:rsidR="007C6C86">
        <w:rPr>
          <w:kern w:val="28"/>
        </w:rPr>
        <w:t xml:space="preserve"> [in duration]</w:t>
      </w:r>
      <w:r w:rsidR="009A71DE">
        <w:rPr>
          <w:kern w:val="28"/>
        </w:rPr>
        <w:t>.</w:t>
      </w:r>
    </w:p>
    <w:p w:rsidR="006D15AF" w:rsidRDefault="00583F94" w:rsidP="006D15AF">
      <w:pPr>
        <w:pStyle w:val="Text"/>
        <w:spacing w:line="300" w:lineRule="atLeast"/>
      </w:pPr>
      <w:r>
        <w:t>T</w:t>
      </w:r>
      <w:r w:rsidR="006D15AF">
        <w:t>h</w:t>
      </w:r>
      <w:r w:rsidR="007C6C86">
        <w:t>e mobility issue</w:t>
      </w:r>
      <w:r w:rsidR="008F661D">
        <w:t xml:space="preserve"> </w:t>
      </w:r>
      <w:r w:rsidR="006D15AF">
        <w:t xml:space="preserve">appeared to </w:t>
      </w:r>
      <w:r w:rsidR="00D63226">
        <w:t>be more acutely felt for mature-</w:t>
      </w:r>
      <w:r w:rsidR="006D15AF">
        <w:t xml:space="preserve">age students and those returning to </w:t>
      </w:r>
      <w:r w:rsidR="00514D94">
        <w:t xml:space="preserve">study. One </w:t>
      </w:r>
      <w:r w:rsidR="008C546A">
        <w:t>student explained that ‘</w:t>
      </w:r>
      <w:r w:rsidR="008C546A" w:rsidRPr="008C546A">
        <w:t>the older you are the harder it is to uproot yourself and move to a different location to study</w:t>
      </w:r>
      <w:r w:rsidR="008C546A">
        <w:t>’</w:t>
      </w:r>
      <w:r w:rsidR="008C546A" w:rsidRPr="008C546A">
        <w:t>.</w:t>
      </w:r>
      <w:r w:rsidR="008C546A">
        <w:t xml:space="preserve"> </w:t>
      </w:r>
      <w:r w:rsidR="007D14A5">
        <w:t xml:space="preserve">A </w:t>
      </w:r>
      <w:r w:rsidR="00D63226">
        <w:t xml:space="preserve">community services </w:t>
      </w:r>
      <w:r w:rsidR="007D14A5">
        <w:t>student explained that ‘</w:t>
      </w:r>
      <w:r w:rsidR="008C546A" w:rsidRPr="006D15AF">
        <w:t xml:space="preserve">it’s just not possible to </w:t>
      </w:r>
      <w:r w:rsidR="00514D94">
        <w:t>relocate</w:t>
      </w:r>
      <w:r w:rsidR="008C546A" w:rsidRPr="006D15AF">
        <w:t xml:space="preserve"> your life and go up there</w:t>
      </w:r>
      <w:r w:rsidR="007D14A5">
        <w:t xml:space="preserve"> [to </w:t>
      </w:r>
      <w:r w:rsidR="00514D94">
        <w:t xml:space="preserve">study at </w:t>
      </w:r>
      <w:r w:rsidR="007D14A5">
        <w:t>a different provider]</w:t>
      </w:r>
      <w:r w:rsidR="00514D94">
        <w:t>’</w:t>
      </w:r>
      <w:r w:rsidR="008C546A" w:rsidRPr="006D15AF">
        <w:t>.</w:t>
      </w:r>
      <w:r w:rsidR="00E47DFB">
        <w:t xml:space="preserve"> Students </w:t>
      </w:r>
      <w:r w:rsidR="00AF7D7B">
        <w:t>spoke about</w:t>
      </w:r>
      <w:r w:rsidR="00E47DFB">
        <w:t xml:space="preserve"> a </w:t>
      </w:r>
      <w:r w:rsidR="00AF7D7B">
        <w:t>‘</w:t>
      </w:r>
      <w:r w:rsidR="00E47DFB">
        <w:t>trade-off</w:t>
      </w:r>
      <w:r w:rsidR="00AF7D7B">
        <w:t>’</w:t>
      </w:r>
      <w:r w:rsidR="00E47DFB">
        <w:t xml:space="preserve"> that occu</w:t>
      </w:r>
      <w:r w:rsidR="00AF7D7B">
        <w:t>rred in their decision-making</w:t>
      </w:r>
      <w:r w:rsidR="00D63226">
        <w:t>:</w:t>
      </w:r>
      <w:r w:rsidR="00E47DFB">
        <w:t xml:space="preserve"> consideration </w:t>
      </w:r>
      <w:r w:rsidR="00AF7D7B">
        <w:t xml:space="preserve">was </w:t>
      </w:r>
      <w:r w:rsidR="00E47DFB">
        <w:t xml:space="preserve">given to whether the extra travel </w:t>
      </w:r>
      <w:r w:rsidR="00AF7D7B">
        <w:t>would be</w:t>
      </w:r>
      <w:r w:rsidR="00E47DFB">
        <w:t xml:space="preserve"> ‘worth it’</w:t>
      </w:r>
      <w:r w:rsidR="00E4192F">
        <w:t xml:space="preserve"> in the longer-term</w:t>
      </w:r>
      <w:r w:rsidR="00E47DFB">
        <w:t>.</w:t>
      </w:r>
    </w:p>
    <w:p w:rsidR="003F6CD5" w:rsidRDefault="003F6CD5" w:rsidP="00483B79">
      <w:pPr>
        <w:pStyle w:val="Heading3"/>
      </w:pPr>
    </w:p>
    <w:p w:rsidR="00BF0269" w:rsidRDefault="00BF0269">
      <w:pPr>
        <w:spacing w:before="0" w:line="240" w:lineRule="auto"/>
        <w:rPr>
          <w:rFonts w:ascii="Arial" w:hAnsi="Arial" w:cs="Tahoma"/>
          <w:color w:val="000000"/>
          <w:sz w:val="24"/>
        </w:rPr>
      </w:pPr>
      <w:r>
        <w:br w:type="page"/>
      </w:r>
    </w:p>
    <w:p w:rsidR="00483B79" w:rsidRDefault="00483B79" w:rsidP="00483B79">
      <w:pPr>
        <w:pStyle w:val="Heading3"/>
      </w:pPr>
      <w:r>
        <w:lastRenderedPageBreak/>
        <w:t>Local choice</w:t>
      </w:r>
    </w:p>
    <w:p w:rsidR="00DB7E03" w:rsidRDefault="00DB7E03" w:rsidP="00DB7E03">
      <w:pPr>
        <w:pStyle w:val="Text"/>
        <w:spacing w:line="300" w:lineRule="atLeast"/>
      </w:pPr>
      <w:r>
        <w:t xml:space="preserve">Students, particularly those located in regional </w:t>
      </w:r>
      <w:proofErr w:type="gramStart"/>
      <w:r>
        <w:t>areas,</w:t>
      </w:r>
      <w:proofErr w:type="gramEnd"/>
      <w:r>
        <w:t xml:space="preserve"> spoke about the lack of </w:t>
      </w:r>
      <w:r w:rsidR="005E6E4C">
        <w:t>providers</w:t>
      </w:r>
      <w:r>
        <w:t xml:space="preserve"> </w:t>
      </w:r>
      <w:r w:rsidR="00D63226">
        <w:t>from which they could</w:t>
      </w:r>
      <w:r>
        <w:t xml:space="preserve"> choose. They explained that ‘there’s not many providers around here are there?’ Another responded that </w:t>
      </w:r>
      <w:proofErr w:type="gramStart"/>
      <w:r>
        <w:t>‘there’s</w:t>
      </w:r>
      <w:proofErr w:type="gramEnd"/>
      <w:r>
        <w:t xml:space="preserve"> three’ [RTOs to choose from]. One Diploma of Nursing student responded to the question of how easy it was to choose an RTO by stating it was ‘easy, because there’s only one to choose from’. Another agreed, stating that ‘i</w:t>
      </w:r>
      <w:r w:rsidRPr="00F67FA9">
        <w:t>f there were more options it would be harder but because it’s a small</w:t>
      </w:r>
      <w:r>
        <w:t xml:space="preserve"> town there aren’t many options’. </w:t>
      </w:r>
      <w:r w:rsidRPr="005C4CBD">
        <w:t xml:space="preserve">A Diploma of Community Services student explained that ‘there </w:t>
      </w:r>
      <w:proofErr w:type="gramStart"/>
      <w:r w:rsidRPr="005C4CBD">
        <w:t>isn’t</w:t>
      </w:r>
      <w:proofErr w:type="gramEnd"/>
      <w:r w:rsidRPr="005C4CBD">
        <w:t xml:space="preserve"> really that many options in regional areas anyway so there’s nothing else you can go and do in the meantime’.</w:t>
      </w:r>
      <w:r>
        <w:t xml:space="preserve"> Another student agreed that ‘</w:t>
      </w:r>
      <w:r w:rsidRPr="00EC0424">
        <w:t>there wasn’t a lot i</w:t>
      </w:r>
      <w:r>
        <w:t xml:space="preserve">n the way of selections </w:t>
      </w:r>
      <w:r w:rsidRPr="00EC0424">
        <w:t>to be going to</w:t>
      </w:r>
      <w:r>
        <w:t>’</w:t>
      </w:r>
      <w:r w:rsidRPr="00EC0424">
        <w:t>.</w:t>
      </w:r>
    </w:p>
    <w:p w:rsidR="00DB7E03" w:rsidRDefault="00DB7E03" w:rsidP="00DB7E03">
      <w:pPr>
        <w:pStyle w:val="Quote"/>
        <w:spacing w:line="300" w:lineRule="atLeast"/>
        <w:ind w:left="927"/>
        <w:rPr>
          <w:kern w:val="28"/>
        </w:rPr>
      </w:pPr>
      <w:r w:rsidRPr="00EC0424">
        <w:rPr>
          <w:kern w:val="28"/>
        </w:rPr>
        <w:t xml:space="preserve">Not so much in [this region]. I think there were maybe like two or three </w:t>
      </w:r>
      <w:r>
        <w:rPr>
          <w:kern w:val="28"/>
        </w:rPr>
        <w:t xml:space="preserve">[RTOs] </w:t>
      </w:r>
      <w:r w:rsidRPr="00EC0424">
        <w:rPr>
          <w:kern w:val="28"/>
        </w:rPr>
        <w:t xml:space="preserve">max. </w:t>
      </w:r>
      <w:r>
        <w:rPr>
          <w:kern w:val="28"/>
        </w:rPr>
        <w:t>[University X]</w:t>
      </w:r>
      <w:r w:rsidRPr="00EC0424">
        <w:rPr>
          <w:kern w:val="28"/>
        </w:rPr>
        <w:t xml:space="preserve"> doesn’t have anything which surprised me actually. Yeah and the </w:t>
      </w:r>
      <w:r>
        <w:rPr>
          <w:kern w:val="28"/>
        </w:rPr>
        <w:t>[University Y]</w:t>
      </w:r>
      <w:r w:rsidRPr="00EC0424">
        <w:rPr>
          <w:kern w:val="28"/>
        </w:rPr>
        <w:t xml:space="preserve"> I don’t think had anything.</w:t>
      </w:r>
    </w:p>
    <w:p w:rsidR="00B50FA9" w:rsidRDefault="00B50FA9" w:rsidP="00B50FA9">
      <w:pPr>
        <w:pStyle w:val="Text"/>
        <w:spacing w:line="300" w:lineRule="atLeast"/>
      </w:pPr>
      <w:r>
        <w:t>The students were asked to reflect on how much choice they felt they had over their ultimate choice of course and RTO. A student in the</w:t>
      </w:r>
      <w:r w:rsidR="00D63226">
        <w:t xml:space="preserve"> Diploma of Community Services i</w:t>
      </w:r>
      <w:r>
        <w:t>n metropolitan Melbourne stated that ‘w</w:t>
      </w:r>
      <w:r w:rsidRPr="00814A15">
        <w:t xml:space="preserve">hen I first looked into </w:t>
      </w:r>
      <w:r>
        <w:t xml:space="preserve">it </w:t>
      </w:r>
      <w:r w:rsidR="00D63226">
        <w:t>my choices were limited:</w:t>
      </w:r>
      <w:r w:rsidR="005D28D3">
        <w:t xml:space="preserve"> There were</w:t>
      </w:r>
      <w:r w:rsidRPr="00814A15">
        <w:t>n’t very many around that I could find</w:t>
      </w:r>
      <w:r>
        <w:t>’</w:t>
      </w:r>
      <w:r w:rsidRPr="00814A15">
        <w:t xml:space="preserve">. </w:t>
      </w:r>
      <w:r>
        <w:t xml:space="preserve">In the outer regional location, the following exchange among Diploma of Nursing students appears to highlight some of the challenges facing students outside metropolitan areas: </w:t>
      </w:r>
    </w:p>
    <w:p w:rsidR="00B50FA9" w:rsidRPr="00A66A90" w:rsidRDefault="00B50FA9" w:rsidP="00B50FA9">
      <w:pPr>
        <w:pStyle w:val="Quote"/>
        <w:spacing w:line="300" w:lineRule="atLeast"/>
        <w:ind w:left="927"/>
        <w:rPr>
          <w:kern w:val="28"/>
        </w:rPr>
      </w:pPr>
      <w:r>
        <w:rPr>
          <w:kern w:val="28"/>
        </w:rPr>
        <w:t>Student A</w:t>
      </w:r>
      <w:r w:rsidRPr="00A66A90">
        <w:rPr>
          <w:kern w:val="28"/>
        </w:rPr>
        <w:t>: This was the only choice</w:t>
      </w:r>
      <w:r>
        <w:rPr>
          <w:kern w:val="28"/>
        </w:rPr>
        <w:t xml:space="preserve"> [in this geographic area]</w:t>
      </w:r>
      <w:r w:rsidRPr="00A66A90">
        <w:rPr>
          <w:kern w:val="28"/>
        </w:rPr>
        <w:t>. I didn’t feel like there was any choice.</w:t>
      </w:r>
    </w:p>
    <w:p w:rsidR="00B50FA9" w:rsidRPr="00A66A90" w:rsidRDefault="00B50FA9" w:rsidP="00B50FA9">
      <w:pPr>
        <w:pStyle w:val="Quote"/>
        <w:spacing w:line="300" w:lineRule="atLeast"/>
        <w:ind w:left="927"/>
        <w:rPr>
          <w:kern w:val="28"/>
        </w:rPr>
      </w:pPr>
      <w:r>
        <w:rPr>
          <w:kern w:val="28"/>
        </w:rPr>
        <w:t>Student B</w:t>
      </w:r>
      <w:r w:rsidRPr="00A66A90">
        <w:rPr>
          <w:kern w:val="28"/>
        </w:rPr>
        <w:t xml:space="preserve">: With </w:t>
      </w:r>
      <w:r>
        <w:rPr>
          <w:kern w:val="28"/>
        </w:rPr>
        <w:t>[University X]</w:t>
      </w:r>
      <w:r w:rsidRPr="00A66A90">
        <w:rPr>
          <w:kern w:val="28"/>
        </w:rPr>
        <w:t xml:space="preserve"> they’re not running it until next year and theirs is like twelve months part-time. </w:t>
      </w:r>
      <w:r>
        <w:rPr>
          <w:kern w:val="28"/>
        </w:rPr>
        <w:t>With [a private RTO]</w:t>
      </w:r>
      <w:r w:rsidRPr="00A66A90">
        <w:rPr>
          <w:kern w:val="28"/>
        </w:rPr>
        <w:t xml:space="preserve"> I don’t know when they’re running theirs but there isn’t really much choice. </w:t>
      </w:r>
    </w:p>
    <w:p w:rsidR="00B50FA9" w:rsidRPr="00A66A90" w:rsidRDefault="00B50FA9" w:rsidP="00B50FA9">
      <w:pPr>
        <w:pStyle w:val="Quote"/>
        <w:spacing w:line="300" w:lineRule="atLeast"/>
        <w:ind w:left="927"/>
        <w:rPr>
          <w:kern w:val="28"/>
        </w:rPr>
      </w:pPr>
      <w:r>
        <w:rPr>
          <w:kern w:val="28"/>
        </w:rPr>
        <w:t>Student A</w:t>
      </w:r>
      <w:r w:rsidRPr="00A66A90">
        <w:rPr>
          <w:kern w:val="28"/>
        </w:rPr>
        <w:t xml:space="preserve">: No, </w:t>
      </w:r>
      <w:r>
        <w:rPr>
          <w:kern w:val="28"/>
        </w:rPr>
        <w:t>[the university]</w:t>
      </w:r>
      <w:r w:rsidRPr="00A66A90">
        <w:rPr>
          <w:kern w:val="28"/>
        </w:rPr>
        <w:t xml:space="preserve"> had an information</w:t>
      </w:r>
      <w:r>
        <w:rPr>
          <w:kern w:val="28"/>
        </w:rPr>
        <w:t xml:space="preserve"> session</w:t>
      </w:r>
      <w:r w:rsidRPr="00A66A90">
        <w:rPr>
          <w:kern w:val="28"/>
        </w:rPr>
        <w:t xml:space="preserve"> but they didn’t get the numbers to run it. I don’t believe it started.</w:t>
      </w:r>
    </w:p>
    <w:p w:rsidR="00B50FA9" w:rsidRDefault="00B50FA9" w:rsidP="00B50FA9">
      <w:pPr>
        <w:pStyle w:val="Quote"/>
        <w:spacing w:line="300" w:lineRule="atLeast"/>
        <w:ind w:left="927"/>
        <w:rPr>
          <w:kern w:val="28"/>
        </w:rPr>
      </w:pPr>
      <w:r>
        <w:rPr>
          <w:kern w:val="28"/>
        </w:rPr>
        <w:t>Student B</w:t>
      </w:r>
      <w:r w:rsidRPr="00A66A90">
        <w:rPr>
          <w:kern w:val="28"/>
        </w:rPr>
        <w:t>: Yeah, so it was the only choice.</w:t>
      </w:r>
    </w:p>
    <w:p w:rsidR="006E13A0" w:rsidRPr="002C1EC1" w:rsidRDefault="003A4728" w:rsidP="002C1EC1">
      <w:pPr>
        <w:pStyle w:val="Heading2"/>
      </w:pPr>
      <w:bookmarkStart w:id="55" w:name="_Toc488053298"/>
      <w:r w:rsidRPr="002C1EC1">
        <w:t>T</w:t>
      </w:r>
      <w:r w:rsidR="006E13A0" w:rsidRPr="002C1EC1">
        <w:t>iming of the training program (the ‘when’</w:t>
      </w:r>
      <w:r w:rsidR="00735E1F" w:rsidRPr="002C1EC1">
        <w:t>)</w:t>
      </w:r>
      <w:bookmarkEnd w:id="55"/>
    </w:p>
    <w:p w:rsidR="00DB7E03" w:rsidRDefault="00D12FE0" w:rsidP="00DB7E03">
      <w:pPr>
        <w:pStyle w:val="Text"/>
        <w:spacing w:line="300" w:lineRule="atLeast"/>
      </w:pPr>
      <w:r>
        <w:t xml:space="preserve">For many students, the timing of the program is another factor </w:t>
      </w:r>
      <w:r w:rsidR="00D63226">
        <w:t>determining</w:t>
      </w:r>
      <w:r>
        <w:t xml:space="preserve"> </w:t>
      </w:r>
      <w:r w:rsidR="000A372E">
        <w:t>how their</w:t>
      </w:r>
      <w:r>
        <w:t xml:space="preserve"> choice is ultimately made. </w:t>
      </w:r>
      <w:r w:rsidR="00DB7E03">
        <w:t xml:space="preserve">It became apparent that some students needed to adapt their preferences and make certain compromises to fit with </w:t>
      </w:r>
      <w:r w:rsidR="005D28D3">
        <w:t>the time</w:t>
      </w:r>
      <w:r w:rsidR="00EC33D7">
        <w:t xml:space="preserve"> </w:t>
      </w:r>
      <w:r w:rsidR="00DB7E03">
        <w:t xml:space="preserve">the offerings </w:t>
      </w:r>
      <w:r w:rsidR="00EC33D7">
        <w:t xml:space="preserve">are </w:t>
      </w:r>
      <w:r w:rsidR="00DB7E03">
        <w:t xml:space="preserve">available. For example, a </w:t>
      </w:r>
      <w:r w:rsidR="00D63226">
        <w:t xml:space="preserve">community services </w:t>
      </w:r>
      <w:r w:rsidR="00DB7E03">
        <w:t>student explained that, with more choice ‘I probably would have taken up the part-time option if it was available’. ‘Yeah, I would too’</w:t>
      </w:r>
      <w:r w:rsidR="00D63226">
        <w:t>,</w:t>
      </w:r>
      <w:r w:rsidR="00DB7E03">
        <w:t xml:space="preserve"> said another. In addition to adapting their intrinsic preferences for what, how and when they would like to study, there also appears to be evidence </w:t>
      </w:r>
      <w:r w:rsidR="000A372E">
        <w:t>that</w:t>
      </w:r>
      <w:r w:rsidR="00DB7E03">
        <w:t xml:space="preserve"> students make choices that do not, on the surface, appear rat</w:t>
      </w:r>
      <w:r w:rsidR="00D63226">
        <w:t>ional in their decision-making —</w:t>
      </w:r>
      <w:r w:rsidR="00DB7E03">
        <w:t xml:space="preserve"> or in their best interests. For example, one respondent stated that:</w:t>
      </w:r>
    </w:p>
    <w:p w:rsidR="00DB7E03" w:rsidRPr="003606FE" w:rsidRDefault="00DB7E03" w:rsidP="00DB7E03">
      <w:pPr>
        <w:pStyle w:val="Quote"/>
        <w:spacing w:line="300" w:lineRule="atLeast"/>
        <w:ind w:left="927"/>
        <w:rPr>
          <w:kern w:val="28"/>
        </w:rPr>
      </w:pPr>
      <w:r w:rsidRPr="003606FE">
        <w:rPr>
          <w:kern w:val="28"/>
        </w:rPr>
        <w:t xml:space="preserve">Personally, people I know who graduated from this course actually pretty much warned me not to </w:t>
      </w:r>
      <w:r>
        <w:rPr>
          <w:kern w:val="28"/>
        </w:rPr>
        <w:t>enrol</w:t>
      </w:r>
      <w:r w:rsidRPr="003606FE">
        <w:rPr>
          <w:kern w:val="28"/>
        </w:rPr>
        <w:t xml:space="preserve"> </w:t>
      </w:r>
      <w:r>
        <w:rPr>
          <w:kern w:val="28"/>
        </w:rPr>
        <w:t>[with their current RTO]</w:t>
      </w:r>
      <w:r w:rsidR="00D63226">
        <w:rPr>
          <w:kern w:val="28"/>
        </w:rPr>
        <w:t xml:space="preserve"> —</w:t>
      </w:r>
      <w:r w:rsidRPr="003606FE">
        <w:rPr>
          <w:kern w:val="28"/>
        </w:rPr>
        <w:t xml:space="preserve"> </w:t>
      </w:r>
      <w:r>
        <w:rPr>
          <w:kern w:val="28"/>
        </w:rPr>
        <w:t xml:space="preserve">[they said] </w:t>
      </w:r>
      <w:r w:rsidRPr="003606FE">
        <w:rPr>
          <w:kern w:val="28"/>
        </w:rPr>
        <w:t xml:space="preserve">you’re probably better just going straight to </w:t>
      </w:r>
      <w:proofErr w:type="spellStart"/>
      <w:r w:rsidRPr="003606FE">
        <w:rPr>
          <w:kern w:val="28"/>
        </w:rPr>
        <w:t>uni.</w:t>
      </w:r>
      <w:proofErr w:type="spellEnd"/>
    </w:p>
    <w:p w:rsidR="002C1EC1" w:rsidRDefault="002C1EC1" w:rsidP="000F6EC9">
      <w:pPr>
        <w:pStyle w:val="Text"/>
        <w:spacing w:before="120" w:after="160" w:line="300" w:lineRule="atLeast"/>
      </w:pPr>
      <w:r>
        <w:t xml:space="preserve">Students discussed the ‘convenience factor’ associated with the timetabling and scheduling of training. Students sought to find a match between their preferences and what was on </w:t>
      </w:r>
      <w:r>
        <w:lastRenderedPageBreak/>
        <w:t xml:space="preserve">offer in terms of </w:t>
      </w:r>
      <w:r w:rsidRPr="00C4383D">
        <w:t xml:space="preserve">start/completion dates, days of week, hours of day, </w:t>
      </w:r>
      <w:r>
        <w:t>block or ongoing work placement and so on. Age appeared to be a factor, with t</w:t>
      </w:r>
      <w:r w:rsidRPr="003F76D9">
        <w:t xml:space="preserve">he </w:t>
      </w:r>
      <w:r>
        <w:t xml:space="preserve">scheduling of classes and </w:t>
      </w:r>
      <w:r w:rsidRPr="003F76D9">
        <w:t xml:space="preserve">flexibility of delivery </w:t>
      </w:r>
      <w:r>
        <w:t xml:space="preserve">considered </w:t>
      </w:r>
      <w:r w:rsidRPr="003F76D9">
        <w:t xml:space="preserve">to be a </w:t>
      </w:r>
      <w:r>
        <w:t xml:space="preserve">more significant </w:t>
      </w:r>
      <w:r w:rsidRPr="003F76D9">
        <w:t xml:space="preserve">issue </w:t>
      </w:r>
      <w:r>
        <w:t>among</w:t>
      </w:r>
      <w:r w:rsidRPr="003F76D9">
        <w:t xml:space="preserve"> mature students and career changers</w:t>
      </w:r>
      <w:r w:rsidR="00D63226">
        <w:t>,</w:t>
      </w:r>
      <w:r>
        <w:t xml:space="preserve"> due to other life commitments</w:t>
      </w:r>
      <w:r w:rsidRPr="003F76D9">
        <w:t xml:space="preserve">. </w:t>
      </w:r>
    </w:p>
    <w:p w:rsidR="002C1EC1" w:rsidRPr="00D908CB" w:rsidRDefault="002C1EC1" w:rsidP="002C1EC1">
      <w:pPr>
        <w:pStyle w:val="Quote"/>
        <w:spacing w:line="300" w:lineRule="atLeast"/>
        <w:ind w:left="927"/>
        <w:rPr>
          <w:kern w:val="28"/>
        </w:rPr>
      </w:pPr>
      <w:r>
        <w:rPr>
          <w:kern w:val="28"/>
        </w:rPr>
        <w:t>W</w:t>
      </w:r>
      <w:r w:rsidRPr="00D908CB">
        <w:rPr>
          <w:kern w:val="28"/>
        </w:rPr>
        <w:t xml:space="preserve">ith the likes of </w:t>
      </w:r>
      <w:r>
        <w:rPr>
          <w:kern w:val="28"/>
        </w:rPr>
        <w:t xml:space="preserve">[private RTO X] </w:t>
      </w:r>
      <w:r w:rsidRPr="00D908CB">
        <w:rPr>
          <w:kern w:val="28"/>
        </w:rPr>
        <w:t xml:space="preserve">you did your placement as well as </w:t>
      </w:r>
      <w:r>
        <w:rPr>
          <w:kern w:val="28"/>
        </w:rPr>
        <w:t xml:space="preserve">you </w:t>
      </w:r>
      <w:r w:rsidRPr="00D908CB">
        <w:rPr>
          <w:kern w:val="28"/>
        </w:rPr>
        <w:t xml:space="preserve">went to school so that allowed for one day not having to attend whereas </w:t>
      </w:r>
      <w:r>
        <w:rPr>
          <w:kern w:val="28"/>
        </w:rPr>
        <w:t xml:space="preserve">[at this RTO] </w:t>
      </w:r>
      <w:r w:rsidRPr="00D908CB">
        <w:rPr>
          <w:kern w:val="28"/>
        </w:rPr>
        <w:t xml:space="preserve">we do our placement in one big block so for me </w:t>
      </w:r>
      <w:r>
        <w:rPr>
          <w:kern w:val="28"/>
        </w:rPr>
        <w:t>that was better</w:t>
      </w:r>
      <w:r w:rsidRPr="00D908CB">
        <w:rPr>
          <w:kern w:val="28"/>
        </w:rPr>
        <w:t>.</w:t>
      </w:r>
    </w:p>
    <w:p w:rsidR="00391BE8" w:rsidRPr="002C1EC1" w:rsidRDefault="003A4728" w:rsidP="002C1EC1">
      <w:pPr>
        <w:pStyle w:val="Heading2"/>
      </w:pPr>
      <w:bookmarkStart w:id="56" w:name="_Toc488053299"/>
      <w:r w:rsidRPr="002C1EC1">
        <w:t>T</w:t>
      </w:r>
      <w:r w:rsidR="006E13A0" w:rsidRPr="002C1EC1">
        <w:t>he training program itself (the ‘what’)</w:t>
      </w:r>
      <w:bookmarkEnd w:id="56"/>
    </w:p>
    <w:p w:rsidR="00AB2E31" w:rsidRDefault="00D12FE0" w:rsidP="00BD588B">
      <w:pPr>
        <w:pStyle w:val="Text"/>
        <w:spacing w:line="300" w:lineRule="atLeast"/>
      </w:pPr>
      <w:r>
        <w:t xml:space="preserve">Weighed against the factors of location and timing is the content of the course itself. </w:t>
      </w:r>
      <w:r w:rsidR="00814A15">
        <w:t>When it came to filtering training options within a travelable distance (or through online programs),</w:t>
      </w:r>
      <w:r w:rsidR="00E47DFB">
        <w:t xml:space="preserve"> </w:t>
      </w:r>
      <w:r w:rsidR="005D28D3">
        <w:t xml:space="preserve">the </w:t>
      </w:r>
      <w:r w:rsidR="00E47DFB">
        <w:t xml:space="preserve">influencing factors </w:t>
      </w:r>
      <w:r w:rsidR="00AB2E31">
        <w:t xml:space="preserve">appear to include the </w:t>
      </w:r>
      <w:r w:rsidR="00E47DFB">
        <w:t xml:space="preserve">scheduling of classes (timetabling); </w:t>
      </w:r>
      <w:r w:rsidR="00AB2E31">
        <w:t xml:space="preserve">course duration; the breadth and depth of what is learnt and how it is assessed; the mode of delivery (face-to-face or online); the study/work load; the arrangement of work placements; and the entry requirements. </w:t>
      </w:r>
    </w:p>
    <w:p w:rsidR="00BD588B" w:rsidRDefault="00BD588B" w:rsidP="00BD588B">
      <w:pPr>
        <w:pStyle w:val="Text"/>
        <w:spacing w:line="300" w:lineRule="atLeast"/>
      </w:pPr>
      <w:r>
        <w:t xml:space="preserve">Younger </w:t>
      </w:r>
      <w:r w:rsidR="00CB5459">
        <w:t>students</w:t>
      </w:r>
      <w:r w:rsidR="00E4192F">
        <w:t>’</w:t>
      </w:r>
      <w:r>
        <w:t xml:space="preserve"> interests and needs appear to focus more on</w:t>
      </w:r>
      <w:r w:rsidR="00E4192F">
        <w:t xml:space="preserve"> testing, tasting and trying a few</w:t>
      </w:r>
      <w:r w:rsidR="00D63226">
        <w:t xml:space="preserve"> of the</w:t>
      </w:r>
      <w:r w:rsidR="00E4192F">
        <w:t xml:space="preserve"> different options that met their interests</w:t>
      </w:r>
      <w:r>
        <w:t xml:space="preserve">. </w:t>
      </w:r>
      <w:r w:rsidR="00E4192F">
        <w:t xml:space="preserve">As most </w:t>
      </w:r>
      <w:r w:rsidR="005D28D3">
        <w:t>received advice</w:t>
      </w:r>
      <w:r w:rsidR="00665F60">
        <w:t xml:space="preserve"> </w:t>
      </w:r>
      <w:r w:rsidR="00E4192F">
        <w:t>through their school and other agencies, younger students</w:t>
      </w:r>
      <w:r>
        <w:t xml:space="preserve"> </w:t>
      </w:r>
      <w:r w:rsidR="00B50FA9">
        <w:t>appeared</w:t>
      </w:r>
      <w:r>
        <w:t xml:space="preserve"> less </w:t>
      </w:r>
      <w:r w:rsidR="00B50FA9">
        <w:t>concerned</w:t>
      </w:r>
      <w:r>
        <w:t xml:space="preserve"> than </w:t>
      </w:r>
      <w:r w:rsidR="00AF7D7B">
        <w:t>older</w:t>
      </w:r>
      <w:r>
        <w:t xml:space="preserve"> </w:t>
      </w:r>
      <w:r w:rsidR="00CB5459">
        <w:t>students</w:t>
      </w:r>
      <w:r>
        <w:t xml:space="preserve"> about the details and practicalities of the actual course and more concerned with what </w:t>
      </w:r>
      <w:r w:rsidR="00B50FA9">
        <w:t>it could</w:t>
      </w:r>
      <w:r>
        <w:t xml:space="preserve"> offer them compared </w:t>
      </w:r>
      <w:r w:rsidR="00D63226">
        <w:t>with</w:t>
      </w:r>
      <w:r>
        <w:t xml:space="preserve"> </w:t>
      </w:r>
      <w:r w:rsidR="00B50FA9">
        <w:t xml:space="preserve">academic </w:t>
      </w:r>
      <w:r>
        <w:t>alternatives</w:t>
      </w:r>
      <w:r w:rsidR="00B50FA9">
        <w:t xml:space="preserve"> (</w:t>
      </w:r>
      <w:r w:rsidR="00680AAE">
        <w:t>for example,</w:t>
      </w:r>
      <w:r w:rsidR="00B50FA9">
        <w:t xml:space="preserve"> a VET certificate,</w:t>
      </w:r>
      <w:r w:rsidR="000A372E">
        <w:t xml:space="preserve"> or</w:t>
      </w:r>
      <w:r w:rsidR="00B50FA9">
        <w:t xml:space="preserve"> exposure to work experience)</w:t>
      </w:r>
      <w:r>
        <w:t xml:space="preserve">. For some young </w:t>
      </w:r>
      <w:r w:rsidR="00CB5459">
        <w:t>students</w:t>
      </w:r>
      <w:r>
        <w:t>, VET was seen as a stepping stone to</w:t>
      </w:r>
      <w:r w:rsidR="00E4192F">
        <w:t xml:space="preserve"> comple</w:t>
      </w:r>
      <w:r w:rsidR="005D28D3">
        <w:t>ting</w:t>
      </w:r>
      <w:r w:rsidR="00E4192F">
        <w:t xml:space="preserve"> their </w:t>
      </w:r>
      <w:r w:rsidR="00D63226">
        <w:t>Victorian Certificate of Education or Victorian Certificate of Applied Learning</w:t>
      </w:r>
      <w:r w:rsidR="00E4192F">
        <w:t xml:space="preserve"> and </w:t>
      </w:r>
      <w:r w:rsidR="005D28D3">
        <w:t>establishing</w:t>
      </w:r>
      <w:r w:rsidR="00E4192F">
        <w:t xml:space="preserve"> a pathway into</w:t>
      </w:r>
      <w:r>
        <w:t xml:space="preserve"> university or to more job opportunities. </w:t>
      </w:r>
    </w:p>
    <w:p w:rsidR="002C1EC1" w:rsidRDefault="002C1EC1" w:rsidP="002C1EC1">
      <w:pPr>
        <w:pStyle w:val="Text"/>
        <w:spacing w:line="300" w:lineRule="atLeast"/>
      </w:pPr>
      <w:r>
        <w:t xml:space="preserve">A key factor influencing </w:t>
      </w:r>
      <w:r w:rsidR="000A372E">
        <w:t xml:space="preserve">the </w:t>
      </w:r>
      <w:r>
        <w:t xml:space="preserve">choice of </w:t>
      </w:r>
      <w:r w:rsidR="000A372E">
        <w:t xml:space="preserve">an </w:t>
      </w:r>
      <w:r>
        <w:t xml:space="preserve">RTO can include the number of nominal hours expected </w:t>
      </w:r>
      <w:r w:rsidR="005D28D3">
        <w:t>for</w:t>
      </w:r>
      <w:r>
        <w:t xml:space="preserve"> course</w:t>
      </w:r>
      <w:r w:rsidR="005D28D3">
        <w:t xml:space="preserve"> completion</w:t>
      </w:r>
      <w:r w:rsidR="000A372E">
        <w:t>,</w:t>
      </w:r>
      <w:r>
        <w:t xml:space="preserve"> as well as the number of contact hours and work placement hours</w:t>
      </w:r>
      <w:r w:rsidR="000A372E">
        <w:t xml:space="preserve"> required</w:t>
      </w:r>
      <w:r>
        <w:t xml:space="preserve">. For one student in the Certificate III </w:t>
      </w:r>
      <w:r w:rsidR="005D28D3">
        <w:t xml:space="preserve">in </w:t>
      </w:r>
      <w:r>
        <w:t>Educational Support, the issue of duration, and the length of the work placement within the overall course duration, was critical when compari</w:t>
      </w:r>
      <w:r w:rsidR="005D28D3">
        <w:t>ng the differences between the c</w:t>
      </w:r>
      <w:r>
        <w:t>ertificate III and IV.</w:t>
      </w:r>
    </w:p>
    <w:p w:rsidR="002C1EC1" w:rsidRDefault="002C1EC1" w:rsidP="002C1EC1">
      <w:pPr>
        <w:pStyle w:val="Quote"/>
        <w:spacing w:line="300" w:lineRule="atLeast"/>
        <w:rPr>
          <w:kern w:val="28"/>
        </w:rPr>
      </w:pPr>
      <w:r w:rsidRPr="007667C4">
        <w:rPr>
          <w:kern w:val="28"/>
        </w:rPr>
        <w:t xml:space="preserve">I was weighing up the </w:t>
      </w:r>
      <w:r w:rsidR="005D28D3">
        <w:rPr>
          <w:kern w:val="28"/>
        </w:rPr>
        <w:t>[c</w:t>
      </w:r>
      <w:r>
        <w:rPr>
          <w:kern w:val="28"/>
        </w:rPr>
        <w:t xml:space="preserve">ertificate] </w:t>
      </w:r>
      <w:r w:rsidRPr="007667C4">
        <w:rPr>
          <w:kern w:val="28"/>
        </w:rPr>
        <w:t xml:space="preserve">III and IV and I was definitely looking at the employability aspect of it at the end. The fact that this course was only </w:t>
      </w:r>
      <w:r w:rsidR="004539DF">
        <w:rPr>
          <w:kern w:val="28"/>
        </w:rPr>
        <w:t>six</w:t>
      </w:r>
      <w:r w:rsidRPr="007667C4">
        <w:rPr>
          <w:kern w:val="28"/>
        </w:rPr>
        <w:t xml:space="preserve"> months </w:t>
      </w:r>
      <w:r>
        <w:rPr>
          <w:kern w:val="28"/>
        </w:rPr>
        <w:t xml:space="preserve">[in duration] </w:t>
      </w:r>
      <w:r w:rsidRPr="007667C4">
        <w:rPr>
          <w:kern w:val="28"/>
        </w:rPr>
        <w:t xml:space="preserve">actually kind of scared me. Like all the other courses </w:t>
      </w:r>
      <w:r>
        <w:rPr>
          <w:kern w:val="28"/>
        </w:rPr>
        <w:t xml:space="preserve">[at other RTOs] </w:t>
      </w:r>
      <w:r w:rsidRPr="007667C4">
        <w:rPr>
          <w:kern w:val="28"/>
        </w:rPr>
        <w:t xml:space="preserve">are 12 months </w:t>
      </w:r>
      <w:r>
        <w:rPr>
          <w:kern w:val="28"/>
        </w:rPr>
        <w:t xml:space="preserve">[so] </w:t>
      </w:r>
      <w:r w:rsidRPr="007667C4">
        <w:rPr>
          <w:kern w:val="28"/>
        </w:rPr>
        <w:t xml:space="preserve">why is this one only </w:t>
      </w:r>
      <w:r w:rsidR="004539DF">
        <w:rPr>
          <w:kern w:val="28"/>
        </w:rPr>
        <w:t>six</w:t>
      </w:r>
      <w:r w:rsidRPr="007667C4">
        <w:rPr>
          <w:kern w:val="28"/>
        </w:rPr>
        <w:t xml:space="preserve"> months?</w:t>
      </w:r>
      <w:r w:rsidR="00665F60">
        <w:rPr>
          <w:kern w:val="28"/>
        </w:rPr>
        <w:t xml:space="preserve"> </w:t>
      </w:r>
      <w:r w:rsidRPr="007667C4">
        <w:rPr>
          <w:kern w:val="28"/>
        </w:rPr>
        <w:t xml:space="preserve">Like what are you missing out on? </w:t>
      </w:r>
      <w:r>
        <w:rPr>
          <w:kern w:val="28"/>
        </w:rPr>
        <w:t>B</w:t>
      </w:r>
      <w:r w:rsidRPr="007667C4">
        <w:rPr>
          <w:kern w:val="28"/>
        </w:rPr>
        <w:t>ut</w:t>
      </w:r>
      <w:r w:rsidR="005D28D3">
        <w:rPr>
          <w:kern w:val="28"/>
        </w:rPr>
        <w:t xml:space="preserve"> [the c</w:t>
      </w:r>
      <w:r>
        <w:rPr>
          <w:kern w:val="28"/>
        </w:rPr>
        <w:t>ertificate III]</w:t>
      </w:r>
      <w:r w:rsidRPr="007667C4">
        <w:rPr>
          <w:kern w:val="28"/>
        </w:rPr>
        <w:t xml:space="preserve"> had the same amount of placement ho</w:t>
      </w:r>
      <w:r w:rsidR="005D28D3">
        <w:rPr>
          <w:kern w:val="28"/>
        </w:rPr>
        <w:t>urs as they did for a 12 month c</w:t>
      </w:r>
      <w:r w:rsidRPr="007667C4">
        <w:rPr>
          <w:kern w:val="28"/>
        </w:rPr>
        <w:t>ert</w:t>
      </w:r>
      <w:r w:rsidR="00D63226">
        <w:rPr>
          <w:kern w:val="28"/>
        </w:rPr>
        <w:t>.</w:t>
      </w:r>
      <w:r w:rsidRPr="007667C4">
        <w:rPr>
          <w:kern w:val="28"/>
        </w:rPr>
        <w:t xml:space="preserve"> IV and I thought that [work placement] was going to be a really important part of the course. So that was a big influencing factor.</w:t>
      </w:r>
    </w:p>
    <w:p w:rsidR="00391BE8" w:rsidRPr="0096051F" w:rsidRDefault="00547546" w:rsidP="002C1EC1">
      <w:pPr>
        <w:pStyle w:val="Heading2"/>
        <w:rPr>
          <w:b/>
        </w:rPr>
      </w:pPr>
      <w:bookmarkStart w:id="57" w:name="_Toc488053300"/>
      <w:r w:rsidRPr="002C1EC1">
        <w:t>The cost (the ‘how’</w:t>
      </w:r>
      <w:r w:rsidR="00735E1F" w:rsidRPr="002C1EC1">
        <w:t>)</w:t>
      </w:r>
      <w:bookmarkEnd w:id="57"/>
    </w:p>
    <w:p w:rsidR="00C64144" w:rsidRDefault="00B70050" w:rsidP="00B70050">
      <w:pPr>
        <w:pStyle w:val="Text"/>
        <w:spacing w:line="300" w:lineRule="atLeast"/>
      </w:pPr>
      <w:r>
        <w:t>The issue of cost was primar</w:t>
      </w:r>
      <w:r w:rsidR="000A372E">
        <w:t>il</w:t>
      </w:r>
      <w:r>
        <w:t>y discussed from the perspective of eligibility an</w:t>
      </w:r>
      <w:r w:rsidR="00C64144">
        <w:t xml:space="preserve">d affordability. Prior to enrolling, students were concerned with whether they were </w:t>
      </w:r>
      <w:r>
        <w:t xml:space="preserve">eligible for </w:t>
      </w:r>
      <w:r w:rsidR="009D38DC">
        <w:t xml:space="preserve">a </w:t>
      </w:r>
      <w:r>
        <w:t>government subsidy (V</w:t>
      </w:r>
      <w:r w:rsidR="00D63226">
        <w:t>ictorian Training Guarantee</w:t>
      </w:r>
      <w:r>
        <w:t>) or loans (</w:t>
      </w:r>
      <w:r w:rsidRPr="00C4383D">
        <w:t>VET FEE-HELP</w:t>
      </w:r>
      <w:r w:rsidR="009D38DC">
        <w:t>). Their</w:t>
      </w:r>
      <w:r>
        <w:t xml:space="preserve"> </w:t>
      </w:r>
      <w:r w:rsidR="009D38DC">
        <w:t xml:space="preserve">concerns </w:t>
      </w:r>
      <w:r>
        <w:t xml:space="preserve">included the additional cost of equipment, </w:t>
      </w:r>
      <w:r w:rsidRPr="00C4383D">
        <w:t>materials fees</w:t>
      </w:r>
      <w:r>
        <w:t xml:space="preserve"> and other fees associate</w:t>
      </w:r>
      <w:r w:rsidR="00C64144">
        <w:t>d with completing the course. Students also spoke about the opportunity</w:t>
      </w:r>
      <w:r>
        <w:t xml:space="preserve"> cost of the course in relation to other pro</w:t>
      </w:r>
      <w:r w:rsidR="00C64144">
        <w:t xml:space="preserve">viders or </w:t>
      </w:r>
      <w:r w:rsidR="005D28D3">
        <w:t>via an alternative mode</w:t>
      </w:r>
      <w:r w:rsidR="0041776C">
        <w:t>,</w:t>
      </w:r>
      <w:r w:rsidR="00C64144">
        <w:t xml:space="preserve"> and </w:t>
      </w:r>
      <w:r>
        <w:t>whether the cost of the course was worth the inv</w:t>
      </w:r>
      <w:r w:rsidR="00C64144">
        <w:t>estment of time and money.</w:t>
      </w:r>
    </w:p>
    <w:p w:rsidR="00B70050" w:rsidRPr="001772BF" w:rsidRDefault="001772BF" w:rsidP="00B70050">
      <w:pPr>
        <w:pStyle w:val="Text"/>
        <w:spacing w:line="300" w:lineRule="atLeast"/>
      </w:pPr>
      <w:r w:rsidRPr="006B7C75">
        <w:lastRenderedPageBreak/>
        <w:t xml:space="preserve">When comparing the cost of the Certificate III </w:t>
      </w:r>
      <w:r w:rsidR="005D28D3">
        <w:t xml:space="preserve">in </w:t>
      </w:r>
      <w:r w:rsidRPr="006B7C75">
        <w:t xml:space="preserve">Educational Support, one student found that ‘the course isn’t that much cheaper online [and] when you’re weighing up everything else there’s </w:t>
      </w:r>
      <w:r>
        <w:t xml:space="preserve">a lot of dodgy online places’. </w:t>
      </w:r>
      <w:r w:rsidR="00C64144">
        <w:t>S</w:t>
      </w:r>
      <w:r w:rsidR="00F9058D">
        <w:t>tudents also discussed</w:t>
      </w:r>
      <w:r w:rsidR="00B70050">
        <w:t xml:space="preserve"> whether the</w:t>
      </w:r>
      <w:r w:rsidR="00F9058D">
        <w:t>y could m</w:t>
      </w:r>
      <w:r w:rsidR="00B70050">
        <w:t>ake ends meet while undertaking</w:t>
      </w:r>
      <w:r w:rsidR="00F9058D">
        <w:t xml:space="preserve"> training</w:t>
      </w:r>
      <w:r w:rsidR="00B70050">
        <w:t>, including the extent to which th</w:t>
      </w:r>
      <w:r w:rsidR="005D28D3">
        <w:t>eir costs could</w:t>
      </w:r>
      <w:r w:rsidR="00B70050">
        <w:t xml:space="preserve"> be</w:t>
      </w:r>
      <w:r w:rsidR="00B70050" w:rsidRPr="00C4383D">
        <w:t xml:space="preserve"> offset by </w:t>
      </w:r>
      <w:r w:rsidR="00B70050">
        <w:t xml:space="preserve">income support </w:t>
      </w:r>
      <w:r w:rsidR="000A372E">
        <w:t xml:space="preserve">such as </w:t>
      </w:r>
      <w:proofErr w:type="spellStart"/>
      <w:r w:rsidR="000A372E">
        <w:t>Austudy</w:t>
      </w:r>
      <w:proofErr w:type="spellEnd"/>
      <w:r w:rsidR="00B70050">
        <w:t>.</w:t>
      </w:r>
    </w:p>
    <w:p w:rsidR="003933C6" w:rsidRPr="00137B9D" w:rsidRDefault="00F9058D" w:rsidP="003933C6">
      <w:pPr>
        <w:pStyle w:val="Text"/>
        <w:spacing w:line="300" w:lineRule="atLeast"/>
      </w:pPr>
      <w:r>
        <w:t>A Diploma of Community Services student stated that ‘c</w:t>
      </w:r>
      <w:r w:rsidRPr="003F76D9">
        <w:t>ost is an influence</w:t>
      </w:r>
      <w:r w:rsidR="00D63226">
        <w:t>,</w:t>
      </w:r>
      <w:r w:rsidRPr="003F76D9">
        <w:t xml:space="preserve"> particularly when you’re already working full-time and you’ve had to reduce hours and being</w:t>
      </w:r>
      <w:r w:rsidR="009D38DC">
        <w:t xml:space="preserve"> a regional area there really are</w:t>
      </w:r>
      <w:r w:rsidRPr="003F76D9">
        <w:t>n’t many options</w:t>
      </w:r>
      <w:r>
        <w:t xml:space="preserve">’. </w:t>
      </w:r>
      <w:r w:rsidR="001C0C6A">
        <w:t>For student</w:t>
      </w:r>
      <w:r>
        <w:t>s</w:t>
      </w:r>
      <w:r w:rsidR="00D63226">
        <w:t xml:space="preserve"> enrolled in the diploma-</w:t>
      </w:r>
      <w:r w:rsidR="001C0C6A">
        <w:t>level courses, the availabi</w:t>
      </w:r>
      <w:r w:rsidR="00D63226">
        <w:t xml:space="preserve">lity of </w:t>
      </w:r>
      <w:r w:rsidR="009D38DC">
        <w:t>a</w:t>
      </w:r>
      <w:r w:rsidR="00D63226">
        <w:t xml:space="preserve"> VET FEE-HELP income-</w:t>
      </w:r>
      <w:r w:rsidR="001C0C6A">
        <w:t>contingent loan to defer the cost of their studies was consid</w:t>
      </w:r>
      <w:r w:rsidR="005D28D3">
        <w:t>ered extremely important to their</w:t>
      </w:r>
      <w:r w:rsidR="001C0C6A">
        <w:t xml:space="preserve"> </w:t>
      </w:r>
      <w:r w:rsidR="00071D74">
        <w:t>being able to access training.</w:t>
      </w:r>
      <w:r w:rsidR="00071D74">
        <w:rPr>
          <w:kern w:val="28"/>
        </w:rPr>
        <w:t xml:space="preserve"> </w:t>
      </w:r>
      <w:r>
        <w:t>One</w:t>
      </w:r>
      <w:r w:rsidR="003933C6">
        <w:t xml:space="preserve"> student commented that ‘</w:t>
      </w:r>
      <w:r w:rsidR="003933C6" w:rsidRPr="00DB7603">
        <w:t>I wouldn’t have been able to afford it at the full price. It was just not an option. It</w:t>
      </w:r>
      <w:r w:rsidR="003933C6">
        <w:t xml:space="preserve"> [the flexible payment arrangements]</w:t>
      </w:r>
      <w:r w:rsidR="003933C6" w:rsidRPr="00DB7603">
        <w:t xml:space="preserve"> makes all the difference</w:t>
      </w:r>
      <w:r w:rsidR="003933C6">
        <w:t>’</w:t>
      </w:r>
      <w:r w:rsidR="003933C6" w:rsidRPr="00DB7603">
        <w:t>.</w:t>
      </w:r>
      <w:r w:rsidR="003933C6">
        <w:t xml:space="preserve"> A </w:t>
      </w:r>
      <w:r w:rsidR="0063249B">
        <w:t xml:space="preserve">community services </w:t>
      </w:r>
      <w:r w:rsidR="003933C6">
        <w:t>student stated that the availability of VET FEE-HELP was a critical factor enabling her to enrol in her diploma.</w:t>
      </w:r>
    </w:p>
    <w:p w:rsidR="003933C6" w:rsidRPr="005C4CBD" w:rsidRDefault="003933C6" w:rsidP="00BF0269">
      <w:pPr>
        <w:pStyle w:val="Quote"/>
        <w:spacing w:line="280" w:lineRule="atLeast"/>
        <w:ind w:left="924"/>
        <w:rPr>
          <w:kern w:val="28"/>
        </w:rPr>
      </w:pPr>
      <w:r w:rsidRPr="005C4CBD">
        <w:rPr>
          <w:kern w:val="28"/>
        </w:rPr>
        <w:t>VET FEE-HELP was really important for me. I had already done one diploma so I’m not really entitled but this year I was exempted so that’s the only reason why I’m sitting here.</w:t>
      </w:r>
    </w:p>
    <w:p w:rsidR="00DB7603" w:rsidRPr="00974ABB" w:rsidRDefault="00DB7603" w:rsidP="00BF6474">
      <w:pPr>
        <w:pStyle w:val="Text"/>
        <w:spacing w:line="300" w:lineRule="atLeast"/>
      </w:pPr>
      <w:r>
        <w:t xml:space="preserve">A Certificate III </w:t>
      </w:r>
      <w:r w:rsidR="0063249B">
        <w:t xml:space="preserve">in </w:t>
      </w:r>
      <w:r>
        <w:t>Educational Support student ex</w:t>
      </w:r>
      <w:r w:rsidR="0063249B">
        <w:t xml:space="preserve">plained that the option to take </w:t>
      </w:r>
      <w:r>
        <w:t xml:space="preserve">up a flexible payment plan for fees was a highly influential factor. </w:t>
      </w:r>
    </w:p>
    <w:p w:rsidR="00DB7603" w:rsidRPr="00DB7603" w:rsidRDefault="00DB7603" w:rsidP="00BF0269">
      <w:pPr>
        <w:pStyle w:val="Quote"/>
        <w:spacing w:line="280" w:lineRule="atLeast"/>
        <w:ind w:left="924"/>
        <w:rPr>
          <w:kern w:val="28"/>
        </w:rPr>
      </w:pPr>
      <w:r w:rsidRPr="00DB7603">
        <w:rPr>
          <w:kern w:val="28"/>
        </w:rPr>
        <w:t xml:space="preserve">I get to pay </w:t>
      </w:r>
      <w:r w:rsidR="00071D74">
        <w:rPr>
          <w:kern w:val="28"/>
        </w:rPr>
        <w:t xml:space="preserve">[fees] </w:t>
      </w:r>
      <w:r w:rsidRPr="00DB7603">
        <w:rPr>
          <w:kern w:val="28"/>
        </w:rPr>
        <w:t>fortnightly. I didn’t have the money to put up front and that was another thing that I liked</w:t>
      </w:r>
      <w:r w:rsidR="00F9058D">
        <w:rPr>
          <w:kern w:val="28"/>
        </w:rPr>
        <w:t xml:space="preserve"> [about my current RTO]</w:t>
      </w:r>
      <w:r w:rsidRPr="00DB7603">
        <w:rPr>
          <w:kern w:val="28"/>
        </w:rPr>
        <w:t>. There was a payment upfront but I didn’t have the outlay to do that</w:t>
      </w:r>
      <w:r w:rsidR="0063249B">
        <w:rPr>
          <w:kern w:val="28"/>
        </w:rPr>
        <w:t xml:space="preserve"> </w:t>
      </w:r>
      <w:r w:rsidRPr="00DB7603">
        <w:rPr>
          <w:kern w:val="28"/>
        </w:rPr>
        <w:t>…</w:t>
      </w:r>
      <w:r w:rsidR="0063249B">
        <w:rPr>
          <w:kern w:val="28"/>
        </w:rPr>
        <w:t xml:space="preserve"> </w:t>
      </w:r>
      <w:r w:rsidRPr="00DB7603">
        <w:rPr>
          <w:kern w:val="28"/>
        </w:rPr>
        <w:t>I wouldn’t have been able to afford the upfront fees if it wasn’t for that fortnightly payment.</w:t>
      </w:r>
    </w:p>
    <w:p w:rsidR="00BF6474" w:rsidRDefault="00BF6474" w:rsidP="00BF6474">
      <w:pPr>
        <w:pStyle w:val="Text"/>
        <w:spacing w:line="300" w:lineRule="atLeast"/>
      </w:pPr>
      <w:r>
        <w:t xml:space="preserve">While most students were aware of </w:t>
      </w:r>
      <w:proofErr w:type="spellStart"/>
      <w:r w:rsidR="005C4CBD" w:rsidRPr="0063249B">
        <w:t>A</w:t>
      </w:r>
      <w:r w:rsidRPr="0063249B">
        <w:t>ustudy</w:t>
      </w:r>
      <w:proofErr w:type="spellEnd"/>
      <w:r>
        <w:t xml:space="preserve"> and other forms of income support, only a minority were receiving </w:t>
      </w:r>
      <w:r w:rsidR="00C64144">
        <w:t>any benefits that directly related to their studies</w:t>
      </w:r>
      <w:r>
        <w:t xml:space="preserve">. </w:t>
      </w:r>
      <w:r w:rsidR="00897059">
        <w:t xml:space="preserve">A </w:t>
      </w:r>
      <w:r w:rsidR="0063249B">
        <w:t xml:space="preserve">community services </w:t>
      </w:r>
      <w:r w:rsidR="00897059">
        <w:t>student explained that ‘</w:t>
      </w:r>
      <w:r w:rsidR="009A6420">
        <w:t>y</w:t>
      </w:r>
      <w:r w:rsidR="00897059" w:rsidRPr="00897059">
        <w:t>ou can go to Centrelink and get like student support but that’s like try</w:t>
      </w:r>
      <w:r w:rsidR="00897059">
        <w:t xml:space="preserve">ing to get blood out of a stone’. </w:t>
      </w:r>
      <w:r>
        <w:t>One Diploma of Nursing student</w:t>
      </w:r>
      <w:r w:rsidR="003933C6">
        <w:t xml:space="preserve">, currently receiving </w:t>
      </w:r>
      <w:proofErr w:type="spellStart"/>
      <w:r w:rsidR="003933C6">
        <w:t>Austudy</w:t>
      </w:r>
      <w:proofErr w:type="spellEnd"/>
      <w:r w:rsidR="003933C6">
        <w:t>, explained that she found it</w:t>
      </w:r>
      <w:r>
        <w:t>:</w:t>
      </w:r>
    </w:p>
    <w:p w:rsidR="00BF6474" w:rsidRDefault="002F1761" w:rsidP="00BF0269">
      <w:pPr>
        <w:pStyle w:val="Quote"/>
        <w:spacing w:line="280" w:lineRule="atLeast"/>
        <w:ind w:left="924"/>
        <w:rPr>
          <w:kern w:val="28"/>
        </w:rPr>
      </w:pPr>
      <w:r>
        <w:rPr>
          <w:kern w:val="28"/>
        </w:rPr>
        <w:t>really complicated to explain the study load issue to Centrelink</w:t>
      </w:r>
      <w:r w:rsidR="0063249B">
        <w:rPr>
          <w:kern w:val="28"/>
        </w:rPr>
        <w:t xml:space="preserve"> … </w:t>
      </w:r>
      <w:r w:rsidR="00BF6474" w:rsidRPr="00BF6474">
        <w:rPr>
          <w:kern w:val="28"/>
        </w:rPr>
        <w:t>It would have been good if there was some kind of database where you can plug in your course and can</w:t>
      </w:r>
      <w:r w:rsidR="00BF6474">
        <w:rPr>
          <w:kern w:val="28"/>
        </w:rPr>
        <w:t xml:space="preserve"> see what you’re eligible for</w:t>
      </w:r>
      <w:r w:rsidR="00BF6474" w:rsidRPr="00BF6474">
        <w:rPr>
          <w:kern w:val="28"/>
        </w:rPr>
        <w:t>.</w:t>
      </w:r>
    </w:p>
    <w:p w:rsidR="00735E1F" w:rsidRPr="002C1EC1" w:rsidRDefault="00735E1F" w:rsidP="002C1EC1">
      <w:pPr>
        <w:pStyle w:val="Heading2"/>
      </w:pPr>
      <w:bookmarkStart w:id="58" w:name="_Toc488053301"/>
      <w:r w:rsidRPr="002C1EC1">
        <w:t>The perceived quality of the RTO (the ‘wh</w:t>
      </w:r>
      <w:r w:rsidR="00C76B4B">
        <w:t>ich</w:t>
      </w:r>
      <w:r w:rsidRPr="002C1EC1">
        <w:t>’)</w:t>
      </w:r>
      <w:bookmarkEnd w:id="58"/>
    </w:p>
    <w:p w:rsidR="00735E1F" w:rsidRDefault="00735E1F" w:rsidP="00735E1F">
      <w:pPr>
        <w:pStyle w:val="Text"/>
        <w:spacing w:line="300" w:lineRule="atLeast"/>
      </w:pPr>
      <w:r>
        <w:t>In more general terms, a welcoming, supportive and safe environment appears to reduce any post-enrolment uncertainty in the mind</w:t>
      </w:r>
      <w:r w:rsidR="0063249B">
        <w:t>s</w:t>
      </w:r>
      <w:r>
        <w:t xml:space="preserve"> of students </w:t>
      </w:r>
      <w:r w:rsidR="0063249B">
        <w:t>about</w:t>
      </w:r>
      <w:r>
        <w:t xml:space="preserve"> whether they hav</w:t>
      </w:r>
      <w:r w:rsidR="0063249B">
        <w:t>e made the right choice</w:t>
      </w:r>
      <w:r>
        <w:t xml:space="preserve">. </w:t>
      </w:r>
      <w:r w:rsidRPr="00AA2962">
        <w:t>A student said that when attending an information session at another RTO, ‘I found that when I went to their reception at the place</w:t>
      </w:r>
      <w:r w:rsidR="0063249B">
        <w:t xml:space="preserve"> </w:t>
      </w:r>
      <w:r w:rsidRPr="00AA2962">
        <w:t>…</w:t>
      </w:r>
      <w:r w:rsidR="0063249B">
        <w:t xml:space="preserve"> </w:t>
      </w:r>
      <w:r w:rsidRPr="00AA2962">
        <w:t>like [this RTO] is so much more professional’.</w:t>
      </w:r>
      <w:r>
        <w:t xml:space="preserve"> A Certificate III </w:t>
      </w:r>
      <w:r w:rsidR="0063249B">
        <w:t xml:space="preserve">in </w:t>
      </w:r>
      <w:r>
        <w:t>Individual Support student relayed their experience with a different RTO offering the same qualification:</w:t>
      </w:r>
    </w:p>
    <w:p w:rsidR="00735E1F" w:rsidRPr="00A82CEC" w:rsidRDefault="00735E1F" w:rsidP="00BF0269">
      <w:pPr>
        <w:pStyle w:val="Quote"/>
        <w:spacing w:line="280" w:lineRule="atLeast"/>
        <w:ind w:left="924"/>
        <w:rPr>
          <w:kern w:val="28"/>
        </w:rPr>
      </w:pPr>
      <w:r w:rsidRPr="0086037E">
        <w:rPr>
          <w:kern w:val="28"/>
        </w:rPr>
        <w:t xml:space="preserve">With the other provider, I just felt they just wanted people signing up so that they could get the government funding and then it’s just bums on seats whereas </w:t>
      </w:r>
      <w:r w:rsidR="00885A49">
        <w:rPr>
          <w:kern w:val="28"/>
        </w:rPr>
        <w:t xml:space="preserve">here it was a lot more personal. [With the RTO that wasn’t chosen] </w:t>
      </w:r>
      <w:r w:rsidR="0063249B">
        <w:rPr>
          <w:kern w:val="28"/>
        </w:rPr>
        <w:t>i</w:t>
      </w:r>
      <w:r w:rsidRPr="0086037E">
        <w:rPr>
          <w:kern w:val="28"/>
        </w:rPr>
        <w:t>t was just like going into a shop and someone saying ‘buy this jumper</w:t>
      </w:r>
      <w:r w:rsidR="0063249B">
        <w:rPr>
          <w:kern w:val="28"/>
        </w:rPr>
        <w:t>, you have to buy this jumper’ —</w:t>
      </w:r>
      <w:r w:rsidRPr="0086037E">
        <w:rPr>
          <w:kern w:val="28"/>
        </w:rPr>
        <w:t xml:space="preserve"> do you know what I mean? It was sort of like you have to make that decision when you </w:t>
      </w:r>
      <w:r>
        <w:rPr>
          <w:kern w:val="28"/>
        </w:rPr>
        <w:t xml:space="preserve">are </w:t>
      </w:r>
      <w:r w:rsidRPr="0086037E">
        <w:rPr>
          <w:kern w:val="28"/>
        </w:rPr>
        <w:t xml:space="preserve">still going </w:t>
      </w:r>
      <w:r>
        <w:rPr>
          <w:kern w:val="28"/>
        </w:rPr>
        <w:t>‘</w:t>
      </w:r>
      <w:r w:rsidRPr="0086037E">
        <w:rPr>
          <w:kern w:val="28"/>
        </w:rPr>
        <w:t>hang o</w:t>
      </w:r>
      <w:r w:rsidR="00885A49">
        <w:rPr>
          <w:kern w:val="28"/>
        </w:rPr>
        <w:t>n I need to know about the days!</w:t>
      </w:r>
      <w:r>
        <w:rPr>
          <w:kern w:val="28"/>
        </w:rPr>
        <w:t>’</w:t>
      </w:r>
    </w:p>
    <w:p w:rsidR="00924BD5" w:rsidRDefault="00924BD5">
      <w:pPr>
        <w:spacing w:before="0" w:line="240" w:lineRule="auto"/>
      </w:pPr>
      <w:r>
        <w:br w:type="page"/>
      </w:r>
    </w:p>
    <w:p w:rsidR="00735E1F" w:rsidRDefault="00924BD5" w:rsidP="00735E1F">
      <w:pPr>
        <w:pStyle w:val="Text"/>
        <w:spacing w:line="300" w:lineRule="atLeast"/>
      </w:pPr>
      <w:r>
        <w:rPr>
          <w:noProof/>
          <w:lang w:eastAsia="en-AU"/>
        </w:rPr>
        <w:lastRenderedPageBreak/>
        <mc:AlternateContent>
          <mc:Choice Requires="wps">
            <w:drawing>
              <wp:anchor distT="0" distB="0" distL="114300" distR="114300" simplePos="0" relativeHeight="251677696" behindDoc="0" locked="0" layoutInCell="1" allowOverlap="1" wp14:anchorId="7E1523A8" wp14:editId="0C05DB19">
                <wp:simplePos x="0" y="0"/>
                <wp:positionH relativeFrom="column">
                  <wp:posOffset>-1586230</wp:posOffset>
                </wp:positionH>
                <wp:positionV relativeFrom="paragraph">
                  <wp:posOffset>-13335</wp:posOffset>
                </wp:positionV>
                <wp:extent cx="1296000" cy="1361440"/>
                <wp:effectExtent l="0" t="0" r="0" b="762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1361440"/>
                        </a:xfrm>
                        <a:prstGeom prst="rect">
                          <a:avLst/>
                        </a:prstGeom>
                        <a:solidFill>
                          <a:srgbClr val="FFFFFF"/>
                        </a:solidFill>
                        <a:ln w="9525">
                          <a:noFill/>
                          <a:miter lim="800000"/>
                          <a:headEnd/>
                          <a:tailEnd/>
                        </a:ln>
                      </wps:spPr>
                      <wps:txbx>
                        <w:txbxContent>
                          <w:p w:rsidR="009449FF" w:rsidRDefault="009449FF" w:rsidP="0014213C">
                            <w:pPr>
                              <w:pStyle w:val="PullQuote"/>
                              <w:ind w:left="142"/>
                            </w:pPr>
                            <w:proofErr w:type="gramStart"/>
                            <w:r>
                              <w:t>An</w:t>
                            </w:r>
                            <w:proofErr w:type="gramEnd"/>
                            <w:r>
                              <w:t xml:space="preserve"> RTOs ability to tap into student aspirations enhances the information provided, builds trust and offers customised guidance in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24.9pt;margin-top:-1.05pt;width:102.05pt;height:107.2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" stroked="f">
                <v:textbox style="mso-fit-shape-to-text:t">
                  <w:txbxContent>
                    <w:p w:rsidR="009449FF" w:rsidRDefault="009449FF" w:rsidP="0014213C">
                      <w:pPr>
                        <w:pStyle w:val="PullQuote"/>
                        <w:ind w:left="142"/>
                      </w:pPr>
                      <w:proofErr w:type="gramStart"/>
                      <w:r>
                        <w:t>An</w:t>
                      </w:r>
                      <w:proofErr w:type="gramEnd"/>
                      <w:r>
                        <w:t xml:space="preserve"> RTOs ability to tap into student aspirations enhances the information provided, builds trust and offers customised guidance in choice.</w:t>
                      </w:r>
                    </w:p>
                  </w:txbxContent>
                </v:textbox>
              </v:shape>
            </w:pict>
          </mc:Fallback>
        </mc:AlternateContent>
      </w:r>
      <w:r w:rsidR="00735E1F">
        <w:t>From the same qualification, a different stud</w:t>
      </w:r>
      <w:r w:rsidR="005D28D3">
        <w:t>ent shared their experience</w:t>
      </w:r>
      <w:r w:rsidR="00735E1F">
        <w:t>:</w:t>
      </w:r>
    </w:p>
    <w:p w:rsidR="00735E1F" w:rsidRPr="00C2691C" w:rsidRDefault="00735E1F" w:rsidP="00735E1F">
      <w:pPr>
        <w:pStyle w:val="Quote"/>
        <w:spacing w:line="300" w:lineRule="atLeast"/>
        <w:ind w:left="927"/>
        <w:rPr>
          <w:kern w:val="28"/>
        </w:rPr>
      </w:pPr>
      <w:r w:rsidRPr="00C2691C">
        <w:rPr>
          <w:kern w:val="28"/>
        </w:rPr>
        <w:t>With [</w:t>
      </w:r>
      <w:r w:rsidR="00885A49">
        <w:rPr>
          <w:kern w:val="28"/>
        </w:rPr>
        <w:t>another</w:t>
      </w:r>
      <w:r w:rsidRPr="00C2691C">
        <w:rPr>
          <w:kern w:val="28"/>
        </w:rPr>
        <w:t xml:space="preserve"> private RTO] I was emailing them and I just got a very short, very rough email back and I did the exact </w:t>
      </w:r>
      <w:r w:rsidR="004D7829">
        <w:rPr>
          <w:kern w:val="28"/>
        </w:rPr>
        <w:t xml:space="preserve">same </w:t>
      </w:r>
      <w:r w:rsidRPr="00C2691C">
        <w:rPr>
          <w:kern w:val="28"/>
        </w:rPr>
        <w:t xml:space="preserve">thing here </w:t>
      </w:r>
      <w:r>
        <w:rPr>
          <w:kern w:val="28"/>
        </w:rPr>
        <w:t xml:space="preserve">[with the RTO they enrolled with] </w:t>
      </w:r>
      <w:r w:rsidRPr="00C2691C">
        <w:rPr>
          <w:kern w:val="28"/>
        </w:rPr>
        <w:t>and</w:t>
      </w:r>
      <w:r w:rsidR="0063249B">
        <w:rPr>
          <w:kern w:val="28"/>
        </w:rPr>
        <w:t xml:space="preserve"> they had this really in-</w:t>
      </w:r>
      <w:r w:rsidRPr="00C2691C">
        <w:rPr>
          <w:kern w:val="28"/>
        </w:rPr>
        <w:t>depth information about</w:t>
      </w:r>
      <w:r w:rsidR="005D28D3">
        <w:rPr>
          <w:kern w:val="28"/>
        </w:rPr>
        <w:t xml:space="preserve"> the question that I asked</w:t>
      </w:r>
      <w:r w:rsidRPr="00C2691C">
        <w:rPr>
          <w:kern w:val="28"/>
        </w:rPr>
        <w:t>.</w:t>
      </w:r>
    </w:p>
    <w:p w:rsidR="002C1EC1" w:rsidRDefault="002C1EC1" w:rsidP="002C1EC1">
      <w:pPr>
        <w:pStyle w:val="Text"/>
        <w:spacing w:line="300" w:lineRule="atLeast"/>
      </w:pPr>
      <w:r>
        <w:t xml:space="preserve">Students discussed the importance of </w:t>
      </w:r>
      <w:r w:rsidR="009D38DC">
        <w:t>engaging early</w:t>
      </w:r>
      <w:r>
        <w:t xml:space="preserve"> with what became their preferred RTO and its ability to tap into </w:t>
      </w:r>
      <w:r w:rsidR="005D28D3">
        <w:t xml:space="preserve">their </w:t>
      </w:r>
      <w:r>
        <w:t>a</w:t>
      </w:r>
      <w:r w:rsidRPr="006B28FD">
        <w:t xml:space="preserve">spirations, </w:t>
      </w:r>
      <w:r>
        <w:t>self-confidence and self</w:t>
      </w:r>
      <w:r w:rsidR="0063249B">
        <w:t xml:space="preserve">-esteem with information, trust </w:t>
      </w:r>
      <w:r>
        <w:t>building and guidance. The trainer for the Certificate I in Work Education explained how the RTO was seeking to address the interests and needs of their extremely diverse student group:</w:t>
      </w:r>
    </w:p>
    <w:p w:rsidR="002C1EC1" w:rsidRPr="00735E1F" w:rsidRDefault="005D28D3" w:rsidP="002C1EC1">
      <w:pPr>
        <w:pStyle w:val="Quote"/>
        <w:spacing w:line="300" w:lineRule="atLeast"/>
        <w:ind w:left="927"/>
        <w:rPr>
          <w:kern w:val="28"/>
        </w:rPr>
      </w:pPr>
      <w:r>
        <w:rPr>
          <w:kern w:val="28"/>
        </w:rPr>
        <w:t>W</w:t>
      </w:r>
      <w:r w:rsidR="002C1EC1" w:rsidRPr="00CC2AAE">
        <w:rPr>
          <w:kern w:val="28"/>
        </w:rPr>
        <w:t>e’re exploring what they want to go on and do in the future. So we’re exploring whether some want to go on and do the trades, further education, whether they want to move into empl</w:t>
      </w:r>
      <w:r w:rsidR="002C1EC1">
        <w:rPr>
          <w:kern w:val="28"/>
        </w:rPr>
        <w:t>oyment or whatever that may be.</w:t>
      </w:r>
    </w:p>
    <w:p w:rsidR="002C1EC1" w:rsidRDefault="002C1EC1" w:rsidP="002C1EC1">
      <w:pPr>
        <w:pStyle w:val="Text"/>
        <w:spacing w:line="300" w:lineRule="atLeast"/>
      </w:pPr>
      <w:r>
        <w:t xml:space="preserve">Students also spoke about how employment agencies and job networks can play a role in educating prospective students about courses. For example, students in the Certificate I </w:t>
      </w:r>
      <w:r w:rsidR="0063249B">
        <w:t xml:space="preserve">in </w:t>
      </w:r>
      <w:r>
        <w:t xml:space="preserve">Work Education spoke about the important role of their case worker in supporting them, in liaison with the RTO, to find a course that interested them and was a ‘good fit’. </w:t>
      </w:r>
    </w:p>
    <w:p w:rsidR="00C76B4B" w:rsidRPr="002C1EC1" w:rsidRDefault="00C76B4B" w:rsidP="00C76B4B">
      <w:pPr>
        <w:pStyle w:val="Heading2"/>
      </w:pPr>
      <w:bookmarkStart w:id="59" w:name="_Toc488053302"/>
      <w:r w:rsidRPr="002C1EC1">
        <w:t xml:space="preserve">The perceived quality </w:t>
      </w:r>
      <w:r>
        <w:t xml:space="preserve">and relevance </w:t>
      </w:r>
      <w:r w:rsidRPr="002C1EC1">
        <w:t xml:space="preserve">of </w:t>
      </w:r>
      <w:r w:rsidR="00FF6272">
        <w:t xml:space="preserve">the </w:t>
      </w:r>
      <w:r>
        <w:t xml:space="preserve">training </w:t>
      </w:r>
      <w:r w:rsidRPr="002C1EC1">
        <w:t>program (the ‘why’)</w:t>
      </w:r>
      <w:bookmarkEnd w:id="59"/>
    </w:p>
    <w:p w:rsidR="001772BF" w:rsidRDefault="00C64144" w:rsidP="00137B9D">
      <w:pPr>
        <w:pStyle w:val="Text"/>
        <w:spacing w:line="300" w:lineRule="atLeast"/>
      </w:pPr>
      <w:r>
        <w:t xml:space="preserve">When considering measures of </w:t>
      </w:r>
      <w:r w:rsidR="0063249B">
        <w:t xml:space="preserve">the </w:t>
      </w:r>
      <w:r>
        <w:t>quality</w:t>
      </w:r>
      <w:r w:rsidR="00735E1F">
        <w:t xml:space="preserve"> of particular courses</w:t>
      </w:r>
      <w:r>
        <w:t xml:space="preserve"> prior to enrolling, students spoke about </w:t>
      </w:r>
      <w:r w:rsidR="00137B9D">
        <w:t xml:space="preserve">their </w:t>
      </w:r>
      <w:r w:rsidR="00627660">
        <w:t>perceptions of emp</w:t>
      </w:r>
      <w:r w:rsidR="00974ABB">
        <w:t xml:space="preserve">loyment prospects arising </w:t>
      </w:r>
      <w:r w:rsidR="001772BF">
        <w:t>from enrolling in one course over another</w:t>
      </w:r>
      <w:r w:rsidR="00137B9D">
        <w:t xml:space="preserve">. </w:t>
      </w:r>
      <w:r w:rsidR="001772BF">
        <w:t xml:space="preserve">Many </w:t>
      </w:r>
      <w:r w:rsidR="00137B9D">
        <w:t xml:space="preserve">students </w:t>
      </w:r>
      <w:r w:rsidR="001772BF">
        <w:t>appear</w:t>
      </w:r>
      <w:r>
        <w:t>ed</w:t>
      </w:r>
      <w:r w:rsidR="001772BF">
        <w:t xml:space="preserve"> to have</w:t>
      </w:r>
      <w:r w:rsidR="00137B9D">
        <w:t xml:space="preserve"> a pragmatic </w:t>
      </w:r>
      <w:r>
        <w:t xml:space="preserve">employment-oriented </w:t>
      </w:r>
      <w:r w:rsidR="00137B9D">
        <w:t>approach</w:t>
      </w:r>
      <w:r>
        <w:t xml:space="preserve"> </w:t>
      </w:r>
      <w:r w:rsidR="009D38DC">
        <w:t xml:space="preserve">relating </w:t>
      </w:r>
      <w:r w:rsidR="00137B9D">
        <w:t xml:space="preserve">to why they were enrolled in training. </w:t>
      </w:r>
      <w:r w:rsidR="001772BF">
        <w:t>For example, o</w:t>
      </w:r>
      <w:r w:rsidR="00137B9D">
        <w:t>ne Diploma of Nursing student stated that it was ‘</w:t>
      </w:r>
      <w:r w:rsidR="00137B9D" w:rsidRPr="001C0C6A">
        <w:t>because you want a job at the end of it. There’s no point in doing it if you’re not going to get a job</w:t>
      </w:r>
      <w:r w:rsidR="0063249B">
        <w:t>’</w:t>
      </w:r>
      <w:r w:rsidR="00137B9D" w:rsidRPr="001C0C6A">
        <w:t>.</w:t>
      </w:r>
      <w:r w:rsidR="00137B9D">
        <w:t xml:space="preserve"> </w:t>
      </w:r>
    </w:p>
    <w:p w:rsidR="00137B9D" w:rsidRPr="001772BF" w:rsidRDefault="00137B9D" w:rsidP="00137B9D">
      <w:pPr>
        <w:pStyle w:val="Text"/>
        <w:spacing w:line="300" w:lineRule="atLeast"/>
        <w:rPr>
          <w:kern w:val="28"/>
        </w:rPr>
      </w:pPr>
      <w:r>
        <w:t xml:space="preserve">Student perceptions of ‘industry relevance’ appeared to consist of strong links to current employers, </w:t>
      </w:r>
      <w:r w:rsidRPr="00627660">
        <w:t xml:space="preserve">industry recognition </w:t>
      </w:r>
      <w:r>
        <w:t xml:space="preserve">of the qualification </w:t>
      </w:r>
      <w:r w:rsidRPr="00627660">
        <w:t xml:space="preserve">and/or </w:t>
      </w:r>
      <w:r>
        <w:t>whether it is part of a licensing requirement (apprenticeship).</w:t>
      </w:r>
      <w:r w:rsidR="001772BF">
        <w:rPr>
          <w:kern w:val="28"/>
        </w:rPr>
        <w:t xml:space="preserve"> </w:t>
      </w:r>
      <w:r w:rsidR="001772BF">
        <w:t>However</w:t>
      </w:r>
      <w:r>
        <w:t>, it was difficul</w:t>
      </w:r>
      <w:r w:rsidR="0063249B">
        <w:t xml:space="preserve">t for students to define points of </w:t>
      </w:r>
      <w:r>
        <w:t xml:space="preserve">difference between </w:t>
      </w:r>
      <w:r w:rsidR="005D28D3">
        <w:t>RTOs offering the same course; t</w:t>
      </w:r>
      <w:r>
        <w:t>hat is, t</w:t>
      </w:r>
      <w:r w:rsidRPr="00A4257C">
        <w:t xml:space="preserve">here </w:t>
      </w:r>
      <w:r>
        <w:t>was</w:t>
      </w:r>
      <w:r w:rsidRPr="00A4257C">
        <w:t xml:space="preserve"> some </w:t>
      </w:r>
      <w:r>
        <w:t xml:space="preserve">basic </w:t>
      </w:r>
      <w:r w:rsidRPr="00A4257C">
        <w:t xml:space="preserve">expectation </w:t>
      </w:r>
      <w:r>
        <w:t xml:space="preserve">among students </w:t>
      </w:r>
      <w:r w:rsidRPr="00A4257C">
        <w:t xml:space="preserve">that </w:t>
      </w:r>
      <w:r>
        <w:t>the same course and/or qualification</w:t>
      </w:r>
      <w:r w:rsidRPr="00A4257C">
        <w:t xml:space="preserve"> will cover a standard</w:t>
      </w:r>
      <w:r>
        <w:t>ised program</w:t>
      </w:r>
      <w:r w:rsidR="009D38DC">
        <w:t>,</w:t>
      </w:r>
      <w:r>
        <w:t xml:space="preserve"> regardless of the provider the student is enrolled with</w:t>
      </w:r>
      <w:r w:rsidRPr="00A4257C">
        <w:t>.</w:t>
      </w:r>
      <w:r>
        <w:t xml:space="preserve"> A Certificate III </w:t>
      </w:r>
      <w:r w:rsidR="0063249B">
        <w:t xml:space="preserve">in </w:t>
      </w:r>
      <w:r>
        <w:t>Individual Support student stated that ‘</w:t>
      </w:r>
      <w:r w:rsidRPr="00EC0424">
        <w:t xml:space="preserve">I wasn’t so worried about what provider I did the course </w:t>
      </w:r>
      <w:proofErr w:type="gramStart"/>
      <w:r w:rsidRPr="00EC0424">
        <w:t>with,</w:t>
      </w:r>
      <w:proofErr w:type="gramEnd"/>
      <w:r w:rsidRPr="00EC0424">
        <w:t xml:space="preserve"> I knew </w:t>
      </w:r>
      <w:r>
        <w:t>I wanted to do the course’.</w:t>
      </w:r>
    </w:p>
    <w:p w:rsidR="00137B9D" w:rsidRDefault="00627660" w:rsidP="00137B9D">
      <w:pPr>
        <w:pStyle w:val="Text"/>
        <w:spacing w:line="300" w:lineRule="atLeast"/>
      </w:pPr>
      <w:r>
        <w:t xml:space="preserve">For those already employed, there was agreement that the qualification would provide some short-term benefit with their current employer. For students in the Certificate III </w:t>
      </w:r>
      <w:r w:rsidR="0063249B">
        <w:t xml:space="preserve">in </w:t>
      </w:r>
      <w:r>
        <w:t>Individual Support</w:t>
      </w:r>
      <w:r w:rsidR="005D28D3">
        <w:t>,</w:t>
      </w:r>
      <w:r>
        <w:t xml:space="preserve"> </w:t>
      </w:r>
      <w:r w:rsidR="00974ABB">
        <w:t xml:space="preserve">a number </w:t>
      </w:r>
      <w:r>
        <w:t>‘</w:t>
      </w:r>
      <w:r w:rsidRPr="00F76421">
        <w:t>felt there was a bit more job security in this area</w:t>
      </w:r>
      <w:r w:rsidR="007266A5">
        <w:t>’ than other industries</w:t>
      </w:r>
      <w:r>
        <w:t xml:space="preserve"> in the local area</w:t>
      </w:r>
      <w:r w:rsidRPr="00F76421">
        <w:t>.</w:t>
      </w:r>
      <w:r>
        <w:t xml:space="preserve"> One </w:t>
      </w:r>
      <w:r w:rsidR="0063249B">
        <w:t xml:space="preserve">community services </w:t>
      </w:r>
      <w:r>
        <w:t>student stated that ‘</w:t>
      </w:r>
      <w:r w:rsidRPr="00BB5306">
        <w:t>I know that my employment outcomes are going to improve from doing t</w:t>
      </w:r>
      <w:r>
        <w:t>his. I’ve had the feedback’.</w:t>
      </w:r>
      <w:r w:rsidR="00665F60">
        <w:t xml:space="preserve"> </w:t>
      </w:r>
      <w:r w:rsidR="00137B9D">
        <w:t>The Diploma of Nursing students appeared to agree that ‘</w:t>
      </w:r>
      <w:r w:rsidR="00137B9D" w:rsidRPr="00F67FA9">
        <w:t>nursing is a pretty safe bet</w:t>
      </w:r>
      <w:r w:rsidR="00137B9D">
        <w:t>’</w:t>
      </w:r>
      <w:r w:rsidR="00137B9D" w:rsidRPr="00F67FA9">
        <w:t>.</w:t>
      </w:r>
      <w:r w:rsidR="00137B9D">
        <w:t xml:space="preserve"> At the same time, a </w:t>
      </w:r>
      <w:r w:rsidR="0063249B">
        <w:t xml:space="preserve">community services </w:t>
      </w:r>
      <w:r w:rsidR="00137B9D">
        <w:t>student argued that:</w:t>
      </w:r>
    </w:p>
    <w:p w:rsidR="00137B9D" w:rsidRPr="00BB5306" w:rsidRDefault="00137B9D" w:rsidP="00137B9D">
      <w:pPr>
        <w:pStyle w:val="Quote"/>
        <w:spacing w:line="300" w:lineRule="atLeast"/>
        <w:ind w:left="927"/>
        <w:rPr>
          <w:kern w:val="28"/>
        </w:rPr>
      </w:pPr>
      <w:r w:rsidRPr="00BB5306">
        <w:rPr>
          <w:kern w:val="28"/>
        </w:rPr>
        <w:t xml:space="preserve">I do think that the </w:t>
      </w:r>
      <w:r>
        <w:rPr>
          <w:kern w:val="28"/>
        </w:rPr>
        <w:t xml:space="preserve">[community services] </w:t>
      </w:r>
      <w:r w:rsidRPr="00BB5306">
        <w:rPr>
          <w:kern w:val="28"/>
        </w:rPr>
        <w:t>industry is very employable eve</w:t>
      </w:r>
      <w:r>
        <w:rPr>
          <w:kern w:val="28"/>
        </w:rPr>
        <w:t>n in the regions</w:t>
      </w:r>
      <w:r w:rsidR="0063249B">
        <w:rPr>
          <w:kern w:val="28"/>
        </w:rPr>
        <w:t xml:space="preserve"> </w:t>
      </w:r>
      <w:r>
        <w:rPr>
          <w:kern w:val="28"/>
        </w:rPr>
        <w:t xml:space="preserve">… [this region] </w:t>
      </w:r>
      <w:r w:rsidRPr="00BB5306">
        <w:rPr>
          <w:kern w:val="28"/>
        </w:rPr>
        <w:t>seems to offer more opportunities for people with a welfare background.</w:t>
      </w:r>
    </w:p>
    <w:p w:rsidR="00DB7603" w:rsidRPr="007266A5" w:rsidRDefault="00924BD5" w:rsidP="00BB5306">
      <w:pPr>
        <w:pStyle w:val="Text"/>
        <w:spacing w:line="300" w:lineRule="atLeast"/>
      </w:pPr>
      <w:r>
        <w:rPr>
          <w:noProof/>
          <w:lang w:eastAsia="en-AU"/>
        </w:rPr>
        <w:lastRenderedPageBreak/>
        <mc:AlternateContent>
          <mc:Choice Requires="wps">
            <w:drawing>
              <wp:anchor distT="0" distB="0" distL="114300" distR="114300" simplePos="0" relativeHeight="251678720" behindDoc="0" locked="0" layoutInCell="1" allowOverlap="1" wp14:anchorId="57B2F352" wp14:editId="072D7532">
                <wp:simplePos x="0" y="0"/>
                <wp:positionH relativeFrom="column">
                  <wp:posOffset>5076190</wp:posOffset>
                </wp:positionH>
                <wp:positionV relativeFrom="paragraph">
                  <wp:posOffset>-70485</wp:posOffset>
                </wp:positionV>
                <wp:extent cx="1260000" cy="1502797"/>
                <wp:effectExtent l="0" t="0" r="0" b="254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502797"/>
                        </a:xfrm>
                        <a:prstGeom prst="rect">
                          <a:avLst/>
                        </a:prstGeom>
                        <a:solidFill>
                          <a:srgbClr val="FFFFFF"/>
                        </a:solidFill>
                        <a:ln w="9525">
                          <a:noFill/>
                          <a:miter lim="800000"/>
                          <a:headEnd/>
                          <a:tailEnd/>
                        </a:ln>
                      </wps:spPr>
                      <wps:txbx>
                        <w:txbxContent>
                          <w:p w:rsidR="009449FF" w:rsidRDefault="009449FF" w:rsidP="0014213C">
                            <w:pPr>
                              <w:pStyle w:val="PullQuote"/>
                              <w:ind w:left="142"/>
                            </w:pPr>
                            <w:r>
                              <w:t>A core set of information is required – on the training program, fees and training and employment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99.7pt;margin-top:-5.55pt;width:99.2pt;height:1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" stroked="f">
                <v:textbox>
                  <w:txbxContent>
                    <w:p w:rsidR="009449FF" w:rsidRDefault="009449FF" w:rsidP="0014213C">
                      <w:pPr>
                        <w:pStyle w:val="PullQuote"/>
                        <w:ind w:left="142"/>
                      </w:pPr>
                      <w:r>
                        <w:t>A core set of information is required – on the training program, fees and training and employment outcomes.</w:t>
                      </w:r>
                    </w:p>
                  </w:txbxContent>
                </v:textbox>
              </v:shape>
            </w:pict>
          </mc:Fallback>
        </mc:AlternateContent>
      </w:r>
      <w:r w:rsidR="006D15AF">
        <w:t xml:space="preserve">One student was drawn to the Diploma of Community Services based on the reputation of </w:t>
      </w:r>
      <w:r w:rsidR="00BB5306">
        <w:t>the local TAFE, explaining that ‘o</w:t>
      </w:r>
      <w:r w:rsidR="006D15AF" w:rsidRPr="006D15AF">
        <w:rPr>
          <w:kern w:val="28"/>
        </w:rPr>
        <w:t>ne of the more important things for me was probably the reputation of the TAFE as well around this area especially</w:t>
      </w:r>
      <w:r w:rsidR="00BB5306">
        <w:rPr>
          <w:kern w:val="28"/>
        </w:rPr>
        <w:t>’.</w:t>
      </w:r>
      <w:r w:rsidR="00A66A90">
        <w:rPr>
          <w:kern w:val="28"/>
        </w:rPr>
        <w:t xml:space="preserve"> </w:t>
      </w:r>
      <w:r w:rsidR="00DB7603">
        <w:rPr>
          <w:kern w:val="28"/>
        </w:rPr>
        <w:t xml:space="preserve">Similarly, students in the Certificate III </w:t>
      </w:r>
      <w:r w:rsidR="0063249B">
        <w:rPr>
          <w:kern w:val="28"/>
        </w:rPr>
        <w:t xml:space="preserve">in </w:t>
      </w:r>
      <w:r w:rsidR="001772BF">
        <w:rPr>
          <w:kern w:val="28"/>
        </w:rPr>
        <w:t xml:space="preserve">Educational Support </w:t>
      </w:r>
      <w:r w:rsidR="00E4192F">
        <w:rPr>
          <w:kern w:val="28"/>
        </w:rPr>
        <w:t xml:space="preserve">at the inner regional private RTO </w:t>
      </w:r>
      <w:r w:rsidR="00885A49">
        <w:rPr>
          <w:kern w:val="28"/>
        </w:rPr>
        <w:t>stated that:</w:t>
      </w:r>
    </w:p>
    <w:p w:rsidR="00DB7603" w:rsidRDefault="00885A49" w:rsidP="00DB7603">
      <w:pPr>
        <w:pStyle w:val="Quote"/>
        <w:spacing w:line="300" w:lineRule="atLeast"/>
        <w:ind w:left="927"/>
        <w:rPr>
          <w:kern w:val="28"/>
        </w:rPr>
      </w:pPr>
      <w:r>
        <w:rPr>
          <w:kern w:val="28"/>
        </w:rPr>
        <w:t xml:space="preserve">Employers </w:t>
      </w:r>
      <w:r w:rsidR="00DB7603" w:rsidRPr="00DB7603">
        <w:rPr>
          <w:kern w:val="28"/>
        </w:rPr>
        <w:t xml:space="preserve">are going to say ‘who did you train under?’ and you’ll say this </w:t>
      </w:r>
      <w:r w:rsidR="00DB7603">
        <w:rPr>
          <w:kern w:val="28"/>
        </w:rPr>
        <w:t xml:space="preserve">[lesser known] </w:t>
      </w:r>
      <w:r w:rsidR="00DB7603" w:rsidRPr="00DB7603">
        <w:rPr>
          <w:kern w:val="28"/>
        </w:rPr>
        <w:t xml:space="preserve">course and they’ll say ‘oh we don’t recognise that here’ or ‘I’ve never heard of that one’ but if you say I went to </w:t>
      </w:r>
      <w:r w:rsidR="00DB7603">
        <w:rPr>
          <w:kern w:val="28"/>
        </w:rPr>
        <w:t>[RTO X]</w:t>
      </w:r>
      <w:r w:rsidR="00DB7603" w:rsidRPr="00DB7603">
        <w:rPr>
          <w:kern w:val="28"/>
        </w:rPr>
        <w:t xml:space="preserve"> in the middle of town they’re like ‘oh yeah’.</w:t>
      </w:r>
    </w:p>
    <w:p w:rsidR="002C1EC1" w:rsidRPr="002C1EC1" w:rsidRDefault="002C1EC1" w:rsidP="002C1EC1">
      <w:pPr>
        <w:pStyle w:val="Heading2"/>
      </w:pPr>
      <w:bookmarkStart w:id="60" w:name="_Toc488053303"/>
      <w:r w:rsidRPr="002C1EC1">
        <w:t>Information sources</w:t>
      </w:r>
      <w:bookmarkEnd w:id="60"/>
    </w:p>
    <w:p w:rsidR="00234487" w:rsidRPr="00234487" w:rsidRDefault="00234487" w:rsidP="0062651D">
      <w:pPr>
        <w:pStyle w:val="Heading3"/>
      </w:pPr>
      <w:r>
        <w:t>Information content</w:t>
      </w:r>
    </w:p>
    <w:p w:rsidR="002C1EC1" w:rsidRDefault="009D38DC" w:rsidP="004D7829">
      <w:pPr>
        <w:pStyle w:val="Text"/>
        <w:spacing w:line="300" w:lineRule="atLeast"/>
      </w:pPr>
      <w:r>
        <w:t>There appear</w:t>
      </w:r>
      <w:r w:rsidR="004D7829">
        <w:t xml:space="preserve"> to be </w:t>
      </w:r>
      <w:r w:rsidR="002C1EC1" w:rsidRPr="005D28D3">
        <w:t xml:space="preserve">core </w:t>
      </w:r>
      <w:r w:rsidR="005D28D3">
        <w:t>pieces</w:t>
      </w:r>
      <w:r w:rsidR="002C1EC1" w:rsidRPr="005D28D3">
        <w:t xml:space="preserve"> of information</w:t>
      </w:r>
      <w:r w:rsidR="002C1EC1">
        <w:t xml:space="preserve"> </w:t>
      </w:r>
      <w:r w:rsidR="005D28D3">
        <w:t>referenced by</w:t>
      </w:r>
      <w:r w:rsidR="002C1EC1">
        <w:t xml:space="preserve"> these students </w:t>
      </w:r>
      <w:r w:rsidR="004D7829">
        <w:t>t</w:t>
      </w:r>
      <w:r>
        <w:t>hat</w:t>
      </w:r>
      <w:r w:rsidR="004D7829">
        <w:t xml:space="preserve"> address their concerns about the ‘what’, ‘why’, ‘how’, ‘when’, ‘where’ and ‘which’ of their training choice:</w:t>
      </w:r>
    </w:p>
    <w:p w:rsidR="002C1EC1" w:rsidRDefault="0063249B" w:rsidP="006214C7">
      <w:pPr>
        <w:pStyle w:val="Dotpoint1"/>
      </w:pPr>
      <w:r>
        <w:t>i</w:t>
      </w:r>
      <w:r w:rsidR="002C1EC1">
        <w:t xml:space="preserve">nformation on </w:t>
      </w:r>
      <w:r w:rsidR="002C1EC1" w:rsidRPr="0063249B">
        <w:t xml:space="preserve">the </w:t>
      </w:r>
      <w:r w:rsidR="002C1EC1" w:rsidRPr="0063249B">
        <w:rPr>
          <w:i/>
        </w:rPr>
        <w:t>training program</w:t>
      </w:r>
      <w:r w:rsidR="002C1EC1">
        <w:t xml:space="preserve"> to address concerns </w:t>
      </w:r>
      <w:r>
        <w:t>relating to</w:t>
      </w:r>
      <w:r w:rsidR="002C1EC1">
        <w:t xml:space="preserve"> content, requirements and</w:t>
      </w:r>
      <w:r w:rsidR="00885A49">
        <w:t xml:space="preserve"> structure (</w:t>
      </w:r>
      <w:r w:rsidR="00680AAE">
        <w:t>for example,</w:t>
      </w:r>
      <w:r w:rsidR="00885A49">
        <w:t xml:space="preserve"> expected start or </w:t>
      </w:r>
      <w:r w:rsidR="002C1EC1">
        <w:t>completion times; entry requirements; attendance requirements;</w:t>
      </w:r>
      <w:r w:rsidR="00885A49">
        <w:t xml:space="preserve"> and</w:t>
      </w:r>
      <w:r w:rsidR="002C1EC1">
        <w:t xml:space="preserve"> availability</w:t>
      </w:r>
      <w:r>
        <w:t xml:space="preserve"> of work placements)</w:t>
      </w:r>
    </w:p>
    <w:p w:rsidR="002C1EC1" w:rsidRDefault="0063249B" w:rsidP="006214C7">
      <w:pPr>
        <w:pStyle w:val="Dotpoint1"/>
      </w:pPr>
      <w:r>
        <w:t>i</w:t>
      </w:r>
      <w:r w:rsidR="002C1EC1">
        <w:t xml:space="preserve">nformation on </w:t>
      </w:r>
      <w:r w:rsidR="002C1EC1" w:rsidRPr="0063249B">
        <w:rPr>
          <w:i/>
        </w:rPr>
        <w:t>fees</w:t>
      </w:r>
      <w:r w:rsidR="002C1EC1">
        <w:t xml:space="preserve"> to address affordabil</w:t>
      </w:r>
      <w:r>
        <w:t xml:space="preserve">ity concerns and consider value for </w:t>
      </w:r>
      <w:r w:rsidR="002C1EC1">
        <w:t>money (</w:t>
      </w:r>
      <w:r w:rsidR="00680AAE">
        <w:t>for example,</w:t>
      </w:r>
      <w:r w:rsidR="002C1EC1">
        <w:t xml:space="preserve"> breakdown of tuition, m</w:t>
      </w:r>
      <w:r>
        <w:t>aterials, equipment, ancillary —</w:t>
      </w:r>
      <w:r w:rsidR="002C1EC1">
        <w:t xml:space="preserve"> students are seeking actual</w:t>
      </w:r>
      <w:r>
        <w:t xml:space="preserve"> cost</w:t>
      </w:r>
      <w:r w:rsidR="002C1EC1">
        <w:t>s not estimates and total not partial</w:t>
      </w:r>
      <w:r>
        <w:t xml:space="preserve"> costs</w:t>
      </w:r>
      <w:r w:rsidR="002C1EC1">
        <w:t xml:space="preserve">; eligibility and exemptions for </w:t>
      </w:r>
      <w:r>
        <w:t>the training guarantee</w:t>
      </w:r>
      <w:r w:rsidR="002C1EC1">
        <w:t xml:space="preserve"> and VET FEE-HELP</w:t>
      </w:r>
      <w:r w:rsidR="002C1EC1">
        <w:rPr>
          <w:rStyle w:val="FootnoteReference"/>
        </w:rPr>
        <w:footnoteReference w:id="7"/>
      </w:r>
      <w:r>
        <w:t>)</w:t>
      </w:r>
    </w:p>
    <w:p w:rsidR="002C1EC1" w:rsidRDefault="0063249B" w:rsidP="006214C7">
      <w:pPr>
        <w:pStyle w:val="Dotpoint1"/>
      </w:pPr>
      <w:proofErr w:type="gramStart"/>
      <w:r>
        <w:t>i</w:t>
      </w:r>
      <w:r w:rsidR="002C1EC1">
        <w:t>nformation</w:t>
      </w:r>
      <w:proofErr w:type="gramEnd"/>
      <w:r w:rsidR="002C1EC1">
        <w:t xml:space="preserve"> on </w:t>
      </w:r>
      <w:r w:rsidR="002C1EC1" w:rsidRPr="0063249B">
        <w:rPr>
          <w:i/>
        </w:rPr>
        <w:t>training and employment outcomes</w:t>
      </w:r>
      <w:r w:rsidR="002C1EC1">
        <w:t xml:space="preserve"> to address concerns about quality and </w:t>
      </w:r>
      <w:r>
        <w:t xml:space="preserve">the </w:t>
      </w:r>
      <w:r w:rsidR="002C1EC1">
        <w:t>benefits of enrolling in any VET course or with a particular RTO (</w:t>
      </w:r>
      <w:r w:rsidR="00680AAE">
        <w:t>for example,</w:t>
      </w:r>
      <w:r w:rsidR="002C1EC1">
        <w:t xml:space="preserve"> completion rates; </w:t>
      </w:r>
      <w:r w:rsidR="00885A49">
        <w:t xml:space="preserve">employment rates of graduates; salaries or </w:t>
      </w:r>
      <w:r w:rsidR="002C1EC1">
        <w:t>earnings</w:t>
      </w:r>
      <w:r w:rsidR="00885A49">
        <w:t xml:space="preserve"> of graduates</w:t>
      </w:r>
      <w:r w:rsidR="002C1EC1">
        <w:t>; employer satisfaction; student satisfaction and recommendations).</w:t>
      </w:r>
    </w:p>
    <w:p w:rsidR="002C1EC1" w:rsidRDefault="005D28D3" w:rsidP="004D7829">
      <w:pPr>
        <w:pStyle w:val="Text"/>
        <w:spacing w:line="300" w:lineRule="atLeast"/>
      </w:pPr>
      <w:r>
        <w:t>Where more than one choice wa</w:t>
      </w:r>
      <w:r w:rsidR="002C1EC1">
        <w:t xml:space="preserve">s available, students appeared to filter the training providers on offer </w:t>
      </w:r>
      <w:r w:rsidR="0063249B">
        <w:t>according to</w:t>
      </w:r>
      <w:r w:rsidR="002C1EC1">
        <w:t xml:space="preserve"> a number </w:t>
      </w:r>
      <w:r w:rsidR="0063249B">
        <w:t xml:space="preserve">of </w:t>
      </w:r>
      <w:r w:rsidR="002C1EC1">
        <w:t xml:space="preserve">criteria. A recurring criterion was the course structure and </w:t>
      </w:r>
      <w:r w:rsidR="0063249B">
        <w:t>its units</w:t>
      </w:r>
      <w:r w:rsidR="002C1EC1">
        <w:t>. For example, a metropolitan-based student said that ‘</w:t>
      </w:r>
      <w:r w:rsidR="002C1EC1" w:rsidRPr="00261C72">
        <w:t>I did some research so I could compare the units that were included in this cours</w:t>
      </w:r>
      <w:r w:rsidR="0063249B">
        <w:t>e with different organisations —</w:t>
      </w:r>
      <w:r w:rsidR="002C1EC1" w:rsidRPr="00261C72">
        <w:t xml:space="preserve"> the same course. I looked </w:t>
      </w:r>
      <w:r w:rsidR="004D7829">
        <w:t>at the</w:t>
      </w:r>
      <w:r w:rsidR="002C1EC1" w:rsidRPr="00261C72">
        <w:t xml:space="preserve"> unit</w:t>
      </w:r>
      <w:r w:rsidR="004D7829">
        <w:t>s</w:t>
      </w:r>
      <w:r w:rsidR="0063249B">
        <w:t xml:space="preserve"> —</w:t>
      </w:r>
      <w:r w:rsidR="002C1EC1" w:rsidRPr="00261C72">
        <w:t xml:space="preserve"> what you’re going to d</w:t>
      </w:r>
      <w:r w:rsidR="0063249B">
        <w:t>o —</w:t>
      </w:r>
      <w:r w:rsidR="002C1EC1">
        <w:t xml:space="preserve"> what you’re going to learn’. </w:t>
      </w:r>
    </w:p>
    <w:p w:rsidR="002C1EC1" w:rsidRPr="00787B33" w:rsidRDefault="002C1EC1" w:rsidP="00787B33">
      <w:pPr>
        <w:pStyle w:val="Text"/>
        <w:spacing w:line="300" w:lineRule="atLeast"/>
      </w:pPr>
      <w:r>
        <w:t>Students in the metropolitan location spoke about ‘c</w:t>
      </w:r>
      <w:r w:rsidRPr="000332DD">
        <w:t xml:space="preserve">ost, duration and the pathways and </w:t>
      </w:r>
      <w:r w:rsidR="004D7829">
        <w:t>what</w:t>
      </w:r>
      <w:r w:rsidRPr="000332DD">
        <w:t xml:space="preserve"> salaries and opportunities happen later</w:t>
      </w:r>
      <w:r>
        <w:t>’ as key pieces of information to assist their decision-making</w:t>
      </w:r>
      <w:r w:rsidRPr="000332DD">
        <w:t>.</w:t>
      </w:r>
      <w:r>
        <w:t xml:space="preserve"> A Diploma of Community Services student suggested their metric for ‘</w:t>
      </w:r>
      <w:proofErr w:type="gramStart"/>
      <w:r>
        <w:t>success’</w:t>
      </w:r>
      <w:proofErr w:type="gramEnd"/>
      <w:r>
        <w:t xml:space="preserve"> would be ‘</w:t>
      </w:r>
      <w:r w:rsidRPr="00BB5306">
        <w:t>the percentage of people who gained employment in our class. Seeing how many people got a job</w:t>
      </w:r>
      <w:r>
        <w:t>’</w:t>
      </w:r>
      <w:r w:rsidRPr="00BB5306">
        <w:t>.</w:t>
      </w:r>
      <w:r>
        <w:t xml:space="preserve"> Similarly, students in the Certificate III </w:t>
      </w:r>
      <w:r w:rsidR="00787B33">
        <w:t xml:space="preserve">in </w:t>
      </w:r>
      <w:r>
        <w:t>Individual Support suggested it would be to ‘see how many of us get jobs’. Others were interested in the relevance of their skills and skills utilisation into the future:</w:t>
      </w:r>
      <w:r w:rsidR="00787B33">
        <w:t xml:space="preserve"> ‘</w:t>
      </w:r>
      <w:r w:rsidRPr="00BB5306">
        <w:rPr>
          <w:kern w:val="28"/>
        </w:rPr>
        <w:t>I’d like to think the skills that we’re learning in the c</w:t>
      </w:r>
      <w:r w:rsidR="00787B33">
        <w:rPr>
          <w:kern w:val="28"/>
        </w:rPr>
        <w:t>ourse are going to be utilised —</w:t>
      </w:r>
      <w:r w:rsidRPr="00BB5306">
        <w:rPr>
          <w:kern w:val="28"/>
        </w:rPr>
        <w:t xml:space="preserve"> that we’re not learning anything that’s going to be redundant</w:t>
      </w:r>
      <w:r w:rsidR="00787B33">
        <w:rPr>
          <w:kern w:val="28"/>
        </w:rPr>
        <w:t>’</w:t>
      </w:r>
      <w:r w:rsidRPr="00BB5306">
        <w:rPr>
          <w:kern w:val="28"/>
        </w:rPr>
        <w:t>.</w:t>
      </w:r>
    </w:p>
    <w:p w:rsidR="00ED101F" w:rsidRPr="00ED101F" w:rsidRDefault="00B4307F" w:rsidP="0062651D">
      <w:pPr>
        <w:pStyle w:val="Heading3"/>
      </w:pPr>
      <w:r>
        <w:rPr>
          <w:b/>
          <w:noProof/>
          <w:lang w:eastAsia="en-AU"/>
        </w:rPr>
        <w:lastRenderedPageBreak/>
        <mc:AlternateContent>
          <mc:Choice Requires="wps">
            <w:drawing>
              <wp:anchor distT="0" distB="0" distL="114300" distR="114300" simplePos="0" relativeHeight="251679744" behindDoc="0" locked="0" layoutInCell="1" allowOverlap="1" wp14:anchorId="602347B1" wp14:editId="44822EBD">
                <wp:simplePos x="0" y="0"/>
                <wp:positionH relativeFrom="column">
                  <wp:posOffset>-1706576</wp:posOffset>
                </wp:positionH>
                <wp:positionV relativeFrom="paragraph">
                  <wp:posOffset>16510</wp:posOffset>
                </wp:positionV>
                <wp:extent cx="1460776" cy="1773141"/>
                <wp:effectExtent l="0" t="0" r="635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776" cy="1773141"/>
                        </a:xfrm>
                        <a:prstGeom prst="rect">
                          <a:avLst/>
                        </a:prstGeom>
                        <a:solidFill>
                          <a:srgbClr val="FFFFFF"/>
                        </a:solidFill>
                        <a:ln w="9525">
                          <a:noFill/>
                          <a:miter lim="800000"/>
                          <a:headEnd/>
                          <a:tailEnd/>
                        </a:ln>
                      </wps:spPr>
                      <wps:txbx>
                        <w:txbxContent>
                          <w:p w:rsidR="009449FF" w:rsidRDefault="009449FF" w:rsidP="0014213C">
                            <w:pPr>
                              <w:pStyle w:val="PullQuote"/>
                              <w:ind w:left="567"/>
                            </w:pPr>
                            <w:r>
                              <w:t>Information is sourced through a number of different mechanisms and messengers – google is the default search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4.4pt;margin-top:1.3pt;width:115pt;height:13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" stroked="f">
                <v:textbox>
                  <w:txbxContent>
                    <w:p w:rsidR="009449FF" w:rsidRDefault="009449FF" w:rsidP="0014213C">
                      <w:pPr>
                        <w:pStyle w:val="PullQuote"/>
                        <w:ind w:left="567"/>
                      </w:pPr>
                      <w:r>
                        <w:t>Information is sourced through a number of different mechanisms and messengers – google is the default search strategy.</w:t>
                      </w:r>
                    </w:p>
                  </w:txbxContent>
                </v:textbox>
              </v:shape>
            </w:pict>
          </mc:Fallback>
        </mc:AlternateContent>
      </w:r>
      <w:r w:rsidR="00234487">
        <w:t>Information sources</w:t>
      </w:r>
    </w:p>
    <w:p w:rsidR="002C1EC1" w:rsidRDefault="002C1EC1" w:rsidP="002C1EC1">
      <w:pPr>
        <w:pStyle w:val="Text"/>
        <w:spacing w:line="300" w:lineRule="atLeast"/>
      </w:pPr>
      <w:r>
        <w:t>Information appears to have been sourced through a number of different mechanisms and messengers. It was clear that</w:t>
      </w:r>
      <w:r w:rsidR="005D28D3">
        <w:t>,</w:t>
      </w:r>
      <w:r>
        <w:t xml:space="preserve"> across student groups,</w:t>
      </w:r>
      <w:r w:rsidRPr="00C12338">
        <w:rPr>
          <w:i/>
        </w:rPr>
        <w:t xml:space="preserve"> </w:t>
      </w:r>
      <w:r w:rsidR="005D28D3">
        <w:t>g</w:t>
      </w:r>
      <w:r w:rsidRPr="00787B33">
        <w:t>oogle</w:t>
      </w:r>
      <w:r>
        <w:t xml:space="preserve"> h</w:t>
      </w:r>
      <w:r w:rsidR="005D28D3">
        <w:t>ad</w:t>
      </w:r>
      <w:r>
        <w:t xml:space="preserve"> become the default search strategy. From there, students considered </w:t>
      </w:r>
      <w:r w:rsidR="009D38DC">
        <w:t xml:space="preserve">the </w:t>
      </w:r>
      <w:r>
        <w:t xml:space="preserve">information on RTO websites, course guides, </w:t>
      </w:r>
      <w:proofErr w:type="gramStart"/>
      <w:r w:rsidR="00787B33">
        <w:t>Victorian</w:t>
      </w:r>
      <w:proofErr w:type="gramEnd"/>
      <w:r w:rsidR="00787B33">
        <w:t xml:space="preserve"> Tertiary Admissions Centre</w:t>
      </w:r>
      <w:r>
        <w:t xml:space="preserve"> </w:t>
      </w:r>
      <w:r w:rsidR="00787B33">
        <w:t xml:space="preserve">(VTAC) </w:t>
      </w:r>
      <w:r>
        <w:t xml:space="preserve">guides and, to a lesser extent, government training information websites. For students in both </w:t>
      </w:r>
      <w:r w:rsidR="005D28D3">
        <w:t xml:space="preserve">the </w:t>
      </w:r>
      <w:r>
        <w:t>metrop</w:t>
      </w:r>
      <w:r w:rsidR="00787B33">
        <w:t xml:space="preserve">olitan and regional areas, word of </w:t>
      </w:r>
      <w:r>
        <w:t>mouth (</w:t>
      </w:r>
      <w:r w:rsidR="00680AAE">
        <w:t>for example,</w:t>
      </w:r>
      <w:r>
        <w:t xml:space="preserve"> </w:t>
      </w:r>
      <w:r w:rsidR="00885A49">
        <w:t xml:space="preserve">from </w:t>
      </w:r>
      <w:r w:rsidR="00787B33">
        <w:t>family, friends and</w:t>
      </w:r>
      <w:r>
        <w:t xml:space="preserve"> peers) and local intelligence appeared to play a vitally important role in their decision-making. A metropolitan student stated that ‘</w:t>
      </w:r>
      <w:r w:rsidRPr="00814A15">
        <w:t>If you know someone who really did the course. This is</w:t>
      </w:r>
      <w:r>
        <w:t xml:space="preserve"> the best source of information’. Similarly, students in the inner regional location explained that:</w:t>
      </w:r>
    </w:p>
    <w:p w:rsidR="00A7174B" w:rsidRDefault="002C1EC1" w:rsidP="002C1EC1">
      <w:pPr>
        <w:pStyle w:val="Quote"/>
        <w:spacing w:line="300" w:lineRule="atLeast"/>
        <w:ind w:left="927"/>
        <w:rPr>
          <w:kern w:val="28"/>
        </w:rPr>
      </w:pPr>
      <w:r>
        <w:rPr>
          <w:kern w:val="28"/>
        </w:rPr>
        <w:t xml:space="preserve">Student A: </w:t>
      </w:r>
      <w:proofErr w:type="gramStart"/>
      <w:r w:rsidR="00885A49">
        <w:rPr>
          <w:kern w:val="28"/>
        </w:rPr>
        <w:t>I</w:t>
      </w:r>
      <w:r w:rsidR="00787B33">
        <w:rPr>
          <w:kern w:val="28"/>
        </w:rPr>
        <w:t>t’s</w:t>
      </w:r>
      <w:proofErr w:type="gramEnd"/>
      <w:r w:rsidR="00787B33">
        <w:rPr>
          <w:kern w:val="28"/>
        </w:rPr>
        <w:t xml:space="preserve"> word of </w:t>
      </w:r>
      <w:r w:rsidRPr="00C2691C">
        <w:rPr>
          <w:kern w:val="28"/>
        </w:rPr>
        <w:t xml:space="preserve">mouth I suppose from people that have been in the courses or a course at [the RTO they were </w:t>
      </w:r>
      <w:r w:rsidR="00787B33">
        <w:rPr>
          <w:kern w:val="28"/>
        </w:rPr>
        <w:t>enrolled with] —</w:t>
      </w:r>
      <w:r w:rsidRPr="009C577A">
        <w:rPr>
          <w:kern w:val="28"/>
        </w:rPr>
        <w:t xml:space="preserve"> it doesn’t have to be the course you’re wanting to go into. </w:t>
      </w:r>
      <w:r w:rsidR="00787B33">
        <w:rPr>
          <w:kern w:val="28"/>
        </w:rPr>
        <w:t>It’s just the experience itself.</w:t>
      </w:r>
      <w:r w:rsidR="00787B33">
        <w:rPr>
          <w:kern w:val="28"/>
        </w:rPr>
        <w:tab/>
      </w:r>
      <w:r w:rsidR="00665F60">
        <w:rPr>
          <w:kern w:val="28"/>
        </w:rPr>
        <w:t xml:space="preserve"> </w:t>
      </w:r>
      <w:r w:rsidR="00787B33">
        <w:rPr>
          <w:kern w:val="28"/>
        </w:rPr>
        <w:t xml:space="preserve"> </w:t>
      </w:r>
    </w:p>
    <w:p w:rsidR="002C1EC1" w:rsidRPr="00C2691C" w:rsidRDefault="002C1EC1" w:rsidP="002C1EC1">
      <w:pPr>
        <w:pStyle w:val="Quote"/>
        <w:spacing w:line="300" w:lineRule="atLeast"/>
        <w:ind w:left="927"/>
        <w:rPr>
          <w:kern w:val="28"/>
        </w:rPr>
      </w:pPr>
      <w:r w:rsidRPr="009C577A">
        <w:rPr>
          <w:kern w:val="28"/>
        </w:rPr>
        <w:t>(Certificate III Indivi</w:t>
      </w:r>
      <w:r w:rsidR="00787B33">
        <w:rPr>
          <w:kern w:val="28"/>
        </w:rPr>
        <w:t>dual Support)</w:t>
      </w:r>
    </w:p>
    <w:p w:rsidR="00A7174B" w:rsidRDefault="002C1EC1" w:rsidP="002C1EC1">
      <w:pPr>
        <w:pStyle w:val="Quote"/>
        <w:spacing w:line="300" w:lineRule="atLeast"/>
        <w:ind w:left="927"/>
        <w:rPr>
          <w:kern w:val="28"/>
        </w:rPr>
      </w:pPr>
      <w:r>
        <w:rPr>
          <w:kern w:val="28"/>
        </w:rPr>
        <w:t xml:space="preserve">Student B: </w:t>
      </w:r>
      <w:r w:rsidR="00787B33">
        <w:rPr>
          <w:kern w:val="28"/>
        </w:rPr>
        <w:t>Mine was word of mouth —</w:t>
      </w:r>
      <w:r w:rsidRPr="00470F14">
        <w:rPr>
          <w:kern w:val="28"/>
        </w:rPr>
        <w:t xml:space="preserve"> a friend had done the course </w:t>
      </w:r>
      <w:r w:rsidR="00787B33">
        <w:rPr>
          <w:kern w:val="28"/>
        </w:rPr>
        <w:t xml:space="preserve">and highly recommended it. Word of </w:t>
      </w:r>
      <w:r w:rsidRPr="00470F14">
        <w:rPr>
          <w:kern w:val="28"/>
        </w:rPr>
        <w:t xml:space="preserve">mouth is very important. </w:t>
      </w:r>
      <w:proofErr w:type="gramStart"/>
      <w:r w:rsidRPr="00470F14">
        <w:rPr>
          <w:kern w:val="28"/>
        </w:rPr>
        <w:t>Very important</w:t>
      </w:r>
      <w:r w:rsidR="00787B33">
        <w:rPr>
          <w:kern w:val="28"/>
        </w:rPr>
        <w:t>.</w:t>
      </w:r>
      <w:proofErr w:type="gramEnd"/>
      <w:r w:rsidR="00787B33">
        <w:rPr>
          <w:kern w:val="28"/>
        </w:rPr>
        <w:tab/>
      </w:r>
      <w:r w:rsidR="00665F60">
        <w:rPr>
          <w:kern w:val="28"/>
        </w:rPr>
        <w:t xml:space="preserve"> </w:t>
      </w:r>
    </w:p>
    <w:p w:rsidR="002C1EC1" w:rsidRPr="00470F14" w:rsidRDefault="002C1EC1" w:rsidP="002C1EC1">
      <w:pPr>
        <w:pStyle w:val="Quote"/>
        <w:spacing w:line="300" w:lineRule="atLeast"/>
        <w:ind w:left="927"/>
        <w:rPr>
          <w:kern w:val="28"/>
        </w:rPr>
      </w:pPr>
      <w:r>
        <w:rPr>
          <w:kern w:val="28"/>
        </w:rPr>
        <w:t>(</w:t>
      </w:r>
      <w:r w:rsidRPr="004E7167">
        <w:rPr>
          <w:kern w:val="28"/>
        </w:rPr>
        <w:t>Certificate III Educational Support</w:t>
      </w:r>
      <w:r>
        <w:rPr>
          <w:kern w:val="28"/>
        </w:rPr>
        <w:t>)</w:t>
      </w:r>
    </w:p>
    <w:p w:rsidR="002C1EC1" w:rsidRDefault="002C1EC1" w:rsidP="002C1EC1">
      <w:pPr>
        <w:pStyle w:val="Text"/>
        <w:spacing w:line="300" w:lineRule="atLeast"/>
      </w:pPr>
      <w:r>
        <w:t xml:space="preserve">For current high school students, such as those enrolled in the Certificate III </w:t>
      </w:r>
      <w:r w:rsidR="00787B33">
        <w:t xml:space="preserve">in </w:t>
      </w:r>
      <w:r>
        <w:t>Health Services Assistance, school careers practitioners and teachers played an important role in helping students</w:t>
      </w:r>
      <w:r w:rsidR="00787B33">
        <w:t xml:space="preserve"> to</w:t>
      </w:r>
      <w:r>
        <w:t xml:space="preserve"> identify career options. However, this appeared to be more general in nature</w:t>
      </w:r>
      <w:r w:rsidR="00787B33">
        <w:t>,</w:t>
      </w:r>
      <w:r w:rsidR="005D28D3">
        <w:t xml:space="preserve"> in that there was no </w:t>
      </w:r>
      <w:r>
        <w:t xml:space="preserve">specific process </w:t>
      </w:r>
      <w:r w:rsidR="005D28D3">
        <w:t>enabling</w:t>
      </w:r>
      <w:r>
        <w:t xml:space="preserve"> students to compare specific and similar courses. </w:t>
      </w:r>
    </w:p>
    <w:p w:rsidR="002C1EC1" w:rsidRPr="00ED101F" w:rsidRDefault="002C1EC1" w:rsidP="00ED101F">
      <w:pPr>
        <w:pStyle w:val="Text"/>
        <w:spacing w:line="300" w:lineRule="atLeast"/>
        <w:rPr>
          <w:kern w:val="28"/>
        </w:rPr>
      </w:pPr>
      <w:r>
        <w:t>Many, particularly those in regional areas with limited choice</w:t>
      </w:r>
      <w:r w:rsidR="00293BF0">
        <w:t>,</w:t>
      </w:r>
      <w:r>
        <w:t xml:space="preserve"> in terms of what training was on offer, had only limited capacity to compare courses and RTOs with</w:t>
      </w:r>
      <w:r w:rsidR="00787B33">
        <w:t xml:space="preserve"> the information available. S</w:t>
      </w:r>
      <w:r>
        <w:t xml:space="preserve">ome examples </w:t>
      </w:r>
      <w:r w:rsidR="00787B33">
        <w:t xml:space="preserve">were </w:t>
      </w:r>
      <w:r>
        <w:t xml:space="preserve">provided of </w:t>
      </w:r>
      <w:r w:rsidR="00293BF0">
        <w:t xml:space="preserve">the </w:t>
      </w:r>
      <w:r>
        <w:t xml:space="preserve">difficulties </w:t>
      </w:r>
      <w:r w:rsidR="00885A49">
        <w:t>encountered while</w:t>
      </w:r>
      <w:r>
        <w:t xml:space="preserve"> sourcing information about course details, usually the actual (not estimated) cost and/or </w:t>
      </w:r>
      <w:r w:rsidR="00FD4EC3">
        <w:t xml:space="preserve">the </w:t>
      </w:r>
      <w:r>
        <w:t xml:space="preserve">content of specific courses. When it came to accessing RTO websites, some students appeared sceptical of some </w:t>
      </w:r>
      <w:r w:rsidR="00FD4EC3">
        <w:t xml:space="preserve">of the </w:t>
      </w:r>
      <w:r>
        <w:t xml:space="preserve">information they had found. For example, one student stated that ‘I don’t think you can find much on [RTO] websites because they can say everything and you don’t know whether it’s true or not’. </w:t>
      </w:r>
    </w:p>
    <w:p w:rsidR="002C1EC1" w:rsidRDefault="002C1EC1" w:rsidP="002C1EC1">
      <w:pPr>
        <w:pStyle w:val="Text"/>
        <w:spacing w:line="300" w:lineRule="atLeast"/>
      </w:pPr>
      <w:r>
        <w:t xml:space="preserve">To bridge the gap between advertising and reality, students saw value in attending open days and meeting the trainers. </w:t>
      </w:r>
      <w:r w:rsidR="00787B33">
        <w:t>It was</w:t>
      </w:r>
      <w:r>
        <w:t xml:space="preserve"> recogn</w:t>
      </w:r>
      <w:r w:rsidR="00787B33">
        <w:t xml:space="preserve">ised that careers fairs and training provider open days </w:t>
      </w:r>
      <w:r>
        <w:t>helped students to view the facilities and training environment before committing to enrolling. Some students spoke about attending an</w:t>
      </w:r>
      <w:r w:rsidRPr="003606FE">
        <w:t xml:space="preserve"> </w:t>
      </w:r>
      <w:r>
        <w:t>‘</w:t>
      </w:r>
      <w:r w:rsidRPr="003606FE">
        <w:t xml:space="preserve">open day when you could speak to </w:t>
      </w:r>
      <w:r>
        <w:t xml:space="preserve">[current] </w:t>
      </w:r>
      <w:r w:rsidRPr="003606FE">
        <w:t>students and that sort of thing</w:t>
      </w:r>
      <w:r>
        <w:t>’</w:t>
      </w:r>
      <w:r w:rsidRPr="003606FE">
        <w:t>.</w:t>
      </w:r>
      <w:r>
        <w:t xml:space="preserve"> When students attended these events they received information on ‘</w:t>
      </w:r>
      <w:r w:rsidRPr="003606FE">
        <w:t xml:space="preserve">course outlines, what you’re going to study, employability, </w:t>
      </w:r>
      <w:r>
        <w:t xml:space="preserve">VET FEE-HELP </w:t>
      </w:r>
      <w:r w:rsidRPr="003606FE">
        <w:t>that sort of stuff</w:t>
      </w:r>
      <w:r>
        <w:t>’.</w:t>
      </w:r>
      <w:r w:rsidR="00665F60">
        <w:t xml:space="preserve"> </w:t>
      </w:r>
    </w:p>
    <w:p w:rsidR="002C1EC1" w:rsidRDefault="002C1EC1" w:rsidP="002C1EC1">
      <w:pPr>
        <w:pStyle w:val="Text"/>
        <w:spacing w:line="300" w:lineRule="atLeast"/>
      </w:pPr>
      <w:r>
        <w:t xml:space="preserve">It appeared that younger students were seeking information through the </w:t>
      </w:r>
      <w:r w:rsidR="00787B33">
        <w:t>Victorian Tertiary Admissions Centre</w:t>
      </w:r>
      <w:r w:rsidRPr="00787B33">
        <w:rPr>
          <w:i/>
        </w:rPr>
        <w:t xml:space="preserve"> </w:t>
      </w:r>
      <w:r w:rsidR="00787B33">
        <w:t>g</w:t>
      </w:r>
      <w:r w:rsidRPr="00787B33">
        <w:t>uide</w:t>
      </w:r>
      <w:r w:rsidR="00787B33">
        <w:t>, attending open days</w:t>
      </w:r>
      <w:r w:rsidR="00885A49">
        <w:t xml:space="preserve"> and using</w:t>
      </w:r>
      <w:r>
        <w:t xml:space="preserve"> online and RTO course guides. In terms of training market information websites, there was only limited awareness and uptake of government websites (</w:t>
      </w:r>
      <w:r w:rsidR="00885A49">
        <w:t>such as</w:t>
      </w:r>
      <w:r>
        <w:t xml:space="preserve"> </w:t>
      </w:r>
      <w:r w:rsidRPr="00787B33">
        <w:t>myskills.gov.au</w:t>
      </w:r>
      <w:r>
        <w:t xml:space="preserve">, </w:t>
      </w:r>
      <w:r w:rsidRPr="00787B33">
        <w:t>Victorian Skills Gateway</w:t>
      </w:r>
      <w:r w:rsidR="00885A49">
        <w:t xml:space="preserve"> or </w:t>
      </w:r>
      <w:proofErr w:type="spellStart"/>
      <w:r w:rsidRPr="00787B33">
        <w:t>myfuture</w:t>
      </w:r>
      <w:proofErr w:type="spellEnd"/>
      <w:r>
        <w:t xml:space="preserve">). A Certificate III </w:t>
      </w:r>
      <w:r w:rsidR="00787B33">
        <w:t xml:space="preserve">in </w:t>
      </w:r>
      <w:r>
        <w:t xml:space="preserve">Individual Support </w:t>
      </w:r>
      <w:r w:rsidR="00FD4EC3">
        <w:t xml:space="preserve">student </w:t>
      </w:r>
      <w:r>
        <w:t>stated that:</w:t>
      </w:r>
    </w:p>
    <w:p w:rsidR="00BF0269" w:rsidRDefault="00BF0269">
      <w:pPr>
        <w:spacing w:before="0" w:line="240" w:lineRule="auto"/>
        <w:rPr>
          <w:kern w:val="28"/>
          <w:sz w:val="17"/>
        </w:rPr>
      </w:pPr>
      <w:r>
        <w:rPr>
          <w:kern w:val="28"/>
        </w:rPr>
        <w:br w:type="page"/>
      </w:r>
    </w:p>
    <w:p w:rsidR="002C1EC1" w:rsidRDefault="002C1EC1" w:rsidP="002C1EC1">
      <w:pPr>
        <w:pStyle w:val="Quote"/>
        <w:spacing w:line="300" w:lineRule="atLeast"/>
        <w:ind w:left="927"/>
        <w:rPr>
          <w:kern w:val="28"/>
        </w:rPr>
      </w:pPr>
      <w:r w:rsidRPr="00EB1DF9">
        <w:rPr>
          <w:kern w:val="28"/>
        </w:rPr>
        <w:lastRenderedPageBreak/>
        <w:t>Yeah I used one</w:t>
      </w:r>
      <w:r>
        <w:rPr>
          <w:kern w:val="28"/>
        </w:rPr>
        <w:t xml:space="preserve"> [of the government training information websites]</w:t>
      </w:r>
      <w:r w:rsidRPr="00EB1DF9">
        <w:rPr>
          <w:kern w:val="28"/>
        </w:rPr>
        <w:t>. I think it was training</w:t>
      </w:r>
      <w:r w:rsidR="00787B33">
        <w:rPr>
          <w:kern w:val="28"/>
        </w:rPr>
        <w:t xml:space="preserve"> </w:t>
      </w:r>
      <w:r w:rsidRPr="00EB1DF9">
        <w:rPr>
          <w:kern w:val="28"/>
        </w:rPr>
        <w:t xml:space="preserve">… dot com or something and I just wrote like ‘aged care’ and it came up with like different things around that area but some didn’t pop up like [the RTO they were enrolled with] didn’t pop up and a couple of others </w:t>
      </w:r>
      <w:r>
        <w:rPr>
          <w:kern w:val="28"/>
        </w:rPr>
        <w:t>didn’t but the online courses did.</w:t>
      </w:r>
    </w:p>
    <w:p w:rsidR="002C1EC1" w:rsidRDefault="002C1EC1" w:rsidP="002C1EC1">
      <w:pPr>
        <w:pStyle w:val="Text"/>
        <w:spacing w:line="300" w:lineRule="atLeast"/>
      </w:pPr>
      <w:r>
        <w:t>When asked about government we</w:t>
      </w:r>
      <w:r w:rsidR="00E454B9">
        <w:t>bsites, one student replied:</w:t>
      </w:r>
      <w:r>
        <w:t xml:space="preserve"> ‘No, I didn’t know there was one available!’ Another stated</w:t>
      </w:r>
      <w:r w:rsidR="00E454B9">
        <w:t>:</w:t>
      </w:r>
      <w:r>
        <w:t xml:space="preserve"> ‘I did. It was too hard. </w:t>
      </w:r>
      <w:proofErr w:type="gramStart"/>
      <w:r>
        <w:t>Too hard to get around’.</w:t>
      </w:r>
      <w:proofErr w:type="gramEnd"/>
      <w:r>
        <w:t xml:space="preserve"> One Certificate III </w:t>
      </w:r>
      <w:r w:rsidR="00E454B9">
        <w:t xml:space="preserve">in </w:t>
      </w:r>
      <w:r>
        <w:t>Educational Support student explained that she had found these websites useful:</w:t>
      </w:r>
    </w:p>
    <w:p w:rsidR="002C1EC1" w:rsidRPr="00586AEC" w:rsidRDefault="002C1EC1" w:rsidP="002C1EC1">
      <w:pPr>
        <w:pStyle w:val="Quote"/>
        <w:spacing w:line="300" w:lineRule="atLeast"/>
        <w:ind w:left="927"/>
        <w:rPr>
          <w:kern w:val="28"/>
        </w:rPr>
      </w:pPr>
      <w:r w:rsidRPr="00586AEC">
        <w:rPr>
          <w:kern w:val="28"/>
        </w:rPr>
        <w:t>I was looking at Cert</w:t>
      </w:r>
      <w:r w:rsidR="00E454B9">
        <w:rPr>
          <w:kern w:val="28"/>
        </w:rPr>
        <w:t>.</w:t>
      </w:r>
      <w:r w:rsidRPr="00586AEC">
        <w:rPr>
          <w:kern w:val="28"/>
        </w:rPr>
        <w:t xml:space="preserve"> III vs IV </w:t>
      </w:r>
      <w:r>
        <w:rPr>
          <w:kern w:val="28"/>
        </w:rPr>
        <w:t>so</w:t>
      </w:r>
      <w:r w:rsidRPr="00586AEC">
        <w:rPr>
          <w:kern w:val="28"/>
        </w:rPr>
        <w:t xml:space="preserve"> found it a useful tool for evaluating the benefit of doing one or the other. I found the government website kind of useful for that. </w:t>
      </w:r>
      <w:r>
        <w:rPr>
          <w:kern w:val="28"/>
        </w:rPr>
        <w:t>It was also useful for f</w:t>
      </w:r>
      <w:r w:rsidRPr="00586AEC">
        <w:rPr>
          <w:kern w:val="28"/>
        </w:rPr>
        <w:t>inding information about how relevant the qualification was to employment.</w:t>
      </w:r>
    </w:p>
    <w:p w:rsidR="00234487" w:rsidRPr="00ED101F" w:rsidRDefault="00ED101F" w:rsidP="0062651D">
      <w:pPr>
        <w:pStyle w:val="Heading3"/>
      </w:pPr>
      <w:r w:rsidRPr="00ED101F">
        <w:t>Information c</w:t>
      </w:r>
      <w:r w:rsidR="00234487" w:rsidRPr="00ED101F">
        <w:t>ustomisation</w:t>
      </w:r>
    </w:p>
    <w:p w:rsidR="00234487" w:rsidRDefault="00ED101F" w:rsidP="00234487">
      <w:pPr>
        <w:pStyle w:val="Text"/>
        <w:spacing w:line="300" w:lineRule="atLeast"/>
      </w:pPr>
      <w:r>
        <w:t xml:space="preserve">When accessing information on courses, a number of students expressed their frustration with the lack of customisation in </w:t>
      </w:r>
      <w:r w:rsidR="00E454B9">
        <w:t>the</w:t>
      </w:r>
      <w:r>
        <w:t xml:space="preserve"> data available to them. </w:t>
      </w:r>
      <w:r w:rsidR="00234487">
        <w:t>When asked what they needed from training information websites to feel better informed about their training choices, some students responde</w:t>
      </w:r>
      <w:r w:rsidR="00E454B9">
        <w:t>d that they wanted ‘simplicity —</w:t>
      </w:r>
      <w:r w:rsidR="00234487">
        <w:t xml:space="preserve"> get straight to the point’, ‘laymen’s terms’ and ‘not having to go in circles trying to find </w:t>
      </w:r>
      <w:r w:rsidR="00293BF0">
        <w:t xml:space="preserve">the </w:t>
      </w:r>
      <w:r w:rsidR="00234487">
        <w:t>information you want’. Another student explained that there may be more issues with accessing the data than with whether the inform</w:t>
      </w:r>
      <w:r w:rsidR="00E454B9">
        <w:t>ation can be easily understood:</w:t>
      </w:r>
      <w:r w:rsidR="00234487">
        <w:t xml:space="preserve"> ‘y</w:t>
      </w:r>
      <w:r w:rsidR="00234487" w:rsidRPr="00382A04">
        <w:t>eah I agree it’s no</w:t>
      </w:r>
      <w:r w:rsidR="00E454B9">
        <w:t>t that you can’t understand it; i</w:t>
      </w:r>
      <w:r w:rsidR="00234487">
        <w:t>t’s that there’s too many steps’. Offering a possible way forward for VET students, a Diploma of Nursing student suggested that:</w:t>
      </w:r>
    </w:p>
    <w:p w:rsidR="00234487" w:rsidRDefault="00234487" w:rsidP="00234487">
      <w:pPr>
        <w:pStyle w:val="Quote"/>
        <w:spacing w:line="300" w:lineRule="atLeast"/>
        <w:ind w:left="927"/>
        <w:rPr>
          <w:kern w:val="28"/>
        </w:rPr>
      </w:pPr>
      <w:r w:rsidRPr="00F67FA9">
        <w:rPr>
          <w:kern w:val="28"/>
        </w:rPr>
        <w:t>I think there should be some process that shows what it actually takes to enrol regardless of whether its university, TAFE or whatever</w:t>
      </w:r>
      <w:r w:rsidR="00E454B9">
        <w:rPr>
          <w:kern w:val="28"/>
        </w:rPr>
        <w:t>,</w:t>
      </w:r>
      <w:r w:rsidRPr="00F67FA9">
        <w:rPr>
          <w:kern w:val="28"/>
        </w:rPr>
        <w:t xml:space="preserve"> because it’s so hard to find informa</w:t>
      </w:r>
      <w:r>
        <w:rPr>
          <w:kern w:val="28"/>
        </w:rPr>
        <w:t>tion on how to do it unless you’re</w:t>
      </w:r>
      <w:r w:rsidRPr="00F67FA9">
        <w:rPr>
          <w:kern w:val="28"/>
        </w:rPr>
        <w:t xml:space="preserve"> someone who has already done it.</w:t>
      </w:r>
    </w:p>
    <w:p w:rsidR="00234487" w:rsidRDefault="00234487" w:rsidP="00ED101F">
      <w:pPr>
        <w:pStyle w:val="Text"/>
        <w:spacing w:line="300" w:lineRule="atLeast"/>
        <w:rPr>
          <w:kern w:val="28"/>
        </w:rPr>
      </w:pPr>
      <w:r>
        <w:t xml:space="preserve">The respondents indicated, explicitly and implicitly, that </w:t>
      </w:r>
      <w:r w:rsidR="00293BF0">
        <w:t xml:space="preserve">they were seeking </w:t>
      </w:r>
      <w:r>
        <w:t>information</w:t>
      </w:r>
      <w:r w:rsidR="00293BF0">
        <w:t>,</w:t>
      </w:r>
      <w:r>
        <w:t xml:space="preserve"> but </w:t>
      </w:r>
      <w:r w:rsidR="00293BF0">
        <w:t xml:space="preserve">they </w:t>
      </w:r>
      <w:r>
        <w:t xml:space="preserve">did not find </w:t>
      </w:r>
      <w:r w:rsidR="00FD4EC3">
        <w:t xml:space="preserve">it </w:t>
      </w:r>
      <w:r>
        <w:t xml:space="preserve">or didn’t know where to look. </w:t>
      </w:r>
      <w:r w:rsidRPr="0001345C">
        <w:t xml:space="preserve">The type of information that </w:t>
      </w:r>
      <w:r>
        <w:t>student</w:t>
      </w:r>
      <w:r w:rsidRPr="0001345C">
        <w:t xml:space="preserve">s struggled to find related to the </w:t>
      </w:r>
      <w:r>
        <w:t xml:space="preserve">actual upfront and total </w:t>
      </w:r>
      <w:r w:rsidRPr="0001345C">
        <w:t>costs of the course and payment options</w:t>
      </w:r>
      <w:r w:rsidR="00293BF0">
        <w:t>,</w:t>
      </w:r>
      <w:r w:rsidRPr="0001345C">
        <w:t xml:space="preserve"> and the specific details o</w:t>
      </w:r>
      <w:r w:rsidR="00293BF0">
        <w:t>f</w:t>
      </w:r>
      <w:r w:rsidRPr="0001345C">
        <w:t xml:space="preserve"> course</w:t>
      </w:r>
      <w:r>
        <w:t xml:space="preserve"> content</w:t>
      </w:r>
      <w:r w:rsidRPr="0001345C">
        <w:t>.</w:t>
      </w:r>
      <w:r>
        <w:t xml:space="preserve"> </w:t>
      </w:r>
      <w:r w:rsidR="00293BF0">
        <w:t xml:space="preserve">One </w:t>
      </w:r>
      <w:r>
        <w:t xml:space="preserve">student stated that </w:t>
      </w:r>
      <w:r w:rsidR="00E454B9">
        <w:t>it was impossible to</w:t>
      </w:r>
      <w:r w:rsidRPr="005433EB">
        <w:t xml:space="preserve"> </w:t>
      </w:r>
      <w:r>
        <w:t>‘</w:t>
      </w:r>
      <w:r w:rsidRPr="005433EB">
        <w:t>get info</w:t>
      </w:r>
      <w:r>
        <w:t>rmation about the contact hours</w:t>
      </w:r>
      <w:r w:rsidR="00E454B9">
        <w:t xml:space="preserve"> </w:t>
      </w:r>
      <w:r>
        <w:t>…</w:t>
      </w:r>
      <w:r w:rsidR="00E454B9">
        <w:t xml:space="preserve"> </w:t>
      </w:r>
      <w:r w:rsidRPr="005433EB">
        <w:t>unless I emailed them and ask</w:t>
      </w:r>
      <w:r w:rsidR="00885A49">
        <w:t>ed</w:t>
      </w:r>
      <w:r w:rsidRPr="005433EB">
        <w:t xml:space="preserve"> for specific information</w:t>
      </w:r>
      <w:r>
        <w:t>’</w:t>
      </w:r>
      <w:r w:rsidRPr="005433EB">
        <w:t>.</w:t>
      </w:r>
      <w:r>
        <w:t xml:space="preserve"> </w:t>
      </w:r>
    </w:p>
    <w:p w:rsidR="00234487" w:rsidRPr="00E454B9" w:rsidRDefault="00234487" w:rsidP="00E454B9">
      <w:pPr>
        <w:pStyle w:val="Text"/>
        <w:spacing w:line="300" w:lineRule="atLeast"/>
      </w:pPr>
      <w:r>
        <w:t>Students in regional areas spoke about the difficulties</w:t>
      </w:r>
      <w:r w:rsidR="00293BF0">
        <w:t xml:space="preserve"> they encountered</w:t>
      </w:r>
      <w:r>
        <w:t xml:space="preserve"> in accessing information to provide any point of comparison </w:t>
      </w:r>
      <w:r w:rsidR="00293BF0">
        <w:t>by</w:t>
      </w:r>
      <w:r>
        <w:t xml:space="preserve"> which to base their decision and choice. For example, when asked how they w</w:t>
      </w:r>
      <w:r w:rsidR="00E454B9">
        <w:t>ould</w:t>
      </w:r>
      <w:r>
        <w:t xml:space="preserve"> measure the success of their choice after </w:t>
      </w:r>
      <w:r w:rsidR="00E454B9">
        <w:t xml:space="preserve">completion, one regionally </w:t>
      </w:r>
      <w:r>
        <w:t>based Diploma of Nursing student suggested that:</w:t>
      </w:r>
      <w:r w:rsidR="00E454B9">
        <w:t xml:space="preserve"> ‘</w:t>
      </w:r>
      <w:r w:rsidRPr="001C0C6A">
        <w:rPr>
          <w:kern w:val="28"/>
        </w:rPr>
        <w:t xml:space="preserve">Well you’ve got nothing to compare it to. That’s the whole thing </w:t>
      </w:r>
      <w:r>
        <w:rPr>
          <w:kern w:val="28"/>
        </w:rPr>
        <w:t>and there was no other option</w:t>
      </w:r>
      <w:r w:rsidR="00E454B9">
        <w:rPr>
          <w:kern w:val="28"/>
        </w:rPr>
        <w:t>’</w:t>
      </w:r>
      <w:r>
        <w:rPr>
          <w:kern w:val="28"/>
        </w:rPr>
        <w:t>.</w:t>
      </w:r>
    </w:p>
    <w:p w:rsidR="00234487" w:rsidRPr="0062651D" w:rsidRDefault="00234487" w:rsidP="0062651D">
      <w:pPr>
        <w:pStyle w:val="Text"/>
        <w:spacing w:line="300" w:lineRule="atLeast"/>
      </w:pPr>
      <w:r w:rsidRPr="00ED101F">
        <w:t xml:space="preserve">Reflecting on </w:t>
      </w:r>
      <w:r w:rsidR="00E454B9">
        <w:t>the</w:t>
      </w:r>
      <w:r w:rsidR="00FD4EC3">
        <w:t xml:space="preserve"> </w:t>
      </w:r>
      <w:r w:rsidRPr="00ED101F">
        <w:t>advice they might give students setting out on a similar journey, one metropolitan-based student said they ‘felt a lot wiser now’ and suggested that future students ‘ask a lot more questions [and] get a lot more</w:t>
      </w:r>
      <w:r w:rsidR="0062651D">
        <w:t xml:space="preserve"> information’.</w:t>
      </w:r>
    </w:p>
    <w:p w:rsidR="001772BF" w:rsidRDefault="001772BF" w:rsidP="001772BF">
      <w:pPr>
        <w:pStyle w:val="Heading2"/>
      </w:pPr>
      <w:bookmarkStart w:id="61" w:name="_Toc488053304"/>
      <w:r w:rsidRPr="006E601E">
        <w:lastRenderedPageBreak/>
        <w:t>Summary</w:t>
      </w:r>
      <w:bookmarkEnd w:id="61"/>
    </w:p>
    <w:p w:rsidR="001772BF" w:rsidRDefault="001772BF" w:rsidP="001772BF">
      <w:pPr>
        <w:pStyle w:val="Text"/>
        <w:spacing w:line="300" w:lineRule="atLeast"/>
      </w:pPr>
      <w:r>
        <w:t xml:space="preserve">This </w:t>
      </w:r>
      <w:r w:rsidR="00583C60">
        <w:t>section</w:t>
      </w:r>
      <w:r w:rsidR="00293BF0">
        <w:t xml:space="preserve"> presented</w:t>
      </w:r>
      <w:r>
        <w:t xml:space="preserve"> data collected from 11 focus groups with </w:t>
      </w:r>
      <w:r w:rsidR="009B7BE5">
        <w:t>154</w:t>
      </w:r>
      <w:r>
        <w:t xml:space="preserve"> </w:t>
      </w:r>
      <w:r w:rsidR="00CB5459">
        <w:t>student</w:t>
      </w:r>
      <w:r>
        <w:t>s at three non-representat</w:t>
      </w:r>
      <w:r w:rsidR="00FD4EC3">
        <w:t xml:space="preserve">ive </w:t>
      </w:r>
      <w:r w:rsidR="00B13A17">
        <w:t>RTOs in Victoria in 2016—</w:t>
      </w:r>
      <w:r w:rsidR="00E4192F">
        <w:t>17</w:t>
      </w:r>
      <w:r>
        <w:t xml:space="preserve">. </w:t>
      </w:r>
    </w:p>
    <w:p w:rsidR="00ED101F" w:rsidRDefault="00E454B9" w:rsidP="0062651D">
      <w:pPr>
        <w:pStyle w:val="Dotpoint1"/>
      </w:pPr>
      <w:r>
        <w:t>A recurring set of influencing</w:t>
      </w:r>
      <w:r w:rsidR="00ED101F" w:rsidRPr="00ED101F">
        <w:t xml:space="preserve"> factors were </w:t>
      </w:r>
      <w:r>
        <w:t>highlighted</w:t>
      </w:r>
      <w:r w:rsidR="00ED101F" w:rsidRPr="00ED101F">
        <w:t xml:space="preserve"> by </w:t>
      </w:r>
      <w:r>
        <w:t xml:space="preserve">the </w:t>
      </w:r>
      <w:r w:rsidR="00ED101F" w:rsidRPr="00ED101F">
        <w:t>students who participated in this research (the ‘who’). These factors included: training location (the ‘where’); timing of the training program (the ‘when’); cost and funding eligibility (the ‘how’); the training program itself (the ‘what’); the perceived quality and relevance of the training program (the ‘why’)</w:t>
      </w:r>
      <w:r w:rsidR="00293BF0">
        <w:t>;</w:t>
      </w:r>
      <w:r w:rsidR="00ED101F" w:rsidRPr="00ED101F">
        <w:t xml:space="preserve"> and the perceived quality of the RTO (the ‘which’). </w:t>
      </w:r>
    </w:p>
    <w:p w:rsidR="006E601E" w:rsidRDefault="00ED101F" w:rsidP="0062651D">
      <w:pPr>
        <w:pStyle w:val="Dotpoint1"/>
      </w:pPr>
      <w:r>
        <w:t>An attendant suite of information on the training market was also identified to address each of the above factors</w:t>
      </w:r>
      <w:r w:rsidR="00124EF6">
        <w:t>. T</w:t>
      </w:r>
      <w:r>
        <w:t>hese appeared to focus on the content, source and level of customisation</w:t>
      </w:r>
      <w:r w:rsidR="00124EF6">
        <w:t>.</w:t>
      </w:r>
    </w:p>
    <w:p w:rsidR="001772BF" w:rsidRDefault="00124EF6" w:rsidP="0062651D">
      <w:pPr>
        <w:pStyle w:val="Dotpoint1"/>
      </w:pPr>
      <w:r>
        <w:t xml:space="preserve">In terms of sources, </w:t>
      </w:r>
      <w:r w:rsidR="006E601E" w:rsidRPr="006E601E">
        <w:t xml:space="preserve">students will consider information on RTO websites, course guides, </w:t>
      </w:r>
      <w:proofErr w:type="gramStart"/>
      <w:r w:rsidR="00E454B9">
        <w:t>Victorian</w:t>
      </w:r>
      <w:proofErr w:type="gramEnd"/>
      <w:r w:rsidR="00E454B9">
        <w:t xml:space="preserve"> Tertiary Admissions Centre</w:t>
      </w:r>
      <w:r w:rsidR="006E601E" w:rsidRPr="006E601E">
        <w:t xml:space="preserve"> guides and, to a lesser extent, government training information websites. For students in both </w:t>
      </w:r>
      <w:r w:rsidR="00FD4EC3">
        <w:t xml:space="preserve">the </w:t>
      </w:r>
      <w:r w:rsidR="006E601E" w:rsidRPr="006E601E">
        <w:t>metrop</w:t>
      </w:r>
      <w:r w:rsidR="00E454B9">
        <w:t xml:space="preserve">olitan and regional areas, word of </w:t>
      </w:r>
      <w:r w:rsidR="006E601E" w:rsidRPr="006E601E">
        <w:t>mouth (</w:t>
      </w:r>
      <w:r w:rsidR="00680AAE">
        <w:t>for example,</w:t>
      </w:r>
      <w:r w:rsidR="006E601E" w:rsidRPr="006E601E">
        <w:t xml:space="preserve"> family, friends, peers) and local intelligence appeared to play a vitally important role in their decision-making.</w:t>
      </w:r>
    </w:p>
    <w:p w:rsidR="00500052" w:rsidRDefault="00500052" w:rsidP="0062651D">
      <w:pPr>
        <w:pStyle w:val="Dotpoint1"/>
      </w:pPr>
      <w:r>
        <w:t xml:space="preserve">Respondents spoke about the need to provide clear and accessible information </w:t>
      </w:r>
      <w:r w:rsidR="00E454B9">
        <w:t>and which</w:t>
      </w:r>
      <w:r>
        <w:t xml:space="preserve"> was relevant </w:t>
      </w:r>
      <w:r w:rsidR="0014213C">
        <w:t xml:space="preserve">and </w:t>
      </w:r>
      <w:r w:rsidR="00E454B9">
        <w:t>could</w:t>
      </w:r>
      <w:r w:rsidR="0014213C">
        <w:t xml:space="preserve"> be customised </w:t>
      </w:r>
      <w:r>
        <w:t>to their needs.</w:t>
      </w:r>
    </w:p>
    <w:p w:rsidR="001772BF" w:rsidRDefault="001772BF" w:rsidP="001772B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after="0" w:line="300" w:lineRule="atLeast"/>
      </w:pPr>
    </w:p>
    <w:p w:rsidR="006E601E" w:rsidRDefault="006E601E">
      <w:pPr>
        <w:spacing w:before="0" w:line="240" w:lineRule="auto"/>
        <w:rPr>
          <w:rFonts w:ascii="Arial" w:hAnsi="Arial" w:cs="Tahoma"/>
          <w:color w:val="000000"/>
          <w:kern w:val="28"/>
          <w:sz w:val="48"/>
          <w:szCs w:val="56"/>
        </w:rPr>
      </w:pPr>
      <w:r>
        <w:br w:type="page"/>
      </w:r>
    </w:p>
    <w:p w:rsidR="00725D34" w:rsidRPr="005C2FCF" w:rsidRDefault="001F1E56" w:rsidP="001F1E56">
      <w:pPr>
        <w:pStyle w:val="Heading1"/>
        <w:ind w:firstLine="360"/>
      </w:pPr>
      <w:bookmarkStart w:id="62" w:name="_Toc488053305"/>
      <w:r w:rsidRPr="00BE5DCB">
        <w:rPr>
          <w:noProof/>
          <w:lang w:eastAsia="en-AU"/>
        </w:rPr>
        <w:lastRenderedPageBreak/>
        <w:drawing>
          <wp:anchor distT="0" distB="0" distL="114300" distR="114300" simplePos="0" relativeHeight="251703296" behindDoc="0" locked="0" layoutInCell="1" allowOverlap="1" wp14:anchorId="35194556" wp14:editId="2585C23F">
            <wp:simplePos x="0" y="0"/>
            <wp:positionH relativeFrom="column">
              <wp:posOffset>-15240</wp:posOffset>
            </wp:positionH>
            <wp:positionV relativeFrom="paragraph">
              <wp:posOffset>-38735</wp:posOffset>
            </wp:positionV>
            <wp:extent cx="417830" cy="417830"/>
            <wp:effectExtent l="0" t="0" r="1270" b="127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27A">
        <w:rPr>
          <w:noProof/>
          <w:lang w:eastAsia="en-AU"/>
        </w:rPr>
        <mc:AlternateContent>
          <mc:Choice Requires="wps">
            <w:drawing>
              <wp:anchor distT="0" distB="0" distL="114300" distR="114300" simplePos="0" relativeHeight="251632640" behindDoc="0" locked="1" layoutInCell="1" allowOverlap="1" wp14:anchorId="1779A1BD" wp14:editId="303E81A3">
                <wp:simplePos x="0" y="0"/>
                <wp:positionH relativeFrom="outsideMargin">
                  <wp:posOffset>177165</wp:posOffset>
                </wp:positionH>
                <wp:positionV relativeFrom="page">
                  <wp:posOffset>832485</wp:posOffset>
                </wp:positionV>
                <wp:extent cx="1260000" cy="2838450"/>
                <wp:effectExtent l="0" t="0" r="0" b="0"/>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000" cy="28384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449FF" w:rsidRPr="00B44CDA" w:rsidRDefault="009449FF" w:rsidP="00725D34">
                            <w:pPr>
                              <w:pStyle w:val="PullQuote"/>
                            </w:pPr>
                            <w:r>
                              <w:t>T</w:t>
                            </w:r>
                            <w:r w:rsidRPr="00C414D0">
                              <w:t xml:space="preserve">hese data appear to reinforce the importance of equipping students with the skills and knowledge needed to </w:t>
                            </w:r>
                            <w:proofErr w:type="gramStart"/>
                            <w:r w:rsidRPr="00C414D0">
                              <w:t>navigate,</w:t>
                            </w:r>
                            <w:proofErr w:type="gramEnd"/>
                            <w:r w:rsidRPr="00C414D0">
                              <w:t xml:space="preserve"> access and interpret information.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95pt;margin-top:65.55pt;width:99.2pt;height:223.5pt;z-index:2516326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" filled="f" stroked="f" strokeweight=".5pt">
                <v:shadow on="t" type="perspective" color="black" opacity="9830f" origin=",.5" offset="0,25pt" matrix="58982f,,,-12452f"/>
                <v:path arrowok="t"/>
                <v:textbox inset="10mm">
                  <w:txbxContent>
                    <w:p w:rsidR="009449FF" w:rsidRPr="00B44CDA" w:rsidRDefault="009449FF" w:rsidP="00725D34">
                      <w:pPr>
                        <w:pStyle w:val="PullQuote"/>
                      </w:pPr>
                      <w:r>
                        <w:t>T</w:t>
                      </w:r>
                      <w:r w:rsidRPr="00C414D0">
                        <w:t xml:space="preserve">hese data appear to reinforce the importance of equipping students with the skills and knowledge needed to </w:t>
                      </w:r>
                      <w:proofErr w:type="gramStart"/>
                      <w:r w:rsidRPr="00C414D0">
                        <w:t>navigate,</w:t>
                      </w:r>
                      <w:proofErr w:type="gramEnd"/>
                      <w:r w:rsidRPr="00C414D0">
                        <w:t xml:space="preserve"> access and interpret information.</w:t>
                      </w:r>
                    </w:p>
                  </w:txbxContent>
                </v:textbox>
                <w10:wrap anchorx="margin" anchory="page"/>
                <w10:anchorlock/>
              </v:shape>
            </w:pict>
          </mc:Fallback>
        </mc:AlternateContent>
      </w:r>
      <w:r>
        <w:t xml:space="preserve">   </w:t>
      </w:r>
      <w:r w:rsidR="00725D34">
        <w:t>Discussion</w:t>
      </w:r>
      <w:r w:rsidR="009B5BDF">
        <w:t xml:space="preserve"> and conclusions</w:t>
      </w:r>
      <w:bookmarkEnd w:id="62"/>
    </w:p>
    <w:p w:rsidR="00297548" w:rsidRDefault="00EB2504" w:rsidP="00B640D0">
      <w:pPr>
        <w:spacing w:after="120" w:line="300" w:lineRule="atLeast"/>
      </w:pPr>
      <w:r w:rsidRPr="006E601E">
        <w:t xml:space="preserve">The </w:t>
      </w:r>
      <w:r w:rsidR="00583C60">
        <w:t>section</w:t>
      </w:r>
      <w:r w:rsidR="00B50FA9">
        <w:t xml:space="preserve"> discusses the findings and considers their implications for policy, practice and research.</w:t>
      </w:r>
    </w:p>
    <w:p w:rsidR="00EE30DF" w:rsidRDefault="008B305A" w:rsidP="00EE30DF">
      <w:pPr>
        <w:pStyle w:val="Heading2"/>
      </w:pPr>
      <w:bookmarkStart w:id="63" w:name="_Toc488053306"/>
      <w:r>
        <w:t>Measurement and reporting of</w:t>
      </w:r>
      <w:r w:rsidR="00EE30DF">
        <w:t xml:space="preserve"> </w:t>
      </w:r>
      <w:r w:rsidR="00382311">
        <w:t xml:space="preserve">student </w:t>
      </w:r>
      <w:r w:rsidR="00EE30DF" w:rsidRPr="00EE30DF">
        <w:t>choice</w:t>
      </w:r>
      <w:r w:rsidR="00382311">
        <w:t xml:space="preserve"> in VET</w:t>
      </w:r>
      <w:bookmarkEnd w:id="63"/>
    </w:p>
    <w:p w:rsidR="0076742F" w:rsidRDefault="00EB1778" w:rsidP="00EB1778">
      <w:pPr>
        <w:pStyle w:val="Text"/>
        <w:spacing w:line="300" w:lineRule="atLeast"/>
        <w:rPr>
          <w:kern w:val="28"/>
          <w:szCs w:val="19"/>
        </w:rPr>
      </w:pPr>
      <w:r w:rsidRPr="00EB1778">
        <w:t xml:space="preserve">Administrative </w:t>
      </w:r>
      <w:r>
        <w:t xml:space="preserve">and survey </w:t>
      </w:r>
      <w:r w:rsidRPr="00EB1778">
        <w:t>data</w:t>
      </w:r>
      <w:r w:rsidR="00583C60">
        <w:t xml:space="preserve"> </w:t>
      </w:r>
      <w:r w:rsidRPr="00EB1778">
        <w:t>provide insight into student choice</w:t>
      </w:r>
      <w:r w:rsidR="00FD4EC3">
        <w:t>,</w:t>
      </w:r>
      <w:r w:rsidRPr="00EB1778">
        <w:t xml:space="preserve"> </w:t>
      </w:r>
      <w:r w:rsidR="00811909">
        <w:t>although their usefulness should not be overstated</w:t>
      </w:r>
      <w:r>
        <w:t xml:space="preserve">. </w:t>
      </w:r>
      <w:r w:rsidR="0076742F">
        <w:rPr>
          <w:kern w:val="28"/>
          <w:szCs w:val="19"/>
        </w:rPr>
        <w:t xml:space="preserve">The findings suggest caution against </w:t>
      </w:r>
      <w:r w:rsidR="0041776C">
        <w:rPr>
          <w:kern w:val="28"/>
          <w:szCs w:val="19"/>
        </w:rPr>
        <w:t xml:space="preserve">making </w:t>
      </w:r>
      <w:r w:rsidR="0076742F">
        <w:rPr>
          <w:kern w:val="28"/>
          <w:szCs w:val="19"/>
        </w:rPr>
        <w:t xml:space="preserve">blanket statements that </w:t>
      </w:r>
      <w:r w:rsidR="00811909">
        <w:rPr>
          <w:kern w:val="28"/>
          <w:szCs w:val="19"/>
        </w:rPr>
        <w:t>suggest</w:t>
      </w:r>
      <w:r w:rsidR="0076742F">
        <w:rPr>
          <w:kern w:val="28"/>
          <w:szCs w:val="19"/>
        </w:rPr>
        <w:t xml:space="preserve"> implausibly direct</w:t>
      </w:r>
      <w:r w:rsidR="0076742F" w:rsidRPr="00335D38">
        <w:rPr>
          <w:kern w:val="28"/>
          <w:szCs w:val="19"/>
        </w:rPr>
        <w:t xml:space="preserve"> relationship</w:t>
      </w:r>
      <w:r w:rsidR="0076742F">
        <w:rPr>
          <w:kern w:val="28"/>
          <w:szCs w:val="19"/>
        </w:rPr>
        <w:t>s</w:t>
      </w:r>
      <w:r w:rsidR="0076742F" w:rsidRPr="00335D38">
        <w:rPr>
          <w:kern w:val="28"/>
          <w:szCs w:val="19"/>
        </w:rPr>
        <w:t xml:space="preserve"> between </w:t>
      </w:r>
      <w:r w:rsidR="0076742F">
        <w:rPr>
          <w:kern w:val="28"/>
          <w:szCs w:val="19"/>
        </w:rPr>
        <w:t xml:space="preserve">student </w:t>
      </w:r>
      <w:r w:rsidR="00811909">
        <w:rPr>
          <w:kern w:val="28"/>
          <w:szCs w:val="19"/>
        </w:rPr>
        <w:t>choice (</w:t>
      </w:r>
      <w:r w:rsidR="0076742F" w:rsidRPr="00335D38">
        <w:rPr>
          <w:kern w:val="28"/>
          <w:szCs w:val="19"/>
        </w:rPr>
        <w:t>the</w:t>
      </w:r>
      <w:r w:rsidR="0076742F">
        <w:rPr>
          <w:kern w:val="28"/>
          <w:szCs w:val="19"/>
        </w:rPr>
        <w:t xml:space="preserve"> ultimate</w:t>
      </w:r>
      <w:r w:rsidR="00811909">
        <w:rPr>
          <w:kern w:val="28"/>
          <w:szCs w:val="19"/>
        </w:rPr>
        <w:t xml:space="preserve"> choice made)</w:t>
      </w:r>
      <w:r w:rsidR="0076742F" w:rsidRPr="00335D38">
        <w:rPr>
          <w:kern w:val="28"/>
          <w:szCs w:val="19"/>
        </w:rPr>
        <w:t xml:space="preserve"> and statistical participation</w:t>
      </w:r>
      <w:r w:rsidR="0076742F">
        <w:rPr>
          <w:kern w:val="28"/>
          <w:szCs w:val="19"/>
        </w:rPr>
        <w:t xml:space="preserve"> and/or </w:t>
      </w:r>
      <w:r w:rsidR="00FD4EC3">
        <w:rPr>
          <w:kern w:val="28"/>
          <w:szCs w:val="19"/>
        </w:rPr>
        <w:t xml:space="preserve">the </w:t>
      </w:r>
      <w:r w:rsidR="0076742F">
        <w:rPr>
          <w:kern w:val="28"/>
          <w:szCs w:val="19"/>
        </w:rPr>
        <w:t>quantity of choices available</w:t>
      </w:r>
      <w:r w:rsidR="00811909">
        <w:rPr>
          <w:kern w:val="28"/>
          <w:szCs w:val="19"/>
        </w:rPr>
        <w:t>,</w:t>
      </w:r>
      <w:r w:rsidR="0076742F" w:rsidRPr="00335D38">
        <w:rPr>
          <w:kern w:val="28"/>
          <w:szCs w:val="19"/>
        </w:rPr>
        <w:t xml:space="preserve"> </w:t>
      </w:r>
      <w:r w:rsidR="0076742F">
        <w:rPr>
          <w:kern w:val="28"/>
          <w:szCs w:val="19"/>
        </w:rPr>
        <w:t>while giving</w:t>
      </w:r>
      <w:r w:rsidR="0076742F" w:rsidRPr="00335D38">
        <w:rPr>
          <w:kern w:val="28"/>
          <w:szCs w:val="19"/>
        </w:rPr>
        <w:t xml:space="preserve"> little conside</w:t>
      </w:r>
      <w:r w:rsidR="0076742F">
        <w:rPr>
          <w:kern w:val="28"/>
          <w:szCs w:val="19"/>
        </w:rPr>
        <w:t xml:space="preserve">ration </w:t>
      </w:r>
      <w:r w:rsidR="00885A49">
        <w:rPr>
          <w:kern w:val="28"/>
          <w:szCs w:val="19"/>
        </w:rPr>
        <w:t>to</w:t>
      </w:r>
      <w:r w:rsidR="0076742F">
        <w:rPr>
          <w:kern w:val="28"/>
          <w:szCs w:val="19"/>
        </w:rPr>
        <w:t xml:space="preserve"> the freedom to choose, how the choice </w:t>
      </w:r>
      <w:r w:rsidR="00811909">
        <w:rPr>
          <w:kern w:val="28"/>
          <w:szCs w:val="19"/>
        </w:rPr>
        <w:t>was made</w:t>
      </w:r>
      <w:r w:rsidR="00FD4EC3">
        <w:rPr>
          <w:kern w:val="28"/>
          <w:szCs w:val="19"/>
        </w:rPr>
        <w:t>,</w:t>
      </w:r>
      <w:r w:rsidR="0076742F">
        <w:rPr>
          <w:kern w:val="28"/>
          <w:szCs w:val="19"/>
        </w:rPr>
        <w:t xml:space="preserve"> </w:t>
      </w:r>
      <w:r w:rsidR="0076742F" w:rsidRPr="00335D38">
        <w:rPr>
          <w:kern w:val="28"/>
          <w:szCs w:val="19"/>
        </w:rPr>
        <w:t xml:space="preserve">or the types and quality of </w:t>
      </w:r>
      <w:r w:rsidR="0041776C">
        <w:rPr>
          <w:kern w:val="28"/>
          <w:szCs w:val="19"/>
        </w:rPr>
        <w:t xml:space="preserve">the </w:t>
      </w:r>
      <w:r w:rsidR="0076742F" w:rsidRPr="00335D38">
        <w:rPr>
          <w:kern w:val="28"/>
          <w:szCs w:val="19"/>
        </w:rPr>
        <w:t>choice</w:t>
      </w:r>
      <w:r w:rsidR="0076742F">
        <w:rPr>
          <w:kern w:val="28"/>
          <w:szCs w:val="19"/>
        </w:rPr>
        <w:t xml:space="preserve">s available in the first place. </w:t>
      </w:r>
    </w:p>
    <w:p w:rsidR="008B305A" w:rsidRDefault="00EB1778" w:rsidP="0054384F">
      <w:pPr>
        <w:pStyle w:val="Text"/>
        <w:spacing w:line="300" w:lineRule="atLeast"/>
      </w:pPr>
      <w:r>
        <w:t xml:space="preserve">In terms of measurement of choice, a statistical increase in training participation and/or the number of RTOs delivering training, taken in isolation, offers little insight into whether </w:t>
      </w:r>
      <w:r w:rsidR="0054384F">
        <w:t xml:space="preserve">individuals’ </w:t>
      </w:r>
      <w:r>
        <w:t>opportunities have broadened as a result of an increased quantity of train</w:t>
      </w:r>
      <w:r w:rsidR="00811909">
        <w:t>ing choices available to them; n</w:t>
      </w:r>
      <w:r>
        <w:t>or does it illuminate</w:t>
      </w:r>
      <w:r w:rsidR="00811909">
        <w:t xml:space="preserve"> understanding of their freedom</w:t>
      </w:r>
      <w:r>
        <w:t xml:space="preserve"> to exercise choice and </w:t>
      </w:r>
      <w:r w:rsidR="00FD4EC3">
        <w:t xml:space="preserve">of their </w:t>
      </w:r>
      <w:r>
        <w:t xml:space="preserve">control over their choices. </w:t>
      </w:r>
    </w:p>
    <w:p w:rsidR="00EB1778" w:rsidRDefault="00811909" w:rsidP="00EB1778">
      <w:pPr>
        <w:pStyle w:val="Text"/>
        <w:spacing w:line="300" w:lineRule="atLeast"/>
      </w:pPr>
      <w:r>
        <w:t>Both measures —</w:t>
      </w:r>
      <w:r w:rsidR="00EB1778" w:rsidRPr="003C1B2A">
        <w:t xml:space="preserve"> pa</w:t>
      </w:r>
      <w:r>
        <w:t>rticipation and number of RTOs —</w:t>
      </w:r>
      <w:r w:rsidR="00EB1778" w:rsidRPr="003C1B2A">
        <w:t xml:space="preserve"> may increase, in quantitative terms, while still</w:t>
      </w:r>
      <w:r w:rsidR="00EB1778">
        <w:t xml:space="preserve"> not improving </w:t>
      </w:r>
      <w:r w:rsidR="0041776C">
        <w:t xml:space="preserve">the </w:t>
      </w:r>
      <w:r w:rsidR="00EB1778">
        <w:t xml:space="preserve">outcomes for those who participated in training. Equally, without consideration of whether preferences were adapted </w:t>
      </w:r>
      <w:r w:rsidR="0041776C">
        <w:t xml:space="preserve">(or obliged) </w:t>
      </w:r>
      <w:r w:rsidR="00EB1778">
        <w:t xml:space="preserve">to fit a narrow set of options or </w:t>
      </w:r>
      <w:r w:rsidR="00FD4EC3">
        <w:t xml:space="preserve">of </w:t>
      </w:r>
      <w:r w:rsidR="00EB1778">
        <w:t xml:space="preserve">the circumstances </w:t>
      </w:r>
      <w:r w:rsidR="00FD4EC3">
        <w:t>by</w:t>
      </w:r>
      <w:r w:rsidR="00EB1778">
        <w:t xml:space="preserve"> which the individual came to </w:t>
      </w:r>
      <w:r>
        <w:t xml:space="preserve">choose one option over another — how the choice </w:t>
      </w:r>
      <w:r w:rsidR="00FD4EC3">
        <w:t>was made</w:t>
      </w:r>
      <w:r>
        <w:t xml:space="preserve"> —</w:t>
      </w:r>
      <w:r w:rsidR="00EB1778">
        <w:t xml:space="preserve"> we only see part of the complete picture of their training choices.</w:t>
      </w:r>
    </w:p>
    <w:p w:rsidR="00EE30DF" w:rsidRPr="00EE30DF" w:rsidRDefault="00EE30DF" w:rsidP="00EE30DF">
      <w:pPr>
        <w:pStyle w:val="Heading2"/>
      </w:pPr>
      <w:bookmarkStart w:id="64" w:name="_Toc488053307"/>
      <w:r>
        <w:t>M</w:t>
      </w:r>
      <w:r w:rsidRPr="00EE30DF">
        <w:t xml:space="preserve">ain drivers influencing </w:t>
      </w:r>
      <w:r w:rsidR="000E25B3">
        <w:t>student</w:t>
      </w:r>
      <w:r w:rsidRPr="00EE30DF">
        <w:t xml:space="preserve"> choice of provider and course</w:t>
      </w:r>
      <w:bookmarkEnd w:id="64"/>
    </w:p>
    <w:p w:rsidR="00B50FA9" w:rsidRDefault="00583C60" w:rsidP="00B50FA9">
      <w:pPr>
        <w:pStyle w:val="Text"/>
        <w:spacing w:line="300" w:lineRule="atLeast"/>
      </w:pPr>
      <w:r>
        <w:t>When p</w:t>
      </w:r>
      <w:r w:rsidR="00B50FA9">
        <w:t xml:space="preserve">resented </w:t>
      </w:r>
      <w:r>
        <w:t>in the words of students</w:t>
      </w:r>
      <w:r w:rsidR="00B50FA9">
        <w:t xml:space="preserve">, the findings reveal a </w:t>
      </w:r>
      <w:r w:rsidR="00FD4EC3">
        <w:t>common</w:t>
      </w:r>
      <w:r w:rsidR="00B50FA9">
        <w:t xml:space="preserve"> set of f</w:t>
      </w:r>
      <w:r w:rsidR="00B50FA9" w:rsidRPr="00BA104C">
        <w:t xml:space="preserve">actors </w:t>
      </w:r>
      <w:r w:rsidR="0041776C">
        <w:t>that influence</w:t>
      </w:r>
      <w:r w:rsidR="00B50FA9">
        <w:t xml:space="preserve"> how choices are constructed and made by VET students and those who </w:t>
      </w:r>
      <w:r w:rsidR="00C724A1">
        <w:t>have a role in</w:t>
      </w:r>
      <w:r w:rsidR="00B50FA9">
        <w:t xml:space="preserve"> their training choices (the ‘who’). These </w:t>
      </w:r>
      <w:r w:rsidR="000F21E3">
        <w:t>include</w:t>
      </w:r>
      <w:r w:rsidR="00B50FA9">
        <w:t>:</w:t>
      </w:r>
    </w:p>
    <w:p w:rsidR="00B50FA9" w:rsidRDefault="00811909" w:rsidP="0062651D">
      <w:pPr>
        <w:pStyle w:val="Dotpoint1"/>
      </w:pPr>
      <w:r>
        <w:t>t</w:t>
      </w:r>
      <w:r w:rsidR="00B50FA9" w:rsidRPr="00BA104C">
        <w:t>raining location</w:t>
      </w:r>
      <w:r w:rsidR="00B50FA9">
        <w:t xml:space="preserve"> (the ‘where’)</w:t>
      </w:r>
      <w:r w:rsidR="00B50FA9" w:rsidRPr="00BA104C">
        <w:t xml:space="preserve"> </w:t>
      </w:r>
    </w:p>
    <w:p w:rsidR="00B50FA9" w:rsidRDefault="00811909" w:rsidP="0062651D">
      <w:pPr>
        <w:pStyle w:val="Dotpoint1"/>
      </w:pPr>
      <w:r>
        <w:t>t</w:t>
      </w:r>
      <w:r w:rsidR="00B50FA9" w:rsidRPr="00BA104C">
        <w:t xml:space="preserve">iming of </w:t>
      </w:r>
      <w:r w:rsidR="00B50FA9">
        <w:t xml:space="preserve">the </w:t>
      </w:r>
      <w:r w:rsidR="00B50FA9" w:rsidRPr="00BA104C">
        <w:t>training program</w:t>
      </w:r>
      <w:r w:rsidR="00B50FA9">
        <w:t xml:space="preserve"> (the ‘when’)</w:t>
      </w:r>
      <w:r w:rsidR="00B50FA9" w:rsidRPr="00BA104C">
        <w:t xml:space="preserve"> </w:t>
      </w:r>
    </w:p>
    <w:p w:rsidR="00B50FA9" w:rsidRDefault="00811909" w:rsidP="0062651D">
      <w:pPr>
        <w:pStyle w:val="Dotpoint1"/>
      </w:pPr>
      <w:r>
        <w:t>c</w:t>
      </w:r>
      <w:r w:rsidR="00B50FA9" w:rsidRPr="00BA104C">
        <w:t>ost and funding eligibility</w:t>
      </w:r>
      <w:r w:rsidR="00B50FA9">
        <w:t xml:space="preserve"> (the ‘how’) </w:t>
      </w:r>
    </w:p>
    <w:p w:rsidR="00B50FA9" w:rsidRDefault="00811909" w:rsidP="0062651D">
      <w:pPr>
        <w:pStyle w:val="Dotpoint1"/>
      </w:pPr>
      <w:r>
        <w:t>t</w:t>
      </w:r>
      <w:r w:rsidR="00B50FA9">
        <w:t>he train</w:t>
      </w:r>
      <w:r>
        <w:t>ing program itself (the ‘what’)</w:t>
      </w:r>
      <w:r w:rsidR="00B50FA9">
        <w:t xml:space="preserve"> </w:t>
      </w:r>
    </w:p>
    <w:p w:rsidR="00B50FA9" w:rsidRDefault="00811909" w:rsidP="0062651D">
      <w:pPr>
        <w:pStyle w:val="Dotpoint1"/>
      </w:pPr>
      <w:r>
        <w:t>t</w:t>
      </w:r>
      <w:r w:rsidR="00B50FA9">
        <w:t>he perceived</w:t>
      </w:r>
      <w:r w:rsidR="00B50FA9" w:rsidRPr="003723FF">
        <w:t xml:space="preserve"> </w:t>
      </w:r>
      <w:r w:rsidR="00B50FA9">
        <w:t>quality and relevance</w:t>
      </w:r>
      <w:r w:rsidR="00B50FA9" w:rsidRPr="003723FF">
        <w:t xml:space="preserve"> of the training program </w:t>
      </w:r>
      <w:r>
        <w:t>(the ‘why’)</w:t>
      </w:r>
    </w:p>
    <w:p w:rsidR="00B50FA9" w:rsidRDefault="00811909" w:rsidP="0062651D">
      <w:pPr>
        <w:pStyle w:val="Dotpoint1"/>
      </w:pPr>
      <w:proofErr w:type="gramStart"/>
      <w:r>
        <w:t>t</w:t>
      </w:r>
      <w:r w:rsidR="00B50FA9">
        <w:t>he</w:t>
      </w:r>
      <w:proofErr w:type="gramEnd"/>
      <w:r w:rsidR="00B50FA9">
        <w:t xml:space="preserve"> perceived quality of the RTO (the ‘which’)</w:t>
      </w:r>
      <w:r w:rsidR="00B50FA9" w:rsidRPr="00BA104C">
        <w:t>.</w:t>
      </w:r>
      <w:r w:rsidR="00B50FA9">
        <w:t xml:space="preserve"> </w:t>
      </w:r>
    </w:p>
    <w:p w:rsidR="00500052" w:rsidRDefault="00500052" w:rsidP="00500052">
      <w:pPr>
        <w:pStyle w:val="Text"/>
        <w:spacing w:line="300" w:lineRule="atLeast"/>
      </w:pPr>
      <w:r>
        <w:t xml:space="preserve">Cutting across each </w:t>
      </w:r>
      <w:r w:rsidR="00C724A1">
        <w:t xml:space="preserve">of these </w:t>
      </w:r>
      <w:r>
        <w:t>element</w:t>
      </w:r>
      <w:r w:rsidR="00C724A1">
        <w:t>s</w:t>
      </w:r>
      <w:r>
        <w:t xml:space="preserve"> were </w:t>
      </w:r>
      <w:r w:rsidR="00C724A1">
        <w:t xml:space="preserve">the </w:t>
      </w:r>
      <w:r>
        <w:t xml:space="preserve">students’ concerns about their own </w:t>
      </w:r>
      <w:r w:rsidRPr="00F55D01">
        <w:t>accessibility to</w:t>
      </w:r>
      <w:r>
        <w:t>,</w:t>
      </w:r>
      <w:r w:rsidRPr="00F55D01">
        <w:t xml:space="preserve"> and navigability of</w:t>
      </w:r>
      <w:r>
        <w:t>,</w:t>
      </w:r>
      <w:r w:rsidRPr="00F55D01">
        <w:t xml:space="preserve"> the</w:t>
      </w:r>
      <w:r>
        <w:t xml:space="preserve"> training system</w:t>
      </w:r>
      <w:r w:rsidR="00B50FA9">
        <w:t xml:space="preserve"> </w:t>
      </w:r>
      <w:r w:rsidR="00C724A1">
        <w:t>— using</w:t>
      </w:r>
      <w:r w:rsidR="00B50FA9">
        <w:t xml:space="preserve"> th</w:t>
      </w:r>
      <w:r w:rsidR="00C724A1">
        <w:t>e information available to them</w:t>
      </w:r>
      <w:r>
        <w:t>.</w:t>
      </w:r>
      <w:r w:rsidR="00C724A1">
        <w:t xml:space="preserve"> The</w:t>
      </w:r>
      <w:r w:rsidR="00B7204E">
        <w:t xml:space="preserve"> interactions between these factors a</w:t>
      </w:r>
      <w:r w:rsidR="00811909">
        <w:t>re simplified and presented in f</w:t>
      </w:r>
      <w:r w:rsidR="00B7204E">
        <w:t>igure 3.</w:t>
      </w:r>
    </w:p>
    <w:p w:rsidR="00BC585B" w:rsidRDefault="00BC585B">
      <w:pPr>
        <w:spacing w:before="0" w:line="240" w:lineRule="auto"/>
        <w:rPr>
          <w:noProof/>
          <w:color w:val="000000"/>
          <w:szCs w:val="19"/>
          <w:lang w:eastAsia="en-AU"/>
        </w:rPr>
      </w:pPr>
    </w:p>
    <w:p w:rsidR="0054384F" w:rsidRDefault="0054384F" w:rsidP="00BB089D">
      <w:pPr>
        <w:pStyle w:val="Figure2"/>
        <w:rPr>
          <w:lang w:eastAsia="en-AU"/>
        </w:rPr>
      </w:pPr>
    </w:p>
    <w:p w:rsidR="006701B2" w:rsidRDefault="006701B2">
      <w:pPr>
        <w:spacing w:before="0" w:line="240" w:lineRule="auto"/>
        <w:rPr>
          <w:noProof/>
          <w:color w:val="000000"/>
          <w:szCs w:val="19"/>
          <w:lang w:eastAsia="en-AU"/>
        </w:rPr>
      </w:pPr>
    </w:p>
    <w:p w:rsidR="0062651D" w:rsidRDefault="0062651D">
      <w:pPr>
        <w:spacing w:before="0" w:line="240" w:lineRule="auto"/>
        <w:rPr>
          <w:noProof/>
          <w:color w:val="000000"/>
          <w:szCs w:val="19"/>
          <w:lang w:eastAsia="en-AU"/>
        </w:rPr>
      </w:pPr>
      <w:bookmarkStart w:id="65" w:name="_Toc488053320"/>
      <w:r>
        <w:rPr>
          <w:lang w:eastAsia="en-AU"/>
        </w:rPr>
        <w:br w:type="page"/>
      </w:r>
    </w:p>
    <w:p w:rsidR="00BD13B6" w:rsidRPr="0062651D" w:rsidRDefault="00BD13B6" w:rsidP="00BB089D">
      <w:pPr>
        <w:pStyle w:val="Figure2"/>
        <w:rPr>
          <w:rFonts w:ascii="Arial" w:hAnsi="Arial" w:cs="Arial"/>
          <w:b/>
          <w:sz w:val="17"/>
          <w:szCs w:val="17"/>
          <w:lang w:eastAsia="en-AU"/>
        </w:rPr>
      </w:pPr>
      <w:r w:rsidRPr="0062651D">
        <w:rPr>
          <w:rFonts w:ascii="Arial" w:hAnsi="Arial" w:cs="Arial"/>
          <w:b/>
          <w:sz w:val="17"/>
          <w:szCs w:val="17"/>
          <w:lang w:eastAsia="en-AU"/>
        </w:rPr>
        <w:lastRenderedPageBreak/>
        <w:t xml:space="preserve">Figure </w:t>
      </w:r>
      <w:r w:rsidR="00B7204E" w:rsidRPr="0062651D">
        <w:rPr>
          <w:rFonts w:ascii="Arial" w:hAnsi="Arial" w:cs="Arial"/>
          <w:b/>
          <w:sz w:val="17"/>
          <w:szCs w:val="17"/>
          <w:lang w:eastAsia="en-AU"/>
        </w:rPr>
        <w:t>3</w:t>
      </w:r>
      <w:r w:rsidR="00BB089D" w:rsidRPr="0062651D">
        <w:rPr>
          <w:rFonts w:ascii="Arial" w:hAnsi="Arial" w:cs="Arial"/>
          <w:b/>
          <w:sz w:val="17"/>
          <w:szCs w:val="17"/>
          <w:lang w:eastAsia="en-AU"/>
        </w:rPr>
        <w:tab/>
      </w:r>
      <w:r w:rsidR="00CE105F" w:rsidRPr="0062651D">
        <w:rPr>
          <w:rFonts w:ascii="Arial" w:hAnsi="Arial" w:cs="Arial"/>
          <w:b/>
          <w:sz w:val="17"/>
          <w:szCs w:val="17"/>
          <w:lang w:eastAsia="en-AU"/>
        </w:rPr>
        <w:t>B</w:t>
      </w:r>
      <w:r w:rsidRPr="0062651D">
        <w:rPr>
          <w:rFonts w:ascii="Arial" w:hAnsi="Arial" w:cs="Arial"/>
          <w:b/>
          <w:sz w:val="17"/>
          <w:szCs w:val="17"/>
          <w:lang w:eastAsia="en-AU"/>
        </w:rPr>
        <w:t>road influences</w:t>
      </w:r>
      <w:r w:rsidR="007C66B6" w:rsidRPr="0062651D">
        <w:rPr>
          <w:rFonts w:ascii="Arial" w:hAnsi="Arial" w:cs="Arial"/>
          <w:b/>
          <w:sz w:val="17"/>
          <w:szCs w:val="17"/>
          <w:lang w:eastAsia="en-AU"/>
        </w:rPr>
        <w:t xml:space="preserve"> on </w:t>
      </w:r>
      <w:r w:rsidR="00CE105F" w:rsidRPr="0062651D">
        <w:rPr>
          <w:rFonts w:ascii="Arial" w:hAnsi="Arial" w:cs="Arial"/>
          <w:b/>
          <w:sz w:val="17"/>
          <w:szCs w:val="17"/>
          <w:lang w:eastAsia="en-AU"/>
        </w:rPr>
        <w:t>stu</w:t>
      </w:r>
      <w:r w:rsidR="005E6E4C" w:rsidRPr="0062651D">
        <w:rPr>
          <w:rFonts w:ascii="Arial" w:hAnsi="Arial" w:cs="Arial"/>
          <w:b/>
          <w:sz w:val="17"/>
          <w:szCs w:val="17"/>
          <w:lang w:eastAsia="en-AU"/>
        </w:rPr>
        <w:t>d</w:t>
      </w:r>
      <w:r w:rsidR="008B5C49" w:rsidRPr="0062651D">
        <w:rPr>
          <w:rFonts w:ascii="Arial" w:hAnsi="Arial" w:cs="Arial"/>
          <w:b/>
          <w:sz w:val="17"/>
          <w:szCs w:val="17"/>
          <w:lang w:eastAsia="en-AU"/>
        </w:rPr>
        <w:t>ent</w:t>
      </w:r>
      <w:r w:rsidR="00CE105F" w:rsidRPr="0062651D">
        <w:rPr>
          <w:rFonts w:ascii="Arial" w:hAnsi="Arial" w:cs="Arial"/>
          <w:b/>
          <w:sz w:val="17"/>
          <w:szCs w:val="17"/>
          <w:lang w:eastAsia="en-AU"/>
        </w:rPr>
        <w:t xml:space="preserve"> </w:t>
      </w:r>
      <w:r w:rsidR="007C66B6" w:rsidRPr="0062651D">
        <w:rPr>
          <w:rFonts w:ascii="Arial" w:hAnsi="Arial" w:cs="Arial"/>
          <w:b/>
          <w:sz w:val="17"/>
          <w:szCs w:val="17"/>
          <w:lang w:eastAsia="en-AU"/>
        </w:rPr>
        <w:t>choice</w:t>
      </w:r>
      <w:r w:rsidR="00CE105F" w:rsidRPr="0062651D">
        <w:rPr>
          <w:rFonts w:ascii="Arial" w:hAnsi="Arial" w:cs="Arial"/>
          <w:b/>
          <w:sz w:val="17"/>
          <w:szCs w:val="17"/>
          <w:lang w:eastAsia="en-AU"/>
        </w:rPr>
        <w:t xml:space="preserve"> in VET</w:t>
      </w:r>
      <w:bookmarkEnd w:id="65"/>
      <w:r w:rsidR="00CE105F" w:rsidRPr="0062651D">
        <w:rPr>
          <w:rFonts w:ascii="Arial" w:hAnsi="Arial" w:cs="Arial"/>
          <w:b/>
          <w:sz w:val="17"/>
          <w:szCs w:val="17"/>
          <w:lang w:eastAsia="en-AU"/>
        </w:rPr>
        <w:t xml:space="preserve"> </w:t>
      </w:r>
    </w:p>
    <w:p w:rsidR="00EF0A90" w:rsidRDefault="009F5C82" w:rsidP="00FD3625">
      <w:pPr>
        <w:pStyle w:val="Text"/>
        <w:spacing w:line="300" w:lineRule="atLeast"/>
        <w:rPr>
          <w:noProof/>
          <w:lang w:eastAsia="en-AU"/>
        </w:rPr>
      </w:pPr>
      <w:r>
        <w:rPr>
          <w:noProof/>
          <w:lang w:eastAsia="en-AU"/>
        </w:rPr>
        <w:drawing>
          <wp:anchor distT="0" distB="0" distL="114300" distR="114300" simplePos="0" relativeHeight="251669504" behindDoc="1" locked="0" layoutInCell="1" allowOverlap="1" wp14:anchorId="690029F9" wp14:editId="4657148A">
            <wp:simplePos x="0" y="0"/>
            <wp:positionH relativeFrom="column">
              <wp:posOffset>98617</wp:posOffset>
            </wp:positionH>
            <wp:positionV relativeFrom="paragraph">
              <wp:posOffset>253882</wp:posOffset>
            </wp:positionV>
            <wp:extent cx="3370521" cy="2961640"/>
            <wp:effectExtent l="0" t="0" r="20955"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Pr>
          <w:noProof/>
          <w:lang w:eastAsia="en-AU"/>
        </w:rPr>
        <w:drawing>
          <wp:anchor distT="0" distB="0" distL="114300" distR="114300" simplePos="0" relativeHeight="251641856" behindDoc="0" locked="0" layoutInCell="1" allowOverlap="1" wp14:anchorId="15BBDF3B" wp14:editId="636F9FE4">
            <wp:simplePos x="0" y="0"/>
            <wp:positionH relativeFrom="column">
              <wp:posOffset>4352925</wp:posOffset>
            </wp:positionH>
            <wp:positionV relativeFrom="paragraph">
              <wp:posOffset>31750</wp:posOffset>
            </wp:positionV>
            <wp:extent cx="686435" cy="409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409575"/>
                    </a:xfrm>
                    <a:prstGeom prst="rect">
                      <a:avLst/>
                    </a:prstGeom>
                    <a:noFill/>
                    <a:ln>
                      <a:noFill/>
                    </a:ln>
                  </pic:spPr>
                </pic:pic>
              </a:graphicData>
            </a:graphic>
          </wp:anchor>
        </w:drawing>
      </w:r>
      <w:r>
        <w:rPr>
          <w:noProof/>
          <w:lang w:eastAsia="en-AU"/>
        </w:rPr>
        <w:drawing>
          <wp:anchor distT="0" distB="0" distL="114300" distR="114300" simplePos="0" relativeHeight="251640832" behindDoc="0" locked="0" layoutInCell="1" allowOverlap="1" wp14:anchorId="4C55D647" wp14:editId="140A4394">
            <wp:simplePos x="0" y="0"/>
            <wp:positionH relativeFrom="column">
              <wp:posOffset>3667125</wp:posOffset>
            </wp:positionH>
            <wp:positionV relativeFrom="paragraph">
              <wp:posOffset>31750</wp:posOffset>
            </wp:positionV>
            <wp:extent cx="686435" cy="409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409575"/>
                    </a:xfrm>
                    <a:prstGeom prst="rect">
                      <a:avLst/>
                    </a:prstGeom>
                    <a:noFill/>
                    <a:ln>
                      <a:noFill/>
                    </a:ln>
                  </pic:spPr>
                </pic:pic>
              </a:graphicData>
            </a:graphic>
          </wp:anchor>
        </w:drawing>
      </w: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300" distR="114300" simplePos="0" relativeHeight="251642880" behindDoc="0" locked="0" layoutInCell="1" allowOverlap="1" wp14:anchorId="68CF39D0" wp14:editId="70E9D17A">
                <wp:simplePos x="0" y="0"/>
                <wp:positionH relativeFrom="column">
                  <wp:posOffset>3928110</wp:posOffset>
                </wp:positionH>
                <wp:positionV relativeFrom="paragraph">
                  <wp:posOffset>220980</wp:posOffset>
                </wp:positionV>
                <wp:extent cx="829310" cy="254635"/>
                <wp:effectExtent l="0" t="0" r="0" b="311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25463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9449FF" w:rsidRPr="00BF6B79" w:rsidRDefault="009449FF" w:rsidP="00EF0A90">
                            <w:pPr>
                              <w:spacing w:before="0" w:line="240" w:lineRule="auto"/>
                              <w:jc w:val="center"/>
                              <w:rPr>
                                <w:color w:val="000000" w:themeColor="text1"/>
                                <w:sz w:val="16"/>
                                <w:szCs w:val="16"/>
                              </w:rPr>
                            </w:pPr>
                            <w:r>
                              <w:rPr>
                                <w:color w:val="000000" w:themeColor="text1"/>
                                <w:sz w:val="16"/>
                                <w:szCs w:val="16"/>
                              </w:rPr>
                              <w:t>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47" style="position:absolute;margin-left:309.3pt;margin-top:17.4pt;width:65.3pt;height:2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" filled="f" stroked="f">
                <v:shadow on="t" color="black" opacity="22937f" origin=",.5" offset="0,.63889mm"/>
                <v:path arrowok="t"/>
                <v:textbox>
                  <w:txbxContent>
                    <w:p w:rsidR="009449FF" w:rsidRPr="00BF6B79" w:rsidRDefault="009449FF" w:rsidP="00EF0A90">
                      <w:pPr>
                        <w:spacing w:before="0" w:line="240" w:lineRule="auto"/>
                        <w:jc w:val="center"/>
                        <w:rPr>
                          <w:color w:val="000000" w:themeColor="text1"/>
                          <w:sz w:val="16"/>
                          <w:szCs w:val="16"/>
                        </w:rPr>
                      </w:pPr>
                      <w:r>
                        <w:rPr>
                          <w:color w:val="000000" w:themeColor="text1"/>
                          <w:sz w:val="16"/>
                          <w:szCs w:val="16"/>
                        </w:rPr>
                        <w:t>GOVERNMENT</w:t>
                      </w:r>
                    </w:p>
                  </w:txbxContent>
                </v:textbox>
              </v:rect>
            </w:pict>
          </mc:Fallback>
        </mc:AlternateContent>
      </w:r>
      <w:r>
        <w:rPr>
          <w:noProof/>
          <w:lang w:eastAsia="en-AU"/>
        </w:rPr>
        <mc:AlternateContent>
          <mc:Choice Requires="wps">
            <w:drawing>
              <wp:anchor distT="0" distB="0" distL="114300" distR="114300" simplePos="0" relativeHeight="251658240" behindDoc="0" locked="0" layoutInCell="1" allowOverlap="1" wp14:anchorId="55162B42" wp14:editId="4E865912">
                <wp:simplePos x="0" y="0"/>
                <wp:positionH relativeFrom="column">
                  <wp:posOffset>2940685</wp:posOffset>
                </wp:positionH>
                <wp:positionV relativeFrom="paragraph">
                  <wp:posOffset>278765</wp:posOffset>
                </wp:positionV>
                <wp:extent cx="573405" cy="434340"/>
                <wp:effectExtent l="57150" t="19050" r="55245" b="8001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43434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rsidR="009449FF" w:rsidRPr="003C1B2A" w:rsidRDefault="009449FF" w:rsidP="00DF19D2">
                            <w:pPr>
                              <w:pStyle w:val="NormalWeb"/>
                              <w:spacing w:before="0" w:beforeAutospacing="0" w:after="0" w:line="240" w:lineRule="auto"/>
                              <w:jc w:val="center"/>
                              <w:rPr>
                                <w:sz w:val="12"/>
                                <w:szCs w:val="12"/>
                              </w:rPr>
                            </w:pPr>
                            <w:r>
                              <w:rPr>
                                <w:color w:val="FFFFFF"/>
                                <w:sz w:val="12"/>
                                <w:szCs w:val="12"/>
                              </w:rPr>
                              <w:t>Funding eligibility rules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48" style="position:absolute;margin-left:231.55pt;margin-top:21.95pt;width:45.15pt;height:3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" fillcolor="#c0504d [3205]" stroked="f">
                <v:shadow on="t" color="black" opacity="22937f" origin=",.5" offset="0,.63889mm"/>
                <v:path arrowok="t"/>
                <v:textbox>
                  <w:txbxContent>
                    <w:p w:rsidR="009449FF" w:rsidRPr="003C1B2A" w:rsidRDefault="009449FF" w:rsidP="00DF19D2">
                      <w:pPr>
                        <w:pStyle w:val="NormalWeb"/>
                        <w:spacing w:before="0" w:beforeAutospacing="0" w:after="0" w:line="240" w:lineRule="auto"/>
                        <w:jc w:val="center"/>
                        <w:rPr>
                          <w:sz w:val="12"/>
                          <w:szCs w:val="12"/>
                        </w:rPr>
                      </w:pPr>
                      <w:r>
                        <w:rPr>
                          <w:color w:val="FFFFFF"/>
                          <w:sz w:val="12"/>
                          <w:szCs w:val="12"/>
                        </w:rPr>
                        <w:t>Funding eligibility rules</w:t>
                      </w:r>
                    </w:p>
                  </w:txbxContent>
                </v:textbox>
              </v:rect>
            </w:pict>
          </mc:Fallback>
        </mc:AlternateContent>
      </w:r>
      <w:r>
        <w:rPr>
          <w:noProof/>
          <w:lang w:eastAsia="en-AU"/>
        </w:rPr>
        <mc:AlternateContent>
          <mc:Choice Requires="wps">
            <w:drawing>
              <wp:anchor distT="0" distB="0" distL="114300" distR="114300" simplePos="0" relativeHeight="251644928" behindDoc="1" locked="0" layoutInCell="1" allowOverlap="1" wp14:anchorId="1313D611" wp14:editId="7B080B6F">
                <wp:simplePos x="0" y="0"/>
                <wp:positionH relativeFrom="column">
                  <wp:posOffset>2256155</wp:posOffset>
                </wp:positionH>
                <wp:positionV relativeFrom="paragraph">
                  <wp:posOffset>158115</wp:posOffset>
                </wp:positionV>
                <wp:extent cx="1407795" cy="1099820"/>
                <wp:effectExtent l="38100" t="19050" r="59055" b="812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7795" cy="1099820"/>
                        </a:xfrm>
                        <a:prstGeom prst="line">
                          <a:avLst/>
                        </a:prstGeom>
                        <a:ln w="25400">
                          <a:solidFill>
                            <a:schemeClr val="accent2"/>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12.45pt" to="288.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" strokecolor="#c0504d [3205]" strokeweight="2pt">
                <v:stroke dashstyle="dash"/>
                <v:shadow on="t" color="black" opacity="24903f" origin=",.5" offset="0,.55556mm"/>
                <o:lock v:ext="edit" shapetype="f"/>
              </v:line>
            </w:pict>
          </mc:Fallback>
        </mc:AlternateContent>
      </w:r>
      <w:r>
        <w:rPr>
          <w:noProof/>
          <w:lang w:eastAsia="en-AU"/>
        </w:rPr>
        <mc:AlternateContent>
          <mc:Choice Requires="wps">
            <w:drawing>
              <wp:anchor distT="0" distB="0" distL="114300" distR="114300" simplePos="0" relativeHeight="251663360" behindDoc="0" locked="0" layoutInCell="1" allowOverlap="1" wp14:anchorId="7EABA98A" wp14:editId="1A941BE1">
                <wp:simplePos x="0" y="0"/>
                <wp:positionH relativeFrom="column">
                  <wp:posOffset>3514725</wp:posOffset>
                </wp:positionH>
                <wp:positionV relativeFrom="paragraph">
                  <wp:posOffset>262890</wp:posOffset>
                </wp:positionV>
                <wp:extent cx="605155" cy="30797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307975"/>
                        </a:xfrm>
                        <a:prstGeom prst="rect">
                          <a:avLst/>
                        </a:prstGeom>
                        <a:solidFill>
                          <a:schemeClr val="bg1">
                            <a:alpha val="0"/>
                          </a:schemeClr>
                        </a:solidFill>
                        <a:ln>
                          <a:noFill/>
                        </a:ln>
                      </wps:spPr>
                      <wps:style>
                        <a:lnRef idx="1">
                          <a:schemeClr val="accent1"/>
                        </a:lnRef>
                        <a:fillRef idx="3">
                          <a:schemeClr val="accent1"/>
                        </a:fillRef>
                        <a:effectRef idx="2">
                          <a:schemeClr val="accent1"/>
                        </a:effectRef>
                        <a:fontRef idx="minor">
                          <a:schemeClr val="lt1"/>
                        </a:fontRef>
                      </wps:style>
                      <wps:txbx>
                        <w:txbxContent>
                          <w:p w:rsidR="009449FF" w:rsidRPr="00DD5B25" w:rsidRDefault="009449FF" w:rsidP="009F5C82">
                            <w:pPr>
                              <w:spacing w:before="0" w:line="240" w:lineRule="auto"/>
                              <w:jc w:val="center"/>
                              <w:rPr>
                                <w:i/>
                                <w:color w:val="BFBFBF" w:themeColor="background1" w:themeShade="BF"/>
                              </w:rPr>
                            </w:pPr>
                            <w:r w:rsidRPr="00DD5B25">
                              <w:rPr>
                                <w:i/>
                                <w:color w:val="BFBFBF" w:themeColor="background1" w:themeShade="BF"/>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9" style="position:absolute;margin-left:276.75pt;margin-top:20.7pt;width:47.6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" fillcolor="white [3212]" stroked="f">
                <v:fill opacity="0"/>
                <v:shadow on="t" color="black" opacity="22937f" origin=",.5" offset="0,.63889mm"/>
                <v:path arrowok="t"/>
                <v:textbox>
                  <w:txbxContent>
                    <w:p w:rsidR="009449FF" w:rsidRPr="00DD5B25" w:rsidRDefault="009449FF" w:rsidP="009F5C82">
                      <w:pPr>
                        <w:spacing w:before="0" w:line="240" w:lineRule="auto"/>
                        <w:jc w:val="center"/>
                        <w:rPr>
                          <w:i/>
                          <w:color w:val="BFBFBF" w:themeColor="background1" w:themeShade="BF"/>
                        </w:rPr>
                      </w:pPr>
                      <w:r w:rsidRPr="00DD5B25">
                        <w:rPr>
                          <w:i/>
                          <w:color w:val="BFBFBF" w:themeColor="background1" w:themeShade="BF"/>
                        </w:rPr>
                        <w:t>Policy</w:t>
                      </w:r>
                    </w:p>
                  </w:txbxContent>
                </v:textbox>
              </v:rect>
            </w:pict>
          </mc:Fallback>
        </mc:AlternateContent>
      </w: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299" distR="114299" simplePos="0" relativeHeight="251666432" behindDoc="1" locked="0" layoutInCell="1" allowOverlap="1" wp14:anchorId="3EFE4D3F" wp14:editId="3CE640CE">
                <wp:simplePos x="0" y="0"/>
                <wp:positionH relativeFrom="column">
                  <wp:posOffset>4618354</wp:posOffset>
                </wp:positionH>
                <wp:positionV relativeFrom="paragraph">
                  <wp:posOffset>144780</wp:posOffset>
                </wp:positionV>
                <wp:extent cx="0" cy="1095375"/>
                <wp:effectExtent l="38100" t="19050" r="57150" b="857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95375"/>
                        </a:xfrm>
                        <a:prstGeom prst="line">
                          <a:avLst/>
                        </a:prstGeom>
                        <a:ln w="12700">
                          <a:solidFill>
                            <a:schemeClr val="bg1">
                              <a:lumMod val="75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y;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3.65pt,11.4pt" to="363.6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" strokecolor="#bfbfbf [2412]" strokeweight="1pt">
                <v:stroke dashstyle="dash"/>
                <v:shadow on="t" color="black" opacity="24903f" origin=",.5" offset="0,.55556mm"/>
                <o:lock v:ext="edit" shapetype="f"/>
              </v:line>
            </w:pict>
          </mc:Fallback>
        </mc:AlternateContent>
      </w:r>
      <w:r>
        <w:rPr>
          <w:noProof/>
          <w:lang w:eastAsia="en-AU"/>
        </w:rPr>
        <mc:AlternateContent>
          <mc:Choice Requires="wps">
            <w:drawing>
              <wp:anchor distT="0" distB="0" distL="114300" distR="114300" simplePos="0" relativeHeight="251651072" behindDoc="1" locked="0" layoutInCell="1" allowOverlap="1" wp14:anchorId="6850ED49" wp14:editId="03ABEA2E">
                <wp:simplePos x="0" y="0"/>
                <wp:positionH relativeFrom="column">
                  <wp:posOffset>3926205</wp:posOffset>
                </wp:positionH>
                <wp:positionV relativeFrom="paragraph">
                  <wp:posOffset>147320</wp:posOffset>
                </wp:positionV>
                <wp:extent cx="393700" cy="914400"/>
                <wp:effectExtent l="57150" t="19050" r="63500" b="7620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 cy="914400"/>
                        </a:xfrm>
                        <a:prstGeom prst="line">
                          <a:avLst/>
                        </a:prstGeom>
                        <a:ln w="25400">
                          <a:solidFill>
                            <a:schemeClr val="accent2"/>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15pt,11.6pt" to="340.1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" strokecolor="#c0504d [3205]" strokeweight="2pt">
                <v:stroke dashstyle="dash"/>
                <v:shadow on="t" color="black" opacity="24903f" origin=",.5" offset="0,.55556mm"/>
                <o:lock v:ext="edit" shapetype="f"/>
              </v:line>
            </w:pict>
          </mc:Fallback>
        </mc:AlternateContent>
      </w:r>
      <w:r>
        <w:rPr>
          <w:noProof/>
          <w:lang w:eastAsia="en-AU"/>
        </w:rPr>
        <mc:AlternateContent>
          <mc:Choice Requires="wps">
            <w:drawing>
              <wp:anchor distT="0" distB="0" distL="114300" distR="114300" simplePos="0" relativeHeight="251668480" behindDoc="0" locked="0" layoutInCell="1" allowOverlap="1" wp14:anchorId="7543A652" wp14:editId="3F50A029">
                <wp:simplePos x="0" y="0"/>
                <wp:positionH relativeFrom="column">
                  <wp:posOffset>991870</wp:posOffset>
                </wp:positionH>
                <wp:positionV relativeFrom="paragraph">
                  <wp:posOffset>179705</wp:posOffset>
                </wp:positionV>
                <wp:extent cx="462280" cy="113919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1139190"/>
                        </a:xfrm>
                        <a:prstGeom prst="rect">
                          <a:avLst/>
                        </a:prstGeom>
                        <a:solidFill>
                          <a:schemeClr val="bg1">
                            <a:alpha val="0"/>
                          </a:schemeClr>
                        </a:solidFill>
                        <a:ln>
                          <a:noFill/>
                        </a:ln>
                      </wps:spPr>
                      <wps:style>
                        <a:lnRef idx="1">
                          <a:schemeClr val="accent1"/>
                        </a:lnRef>
                        <a:fillRef idx="3">
                          <a:schemeClr val="accent1"/>
                        </a:fillRef>
                        <a:effectRef idx="2">
                          <a:schemeClr val="accent1"/>
                        </a:effectRef>
                        <a:fontRef idx="minor">
                          <a:schemeClr val="lt1"/>
                        </a:fontRef>
                      </wps:style>
                      <wps:txbx>
                        <w:txbxContent>
                          <w:p w:rsidR="009449FF" w:rsidRPr="00DD5B25" w:rsidRDefault="009449FF" w:rsidP="000E25B3">
                            <w:pPr>
                              <w:spacing w:before="0" w:line="240" w:lineRule="auto"/>
                              <w:jc w:val="center"/>
                              <w:rPr>
                                <w:i/>
                                <w:color w:val="BFBFBF" w:themeColor="background1" w:themeShade="BF"/>
                              </w:rPr>
                            </w:pPr>
                            <w:r w:rsidRPr="00DD5B25">
                              <w:rPr>
                                <w:i/>
                                <w:color w:val="BFBFBF" w:themeColor="background1" w:themeShade="BF"/>
                              </w:rPr>
                              <w:t>Socio-economic context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0" style="position:absolute;margin-left:78.1pt;margin-top:14.15pt;width:36.4pt;height:8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" fillcolor="white [3212]" stroked="f">
                <v:fill opacity="0"/>
                <v:shadow on="t" color="black" opacity="22937f" origin=",.5" offset="0,.63889mm"/>
                <v:path arrowok="t"/>
                <v:textbox style="layout-flow:vertical">
                  <w:txbxContent>
                    <w:p w:rsidR="009449FF" w:rsidRPr="00DD5B25" w:rsidRDefault="009449FF" w:rsidP="000E25B3">
                      <w:pPr>
                        <w:spacing w:before="0" w:line="240" w:lineRule="auto"/>
                        <w:jc w:val="center"/>
                        <w:rPr>
                          <w:i/>
                          <w:color w:val="BFBFBF" w:themeColor="background1" w:themeShade="BF"/>
                        </w:rPr>
                      </w:pPr>
                      <w:r w:rsidRPr="00DD5B25">
                        <w:rPr>
                          <w:i/>
                          <w:color w:val="BFBFBF" w:themeColor="background1" w:themeShade="BF"/>
                        </w:rPr>
                        <w:t>Socio-economic context</w:t>
                      </w:r>
                    </w:p>
                  </w:txbxContent>
                </v:textbox>
              </v:rect>
            </w:pict>
          </mc:Fallback>
        </mc:AlternateContent>
      </w:r>
      <w:r>
        <w:rPr>
          <w:noProof/>
          <w:lang w:eastAsia="en-AU"/>
        </w:rPr>
        <mc:AlternateContent>
          <mc:Choice Requires="wps">
            <w:drawing>
              <wp:anchor distT="0" distB="0" distL="114300" distR="114300" simplePos="0" relativeHeight="251662336" behindDoc="0" locked="0" layoutInCell="1" allowOverlap="1" wp14:anchorId="131D0EDA" wp14:editId="5CCF7F62">
                <wp:simplePos x="0" y="0"/>
                <wp:positionH relativeFrom="column">
                  <wp:posOffset>4681220</wp:posOffset>
                </wp:positionH>
                <wp:positionV relativeFrom="paragraph">
                  <wp:posOffset>41910</wp:posOffset>
                </wp:positionV>
                <wp:extent cx="462280" cy="136461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1364615"/>
                        </a:xfrm>
                        <a:prstGeom prst="rect">
                          <a:avLst/>
                        </a:prstGeom>
                        <a:solidFill>
                          <a:schemeClr val="bg1">
                            <a:alpha val="0"/>
                          </a:schemeClr>
                        </a:solidFill>
                        <a:ln>
                          <a:noFill/>
                        </a:ln>
                      </wps:spPr>
                      <wps:style>
                        <a:lnRef idx="1">
                          <a:schemeClr val="accent1"/>
                        </a:lnRef>
                        <a:fillRef idx="3">
                          <a:schemeClr val="accent1"/>
                        </a:fillRef>
                        <a:effectRef idx="2">
                          <a:schemeClr val="accent1"/>
                        </a:effectRef>
                        <a:fontRef idx="minor">
                          <a:schemeClr val="lt1"/>
                        </a:fontRef>
                      </wps:style>
                      <wps:txbx>
                        <w:txbxContent>
                          <w:p w:rsidR="009449FF" w:rsidRPr="00DD5B25" w:rsidRDefault="009449FF" w:rsidP="009F5C82">
                            <w:pPr>
                              <w:spacing w:before="0" w:line="240" w:lineRule="auto"/>
                              <w:jc w:val="center"/>
                              <w:rPr>
                                <w:i/>
                                <w:color w:val="BFBFBF" w:themeColor="background1" w:themeShade="BF"/>
                              </w:rPr>
                            </w:pPr>
                            <w:r w:rsidRPr="00DD5B25">
                              <w:rPr>
                                <w:i/>
                                <w:color w:val="BFBFBF" w:themeColor="background1" w:themeShade="BF"/>
                              </w:rPr>
                              <w:t>Regulation of training providers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1" style="position:absolute;margin-left:368.6pt;margin-top:3.3pt;width:36.4pt;height:10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" fillcolor="white [3212]" stroked="f">
                <v:fill opacity="0"/>
                <v:shadow on="t" color="black" opacity="22937f" origin=",.5" offset="0,.63889mm"/>
                <v:path arrowok="t"/>
                <v:textbox style="layout-flow:vertical">
                  <w:txbxContent>
                    <w:p w:rsidR="009449FF" w:rsidRPr="00DD5B25" w:rsidRDefault="009449FF" w:rsidP="009F5C82">
                      <w:pPr>
                        <w:spacing w:before="0" w:line="240" w:lineRule="auto"/>
                        <w:jc w:val="center"/>
                        <w:rPr>
                          <w:i/>
                          <w:color w:val="BFBFBF" w:themeColor="background1" w:themeShade="BF"/>
                        </w:rPr>
                      </w:pPr>
                      <w:r w:rsidRPr="00DD5B25">
                        <w:rPr>
                          <w:i/>
                          <w:color w:val="BFBFBF" w:themeColor="background1" w:themeShade="BF"/>
                        </w:rPr>
                        <w:t>Regulation of training providers</w:t>
                      </w:r>
                    </w:p>
                  </w:txbxContent>
                </v:textbox>
              </v:rect>
            </w:pict>
          </mc:Fallback>
        </mc:AlternateContent>
      </w: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300" distR="114300" simplePos="0" relativeHeight="251653120" behindDoc="0" locked="0" layoutInCell="1" allowOverlap="1" wp14:anchorId="1F56C9AA" wp14:editId="5F834A49">
                <wp:simplePos x="0" y="0"/>
                <wp:positionH relativeFrom="column">
                  <wp:posOffset>3856355</wp:posOffset>
                </wp:positionH>
                <wp:positionV relativeFrom="paragraph">
                  <wp:posOffset>76200</wp:posOffset>
                </wp:positionV>
                <wp:extent cx="551815" cy="556895"/>
                <wp:effectExtent l="57150" t="19050" r="57785" b="7175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556895"/>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rsidR="009449FF" w:rsidRPr="003C1B2A" w:rsidRDefault="009449FF" w:rsidP="00DF19D2">
                            <w:pPr>
                              <w:pStyle w:val="NormalWeb"/>
                              <w:spacing w:before="0" w:beforeAutospacing="0" w:after="0" w:line="240" w:lineRule="auto"/>
                              <w:jc w:val="center"/>
                              <w:rPr>
                                <w:color w:val="FFFFFF" w:themeColor="background1"/>
                                <w:sz w:val="12"/>
                                <w:szCs w:val="12"/>
                              </w:rPr>
                            </w:pPr>
                            <w:r w:rsidRPr="003C1B2A">
                              <w:rPr>
                                <w:color w:val="FFFFFF" w:themeColor="background1"/>
                                <w:sz w:val="12"/>
                                <w:szCs w:val="12"/>
                              </w:rPr>
                              <w:t xml:space="preserve">Price signals / course-level subsidies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52" style="position:absolute;margin-left:303.65pt;margin-top:6pt;width:43.45pt;height:4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" fillcolor="#c0504d [3205]" stroked="f">
                <v:shadow on="t" color="black" opacity="22937f" origin=",.5" offset="0,.63889mm"/>
                <v:path arrowok="t"/>
                <v:textbox>
                  <w:txbxContent>
                    <w:p w:rsidR="009449FF" w:rsidRPr="003C1B2A" w:rsidRDefault="009449FF" w:rsidP="00DF19D2">
                      <w:pPr>
                        <w:pStyle w:val="NormalWeb"/>
                        <w:spacing w:before="0" w:beforeAutospacing="0" w:after="0" w:line="240" w:lineRule="auto"/>
                        <w:jc w:val="center"/>
                        <w:rPr>
                          <w:color w:val="FFFFFF" w:themeColor="background1"/>
                          <w:sz w:val="12"/>
                          <w:szCs w:val="12"/>
                        </w:rPr>
                      </w:pPr>
                      <w:r w:rsidRPr="003C1B2A">
                        <w:rPr>
                          <w:color w:val="FFFFFF" w:themeColor="background1"/>
                          <w:sz w:val="12"/>
                          <w:szCs w:val="12"/>
                        </w:rPr>
                        <w:t xml:space="preserve">Price signals / course-level subsidies </w:t>
                      </w:r>
                    </w:p>
                  </w:txbxContent>
                </v:textbox>
              </v:rect>
            </w:pict>
          </mc:Fallback>
        </mc:AlternateContent>
      </w:r>
      <w:r>
        <w:rPr>
          <w:noProof/>
          <w:lang w:eastAsia="en-AU"/>
        </w:rPr>
        <mc:AlternateContent>
          <mc:Choice Requires="wps">
            <w:drawing>
              <wp:anchor distT="0" distB="0" distL="114300" distR="114300" simplePos="0" relativeHeight="251639808" behindDoc="0" locked="0" layoutInCell="1" allowOverlap="1" wp14:anchorId="4AC5AFF4" wp14:editId="1CFC10E3">
                <wp:simplePos x="0" y="0"/>
                <wp:positionH relativeFrom="column">
                  <wp:posOffset>1369695</wp:posOffset>
                </wp:positionH>
                <wp:positionV relativeFrom="paragraph">
                  <wp:posOffset>184150</wp:posOffset>
                </wp:positionV>
                <wp:extent cx="892810" cy="972185"/>
                <wp:effectExtent l="57150" t="19050" r="59690" b="7556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972185"/>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9449FF" w:rsidRDefault="009449FF" w:rsidP="00BF6B79">
                            <w:pPr>
                              <w:spacing w:before="0" w:line="240" w:lineRule="auto"/>
                              <w:jc w:val="center"/>
                              <w:rPr>
                                <w:b/>
                                <w:color w:val="FFFFFF" w:themeColor="background1"/>
                                <w:sz w:val="14"/>
                                <w:szCs w:val="14"/>
                              </w:rPr>
                            </w:pPr>
                          </w:p>
                          <w:p w:rsidR="009449FF" w:rsidRPr="000E25B3" w:rsidRDefault="009449FF" w:rsidP="00BF6B79">
                            <w:pPr>
                              <w:spacing w:before="0" w:line="240" w:lineRule="auto"/>
                              <w:jc w:val="center"/>
                              <w:rPr>
                                <w:b/>
                                <w:color w:val="FFFFFF" w:themeColor="background1"/>
                                <w:sz w:val="20"/>
                              </w:rPr>
                            </w:pPr>
                            <w:r w:rsidRPr="000E25B3">
                              <w:rPr>
                                <w:b/>
                                <w:color w:val="FFFFFF" w:themeColor="background1"/>
                                <w:sz w:val="20"/>
                              </w:rPr>
                              <w:t>Student</w:t>
                            </w:r>
                          </w:p>
                          <w:p w:rsidR="009449FF" w:rsidRPr="000E25B3" w:rsidRDefault="009449FF" w:rsidP="00CE6BDA">
                            <w:pPr>
                              <w:spacing w:before="0" w:line="240" w:lineRule="auto"/>
                              <w:rPr>
                                <w:color w:val="FFFFFF" w:themeColor="background1"/>
                                <w:sz w:val="14"/>
                                <w:szCs w:val="14"/>
                              </w:rPr>
                            </w:pPr>
                          </w:p>
                          <w:p w:rsidR="009449FF" w:rsidRPr="000E25B3" w:rsidRDefault="009449FF" w:rsidP="00CE6BDA">
                            <w:pPr>
                              <w:spacing w:before="0" w:line="240" w:lineRule="auto"/>
                              <w:jc w:val="center"/>
                              <w:rPr>
                                <w:color w:val="FFFFFF" w:themeColor="background1"/>
                                <w:sz w:val="14"/>
                                <w:szCs w:val="14"/>
                              </w:rPr>
                            </w:pPr>
                            <w:r w:rsidRPr="000E25B3">
                              <w:rPr>
                                <w:color w:val="FFFFFF" w:themeColor="background1"/>
                                <w:sz w:val="14"/>
                                <w:szCs w:val="14"/>
                              </w:rPr>
                              <w:t xml:space="preserve"> (</w:t>
                            </w:r>
                            <w:proofErr w:type="gramStart"/>
                            <w:r>
                              <w:rPr>
                                <w:color w:val="FFFFFF" w:themeColor="background1"/>
                                <w:sz w:val="14"/>
                                <w:szCs w:val="14"/>
                              </w:rPr>
                              <w:t>‘</w:t>
                            </w:r>
                            <w:r w:rsidRPr="000E25B3">
                              <w:rPr>
                                <w:color w:val="FFFFFF" w:themeColor="background1"/>
                                <w:sz w:val="14"/>
                                <w:szCs w:val="14"/>
                              </w:rPr>
                              <w:t>who</w:t>
                            </w:r>
                            <w:proofErr w:type="gramEnd"/>
                            <w:r w:rsidRPr="000E25B3">
                              <w:rPr>
                                <w:color w:val="FFFFFF" w:themeColor="background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3" style="position:absolute;margin-left:107.85pt;margin-top:14.5pt;width:70.3pt;height:76.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" fillcolor="#e36c0a [2409]" stroked="f">
                <v:shadow on="t" color="black" opacity="22937f" origin=",.5" offset="0,.63889mm"/>
                <v:path arrowok="t"/>
                <v:textbox>
                  <w:txbxContent>
                    <w:p w:rsidR="009449FF" w:rsidRDefault="009449FF" w:rsidP="00BF6B79">
                      <w:pPr>
                        <w:spacing w:before="0" w:line="240" w:lineRule="auto"/>
                        <w:jc w:val="center"/>
                        <w:rPr>
                          <w:b/>
                          <w:color w:val="FFFFFF" w:themeColor="background1"/>
                          <w:sz w:val="14"/>
                          <w:szCs w:val="14"/>
                        </w:rPr>
                      </w:pPr>
                    </w:p>
                    <w:p w:rsidR="009449FF" w:rsidRPr="000E25B3" w:rsidRDefault="009449FF" w:rsidP="00BF6B79">
                      <w:pPr>
                        <w:spacing w:before="0" w:line="240" w:lineRule="auto"/>
                        <w:jc w:val="center"/>
                        <w:rPr>
                          <w:b/>
                          <w:color w:val="FFFFFF" w:themeColor="background1"/>
                          <w:sz w:val="20"/>
                        </w:rPr>
                      </w:pPr>
                      <w:r w:rsidRPr="000E25B3">
                        <w:rPr>
                          <w:b/>
                          <w:color w:val="FFFFFF" w:themeColor="background1"/>
                          <w:sz w:val="20"/>
                        </w:rPr>
                        <w:t>Student</w:t>
                      </w:r>
                    </w:p>
                    <w:p w:rsidR="009449FF" w:rsidRPr="000E25B3" w:rsidRDefault="009449FF" w:rsidP="00CE6BDA">
                      <w:pPr>
                        <w:spacing w:before="0" w:line="240" w:lineRule="auto"/>
                        <w:rPr>
                          <w:color w:val="FFFFFF" w:themeColor="background1"/>
                          <w:sz w:val="14"/>
                          <w:szCs w:val="14"/>
                        </w:rPr>
                      </w:pPr>
                    </w:p>
                    <w:p w:rsidR="009449FF" w:rsidRPr="000E25B3" w:rsidRDefault="009449FF" w:rsidP="00CE6BDA">
                      <w:pPr>
                        <w:spacing w:before="0" w:line="240" w:lineRule="auto"/>
                        <w:jc w:val="center"/>
                        <w:rPr>
                          <w:color w:val="FFFFFF" w:themeColor="background1"/>
                          <w:sz w:val="14"/>
                          <w:szCs w:val="14"/>
                        </w:rPr>
                      </w:pPr>
                      <w:r w:rsidRPr="000E25B3">
                        <w:rPr>
                          <w:color w:val="FFFFFF" w:themeColor="background1"/>
                          <w:sz w:val="14"/>
                          <w:szCs w:val="14"/>
                        </w:rPr>
                        <w:t xml:space="preserve"> (</w:t>
                      </w:r>
                      <w:proofErr w:type="gramStart"/>
                      <w:r>
                        <w:rPr>
                          <w:color w:val="FFFFFF" w:themeColor="background1"/>
                          <w:sz w:val="14"/>
                          <w:szCs w:val="14"/>
                        </w:rPr>
                        <w:t>‘</w:t>
                      </w:r>
                      <w:r w:rsidRPr="000E25B3">
                        <w:rPr>
                          <w:color w:val="FFFFFF" w:themeColor="background1"/>
                          <w:sz w:val="14"/>
                          <w:szCs w:val="14"/>
                        </w:rPr>
                        <w:t>who</w:t>
                      </w:r>
                      <w:proofErr w:type="gramEnd"/>
                      <w:r w:rsidRPr="000E25B3">
                        <w:rPr>
                          <w:color w:val="FFFFFF" w:themeColor="background1"/>
                          <w:sz w:val="14"/>
                          <w:szCs w:val="14"/>
                        </w:rPr>
                        <w:t>’)</w:t>
                      </w:r>
                    </w:p>
                  </w:txbxContent>
                </v:textbox>
              </v:rect>
            </w:pict>
          </mc:Fallback>
        </mc:AlternateContent>
      </w:r>
    </w:p>
    <w:p w:rsidR="009F5C82" w:rsidRDefault="009F5C82" w:rsidP="00FD3625">
      <w:pPr>
        <w:pStyle w:val="Text"/>
        <w:spacing w:line="300" w:lineRule="atLeast"/>
        <w:rPr>
          <w:noProof/>
          <w:lang w:eastAsia="en-AU"/>
        </w:rPr>
      </w:pP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300" distR="114300" simplePos="0" relativeHeight="251664384" behindDoc="0" locked="0" layoutInCell="1" allowOverlap="1" wp14:anchorId="0D20A7DD" wp14:editId="38D48321">
                <wp:simplePos x="0" y="0"/>
                <wp:positionH relativeFrom="column">
                  <wp:posOffset>3198495</wp:posOffset>
                </wp:positionH>
                <wp:positionV relativeFrom="paragraph">
                  <wp:posOffset>186690</wp:posOffset>
                </wp:positionV>
                <wp:extent cx="1830070" cy="260985"/>
                <wp:effectExtent l="0" t="0" r="0" b="4381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26098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9449FF" w:rsidRPr="00BF6B79" w:rsidRDefault="009449FF" w:rsidP="00731B42">
                            <w:pPr>
                              <w:spacing w:before="0" w:line="240" w:lineRule="auto"/>
                              <w:jc w:val="center"/>
                              <w:rPr>
                                <w:color w:val="000000" w:themeColor="text1"/>
                                <w:sz w:val="16"/>
                                <w:szCs w:val="16"/>
                              </w:rPr>
                            </w:pPr>
                            <w:r>
                              <w:rPr>
                                <w:color w:val="000000" w:themeColor="text1"/>
                                <w:sz w:val="16"/>
                                <w:szCs w:val="16"/>
                              </w:rPr>
                              <w:t>TRAINING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4" style="position:absolute;margin-left:251.85pt;margin-top:14.7pt;width:144.1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" filled="f" stroked="f">
                <v:shadow on="t" color="black" opacity="22937f" origin=",.5" offset="0,.63889mm"/>
                <v:path arrowok="t"/>
                <v:textbox>
                  <w:txbxContent>
                    <w:p w:rsidR="009449FF" w:rsidRPr="00BF6B79" w:rsidRDefault="009449FF" w:rsidP="00731B42">
                      <w:pPr>
                        <w:spacing w:before="0" w:line="240" w:lineRule="auto"/>
                        <w:jc w:val="center"/>
                        <w:rPr>
                          <w:color w:val="000000" w:themeColor="text1"/>
                          <w:sz w:val="16"/>
                          <w:szCs w:val="16"/>
                        </w:rPr>
                      </w:pPr>
                      <w:r>
                        <w:rPr>
                          <w:color w:val="000000" w:themeColor="text1"/>
                          <w:sz w:val="16"/>
                          <w:szCs w:val="16"/>
                        </w:rPr>
                        <w:t>TRAINING MARKET</w:t>
                      </w:r>
                    </w:p>
                  </w:txbxContent>
                </v:textbox>
              </v:rect>
            </w:pict>
          </mc:Fallback>
        </mc:AlternateContent>
      </w: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300" distR="114300" simplePos="0" relativeHeight="251667456" behindDoc="0" locked="0" layoutInCell="1" allowOverlap="1" wp14:anchorId="4BB76B85" wp14:editId="56A4A1AF">
                <wp:simplePos x="0" y="0"/>
                <wp:positionH relativeFrom="column">
                  <wp:posOffset>1571625</wp:posOffset>
                </wp:positionH>
                <wp:positionV relativeFrom="paragraph">
                  <wp:posOffset>210820</wp:posOffset>
                </wp:positionV>
                <wp:extent cx="1959610" cy="403860"/>
                <wp:effectExtent l="57150" t="19050" r="59690" b="7239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9610" cy="40386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rsidR="009449FF" w:rsidRDefault="009449FF" w:rsidP="00C76B4B">
                            <w:pPr>
                              <w:spacing w:before="0" w:line="240" w:lineRule="auto"/>
                              <w:jc w:val="center"/>
                              <w:rPr>
                                <w:color w:val="FFFFFF" w:themeColor="background1"/>
                                <w:sz w:val="14"/>
                                <w:szCs w:val="14"/>
                              </w:rPr>
                            </w:pPr>
                            <w:r>
                              <w:rPr>
                                <w:color w:val="FFFFFF" w:themeColor="background1"/>
                                <w:sz w:val="14"/>
                                <w:szCs w:val="14"/>
                              </w:rPr>
                              <w:t xml:space="preserve">Perception(s) of the RTO </w:t>
                            </w:r>
                          </w:p>
                          <w:p w:rsidR="009449FF" w:rsidRDefault="009449FF" w:rsidP="00C76B4B">
                            <w:pPr>
                              <w:spacing w:before="0" w:line="240" w:lineRule="auto"/>
                              <w:jc w:val="center"/>
                              <w:rPr>
                                <w:color w:val="FFFFFF" w:themeColor="background1"/>
                                <w:sz w:val="14"/>
                                <w:szCs w:val="14"/>
                              </w:rPr>
                            </w:pPr>
                            <w:proofErr w:type="gramStart"/>
                            <w:r>
                              <w:rPr>
                                <w:color w:val="FFFFFF" w:themeColor="background1"/>
                                <w:sz w:val="14"/>
                                <w:szCs w:val="14"/>
                              </w:rPr>
                              <w:t>and</w:t>
                            </w:r>
                            <w:proofErr w:type="gramEnd"/>
                            <w:r>
                              <w:rPr>
                                <w:color w:val="FFFFFF" w:themeColor="background1"/>
                                <w:sz w:val="14"/>
                                <w:szCs w:val="14"/>
                              </w:rPr>
                              <w:t xml:space="preserve"> how the RTO fits with the student </w:t>
                            </w:r>
                          </w:p>
                          <w:p w:rsidR="009449FF" w:rsidRPr="007C66B6" w:rsidRDefault="009449FF" w:rsidP="00C76B4B">
                            <w:pPr>
                              <w:spacing w:before="0" w:line="240" w:lineRule="auto"/>
                              <w:jc w:val="center"/>
                              <w:rPr>
                                <w:color w:val="FFFFFF" w:themeColor="background1"/>
                                <w:sz w:val="14"/>
                                <w:szCs w:val="14"/>
                              </w:rPr>
                            </w:pPr>
                            <w:r>
                              <w:rPr>
                                <w:color w:val="FFFFFF" w:themeColor="background1"/>
                                <w:sz w:val="14"/>
                                <w:szCs w:val="14"/>
                              </w:rPr>
                              <w:t>(</w:t>
                            </w:r>
                            <w:proofErr w:type="gramStart"/>
                            <w:r>
                              <w:rPr>
                                <w:color w:val="FFFFFF" w:themeColor="background1"/>
                                <w:sz w:val="14"/>
                                <w:szCs w:val="14"/>
                              </w:rPr>
                              <w:t>‘which</w:t>
                            </w:r>
                            <w:proofErr w:type="gramEnd"/>
                            <w:r>
                              <w:rPr>
                                <w:color w:val="FFFFFF" w:themeColor="background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55" style="position:absolute;margin-left:123.75pt;margin-top:16.6pt;width:154.3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" fillcolor="black [3213]" stroked="f">
                <v:shadow on="t" color="black" opacity="22937f" origin=",.5" offset="0,.63889mm"/>
                <v:path arrowok="t"/>
                <v:textbox>
                  <w:txbxContent>
                    <w:p w:rsidR="009449FF" w:rsidRDefault="009449FF" w:rsidP="00C76B4B">
                      <w:pPr>
                        <w:spacing w:before="0" w:line="240" w:lineRule="auto"/>
                        <w:jc w:val="center"/>
                        <w:rPr>
                          <w:color w:val="FFFFFF" w:themeColor="background1"/>
                          <w:sz w:val="14"/>
                          <w:szCs w:val="14"/>
                        </w:rPr>
                      </w:pPr>
                      <w:r>
                        <w:rPr>
                          <w:color w:val="FFFFFF" w:themeColor="background1"/>
                          <w:sz w:val="14"/>
                          <w:szCs w:val="14"/>
                        </w:rPr>
                        <w:t xml:space="preserve">Perception(s) of the RTO </w:t>
                      </w:r>
                    </w:p>
                    <w:p w:rsidR="009449FF" w:rsidRDefault="009449FF" w:rsidP="00C76B4B">
                      <w:pPr>
                        <w:spacing w:before="0" w:line="240" w:lineRule="auto"/>
                        <w:jc w:val="center"/>
                        <w:rPr>
                          <w:color w:val="FFFFFF" w:themeColor="background1"/>
                          <w:sz w:val="14"/>
                          <w:szCs w:val="14"/>
                        </w:rPr>
                      </w:pPr>
                      <w:proofErr w:type="gramStart"/>
                      <w:r>
                        <w:rPr>
                          <w:color w:val="FFFFFF" w:themeColor="background1"/>
                          <w:sz w:val="14"/>
                          <w:szCs w:val="14"/>
                        </w:rPr>
                        <w:t>and</w:t>
                      </w:r>
                      <w:proofErr w:type="gramEnd"/>
                      <w:r>
                        <w:rPr>
                          <w:color w:val="FFFFFF" w:themeColor="background1"/>
                          <w:sz w:val="14"/>
                          <w:szCs w:val="14"/>
                        </w:rPr>
                        <w:t xml:space="preserve"> how the RTO fits with the student </w:t>
                      </w:r>
                    </w:p>
                    <w:p w:rsidR="009449FF" w:rsidRPr="007C66B6" w:rsidRDefault="009449FF" w:rsidP="00C76B4B">
                      <w:pPr>
                        <w:spacing w:before="0" w:line="240" w:lineRule="auto"/>
                        <w:jc w:val="center"/>
                        <w:rPr>
                          <w:color w:val="FFFFFF" w:themeColor="background1"/>
                          <w:sz w:val="14"/>
                          <w:szCs w:val="14"/>
                        </w:rPr>
                      </w:pPr>
                      <w:r>
                        <w:rPr>
                          <w:color w:val="FFFFFF" w:themeColor="background1"/>
                          <w:sz w:val="14"/>
                          <w:szCs w:val="14"/>
                        </w:rPr>
                        <w:t>(</w:t>
                      </w:r>
                      <w:proofErr w:type="gramStart"/>
                      <w:r>
                        <w:rPr>
                          <w:color w:val="FFFFFF" w:themeColor="background1"/>
                          <w:sz w:val="14"/>
                          <w:szCs w:val="14"/>
                        </w:rPr>
                        <w:t>‘which</w:t>
                      </w:r>
                      <w:proofErr w:type="gramEnd"/>
                      <w:r>
                        <w:rPr>
                          <w:color w:val="FFFFFF" w:themeColor="background1"/>
                          <w:sz w:val="14"/>
                          <w:szCs w:val="14"/>
                        </w:rPr>
                        <w:t>’)</w:t>
                      </w:r>
                    </w:p>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14:anchorId="04DBA4A6" wp14:editId="79482142">
                <wp:simplePos x="0" y="0"/>
                <wp:positionH relativeFrom="column">
                  <wp:posOffset>930275</wp:posOffset>
                </wp:positionH>
                <wp:positionV relativeFrom="paragraph">
                  <wp:posOffset>27305</wp:posOffset>
                </wp:positionV>
                <wp:extent cx="648335" cy="638175"/>
                <wp:effectExtent l="57150" t="19050" r="56515" b="857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638175"/>
                        </a:xfrm>
                        <a:prstGeom prst="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9449FF" w:rsidRPr="00CE6BDA" w:rsidRDefault="009449FF" w:rsidP="00CE6BDA">
                            <w:pPr>
                              <w:spacing w:before="0" w:line="240" w:lineRule="auto"/>
                              <w:jc w:val="center"/>
                              <w:rPr>
                                <w:color w:val="FFFFFF" w:themeColor="background1"/>
                                <w:sz w:val="14"/>
                                <w:szCs w:val="14"/>
                              </w:rPr>
                            </w:pPr>
                            <w:r w:rsidRPr="00CE6BDA">
                              <w:rPr>
                                <w:color w:val="FFFFFF" w:themeColor="background1"/>
                                <w:sz w:val="14"/>
                                <w:szCs w:val="14"/>
                              </w:rPr>
                              <w:t xml:space="preserve">Influencers on student </w:t>
                            </w:r>
                            <w:r>
                              <w:rPr>
                                <w:color w:val="FFFFFF" w:themeColor="background1"/>
                                <w:sz w:val="14"/>
                                <w:szCs w:val="14"/>
                              </w:rPr>
                              <w:t xml:space="preserve">and their </w:t>
                            </w:r>
                            <w:r w:rsidRPr="00CE6BDA">
                              <w:rPr>
                                <w:color w:val="FFFFFF" w:themeColor="background1"/>
                                <w:sz w:val="14"/>
                                <w:szCs w:val="14"/>
                              </w:rPr>
                              <w:t>training choices</w:t>
                            </w:r>
                          </w:p>
                          <w:p w:rsidR="009449FF" w:rsidRPr="00CE6BDA" w:rsidRDefault="009449FF" w:rsidP="00CE6BDA">
                            <w:pPr>
                              <w:spacing w:before="0" w:line="240" w:lineRule="auto"/>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6" style="position:absolute;margin-left:73.25pt;margin-top:2.15pt;width:51.0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" fillcolor="#e36c0a [2409]" stroked="f">
                <v:shadow on="t" color="black" opacity="22937f" origin=",.5" offset="0,.63889mm"/>
                <v:path arrowok="t"/>
                <v:textbox>
                  <w:txbxContent>
                    <w:p w:rsidR="009449FF" w:rsidRPr="00CE6BDA" w:rsidRDefault="009449FF" w:rsidP="00CE6BDA">
                      <w:pPr>
                        <w:spacing w:before="0" w:line="240" w:lineRule="auto"/>
                        <w:jc w:val="center"/>
                        <w:rPr>
                          <w:color w:val="FFFFFF" w:themeColor="background1"/>
                          <w:sz w:val="14"/>
                          <w:szCs w:val="14"/>
                        </w:rPr>
                      </w:pPr>
                      <w:r w:rsidRPr="00CE6BDA">
                        <w:rPr>
                          <w:color w:val="FFFFFF" w:themeColor="background1"/>
                          <w:sz w:val="14"/>
                          <w:szCs w:val="14"/>
                        </w:rPr>
                        <w:t xml:space="preserve">Influencers on student </w:t>
                      </w:r>
                      <w:r>
                        <w:rPr>
                          <w:color w:val="FFFFFF" w:themeColor="background1"/>
                          <w:sz w:val="14"/>
                          <w:szCs w:val="14"/>
                        </w:rPr>
                        <w:t xml:space="preserve">and their </w:t>
                      </w:r>
                      <w:r w:rsidRPr="00CE6BDA">
                        <w:rPr>
                          <w:color w:val="FFFFFF" w:themeColor="background1"/>
                          <w:sz w:val="14"/>
                          <w:szCs w:val="14"/>
                        </w:rPr>
                        <w:t>training choices</w:t>
                      </w:r>
                    </w:p>
                    <w:p w:rsidR="009449FF" w:rsidRPr="00CE6BDA" w:rsidRDefault="009449FF" w:rsidP="00CE6BDA">
                      <w:pPr>
                        <w:spacing w:before="0" w:line="240" w:lineRule="auto"/>
                        <w:jc w:val="center"/>
                        <w:rPr>
                          <w:color w:val="FFFFFF" w:themeColor="background1"/>
                          <w:sz w:val="14"/>
                          <w:szCs w:val="14"/>
                        </w:rPr>
                      </w:pPr>
                    </w:p>
                  </w:txbxContent>
                </v:textbox>
              </v:rect>
            </w:pict>
          </mc:Fallback>
        </mc:AlternateContent>
      </w:r>
      <w:r>
        <w:rPr>
          <w:noProof/>
          <w:lang w:eastAsia="en-AU"/>
        </w:rPr>
        <mc:AlternateContent>
          <mc:Choice Requires="wps">
            <w:drawing>
              <wp:anchor distT="4294967295" distB="4294967295" distL="114300" distR="114300" simplePos="0" relativeHeight="251638784" behindDoc="0" locked="0" layoutInCell="1" allowOverlap="1" wp14:anchorId="5F30E094" wp14:editId="7124747D">
                <wp:simplePos x="0" y="0"/>
                <wp:positionH relativeFrom="column">
                  <wp:posOffset>1682750</wp:posOffset>
                </wp:positionH>
                <wp:positionV relativeFrom="paragraph">
                  <wp:posOffset>138429</wp:posOffset>
                </wp:positionV>
                <wp:extent cx="1884680" cy="0"/>
                <wp:effectExtent l="38100" t="38100" r="5842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4680" cy="0"/>
                        </a:xfrm>
                        <a:prstGeom prst="line">
                          <a:avLst/>
                        </a:prstGeom>
                        <a:ln w="254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2.5pt,10.9pt" to="280.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" strokecolor="black [3213]" strokeweight="2pt">
                <v:stroke dashstyle="dash"/>
                <v:shadow on="t" color="black" opacity="24903f" origin=",.5" offset="0,.55556mm"/>
                <o:lock v:ext="edit" shapetype="f"/>
              </v:line>
            </w:pict>
          </mc:Fallback>
        </mc:AlternateContent>
      </w:r>
      <w:r w:rsidR="009F5C82">
        <w:rPr>
          <w:noProof/>
          <w:lang w:eastAsia="en-AU"/>
        </w:rPr>
        <w:drawing>
          <wp:anchor distT="0" distB="0" distL="114300" distR="114300" simplePos="0" relativeHeight="251634688" behindDoc="0" locked="0" layoutInCell="1" allowOverlap="1" wp14:anchorId="1E95E0BD" wp14:editId="76DB79C4">
            <wp:simplePos x="0" y="0"/>
            <wp:positionH relativeFrom="column">
              <wp:posOffset>4322445</wp:posOffset>
            </wp:positionH>
            <wp:positionV relativeFrom="paragraph">
              <wp:posOffset>155575</wp:posOffset>
            </wp:positionV>
            <wp:extent cx="701675" cy="57975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701675" cy="579755"/>
                    </a:xfrm>
                    <a:prstGeom prst="rect">
                      <a:avLst/>
                    </a:prstGeom>
                    <a:noFill/>
                    <a:ln>
                      <a:noFill/>
                    </a:ln>
                  </pic:spPr>
                </pic:pic>
              </a:graphicData>
            </a:graphic>
          </wp:anchor>
        </w:drawing>
      </w:r>
      <w:r w:rsidR="009F5C82">
        <w:rPr>
          <w:noProof/>
          <w:lang w:eastAsia="en-AU"/>
        </w:rPr>
        <w:drawing>
          <wp:anchor distT="0" distB="0" distL="114300" distR="114300" simplePos="0" relativeHeight="251633664" behindDoc="0" locked="0" layoutInCell="1" allowOverlap="1" wp14:anchorId="5CDB3C80" wp14:editId="61ACF4B5">
            <wp:simplePos x="0" y="0"/>
            <wp:positionH relativeFrom="column">
              <wp:posOffset>3572510</wp:posOffset>
            </wp:positionH>
            <wp:positionV relativeFrom="paragraph">
              <wp:posOffset>95885</wp:posOffset>
            </wp:positionV>
            <wp:extent cx="686435" cy="5676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6435" cy="567690"/>
                    </a:xfrm>
                    <a:prstGeom prst="rect">
                      <a:avLst/>
                    </a:prstGeom>
                    <a:noFill/>
                    <a:ln>
                      <a:noFill/>
                    </a:ln>
                  </pic:spPr>
                </pic:pic>
              </a:graphicData>
            </a:graphic>
          </wp:anchor>
        </w:drawing>
      </w:r>
    </w:p>
    <w:p w:rsidR="009F5C82" w:rsidRDefault="009F5C82" w:rsidP="00FD3625">
      <w:pPr>
        <w:pStyle w:val="Text"/>
        <w:spacing w:line="300" w:lineRule="atLeast"/>
        <w:rPr>
          <w:noProof/>
          <w:lang w:eastAsia="en-AU"/>
        </w:rPr>
      </w:pP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300" distR="114300" simplePos="0" relativeHeight="251646976" behindDoc="0" locked="0" layoutInCell="1" allowOverlap="1" wp14:anchorId="4334A769" wp14:editId="560730F3">
                <wp:simplePos x="0" y="0"/>
                <wp:positionH relativeFrom="column">
                  <wp:posOffset>4224020</wp:posOffset>
                </wp:positionH>
                <wp:positionV relativeFrom="paragraph">
                  <wp:posOffset>89535</wp:posOffset>
                </wp:positionV>
                <wp:extent cx="829310" cy="254635"/>
                <wp:effectExtent l="0" t="0" r="0" b="311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25463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9449FF" w:rsidRPr="004852CA" w:rsidRDefault="009449FF" w:rsidP="00EF0A90">
                            <w:pPr>
                              <w:spacing w:before="0" w:line="240" w:lineRule="auto"/>
                              <w:jc w:val="center"/>
                              <w:rPr>
                                <w:color w:val="BFBFBF" w:themeColor="background1" w:themeShade="BF"/>
                                <w:sz w:val="16"/>
                                <w:szCs w:val="16"/>
                              </w:rPr>
                            </w:pPr>
                            <w:r w:rsidRPr="004852CA">
                              <w:rPr>
                                <w:color w:val="BFBFBF" w:themeColor="background1" w:themeShade="BF"/>
                                <w:sz w:val="16"/>
                                <w:szCs w:val="16"/>
                              </w:rPr>
                              <w:t xml:space="preserve">RTO </w:t>
                            </w:r>
                            <w:r>
                              <w:rPr>
                                <w:color w:val="BFBFBF" w:themeColor="background1" w:themeShade="BF"/>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 o:spid="_x0000_s1057" style="position:absolute;margin-left:332.6pt;margin-top:7.05pt;width:65.3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" filled="f" stroked="f">
                <v:shadow on="t" color="black" opacity="22937f" origin=",.5" offset="0,.63889mm"/>
                <v:path arrowok="t"/>
                <v:textbox>
                  <w:txbxContent>
                    <w:p w:rsidR="009449FF" w:rsidRPr="004852CA" w:rsidRDefault="009449FF" w:rsidP="00EF0A90">
                      <w:pPr>
                        <w:spacing w:before="0" w:line="240" w:lineRule="auto"/>
                        <w:jc w:val="center"/>
                        <w:rPr>
                          <w:color w:val="BFBFBF" w:themeColor="background1" w:themeShade="BF"/>
                          <w:sz w:val="16"/>
                          <w:szCs w:val="16"/>
                        </w:rPr>
                      </w:pPr>
                      <w:r w:rsidRPr="004852CA">
                        <w:rPr>
                          <w:color w:val="BFBFBF" w:themeColor="background1" w:themeShade="BF"/>
                          <w:sz w:val="16"/>
                          <w:szCs w:val="16"/>
                        </w:rPr>
                        <w:t xml:space="preserve">RTO </w:t>
                      </w:r>
                      <w:r>
                        <w:rPr>
                          <w:color w:val="BFBFBF" w:themeColor="background1" w:themeShade="BF"/>
                          <w:sz w:val="16"/>
                          <w:szCs w:val="16"/>
                        </w:rPr>
                        <w:t>B</w:t>
                      </w:r>
                    </w:p>
                  </w:txbxContent>
                </v:textbox>
              </v:rect>
            </w:pict>
          </mc:Fallback>
        </mc:AlternateContent>
      </w:r>
      <w:r>
        <w:rPr>
          <w:noProof/>
          <w:lang w:eastAsia="en-AU"/>
        </w:rPr>
        <mc:AlternateContent>
          <mc:Choice Requires="wps">
            <w:drawing>
              <wp:anchor distT="0" distB="0" distL="114300" distR="114300" simplePos="0" relativeHeight="251636736" behindDoc="0" locked="0" layoutInCell="1" allowOverlap="1" wp14:anchorId="6CEDB0E4" wp14:editId="75A81A21">
                <wp:simplePos x="0" y="0"/>
                <wp:positionH relativeFrom="column">
                  <wp:posOffset>3514725</wp:posOffset>
                </wp:positionH>
                <wp:positionV relativeFrom="paragraph">
                  <wp:posOffset>13335</wp:posOffset>
                </wp:positionV>
                <wp:extent cx="829310" cy="254635"/>
                <wp:effectExtent l="0" t="0" r="0" b="311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25463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9449FF" w:rsidRPr="00BF6B79" w:rsidRDefault="009449FF" w:rsidP="00BF6B79">
                            <w:pPr>
                              <w:spacing w:before="0" w:line="240" w:lineRule="auto"/>
                              <w:jc w:val="center"/>
                              <w:rPr>
                                <w:color w:val="000000" w:themeColor="text1"/>
                                <w:sz w:val="16"/>
                                <w:szCs w:val="16"/>
                              </w:rPr>
                            </w:pPr>
                            <w:r w:rsidRPr="00BF6B79">
                              <w:rPr>
                                <w:color w:val="000000" w:themeColor="text1"/>
                                <w:sz w:val="16"/>
                                <w:szCs w:val="16"/>
                              </w:rPr>
                              <w:t>RTO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 o:spid="_x0000_s1058" style="position:absolute;margin-left:276.75pt;margin-top:1.05pt;width:65.3pt;height:2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" filled="f" stroked="f">
                <v:shadow on="t" color="black" opacity="22937f" origin=",.5" offset="0,.63889mm"/>
                <v:path arrowok="t"/>
                <v:textbox>
                  <w:txbxContent>
                    <w:p w:rsidR="009449FF" w:rsidRPr="00BF6B79" w:rsidRDefault="009449FF" w:rsidP="00BF6B79">
                      <w:pPr>
                        <w:spacing w:before="0" w:line="240" w:lineRule="auto"/>
                        <w:jc w:val="center"/>
                        <w:rPr>
                          <w:color w:val="000000" w:themeColor="text1"/>
                          <w:sz w:val="16"/>
                          <w:szCs w:val="16"/>
                        </w:rPr>
                      </w:pPr>
                      <w:r w:rsidRPr="00BF6B79">
                        <w:rPr>
                          <w:color w:val="000000" w:themeColor="text1"/>
                          <w:sz w:val="16"/>
                          <w:szCs w:val="16"/>
                        </w:rPr>
                        <w:t>RTO A</w:t>
                      </w:r>
                    </w:p>
                  </w:txbxContent>
                </v:textbox>
              </v:rect>
            </w:pict>
          </mc:Fallback>
        </mc:AlternateContent>
      </w:r>
      <w:r w:rsidR="009F5C82">
        <w:rPr>
          <w:noProof/>
          <w:lang w:eastAsia="en-AU"/>
        </w:rPr>
        <w:drawing>
          <wp:anchor distT="0" distB="0" distL="114300" distR="114300" simplePos="0" relativeHeight="251635712" behindDoc="1" locked="0" layoutInCell="1" allowOverlap="1" wp14:anchorId="4CFF5534" wp14:editId="7A749769">
            <wp:simplePos x="0" y="0"/>
            <wp:positionH relativeFrom="column">
              <wp:posOffset>3918338</wp:posOffset>
            </wp:positionH>
            <wp:positionV relativeFrom="paragraph">
              <wp:posOffset>112272</wp:posOffset>
            </wp:positionV>
            <wp:extent cx="701675" cy="57975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701675" cy="579755"/>
                    </a:xfrm>
                    <a:prstGeom prst="rect">
                      <a:avLst/>
                    </a:prstGeom>
                    <a:noFill/>
                    <a:ln>
                      <a:noFill/>
                    </a:ln>
                  </pic:spPr>
                </pic:pic>
              </a:graphicData>
            </a:graphic>
          </wp:anchor>
        </w:drawing>
      </w:r>
    </w:p>
    <w:p w:rsidR="009F5C82" w:rsidRDefault="009F5C82" w:rsidP="00FD3625">
      <w:pPr>
        <w:pStyle w:val="Text"/>
        <w:spacing w:line="300" w:lineRule="atLeast"/>
        <w:rPr>
          <w:noProof/>
          <w:lang w:eastAsia="en-AU"/>
        </w:rPr>
      </w:pPr>
    </w:p>
    <w:p w:rsidR="009F5C82" w:rsidRDefault="005B327A" w:rsidP="00FD3625">
      <w:pPr>
        <w:pStyle w:val="Text"/>
        <w:spacing w:line="300" w:lineRule="atLeast"/>
        <w:rPr>
          <w:noProof/>
          <w:lang w:eastAsia="en-AU"/>
        </w:rPr>
      </w:pPr>
      <w:r>
        <w:rPr>
          <w:noProof/>
          <w:lang w:eastAsia="en-AU"/>
        </w:rPr>
        <mc:AlternateContent>
          <mc:Choice Requires="wps">
            <w:drawing>
              <wp:anchor distT="0" distB="0" distL="114300" distR="114300" simplePos="0" relativeHeight="251637760" behindDoc="0" locked="0" layoutInCell="1" allowOverlap="1" wp14:anchorId="65E18A15" wp14:editId="187B39E6">
                <wp:simplePos x="0" y="0"/>
                <wp:positionH relativeFrom="column">
                  <wp:posOffset>3851275</wp:posOffset>
                </wp:positionH>
                <wp:positionV relativeFrom="paragraph">
                  <wp:posOffset>46990</wp:posOffset>
                </wp:positionV>
                <wp:extent cx="829310" cy="254635"/>
                <wp:effectExtent l="0" t="0" r="0" b="311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25463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9449FF" w:rsidRPr="004852CA" w:rsidRDefault="009449FF" w:rsidP="00BF6B79">
                            <w:pPr>
                              <w:spacing w:before="0" w:line="240" w:lineRule="auto"/>
                              <w:jc w:val="center"/>
                              <w:rPr>
                                <w:color w:val="BFBFBF" w:themeColor="background1" w:themeShade="BF"/>
                                <w:sz w:val="16"/>
                                <w:szCs w:val="16"/>
                              </w:rPr>
                            </w:pPr>
                            <w:r w:rsidRPr="004852CA">
                              <w:rPr>
                                <w:color w:val="BFBFBF" w:themeColor="background1" w:themeShade="BF"/>
                                <w:sz w:val="16"/>
                                <w:szCs w:val="16"/>
                              </w:rPr>
                              <w:t>RTO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59" style="position:absolute;margin-left:303.25pt;margin-top:3.7pt;width:65.3pt;height:20.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" filled="f" stroked="f">
                <v:shadow on="t" color="black" opacity="22937f" origin=",.5" offset="0,.63889mm"/>
                <v:path arrowok="t"/>
                <v:textbox>
                  <w:txbxContent>
                    <w:p w:rsidR="009449FF" w:rsidRPr="004852CA" w:rsidRDefault="009449FF" w:rsidP="00BF6B79">
                      <w:pPr>
                        <w:spacing w:before="0" w:line="240" w:lineRule="auto"/>
                        <w:jc w:val="center"/>
                        <w:rPr>
                          <w:color w:val="BFBFBF" w:themeColor="background1" w:themeShade="BF"/>
                          <w:sz w:val="16"/>
                          <w:szCs w:val="16"/>
                        </w:rPr>
                      </w:pPr>
                      <w:r w:rsidRPr="004852CA">
                        <w:rPr>
                          <w:color w:val="BFBFBF" w:themeColor="background1" w:themeShade="BF"/>
                          <w:sz w:val="16"/>
                          <w:szCs w:val="16"/>
                        </w:rPr>
                        <w:t>RTO C</w:t>
                      </w:r>
                    </w:p>
                  </w:txbxContent>
                </v:textbox>
              </v:rect>
            </w:pict>
          </mc:Fallback>
        </mc:AlternateContent>
      </w:r>
    </w:p>
    <w:p w:rsidR="006E5BE8" w:rsidRDefault="006E5BE8" w:rsidP="006E5BE8">
      <w:pPr>
        <w:pStyle w:val="Text"/>
        <w:spacing w:line="300" w:lineRule="atLeast"/>
      </w:pPr>
    </w:p>
    <w:p w:rsidR="006E5BE8" w:rsidRDefault="006E5BE8" w:rsidP="006E5BE8">
      <w:pPr>
        <w:pStyle w:val="Text"/>
        <w:spacing w:line="300" w:lineRule="atLeast"/>
      </w:pPr>
      <w:r>
        <w:t xml:space="preserve">The </w:t>
      </w:r>
      <w:r w:rsidR="00811909">
        <w:t xml:space="preserve">ability </w:t>
      </w:r>
      <w:r>
        <w:t xml:space="preserve">of students to choose </w:t>
      </w:r>
      <w:r w:rsidR="00811909">
        <w:t>a</w:t>
      </w:r>
      <w:r>
        <w:t xml:space="preserve"> preferred option from a range of alternatives appeared to vary ac</w:t>
      </w:r>
      <w:r w:rsidR="00811909">
        <w:t>ross and within training groups; t</w:t>
      </w:r>
      <w:r>
        <w:t xml:space="preserve">hat is, </w:t>
      </w:r>
      <w:r w:rsidR="00811909">
        <w:t>their ability to</w:t>
      </w:r>
      <w:r>
        <w:t xml:space="preserve"> choose what they train in, at what level and where. </w:t>
      </w:r>
      <w:r w:rsidR="00812D13">
        <w:t>With</w:t>
      </w:r>
      <w:r>
        <w:t xml:space="preserve"> the freedom to choose, students appeared to consider, in no consistent order:</w:t>
      </w:r>
    </w:p>
    <w:p w:rsidR="006E5BE8" w:rsidRDefault="00811909" w:rsidP="0062651D">
      <w:pPr>
        <w:pStyle w:val="Dotpoint1"/>
      </w:pPr>
      <w:proofErr w:type="gramStart"/>
      <w:r>
        <w:t>an</w:t>
      </w:r>
      <w:proofErr w:type="gramEnd"/>
      <w:r>
        <w:t xml:space="preserve"> occupation/industry/</w:t>
      </w:r>
      <w:r w:rsidR="006E5BE8">
        <w:t>field (</w:t>
      </w:r>
      <w:r w:rsidR="00885A49">
        <w:t>W</w:t>
      </w:r>
      <w:r w:rsidR="006E5BE8">
        <w:t xml:space="preserve">hat do I want to do? </w:t>
      </w:r>
      <w:r w:rsidR="00885A49">
        <w:t>W</w:t>
      </w:r>
      <w:r w:rsidR="006E5BE8">
        <w:t xml:space="preserve">hat have I been told that I’m good at? </w:t>
      </w:r>
      <w:r w:rsidR="00885A49">
        <w:t>W</w:t>
      </w:r>
      <w:r w:rsidR="006E5BE8">
        <w:t>hat has is it been suggested that I try?)</w:t>
      </w:r>
    </w:p>
    <w:p w:rsidR="006E5BE8" w:rsidRDefault="00811909" w:rsidP="0062651D">
      <w:pPr>
        <w:pStyle w:val="Dotpoint1"/>
      </w:pPr>
      <w:proofErr w:type="gramStart"/>
      <w:r>
        <w:t>a</w:t>
      </w:r>
      <w:proofErr w:type="gramEnd"/>
      <w:r w:rsidR="006E5BE8">
        <w:t xml:space="preserve"> VET qualification that provides entry into the above (</w:t>
      </w:r>
      <w:r w:rsidR="00885A49">
        <w:t>W</w:t>
      </w:r>
      <w:r w:rsidR="006E5BE8">
        <w:t>hat qualification do I need to make that happen?)</w:t>
      </w:r>
    </w:p>
    <w:p w:rsidR="006E5BE8" w:rsidRDefault="00811909" w:rsidP="0062651D">
      <w:pPr>
        <w:pStyle w:val="Dotpoint1"/>
      </w:pPr>
      <w:proofErr w:type="gramStart"/>
      <w:r>
        <w:t>a</w:t>
      </w:r>
      <w:proofErr w:type="gramEnd"/>
      <w:r w:rsidR="006E5BE8">
        <w:t xml:space="preserve"> selection of RTOs that offer the above (</w:t>
      </w:r>
      <w:r w:rsidR="00885A49">
        <w:t>W</w:t>
      </w:r>
      <w:r w:rsidR="006E5BE8">
        <w:t>here can I study that qualification?)</w:t>
      </w:r>
    </w:p>
    <w:p w:rsidR="006E5BE8" w:rsidRDefault="00811909" w:rsidP="0062651D">
      <w:pPr>
        <w:pStyle w:val="Dotpoint1"/>
      </w:pPr>
      <w:proofErr w:type="gramStart"/>
      <w:r>
        <w:t>a</w:t>
      </w:r>
      <w:proofErr w:type="gramEnd"/>
      <w:r w:rsidR="006E5BE8">
        <w:t xml:space="preserve"> particular RTO that best meets their needs</w:t>
      </w:r>
      <w:r>
        <w:t>,</w:t>
      </w:r>
      <w:r w:rsidR="006E5BE8">
        <w:t xml:space="preserve"> based on each of the above (</w:t>
      </w:r>
      <w:r w:rsidR="00885A49">
        <w:t>W</w:t>
      </w:r>
      <w:r w:rsidR="006E5BE8">
        <w:t>hich RTO offers the qualification in a way that meets my preferences?)</w:t>
      </w:r>
    </w:p>
    <w:p w:rsidR="0054384F" w:rsidRDefault="0054384F" w:rsidP="0054384F">
      <w:pPr>
        <w:pStyle w:val="Text"/>
        <w:spacing w:line="300" w:lineRule="atLeast"/>
      </w:pPr>
      <w:r>
        <w:t xml:space="preserve">For each of the above decision-making processes to be sufficiently informed, the prospective student (and those who </w:t>
      </w:r>
      <w:r w:rsidR="00A61180">
        <w:t xml:space="preserve">may </w:t>
      </w:r>
      <w:r>
        <w:t>make decisions with them and/or on their behalf) require</w:t>
      </w:r>
      <w:r w:rsidR="00A61180">
        <w:t>s</w:t>
      </w:r>
      <w:r>
        <w:t xml:space="preserve"> access to</w:t>
      </w:r>
      <w:r w:rsidR="00A61180">
        <w:t xml:space="preserve"> accurate</w:t>
      </w:r>
      <w:r>
        <w:t xml:space="preserve"> information</w:t>
      </w:r>
      <w:r w:rsidR="00811909">
        <w:t>, in</w:t>
      </w:r>
      <w:r w:rsidR="00812D13">
        <w:t>f</w:t>
      </w:r>
      <w:r w:rsidR="00811909">
        <w:t>ormation</w:t>
      </w:r>
      <w:r>
        <w:t xml:space="preserve"> that is sufficiently customised to their circumstances</w:t>
      </w:r>
      <w:r w:rsidR="00A61180">
        <w:t>, preferences</w:t>
      </w:r>
      <w:r>
        <w:t xml:space="preserve"> and training requirements.</w:t>
      </w:r>
    </w:p>
    <w:p w:rsidR="00382311" w:rsidRPr="00EE30DF" w:rsidRDefault="00382311" w:rsidP="00382311">
      <w:pPr>
        <w:pStyle w:val="Heading2"/>
      </w:pPr>
      <w:bookmarkStart w:id="66" w:name="_Toc488053308"/>
      <w:r>
        <w:t>Information</w:t>
      </w:r>
      <w:r w:rsidR="000E25B3">
        <w:t xml:space="preserve"> to inform training choices</w:t>
      </w:r>
      <w:bookmarkEnd w:id="66"/>
    </w:p>
    <w:p w:rsidR="00A84B3C" w:rsidRDefault="008D6B8B" w:rsidP="0054384F">
      <w:pPr>
        <w:pStyle w:val="Text"/>
        <w:spacing w:line="300" w:lineRule="atLeast"/>
      </w:pPr>
      <w:r>
        <w:t>T</w:t>
      </w:r>
      <w:r w:rsidR="00A84B3C" w:rsidRPr="00D06246">
        <w:t xml:space="preserve">he process </w:t>
      </w:r>
      <w:r w:rsidR="00A84B3C">
        <w:t>of choosing</w:t>
      </w:r>
      <w:r w:rsidR="00A84B3C" w:rsidRPr="00D06246">
        <w:t xml:space="preserve"> </w:t>
      </w:r>
      <w:r w:rsidR="00A84B3C">
        <w:t>appears to involve</w:t>
      </w:r>
      <w:r w:rsidR="00A84B3C" w:rsidRPr="00D06246">
        <w:t xml:space="preserve"> w</w:t>
      </w:r>
      <w:r w:rsidR="00811909">
        <w:t xml:space="preserve">eighing </w:t>
      </w:r>
      <w:r w:rsidR="00A84B3C" w:rsidRPr="00D06246">
        <w:t xml:space="preserve">up a </w:t>
      </w:r>
      <w:r w:rsidR="00811909">
        <w:t>number of different measures, as well as</w:t>
      </w:r>
      <w:r w:rsidR="00A84B3C" w:rsidRPr="00D06246">
        <w:t xml:space="preserve"> </w:t>
      </w:r>
      <w:r w:rsidR="00812D13">
        <w:t xml:space="preserve">accessing </w:t>
      </w:r>
      <w:r w:rsidR="00A84B3C" w:rsidRPr="00D06246">
        <w:t xml:space="preserve">information from a range of sources. </w:t>
      </w:r>
      <w:r w:rsidR="00C724A1">
        <w:t>This research appears to have identified that training information supports t</w:t>
      </w:r>
      <w:r w:rsidR="00A84B3C">
        <w:t>hree dimension</w:t>
      </w:r>
      <w:r w:rsidR="00C724A1">
        <w:t>s</w:t>
      </w:r>
      <w:r w:rsidR="00A84B3C">
        <w:t xml:space="preserve">: </w:t>
      </w:r>
      <w:r w:rsidR="00811909">
        <w:t>c</w:t>
      </w:r>
      <w:r w:rsidR="00A84B3C">
        <w:t>ontent</w:t>
      </w:r>
      <w:r w:rsidR="00811909">
        <w:t>;</w:t>
      </w:r>
      <w:r w:rsidR="0054384F">
        <w:t xml:space="preserve"> </w:t>
      </w:r>
      <w:r w:rsidR="00811909">
        <w:t>s</w:t>
      </w:r>
      <w:r w:rsidR="0054384F">
        <w:t>ource</w:t>
      </w:r>
      <w:r w:rsidR="00811909">
        <w:t>; and c</w:t>
      </w:r>
      <w:r w:rsidR="00A84B3C">
        <w:t>ustomisation.</w:t>
      </w:r>
    </w:p>
    <w:p w:rsidR="003F6CD5" w:rsidRDefault="003F6CD5" w:rsidP="00885A49">
      <w:pPr>
        <w:pStyle w:val="Text"/>
        <w:spacing w:line="300" w:lineRule="atLeast"/>
        <w:rPr>
          <w:b/>
        </w:rPr>
      </w:pPr>
    </w:p>
    <w:p w:rsidR="0062651D" w:rsidRDefault="0062651D">
      <w:pPr>
        <w:spacing w:before="0" w:line="240" w:lineRule="auto"/>
        <w:rPr>
          <w:b/>
        </w:rPr>
      </w:pPr>
      <w:r>
        <w:rPr>
          <w:b/>
        </w:rPr>
        <w:br w:type="page"/>
      </w:r>
    </w:p>
    <w:p w:rsidR="00A84B3C" w:rsidRPr="00885A49" w:rsidRDefault="00A84B3C" w:rsidP="0062651D">
      <w:pPr>
        <w:pStyle w:val="Heading3"/>
      </w:pPr>
      <w:r w:rsidRPr="00885A49">
        <w:lastRenderedPageBreak/>
        <w:t>Content</w:t>
      </w:r>
    </w:p>
    <w:p w:rsidR="00A84B3C" w:rsidRDefault="005B327A" w:rsidP="00A84B3C">
      <w:pPr>
        <w:pStyle w:val="Text"/>
        <w:spacing w:line="300" w:lineRule="atLeast"/>
      </w:pPr>
      <w:r>
        <w:rPr>
          <w:noProof/>
          <w:lang w:eastAsia="en-AU"/>
        </w:rPr>
        <mc:AlternateContent>
          <mc:Choice Requires="wps">
            <w:drawing>
              <wp:anchor distT="0" distB="0" distL="114300" distR="114300" simplePos="0" relativeHeight="251680768" behindDoc="0" locked="0" layoutInCell="1" allowOverlap="1" wp14:anchorId="4A68E01B" wp14:editId="346A4473">
                <wp:simplePos x="0" y="0"/>
                <wp:positionH relativeFrom="column">
                  <wp:posOffset>5220970</wp:posOffset>
                </wp:positionH>
                <wp:positionV relativeFrom="paragraph">
                  <wp:posOffset>159385</wp:posOffset>
                </wp:positionV>
                <wp:extent cx="1260000" cy="1005840"/>
                <wp:effectExtent l="0" t="0" r="0" b="127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005840"/>
                        </a:xfrm>
                        <a:prstGeom prst="rect">
                          <a:avLst/>
                        </a:prstGeom>
                        <a:noFill/>
                        <a:ln w="9525">
                          <a:noFill/>
                          <a:miter lim="800000"/>
                          <a:headEnd/>
                          <a:tailEnd/>
                        </a:ln>
                      </wps:spPr>
                      <wps:txbx>
                        <w:txbxContent>
                          <w:p w:rsidR="009449FF" w:rsidRDefault="009449FF" w:rsidP="0014213C">
                            <w:pPr>
                              <w:pStyle w:val="PullQuote"/>
                              <w:ind w:left="142"/>
                            </w:pPr>
                            <w:r>
                              <w:t>Prospective students are seeking actual and total, not estimates or partial, information on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411.1pt;margin-top:12.55pt;width:99.2pt;height:79.2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" filled="f" stroked="f">
                <v:textbox style="mso-fit-shape-to-text:t">
                  <w:txbxContent>
                    <w:p w:rsidR="009449FF" w:rsidRDefault="009449FF" w:rsidP="0014213C">
                      <w:pPr>
                        <w:pStyle w:val="PullQuote"/>
                        <w:ind w:left="142"/>
                      </w:pPr>
                      <w:r>
                        <w:t>Prospective students are seeking actual and total, not estimates or partial, information on costs.</w:t>
                      </w:r>
                    </w:p>
                  </w:txbxContent>
                </v:textbox>
              </v:shape>
            </w:pict>
          </mc:Fallback>
        </mc:AlternateContent>
      </w:r>
      <w:r w:rsidR="00811909">
        <w:t xml:space="preserve">‘Content’ </w:t>
      </w:r>
      <w:r w:rsidR="00A84B3C">
        <w:t>concerns the relevance, influence and informative qualities of differen</w:t>
      </w:r>
      <w:r w:rsidR="00885A49">
        <w:t>t types of information, including</w:t>
      </w:r>
      <w:r w:rsidR="00A84B3C">
        <w:t xml:space="preserve"> </w:t>
      </w:r>
      <w:r w:rsidR="00A84B3C" w:rsidRPr="00D8087B">
        <w:t>labour market information, provider and course quality, location and transport</w:t>
      </w:r>
      <w:r w:rsidR="00FD4EC3">
        <w:t>,</w:t>
      </w:r>
      <w:r w:rsidR="00A84B3C" w:rsidRPr="00D8087B">
        <w:t xml:space="preserve"> and the experiences of o</w:t>
      </w:r>
      <w:r w:rsidR="00885A49">
        <w:t>thers, especially that of peers</w:t>
      </w:r>
      <w:r w:rsidR="00C724A1">
        <w:t>. The findings from this research indicate that</w:t>
      </w:r>
      <w:r w:rsidR="00A84B3C">
        <w:t xml:space="preserve"> the main types of information used t</w:t>
      </w:r>
      <w:r w:rsidR="007C5CA0">
        <w:t xml:space="preserve">o select courses </w:t>
      </w:r>
      <w:r w:rsidR="00C724A1">
        <w:t>were</w:t>
      </w:r>
      <w:r w:rsidR="007C5CA0">
        <w:t xml:space="preserve"> generally</w:t>
      </w:r>
      <w:r w:rsidR="00A84B3C">
        <w:t xml:space="preserve"> location, cost and timing. </w:t>
      </w:r>
      <w:r w:rsidR="006A7287">
        <w:t>Other information required was that relating to</w:t>
      </w:r>
      <w:r w:rsidR="00A84B3C">
        <w:t>: timetabling, attendance requirements and sc</w:t>
      </w:r>
      <w:r w:rsidR="007C5CA0">
        <w:t>heduling of work placements;</w:t>
      </w:r>
      <w:r w:rsidR="00A84B3C">
        <w:t xml:space="preserve"> a contact for the specific course</w:t>
      </w:r>
      <w:r w:rsidR="007C5CA0">
        <w:t>,</w:t>
      </w:r>
      <w:r w:rsidR="00A84B3C">
        <w:t xml:space="preserve"> as opposed to a customer hotline </w:t>
      </w:r>
      <w:r w:rsidR="007C5CA0">
        <w:t>that deals with all courses;</w:t>
      </w:r>
      <w:r w:rsidR="00A84B3C">
        <w:t xml:space="preserve"> </w:t>
      </w:r>
      <w:r w:rsidR="006A7287">
        <w:t>details on</w:t>
      </w:r>
      <w:r w:rsidR="00A84B3C">
        <w:t xml:space="preserve"> the enrolment process; and the locations </w:t>
      </w:r>
      <w:r w:rsidR="007C5CA0">
        <w:t xml:space="preserve">at which </w:t>
      </w:r>
      <w:r w:rsidR="00A84B3C">
        <w:t xml:space="preserve">it is offered. </w:t>
      </w:r>
    </w:p>
    <w:p w:rsidR="00A84B3C" w:rsidRDefault="00A84B3C" w:rsidP="00A84B3C">
      <w:pPr>
        <w:pStyle w:val="Text"/>
        <w:spacing w:line="300" w:lineRule="atLeast"/>
      </w:pPr>
      <w:r>
        <w:t>A recurring finding was that students wer</w:t>
      </w:r>
      <w:r w:rsidR="007C5CA0">
        <w:t xml:space="preserve">e seeking actual and total costs not estimates and </w:t>
      </w:r>
      <w:r>
        <w:t>partial costs</w:t>
      </w:r>
      <w:r w:rsidR="007C5CA0">
        <w:t>,</w:t>
      </w:r>
      <w:r>
        <w:t xml:space="preserve"> as well as firm indications of starting and completion dates. In summary, these findings suggest there is scope to improve the quality and access of information about key aspects of the VET sector through independent and verifiable sources, including:</w:t>
      </w:r>
    </w:p>
    <w:p w:rsidR="00A84B3C" w:rsidRDefault="00A84B3C" w:rsidP="0062651D">
      <w:pPr>
        <w:pStyle w:val="Dotpoint1"/>
      </w:pPr>
      <w:r>
        <w:t>pricing of courses (by quoting the full price of the course and the level of the subsidy a</w:t>
      </w:r>
      <w:r w:rsidR="007C5CA0">
        <w:t>vailable for eligible students)</w:t>
      </w:r>
    </w:p>
    <w:p w:rsidR="00A84B3C" w:rsidRDefault="007C5CA0" w:rsidP="0062651D">
      <w:pPr>
        <w:pStyle w:val="Dotpoint1"/>
      </w:pPr>
      <w:r>
        <w:t>the quality of</w:t>
      </w:r>
      <w:r w:rsidR="006A7287">
        <w:t xml:space="preserve"> the</w:t>
      </w:r>
      <w:r>
        <w:t xml:space="preserve"> course outcomes</w:t>
      </w:r>
    </w:p>
    <w:p w:rsidR="00A84B3C" w:rsidRDefault="00A84B3C" w:rsidP="0062651D">
      <w:pPr>
        <w:pStyle w:val="Dotpoint1"/>
      </w:pPr>
      <w:r>
        <w:t>eligibility and exemption rules (highlighting the implications of specific choices)</w:t>
      </w:r>
    </w:p>
    <w:p w:rsidR="00A84B3C" w:rsidRDefault="00A84B3C" w:rsidP="0062651D">
      <w:pPr>
        <w:pStyle w:val="Dotpoint1"/>
      </w:pPr>
      <w:proofErr w:type="gramStart"/>
      <w:r>
        <w:t>labour</w:t>
      </w:r>
      <w:proofErr w:type="gramEnd"/>
      <w:r>
        <w:t xml:space="preserve"> market opportunities (including identifying areas of current and emerging skill shortage).</w:t>
      </w:r>
    </w:p>
    <w:p w:rsidR="00A84B3C" w:rsidRPr="00A84B3C" w:rsidRDefault="00A84B3C" w:rsidP="0062651D">
      <w:pPr>
        <w:pStyle w:val="Heading3"/>
      </w:pPr>
      <w:r w:rsidRPr="00A84B3C">
        <w:t>Source</w:t>
      </w:r>
    </w:p>
    <w:p w:rsidR="00A84B3C" w:rsidRDefault="007C5CA0" w:rsidP="0062651D">
      <w:pPr>
        <w:pStyle w:val="Text"/>
      </w:pPr>
      <w:r>
        <w:t>‘Source’</w:t>
      </w:r>
      <w:r w:rsidR="00A84B3C">
        <w:t xml:space="preserve"> concerns the preferred </w:t>
      </w:r>
      <w:r w:rsidR="00FD4EC3">
        <w:t>‘</w:t>
      </w:r>
      <w:r w:rsidR="00A84B3C">
        <w:t>messenger</w:t>
      </w:r>
      <w:r w:rsidR="00FD4EC3">
        <w:t>’</w:t>
      </w:r>
      <w:r w:rsidR="00A84B3C">
        <w:t xml:space="preserve"> for accessing information and the </w:t>
      </w:r>
      <w:r w:rsidR="00A84B3C" w:rsidRPr="0062651D">
        <w:t>channels</w:t>
      </w:r>
      <w:r w:rsidR="00A84B3C">
        <w:t xml:space="preserve">/mechanisms </w:t>
      </w:r>
      <w:r>
        <w:t>by</w:t>
      </w:r>
      <w:r w:rsidR="00A84B3C">
        <w:t xml:space="preserve"> which it is communicated and prese</w:t>
      </w:r>
      <w:r w:rsidR="006A7287">
        <w:t>nted to students. However, the</w:t>
      </w:r>
      <w:r w:rsidR="00A84B3C">
        <w:t xml:space="preserve"> findings also suggest that students are comfortable searching online for course information independently</w:t>
      </w:r>
      <w:r>
        <w:t>,</w:t>
      </w:r>
      <w:r w:rsidR="00A84B3C">
        <w:t xml:space="preserve"> prior to speaking with </w:t>
      </w:r>
      <w:r w:rsidR="00436086">
        <w:t>an RTO</w:t>
      </w:r>
      <w:r w:rsidR="00FD4EC3">
        <w:t xml:space="preserve"> </w:t>
      </w:r>
      <w:r w:rsidR="00A84B3C">
        <w:t>or careers advisor. These mechanisms appear to involve:</w:t>
      </w:r>
    </w:p>
    <w:p w:rsidR="00A84B3C" w:rsidRDefault="007C5CA0" w:rsidP="0062651D">
      <w:pPr>
        <w:pStyle w:val="Dotpoint1"/>
      </w:pPr>
      <w:r>
        <w:t xml:space="preserve">word of </w:t>
      </w:r>
      <w:r w:rsidR="00A84B3C">
        <w:t>mouth from individuals or organisations that are</w:t>
      </w:r>
      <w:r>
        <w:t xml:space="preserve"> usually trusted by the student</w:t>
      </w:r>
    </w:p>
    <w:p w:rsidR="00A84B3C" w:rsidRDefault="007C5CA0" w:rsidP="0062651D">
      <w:pPr>
        <w:pStyle w:val="Dotpoint1"/>
      </w:pPr>
      <w:r>
        <w:t xml:space="preserve">direct contact with RTOs or </w:t>
      </w:r>
      <w:r w:rsidR="00A84B3C">
        <w:t>schools (</w:t>
      </w:r>
      <w:r w:rsidR="00885A49">
        <w:t>for example</w:t>
      </w:r>
      <w:r>
        <w:t>,</w:t>
      </w:r>
      <w:r w:rsidR="00885A49">
        <w:t xml:space="preserve"> through </w:t>
      </w:r>
      <w:r w:rsidR="00A84B3C">
        <w:t>open days and informa</w:t>
      </w:r>
      <w:r w:rsidR="006A7287">
        <w:t>tion sessions,</w:t>
      </w:r>
      <w:r>
        <w:t xml:space="preserve"> RTO call centres or </w:t>
      </w:r>
      <w:r w:rsidR="006A7287">
        <w:t>hotlines,</w:t>
      </w:r>
      <w:r w:rsidR="00A84B3C">
        <w:t xml:space="preserve"> advice</w:t>
      </w:r>
      <w:r>
        <w:t xml:space="preserve"> and information</w:t>
      </w:r>
      <w:r w:rsidR="00A84B3C">
        <w:t xml:space="preserve"> from sc</w:t>
      </w:r>
      <w:r w:rsidR="006A7287">
        <w:t>hool careers advisor,</w:t>
      </w:r>
      <w:r>
        <w:t xml:space="preserve"> other advisors or teachers)</w:t>
      </w:r>
    </w:p>
    <w:p w:rsidR="00A84B3C" w:rsidRDefault="007C5CA0" w:rsidP="0062651D">
      <w:pPr>
        <w:pStyle w:val="Dotpoint1"/>
      </w:pPr>
      <w:r>
        <w:t>w</w:t>
      </w:r>
      <w:r w:rsidR="00A84B3C">
        <w:t>ebsites (</w:t>
      </w:r>
      <w:r w:rsidR="00885A49">
        <w:t>including</w:t>
      </w:r>
      <w:r w:rsidR="00A84B3C">
        <w:t xml:space="preserve"> </w:t>
      </w:r>
      <w:r>
        <w:t>g</w:t>
      </w:r>
      <w:r w:rsidR="00A84B3C" w:rsidRPr="00A84B3C">
        <w:t>oogle</w:t>
      </w:r>
      <w:r w:rsidR="006A7287">
        <w:t>, RTO websites, job search websites,</w:t>
      </w:r>
      <w:r>
        <w:t xml:space="preserve"> training information websites)</w:t>
      </w:r>
    </w:p>
    <w:p w:rsidR="00A84B3C" w:rsidRDefault="007C5CA0" w:rsidP="0062651D">
      <w:pPr>
        <w:pStyle w:val="Dotpoint1"/>
      </w:pPr>
      <w:r>
        <w:t>b</w:t>
      </w:r>
      <w:r w:rsidR="00655C77">
        <w:t>rochures and guide</w:t>
      </w:r>
      <w:r w:rsidR="0014213C">
        <w:t>s</w:t>
      </w:r>
      <w:r w:rsidR="00655C77">
        <w:t xml:space="preserve"> (course </w:t>
      </w:r>
      <w:r w:rsidR="00A84B3C">
        <w:t>guide</w:t>
      </w:r>
      <w:r w:rsidR="006A7287">
        <w:t>s,</w:t>
      </w:r>
      <w:r w:rsidR="00655C77">
        <w:t xml:space="preserve"> </w:t>
      </w:r>
      <w:r>
        <w:t>directories)</w:t>
      </w:r>
    </w:p>
    <w:p w:rsidR="00A84B3C" w:rsidRDefault="007C5CA0" w:rsidP="0062651D">
      <w:pPr>
        <w:pStyle w:val="Dotpoint1"/>
      </w:pPr>
      <w:r>
        <w:t>i</w:t>
      </w:r>
      <w:r w:rsidR="00A84B3C">
        <w:t>ndustry representatives (</w:t>
      </w:r>
      <w:r w:rsidR="00885A49">
        <w:t>for example</w:t>
      </w:r>
      <w:r>
        <w:t>,</w:t>
      </w:r>
      <w:r w:rsidR="006A7287">
        <w:t xml:space="preserve"> current employer,</w:t>
      </w:r>
      <w:r w:rsidR="00A84B3C">
        <w:t xml:space="preserve"> </w:t>
      </w:r>
      <w:r>
        <w:t>industry presentations, events)</w:t>
      </w:r>
    </w:p>
    <w:p w:rsidR="00A84B3C" w:rsidRDefault="00A84B3C" w:rsidP="0062651D">
      <w:pPr>
        <w:pStyle w:val="Dotpoint1"/>
      </w:pPr>
      <w:r>
        <w:t>Centrelink (referral arrangements, brochures, websites).</w:t>
      </w:r>
    </w:p>
    <w:p w:rsidR="00A84B3C" w:rsidRPr="00A84B3C" w:rsidRDefault="00A84B3C" w:rsidP="0062651D">
      <w:pPr>
        <w:pStyle w:val="Heading3"/>
      </w:pPr>
      <w:r w:rsidRPr="00A84B3C">
        <w:t>Customisation</w:t>
      </w:r>
    </w:p>
    <w:p w:rsidR="00A84B3C" w:rsidRDefault="00A84B3C" w:rsidP="00A84B3C">
      <w:pPr>
        <w:pStyle w:val="Text"/>
        <w:spacing w:line="300" w:lineRule="atLeast"/>
      </w:pPr>
      <w:r>
        <w:t xml:space="preserve">This concerns the need to ensure relevant and accessible information can </w:t>
      </w:r>
      <w:r w:rsidR="00FD4EC3">
        <w:t xml:space="preserve">also </w:t>
      </w:r>
      <w:r>
        <w:t xml:space="preserve">be sufficiently customised </w:t>
      </w:r>
      <w:r w:rsidR="007C5CA0">
        <w:t>to ensure that it is not</w:t>
      </w:r>
      <w:r>
        <w:t xml:space="preserve"> generic, </w:t>
      </w:r>
      <w:proofErr w:type="spellStart"/>
      <w:r>
        <w:t>jargonistic</w:t>
      </w:r>
      <w:proofErr w:type="spellEnd"/>
      <w:r>
        <w:t xml:space="preserve"> and beyond the comprehension of those it seeks to inform. This research suggests that no one mechanism meets the needs</w:t>
      </w:r>
      <w:r w:rsidR="00FD4EC3">
        <w:t xml:space="preserve"> of</w:t>
      </w:r>
      <w:r>
        <w:t xml:space="preserve"> all VET students, particularly when communicating information about </w:t>
      </w:r>
      <w:r>
        <w:lastRenderedPageBreak/>
        <w:t>VET to p</w:t>
      </w:r>
      <w:r w:rsidR="006A7287">
        <w:t>otential and current students. The d</w:t>
      </w:r>
      <w:r>
        <w:t xml:space="preserve">ata collected from focus </w:t>
      </w:r>
      <w:r w:rsidR="007C5CA0">
        <w:t>group participants also suggest</w:t>
      </w:r>
      <w:r>
        <w:t xml:space="preserve"> that information and communication needs differ greatly across age groups.</w:t>
      </w:r>
    </w:p>
    <w:p w:rsidR="00A84B3C" w:rsidRDefault="005B327A" w:rsidP="0054384F">
      <w:pPr>
        <w:pStyle w:val="Text"/>
        <w:spacing w:line="300" w:lineRule="atLeast"/>
      </w:pPr>
      <w:r>
        <w:rPr>
          <w:noProof/>
          <w:lang w:eastAsia="en-AU"/>
        </w:rPr>
        <mc:AlternateContent>
          <mc:Choice Requires="wps">
            <w:drawing>
              <wp:anchor distT="0" distB="0" distL="114300" distR="114300" simplePos="0" relativeHeight="251681792" behindDoc="0" locked="0" layoutInCell="1" allowOverlap="1" wp14:anchorId="6BD0C50B" wp14:editId="43242BF6">
                <wp:simplePos x="0" y="0"/>
                <wp:positionH relativeFrom="column">
                  <wp:posOffset>-1474222</wp:posOffset>
                </wp:positionH>
                <wp:positionV relativeFrom="paragraph">
                  <wp:posOffset>-380227</wp:posOffset>
                </wp:positionV>
                <wp:extent cx="1256307" cy="1129085"/>
                <wp:effectExtent l="0" t="0" r="127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7" cy="1129085"/>
                        </a:xfrm>
                        <a:prstGeom prst="rect">
                          <a:avLst/>
                        </a:prstGeom>
                        <a:solidFill>
                          <a:srgbClr val="FFFFFF"/>
                        </a:solidFill>
                        <a:ln w="9525">
                          <a:noFill/>
                          <a:miter lim="800000"/>
                          <a:headEnd/>
                          <a:tailEnd/>
                        </a:ln>
                      </wps:spPr>
                      <wps:txbx>
                        <w:txbxContent>
                          <w:p w:rsidR="009449FF" w:rsidRDefault="009449FF" w:rsidP="0014213C">
                            <w:pPr>
                              <w:pStyle w:val="PullQuote"/>
                              <w:ind w:left="142"/>
                            </w:pPr>
                            <w:r>
                              <w:t>Information and communication needs differ greatly across age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16.1pt;margin-top:-29.95pt;width:98.9pt;height:8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" stroked="f">
                <v:textbox>
                  <w:txbxContent>
                    <w:p w:rsidR="009449FF" w:rsidRDefault="009449FF" w:rsidP="0014213C">
                      <w:pPr>
                        <w:pStyle w:val="PullQuote"/>
                        <w:ind w:left="142"/>
                      </w:pPr>
                      <w:r>
                        <w:t>Information and communication needs differ greatly across age groups.</w:t>
                      </w:r>
                    </w:p>
                  </w:txbxContent>
                </v:textbox>
              </v:shape>
            </w:pict>
          </mc:Fallback>
        </mc:AlternateContent>
      </w:r>
      <w:r w:rsidR="00A84B3C">
        <w:t>In summary, these data appear to reinforce the importance of equipping students with the skills and knowledge needed to navigate, access and interpret information at the course level (across RTOs) and at the c</w:t>
      </w:r>
      <w:r w:rsidR="008D6B8B">
        <w:t xml:space="preserve">ourse and </w:t>
      </w:r>
      <w:r w:rsidR="00A84B3C">
        <w:t xml:space="preserve">RTO level (within specific RTOs) in order to make informed decisions. </w:t>
      </w:r>
      <w:r w:rsidR="0054384F">
        <w:t>Furthermore, it</w:t>
      </w:r>
      <w:r w:rsidR="00A84B3C">
        <w:t xml:space="preserve"> suggests that </w:t>
      </w:r>
      <w:r w:rsidR="006A7287">
        <w:t xml:space="preserve">the development and presentation of </w:t>
      </w:r>
      <w:r w:rsidR="00A84B3C">
        <w:t xml:space="preserve">training market information </w:t>
      </w:r>
      <w:r w:rsidR="00FD4EC3">
        <w:t xml:space="preserve">would be usefully guided by a specific set of criteria. </w:t>
      </w:r>
    </w:p>
    <w:p w:rsidR="00EE30DF" w:rsidRDefault="00EE30DF" w:rsidP="00EE30DF">
      <w:pPr>
        <w:pStyle w:val="Heading2"/>
      </w:pPr>
      <w:bookmarkStart w:id="67" w:name="_Toc488053309"/>
      <w:r>
        <w:t>Measuring and reflecting comprehensive outcomes</w:t>
      </w:r>
      <w:bookmarkEnd w:id="67"/>
    </w:p>
    <w:p w:rsidR="00EB1778" w:rsidRDefault="001A3F23" w:rsidP="00EB1778">
      <w:pPr>
        <w:pStyle w:val="Text"/>
        <w:spacing w:line="300" w:lineRule="atLeast"/>
      </w:pPr>
      <w:r>
        <w:t>The third research question asked ‘h</w:t>
      </w:r>
      <w:r w:rsidRPr="001A3F23">
        <w:t xml:space="preserve">ow can current approaches to </w:t>
      </w:r>
      <w:r w:rsidR="00FD4EC3">
        <w:t xml:space="preserve">the </w:t>
      </w:r>
      <w:r w:rsidRPr="001A3F23">
        <w:t xml:space="preserve">measurement </w:t>
      </w:r>
      <w:r w:rsidR="00FD4EC3">
        <w:t xml:space="preserve">of </w:t>
      </w:r>
      <w:r w:rsidRPr="001A3F23">
        <w:t>and reporting on VET choice be broadened to reflect more comprehensive outcomes?</w:t>
      </w:r>
      <w:r>
        <w:t xml:space="preserve">’ </w:t>
      </w:r>
      <w:r w:rsidR="000C6ED3">
        <w:t xml:space="preserve">The data appear to reaffirm earlier findings that the process of </w:t>
      </w:r>
      <w:r w:rsidR="00FD4EC3">
        <w:t>making choices in</w:t>
      </w:r>
      <w:r w:rsidR="000C6ED3">
        <w:t xml:space="preserve"> in VET can be </w:t>
      </w:r>
      <w:r w:rsidR="001D3CF5">
        <w:t>haphazard</w:t>
      </w:r>
      <w:r w:rsidR="005220A7">
        <w:t>, passive</w:t>
      </w:r>
      <w:r w:rsidR="00FD4EC3">
        <w:t xml:space="preserve"> and not necessarily follow</w:t>
      </w:r>
      <w:r w:rsidR="001D3CF5">
        <w:t xml:space="preserve"> a standardised, rational model</w:t>
      </w:r>
      <w:r w:rsidR="000C6ED3">
        <w:t xml:space="preserve">. No single journey fits a consistent template or notion of an idealised journey. </w:t>
      </w:r>
      <w:r w:rsidR="00B7204E">
        <w:t>R</w:t>
      </w:r>
      <w:r w:rsidR="00EB1778" w:rsidRPr="003C1B2A">
        <w:t xml:space="preserve">ather than attempting </w:t>
      </w:r>
      <w:r>
        <w:t xml:space="preserve">to impose </w:t>
      </w:r>
      <w:r w:rsidR="00C61BDE">
        <w:t xml:space="preserve">rational </w:t>
      </w:r>
      <w:r w:rsidR="00B7204E">
        <w:t>choice</w:t>
      </w:r>
      <w:r w:rsidR="00EB1778" w:rsidRPr="003C1B2A">
        <w:t xml:space="preserve"> theory</w:t>
      </w:r>
      <w:r>
        <w:t xml:space="preserve"> and linear process</w:t>
      </w:r>
      <w:r w:rsidR="00C61BDE">
        <w:t xml:space="preserve"> </w:t>
      </w:r>
      <w:r w:rsidR="00FD4EC3">
        <w:t>on</w:t>
      </w:r>
      <w:r w:rsidR="00C61BDE">
        <w:t xml:space="preserve"> the student journey</w:t>
      </w:r>
      <w:r>
        <w:t xml:space="preserve">, </w:t>
      </w:r>
      <w:r w:rsidR="00EB1778" w:rsidRPr="003C1B2A">
        <w:t xml:space="preserve">it may be more useful to think of </w:t>
      </w:r>
      <w:r>
        <w:t xml:space="preserve">students on </w:t>
      </w:r>
      <w:r w:rsidR="00EB1778" w:rsidRPr="003C1B2A">
        <w:t>a segmented continuu</w:t>
      </w:r>
      <w:r w:rsidR="00B7204E">
        <w:t>m</w:t>
      </w:r>
      <w:r w:rsidR="00EB1778">
        <w:t>. These</w:t>
      </w:r>
      <w:r w:rsidR="00C61BDE">
        <w:t xml:space="preserve"> </w:t>
      </w:r>
      <w:r w:rsidR="006A7287">
        <w:t>‘</w:t>
      </w:r>
      <w:r w:rsidR="00C61BDE">
        <w:t>segments</w:t>
      </w:r>
      <w:r w:rsidR="006A7287">
        <w:t>’</w:t>
      </w:r>
      <w:r w:rsidR="00EB1778">
        <w:t xml:space="preserve"> could range from ‘active choosers’</w:t>
      </w:r>
      <w:r w:rsidR="007C5CA0">
        <w:t>,</w:t>
      </w:r>
      <w:r w:rsidR="00EB1778">
        <w:t xml:space="preserve"> </w:t>
      </w:r>
      <w:r w:rsidR="006A7287">
        <w:t xml:space="preserve">those </w:t>
      </w:r>
      <w:r w:rsidR="00EB1778">
        <w:t>who are engaged with and seek out information about a training prov</w:t>
      </w:r>
      <w:r w:rsidR="00FD4EC3">
        <w:t xml:space="preserve">ider and course and enrol in it, to </w:t>
      </w:r>
      <w:r w:rsidR="00EB1778">
        <w:t>‘passive choosers’</w:t>
      </w:r>
      <w:r w:rsidR="007C5CA0">
        <w:t>,</w:t>
      </w:r>
      <w:r w:rsidR="00EB1778">
        <w:t xml:space="preserve"> </w:t>
      </w:r>
      <w:r w:rsidR="006A7287">
        <w:t xml:space="preserve">at the other end of the continuum, those </w:t>
      </w:r>
      <w:r w:rsidR="00EB1778">
        <w:t>who are guided or referred to a training provider and course based on other factors (</w:t>
      </w:r>
      <w:r w:rsidR="00680AAE">
        <w:t>for example,</w:t>
      </w:r>
      <w:r w:rsidR="00EB1778">
        <w:t xml:space="preserve"> an apprenticeship provider chosen by their employer or by referral from a school).</w:t>
      </w:r>
    </w:p>
    <w:p w:rsidR="00EB1778" w:rsidRDefault="00EB1778" w:rsidP="00EB1778">
      <w:pPr>
        <w:pStyle w:val="Text"/>
        <w:spacing w:line="300" w:lineRule="atLeast"/>
        <w:rPr>
          <w:noProof/>
          <w:lang w:eastAsia="en-AU"/>
        </w:rPr>
      </w:pPr>
      <w:r>
        <w:t xml:space="preserve">These data suggest a continuum of </w:t>
      </w:r>
      <w:r w:rsidR="006F416A">
        <w:t>‘</w:t>
      </w:r>
      <w:r>
        <w:t>choosers</w:t>
      </w:r>
      <w:r w:rsidR="006F416A">
        <w:t>’</w:t>
      </w:r>
      <w:r>
        <w:t xml:space="preserve"> </w:t>
      </w:r>
      <w:r w:rsidR="00B7204E">
        <w:t>could be underpinned by recognition of</w:t>
      </w:r>
      <w:r>
        <w:t xml:space="preserve"> </w:t>
      </w:r>
      <w:r w:rsidR="00B7204E">
        <w:t xml:space="preserve">the </w:t>
      </w:r>
      <w:r>
        <w:t>individuals’ freedom to choose:</w:t>
      </w:r>
    </w:p>
    <w:p w:rsidR="00EB1778" w:rsidRDefault="007C5CA0" w:rsidP="0062651D">
      <w:pPr>
        <w:pStyle w:val="Dotpoint1"/>
        <w:rPr>
          <w:noProof/>
          <w:lang w:eastAsia="en-AU"/>
        </w:rPr>
      </w:pPr>
      <w:r>
        <w:t>a</w:t>
      </w:r>
      <w:r w:rsidR="00EB1778">
        <w:t>ny VET cours</w:t>
      </w:r>
      <w:r>
        <w:t>e in any location with any RTO (</w:t>
      </w:r>
      <w:r w:rsidR="00EB1778">
        <w:t>unlimit</w:t>
      </w:r>
      <w:r>
        <w:t>ed choice, largely theoretical)</w:t>
      </w:r>
      <w:r w:rsidR="00EB1778">
        <w:t xml:space="preserve"> </w:t>
      </w:r>
    </w:p>
    <w:p w:rsidR="00EB1778" w:rsidRDefault="007C5CA0" w:rsidP="0062651D">
      <w:pPr>
        <w:pStyle w:val="Dotpoint1"/>
        <w:rPr>
          <w:noProof/>
          <w:lang w:eastAsia="en-AU"/>
        </w:rPr>
      </w:pPr>
      <w:r>
        <w:t>a</w:t>
      </w:r>
      <w:r w:rsidR="00EB1778">
        <w:t>ny VET course with any RTO tha</w:t>
      </w:r>
      <w:r>
        <w:t>t is offered in the local area (</w:t>
      </w:r>
      <w:r w:rsidR="00EB1778">
        <w:t xml:space="preserve">local offerings that may, or may not, require the student to </w:t>
      </w:r>
      <w:r>
        <w:t>adapt their preferences to suit)</w:t>
      </w:r>
      <w:r w:rsidR="00EB1778">
        <w:t xml:space="preserve"> </w:t>
      </w:r>
    </w:p>
    <w:p w:rsidR="00EB1778" w:rsidRDefault="007C5CA0" w:rsidP="0062651D">
      <w:pPr>
        <w:pStyle w:val="Dotpoint1"/>
        <w:rPr>
          <w:noProof/>
          <w:lang w:eastAsia="en-AU"/>
        </w:rPr>
      </w:pPr>
      <w:proofErr w:type="gramStart"/>
      <w:r>
        <w:t>a</w:t>
      </w:r>
      <w:r w:rsidR="00EB1778">
        <w:t>ny</w:t>
      </w:r>
      <w:proofErr w:type="gramEnd"/>
      <w:r w:rsidR="00EB1778">
        <w:t xml:space="preserve"> VET course with a specific RTO </w:t>
      </w:r>
      <w:r>
        <w:t>offered in the local area (RTO is close/well regarded; what do they offer? Adapt preferences to suit)</w:t>
      </w:r>
      <w:r w:rsidR="00EB1778">
        <w:t xml:space="preserve"> </w:t>
      </w:r>
    </w:p>
    <w:p w:rsidR="00EB1778" w:rsidRDefault="007C5CA0" w:rsidP="0062651D">
      <w:pPr>
        <w:pStyle w:val="Dotpoint1"/>
        <w:rPr>
          <w:noProof/>
          <w:lang w:eastAsia="en-AU"/>
        </w:rPr>
      </w:pPr>
      <w:r>
        <w:t>a</w:t>
      </w:r>
      <w:r w:rsidR="00EB1778">
        <w:t xml:space="preserve"> sp</w:t>
      </w:r>
      <w:r>
        <w:t>ecific VET course with any RTO (</w:t>
      </w:r>
      <w:r w:rsidR="00885A49">
        <w:t>for example</w:t>
      </w:r>
      <w:r>
        <w:t>,</w:t>
      </w:r>
      <w:r w:rsidR="00885A49">
        <w:t xml:space="preserve"> a </w:t>
      </w:r>
      <w:r w:rsidR="00EB1778">
        <w:t>Certificate II in Bus</w:t>
      </w:r>
      <w:r>
        <w:t>iness at three RTO alternatives)</w:t>
      </w:r>
    </w:p>
    <w:p w:rsidR="00EB1778" w:rsidRDefault="007C5CA0" w:rsidP="0062651D">
      <w:pPr>
        <w:pStyle w:val="Dotpoint1"/>
        <w:rPr>
          <w:noProof/>
          <w:lang w:eastAsia="en-AU"/>
        </w:rPr>
      </w:pPr>
      <w:proofErr w:type="gramStart"/>
      <w:r>
        <w:t>a</w:t>
      </w:r>
      <w:proofErr w:type="gramEnd"/>
      <w:r w:rsidR="00EB1778">
        <w:t xml:space="preserve"> specific </w:t>
      </w:r>
      <w:r>
        <w:t>VET course with a specific RTO (</w:t>
      </w:r>
      <w:r w:rsidR="00885A49">
        <w:t>for example</w:t>
      </w:r>
      <w:r>
        <w:t>,</w:t>
      </w:r>
      <w:r w:rsidR="00885A49">
        <w:t xml:space="preserve"> a </w:t>
      </w:r>
      <w:r w:rsidR="00EB1778">
        <w:t>Certi</w:t>
      </w:r>
      <w:r>
        <w:t>ficate II in Business at RTO X).</w:t>
      </w:r>
    </w:p>
    <w:p w:rsidR="0048180E" w:rsidRDefault="00314770" w:rsidP="00314770">
      <w:pPr>
        <w:pStyle w:val="Text"/>
        <w:spacing w:line="300" w:lineRule="atLeast"/>
      </w:pPr>
      <w:r>
        <w:t>This requires a level of segmentation not readily possible through an</w:t>
      </w:r>
      <w:r w:rsidR="000E25B3">
        <w:t xml:space="preserve"> analysis of administrative and survey data.</w:t>
      </w:r>
      <w:r w:rsidR="006E5BE8">
        <w:t xml:space="preserve"> </w:t>
      </w:r>
      <w:r w:rsidR="00583C60">
        <w:t>P</w:t>
      </w:r>
      <w:r w:rsidR="006E5BE8">
        <w:t xml:space="preserve">erformance-based data on participation and </w:t>
      </w:r>
      <w:r w:rsidR="007C5CA0">
        <w:t xml:space="preserve">the </w:t>
      </w:r>
      <w:r w:rsidR="006E5BE8">
        <w:t xml:space="preserve">numbers of RTOs offer only limited insight into the drivers of VET choice and the underlying causal factors that determine </w:t>
      </w:r>
      <w:r w:rsidR="007C5CA0">
        <w:t>the</w:t>
      </w:r>
      <w:r w:rsidR="006E5BE8">
        <w:t xml:space="preserve"> choices available and </w:t>
      </w:r>
      <w:r w:rsidR="007C5CA0">
        <w:t xml:space="preserve">which </w:t>
      </w:r>
      <w:r w:rsidR="006E5BE8">
        <w:t>can ultimate</w:t>
      </w:r>
      <w:r>
        <w:t>ly</w:t>
      </w:r>
      <w:r w:rsidR="006E5BE8">
        <w:t xml:space="preserve"> be made. </w:t>
      </w:r>
      <w:r w:rsidR="000E25B3">
        <w:t xml:space="preserve">There are often unsurmountable cost limitations on </w:t>
      </w:r>
      <w:r w:rsidR="00667A0D">
        <w:t>the</w:t>
      </w:r>
      <w:r w:rsidR="000E25B3">
        <w:t xml:space="preserve"> level of detail </w:t>
      </w:r>
      <w:r w:rsidR="00FD4EC3">
        <w:t>in the data</w:t>
      </w:r>
      <w:r w:rsidR="00667A0D">
        <w:t xml:space="preserve"> that </w:t>
      </w:r>
      <w:r w:rsidR="000E25B3">
        <w:t xml:space="preserve">VET systems can extract from their student populations. Nevertheless, given that choice is </w:t>
      </w:r>
      <w:r w:rsidR="00FD4EC3">
        <w:t>the</w:t>
      </w:r>
      <w:r w:rsidR="000E25B3">
        <w:t xml:space="preserve"> centrepiece of the market design model, it is important to use what data are available </w:t>
      </w:r>
      <w:r w:rsidR="006E5BE8">
        <w:t>with care and to ensure that what is collected and reported meets the needs of users of the training system</w:t>
      </w:r>
      <w:r w:rsidR="000E25B3">
        <w:t>.</w:t>
      </w:r>
    </w:p>
    <w:p w:rsidR="001355BC" w:rsidRPr="001355BC" w:rsidRDefault="001355BC" w:rsidP="001355BC">
      <w:pPr>
        <w:pStyle w:val="Heading2"/>
      </w:pPr>
      <w:bookmarkStart w:id="68" w:name="_Toc488053310"/>
      <w:r w:rsidRPr="001355BC">
        <w:lastRenderedPageBreak/>
        <w:t>Implications</w:t>
      </w:r>
      <w:bookmarkEnd w:id="68"/>
    </w:p>
    <w:p w:rsidR="007367C0" w:rsidRDefault="005B4A37" w:rsidP="001355BC">
      <w:pPr>
        <w:pStyle w:val="Text"/>
      </w:pPr>
      <w:r>
        <w:t>This section discusses the implications of the research findings for policy, practice and research.</w:t>
      </w:r>
      <w:r w:rsidR="00EF22F1">
        <w:t xml:space="preserve"> </w:t>
      </w:r>
      <w:r w:rsidR="00EC27EB">
        <w:t xml:space="preserve">Overall, </w:t>
      </w:r>
      <w:r w:rsidR="000C6ED3">
        <w:t>the findings have identified a number</w:t>
      </w:r>
      <w:r w:rsidR="007367C0">
        <w:t xml:space="preserve"> of distinctions </w:t>
      </w:r>
      <w:r w:rsidR="00EC27EB">
        <w:t xml:space="preserve">that require further </w:t>
      </w:r>
      <w:r w:rsidR="000C6ED3">
        <w:t xml:space="preserve">consideration in the application </w:t>
      </w:r>
      <w:r w:rsidR="007367C0">
        <w:t>of</w:t>
      </w:r>
      <w:r w:rsidR="000C6ED3">
        <w:t xml:space="preserve"> </w:t>
      </w:r>
      <w:r w:rsidR="007777EF">
        <w:t xml:space="preserve">rational </w:t>
      </w:r>
      <w:r w:rsidR="000C6ED3">
        <w:t>choice theory to VET, particularly in the context of regional geographic areas and when</w:t>
      </w:r>
      <w:r w:rsidR="00667A0D">
        <w:t xml:space="preserve"> catering to students less well </w:t>
      </w:r>
      <w:r w:rsidR="006F416A">
        <w:t>able</w:t>
      </w:r>
      <w:r w:rsidR="000C6ED3">
        <w:t xml:space="preserve"> to inform themselves of their training options</w:t>
      </w:r>
      <w:r w:rsidR="00A84B3C">
        <w:t>.</w:t>
      </w:r>
      <w:r w:rsidR="00052607">
        <w:t xml:space="preserve"> </w:t>
      </w:r>
    </w:p>
    <w:p w:rsidR="00AD68E6" w:rsidRDefault="00AD68E6" w:rsidP="00AD68E6">
      <w:pPr>
        <w:pStyle w:val="Heading3"/>
      </w:pPr>
      <w:r>
        <w:t>Policy</w:t>
      </w:r>
    </w:p>
    <w:p w:rsidR="009640B8" w:rsidRDefault="00132A6F" w:rsidP="00132A6F">
      <w:pPr>
        <w:pStyle w:val="Text"/>
        <w:spacing w:line="300" w:lineRule="atLeast"/>
      </w:pPr>
      <w:r>
        <w:t xml:space="preserve">To date, the conceptualisation of choice in VET policy appears to have </w:t>
      </w:r>
      <w:r w:rsidR="002F2B5B">
        <w:t>conflated</w:t>
      </w:r>
      <w:r>
        <w:t xml:space="preserve"> a number of </w:t>
      </w:r>
      <w:r w:rsidR="002F2B5B">
        <w:t xml:space="preserve">important </w:t>
      </w:r>
      <w:r>
        <w:t>dimensions, possibly contributing to its poor application and measurement.</w:t>
      </w:r>
    </w:p>
    <w:p w:rsidR="009640B8" w:rsidRPr="00B4307F" w:rsidRDefault="009640B8" w:rsidP="009640B8">
      <w:pPr>
        <w:pStyle w:val="Text"/>
        <w:spacing w:line="300" w:lineRule="atLeast"/>
        <w:rPr>
          <w:rFonts w:ascii="Arial" w:hAnsi="Arial" w:cs="Arial"/>
          <w:b/>
        </w:rPr>
      </w:pPr>
      <w:r w:rsidRPr="00B4307F">
        <w:rPr>
          <w:rFonts w:ascii="Arial" w:hAnsi="Arial" w:cs="Arial"/>
          <w:b/>
        </w:rPr>
        <w:t>Contextualising choice theory to VET policy</w:t>
      </w:r>
    </w:p>
    <w:p w:rsidR="00B7204E" w:rsidRDefault="00B7204E" w:rsidP="00B7204E">
      <w:pPr>
        <w:pStyle w:val="Text"/>
        <w:spacing w:line="300" w:lineRule="atLeast"/>
      </w:pPr>
      <w:proofErr w:type="gramStart"/>
      <w:r>
        <w:t xml:space="preserve">These findings support the hypothesis that choice, as it has been applied to the context of VET, </w:t>
      </w:r>
      <w:r w:rsidRPr="00EB1778">
        <w:t>is not universally available and occurs</w:t>
      </w:r>
      <w:proofErr w:type="gramEnd"/>
      <w:r w:rsidRPr="00EB1778">
        <w:t xml:space="preserve"> on a continuum</w:t>
      </w:r>
      <w:r>
        <w:t xml:space="preserve"> ranging from numerous to none. While choice is a necessary component of a well-functioning competitive training market, this research suggests that segments of the VET student population lack both </w:t>
      </w:r>
      <w:r w:rsidRPr="00EB1778">
        <w:rPr>
          <w:i/>
        </w:rPr>
        <w:t xml:space="preserve">access to </w:t>
      </w:r>
      <w:r w:rsidRPr="00B7204E">
        <w:t xml:space="preserve">choice </w:t>
      </w:r>
      <w:r>
        <w:t xml:space="preserve">and </w:t>
      </w:r>
      <w:r w:rsidRPr="00B7204E">
        <w:rPr>
          <w:i/>
        </w:rPr>
        <w:t>control over</w:t>
      </w:r>
      <w:r>
        <w:t xml:space="preserve"> </w:t>
      </w:r>
      <w:r w:rsidR="00667A0D">
        <w:t xml:space="preserve">their choice of course and RTO. </w:t>
      </w:r>
      <w:r>
        <w:t>This lack of control, coupled with limited information, may create asymmetries in the dynamic that exists not just between prospective students and RTOs</w:t>
      </w:r>
      <w:r w:rsidR="00FD4EC3">
        <w:t>,</w:t>
      </w:r>
      <w:r>
        <w:t xml:space="preserve"> but between prospective students and the VET system more broadly.</w:t>
      </w:r>
    </w:p>
    <w:p w:rsidR="00EC27EB" w:rsidRDefault="00401D2E" w:rsidP="00314770">
      <w:pPr>
        <w:spacing w:after="120" w:line="300" w:lineRule="atLeast"/>
      </w:pPr>
      <w:r>
        <w:rPr>
          <w:color w:val="000000" w:themeColor="text1"/>
        </w:rPr>
        <w:t>The findings suggest that the applic</w:t>
      </w:r>
      <w:r w:rsidR="008D6B8B">
        <w:rPr>
          <w:color w:val="000000" w:themeColor="text1"/>
        </w:rPr>
        <w:t xml:space="preserve">ation of idealised and consumer-driven </w:t>
      </w:r>
      <w:r>
        <w:rPr>
          <w:color w:val="000000" w:themeColor="text1"/>
        </w:rPr>
        <w:t xml:space="preserve">notions of choice to VET is problematic. </w:t>
      </w:r>
      <w:r w:rsidR="00B83548">
        <w:t xml:space="preserve">In reality, </w:t>
      </w:r>
      <w:r w:rsidR="00B83548" w:rsidRPr="00613FD7">
        <w:t xml:space="preserve">choices </w:t>
      </w:r>
      <w:r w:rsidR="00B83548">
        <w:t xml:space="preserve">about education and training </w:t>
      </w:r>
      <w:r w:rsidR="00FD4EC3">
        <w:t xml:space="preserve">can </w:t>
      </w:r>
      <w:r w:rsidR="002D2AAF">
        <w:t>encompass many factors</w:t>
      </w:r>
      <w:r w:rsidR="00052607">
        <w:t xml:space="preserve">, </w:t>
      </w:r>
      <w:r w:rsidR="002D2AAF">
        <w:t xml:space="preserve">be </w:t>
      </w:r>
      <w:r w:rsidR="00B83548">
        <w:t xml:space="preserve">complex, </w:t>
      </w:r>
      <w:r w:rsidR="00667A0D">
        <w:t xml:space="preserve">involve </w:t>
      </w:r>
      <w:r w:rsidR="00B83548">
        <w:t xml:space="preserve">comparatively high stakes, </w:t>
      </w:r>
      <w:r w:rsidR="00667A0D">
        <w:t xml:space="preserve">be </w:t>
      </w:r>
      <w:r w:rsidR="00B83548">
        <w:t xml:space="preserve">based on experience </w:t>
      </w:r>
      <w:r w:rsidR="00667A0D">
        <w:t>(not speculation/gratification) and be</w:t>
      </w:r>
      <w:r w:rsidR="00B83548">
        <w:t xml:space="preserve"> ongoing</w:t>
      </w:r>
      <w:r w:rsidR="00667A0D">
        <w:t>,</w:t>
      </w:r>
      <w:r w:rsidR="00B83548">
        <w:t xml:space="preserve"> and may </w:t>
      </w:r>
      <w:r w:rsidR="00132A6F">
        <w:t>arise from referral</w:t>
      </w:r>
      <w:r w:rsidR="00B83548">
        <w:t xml:space="preserve"> and guidance</w:t>
      </w:r>
      <w:r w:rsidR="008430AC">
        <w:t xml:space="preserve"> by intermediaries</w:t>
      </w:r>
      <w:r w:rsidR="00B83548">
        <w:t xml:space="preserve">. They are contingent on </w:t>
      </w:r>
      <w:r w:rsidR="00314770">
        <w:t>an array of</w:t>
      </w:r>
      <w:r w:rsidR="00B83548">
        <w:t xml:space="preserve"> factors and, for those who</w:t>
      </w:r>
      <w:r w:rsidR="00EC27EB">
        <w:t xml:space="preserve"> can and do</w:t>
      </w:r>
      <w:r w:rsidR="00B83548">
        <w:t xml:space="preserve"> ‘shop around’, are informed and influenced by </w:t>
      </w:r>
      <w:r w:rsidR="008430AC">
        <w:t xml:space="preserve">the content, </w:t>
      </w:r>
      <w:r w:rsidR="00C500B4">
        <w:t>availability</w:t>
      </w:r>
      <w:r w:rsidR="008430AC">
        <w:t xml:space="preserve"> and quality of </w:t>
      </w:r>
      <w:r w:rsidR="00B83548">
        <w:t>training information</w:t>
      </w:r>
      <w:r w:rsidR="008430AC">
        <w:t>.</w:t>
      </w:r>
      <w:r>
        <w:t xml:space="preserve"> </w:t>
      </w:r>
    </w:p>
    <w:p w:rsidR="008C31A9" w:rsidRPr="00FD7554" w:rsidRDefault="00A84B3C" w:rsidP="008C31A9">
      <w:pPr>
        <w:pStyle w:val="Text"/>
        <w:spacing w:line="300" w:lineRule="atLeast"/>
        <w:rPr>
          <w:color w:val="000000" w:themeColor="text1"/>
        </w:rPr>
      </w:pPr>
      <w:r>
        <w:rPr>
          <w:color w:val="000000" w:themeColor="text1"/>
        </w:rPr>
        <w:t xml:space="preserve">There are policy developments underway in this area. </w:t>
      </w:r>
      <w:r w:rsidR="00667A0D">
        <w:rPr>
          <w:color w:val="000000" w:themeColor="text1"/>
        </w:rPr>
        <w:t>‘</w:t>
      </w:r>
      <w:r>
        <w:rPr>
          <w:color w:val="000000" w:themeColor="text1"/>
        </w:rPr>
        <w:t>B</w:t>
      </w:r>
      <w:r w:rsidR="008C31A9" w:rsidRPr="00FD7554">
        <w:rPr>
          <w:color w:val="000000" w:themeColor="text1"/>
        </w:rPr>
        <w:t xml:space="preserve">ehavioural </w:t>
      </w:r>
      <w:r w:rsidR="00667A0D" w:rsidRPr="00FD7554">
        <w:rPr>
          <w:color w:val="000000" w:themeColor="text1"/>
        </w:rPr>
        <w:t>insights units</w:t>
      </w:r>
      <w:r w:rsidR="00667A0D">
        <w:rPr>
          <w:color w:val="000000" w:themeColor="text1"/>
        </w:rPr>
        <w:t>’</w:t>
      </w:r>
      <w:r w:rsidR="00667A0D" w:rsidRPr="00FD7554">
        <w:rPr>
          <w:color w:val="000000" w:themeColor="text1"/>
        </w:rPr>
        <w:t xml:space="preserve"> </w:t>
      </w:r>
      <w:r w:rsidR="008C31A9" w:rsidRPr="00FD7554">
        <w:rPr>
          <w:color w:val="000000" w:themeColor="text1"/>
        </w:rPr>
        <w:t xml:space="preserve">have been set up in New South Wales and Victoria since 2015, each drawing on </w:t>
      </w:r>
      <w:r w:rsidR="006F416A">
        <w:rPr>
          <w:color w:val="000000" w:themeColor="text1"/>
        </w:rPr>
        <w:t>a</w:t>
      </w:r>
      <w:r w:rsidR="008C31A9" w:rsidRPr="00FD7554">
        <w:rPr>
          <w:color w:val="000000" w:themeColor="text1"/>
        </w:rPr>
        <w:t xml:space="preserve"> model</w:t>
      </w:r>
      <w:r w:rsidR="006F416A">
        <w:rPr>
          <w:color w:val="000000" w:themeColor="text1"/>
        </w:rPr>
        <w:t xml:space="preserve"> used in the United Kingdom</w:t>
      </w:r>
      <w:r w:rsidR="008C31A9" w:rsidRPr="00FD7554">
        <w:rPr>
          <w:color w:val="000000" w:themeColor="text1"/>
        </w:rPr>
        <w:t xml:space="preserve">. In the review of VET funding in Victoria, </w:t>
      </w:r>
      <w:r w:rsidR="00B54550">
        <w:rPr>
          <w:color w:val="000000" w:themeColor="text1"/>
        </w:rPr>
        <w:t>Mackenzie</w:t>
      </w:r>
      <w:r w:rsidR="008C31A9" w:rsidRPr="00FD7554">
        <w:rPr>
          <w:color w:val="000000" w:themeColor="text1"/>
        </w:rPr>
        <w:t xml:space="preserve"> </w:t>
      </w:r>
      <w:r w:rsidR="00667A0D">
        <w:rPr>
          <w:color w:val="000000" w:themeColor="text1"/>
        </w:rPr>
        <w:t>and</w:t>
      </w:r>
      <w:r w:rsidR="008C31A9" w:rsidRPr="00FD7554">
        <w:rPr>
          <w:color w:val="000000" w:themeColor="text1"/>
        </w:rPr>
        <w:t xml:space="preserve"> Coulson (2015, p.106) explained that:</w:t>
      </w:r>
    </w:p>
    <w:p w:rsidR="008C31A9" w:rsidRPr="00FD7554" w:rsidRDefault="008C31A9" w:rsidP="008C31A9">
      <w:pPr>
        <w:pStyle w:val="Quote"/>
        <w:spacing w:line="300" w:lineRule="atLeast"/>
        <w:rPr>
          <w:color w:val="000000" w:themeColor="text1"/>
          <w:kern w:val="28"/>
        </w:rPr>
      </w:pPr>
      <w:r w:rsidRPr="00FD7554">
        <w:rPr>
          <w:color w:val="000000" w:themeColor="text1"/>
          <w:kern w:val="28"/>
        </w:rPr>
        <w:t>The United Kingdom’s Behavioural Insights Unit ha</w:t>
      </w:r>
      <w:r w:rsidR="00667A0D">
        <w:rPr>
          <w:color w:val="000000" w:themeColor="text1"/>
          <w:kern w:val="28"/>
        </w:rPr>
        <w:t>s developed the EAST framework —</w:t>
      </w:r>
      <w:r w:rsidRPr="00FD7554">
        <w:rPr>
          <w:color w:val="000000" w:themeColor="text1"/>
          <w:kern w:val="28"/>
        </w:rPr>
        <w:t xml:space="preserve"> that if you want to encourage </w:t>
      </w:r>
      <w:proofErr w:type="gramStart"/>
      <w:r w:rsidRPr="00FD7554">
        <w:rPr>
          <w:color w:val="000000" w:themeColor="text1"/>
          <w:kern w:val="28"/>
        </w:rPr>
        <w:t>a behaviour</w:t>
      </w:r>
      <w:proofErr w:type="gramEnd"/>
      <w:r w:rsidRPr="00FD7554">
        <w:rPr>
          <w:color w:val="000000" w:themeColor="text1"/>
          <w:kern w:val="28"/>
        </w:rPr>
        <w:t xml:space="preserve"> (such as good training choices), you should make it Easy, Attractive, Social and Timely (EAST)</w:t>
      </w:r>
      <w:r w:rsidR="002D2AAF">
        <w:rPr>
          <w:color w:val="000000" w:themeColor="text1"/>
          <w:kern w:val="28"/>
        </w:rPr>
        <w:t>.</w:t>
      </w:r>
      <w:r w:rsidR="00667A0D">
        <w:rPr>
          <w:color w:val="000000" w:themeColor="text1"/>
          <w:kern w:val="28"/>
        </w:rPr>
        <w:t xml:space="preserve"> </w:t>
      </w:r>
      <w:r w:rsidRPr="00FD7554">
        <w:rPr>
          <w:color w:val="000000" w:themeColor="text1"/>
          <w:kern w:val="28"/>
        </w:rPr>
        <w:t>There are obvious applications for the VET system, where for a variety of reasons, students have demonstrably not made the best decisions with their training entitlement.</w:t>
      </w:r>
    </w:p>
    <w:p w:rsidR="0076742F" w:rsidRDefault="006F416A" w:rsidP="0076742F">
      <w:pPr>
        <w:pStyle w:val="Text"/>
        <w:spacing w:line="300" w:lineRule="atLeast"/>
      </w:pPr>
      <w:r>
        <w:t xml:space="preserve">In the context of the </w:t>
      </w:r>
      <w:r w:rsidR="0076742F">
        <w:t xml:space="preserve">behavioural economics </w:t>
      </w:r>
      <w:r>
        <w:t>approach cited above</w:t>
      </w:r>
      <w:r w:rsidR="0076742F">
        <w:t>, the findings</w:t>
      </w:r>
      <w:r>
        <w:t xml:space="preserve"> from this research</w:t>
      </w:r>
      <w:r w:rsidR="0076742F">
        <w:t xml:space="preserve"> suggest a need to develop a </w:t>
      </w:r>
      <w:r w:rsidR="0076742F" w:rsidRPr="00B50FA9">
        <w:t>model of informed choice</w:t>
      </w:r>
      <w:r w:rsidR="002D2AAF">
        <w:t>, one</w:t>
      </w:r>
      <w:r w:rsidR="0076742F" w:rsidRPr="00B50FA9">
        <w:t xml:space="preserve"> that</w:t>
      </w:r>
      <w:r w:rsidR="0076742F">
        <w:t xml:space="preserve"> positions prospective students</w:t>
      </w:r>
      <w:r w:rsidR="0076742F" w:rsidRPr="00B50FA9">
        <w:t xml:space="preserve"> </w:t>
      </w:r>
      <w:r w:rsidR="0076742F">
        <w:t xml:space="preserve">in their own </w:t>
      </w:r>
      <w:r w:rsidR="0076742F" w:rsidRPr="00B50FA9">
        <w:t xml:space="preserve">context </w:t>
      </w:r>
      <w:r w:rsidR="0076742F">
        <w:t xml:space="preserve">and provides trustworthy and (at least partially) customised </w:t>
      </w:r>
      <w:r w:rsidR="0076742F" w:rsidRPr="00B50FA9">
        <w:t>information</w:t>
      </w:r>
      <w:r w:rsidR="0076742F">
        <w:t xml:space="preserve"> </w:t>
      </w:r>
      <w:r w:rsidR="00667A0D">
        <w:t>to meet their needs and signpost</w:t>
      </w:r>
      <w:r w:rsidR="0076742F">
        <w:t xml:space="preserve"> </w:t>
      </w:r>
      <w:r w:rsidR="00667A0D">
        <w:t xml:space="preserve">the </w:t>
      </w:r>
      <w:r w:rsidR="0076742F">
        <w:t>actions that can occur next.</w:t>
      </w:r>
    </w:p>
    <w:p w:rsidR="009640B8" w:rsidRDefault="006F416A" w:rsidP="009640B8">
      <w:pPr>
        <w:pStyle w:val="Text"/>
        <w:spacing w:line="300" w:lineRule="atLeast"/>
      </w:pPr>
      <w:r>
        <w:t>Furthermore, the</w:t>
      </w:r>
      <w:r w:rsidR="009640B8">
        <w:t xml:space="preserve"> findings suggest there is value i</w:t>
      </w:r>
      <w:r w:rsidR="00667A0D">
        <w:t xml:space="preserve">n further disentangling loosely </w:t>
      </w:r>
      <w:r w:rsidR="009640B8">
        <w:t xml:space="preserve">defined notions of ‘choice’ as they have been applied to date. While it may be simpler to identify when training choices are ‘poor’, ‘wrong’ or ‘inappropriate’, how does a VET system know when training choices are ‘appropriate’ or ‘good’ or ‘informed’? Is close alignment of </w:t>
      </w:r>
      <w:r w:rsidR="009640B8">
        <w:lastRenderedPageBreak/>
        <w:t>studen</w:t>
      </w:r>
      <w:r w:rsidR="00667A0D">
        <w:t xml:space="preserve">t participation in training </w:t>
      </w:r>
      <w:r w:rsidR="009640B8">
        <w:t xml:space="preserve">in </w:t>
      </w:r>
      <w:r w:rsidR="002D2AAF">
        <w:t xml:space="preserve">those </w:t>
      </w:r>
      <w:r w:rsidR="009640B8">
        <w:t xml:space="preserve">industries experiencing skill shortages a sufficient measure of training choice or are more broad-based measures required to understand students’ freedom to choose something they value? </w:t>
      </w:r>
    </w:p>
    <w:p w:rsidR="009640B8" w:rsidRPr="00B4307F" w:rsidRDefault="0062651D" w:rsidP="009640B8">
      <w:pPr>
        <w:pStyle w:val="Text"/>
        <w:spacing w:line="300" w:lineRule="atLeast"/>
        <w:rPr>
          <w:rFonts w:ascii="Arial" w:hAnsi="Arial" w:cs="Arial"/>
          <w:b/>
        </w:rPr>
      </w:pPr>
      <w:r w:rsidRPr="00B4307F">
        <w:rPr>
          <w:rFonts w:ascii="Arial" w:hAnsi="Arial" w:cs="Arial"/>
          <w:noProof/>
          <w:lang w:eastAsia="en-AU"/>
        </w:rPr>
        <mc:AlternateContent>
          <mc:Choice Requires="wps">
            <w:drawing>
              <wp:anchor distT="0" distB="0" distL="114300" distR="114300" simplePos="0" relativeHeight="251682816" behindDoc="0" locked="0" layoutInCell="1" allowOverlap="1" wp14:anchorId="35423520" wp14:editId="47FCD322">
                <wp:simplePos x="0" y="0"/>
                <wp:positionH relativeFrom="column">
                  <wp:posOffset>-1433830</wp:posOffset>
                </wp:positionH>
                <wp:positionV relativeFrom="paragraph">
                  <wp:posOffset>-522936</wp:posOffset>
                </wp:positionV>
                <wp:extent cx="1260000" cy="1183640"/>
                <wp:effectExtent l="0" t="0" r="0" b="127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183640"/>
                        </a:xfrm>
                        <a:prstGeom prst="rect">
                          <a:avLst/>
                        </a:prstGeom>
                        <a:solidFill>
                          <a:srgbClr val="FFFFFF"/>
                        </a:solidFill>
                        <a:ln w="9525">
                          <a:noFill/>
                          <a:miter lim="800000"/>
                          <a:headEnd/>
                          <a:tailEnd/>
                        </a:ln>
                      </wps:spPr>
                      <wps:txbx>
                        <w:txbxContent>
                          <w:p w:rsidR="009449FF" w:rsidRDefault="009449FF" w:rsidP="0014213C">
                            <w:pPr>
                              <w:pStyle w:val="PullQuote"/>
                              <w:ind w:left="142"/>
                            </w:pPr>
                            <w:r>
                              <w:t>Students in this study suggest a degree of uncertainty in their journey and a need to demystify the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12.9pt;margin-top:-41.2pt;width:99.2pt;height:93.2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" stroked="f">
                <v:textbox style="mso-fit-shape-to-text:t">
                  <w:txbxContent>
                    <w:p w:rsidR="009449FF" w:rsidRDefault="009449FF" w:rsidP="0014213C">
                      <w:pPr>
                        <w:pStyle w:val="PullQuote"/>
                        <w:ind w:left="142"/>
                      </w:pPr>
                      <w:r>
                        <w:t>Students in this study suggest a degree of uncertainty in their journey and a need to demystify the process.</w:t>
                      </w:r>
                    </w:p>
                  </w:txbxContent>
                </v:textbox>
              </v:shape>
            </w:pict>
          </mc:Fallback>
        </mc:AlternateContent>
      </w:r>
      <w:r w:rsidR="009640B8" w:rsidRPr="00B4307F">
        <w:rPr>
          <w:rFonts w:ascii="Arial" w:hAnsi="Arial" w:cs="Arial"/>
          <w:b/>
        </w:rPr>
        <w:t>Improving the evidence base on VET choice and how it is reported</w:t>
      </w:r>
    </w:p>
    <w:p w:rsidR="009640B8" w:rsidRDefault="009640B8" w:rsidP="009640B8">
      <w:pPr>
        <w:pStyle w:val="Text"/>
        <w:spacing w:line="300" w:lineRule="atLeast"/>
      </w:pPr>
      <w:r>
        <w:t xml:space="preserve">In reporting on the performance of the VET system, </w:t>
      </w:r>
      <w:r w:rsidR="0020433B">
        <w:t xml:space="preserve">the </w:t>
      </w:r>
      <w:r>
        <w:t xml:space="preserve">notions </w:t>
      </w:r>
      <w:r w:rsidR="0020433B">
        <w:t>encapsulated within the concept of choice in</w:t>
      </w:r>
      <w:r>
        <w:t xml:space="preserve"> VET appear to have </w:t>
      </w:r>
      <w:r w:rsidR="0020433B">
        <w:t xml:space="preserve">been </w:t>
      </w:r>
      <w:r>
        <w:t xml:space="preserve">conflated </w:t>
      </w:r>
      <w:r w:rsidR="0020433B">
        <w:t xml:space="preserve">such that </w:t>
      </w:r>
      <w:r>
        <w:t>its dimensions include</w:t>
      </w:r>
      <w:r w:rsidR="0020433B">
        <w:t xml:space="preserve"> only</w:t>
      </w:r>
      <w:r>
        <w:t>:</w:t>
      </w:r>
    </w:p>
    <w:p w:rsidR="009640B8" w:rsidRDefault="00667A0D" w:rsidP="0062651D">
      <w:pPr>
        <w:pStyle w:val="Dotpoint1"/>
      </w:pPr>
      <w:proofErr w:type="gramStart"/>
      <w:r>
        <w:t>t</w:t>
      </w:r>
      <w:r w:rsidR="009640B8">
        <w:t>he</w:t>
      </w:r>
      <w:proofErr w:type="gramEnd"/>
      <w:r w:rsidR="009640B8">
        <w:t xml:space="preserve"> choice that was </w:t>
      </w:r>
      <w:r w:rsidR="009640B8" w:rsidRPr="00052607">
        <w:rPr>
          <w:i/>
        </w:rPr>
        <w:t>ultimately selected</w:t>
      </w:r>
      <w:r w:rsidR="002D2AAF">
        <w:t>:</w:t>
      </w:r>
      <w:r>
        <w:t xml:space="preserve"> the </w:t>
      </w:r>
      <w:r w:rsidR="009640B8">
        <w:t>number of students participating by sector, course etc</w:t>
      </w:r>
      <w:r w:rsidR="002D2AAF">
        <w:t>.</w:t>
      </w:r>
    </w:p>
    <w:p w:rsidR="009640B8" w:rsidRDefault="00667A0D" w:rsidP="0062651D">
      <w:pPr>
        <w:pStyle w:val="Dotpoint1"/>
      </w:pPr>
      <w:r>
        <w:t>t</w:t>
      </w:r>
      <w:r w:rsidR="009640B8">
        <w:t>he</w:t>
      </w:r>
      <w:r w:rsidR="009640B8" w:rsidRPr="00052607">
        <w:rPr>
          <w:i/>
        </w:rPr>
        <w:t xml:space="preserve"> quantity</w:t>
      </w:r>
      <w:r>
        <w:t xml:space="preserve"> of the choices available: the </w:t>
      </w:r>
      <w:r w:rsidR="009640B8">
        <w:t>number of RTOs</w:t>
      </w:r>
    </w:p>
    <w:p w:rsidR="009640B8" w:rsidRDefault="00667A0D" w:rsidP="0062651D">
      <w:pPr>
        <w:pStyle w:val="Dotpoint1"/>
      </w:pPr>
      <w:proofErr w:type="gramStart"/>
      <w:r>
        <w:t>t</w:t>
      </w:r>
      <w:r w:rsidR="009640B8">
        <w:t>he</w:t>
      </w:r>
      <w:proofErr w:type="gramEnd"/>
      <w:r w:rsidR="009640B8">
        <w:t xml:space="preserve"> </w:t>
      </w:r>
      <w:r w:rsidR="009640B8" w:rsidRPr="00052607">
        <w:rPr>
          <w:i/>
        </w:rPr>
        <w:t xml:space="preserve">quality </w:t>
      </w:r>
      <w:r>
        <w:t xml:space="preserve">of the choices available: </w:t>
      </w:r>
      <w:r w:rsidR="009640B8">
        <w:t xml:space="preserve">outcomes-based </w:t>
      </w:r>
      <w:bookmarkStart w:id="69" w:name="_GoBack"/>
      <w:r w:rsidR="009640B8">
        <w:t>performance indicators such as student and employer satisfaction</w:t>
      </w:r>
      <w:r>
        <w:t>.</w:t>
      </w:r>
    </w:p>
    <w:bookmarkEnd w:id="69"/>
    <w:p w:rsidR="0020433B" w:rsidRDefault="009640B8" w:rsidP="009640B8">
      <w:pPr>
        <w:pStyle w:val="Text"/>
        <w:spacing w:line="300" w:lineRule="atLeast"/>
      </w:pPr>
      <w:r>
        <w:t xml:space="preserve">With the introduction of open training markets, </w:t>
      </w:r>
      <w:r w:rsidR="00667A0D">
        <w:t xml:space="preserve">choice appears to have been ill </w:t>
      </w:r>
      <w:r>
        <w:t xml:space="preserve">defined and, as a result, </w:t>
      </w:r>
      <w:r w:rsidR="00386AE3">
        <w:t xml:space="preserve">is </w:t>
      </w:r>
      <w:r>
        <w:t>imprecisely measured and understood. That is, if a change occurs in participation levels, or in the sectoral composition of participation (</w:t>
      </w:r>
      <w:r w:rsidR="00680AAE">
        <w:t>for example,</w:t>
      </w:r>
      <w:r>
        <w:t xml:space="preserve"> TAFE, private RTO, ACE), the</w:t>
      </w:r>
      <w:r w:rsidR="002D2AAF">
        <w:t>n the</w:t>
      </w:r>
      <w:r>
        <w:t xml:space="preserve"> statistical change appears to have been narrowly inferred to b</w:t>
      </w:r>
      <w:r w:rsidR="00667A0D">
        <w:t>e a function of student choice —</w:t>
      </w:r>
      <w:r>
        <w:t xml:space="preserve"> just as increased sales of a brand of cereal is inferred to be a function of con</w:t>
      </w:r>
      <w:r w:rsidR="0020433B">
        <w:t>sumer choice and market demand.</w:t>
      </w:r>
    </w:p>
    <w:p w:rsidR="009640B8" w:rsidRDefault="009640B8" w:rsidP="009640B8">
      <w:pPr>
        <w:pStyle w:val="Text"/>
        <w:spacing w:line="300" w:lineRule="atLeast"/>
      </w:pPr>
      <w:r>
        <w:t>Similarly, simplistic measures that show increases in the number of RTOs have been equated to ‘improved choice’</w:t>
      </w:r>
      <w:r w:rsidR="002D2AAF">
        <w:t>, albeit</w:t>
      </w:r>
      <w:r>
        <w:t xml:space="preserve"> without a strong evidence base to substantiate such a relationship. For example, we do not see from </w:t>
      </w:r>
      <w:r w:rsidR="00667A0D">
        <w:t xml:space="preserve">the </w:t>
      </w:r>
      <w:r>
        <w:t>administrative data on participation whether choice</w:t>
      </w:r>
      <w:r w:rsidR="002D2AAF">
        <w:t>s have adapted to funding rules or to</w:t>
      </w:r>
      <w:r>
        <w:t xml:space="preserve"> local offerings or been distorted as a result of changes to policy. If they have, what might be the underlying</w:t>
      </w:r>
      <w:r w:rsidR="0020433B">
        <w:t xml:space="preserve"> </w:t>
      </w:r>
      <w:r>
        <w:t>causal factors? If increased participation is a function of increased choice, is decreased participation also a function of decreased choice?</w:t>
      </w:r>
      <w:r w:rsidR="00665F60">
        <w:t xml:space="preserve"> </w:t>
      </w:r>
    </w:p>
    <w:p w:rsidR="009640B8" w:rsidRPr="00B4307F" w:rsidRDefault="00B7204E" w:rsidP="009640B8">
      <w:pPr>
        <w:pStyle w:val="Text"/>
        <w:spacing w:line="300" w:lineRule="atLeast"/>
        <w:rPr>
          <w:rFonts w:ascii="Arial" w:hAnsi="Arial" w:cs="Arial"/>
          <w:b/>
        </w:rPr>
      </w:pPr>
      <w:r w:rsidRPr="00B4307F">
        <w:rPr>
          <w:rFonts w:ascii="Arial" w:hAnsi="Arial" w:cs="Arial"/>
          <w:b/>
        </w:rPr>
        <w:t xml:space="preserve">Making </w:t>
      </w:r>
      <w:r w:rsidR="00817F54" w:rsidRPr="00B4307F">
        <w:rPr>
          <w:rFonts w:ascii="Arial" w:hAnsi="Arial" w:cs="Arial"/>
          <w:b/>
        </w:rPr>
        <w:t>valid</w:t>
      </w:r>
      <w:r w:rsidR="009640B8" w:rsidRPr="00B4307F">
        <w:rPr>
          <w:rFonts w:ascii="Arial" w:hAnsi="Arial" w:cs="Arial"/>
          <w:b/>
        </w:rPr>
        <w:t xml:space="preserve"> comparisons</w:t>
      </w:r>
    </w:p>
    <w:p w:rsidR="00B83548" w:rsidRDefault="00B83548" w:rsidP="00B83548">
      <w:pPr>
        <w:pStyle w:val="Text"/>
        <w:spacing w:line="300" w:lineRule="atLeast"/>
      </w:pPr>
      <w:r>
        <w:t xml:space="preserve">The provision of </w:t>
      </w:r>
      <w:r w:rsidR="00052607">
        <w:t xml:space="preserve">more granular </w:t>
      </w:r>
      <w:r>
        <w:t>course comparison</w:t>
      </w:r>
      <w:r w:rsidR="00885A49">
        <w:t>s</w:t>
      </w:r>
      <w:r w:rsidR="00667A0D">
        <w:t xml:space="preserve"> and RTO—</w:t>
      </w:r>
      <w:r>
        <w:t xml:space="preserve">course comparisons are an essential ingredient of a training market that values the choices of students. This requires </w:t>
      </w:r>
      <w:r w:rsidR="00817F54">
        <w:t>‘</w:t>
      </w:r>
      <w:r w:rsidR="0014213C">
        <w:t>appl</w:t>
      </w:r>
      <w:r w:rsidR="00667A0D">
        <w:t xml:space="preserve">es with </w:t>
      </w:r>
      <w:r>
        <w:t>apples</w:t>
      </w:r>
      <w:r w:rsidR="00817F54">
        <w:t>’</w:t>
      </w:r>
      <w:r w:rsidR="002D2AAF">
        <w:t xml:space="preserve"> comparisons to</w:t>
      </w:r>
      <w:r>
        <w:t xml:space="preserve"> strike a workable balance between: information comparability</w:t>
      </w:r>
      <w:r w:rsidR="00D21973">
        <w:t xml:space="preserve"> between and across courses;</w:t>
      </w:r>
      <w:r>
        <w:t xml:space="preserve"> relevance</w:t>
      </w:r>
      <w:r w:rsidR="00817F54">
        <w:t xml:space="preserve"> of the information</w:t>
      </w:r>
      <w:r>
        <w:t xml:space="preserve"> to the </w:t>
      </w:r>
      <w:r w:rsidR="00817F54">
        <w:t xml:space="preserve">particular </w:t>
      </w:r>
      <w:r w:rsidR="00D21973">
        <w:t>market segment;</w:t>
      </w:r>
      <w:r>
        <w:t xml:space="preserve"> ease of access and functionality</w:t>
      </w:r>
      <w:r w:rsidR="00817F54">
        <w:t xml:space="preserve"> of the information source</w:t>
      </w:r>
      <w:r>
        <w:t xml:space="preserve">; </w:t>
      </w:r>
      <w:r w:rsidR="00817F54">
        <w:t>the cost of collect</w:t>
      </w:r>
      <w:r w:rsidR="00D21973">
        <w:t>ing any new information; and</w:t>
      </w:r>
      <w:r w:rsidR="00817F54">
        <w:t xml:space="preserve"> </w:t>
      </w:r>
      <w:r w:rsidR="00D21973">
        <w:t xml:space="preserve">the </w:t>
      </w:r>
      <w:r w:rsidR="00817F54">
        <w:t>privacy, ethical and statistical limitations of reporting information at a detailed and disaggregated level</w:t>
      </w:r>
      <w:r>
        <w:t>.</w:t>
      </w:r>
      <w:r w:rsidR="00BC585B">
        <w:t xml:space="preserve"> </w:t>
      </w:r>
      <w:r w:rsidR="00052607">
        <w:t>In summary, information must be</w:t>
      </w:r>
      <w:r w:rsidR="00BC585B">
        <w:t xml:space="preserve"> accessible, independent (and trusted), relevant and customised.</w:t>
      </w:r>
    </w:p>
    <w:p w:rsidR="009B6C0D" w:rsidRPr="00B83548" w:rsidRDefault="0071394C" w:rsidP="009B6C0D">
      <w:pPr>
        <w:pStyle w:val="Text"/>
        <w:spacing w:line="300" w:lineRule="atLeast"/>
      </w:pPr>
      <w:r>
        <w:t>The views of</w:t>
      </w:r>
      <w:r w:rsidR="00401D2E">
        <w:t xml:space="preserve"> </w:t>
      </w:r>
      <w:r w:rsidR="00CB5459">
        <w:t>student</w:t>
      </w:r>
      <w:r w:rsidR="00401D2E">
        <w:t>s</w:t>
      </w:r>
      <w:r>
        <w:t xml:space="preserve"> </w:t>
      </w:r>
      <w:r w:rsidR="00401D2E">
        <w:t xml:space="preserve">in this study </w:t>
      </w:r>
      <w:r>
        <w:t xml:space="preserve">suggest a degree of uncertainty in their journey and a need to demystify the process. </w:t>
      </w:r>
      <w:r w:rsidR="00BD588B" w:rsidRPr="00BD588B">
        <w:t xml:space="preserve">There is a challenge for government in disseminating independently verified information on courses and RTOs without unduly influencing or biasing the </w:t>
      </w:r>
      <w:r w:rsidR="008430AC">
        <w:t>choices of</w:t>
      </w:r>
      <w:r w:rsidR="00BD588B" w:rsidRPr="00BD588B">
        <w:t xml:space="preserve"> prospective students.</w:t>
      </w:r>
      <w:r w:rsidR="00BD588B">
        <w:t xml:space="preserve"> </w:t>
      </w:r>
      <w:r w:rsidR="00A84B3C">
        <w:t>T</w:t>
      </w:r>
      <w:r w:rsidR="009B6C0D" w:rsidRPr="00C1150B">
        <w:t xml:space="preserve">he amount of </w:t>
      </w:r>
      <w:r w:rsidR="009B6C0D">
        <w:t xml:space="preserve">comparable </w:t>
      </w:r>
      <w:r w:rsidR="009B6C0D" w:rsidRPr="00C1150B">
        <w:t>RTO informatio</w:t>
      </w:r>
      <w:r w:rsidR="009B6C0D">
        <w:t>n in a standardised format in Australia remains limited. What data are available are</w:t>
      </w:r>
      <w:r w:rsidR="00FD7554">
        <w:t xml:space="preserve"> often headline statistics across all c</w:t>
      </w:r>
      <w:r w:rsidR="00D21973">
        <w:t>ourses rather than specific RTO—</w:t>
      </w:r>
      <w:r w:rsidR="00FD7554">
        <w:t xml:space="preserve">course combinations. Given the importance </w:t>
      </w:r>
      <w:r w:rsidR="00D21973">
        <w:t xml:space="preserve">the </w:t>
      </w:r>
      <w:r w:rsidR="00FD7554">
        <w:t>students in this study place</w:t>
      </w:r>
      <w:r w:rsidR="009640B8">
        <w:t>d on having timely information, there are implications for the content, source and customisation of data as the market design approach continues to develop.</w:t>
      </w:r>
    </w:p>
    <w:p w:rsidR="009640B8" w:rsidRPr="00B4307F" w:rsidRDefault="00B7204E" w:rsidP="005A1C7F">
      <w:pPr>
        <w:pStyle w:val="Text"/>
        <w:spacing w:line="300" w:lineRule="atLeast"/>
        <w:rPr>
          <w:rFonts w:ascii="Arial" w:hAnsi="Arial" w:cs="Arial"/>
          <w:b/>
        </w:rPr>
      </w:pPr>
      <w:r w:rsidRPr="00B4307F">
        <w:rPr>
          <w:rFonts w:ascii="Arial" w:hAnsi="Arial" w:cs="Arial"/>
          <w:b/>
        </w:rPr>
        <w:lastRenderedPageBreak/>
        <w:t xml:space="preserve">Customising information to </w:t>
      </w:r>
      <w:r w:rsidR="00FF6272" w:rsidRPr="00B4307F">
        <w:rPr>
          <w:rFonts w:ascii="Arial" w:hAnsi="Arial" w:cs="Arial"/>
          <w:b/>
        </w:rPr>
        <w:t xml:space="preserve">the </w:t>
      </w:r>
      <w:r w:rsidRPr="00B4307F">
        <w:rPr>
          <w:rFonts w:ascii="Arial" w:hAnsi="Arial" w:cs="Arial"/>
          <w:b/>
        </w:rPr>
        <w:t>needs of prospective students</w:t>
      </w:r>
    </w:p>
    <w:p w:rsidR="009640B8" w:rsidRDefault="009640B8" w:rsidP="009640B8">
      <w:pPr>
        <w:pStyle w:val="Text"/>
        <w:spacing w:line="300" w:lineRule="atLeast"/>
      </w:pPr>
      <w:r>
        <w:rPr>
          <w:color w:val="000000" w:themeColor="text1"/>
        </w:rPr>
        <w:t xml:space="preserve">Finally, a key policy implication arising from this research is </w:t>
      </w:r>
      <w:r w:rsidR="002D2AAF">
        <w:rPr>
          <w:color w:val="000000" w:themeColor="text1"/>
        </w:rPr>
        <w:t>the</w:t>
      </w:r>
      <w:r>
        <w:rPr>
          <w:color w:val="000000" w:themeColor="text1"/>
        </w:rPr>
        <w:t xml:space="preserve"> need to narrow the gap between what training information is </w:t>
      </w:r>
      <w:r w:rsidRPr="00401D2E">
        <w:rPr>
          <w:i/>
          <w:color w:val="000000" w:themeColor="text1"/>
        </w:rPr>
        <w:t>provided</w:t>
      </w:r>
      <w:r>
        <w:rPr>
          <w:color w:val="000000" w:themeColor="text1"/>
        </w:rPr>
        <w:t xml:space="preserve"> to prospective students and the mechanisms t</w:t>
      </w:r>
      <w:r w:rsidR="00D21973">
        <w:rPr>
          <w:color w:val="000000" w:themeColor="text1"/>
        </w:rPr>
        <w:t>hrough which it is communicated</w:t>
      </w:r>
      <w:r>
        <w:rPr>
          <w:color w:val="000000" w:themeColor="text1"/>
        </w:rPr>
        <w:t xml:space="preserve"> </w:t>
      </w:r>
      <w:r w:rsidR="00D21973">
        <w:rPr>
          <w:color w:val="000000" w:themeColor="text1"/>
        </w:rPr>
        <w:t>AND</w:t>
      </w:r>
      <w:r>
        <w:rPr>
          <w:color w:val="000000" w:themeColor="text1"/>
        </w:rPr>
        <w:t xml:space="preserve"> what information is </w:t>
      </w:r>
      <w:r w:rsidRPr="00314770">
        <w:rPr>
          <w:i/>
          <w:iCs/>
          <w:color w:val="000000" w:themeColor="text1"/>
        </w:rPr>
        <w:t>required and trusted</w:t>
      </w:r>
      <w:r>
        <w:rPr>
          <w:color w:val="000000" w:themeColor="text1"/>
        </w:rPr>
        <w:t xml:space="preserve"> by prospective students to </w:t>
      </w:r>
      <w:r w:rsidR="00D21973">
        <w:rPr>
          <w:color w:val="000000" w:themeColor="text1"/>
        </w:rPr>
        <w:t xml:space="preserve">enable them to </w:t>
      </w:r>
      <w:r>
        <w:rPr>
          <w:color w:val="000000" w:themeColor="text1"/>
        </w:rPr>
        <w:t xml:space="preserve">make an informed choice of training provider, course and career. At present, </w:t>
      </w:r>
      <w:r>
        <w:t>t</w:t>
      </w:r>
      <w:r w:rsidRPr="00F54501">
        <w:t xml:space="preserve">here </w:t>
      </w:r>
      <w:r>
        <w:t xml:space="preserve">appears to be considerable overlap between the </w:t>
      </w:r>
      <w:r w:rsidRPr="00F54501">
        <w:t>system</w:t>
      </w:r>
      <w:r>
        <w:t>-level</w:t>
      </w:r>
      <w:r w:rsidRPr="00F54501">
        <w:t xml:space="preserve"> measures </w:t>
      </w:r>
      <w:r>
        <w:t>of</w:t>
      </w:r>
      <w:r w:rsidRPr="00F54501">
        <w:t xml:space="preserve"> performance</w:t>
      </w:r>
      <w:r>
        <w:t xml:space="preserve"> used by governments</w:t>
      </w:r>
      <w:r w:rsidRPr="00F54501">
        <w:t xml:space="preserve"> for public accou</w:t>
      </w:r>
      <w:r>
        <w:t>ntability purposes and what is pre</w:t>
      </w:r>
      <w:r w:rsidRPr="00F54501">
        <w:t>sumed to be relevant to students when choosing a VET course</w:t>
      </w:r>
      <w:r>
        <w:t xml:space="preserve">. </w:t>
      </w:r>
    </w:p>
    <w:p w:rsidR="00B83548" w:rsidRDefault="00401D2E" w:rsidP="005A1C7F">
      <w:pPr>
        <w:pStyle w:val="Text"/>
        <w:spacing w:line="300" w:lineRule="atLeast"/>
      </w:pPr>
      <w:r>
        <w:t>It is important</w:t>
      </w:r>
      <w:r w:rsidR="007925EA">
        <w:t xml:space="preserve"> for policy</w:t>
      </w:r>
      <w:r>
        <w:t xml:space="preserve">, therefore, </w:t>
      </w:r>
      <w:r w:rsidR="00B83548">
        <w:t xml:space="preserve">to conceptualise choice </w:t>
      </w:r>
      <w:r>
        <w:t xml:space="preserve">and training information </w:t>
      </w:r>
      <w:r w:rsidR="00B83548">
        <w:t>in a way that is both age</w:t>
      </w:r>
      <w:r w:rsidR="00D21973">
        <w:t>- and audience-</w:t>
      </w:r>
      <w:r w:rsidR="00B83548">
        <w:t xml:space="preserve">appropriate. </w:t>
      </w:r>
      <w:r w:rsidR="00BD588B">
        <w:t xml:space="preserve">This reinforces the importance of ensuring </w:t>
      </w:r>
      <w:r w:rsidR="00D21973">
        <w:t xml:space="preserve">that </w:t>
      </w:r>
      <w:r w:rsidR="00BD588B">
        <w:t>those providing advice to young people about their training options (</w:t>
      </w:r>
      <w:r w:rsidR="00885A49">
        <w:t>for example</w:t>
      </w:r>
      <w:r w:rsidR="00D21973">
        <w:t>,</w:t>
      </w:r>
      <w:r w:rsidR="00885A49">
        <w:t xml:space="preserve"> school careers advisors or </w:t>
      </w:r>
      <w:r w:rsidR="00BD588B">
        <w:t>parents) have access to high-quality, relevant and accessible information. The policy implication is that t</w:t>
      </w:r>
      <w:r w:rsidR="00B83548">
        <w:t>raining m</w:t>
      </w:r>
      <w:r w:rsidR="00B83548" w:rsidRPr="00BC21FD">
        <w:t xml:space="preserve">arket information </w:t>
      </w:r>
      <w:r w:rsidR="00B83548">
        <w:t xml:space="preserve">should be </w:t>
      </w:r>
      <w:r w:rsidR="00BD588B">
        <w:t xml:space="preserve">customised and </w:t>
      </w:r>
      <w:r w:rsidR="00B83548" w:rsidRPr="00BC21FD">
        <w:t xml:space="preserve">accessible to </w:t>
      </w:r>
      <w:r>
        <w:t>people from</w:t>
      </w:r>
      <w:r w:rsidR="00BD588B">
        <w:t xml:space="preserve"> diverse backgrounds, rather than </w:t>
      </w:r>
      <w:r w:rsidR="002D2AAF">
        <w:t xml:space="preserve">being </w:t>
      </w:r>
      <w:r w:rsidR="00BD588B">
        <w:t>a generic approach</w:t>
      </w:r>
      <w:r w:rsidR="00D21973">
        <w:t xml:space="preserve">, </w:t>
      </w:r>
      <w:r w:rsidR="00665F60">
        <w:t xml:space="preserve">that is, </w:t>
      </w:r>
      <w:r w:rsidR="00D21973">
        <w:t>one</w:t>
      </w:r>
      <w:r w:rsidR="00BD588B">
        <w:t xml:space="preserve"> </w:t>
      </w:r>
      <w:r w:rsidR="00D21973">
        <w:t>that closely mirrors system-</w:t>
      </w:r>
      <w:r>
        <w:t>level performance measures</w:t>
      </w:r>
      <w:r w:rsidR="00BD588B">
        <w:t>.</w:t>
      </w:r>
      <w:r w:rsidR="00B83548">
        <w:t xml:space="preserve"> </w:t>
      </w:r>
    </w:p>
    <w:p w:rsidR="00AD68E6" w:rsidRDefault="00AD68E6" w:rsidP="00AD68E6">
      <w:pPr>
        <w:pStyle w:val="Heading3"/>
      </w:pPr>
      <w:r w:rsidRPr="007011F5">
        <w:t>Practice</w:t>
      </w:r>
    </w:p>
    <w:p w:rsidR="00BD588B" w:rsidRDefault="00BD588B" w:rsidP="0068616C">
      <w:pPr>
        <w:pStyle w:val="Text"/>
        <w:spacing w:line="300" w:lineRule="atLeast"/>
      </w:pPr>
      <w:r>
        <w:t xml:space="preserve">Just as </w:t>
      </w:r>
      <w:r w:rsidR="00D21973">
        <w:t>there are challenges for policy-</w:t>
      </w:r>
      <w:r>
        <w:t>makers in improving market information at a system level, t</w:t>
      </w:r>
      <w:r w:rsidRPr="00BD588B">
        <w:t>he translation of complex policy settings, funding rules and eligibility criteria into information that is understandable and meaningful to students is a</w:t>
      </w:r>
      <w:r w:rsidR="00F131E8">
        <w:t>n ongoing challeng</w:t>
      </w:r>
      <w:r w:rsidR="00FD7554">
        <w:t>e</w:t>
      </w:r>
      <w:r w:rsidR="00F131E8">
        <w:t xml:space="preserve"> for RTOs</w:t>
      </w:r>
      <w:r w:rsidR="00F8665D">
        <w:t xml:space="preserve">, as </w:t>
      </w:r>
      <w:r w:rsidR="007925EA">
        <w:t xml:space="preserve">well as for </w:t>
      </w:r>
      <w:r w:rsidR="00D21973">
        <w:t xml:space="preserve">the </w:t>
      </w:r>
      <w:r w:rsidR="00F8665D">
        <w:t xml:space="preserve">organisations </w:t>
      </w:r>
      <w:r w:rsidR="002D2AAF">
        <w:t xml:space="preserve">with which </w:t>
      </w:r>
      <w:r w:rsidR="00F8665D">
        <w:t>they work at a local level</w:t>
      </w:r>
      <w:r w:rsidR="00F131E8">
        <w:t>.</w:t>
      </w:r>
    </w:p>
    <w:p w:rsidR="00F131E8" w:rsidRDefault="00F131E8" w:rsidP="0068616C">
      <w:pPr>
        <w:pStyle w:val="Text"/>
        <w:spacing w:line="300" w:lineRule="atLeast"/>
      </w:pPr>
      <w:r>
        <w:t xml:space="preserve">At the RTO level, </w:t>
      </w:r>
      <w:r w:rsidR="00FD7554">
        <w:t>the</w:t>
      </w:r>
      <w:r w:rsidR="00F8665D">
        <w:t xml:space="preserve"> data </w:t>
      </w:r>
      <w:r w:rsidR="00FD7554">
        <w:t xml:space="preserve">reported in this report </w:t>
      </w:r>
      <w:r w:rsidR="00F8665D">
        <w:t>are a reminder</w:t>
      </w:r>
      <w:r>
        <w:t xml:space="preserve"> that efforts to accommodate student preferences, interests and needs must be matched with the operations of the organisation.</w:t>
      </w:r>
      <w:r w:rsidR="00F8665D">
        <w:t xml:space="preserve"> The viability of courses in this market-oriented environment </w:t>
      </w:r>
      <w:r w:rsidR="00D21973">
        <w:t>is,</w:t>
      </w:r>
      <w:r w:rsidR="00F8665D">
        <w:t xml:space="preserve"> in large part, dependent on the number of students who </w:t>
      </w:r>
      <w:r w:rsidR="009640B8">
        <w:t>are enrolled</w:t>
      </w:r>
      <w:r w:rsidR="00F8665D">
        <w:t xml:space="preserve">. </w:t>
      </w:r>
      <w:r>
        <w:t xml:space="preserve">The research shows </w:t>
      </w:r>
      <w:r w:rsidR="002D2AAF">
        <w:t xml:space="preserve">that </w:t>
      </w:r>
      <w:r w:rsidR="00665F60">
        <w:t xml:space="preserve">prospective students value </w:t>
      </w:r>
      <w:r>
        <w:t xml:space="preserve">early engagement between </w:t>
      </w:r>
      <w:r w:rsidR="00665F60">
        <w:t>themselves</w:t>
      </w:r>
      <w:r>
        <w:t xml:space="preserve"> and RTOs</w:t>
      </w:r>
      <w:r w:rsidR="00D21973">
        <w:t xml:space="preserve"> —</w:t>
      </w:r>
      <w:r w:rsidR="00FD7554">
        <w:t xml:space="preserve"> not </w:t>
      </w:r>
      <w:r w:rsidR="00D21973">
        <w:t>merely</w:t>
      </w:r>
      <w:r w:rsidR="00FD7554">
        <w:t xml:space="preserve"> the outcomes-based measures of performance that accrue after graduation</w:t>
      </w:r>
      <w:r>
        <w:t>. It points to the importance of students being as</w:t>
      </w:r>
      <w:r w:rsidR="00D21973">
        <w:t xml:space="preserve">sured that their choice is well </w:t>
      </w:r>
      <w:r>
        <w:t xml:space="preserve">informed and </w:t>
      </w:r>
      <w:r w:rsidR="00F8665D">
        <w:t>that their entitlement to government-subsidised training will</w:t>
      </w:r>
      <w:r>
        <w:t xml:space="preserve"> not be wasted.</w:t>
      </w:r>
    </w:p>
    <w:p w:rsidR="007011F5" w:rsidRDefault="00966A2C" w:rsidP="0068616C">
      <w:pPr>
        <w:pStyle w:val="Text"/>
        <w:spacing w:line="300" w:lineRule="atLeast"/>
      </w:pPr>
      <w:r>
        <w:t>For practitioners, these early points of engagement can extend</w:t>
      </w:r>
      <w:r w:rsidR="0068616C" w:rsidRPr="001355BC">
        <w:t xml:space="preserve"> from the initial point of engagement, admission, selection and enrolment</w:t>
      </w:r>
      <w:r w:rsidR="00D21973">
        <w:t>,</w:t>
      </w:r>
      <w:r w:rsidR="0068616C" w:rsidRPr="001355BC">
        <w:t xml:space="preserve"> through to completion.</w:t>
      </w:r>
      <w:r w:rsidR="000700BF">
        <w:t xml:space="preserve"> </w:t>
      </w:r>
      <w:r>
        <w:t xml:space="preserve">With </w:t>
      </w:r>
      <w:r w:rsidR="009640B8">
        <w:t xml:space="preserve">an </w:t>
      </w:r>
      <w:r>
        <w:t>increased quant</w:t>
      </w:r>
      <w:r w:rsidR="00D21973">
        <w:t>um</w:t>
      </w:r>
      <w:r>
        <w:t xml:space="preserve"> of providers in the market, t</w:t>
      </w:r>
      <w:r w:rsidR="007011F5">
        <w:t xml:space="preserve">here is an increasingly important role for careers practitioners </w:t>
      </w:r>
      <w:r w:rsidR="00D21973">
        <w:t xml:space="preserve">to support potential VET students </w:t>
      </w:r>
      <w:r w:rsidR="002D2AAF">
        <w:t>in their navigation of</w:t>
      </w:r>
      <w:r w:rsidR="00D21973">
        <w:t xml:space="preserve"> the VET system and assist them to make choices and identify their</w:t>
      </w:r>
      <w:r w:rsidR="007011F5">
        <w:t xml:space="preserve"> </w:t>
      </w:r>
      <w:r w:rsidR="00D21973">
        <w:t>preferences</w:t>
      </w:r>
      <w:r w:rsidR="007011F5">
        <w:t xml:space="preserve">. It may be that more consideration </w:t>
      </w:r>
      <w:r w:rsidR="009640B8">
        <w:t>could</w:t>
      </w:r>
      <w:r w:rsidR="001B287D">
        <w:t xml:space="preserve"> </w:t>
      </w:r>
      <w:r w:rsidR="00FD7554">
        <w:t xml:space="preserve">be given to </w:t>
      </w:r>
      <w:r w:rsidR="001B287D">
        <w:t>the</w:t>
      </w:r>
      <w:r w:rsidR="007011F5">
        <w:t xml:space="preserve"> types of skills needed to navigate </w:t>
      </w:r>
      <w:r w:rsidR="009640B8">
        <w:t xml:space="preserve">the VET system </w:t>
      </w:r>
      <w:r>
        <w:t>to ensure that a</w:t>
      </w:r>
      <w:r w:rsidR="007011F5">
        <w:t xml:space="preserve"> </w:t>
      </w:r>
      <w:r>
        <w:t>good</w:t>
      </w:r>
      <w:r w:rsidR="007011F5">
        <w:t xml:space="preserve"> fit is achieved between the student, their course and the RTO.</w:t>
      </w:r>
    </w:p>
    <w:p w:rsidR="007925EA" w:rsidRDefault="0076742F" w:rsidP="0068616C">
      <w:pPr>
        <w:pStyle w:val="Text"/>
        <w:spacing w:line="300" w:lineRule="atLeast"/>
      </w:pPr>
      <w:r>
        <w:t>There may also be implications arising in terms of data capture at the local level. For example, o</w:t>
      </w:r>
      <w:r w:rsidR="007925EA">
        <w:t xml:space="preserve">ne of the RTOs that participated in the research has recently introduced questions on its enrolment form to ask students </w:t>
      </w:r>
      <w:r w:rsidR="00D21973">
        <w:t>to give the number of</w:t>
      </w:r>
      <w:r w:rsidR="007925EA">
        <w:t xml:space="preserve"> RTOs they considered prior to enrolling with them</w:t>
      </w:r>
      <w:r w:rsidR="00D21973">
        <w:t>; the form also asks the students to explain their reasons for choosing the RTO</w:t>
      </w:r>
      <w:r w:rsidR="007925EA">
        <w:t>. The findings of this research point to the importance of more systematic approaches to documenting these types of processes with reliable data and using them to improve the experience of future students.</w:t>
      </w:r>
    </w:p>
    <w:p w:rsidR="00811F4B" w:rsidRDefault="00811F4B">
      <w:pPr>
        <w:spacing w:before="0" w:line="240" w:lineRule="auto"/>
        <w:rPr>
          <w:rFonts w:ascii="Arial" w:hAnsi="Arial" w:cs="Tahoma"/>
          <w:color w:val="000000"/>
          <w:sz w:val="24"/>
        </w:rPr>
      </w:pPr>
      <w:r>
        <w:br w:type="page"/>
      </w:r>
    </w:p>
    <w:p w:rsidR="00AD68E6" w:rsidRDefault="00AD68E6" w:rsidP="00AD68E6">
      <w:pPr>
        <w:pStyle w:val="Heading3"/>
      </w:pPr>
      <w:r>
        <w:lastRenderedPageBreak/>
        <w:t>Research</w:t>
      </w:r>
    </w:p>
    <w:p w:rsidR="00966A2C" w:rsidRDefault="00966A2C" w:rsidP="00966A2C">
      <w:pPr>
        <w:pStyle w:val="Text"/>
        <w:spacing w:line="300" w:lineRule="atLeast"/>
      </w:pPr>
      <w:r>
        <w:t xml:space="preserve">There is clearly an ongoing </w:t>
      </w:r>
      <w:r w:rsidR="0076742F">
        <w:t>appetite</w:t>
      </w:r>
      <w:r>
        <w:t xml:space="preserve"> for </w:t>
      </w:r>
      <w:r w:rsidR="00FD7554">
        <w:t xml:space="preserve">research </w:t>
      </w:r>
      <w:r w:rsidRPr="00EE47C3">
        <w:t xml:space="preserve">on </w:t>
      </w:r>
      <w:r w:rsidRPr="00FB79BE">
        <w:t xml:space="preserve">the factors that influence choices </w:t>
      </w:r>
      <w:r w:rsidR="0076742F">
        <w:t>in VET,</w:t>
      </w:r>
      <w:r w:rsidR="00384DC4">
        <w:t xml:space="preserve"> particularly in the context of these newly </w:t>
      </w:r>
      <w:r w:rsidR="0076742F">
        <w:t>created market environments</w:t>
      </w:r>
      <w:r w:rsidRPr="00FB79BE">
        <w:t xml:space="preserve">. Future </w:t>
      </w:r>
      <w:r w:rsidR="007925EA">
        <w:t>research</w:t>
      </w:r>
      <w:r>
        <w:t xml:space="preserve"> could incl</w:t>
      </w:r>
      <w:r w:rsidR="00384DC4">
        <w:t>ude the development of tailored</w:t>
      </w:r>
      <w:r w:rsidR="002D2AAF">
        <w:t>,</w:t>
      </w:r>
      <w:r>
        <w:t xml:space="preserve"> relevant and acce</w:t>
      </w:r>
      <w:r w:rsidR="00384DC4">
        <w:t>ssible information and decision-</w:t>
      </w:r>
      <w:r>
        <w:t xml:space="preserve">support tools for various segments of prospective and enrolled </w:t>
      </w:r>
      <w:r w:rsidR="00CB5459">
        <w:t>student</w:t>
      </w:r>
      <w:r>
        <w:t xml:space="preserve">s. This </w:t>
      </w:r>
      <w:r w:rsidR="0076742F">
        <w:t>c</w:t>
      </w:r>
      <w:r>
        <w:t xml:space="preserve">ould also involve </w:t>
      </w:r>
      <w:r w:rsidR="0076742F">
        <w:t>testing</w:t>
      </w:r>
      <w:r>
        <w:t xml:space="preserve"> </w:t>
      </w:r>
      <w:r w:rsidR="001B73DB">
        <w:t>and trialling</w:t>
      </w:r>
      <w:r>
        <w:t xml:space="preserve"> </w:t>
      </w:r>
      <w:r w:rsidR="001B73DB">
        <w:t>new</w:t>
      </w:r>
      <w:r>
        <w:t xml:space="preserve"> mechanisms for disseminating information to students, careers advisors, parents and other stakeholders in this new training environment. It </w:t>
      </w:r>
      <w:r w:rsidR="001B287D">
        <w:t xml:space="preserve">would also need to consider the ‘how’, </w:t>
      </w:r>
      <w:r w:rsidR="00811F4B">
        <w:t>‘</w:t>
      </w:r>
      <w:r w:rsidR="001B287D">
        <w:t xml:space="preserve">why’, </w:t>
      </w:r>
      <w:r w:rsidR="00FD7554">
        <w:t xml:space="preserve">‘what’, </w:t>
      </w:r>
      <w:r w:rsidR="001B287D">
        <w:t>‘when’,</w:t>
      </w:r>
      <w:r w:rsidR="0076742F">
        <w:t xml:space="preserve"> ‘which’</w:t>
      </w:r>
      <w:r w:rsidR="001B287D">
        <w:t xml:space="preserve"> and ‘where’ </w:t>
      </w:r>
      <w:r>
        <w:t>students engage with the training system more generally</w:t>
      </w:r>
      <w:r w:rsidR="002D2AAF">
        <w:t>,</w:t>
      </w:r>
      <w:r>
        <w:t xml:space="preserve"> and RTOs more specificall</w:t>
      </w:r>
      <w:r w:rsidR="001B287D">
        <w:t>y, and the information and advic</w:t>
      </w:r>
      <w:r>
        <w:t>e they require to help with their decision-making.</w:t>
      </w:r>
    </w:p>
    <w:p w:rsidR="009B5BDF" w:rsidRPr="001355BC" w:rsidRDefault="009B5BDF" w:rsidP="009B5BDF">
      <w:pPr>
        <w:pStyle w:val="Heading2"/>
      </w:pPr>
      <w:bookmarkStart w:id="70" w:name="_Toc488053311"/>
      <w:r>
        <w:t>Concluding remarks</w:t>
      </w:r>
      <w:bookmarkEnd w:id="70"/>
    </w:p>
    <w:p w:rsidR="008B305A" w:rsidRDefault="00314770" w:rsidP="00314770">
      <w:pPr>
        <w:pStyle w:val="Text"/>
        <w:spacing w:line="300" w:lineRule="atLeast"/>
      </w:pPr>
      <w:r>
        <w:t>These data suggest</w:t>
      </w:r>
      <w:r w:rsidRPr="0096051F">
        <w:t xml:space="preserve"> </w:t>
      </w:r>
      <w:r w:rsidR="00384DC4">
        <w:t xml:space="preserve">that </w:t>
      </w:r>
      <w:r>
        <w:t xml:space="preserve">a shifting array of </w:t>
      </w:r>
      <w:r w:rsidRPr="0096051F">
        <w:t>factors influenc</w:t>
      </w:r>
      <w:r>
        <w:t>e</w:t>
      </w:r>
      <w:r w:rsidR="002D2AAF">
        <w:t xml:space="preserve"> what actions can be</w:t>
      </w:r>
      <w:r w:rsidRPr="0096051F">
        <w:t xml:space="preserve"> and are</w:t>
      </w:r>
      <w:r>
        <w:t xml:space="preserve"> ultimately </w:t>
      </w:r>
      <w:r w:rsidRPr="0096051F">
        <w:t>taken</w:t>
      </w:r>
      <w:r>
        <w:t xml:space="preserve"> with respect to </w:t>
      </w:r>
      <w:r w:rsidR="00384DC4">
        <w:t xml:space="preserve">students’ </w:t>
      </w:r>
      <w:r>
        <w:t>training choices</w:t>
      </w:r>
      <w:r w:rsidR="00655C77">
        <w:t xml:space="preserve"> in their local environment</w:t>
      </w:r>
      <w:r w:rsidR="008B305A">
        <w:t xml:space="preserve">. These can include: the number and composition of RTOs within travelable distance (location); the opportunities available in the local area (job prospects); costs of study (affordability and </w:t>
      </w:r>
      <w:r w:rsidR="00885A49">
        <w:t>return on investment</w:t>
      </w:r>
      <w:r w:rsidR="008B305A">
        <w:t>); income support</w:t>
      </w:r>
      <w:r w:rsidR="00384DC4">
        <w:t>;</w:t>
      </w:r>
      <w:r w:rsidR="008B305A">
        <w:t xml:space="preserve"> and entitlement to government-subsidised training (affordability and access)</w:t>
      </w:r>
      <w:r w:rsidR="00384DC4">
        <w:t>,</w:t>
      </w:r>
      <w:r>
        <w:t xml:space="preserve"> among an array of other factors</w:t>
      </w:r>
      <w:r w:rsidR="008B305A">
        <w:t>. It appears to</w:t>
      </w:r>
      <w:r w:rsidR="008B305A" w:rsidRPr="0096051F">
        <w:t xml:space="preserve"> rarely</w:t>
      </w:r>
      <w:r w:rsidR="008B305A">
        <w:t xml:space="preserve"> be the case, however, that</w:t>
      </w:r>
      <w:r w:rsidR="008B305A" w:rsidRPr="0096051F">
        <w:t xml:space="preserve"> one or two factors </w:t>
      </w:r>
      <w:r w:rsidR="008B305A">
        <w:t xml:space="preserve">alone </w:t>
      </w:r>
      <w:r w:rsidR="008B305A" w:rsidRPr="0096051F">
        <w:t>influenc</w:t>
      </w:r>
      <w:r w:rsidR="008B305A">
        <w:t>e</w:t>
      </w:r>
      <w:r w:rsidR="008B305A" w:rsidRPr="0096051F">
        <w:t xml:space="preserve"> </w:t>
      </w:r>
      <w:r w:rsidR="00384DC4">
        <w:t>training decisions</w:t>
      </w:r>
      <w:r w:rsidR="008B305A">
        <w:t xml:space="preserve"> and the resulting choices. </w:t>
      </w:r>
    </w:p>
    <w:p w:rsidR="009B5BDF" w:rsidRDefault="009B5BDF" w:rsidP="009B5BDF">
      <w:pPr>
        <w:spacing w:after="120" w:line="300" w:lineRule="atLeast"/>
      </w:pPr>
      <w:r>
        <w:t xml:space="preserve">The findings suggest that the concept of increasing and improving student choice in </w:t>
      </w:r>
      <w:r w:rsidR="0076742F">
        <w:t>open</w:t>
      </w:r>
      <w:r>
        <w:t xml:space="preserve"> training markets, while a worthy policy aspiration, is </w:t>
      </w:r>
      <w:r w:rsidR="007F37B9">
        <w:t>not sufficiently understood nor the implications fully recognised,</w:t>
      </w:r>
      <w:r>
        <w:t xml:space="preserve"> </w:t>
      </w:r>
      <w:r w:rsidR="007F37B9">
        <w:t>and</w:t>
      </w:r>
      <w:r>
        <w:t xml:space="preserve"> as</w:t>
      </w:r>
      <w:r w:rsidR="007F37B9">
        <w:t xml:space="preserve"> a result is</w:t>
      </w:r>
      <w:r w:rsidR="00665F60">
        <w:t xml:space="preserve"> imprecisely measured</w:t>
      </w:r>
      <w:r>
        <w:t xml:space="preserve"> for the purposes that it seeks to serve. Nevertheless, it is clear that efforts are ongoing to improve the content, quality and mechanisms through which information is provided to prospective VET students.</w:t>
      </w:r>
    </w:p>
    <w:p w:rsidR="007777EF" w:rsidRDefault="007F37B9" w:rsidP="009B5BDF">
      <w:pPr>
        <w:pStyle w:val="Text"/>
        <w:spacing w:line="300" w:lineRule="atLeast"/>
        <w:rPr>
          <w:kern w:val="28"/>
          <w:szCs w:val="19"/>
        </w:rPr>
      </w:pPr>
      <w:r>
        <w:rPr>
          <w:kern w:val="28"/>
          <w:szCs w:val="19"/>
        </w:rPr>
        <w:t>With the growing emphasis on training markets in VET policy in Australia</w:t>
      </w:r>
      <w:r w:rsidR="009B5BDF">
        <w:rPr>
          <w:kern w:val="28"/>
          <w:szCs w:val="19"/>
        </w:rPr>
        <w:t xml:space="preserve">, there will likely be </w:t>
      </w:r>
      <w:r w:rsidR="00384DC4">
        <w:rPr>
          <w:kern w:val="28"/>
          <w:szCs w:val="19"/>
        </w:rPr>
        <w:t>increased interest among policy-</w:t>
      </w:r>
      <w:r w:rsidR="009B5BDF">
        <w:rPr>
          <w:kern w:val="28"/>
          <w:szCs w:val="19"/>
        </w:rPr>
        <w:t xml:space="preserve">makers, practitioners and researchers in understanding the types of decision-making and choices raised in this research. The challenge, however, remains in </w:t>
      </w:r>
      <w:r w:rsidR="00742818">
        <w:rPr>
          <w:kern w:val="28"/>
          <w:szCs w:val="19"/>
        </w:rPr>
        <w:t>addressing</w:t>
      </w:r>
      <w:r w:rsidR="009B5BDF">
        <w:rPr>
          <w:kern w:val="28"/>
          <w:szCs w:val="19"/>
        </w:rPr>
        <w:t xml:space="preserve"> the limitations of transferring and applying economic models and rational choice theory to an </w:t>
      </w:r>
      <w:r>
        <w:rPr>
          <w:kern w:val="28"/>
          <w:szCs w:val="19"/>
        </w:rPr>
        <w:t>‘</w:t>
      </w:r>
      <w:r w:rsidR="009B5BDF" w:rsidRPr="007F37B9">
        <w:rPr>
          <w:kern w:val="28"/>
          <w:szCs w:val="19"/>
        </w:rPr>
        <w:t>experience good</w:t>
      </w:r>
      <w:r>
        <w:rPr>
          <w:kern w:val="28"/>
          <w:szCs w:val="19"/>
        </w:rPr>
        <w:t>’</w:t>
      </w:r>
      <w:r w:rsidR="009B5BDF" w:rsidRPr="007F37B9">
        <w:rPr>
          <w:kern w:val="28"/>
          <w:szCs w:val="19"/>
        </w:rPr>
        <w:t xml:space="preserve"> </w:t>
      </w:r>
      <w:r w:rsidR="00F57C9A" w:rsidRPr="007F37B9">
        <w:rPr>
          <w:kern w:val="28"/>
          <w:szCs w:val="19"/>
        </w:rPr>
        <w:t>offered</w:t>
      </w:r>
      <w:r w:rsidR="00F57C9A">
        <w:rPr>
          <w:kern w:val="28"/>
          <w:szCs w:val="19"/>
        </w:rPr>
        <w:t xml:space="preserve"> through an eligibility-based entitlement to government funding.</w:t>
      </w:r>
    </w:p>
    <w:p w:rsidR="00E96BCA" w:rsidRDefault="00384DC4" w:rsidP="00F57C9A">
      <w:pPr>
        <w:pStyle w:val="Text"/>
        <w:spacing w:line="300" w:lineRule="atLeast"/>
        <w:rPr>
          <w:kern w:val="28"/>
          <w:szCs w:val="19"/>
        </w:rPr>
      </w:pPr>
      <w:r>
        <w:t>From the student</w:t>
      </w:r>
      <w:r w:rsidR="00F57C9A">
        <w:t>s</w:t>
      </w:r>
      <w:r>
        <w:t>’</w:t>
      </w:r>
      <w:r w:rsidR="00F57C9A">
        <w:t xml:space="preserve"> perspective, there is a clear need for the system to c</w:t>
      </w:r>
      <w:r w:rsidR="00F57C9A" w:rsidRPr="00382311">
        <w:t>ommunicat</w:t>
      </w:r>
      <w:r w:rsidR="00F57C9A">
        <w:t>e</w:t>
      </w:r>
      <w:r w:rsidR="00F57C9A" w:rsidRPr="00382311">
        <w:t xml:space="preserve"> information that is accessible, independent (and trusted), relevant and customised to </w:t>
      </w:r>
      <w:r w:rsidR="00F57C9A">
        <w:t xml:space="preserve">prospective students. </w:t>
      </w:r>
      <w:r w:rsidR="007A54A2">
        <w:t>Finally, t</w:t>
      </w:r>
      <w:r w:rsidR="00F57C9A">
        <w:t xml:space="preserve">here is a </w:t>
      </w:r>
      <w:r w:rsidR="007A54A2">
        <w:t xml:space="preserve">pressing </w:t>
      </w:r>
      <w:r w:rsidR="00F57C9A">
        <w:t xml:space="preserve">need to ensure that this information is made relevant through segmentation of student types, while also </w:t>
      </w:r>
      <w:r w:rsidR="00F57C9A">
        <w:rPr>
          <w:kern w:val="28"/>
          <w:szCs w:val="19"/>
        </w:rPr>
        <w:t>recognising that</w:t>
      </w:r>
      <w:r>
        <w:rPr>
          <w:kern w:val="28"/>
          <w:szCs w:val="19"/>
        </w:rPr>
        <w:t xml:space="preserve"> m</w:t>
      </w:r>
      <w:r w:rsidR="007F37B9">
        <w:rPr>
          <w:kern w:val="28"/>
          <w:szCs w:val="19"/>
        </w:rPr>
        <w:t xml:space="preserve">any </w:t>
      </w:r>
      <w:r>
        <w:rPr>
          <w:kern w:val="28"/>
          <w:szCs w:val="19"/>
        </w:rPr>
        <w:t xml:space="preserve">segments are not well </w:t>
      </w:r>
      <w:r w:rsidR="00F57C9A">
        <w:rPr>
          <w:kern w:val="28"/>
          <w:szCs w:val="19"/>
        </w:rPr>
        <w:t>equipped to navigate the complexity of the VET system and, ultimately, may have limited control over the training choices available in their local environment.</w:t>
      </w:r>
    </w:p>
    <w:p w:rsidR="00E96BCA" w:rsidRDefault="00E96BCA">
      <w:pPr>
        <w:spacing w:before="0" w:line="240" w:lineRule="auto"/>
        <w:rPr>
          <w:kern w:val="28"/>
          <w:szCs w:val="19"/>
        </w:rPr>
      </w:pPr>
      <w:r>
        <w:rPr>
          <w:kern w:val="28"/>
          <w:szCs w:val="19"/>
        </w:rPr>
        <w:br w:type="page"/>
      </w:r>
    </w:p>
    <w:p w:rsidR="00324917" w:rsidRDefault="001F1E56" w:rsidP="001F1E56">
      <w:pPr>
        <w:pStyle w:val="Heading1"/>
        <w:ind w:firstLine="720"/>
      </w:pPr>
      <w:bookmarkStart w:id="71" w:name="_Toc488053312"/>
      <w:r w:rsidRPr="00BE5DCB">
        <w:rPr>
          <w:noProof/>
          <w:lang w:eastAsia="en-AU"/>
        </w:rPr>
        <w:lastRenderedPageBreak/>
        <w:drawing>
          <wp:anchor distT="0" distB="0" distL="114300" distR="114300" simplePos="0" relativeHeight="251705344" behindDoc="0" locked="0" layoutInCell="1" allowOverlap="1" wp14:anchorId="539A9312" wp14:editId="6C090330">
            <wp:simplePos x="0" y="0"/>
            <wp:positionH relativeFrom="column">
              <wp:posOffset>-15240</wp:posOffset>
            </wp:positionH>
            <wp:positionV relativeFrom="paragraph">
              <wp:posOffset>-38735</wp:posOffset>
            </wp:positionV>
            <wp:extent cx="417830" cy="417830"/>
            <wp:effectExtent l="0" t="0" r="1270" b="127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551">
        <w:t>References</w:t>
      </w:r>
      <w:bookmarkEnd w:id="71"/>
    </w:p>
    <w:p w:rsidR="003F5662" w:rsidRPr="00952E5F" w:rsidRDefault="00E9219A" w:rsidP="0062651D">
      <w:pPr>
        <w:pStyle w:val="References"/>
      </w:pPr>
      <w:bookmarkStart w:id="72" w:name="_Toc275543019"/>
      <w:r>
        <w:t>ACIL Allen Consulting 2015,</w:t>
      </w:r>
      <w:r w:rsidR="003F5662">
        <w:t xml:space="preserve"> </w:t>
      </w:r>
      <w:r w:rsidR="003F5662" w:rsidRPr="004B5A95">
        <w:rPr>
          <w:i/>
        </w:rPr>
        <w:t xml:space="preserve">Review of the National Partnership Agreement on Skills Reform: </w:t>
      </w:r>
      <w:r w:rsidRPr="004B5A95">
        <w:rPr>
          <w:i/>
        </w:rPr>
        <w:t>final report</w:t>
      </w:r>
      <w:r w:rsidR="003F5662" w:rsidRPr="004B5A95">
        <w:rPr>
          <w:i/>
        </w:rPr>
        <w:t xml:space="preserve">, </w:t>
      </w:r>
      <w:r>
        <w:t>a</w:t>
      </w:r>
      <w:r w:rsidR="003F5662">
        <w:t xml:space="preserve"> report to the Department of Education and Training, Melbourne</w:t>
      </w:r>
      <w:r>
        <w:t>, viewed</w:t>
      </w:r>
      <w:r w:rsidR="003F5662">
        <w:t xml:space="preserve"> 3 May 2017</w:t>
      </w:r>
      <w:r>
        <w:t>,</w:t>
      </w:r>
      <w:r w:rsidR="003F5662">
        <w:t xml:space="preserve"> &lt;</w:t>
      </w:r>
      <w:r w:rsidR="003F5662" w:rsidRPr="004B5A95">
        <w:t>https://docs.education.gov.au/documents/review-national-partnership-agreement-skills-reform</w:t>
      </w:r>
      <w:r w:rsidR="003F5662">
        <w:t>&gt;</w:t>
      </w:r>
      <w:r>
        <w:t>.</w:t>
      </w:r>
    </w:p>
    <w:p w:rsidR="002C02F0" w:rsidRDefault="00E9219A" w:rsidP="0062651D">
      <w:pPr>
        <w:pStyle w:val="References"/>
      </w:pPr>
      <w:r>
        <w:t>Anderson, D</w:t>
      </w:r>
      <w:r w:rsidR="002C02F0" w:rsidRPr="003C1B2A">
        <w:t xml:space="preserve"> 2003</w:t>
      </w:r>
      <w:r>
        <w:t>,</w:t>
      </w:r>
      <w:r w:rsidR="002C02F0" w:rsidRPr="003C1B2A">
        <w:t xml:space="preserve"> </w:t>
      </w:r>
      <w:r w:rsidR="002C02F0" w:rsidRPr="003C1B2A">
        <w:rPr>
          <w:i/>
        </w:rPr>
        <w:t>‘</w:t>
      </w:r>
      <w:r w:rsidR="002C02F0" w:rsidRPr="0065044B">
        <w:t xml:space="preserve">Individual </w:t>
      </w:r>
      <w:r w:rsidR="0065044B" w:rsidRPr="0065044B">
        <w:t>learners: choice and lifelong learning’</w:t>
      </w:r>
      <w:r w:rsidR="0065044B">
        <w:t>, p</w:t>
      </w:r>
      <w:r w:rsidR="002C02F0" w:rsidRPr="003C1B2A">
        <w:t>aper presented at the Monash University/ACER Centre for the Economics of Education and Training Conference on</w:t>
      </w:r>
      <w:r w:rsidR="0065044B">
        <w:t xml:space="preserve"> </w:t>
      </w:r>
      <w:r w:rsidR="002C02F0" w:rsidRPr="00B24459">
        <w:t>Strategic Directions for</w:t>
      </w:r>
      <w:r w:rsidR="002C02F0">
        <w:t xml:space="preserve"> </w:t>
      </w:r>
      <w:r w:rsidR="0065044B">
        <w:t>VET,</w:t>
      </w:r>
      <w:r w:rsidR="002C02F0" w:rsidRPr="00B24459">
        <w:t xml:space="preserve"> 15 September 2003, Ascot House, Melbourne. </w:t>
      </w:r>
    </w:p>
    <w:p w:rsidR="00135840" w:rsidRPr="00135840" w:rsidRDefault="00135840" w:rsidP="0062651D">
      <w:pPr>
        <w:pStyle w:val="References"/>
      </w:pPr>
      <w:r>
        <w:t xml:space="preserve">Australian Government 2015, </w:t>
      </w:r>
      <w:r>
        <w:rPr>
          <w:i/>
        </w:rPr>
        <w:t xml:space="preserve">Competition policy review: final report, </w:t>
      </w:r>
      <w:r>
        <w:t>Treasury, Canberra.</w:t>
      </w:r>
    </w:p>
    <w:p w:rsidR="0065044B" w:rsidRDefault="003F5662" w:rsidP="0062651D">
      <w:pPr>
        <w:pStyle w:val="References"/>
      </w:pPr>
      <w:proofErr w:type="gramStart"/>
      <w:r w:rsidRPr="007C3EE5">
        <w:t>Australian Skills Quality Authority</w:t>
      </w:r>
      <w:r w:rsidR="0065044B">
        <w:t xml:space="preserve"> 2015, </w:t>
      </w:r>
      <w:r w:rsidR="0065044B">
        <w:rPr>
          <w:i/>
        </w:rPr>
        <w:t>Annual report 2014—</w:t>
      </w:r>
      <w:r w:rsidR="0065044B" w:rsidRPr="00952E5F">
        <w:rPr>
          <w:i/>
        </w:rPr>
        <w:t>15</w:t>
      </w:r>
      <w:r w:rsidR="0065044B" w:rsidRPr="00952E5F">
        <w:t xml:space="preserve">, </w:t>
      </w:r>
      <w:r w:rsidR="0065044B">
        <w:t>ASQA, Melbourne.</w:t>
      </w:r>
      <w:proofErr w:type="gramEnd"/>
    </w:p>
    <w:p w:rsidR="003F5662" w:rsidRDefault="0065044B" w:rsidP="0062651D">
      <w:pPr>
        <w:pStyle w:val="References"/>
      </w:pPr>
      <w:proofErr w:type="gramStart"/>
      <w:r>
        <w:t>——</w:t>
      </w:r>
      <w:r w:rsidR="003F5662" w:rsidRPr="00952E5F">
        <w:t>201</w:t>
      </w:r>
      <w:r w:rsidR="003F5662">
        <w:t>7</w:t>
      </w:r>
      <w:r w:rsidR="00E9219A">
        <w:t>,</w:t>
      </w:r>
      <w:r w:rsidR="003F5662" w:rsidRPr="00952E5F">
        <w:t xml:space="preserve"> </w:t>
      </w:r>
      <w:r w:rsidR="003F5662" w:rsidRPr="007C3EE5">
        <w:rPr>
          <w:i/>
        </w:rPr>
        <w:t>Australian Skills Quality Authority</w:t>
      </w:r>
      <w:r w:rsidR="003F5662">
        <w:rPr>
          <w:i/>
        </w:rPr>
        <w:t xml:space="preserve"> website</w:t>
      </w:r>
      <w:r w:rsidR="003F5662" w:rsidRPr="00952E5F">
        <w:t>, Melbourne</w:t>
      </w:r>
      <w:r w:rsidR="00E9219A">
        <w:t>, viewed</w:t>
      </w:r>
      <w:r w:rsidR="003F5662">
        <w:t xml:space="preserve"> 3 May 2017</w:t>
      </w:r>
      <w:r w:rsidR="00E9219A">
        <w:t>,</w:t>
      </w:r>
      <w:r w:rsidR="003F5662">
        <w:t xml:space="preserve"> &lt;</w:t>
      </w:r>
      <w:hyperlink r:id="rId44" w:history="1">
        <w:r w:rsidR="003F5662" w:rsidRPr="008E2825">
          <w:rPr>
            <w:rStyle w:val="Hyperlink"/>
          </w:rPr>
          <w:t>https://www.asqa.gov.au/news-publications/publications/fact-sheets/choosing-training-or-education-provider</w:t>
        </w:r>
      </w:hyperlink>
      <w:r w:rsidR="003F5662">
        <w:t>&gt;</w:t>
      </w:r>
      <w:r w:rsidR="00E9219A">
        <w:t>.</w:t>
      </w:r>
      <w:proofErr w:type="gramEnd"/>
    </w:p>
    <w:p w:rsidR="00DF488E" w:rsidRDefault="00DF488E" w:rsidP="0062651D">
      <w:pPr>
        <w:pStyle w:val="References"/>
      </w:pPr>
      <w:r>
        <w:t xml:space="preserve">Bowman, K &amp; McKenna, </w:t>
      </w:r>
      <w:r w:rsidR="0065044B">
        <w:t>S</w:t>
      </w:r>
      <w:r w:rsidR="00D44109">
        <w:t xml:space="preserve"> </w:t>
      </w:r>
      <w:r>
        <w:t>2016</w:t>
      </w:r>
      <w:r w:rsidR="00E9219A">
        <w:t>,</w:t>
      </w:r>
      <w:r>
        <w:t xml:space="preserve"> </w:t>
      </w:r>
      <w:proofErr w:type="gramStart"/>
      <w:r>
        <w:rPr>
          <w:i/>
        </w:rPr>
        <w:t>The</w:t>
      </w:r>
      <w:proofErr w:type="gramEnd"/>
      <w:r>
        <w:rPr>
          <w:i/>
        </w:rPr>
        <w:t xml:space="preserve"> development of Australia’s national training system: a dynamic tension between consistency and flexibility,</w:t>
      </w:r>
      <w:r>
        <w:t xml:space="preserve"> NCVER, Adelaide.</w:t>
      </w:r>
    </w:p>
    <w:p w:rsidR="00DF488E" w:rsidRPr="00DF488E" w:rsidRDefault="00C312DF" w:rsidP="0062651D">
      <w:pPr>
        <w:pStyle w:val="References"/>
      </w:pPr>
      <w:r w:rsidRPr="00DF488E">
        <w:t xml:space="preserve">Bowman, </w:t>
      </w:r>
      <w:r w:rsidR="0065044B">
        <w:t>K</w:t>
      </w:r>
      <w:r w:rsidR="00DF488E" w:rsidRPr="00DF488E">
        <w:t xml:space="preserve">, </w:t>
      </w:r>
      <w:r w:rsidRPr="00DF488E">
        <w:t>McKenna</w:t>
      </w:r>
      <w:r w:rsidR="0065044B">
        <w:t>, S</w:t>
      </w:r>
      <w:r w:rsidRPr="00DF488E">
        <w:t xml:space="preserve"> &amp; Griffin, </w:t>
      </w:r>
      <w:r w:rsidR="0065044B">
        <w:t>T</w:t>
      </w:r>
      <w:r w:rsidR="00DF488E" w:rsidRPr="00DF488E">
        <w:t xml:space="preserve"> </w:t>
      </w:r>
      <w:r w:rsidRPr="00DF488E">
        <w:t>2016</w:t>
      </w:r>
      <w:r w:rsidR="00E9219A">
        <w:t>,</w:t>
      </w:r>
      <w:r w:rsidR="00DF488E" w:rsidRPr="00DF488E">
        <w:t xml:space="preserve"> </w:t>
      </w:r>
      <w:r w:rsidR="00DF488E" w:rsidRPr="0065044B">
        <w:rPr>
          <w:i/>
        </w:rPr>
        <w:t xml:space="preserve">Balancing consistency and flexibility in student training entitlements: </w:t>
      </w:r>
      <w:r w:rsidR="0065044B" w:rsidRPr="0065044B">
        <w:rPr>
          <w:i/>
        </w:rPr>
        <w:t>research overview</w:t>
      </w:r>
      <w:r w:rsidR="00DF488E" w:rsidRPr="00DF488E">
        <w:rPr>
          <w:i/>
        </w:rPr>
        <w:t>,</w:t>
      </w:r>
      <w:r w:rsidR="00DF488E" w:rsidRPr="00DF488E">
        <w:t xml:space="preserve"> NCVER, Adelaide. </w:t>
      </w:r>
    </w:p>
    <w:p w:rsidR="007F3177" w:rsidRPr="00952E5F" w:rsidRDefault="007F3177" w:rsidP="0062651D">
      <w:pPr>
        <w:pStyle w:val="References"/>
      </w:pPr>
      <w:proofErr w:type="gramStart"/>
      <w:r w:rsidRPr="00952E5F">
        <w:t>Council of Australian Governments 2012</w:t>
      </w:r>
      <w:r w:rsidR="00E9219A">
        <w:t>,</w:t>
      </w:r>
      <w:r w:rsidRPr="00952E5F">
        <w:rPr>
          <w:i/>
        </w:rPr>
        <w:t xml:space="preserve"> National Partnership Agreement on Skills Reform</w:t>
      </w:r>
      <w:r w:rsidRPr="00952E5F">
        <w:t xml:space="preserve">, </w:t>
      </w:r>
      <w:r w:rsidR="0065044B">
        <w:t xml:space="preserve">COAG, </w:t>
      </w:r>
      <w:r w:rsidRPr="00952E5F">
        <w:t>Canberra.</w:t>
      </w:r>
      <w:proofErr w:type="gramEnd"/>
    </w:p>
    <w:p w:rsidR="008062E8" w:rsidRDefault="0065044B" w:rsidP="0062651D">
      <w:pPr>
        <w:pStyle w:val="References"/>
      </w:pPr>
      <w:r>
        <w:t>Creswell, J</w:t>
      </w:r>
      <w:r w:rsidR="007F3177" w:rsidRPr="00952E5F">
        <w:t xml:space="preserve"> 2003</w:t>
      </w:r>
      <w:r w:rsidR="00E9219A">
        <w:t>,</w:t>
      </w:r>
      <w:r w:rsidR="007F3177" w:rsidRPr="00952E5F">
        <w:t xml:space="preserve"> </w:t>
      </w:r>
      <w:r>
        <w:rPr>
          <w:i/>
        </w:rPr>
        <w:t>Research design: q</w:t>
      </w:r>
      <w:r w:rsidR="007F3177" w:rsidRPr="00952E5F">
        <w:rPr>
          <w:i/>
        </w:rPr>
        <w:t>uantitative, qualitative, and mixed methods approaches</w:t>
      </w:r>
      <w:r>
        <w:t xml:space="preserve">, 2nd </w:t>
      </w:r>
      <w:proofErr w:type="spellStart"/>
      <w:r>
        <w:t>edn</w:t>
      </w:r>
      <w:proofErr w:type="spellEnd"/>
      <w:r w:rsidR="00E9219A">
        <w:t>,</w:t>
      </w:r>
      <w:r w:rsidR="00811F4B">
        <w:t xml:space="preserve"> Sage, Thousand Oaks, California</w:t>
      </w:r>
      <w:r>
        <w:t xml:space="preserve">. </w:t>
      </w:r>
    </w:p>
    <w:p w:rsidR="007F3177" w:rsidRPr="00952E5F" w:rsidRDefault="007F3177" w:rsidP="0062651D">
      <w:pPr>
        <w:pStyle w:val="References"/>
      </w:pPr>
      <w:proofErr w:type="gramStart"/>
      <w:r w:rsidRPr="00952E5F">
        <w:t xml:space="preserve">Deloitte </w:t>
      </w:r>
      <w:proofErr w:type="spellStart"/>
      <w:r w:rsidRPr="00952E5F">
        <w:t>Touche</w:t>
      </w:r>
      <w:proofErr w:type="spellEnd"/>
      <w:r w:rsidRPr="00952E5F">
        <w:t xml:space="preserve"> Tohmatsu 2015</w:t>
      </w:r>
      <w:r w:rsidR="00E9219A">
        <w:t>,</w:t>
      </w:r>
      <w:r w:rsidRPr="00952E5F">
        <w:t xml:space="preserve"> </w:t>
      </w:r>
      <w:r w:rsidRPr="00952E5F">
        <w:rPr>
          <w:i/>
        </w:rPr>
        <w:t xml:space="preserve">Review of quality assurance in Victoria’s VET system, </w:t>
      </w:r>
      <w:r w:rsidRPr="00952E5F">
        <w:t>Department of Education and Training, Melbourne.</w:t>
      </w:r>
      <w:proofErr w:type="gramEnd"/>
    </w:p>
    <w:p w:rsidR="007F3177" w:rsidRPr="00952E5F" w:rsidRDefault="005A42A8" w:rsidP="0062651D">
      <w:pPr>
        <w:pStyle w:val="References"/>
      </w:pPr>
      <w:r>
        <w:t xml:space="preserve">Diamond, A, </w:t>
      </w:r>
      <w:proofErr w:type="spellStart"/>
      <w:r>
        <w:t>Vorley</w:t>
      </w:r>
      <w:proofErr w:type="spellEnd"/>
      <w:r>
        <w:t>, T, Roberts, J &amp; Jones, S</w:t>
      </w:r>
      <w:r w:rsidR="007F3177" w:rsidRPr="00952E5F">
        <w:t xml:space="preserve"> 2012</w:t>
      </w:r>
      <w:r w:rsidR="00E9219A">
        <w:t>,</w:t>
      </w:r>
      <w:r w:rsidR="007F3177" w:rsidRPr="00952E5F">
        <w:t xml:space="preserve"> </w:t>
      </w:r>
      <w:r w:rsidR="007F3177" w:rsidRPr="00952E5F">
        <w:rPr>
          <w:i/>
        </w:rPr>
        <w:t xml:space="preserve">Behavioural </w:t>
      </w:r>
      <w:r w:rsidRPr="00952E5F">
        <w:rPr>
          <w:i/>
        </w:rPr>
        <w:t>approaches to understanding student choice</w:t>
      </w:r>
      <w:r w:rsidR="007F3177" w:rsidRPr="00952E5F">
        <w:t xml:space="preserve">, The Higher Education Academy </w:t>
      </w:r>
      <w:r>
        <w:t>and National Union of Students, Leicester, Eng</w:t>
      </w:r>
      <w:r w:rsidR="00811F4B">
        <w:t>land</w:t>
      </w:r>
      <w:r>
        <w:t>.</w:t>
      </w:r>
    </w:p>
    <w:p w:rsidR="007F3177" w:rsidRPr="00952E5F" w:rsidRDefault="005A42A8" w:rsidP="0062651D">
      <w:pPr>
        <w:pStyle w:val="References"/>
      </w:pPr>
      <w:proofErr w:type="spellStart"/>
      <w:r>
        <w:t>Dumbrell</w:t>
      </w:r>
      <w:proofErr w:type="spellEnd"/>
      <w:r>
        <w:t>, T</w:t>
      </w:r>
      <w:r w:rsidR="007F3177" w:rsidRPr="00952E5F">
        <w:t xml:space="preserve"> 2000</w:t>
      </w:r>
      <w:r w:rsidR="00E9219A">
        <w:t>,</w:t>
      </w:r>
      <w:r w:rsidR="007F3177" w:rsidRPr="00952E5F">
        <w:t xml:space="preserve"> </w:t>
      </w:r>
      <w:proofErr w:type="gramStart"/>
      <w:r w:rsidR="007F3177" w:rsidRPr="007F3177">
        <w:rPr>
          <w:i/>
        </w:rPr>
        <w:t>Measuring</w:t>
      </w:r>
      <w:proofErr w:type="gramEnd"/>
      <w:r w:rsidR="007F3177" w:rsidRPr="007F3177">
        <w:rPr>
          <w:i/>
        </w:rPr>
        <w:t xml:space="preserve"> </w:t>
      </w:r>
      <w:r w:rsidRPr="007F3177">
        <w:rPr>
          <w:i/>
        </w:rPr>
        <w:t>the outcomes of vocational education and training</w:t>
      </w:r>
      <w:r w:rsidR="007F3177" w:rsidRPr="00952E5F">
        <w:t>, NCVER, Adelaide.</w:t>
      </w:r>
    </w:p>
    <w:p w:rsidR="00EA2FD3" w:rsidRPr="00362346" w:rsidRDefault="005A42A8" w:rsidP="0062651D">
      <w:pPr>
        <w:pStyle w:val="References"/>
      </w:pPr>
      <w:r>
        <w:t>FitzGerald, V &amp; Noonan, P</w:t>
      </w:r>
      <w:r w:rsidR="00EA2FD3" w:rsidRPr="00362346">
        <w:t xml:space="preserve"> 2014</w:t>
      </w:r>
      <w:r w:rsidR="00E9219A">
        <w:t>,</w:t>
      </w:r>
      <w:r w:rsidR="00EA2FD3" w:rsidRPr="00362346">
        <w:t xml:space="preserve"> </w:t>
      </w:r>
      <w:r w:rsidR="00EA2FD3" w:rsidRPr="005A42A8">
        <w:t xml:space="preserve">‘Case study of reform in the </w:t>
      </w:r>
      <w:r w:rsidRPr="005A42A8">
        <w:t>federation: vocational education and training</w:t>
      </w:r>
      <w:r w:rsidR="00EA2FD3" w:rsidRPr="005A42A8">
        <w:t>’</w:t>
      </w:r>
      <w:r w:rsidR="00F37D34">
        <w:t>,</w:t>
      </w:r>
      <w:r w:rsidR="00EA2FD3" w:rsidRPr="00362346">
        <w:rPr>
          <w:i/>
        </w:rPr>
        <w:t xml:space="preserve"> </w:t>
      </w:r>
      <w:r>
        <w:t xml:space="preserve">in CEDA, </w:t>
      </w:r>
      <w:r w:rsidR="00EA2FD3" w:rsidRPr="005A42A8">
        <w:rPr>
          <w:i/>
        </w:rPr>
        <w:t xml:space="preserve">A </w:t>
      </w:r>
      <w:r w:rsidRPr="005A42A8">
        <w:rPr>
          <w:i/>
        </w:rPr>
        <w:t>federation for the 21st century</w:t>
      </w:r>
      <w:r w:rsidR="00EA2FD3" w:rsidRPr="00362346">
        <w:t>, CEDA, Melbourne.</w:t>
      </w:r>
    </w:p>
    <w:p w:rsidR="00C500B4" w:rsidRPr="00362346" w:rsidRDefault="005A42A8" w:rsidP="0062651D">
      <w:pPr>
        <w:pStyle w:val="References"/>
      </w:pPr>
      <w:r>
        <w:t>Korbel, P &amp; Misko, J</w:t>
      </w:r>
      <w:r w:rsidR="00C500B4" w:rsidRPr="00362346">
        <w:t xml:space="preserve"> 2016</w:t>
      </w:r>
      <w:r w:rsidR="00E9219A">
        <w:t>,</w:t>
      </w:r>
      <w:r w:rsidR="00C500B4" w:rsidRPr="00362346">
        <w:t xml:space="preserve"> </w:t>
      </w:r>
      <w:r w:rsidR="00C500B4" w:rsidRPr="005A42A8">
        <w:rPr>
          <w:i/>
        </w:rPr>
        <w:t>VET provider market structures: history, growth and change</w:t>
      </w:r>
      <w:r w:rsidR="00C500B4" w:rsidRPr="00362346">
        <w:t xml:space="preserve">, NCVER, Adelaide. </w:t>
      </w:r>
    </w:p>
    <w:p w:rsidR="005A42A8" w:rsidRPr="00362346" w:rsidRDefault="005A42A8" w:rsidP="0062651D">
      <w:pPr>
        <w:pStyle w:val="References"/>
      </w:pPr>
      <w:proofErr w:type="spellStart"/>
      <w:r>
        <w:t>Kahneman</w:t>
      </w:r>
      <w:proofErr w:type="spellEnd"/>
      <w:r>
        <w:t>, D</w:t>
      </w:r>
      <w:r w:rsidRPr="00362346">
        <w:t xml:space="preserve"> </w:t>
      </w:r>
      <w:r>
        <w:t xml:space="preserve">2012, </w:t>
      </w:r>
      <w:proofErr w:type="gramStart"/>
      <w:r w:rsidRPr="005A42A8">
        <w:rPr>
          <w:i/>
        </w:rPr>
        <w:t>Thinking</w:t>
      </w:r>
      <w:proofErr w:type="gramEnd"/>
      <w:r w:rsidRPr="005A42A8">
        <w:rPr>
          <w:i/>
        </w:rPr>
        <w:t>, fast and slow</w:t>
      </w:r>
      <w:r>
        <w:t>,</w:t>
      </w:r>
      <w:r w:rsidRPr="00362346">
        <w:t xml:space="preserve"> Penguin Group</w:t>
      </w:r>
      <w:r>
        <w:t>,</w:t>
      </w:r>
      <w:r w:rsidRPr="005A42A8">
        <w:t xml:space="preserve"> </w:t>
      </w:r>
      <w:r w:rsidRPr="00362346">
        <w:t>London.</w:t>
      </w:r>
    </w:p>
    <w:p w:rsidR="00EA2FD3" w:rsidRPr="00362346" w:rsidRDefault="005A42A8" w:rsidP="0062651D">
      <w:pPr>
        <w:pStyle w:val="References"/>
      </w:pPr>
      <w:proofErr w:type="spellStart"/>
      <w:r>
        <w:t>Kahneman</w:t>
      </w:r>
      <w:proofErr w:type="spellEnd"/>
      <w:r>
        <w:t xml:space="preserve">, D &amp; </w:t>
      </w:r>
      <w:proofErr w:type="spellStart"/>
      <w:r>
        <w:t>Tversky</w:t>
      </w:r>
      <w:proofErr w:type="spellEnd"/>
      <w:r>
        <w:t>, A</w:t>
      </w:r>
      <w:r w:rsidR="00EA2FD3" w:rsidRPr="00362346">
        <w:t xml:space="preserve"> 1979</w:t>
      </w:r>
      <w:r w:rsidR="00E9219A">
        <w:t>,</w:t>
      </w:r>
      <w:r w:rsidR="00EA2FD3" w:rsidRPr="00362346">
        <w:t xml:space="preserve"> </w:t>
      </w:r>
      <w:r>
        <w:t>‘Prospect theory: a</w:t>
      </w:r>
      <w:r w:rsidR="00EA2FD3" w:rsidRPr="00362346">
        <w:t xml:space="preserve">n </w:t>
      </w:r>
      <w:r>
        <w:t>analysis of decision under risk’,</w:t>
      </w:r>
      <w:r w:rsidR="00EA2FD3" w:rsidRPr="00362346">
        <w:t xml:space="preserve"> </w:t>
      </w:r>
      <w:proofErr w:type="spellStart"/>
      <w:r w:rsidR="00EA2FD3" w:rsidRPr="00362346">
        <w:rPr>
          <w:i/>
        </w:rPr>
        <w:t>Econometrica</w:t>
      </w:r>
      <w:proofErr w:type="spellEnd"/>
      <w:r>
        <w:t>, vol.47, pp.263—</w:t>
      </w:r>
      <w:r w:rsidR="00EA2FD3" w:rsidRPr="00362346">
        <w:t xml:space="preserve">91. </w:t>
      </w:r>
    </w:p>
    <w:p w:rsidR="00CD0DD9" w:rsidRDefault="00CD0DD9" w:rsidP="0062651D">
      <w:pPr>
        <w:pStyle w:val="References"/>
      </w:pPr>
      <w:proofErr w:type="gramStart"/>
      <w:r w:rsidRPr="00CD0DD9">
        <w:t>Leahy, M 2016</w:t>
      </w:r>
      <w:r w:rsidR="00E9219A">
        <w:t>,</w:t>
      </w:r>
      <w:r>
        <w:t xml:space="preserve"> </w:t>
      </w:r>
      <w:r w:rsidR="005A42A8">
        <w:t>‘The limits of education markets’,</w:t>
      </w:r>
      <w:r w:rsidRPr="00CD0DD9">
        <w:t xml:space="preserve"> </w:t>
      </w:r>
      <w:r w:rsidRPr="00CD0DD9">
        <w:rPr>
          <w:i/>
        </w:rPr>
        <w:t xml:space="preserve">The Australian TAFE Teacher, </w:t>
      </w:r>
      <w:r w:rsidR="005A42A8">
        <w:t>vol.50, no.1, pp.24—</w:t>
      </w:r>
      <w:r w:rsidRPr="00CD0DD9">
        <w:t>5.</w:t>
      </w:r>
      <w:proofErr w:type="gramEnd"/>
    </w:p>
    <w:p w:rsidR="005A42A8" w:rsidRDefault="005A42A8" w:rsidP="0062651D">
      <w:pPr>
        <w:pStyle w:val="References"/>
      </w:pPr>
      <w:r>
        <w:t>Leung, F</w:t>
      </w:r>
      <w:r w:rsidR="00C500B4" w:rsidRPr="00952E5F">
        <w:t xml:space="preserve">, </w:t>
      </w:r>
      <w:proofErr w:type="spellStart"/>
      <w:r w:rsidR="00C500B4" w:rsidRPr="00362346">
        <w:t>McVicar</w:t>
      </w:r>
      <w:proofErr w:type="spellEnd"/>
      <w:r>
        <w:t>, D</w:t>
      </w:r>
      <w:r w:rsidR="00C500B4" w:rsidRPr="00362346">
        <w:t xml:space="preserve">, </w:t>
      </w:r>
      <w:proofErr w:type="spellStart"/>
      <w:r w:rsidR="00C500B4" w:rsidRPr="00362346">
        <w:t>Polidano</w:t>
      </w:r>
      <w:proofErr w:type="spellEnd"/>
      <w:r>
        <w:t>, C</w:t>
      </w:r>
      <w:r w:rsidR="00C500B4" w:rsidRPr="00362346">
        <w:t xml:space="preserve"> &amp; Zhang</w:t>
      </w:r>
      <w:r>
        <w:t>, R</w:t>
      </w:r>
      <w:r w:rsidR="00665F60">
        <w:t xml:space="preserve"> </w:t>
      </w:r>
      <w:r w:rsidRPr="00952E5F">
        <w:t>2013</w:t>
      </w:r>
      <w:r>
        <w:t>,</w:t>
      </w:r>
      <w:r w:rsidRPr="00952E5F">
        <w:t xml:space="preserve"> </w:t>
      </w:r>
      <w:r w:rsidRPr="007F3177">
        <w:rPr>
          <w:i/>
        </w:rPr>
        <w:t>Impacts of the Victorian Training Guarantee on VET enrolments, course choice and completion</w:t>
      </w:r>
      <w:r>
        <w:t>, Melbourne Institute, Melbourne.</w:t>
      </w:r>
    </w:p>
    <w:p w:rsidR="00C500B4" w:rsidRPr="00362346" w:rsidRDefault="005A42A8" w:rsidP="0062651D">
      <w:pPr>
        <w:pStyle w:val="References"/>
      </w:pPr>
      <w:proofErr w:type="gramStart"/>
      <w:r>
        <w:t>——</w:t>
      </w:r>
      <w:r w:rsidR="00C500B4" w:rsidRPr="00362346">
        <w:t>2014</w:t>
      </w:r>
      <w:r w:rsidR="00E9219A">
        <w:t>,</w:t>
      </w:r>
      <w:r w:rsidR="00C500B4" w:rsidRPr="00362346">
        <w:t xml:space="preserve"> </w:t>
      </w:r>
      <w:r>
        <w:rPr>
          <w:i/>
        </w:rPr>
        <w:t>Early i</w:t>
      </w:r>
      <w:r w:rsidR="00C500B4" w:rsidRPr="00362346">
        <w:rPr>
          <w:i/>
        </w:rPr>
        <w:t>mpacts of the Victorian Training Guarantee on VET enrolments and graduate outcomes</w:t>
      </w:r>
      <w:r>
        <w:t>,</w:t>
      </w:r>
      <w:r w:rsidR="00C500B4" w:rsidRPr="00362346">
        <w:t xml:space="preserve"> NCVER, Adelaide.</w:t>
      </w:r>
      <w:proofErr w:type="gramEnd"/>
    </w:p>
    <w:p w:rsidR="00994B0A" w:rsidRDefault="005A42A8" w:rsidP="0062651D">
      <w:pPr>
        <w:pStyle w:val="References"/>
        <w:rPr>
          <w:color w:val="0000FF"/>
        </w:rPr>
      </w:pPr>
      <w:proofErr w:type="gramStart"/>
      <w:r>
        <w:t xml:space="preserve">Levin, J &amp; </w:t>
      </w:r>
      <w:proofErr w:type="spellStart"/>
      <w:r>
        <w:t>Milgrom</w:t>
      </w:r>
      <w:proofErr w:type="spellEnd"/>
      <w:r>
        <w:t>, P</w:t>
      </w:r>
      <w:r w:rsidR="00994B0A" w:rsidRPr="00362346">
        <w:t xml:space="preserve"> 2004</w:t>
      </w:r>
      <w:r w:rsidR="00E9219A">
        <w:t>,</w:t>
      </w:r>
      <w:r w:rsidR="00994B0A" w:rsidRPr="00362346">
        <w:t xml:space="preserve"> </w:t>
      </w:r>
      <w:r w:rsidR="00994B0A" w:rsidRPr="00362346">
        <w:rPr>
          <w:i/>
        </w:rPr>
        <w:t xml:space="preserve">Introduction to </w:t>
      </w:r>
      <w:r w:rsidRPr="00362346">
        <w:rPr>
          <w:i/>
        </w:rPr>
        <w:t>choice theory</w:t>
      </w:r>
      <w:r>
        <w:rPr>
          <w:i/>
        </w:rPr>
        <w:t>, v</w:t>
      </w:r>
      <w:r w:rsidR="00994B0A" w:rsidRPr="00362346">
        <w:t>iewed 2 May 2017, &lt;</w:t>
      </w:r>
      <w:hyperlink r:id="rId45" w:history="1">
        <w:r w:rsidR="00994B0A" w:rsidRPr="00362346">
          <w:rPr>
            <w:rStyle w:val="Hyperlink"/>
            <w:color w:val="000000" w:themeColor="text1"/>
          </w:rPr>
          <w:t>http://web.stanford.edu/~jdlevin/Econ%20202/Choice%20Theory.pdf</w:t>
        </w:r>
      </w:hyperlink>
      <w:r w:rsidRPr="005A42A8">
        <w:t>&gt;.</w:t>
      </w:r>
      <w:proofErr w:type="gramEnd"/>
    </w:p>
    <w:p w:rsidR="007F3177" w:rsidRPr="00952E5F" w:rsidRDefault="007F3177" w:rsidP="0062651D">
      <w:pPr>
        <w:pStyle w:val="References"/>
      </w:pPr>
      <w:r w:rsidRPr="00952E5F">
        <w:t>Mackenzie</w:t>
      </w:r>
      <w:r>
        <w:t>,</w:t>
      </w:r>
      <w:r w:rsidR="005A42A8">
        <w:t xml:space="preserve"> B &amp; Coulson, N</w:t>
      </w:r>
      <w:r w:rsidRPr="00952E5F">
        <w:t xml:space="preserve"> 2015</w:t>
      </w:r>
      <w:r w:rsidR="00E9219A">
        <w:t>,</w:t>
      </w:r>
      <w:r w:rsidRPr="00952E5F">
        <w:t xml:space="preserve"> </w:t>
      </w:r>
      <w:r w:rsidRPr="00F37D34">
        <w:rPr>
          <w:i/>
        </w:rPr>
        <w:t xml:space="preserve">VET </w:t>
      </w:r>
      <w:r w:rsidR="005A42A8" w:rsidRPr="00F37D34">
        <w:rPr>
          <w:i/>
        </w:rPr>
        <w:t>funding review: final report</w:t>
      </w:r>
      <w:r w:rsidR="005A42A8">
        <w:t xml:space="preserve"> (</w:t>
      </w:r>
      <w:r>
        <w:t xml:space="preserve">the </w:t>
      </w:r>
      <w:r w:rsidR="005A42A8">
        <w:t>Mackenzie review)</w:t>
      </w:r>
      <w:r w:rsidRPr="00952E5F">
        <w:t>, Victorian Government, Melbourne.</w:t>
      </w:r>
    </w:p>
    <w:p w:rsidR="007F3177" w:rsidRPr="00952E5F" w:rsidRDefault="005A42A8" w:rsidP="0062651D">
      <w:pPr>
        <w:pStyle w:val="References"/>
      </w:pPr>
      <w:proofErr w:type="spellStart"/>
      <w:proofErr w:type="gramStart"/>
      <w:r>
        <w:t>Marginson</w:t>
      </w:r>
      <w:proofErr w:type="spellEnd"/>
      <w:r>
        <w:t>, S</w:t>
      </w:r>
      <w:r w:rsidR="007F3177" w:rsidRPr="00952E5F">
        <w:t xml:space="preserve"> 2004</w:t>
      </w:r>
      <w:r w:rsidR="00E9219A">
        <w:t>,</w:t>
      </w:r>
      <w:r w:rsidR="007F3177" w:rsidRPr="00952E5F">
        <w:t xml:space="preserve"> </w:t>
      </w:r>
      <w:r>
        <w:t>‘</w:t>
      </w:r>
      <w:r w:rsidR="007F3177" w:rsidRPr="00952E5F">
        <w:t>A revised Marxist political econom</w:t>
      </w:r>
      <w:r>
        <w:t>y of national education markets’,</w:t>
      </w:r>
      <w:r w:rsidR="007F3177" w:rsidRPr="00952E5F">
        <w:t xml:space="preserve"> </w:t>
      </w:r>
      <w:r w:rsidR="007F3177" w:rsidRPr="00952E5F">
        <w:rPr>
          <w:i/>
        </w:rPr>
        <w:t>Policy Futures in Education</w:t>
      </w:r>
      <w:r>
        <w:t>, vol.2, no.3—4,</w:t>
      </w:r>
      <w:r w:rsidR="007F3177" w:rsidRPr="00952E5F">
        <w:t xml:space="preserve"> </w:t>
      </w:r>
      <w:r>
        <w:t>pp.439—</w:t>
      </w:r>
      <w:r w:rsidR="007F3177" w:rsidRPr="00952E5F">
        <w:t>53.</w:t>
      </w:r>
      <w:proofErr w:type="gramEnd"/>
    </w:p>
    <w:p w:rsidR="00362346" w:rsidRDefault="007F3177" w:rsidP="0062651D">
      <w:pPr>
        <w:pStyle w:val="References"/>
      </w:pPr>
      <w:proofErr w:type="gramStart"/>
      <w:r w:rsidRPr="008D5D4C">
        <w:t>Maxwell, G, Cooper, M &amp; Biggs, N 2000</w:t>
      </w:r>
      <w:r w:rsidR="00E9219A">
        <w:t>,</w:t>
      </w:r>
      <w:r w:rsidRPr="008D5D4C">
        <w:t xml:space="preserve"> </w:t>
      </w:r>
      <w:r w:rsidRPr="008D5D4C">
        <w:rPr>
          <w:i/>
        </w:rPr>
        <w:t>How people choose vocational education and training programs</w:t>
      </w:r>
      <w:r w:rsidRPr="008D5D4C">
        <w:t>, NCVER, Adelaide.</w:t>
      </w:r>
      <w:proofErr w:type="gramEnd"/>
    </w:p>
    <w:p w:rsidR="00CD0DD9" w:rsidRDefault="00CD0DD9" w:rsidP="0062651D">
      <w:pPr>
        <w:pStyle w:val="References"/>
      </w:pPr>
      <w:proofErr w:type="spellStart"/>
      <w:r w:rsidRPr="00CD0DD9">
        <w:t>Mc</w:t>
      </w:r>
      <w:r w:rsidR="002668E4">
        <w:t>Vicar</w:t>
      </w:r>
      <w:proofErr w:type="spellEnd"/>
      <w:r w:rsidR="002668E4">
        <w:t xml:space="preserve">, D &amp; </w:t>
      </w:r>
      <w:proofErr w:type="spellStart"/>
      <w:r w:rsidR="002668E4">
        <w:t>Polidano</w:t>
      </w:r>
      <w:proofErr w:type="spellEnd"/>
      <w:r w:rsidR="002668E4">
        <w:t>, C</w:t>
      </w:r>
      <w:r>
        <w:t xml:space="preserve"> 2015</w:t>
      </w:r>
      <w:r w:rsidR="00E9219A">
        <w:t>,</w:t>
      </w:r>
      <w:r w:rsidRPr="00CD0DD9">
        <w:t xml:space="preserve"> </w:t>
      </w:r>
      <w:proofErr w:type="gramStart"/>
      <w:r w:rsidRPr="00CD0DD9">
        <w:rPr>
          <w:i/>
        </w:rPr>
        <w:t>If</w:t>
      </w:r>
      <w:proofErr w:type="gramEnd"/>
      <w:r w:rsidRPr="00CD0DD9">
        <w:rPr>
          <w:i/>
        </w:rPr>
        <w:t xml:space="preserve"> </w:t>
      </w:r>
      <w:r w:rsidR="002668E4" w:rsidRPr="00CD0DD9">
        <w:rPr>
          <w:i/>
        </w:rPr>
        <w:t>you get what you want do you get what you need</w:t>
      </w:r>
      <w:r w:rsidRPr="00CD0DD9">
        <w:rPr>
          <w:i/>
        </w:rPr>
        <w:t xml:space="preserve">? </w:t>
      </w:r>
      <w:proofErr w:type="gramStart"/>
      <w:r w:rsidRPr="00CD0DD9">
        <w:rPr>
          <w:i/>
        </w:rPr>
        <w:t xml:space="preserve">Course </w:t>
      </w:r>
      <w:r w:rsidR="002668E4" w:rsidRPr="00CD0DD9">
        <w:rPr>
          <w:i/>
        </w:rPr>
        <w:t>choice and achievement effects of a vocational education and training voucher scheme</w:t>
      </w:r>
      <w:r w:rsidRPr="00CD0DD9">
        <w:rPr>
          <w:i/>
        </w:rPr>
        <w:t xml:space="preserve">, </w:t>
      </w:r>
      <w:r w:rsidRPr="00CD0DD9">
        <w:t>Melbourne Institute of Appli</w:t>
      </w:r>
      <w:r>
        <w:t xml:space="preserve">ed Economic and Social Research </w:t>
      </w:r>
      <w:r w:rsidR="002668E4" w:rsidRPr="00CD0DD9">
        <w:t>working paper series no</w:t>
      </w:r>
      <w:r w:rsidRPr="00CD0DD9">
        <w:t>. 6/15, University of Melbourne</w:t>
      </w:r>
      <w:r w:rsidR="002668E4">
        <w:t>.</w:t>
      </w:r>
      <w:proofErr w:type="gramEnd"/>
    </w:p>
    <w:p w:rsidR="00362346" w:rsidRPr="00362346" w:rsidRDefault="007F3177" w:rsidP="0062651D">
      <w:pPr>
        <w:pStyle w:val="References"/>
      </w:pPr>
      <w:r w:rsidRPr="00952E5F">
        <w:t>Mitch</w:t>
      </w:r>
      <w:r w:rsidR="002668E4">
        <w:t>ell, J</w:t>
      </w:r>
      <w:r w:rsidRPr="00952E5F">
        <w:t xml:space="preserve"> 2012</w:t>
      </w:r>
      <w:r w:rsidR="00E9219A">
        <w:t>,</w:t>
      </w:r>
      <w:r w:rsidRPr="00952E5F">
        <w:t xml:space="preserve"> </w:t>
      </w:r>
      <w:proofErr w:type="gramStart"/>
      <w:r w:rsidRPr="00952E5F">
        <w:rPr>
          <w:i/>
        </w:rPr>
        <w:t>From</w:t>
      </w:r>
      <w:proofErr w:type="gramEnd"/>
      <w:r w:rsidRPr="00952E5F">
        <w:rPr>
          <w:i/>
        </w:rPr>
        <w:t xml:space="preserve"> </w:t>
      </w:r>
      <w:r w:rsidR="002668E4">
        <w:rPr>
          <w:i/>
        </w:rPr>
        <w:t>unease to alarm: e</w:t>
      </w:r>
      <w:r w:rsidRPr="00362346">
        <w:rPr>
          <w:i/>
        </w:rPr>
        <w:t>scalating concerns about the model of ‘VET reform’ and cutbacks to TAFE</w:t>
      </w:r>
      <w:r w:rsidRPr="00362346">
        <w:t>, John Mitchell &amp; Associates, Sydney.</w:t>
      </w:r>
    </w:p>
    <w:p w:rsidR="00B272B7" w:rsidRPr="00362346" w:rsidRDefault="00B272B7" w:rsidP="0062651D">
      <w:pPr>
        <w:pStyle w:val="References"/>
      </w:pPr>
      <w:proofErr w:type="gramStart"/>
      <w:r>
        <w:t xml:space="preserve">NCVER (National Centre for Vocational Education Research) </w:t>
      </w:r>
      <w:r w:rsidRPr="00B272B7">
        <w:rPr>
          <w:szCs w:val="19"/>
        </w:rPr>
        <w:t xml:space="preserve">2016, </w:t>
      </w:r>
      <w:r w:rsidRPr="00B272B7">
        <w:rPr>
          <w:i/>
          <w:szCs w:val="19"/>
        </w:rPr>
        <w:t>Historical time series of government-funded vocational education and training from 1981</w:t>
      </w:r>
      <w:r>
        <w:rPr>
          <w:szCs w:val="19"/>
        </w:rPr>
        <w:t>, NCVER, Adelaide.</w:t>
      </w:r>
      <w:proofErr w:type="gramEnd"/>
    </w:p>
    <w:p w:rsidR="00C312DF" w:rsidRPr="00CC2237" w:rsidRDefault="00C312DF" w:rsidP="0062651D">
      <w:pPr>
        <w:pStyle w:val="References"/>
      </w:pPr>
      <w:proofErr w:type="spellStart"/>
      <w:r>
        <w:lastRenderedPageBreak/>
        <w:t>Polidano</w:t>
      </w:r>
      <w:proofErr w:type="spellEnd"/>
      <w:r>
        <w:t xml:space="preserve">, C, van de </w:t>
      </w:r>
      <w:proofErr w:type="spellStart"/>
      <w:r>
        <w:t>Ven</w:t>
      </w:r>
      <w:proofErr w:type="spellEnd"/>
      <w:r>
        <w:t xml:space="preserve">, J &amp; </w:t>
      </w:r>
      <w:proofErr w:type="spellStart"/>
      <w:r>
        <w:t>Voitchovsky</w:t>
      </w:r>
      <w:proofErr w:type="spellEnd"/>
      <w:r>
        <w:t>, S 2017</w:t>
      </w:r>
      <w:r w:rsidR="00E9219A">
        <w:t>,</w:t>
      </w:r>
      <w:r>
        <w:t xml:space="preserve"> </w:t>
      </w:r>
      <w:proofErr w:type="gramStart"/>
      <w:r w:rsidRPr="00CC2237">
        <w:rPr>
          <w:i/>
        </w:rPr>
        <w:t>Making</w:t>
      </w:r>
      <w:proofErr w:type="gramEnd"/>
      <w:r w:rsidRPr="00CC2237">
        <w:rPr>
          <w:i/>
        </w:rPr>
        <w:t xml:space="preserve"> ‘good’ choices: the impact of entitlement models on upskilling later in life, </w:t>
      </w:r>
      <w:r>
        <w:t>NCVER, Adelaide.</w:t>
      </w:r>
    </w:p>
    <w:p w:rsidR="00E56551" w:rsidRDefault="00E56551" w:rsidP="0062651D">
      <w:pPr>
        <w:pStyle w:val="References"/>
        <w:rPr>
          <w:szCs w:val="19"/>
        </w:rPr>
      </w:pPr>
      <w:r w:rsidRPr="00E56551">
        <w:rPr>
          <w:szCs w:val="19"/>
        </w:rPr>
        <w:t xml:space="preserve">Productivity Commission </w:t>
      </w:r>
      <w:r>
        <w:rPr>
          <w:szCs w:val="19"/>
        </w:rPr>
        <w:t>2016a</w:t>
      </w:r>
      <w:r w:rsidRPr="00F37D34">
        <w:rPr>
          <w:i/>
          <w:szCs w:val="19"/>
        </w:rPr>
        <w:t>,</w:t>
      </w:r>
      <w:r w:rsidR="002668E4" w:rsidRPr="00F37D34">
        <w:rPr>
          <w:i/>
          <w:szCs w:val="19"/>
        </w:rPr>
        <w:t xml:space="preserve"> Introducing competition and informed user choice into human services: identifying sectors for reform</w:t>
      </w:r>
      <w:r w:rsidR="002668E4">
        <w:rPr>
          <w:szCs w:val="19"/>
        </w:rPr>
        <w:t>, PC, Canberra.</w:t>
      </w:r>
    </w:p>
    <w:p w:rsidR="00E56551" w:rsidRPr="00E56551" w:rsidRDefault="00E56551" w:rsidP="0062651D">
      <w:pPr>
        <w:pStyle w:val="References"/>
        <w:rPr>
          <w:szCs w:val="19"/>
        </w:rPr>
      </w:pPr>
      <w:r>
        <w:rPr>
          <w:szCs w:val="19"/>
        </w:rPr>
        <w:t xml:space="preserve">——2016b, </w:t>
      </w:r>
      <w:r w:rsidRPr="00E56551">
        <w:rPr>
          <w:i/>
          <w:szCs w:val="19"/>
        </w:rPr>
        <w:t>Report on government services</w:t>
      </w:r>
      <w:r>
        <w:rPr>
          <w:szCs w:val="19"/>
        </w:rPr>
        <w:t>,</w:t>
      </w:r>
      <w:r w:rsidR="002668E4">
        <w:rPr>
          <w:szCs w:val="19"/>
        </w:rPr>
        <w:t xml:space="preserve"> PC,</w:t>
      </w:r>
      <w:r>
        <w:rPr>
          <w:szCs w:val="19"/>
        </w:rPr>
        <w:t xml:space="preserve"> Canberra.</w:t>
      </w:r>
    </w:p>
    <w:p w:rsidR="00CC2237" w:rsidRPr="00CC2237" w:rsidRDefault="002668E4" w:rsidP="0062651D">
      <w:pPr>
        <w:pStyle w:val="References"/>
      </w:pPr>
      <w:proofErr w:type="spellStart"/>
      <w:r>
        <w:t>Rossman</w:t>
      </w:r>
      <w:proofErr w:type="spellEnd"/>
      <w:r>
        <w:t xml:space="preserve">, </w:t>
      </w:r>
      <w:r w:rsidR="00CC2237" w:rsidRPr="00CC2237">
        <w:t>G</w:t>
      </w:r>
      <w:r>
        <w:t xml:space="preserve"> &amp; Wilson, B</w:t>
      </w:r>
      <w:r w:rsidR="00CC2237" w:rsidRPr="00CC2237">
        <w:t xml:space="preserve"> 1985</w:t>
      </w:r>
      <w:r w:rsidR="00E9219A">
        <w:t>,</w:t>
      </w:r>
      <w:r>
        <w:t xml:space="preserve"> ‘Numbers and </w:t>
      </w:r>
      <w:r w:rsidR="00F37D34">
        <w:t xml:space="preserve">words: </w:t>
      </w:r>
      <w:proofErr w:type="gramStart"/>
      <w:r w:rsidR="00F37D34" w:rsidRPr="005E7596">
        <w:t>c</w:t>
      </w:r>
      <w:r w:rsidR="00CC2237" w:rsidRPr="005E7596">
        <w:t>ombin</w:t>
      </w:r>
      <w:r w:rsidRPr="005E7596">
        <w:t>in</w:t>
      </w:r>
      <w:r w:rsidR="00CC2237" w:rsidRPr="005E7596">
        <w:t>g  quantitative</w:t>
      </w:r>
      <w:proofErr w:type="gramEnd"/>
      <w:r w:rsidR="00665F60" w:rsidRPr="005E7596">
        <w:t xml:space="preserve"> </w:t>
      </w:r>
      <w:r w:rsidR="00CC2237" w:rsidRPr="005E7596">
        <w:t>and</w:t>
      </w:r>
      <w:r w:rsidR="00665F60" w:rsidRPr="005E7596">
        <w:t xml:space="preserve"> </w:t>
      </w:r>
      <w:r w:rsidR="00CC2237" w:rsidRPr="005E7596">
        <w:t>qualitative</w:t>
      </w:r>
      <w:r w:rsidR="00665F60" w:rsidRPr="005E7596">
        <w:t xml:space="preserve"> </w:t>
      </w:r>
      <w:r w:rsidR="00CC2237" w:rsidRPr="005E7596">
        <w:t>methods</w:t>
      </w:r>
      <w:r w:rsidR="00665F60" w:rsidRPr="005E7596">
        <w:t xml:space="preserve"> </w:t>
      </w:r>
      <w:r w:rsidR="00CC2237" w:rsidRPr="005E7596">
        <w:t>in</w:t>
      </w:r>
      <w:r w:rsidR="00665F60" w:rsidRPr="005E7596">
        <w:t xml:space="preserve"> </w:t>
      </w:r>
      <w:r w:rsidR="00CC2237" w:rsidRPr="005E7596">
        <w:t>a</w:t>
      </w:r>
      <w:r w:rsidR="00665F60" w:rsidRPr="005E7596">
        <w:t xml:space="preserve"> </w:t>
      </w:r>
      <w:r w:rsidR="00CC2237" w:rsidRPr="005E7596">
        <w:t>sing</w:t>
      </w:r>
      <w:r w:rsidRPr="005E7596">
        <w:t>le large-scale evaluation study’,</w:t>
      </w:r>
      <w:r w:rsidR="00CC2237" w:rsidRPr="005E7596">
        <w:t xml:space="preserve"> </w:t>
      </w:r>
      <w:r w:rsidR="00CC2237" w:rsidRPr="005E7596">
        <w:rPr>
          <w:i/>
        </w:rPr>
        <w:t>Evaluation Review,</w:t>
      </w:r>
      <w:r w:rsidR="00CC2237" w:rsidRPr="005E7596">
        <w:t xml:space="preserve"> </w:t>
      </w:r>
      <w:r w:rsidR="005E7596" w:rsidRPr="005E7596">
        <w:t>vol.</w:t>
      </w:r>
      <w:r w:rsidR="00CC2237" w:rsidRPr="005E7596">
        <w:t>9,</w:t>
      </w:r>
      <w:r w:rsidR="00CC2237" w:rsidRPr="00CC2237">
        <w:t xml:space="preserve"> </w:t>
      </w:r>
      <w:r>
        <w:t>pp.627—</w:t>
      </w:r>
      <w:r w:rsidR="00CC2237" w:rsidRPr="00CC2237">
        <w:t>43.</w:t>
      </w:r>
    </w:p>
    <w:p w:rsidR="00CC2237" w:rsidRPr="00CC2237" w:rsidRDefault="00CC2237" w:rsidP="0062651D">
      <w:pPr>
        <w:pStyle w:val="References"/>
      </w:pPr>
      <w:r w:rsidRPr="00CC2237">
        <w:t>S</w:t>
      </w:r>
      <w:r w:rsidR="00DA1FE3">
        <w:t xml:space="preserve">chubert, R, Bentley, P &amp; </w:t>
      </w:r>
      <w:proofErr w:type="spellStart"/>
      <w:r w:rsidR="00DA1FE3">
        <w:t>Goedegebuure</w:t>
      </w:r>
      <w:proofErr w:type="spellEnd"/>
      <w:r w:rsidR="00DA1FE3">
        <w:t>, L</w:t>
      </w:r>
      <w:r w:rsidRPr="00CC2237">
        <w:t xml:space="preserve"> 2016</w:t>
      </w:r>
      <w:r w:rsidR="00E9219A">
        <w:t>,</w:t>
      </w:r>
      <w:r w:rsidRPr="00CC2237">
        <w:t xml:space="preserve"> </w:t>
      </w:r>
      <w:proofErr w:type="gramStart"/>
      <w:r w:rsidRPr="00CC2237">
        <w:rPr>
          <w:i/>
        </w:rPr>
        <w:t>Profiling</w:t>
      </w:r>
      <w:proofErr w:type="gramEnd"/>
      <w:r w:rsidRPr="00CC2237">
        <w:rPr>
          <w:i/>
        </w:rPr>
        <w:t xml:space="preserve"> institutional diversity across the Australian VET sector, </w:t>
      </w:r>
      <w:r w:rsidRPr="00CC2237">
        <w:t>LH Martin Institute, University of Melbourne.</w:t>
      </w:r>
    </w:p>
    <w:p w:rsidR="00C67BBA" w:rsidRDefault="00C67BBA" w:rsidP="0062651D">
      <w:pPr>
        <w:pStyle w:val="References"/>
      </w:pPr>
      <w:r w:rsidRPr="00C67BBA">
        <w:t>Selby Smith, C &amp; Ferrier, F 2001</w:t>
      </w:r>
      <w:r w:rsidR="00E9219A">
        <w:t>,</w:t>
      </w:r>
      <w:r w:rsidRPr="00C67BBA">
        <w:t xml:space="preserve"> </w:t>
      </w:r>
      <w:r w:rsidRPr="00C67BBA">
        <w:rPr>
          <w:i/>
        </w:rPr>
        <w:t>User choice: the experience since 1998,</w:t>
      </w:r>
      <w:r w:rsidRPr="00C67BBA">
        <w:t xml:space="preserve"> Centre for the Economics of Education and Training, Clayton, Vic.</w:t>
      </w:r>
    </w:p>
    <w:p w:rsidR="00DF488E" w:rsidRPr="00952E5F" w:rsidRDefault="00DA1FE3" w:rsidP="0062651D">
      <w:pPr>
        <w:pStyle w:val="References"/>
      </w:pPr>
      <w:proofErr w:type="spellStart"/>
      <w:r>
        <w:t>Tashakkori</w:t>
      </w:r>
      <w:proofErr w:type="spellEnd"/>
      <w:r>
        <w:t xml:space="preserve">, A &amp; </w:t>
      </w:r>
      <w:proofErr w:type="spellStart"/>
      <w:r>
        <w:t>Teddlie</w:t>
      </w:r>
      <w:proofErr w:type="spellEnd"/>
      <w:r>
        <w:t>, C</w:t>
      </w:r>
      <w:r w:rsidR="00DF488E" w:rsidRPr="00952E5F">
        <w:t xml:space="preserve"> 1998</w:t>
      </w:r>
      <w:r w:rsidR="00E9219A">
        <w:t>,</w:t>
      </w:r>
      <w:r w:rsidR="00DF488E" w:rsidRPr="00952E5F">
        <w:t xml:space="preserve"> </w:t>
      </w:r>
      <w:proofErr w:type="gramStart"/>
      <w:r w:rsidR="00DF488E" w:rsidRPr="00952E5F">
        <w:rPr>
          <w:i/>
        </w:rPr>
        <w:t>Mixed</w:t>
      </w:r>
      <w:proofErr w:type="gramEnd"/>
      <w:r w:rsidR="00DF488E" w:rsidRPr="00952E5F">
        <w:rPr>
          <w:i/>
        </w:rPr>
        <w:t xml:space="preserve"> methodology: combining qualitative and quantitative approaches</w:t>
      </w:r>
      <w:r>
        <w:t>, Sage,</w:t>
      </w:r>
      <w:r w:rsidRPr="00DA1FE3">
        <w:t xml:space="preserve"> </w:t>
      </w:r>
      <w:r w:rsidR="00811F4B">
        <w:t>Thousand Oaks, California</w:t>
      </w:r>
      <w:r>
        <w:t>.</w:t>
      </w:r>
    </w:p>
    <w:p w:rsidR="00CC2237" w:rsidRDefault="00DA1FE3" w:rsidP="0062651D">
      <w:pPr>
        <w:pStyle w:val="References"/>
      </w:pPr>
      <w:proofErr w:type="spellStart"/>
      <w:r>
        <w:t>Thaler</w:t>
      </w:r>
      <w:proofErr w:type="spellEnd"/>
      <w:r>
        <w:t xml:space="preserve">, R &amp; </w:t>
      </w:r>
      <w:proofErr w:type="spellStart"/>
      <w:r>
        <w:t>Sunstein</w:t>
      </w:r>
      <w:proofErr w:type="spellEnd"/>
      <w:r>
        <w:t>, C</w:t>
      </w:r>
      <w:r w:rsidR="00DF488E" w:rsidRPr="00952E5F">
        <w:t xml:space="preserve"> 2008</w:t>
      </w:r>
      <w:r w:rsidR="00E9219A">
        <w:t>,</w:t>
      </w:r>
      <w:r w:rsidR="00DF488E" w:rsidRPr="00952E5F">
        <w:t xml:space="preserve"> </w:t>
      </w:r>
      <w:proofErr w:type="gramStart"/>
      <w:r>
        <w:rPr>
          <w:i/>
        </w:rPr>
        <w:t>Nudge</w:t>
      </w:r>
      <w:proofErr w:type="gramEnd"/>
      <w:r>
        <w:rPr>
          <w:i/>
        </w:rPr>
        <w:t>: i</w:t>
      </w:r>
      <w:r w:rsidR="00DF488E" w:rsidRPr="00952E5F">
        <w:rPr>
          <w:i/>
        </w:rPr>
        <w:t>mproving decisions about health, wealth, and happiness</w:t>
      </w:r>
      <w:r>
        <w:rPr>
          <w:i/>
        </w:rPr>
        <w:t xml:space="preserve">, </w:t>
      </w:r>
      <w:r w:rsidR="00CC2237">
        <w:t>Yale University Press</w:t>
      </w:r>
      <w:r>
        <w:t>,</w:t>
      </w:r>
      <w:r w:rsidRPr="00DA1FE3">
        <w:t xml:space="preserve"> </w:t>
      </w:r>
      <w:r w:rsidRPr="00952E5F">
        <w:t>New Haven</w:t>
      </w:r>
      <w:r w:rsidR="00811F4B">
        <w:t>, Connecticut</w:t>
      </w:r>
      <w:r w:rsidR="00CC2237">
        <w:t xml:space="preserve">. </w:t>
      </w:r>
    </w:p>
    <w:p w:rsidR="00C928A3" w:rsidRDefault="00C928A3" w:rsidP="0062651D">
      <w:pPr>
        <w:pStyle w:val="References"/>
      </w:pPr>
      <w:proofErr w:type="gramStart"/>
      <w:r>
        <w:rPr>
          <w:iCs/>
        </w:rPr>
        <w:t>Victorian</w:t>
      </w:r>
      <w:r w:rsidRPr="00952E5F">
        <w:rPr>
          <w:iCs/>
        </w:rPr>
        <w:t xml:space="preserve"> </w:t>
      </w:r>
      <w:r w:rsidRPr="00952E5F">
        <w:t>Department of Education a</w:t>
      </w:r>
      <w:r>
        <w:t xml:space="preserve">nd Early Childhood Development </w:t>
      </w:r>
      <w:r w:rsidRPr="00952E5F">
        <w:t>2012</w:t>
      </w:r>
      <w:r>
        <w:t>,</w:t>
      </w:r>
      <w:r w:rsidRPr="00952E5F">
        <w:t xml:space="preserve"> </w:t>
      </w:r>
      <w:r w:rsidRPr="00952E5F">
        <w:rPr>
          <w:i/>
        </w:rPr>
        <w:t>Victorian training market quarterly report full year 2011</w:t>
      </w:r>
      <w:r>
        <w:t xml:space="preserve">, </w:t>
      </w:r>
      <w:r w:rsidRPr="00952E5F">
        <w:t>DEECD, Melbourne.</w:t>
      </w:r>
      <w:proofErr w:type="gramEnd"/>
    </w:p>
    <w:p w:rsidR="00C928A3" w:rsidRDefault="00C928A3" w:rsidP="0062651D">
      <w:pPr>
        <w:pStyle w:val="References"/>
        <w:rPr>
          <w:color w:val="000000" w:themeColor="text1"/>
        </w:rPr>
      </w:pPr>
      <w:proofErr w:type="gramStart"/>
      <w:r>
        <w:rPr>
          <w:iCs/>
          <w:color w:val="000000" w:themeColor="text1"/>
        </w:rPr>
        <w:t xml:space="preserve">——2013, </w:t>
      </w:r>
      <w:r w:rsidRPr="00952E5F">
        <w:rPr>
          <w:i/>
          <w:color w:val="000000" w:themeColor="text1"/>
        </w:rPr>
        <w:t>Victorian training market quarterly report full year 201</w:t>
      </w:r>
      <w:r>
        <w:rPr>
          <w:i/>
          <w:color w:val="000000" w:themeColor="text1"/>
        </w:rPr>
        <w:t>2</w:t>
      </w:r>
      <w:r>
        <w:rPr>
          <w:color w:val="000000" w:themeColor="text1"/>
        </w:rPr>
        <w:t xml:space="preserve">, </w:t>
      </w:r>
      <w:r w:rsidRPr="00952E5F">
        <w:rPr>
          <w:color w:val="000000" w:themeColor="text1"/>
        </w:rPr>
        <w:t>DEECD, Melbourne.</w:t>
      </w:r>
      <w:proofErr w:type="gramEnd"/>
    </w:p>
    <w:p w:rsidR="00853D09" w:rsidRDefault="00853D09" w:rsidP="0062651D">
      <w:pPr>
        <w:pStyle w:val="References"/>
        <w:rPr>
          <w:color w:val="000000" w:themeColor="text1"/>
        </w:rPr>
      </w:pPr>
      <w:proofErr w:type="gramStart"/>
      <w:r>
        <w:rPr>
          <w:color w:val="000000" w:themeColor="text1"/>
        </w:rPr>
        <w:t>——2015</w:t>
      </w:r>
      <w:r w:rsidR="00B54550">
        <w:rPr>
          <w:color w:val="000000" w:themeColor="text1"/>
        </w:rPr>
        <w:t>,</w:t>
      </w:r>
      <w:r>
        <w:rPr>
          <w:color w:val="000000" w:themeColor="text1"/>
        </w:rPr>
        <w:t xml:space="preserve"> </w:t>
      </w:r>
      <w:r w:rsidRPr="008D7E87">
        <w:rPr>
          <w:i/>
          <w:color w:val="000000" w:themeColor="text1"/>
        </w:rPr>
        <w:t xml:space="preserve">Victorian </w:t>
      </w:r>
      <w:r w:rsidR="00B54550" w:rsidRPr="008D7E87">
        <w:rPr>
          <w:i/>
          <w:color w:val="000000" w:themeColor="text1"/>
        </w:rPr>
        <w:t xml:space="preserve">training market report half </w:t>
      </w:r>
      <w:r w:rsidRPr="008D7E87">
        <w:rPr>
          <w:i/>
          <w:color w:val="000000" w:themeColor="text1"/>
        </w:rPr>
        <w:t>year 2014</w:t>
      </w:r>
      <w:r w:rsidRPr="00952E5F">
        <w:rPr>
          <w:color w:val="000000" w:themeColor="text1"/>
        </w:rPr>
        <w:t xml:space="preserve">, </w:t>
      </w:r>
      <w:r w:rsidR="00B54550" w:rsidRPr="00952E5F">
        <w:rPr>
          <w:color w:val="000000" w:themeColor="text1"/>
        </w:rPr>
        <w:t>DEECD, Melbourne</w:t>
      </w:r>
      <w:r w:rsidRPr="00952E5F">
        <w:rPr>
          <w:color w:val="000000" w:themeColor="text1"/>
        </w:rPr>
        <w:t>.</w:t>
      </w:r>
      <w:proofErr w:type="gramEnd"/>
    </w:p>
    <w:p w:rsidR="009F15EE" w:rsidRDefault="003B4E0B" w:rsidP="0062651D">
      <w:pPr>
        <w:pStyle w:val="References"/>
        <w:rPr>
          <w:szCs w:val="19"/>
        </w:rPr>
      </w:pPr>
      <w:r w:rsidRPr="003B4E0B">
        <w:rPr>
          <w:szCs w:val="19"/>
        </w:rPr>
        <w:t xml:space="preserve">Victorian Department of Education and </w:t>
      </w:r>
      <w:r w:rsidR="009F15EE">
        <w:rPr>
          <w:szCs w:val="19"/>
        </w:rPr>
        <w:t xml:space="preserve">Training </w:t>
      </w:r>
      <w:r w:rsidR="00B22CFD" w:rsidRPr="00952E5F">
        <w:rPr>
          <w:color w:val="000000" w:themeColor="text1"/>
        </w:rPr>
        <w:t>2015</w:t>
      </w:r>
      <w:r w:rsidR="00B22CFD">
        <w:rPr>
          <w:color w:val="000000" w:themeColor="text1"/>
        </w:rPr>
        <w:t>,</w:t>
      </w:r>
      <w:r w:rsidR="00B22CFD" w:rsidRPr="00952E5F">
        <w:rPr>
          <w:color w:val="000000" w:themeColor="text1"/>
        </w:rPr>
        <w:t xml:space="preserve"> </w:t>
      </w:r>
      <w:r w:rsidR="00B22CFD">
        <w:rPr>
          <w:i/>
          <w:color w:val="000000" w:themeColor="text1"/>
        </w:rPr>
        <w:t>Skills and j</w:t>
      </w:r>
      <w:r w:rsidR="00B22CFD" w:rsidRPr="00952E5F">
        <w:rPr>
          <w:i/>
          <w:color w:val="000000" w:themeColor="text1"/>
        </w:rPr>
        <w:t>obs in the educat</w:t>
      </w:r>
      <w:r w:rsidR="00B22CFD">
        <w:rPr>
          <w:i/>
          <w:color w:val="000000" w:themeColor="text1"/>
        </w:rPr>
        <w:t>ion state</w:t>
      </w:r>
      <w:r w:rsidR="00B22CFD" w:rsidRPr="00952E5F">
        <w:rPr>
          <w:i/>
          <w:color w:val="000000" w:themeColor="text1"/>
        </w:rPr>
        <w:t>: the government’s response to the VET Funding Review</w:t>
      </w:r>
      <w:r w:rsidR="00B22CFD" w:rsidRPr="00952E5F">
        <w:rPr>
          <w:color w:val="000000" w:themeColor="text1"/>
        </w:rPr>
        <w:t xml:space="preserve">, </w:t>
      </w:r>
      <w:r w:rsidR="00B22CFD">
        <w:rPr>
          <w:color w:val="000000" w:themeColor="text1"/>
        </w:rPr>
        <w:t>DET</w:t>
      </w:r>
      <w:r w:rsidR="00B22CFD" w:rsidRPr="00952E5F">
        <w:rPr>
          <w:color w:val="000000" w:themeColor="text1"/>
        </w:rPr>
        <w:t>, Melbourne.</w:t>
      </w:r>
    </w:p>
    <w:p w:rsidR="00B22CFD" w:rsidRPr="009F15EE" w:rsidRDefault="009F15EE" w:rsidP="0062651D">
      <w:pPr>
        <w:pStyle w:val="References"/>
        <w:rPr>
          <w:szCs w:val="19"/>
        </w:rPr>
      </w:pPr>
      <w:proofErr w:type="gramStart"/>
      <w:r>
        <w:rPr>
          <w:szCs w:val="19"/>
        </w:rPr>
        <w:t>——</w:t>
      </w:r>
      <w:r w:rsidRPr="003B4E0B">
        <w:rPr>
          <w:szCs w:val="19"/>
        </w:rPr>
        <w:t>201</w:t>
      </w:r>
      <w:r>
        <w:rPr>
          <w:szCs w:val="19"/>
        </w:rPr>
        <w:t>6,</w:t>
      </w:r>
      <w:r w:rsidRPr="003B4E0B">
        <w:rPr>
          <w:color w:val="000000" w:themeColor="text1"/>
          <w:szCs w:val="19"/>
        </w:rPr>
        <w:t xml:space="preserve"> </w:t>
      </w:r>
      <w:r w:rsidRPr="003B4E0B">
        <w:rPr>
          <w:i/>
          <w:szCs w:val="19"/>
        </w:rPr>
        <w:t xml:space="preserve">Victorian training market </w:t>
      </w:r>
      <w:r w:rsidRPr="00952E5F">
        <w:rPr>
          <w:i/>
          <w:color w:val="000000" w:themeColor="text1"/>
        </w:rPr>
        <w:t>quarterly report full year</w:t>
      </w:r>
      <w:r>
        <w:rPr>
          <w:i/>
          <w:color w:val="000000" w:themeColor="text1"/>
        </w:rPr>
        <w:t xml:space="preserve"> 2015</w:t>
      </w:r>
      <w:r w:rsidRPr="003B4E0B">
        <w:rPr>
          <w:szCs w:val="19"/>
        </w:rPr>
        <w:t>,</w:t>
      </w:r>
      <w:r>
        <w:rPr>
          <w:szCs w:val="19"/>
        </w:rPr>
        <w:t xml:space="preserve"> DET, Melbourne.</w:t>
      </w:r>
      <w:proofErr w:type="gramEnd"/>
    </w:p>
    <w:p w:rsidR="00B22CFD" w:rsidRDefault="00B22CFD" w:rsidP="0062651D">
      <w:pPr>
        <w:pStyle w:val="References"/>
        <w:rPr>
          <w:color w:val="000000" w:themeColor="text1"/>
        </w:rPr>
      </w:pPr>
      <w:r>
        <w:rPr>
          <w:color w:val="000000" w:themeColor="text1"/>
        </w:rPr>
        <w:t>——</w:t>
      </w:r>
      <w:r w:rsidRPr="00952E5F">
        <w:rPr>
          <w:color w:val="000000" w:themeColor="text1"/>
        </w:rPr>
        <w:t>201</w:t>
      </w:r>
      <w:r>
        <w:rPr>
          <w:color w:val="000000" w:themeColor="text1"/>
        </w:rPr>
        <w:t>7a,</w:t>
      </w:r>
      <w:r w:rsidRPr="00952E5F">
        <w:rPr>
          <w:color w:val="000000" w:themeColor="text1"/>
        </w:rPr>
        <w:t xml:space="preserve"> </w:t>
      </w:r>
      <w:r>
        <w:rPr>
          <w:i/>
          <w:color w:val="000000" w:themeColor="text1"/>
        </w:rPr>
        <w:t>Department of Education and Training website: ‘For s</w:t>
      </w:r>
      <w:r w:rsidRPr="00087D52">
        <w:rPr>
          <w:i/>
          <w:color w:val="000000" w:themeColor="text1"/>
        </w:rPr>
        <w:t>tudents</w:t>
      </w:r>
      <w:r>
        <w:rPr>
          <w:i/>
          <w:color w:val="000000" w:themeColor="text1"/>
        </w:rPr>
        <w:t>’</w:t>
      </w:r>
      <w:r>
        <w:rPr>
          <w:color w:val="000000" w:themeColor="text1"/>
        </w:rPr>
        <w:t xml:space="preserve">, DET, Melbourne, viewed 3 May 2017, </w:t>
      </w:r>
      <w:r w:rsidRPr="007C3EE5">
        <w:rPr>
          <w:color w:val="000000" w:themeColor="text1"/>
        </w:rPr>
        <w:t>&lt;</w:t>
      </w:r>
      <w:r w:rsidRPr="004B5A95">
        <w:rPr>
          <w:color w:val="000000" w:themeColor="text1"/>
        </w:rPr>
        <w:t>http://www.education.vic.gov.au/skillsfirst/Pages/students.aspx</w:t>
      </w:r>
      <w:r w:rsidRPr="007C3EE5">
        <w:rPr>
          <w:color w:val="000000" w:themeColor="text1"/>
        </w:rPr>
        <w:t>&gt;</w:t>
      </w:r>
      <w:r>
        <w:rPr>
          <w:color w:val="000000" w:themeColor="text1"/>
        </w:rPr>
        <w:t>.</w:t>
      </w:r>
    </w:p>
    <w:p w:rsidR="00B22CFD" w:rsidRDefault="00B22CFD" w:rsidP="0062651D">
      <w:pPr>
        <w:pStyle w:val="References"/>
        <w:rPr>
          <w:color w:val="000000" w:themeColor="text1"/>
        </w:rPr>
      </w:pPr>
      <w:r>
        <w:rPr>
          <w:color w:val="000000" w:themeColor="text1"/>
        </w:rPr>
        <w:t>—</w:t>
      </w:r>
      <w:r w:rsidR="005A42A8">
        <w:rPr>
          <w:color w:val="000000" w:themeColor="text1"/>
        </w:rPr>
        <w:t>—</w:t>
      </w:r>
      <w:r w:rsidRPr="00952E5F">
        <w:rPr>
          <w:color w:val="000000" w:themeColor="text1"/>
        </w:rPr>
        <w:t>201</w:t>
      </w:r>
      <w:r>
        <w:rPr>
          <w:color w:val="000000" w:themeColor="text1"/>
        </w:rPr>
        <w:t>7b,</w:t>
      </w:r>
      <w:r w:rsidRPr="00952E5F">
        <w:rPr>
          <w:color w:val="000000" w:themeColor="text1"/>
        </w:rPr>
        <w:t xml:space="preserve"> </w:t>
      </w:r>
      <w:r>
        <w:rPr>
          <w:i/>
          <w:color w:val="000000" w:themeColor="text1"/>
        </w:rPr>
        <w:t>Department of Education and Training website: ‘</w:t>
      </w:r>
      <w:r w:rsidRPr="00087D52">
        <w:rPr>
          <w:i/>
          <w:color w:val="000000" w:themeColor="text1"/>
        </w:rPr>
        <w:t>Choosing a training provider</w:t>
      </w:r>
      <w:r>
        <w:rPr>
          <w:i/>
          <w:color w:val="000000" w:themeColor="text1"/>
        </w:rPr>
        <w:t>’</w:t>
      </w:r>
      <w:r w:rsidRPr="00952E5F">
        <w:rPr>
          <w:color w:val="000000" w:themeColor="text1"/>
        </w:rPr>
        <w:t xml:space="preserve">, </w:t>
      </w:r>
      <w:r>
        <w:rPr>
          <w:color w:val="000000" w:themeColor="text1"/>
        </w:rPr>
        <w:t xml:space="preserve">DET, Melbourne, viewed 3 May 2017, </w:t>
      </w:r>
      <w:r w:rsidRPr="007C3EE5">
        <w:rPr>
          <w:color w:val="000000" w:themeColor="text1"/>
        </w:rPr>
        <w:t>&lt;</w:t>
      </w:r>
      <w:hyperlink r:id="rId46" w:history="1">
        <w:r w:rsidRPr="007C3EE5">
          <w:rPr>
            <w:rStyle w:val="Hyperlink"/>
            <w:color w:val="000000" w:themeColor="text1"/>
          </w:rPr>
          <w:t>http://www.skills.vic.gov.au/victorianskillsgateway/Students/Pages/Choosing-a-training-provider.aspx</w:t>
        </w:r>
      </w:hyperlink>
      <w:r w:rsidRPr="007C3EE5">
        <w:rPr>
          <w:color w:val="000000" w:themeColor="text1"/>
        </w:rPr>
        <w:t>&gt;</w:t>
      </w:r>
      <w:r>
        <w:rPr>
          <w:color w:val="000000" w:themeColor="text1"/>
        </w:rPr>
        <w:t>.</w:t>
      </w:r>
    </w:p>
    <w:p w:rsidR="005A42A8" w:rsidRDefault="005A42A8" w:rsidP="0062651D">
      <w:pPr>
        <w:pStyle w:val="References"/>
        <w:rPr>
          <w:color w:val="000000" w:themeColor="text1"/>
        </w:rPr>
      </w:pPr>
      <w:r>
        <w:rPr>
          <w:color w:val="000000" w:themeColor="text1"/>
        </w:rPr>
        <w:t xml:space="preserve">Victorian </w:t>
      </w:r>
      <w:r w:rsidRPr="00362346">
        <w:rPr>
          <w:color w:val="000000" w:themeColor="text1"/>
        </w:rPr>
        <w:t xml:space="preserve">Essential Services Commission </w:t>
      </w:r>
      <w:r>
        <w:rPr>
          <w:color w:val="000000" w:themeColor="text1"/>
        </w:rPr>
        <w:t>2011,</w:t>
      </w:r>
      <w:r w:rsidRPr="00362346">
        <w:rPr>
          <w:color w:val="000000" w:themeColor="text1"/>
        </w:rPr>
        <w:t xml:space="preserve"> </w:t>
      </w:r>
      <w:r w:rsidRPr="00362346">
        <w:rPr>
          <w:i/>
          <w:color w:val="000000" w:themeColor="text1"/>
        </w:rPr>
        <w:t>VET fee and funding review</w:t>
      </w:r>
      <w:r w:rsidR="008D6B8B">
        <w:rPr>
          <w:i/>
          <w:color w:val="000000" w:themeColor="text1"/>
        </w:rPr>
        <w:t>: Volume II Technical Analysis</w:t>
      </w:r>
      <w:r w:rsidRPr="00362346">
        <w:rPr>
          <w:i/>
          <w:color w:val="000000" w:themeColor="text1"/>
        </w:rPr>
        <w:t>,</w:t>
      </w:r>
      <w:r w:rsidRPr="00362346">
        <w:rPr>
          <w:color w:val="000000" w:themeColor="text1"/>
        </w:rPr>
        <w:t xml:space="preserve"> Essential Services Commission, Melbourne.</w:t>
      </w:r>
    </w:p>
    <w:p w:rsidR="002668E4" w:rsidRPr="00952E5F" w:rsidRDefault="002668E4" w:rsidP="0062651D">
      <w:pPr>
        <w:pStyle w:val="References"/>
        <w:rPr>
          <w:color w:val="000000" w:themeColor="text1"/>
        </w:rPr>
      </w:pPr>
      <w:proofErr w:type="gramStart"/>
      <w:r>
        <w:rPr>
          <w:color w:val="000000" w:themeColor="text1"/>
        </w:rPr>
        <w:t xml:space="preserve">Victorian </w:t>
      </w:r>
      <w:r w:rsidRPr="00952E5F">
        <w:rPr>
          <w:color w:val="000000" w:themeColor="text1"/>
        </w:rPr>
        <w:t>Office of Training and Tertiary E</w:t>
      </w:r>
      <w:r>
        <w:rPr>
          <w:color w:val="000000" w:themeColor="text1"/>
        </w:rPr>
        <w:t>ducation</w:t>
      </w:r>
      <w:r w:rsidRPr="00952E5F">
        <w:rPr>
          <w:color w:val="000000" w:themeColor="text1"/>
        </w:rPr>
        <w:t xml:space="preserve"> 2006</w:t>
      </w:r>
      <w:r>
        <w:rPr>
          <w:color w:val="000000" w:themeColor="text1"/>
        </w:rPr>
        <w:t>,</w:t>
      </w:r>
      <w:r w:rsidRPr="00952E5F">
        <w:rPr>
          <w:color w:val="000000" w:themeColor="text1"/>
        </w:rPr>
        <w:t xml:space="preserve"> </w:t>
      </w:r>
      <w:r w:rsidRPr="00952E5F">
        <w:rPr>
          <w:i/>
          <w:color w:val="000000" w:themeColor="text1"/>
        </w:rPr>
        <w:t>Inquiry into vocational education and training, a report to the Minister for Education and Training</w:t>
      </w:r>
      <w:r w:rsidRPr="00952E5F">
        <w:rPr>
          <w:color w:val="000000" w:themeColor="text1"/>
        </w:rPr>
        <w:t>, Melbourne.</w:t>
      </w:r>
      <w:proofErr w:type="gramEnd"/>
    </w:p>
    <w:p w:rsidR="0009413B" w:rsidRDefault="0009413B" w:rsidP="0062651D">
      <w:pPr>
        <w:pStyle w:val="References"/>
      </w:pPr>
    </w:p>
    <w:p w:rsidR="00BF0269" w:rsidRDefault="00BF0269" w:rsidP="00FD0291">
      <w:pPr>
        <w:pStyle w:val="References"/>
        <w:ind w:left="0" w:firstLine="0"/>
        <w:sectPr w:rsidR="00BF0269" w:rsidSect="004539DF">
          <w:footerReference w:type="even" r:id="rId47"/>
          <w:pgSz w:w="11907" w:h="16840" w:code="9"/>
          <w:pgMar w:top="1276" w:right="2835" w:bottom="851" w:left="1134" w:header="709" w:footer="556" w:gutter="0"/>
          <w:cols w:space="708"/>
          <w:docGrid w:linePitch="360"/>
        </w:sectPr>
      </w:pPr>
    </w:p>
    <w:bookmarkEnd w:id="33"/>
    <w:bookmarkEnd w:id="72"/>
    <w:p w:rsidR="00606061" w:rsidRPr="009F3844" w:rsidRDefault="006F012D" w:rsidP="00A93A9F">
      <w:pPr>
        <w:spacing w:before="0" w:line="240" w:lineRule="auto"/>
        <w:rPr>
          <w:noProof/>
        </w:rPr>
      </w:pPr>
      <w:r>
        <w:rPr>
          <w:noProof/>
          <w:lang w:eastAsia="en-AU"/>
        </w:rPr>
        <w:lastRenderedPageBreak/>
        <w:drawing>
          <wp:anchor distT="0" distB="0" distL="114300" distR="114300" simplePos="0" relativeHeight="251727872" behindDoc="0" locked="0" layoutInCell="1" allowOverlap="1" wp14:anchorId="0C0A5BEC" wp14:editId="0475369E">
            <wp:simplePos x="0" y="0"/>
            <wp:positionH relativeFrom="column">
              <wp:posOffset>4342461</wp:posOffset>
            </wp:positionH>
            <wp:positionV relativeFrom="paragraph">
              <wp:posOffset>9025255</wp:posOffset>
            </wp:positionV>
            <wp:extent cx="139700"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PublicationComponents\logos\Social Media\InBug-16px_0.png"/>
                    <pic:cNvPicPr>
                      <a:picLocks noChangeAspect="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26848" behindDoc="0" locked="0" layoutInCell="1" allowOverlap="1" wp14:anchorId="0EF7DFE3" wp14:editId="5654BE03">
            <wp:simplePos x="0" y="0"/>
            <wp:positionH relativeFrom="column">
              <wp:posOffset>2886406</wp:posOffset>
            </wp:positionH>
            <wp:positionV relativeFrom="paragraph">
              <wp:posOffset>9025255</wp:posOffset>
            </wp:positionV>
            <wp:extent cx="139700"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P:\PublicationComponents\logos\Social Media\Twitter_blackbox.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23776" behindDoc="0" locked="0" layoutInCell="1" allowOverlap="1" wp14:anchorId="218A8330" wp14:editId="59D79EE7">
            <wp:simplePos x="0" y="0"/>
            <wp:positionH relativeFrom="column">
              <wp:posOffset>4233241</wp:posOffset>
            </wp:positionH>
            <wp:positionV relativeFrom="paragraph">
              <wp:posOffset>7196455</wp:posOffset>
            </wp:positionV>
            <wp:extent cx="2273300" cy="488950"/>
            <wp:effectExtent l="0" t="0" r="0" b="635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PublicationComponents\logos\NCVER LOGOS\WMF - word\No lines\NCVER_Floating_Blue.wmf"/>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3300" cy="488950"/>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725824" behindDoc="0" locked="0" layoutInCell="1" allowOverlap="1" wp14:anchorId="3FF7F549" wp14:editId="2689C48B">
                <wp:simplePos x="0" y="0"/>
                <wp:positionH relativeFrom="column">
                  <wp:posOffset>1428419</wp:posOffset>
                </wp:positionH>
                <wp:positionV relativeFrom="paragraph">
                  <wp:posOffset>7894955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FF" w:rsidRPr="006E0B9E" w:rsidRDefault="009449FF" w:rsidP="00B4307F">
                            <w:pPr>
                              <w:jc w:val="right"/>
                              <w:rPr>
                                <w:rFonts w:ascii="Arial" w:hAnsi="Arial" w:cs="Arial"/>
                                <w:b/>
                              </w:rPr>
                            </w:pPr>
                            <w:r w:rsidRPr="006E0B9E">
                              <w:rPr>
                                <w:rFonts w:ascii="Arial" w:hAnsi="Arial" w:cs="Arial"/>
                                <w:b/>
                              </w:rPr>
                              <w:t>National Centre for Vocational Education Research</w:t>
                            </w:r>
                          </w:p>
                          <w:p w:rsidR="009449FF" w:rsidRPr="006E0B9E" w:rsidRDefault="009449FF" w:rsidP="00B4307F">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9449FF" w:rsidRPr="006E0B9E" w:rsidRDefault="009449FF" w:rsidP="00B4307F">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0" w:history="1">
                              <w:r w:rsidRPr="00642958">
                                <w:rPr>
                                  <w:rStyle w:val="Hyperlink"/>
                                  <w:rFonts w:ascii="Arial" w:hAnsi="Arial" w:cs="Arial"/>
                                  <w:sz w:val="16"/>
                                  <w:szCs w:val="16"/>
                                </w:rPr>
                                <w:t>http</w:t>
                              </w:r>
                              <w:r w:rsidR="000B0DE3">
                                <w:rPr>
                                  <w:rStyle w:val="Hyperlink"/>
                                  <w:rFonts w:ascii="Arial" w:hAnsi="Arial" w:cs="Arial"/>
                                  <w:sz w:val="16"/>
                                  <w:szCs w:val="16"/>
                                </w:rPr>
                                <w:t>s</w:t>
                              </w:r>
                              <w:r w:rsidRPr="00642958">
                                <w:rPr>
                                  <w:rStyle w:val="Hyperlink"/>
                                  <w:rFonts w:ascii="Arial" w:hAnsi="Arial" w:cs="Arial"/>
                                  <w:sz w:val="16"/>
                                  <w:szCs w:val="16"/>
                                </w:rPr>
                                <w:t>://www.lsay.edu.au</w:t>
                              </w:r>
                            </w:hyperlink>
                            <w:r w:rsidRPr="006C271D">
                              <w:rPr>
                                <w:rFonts w:ascii="Arial" w:hAnsi="Arial" w:cs="Arial"/>
                                <w:szCs w:val="16"/>
                              </w:rPr>
                              <w:t>&gt;</w:t>
                            </w:r>
                          </w:p>
                          <w:p w:rsidR="009449FF" w:rsidRPr="006E0B9E" w:rsidRDefault="009449FF" w:rsidP="00B4307F">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1"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9449FF" w:rsidRPr="009F3844" w:rsidRDefault="009449FF" w:rsidP="00B4307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64" type="#_x0000_t202" style="position:absolute;margin-left:112.45pt;margin-top:621.65pt;width:405pt;height:12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" filled="f" stroked="f" strokeweight=".5pt">
                <v:textbox>
                  <w:txbxContent>
                    <w:p w:rsidR="009449FF" w:rsidRPr="006E0B9E" w:rsidRDefault="009449FF" w:rsidP="00B4307F">
                      <w:pPr>
                        <w:jc w:val="right"/>
                        <w:rPr>
                          <w:rFonts w:ascii="Arial" w:hAnsi="Arial" w:cs="Arial"/>
                          <w:b/>
                        </w:rPr>
                      </w:pPr>
                      <w:r w:rsidRPr="006E0B9E">
                        <w:rPr>
                          <w:rFonts w:ascii="Arial" w:hAnsi="Arial" w:cs="Arial"/>
                          <w:b/>
                        </w:rPr>
                        <w:t>National Centre for Vocational Education Research</w:t>
                      </w:r>
                    </w:p>
                    <w:p w:rsidR="009449FF" w:rsidRPr="006E0B9E" w:rsidRDefault="009449FF" w:rsidP="00B4307F">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9449FF" w:rsidRPr="006E0B9E" w:rsidRDefault="009449FF" w:rsidP="00B4307F">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3" w:history="1">
                        <w:r w:rsidRPr="00642958">
                          <w:rPr>
                            <w:rStyle w:val="Hyperlink"/>
                            <w:rFonts w:ascii="Arial" w:hAnsi="Arial" w:cs="Arial"/>
                            <w:sz w:val="16"/>
                            <w:szCs w:val="16"/>
                          </w:rPr>
                          <w:t>http</w:t>
                        </w:r>
                        <w:r w:rsidR="000B0DE3">
                          <w:rPr>
                            <w:rStyle w:val="Hyperlink"/>
                            <w:rFonts w:ascii="Arial" w:hAnsi="Arial" w:cs="Arial"/>
                            <w:sz w:val="16"/>
                            <w:szCs w:val="16"/>
                          </w:rPr>
                          <w:t>s</w:t>
                        </w:r>
                        <w:r w:rsidRPr="00642958">
                          <w:rPr>
                            <w:rStyle w:val="Hyperlink"/>
                            <w:rFonts w:ascii="Arial" w:hAnsi="Arial" w:cs="Arial"/>
                            <w:sz w:val="16"/>
                            <w:szCs w:val="16"/>
                          </w:rPr>
                          <w:t>://www.lsay.edu.au</w:t>
                        </w:r>
                      </w:hyperlink>
                      <w:r w:rsidRPr="006C271D">
                        <w:rPr>
                          <w:rFonts w:ascii="Arial" w:hAnsi="Arial" w:cs="Arial"/>
                          <w:szCs w:val="16"/>
                        </w:rPr>
                        <w:t>&gt;</w:t>
                      </w:r>
                    </w:p>
                    <w:p w:rsidR="009449FF" w:rsidRPr="006E0B9E" w:rsidRDefault="009449FF" w:rsidP="00B4307F">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9449FF" w:rsidRPr="009F3844" w:rsidRDefault="009449FF" w:rsidP="00B4307F">
                      <w:pPr>
                        <w:rPr>
                          <w:rFonts w:ascii="Arial" w:hAnsi="Arial" w:cs="Arial"/>
                          <w:sz w:val="16"/>
                          <w:szCs w:val="16"/>
                        </w:rPr>
                      </w:pPr>
                    </w:p>
                  </w:txbxContent>
                </v:textbox>
              </v:shape>
            </w:pict>
          </mc:Fallback>
        </mc:AlternateContent>
      </w:r>
      <w:r>
        <w:rPr>
          <w:noProof/>
          <w:lang w:eastAsia="en-AU"/>
        </w:rPr>
        <w:drawing>
          <wp:anchor distT="0" distB="0" distL="114300" distR="114300" simplePos="0" relativeHeight="251724800" behindDoc="0" locked="0" layoutInCell="1" allowOverlap="1" wp14:anchorId="0E45C5DE" wp14:editId="25C4800F">
            <wp:simplePos x="0" y="0"/>
            <wp:positionH relativeFrom="column">
              <wp:posOffset>-675336</wp:posOffset>
            </wp:positionH>
            <wp:positionV relativeFrom="paragraph">
              <wp:posOffset>9220200</wp:posOffset>
            </wp:positionV>
            <wp:extent cx="7543800" cy="558800"/>
            <wp:effectExtent l="0" t="0" r="0" b="0"/>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PublicationDesigns\Rebranding2014\Final files\NCV2717_A4_Brochure_Cover\ColourBar_CorporateBlue.jpg"/>
                    <pic:cNvPicPr>
                      <a:picLocks noChangeAspect="1"/>
                    </pic:cNvPicPr>
                  </pic:nvPicPr>
                  <pic:blipFill rotWithShape="1">
                    <a:blip r:embed="rId55" cstate="print">
                      <a:extLst>
                        <a:ext uri="{28A0092B-C50C-407E-A947-70E740481C1C}">
                          <a14:useLocalDpi xmlns:a14="http://schemas.microsoft.com/office/drawing/2010/main" val="0"/>
                        </a:ext>
                      </a:extLst>
                    </a:blip>
                    <a:srcRect b="22369"/>
                    <a:stretch/>
                  </pic:blipFill>
                  <pic:spPr bwMode="auto">
                    <a:xfrm>
                      <a:off x="0" y="0"/>
                      <a:ext cx="7543800" cy="558800"/>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4539DF">
      <w:footerReference w:type="default" r:id="rId56"/>
      <w:pgSz w:w="11907" w:h="16840" w:code="9"/>
      <w:pgMar w:top="1276" w:right="2835" w:bottom="851"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9FF" w:rsidRDefault="009449FF">
      <w:r>
        <w:separator/>
      </w:r>
    </w:p>
    <w:p w:rsidR="009449FF" w:rsidRDefault="009449FF"/>
  </w:endnote>
  <w:endnote w:type="continuationSeparator" w:id="0">
    <w:p w:rsidR="009449FF" w:rsidRDefault="009449FF">
      <w:r>
        <w:continuationSeparator/>
      </w:r>
    </w:p>
    <w:p w:rsidR="009449FF" w:rsidRDefault="00944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Pr="00C83D73" w:rsidRDefault="009449FF"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Pr="00C83D73" w:rsidRDefault="009449FF"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Pr="004B031A" w:rsidRDefault="009449FF"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Pr="00214ED0" w:rsidRDefault="009449FF"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Default="009449FF" w:rsidP="00817F54">
    <w:pPr>
      <w:pStyle w:val="Footer"/>
      <w:tabs>
        <w:tab w:val="clear" w:pos="7655"/>
        <w:tab w:val="left" w:pos="9526"/>
        <w:tab w:val="right" w:pos="9923"/>
      </w:tabs>
      <w:rPr>
        <w:color w:val="000000" w:themeColor="text1"/>
      </w:rPr>
    </w:pPr>
  </w:p>
  <w:p w:rsidR="009449FF" w:rsidRPr="009F3844" w:rsidRDefault="009449FF" w:rsidP="009F38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Default="009449FF" w:rsidP="00C445E2">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6214C7">
      <w:rPr>
        <w:noProof/>
        <w:color w:val="000000" w:themeColor="text1"/>
      </w:rPr>
      <w:t>43</w:t>
    </w:r>
    <w:r w:rsidRPr="00606061">
      <w:rPr>
        <w:b w:val="0"/>
        <w:color w:val="000000" w:themeColor="text1"/>
      </w:rPr>
      <w:fldChar w:fldCharType="end"/>
    </w:r>
  </w:p>
  <w:p w:rsidR="009449FF" w:rsidRPr="009F3844" w:rsidRDefault="009449FF" w:rsidP="007054BE">
    <w:pPr>
      <w:pStyle w:val="Footer"/>
      <w:tabs>
        <w:tab w:val="clear" w:pos="7655"/>
        <w:tab w:val="right" w:pos="8789"/>
      </w:tabs>
      <w:ind w:hanging="1985"/>
      <w:jc w:val="right"/>
    </w:pPr>
    <w:r w:rsidRPr="00606061">
      <w:rPr>
        <w:color w:val="000000" w:themeColor="text1"/>
      </w:rPr>
      <w:tab/>
    </w:r>
    <w:r>
      <w:rPr>
        <w:color w:val="000000" w:themeColor="text1"/>
      </w:rPr>
      <w:t>NCVER</w:t>
    </w:r>
    <w:r>
      <w:rPr>
        <w:color w:val="000000" w:themeColor="text1"/>
      </w:rPr>
      <w:tab/>
    </w:r>
    <w:r>
      <w:rPr>
        <w:color w:val="000000" w:themeColor="text1"/>
      </w:rPr>
      <w:tab/>
    </w:r>
    <w:r w:rsidRPr="00A97405">
      <w:rPr>
        <w:b w:val="0"/>
        <w:color w:val="000000" w:themeColor="text1"/>
        <w:sz w:val="16"/>
        <w:szCs w:val="16"/>
      </w:rPr>
      <w:fldChar w:fldCharType="begin"/>
    </w:r>
    <w:r w:rsidRPr="00A97405">
      <w:rPr>
        <w:color w:val="000000" w:themeColor="text1"/>
        <w:sz w:val="16"/>
        <w:szCs w:val="16"/>
      </w:rPr>
      <w:instrText xml:space="preserve"> PAGE </w:instrText>
    </w:r>
    <w:r w:rsidRPr="00A97405">
      <w:rPr>
        <w:b w:val="0"/>
        <w:color w:val="000000" w:themeColor="text1"/>
        <w:sz w:val="16"/>
        <w:szCs w:val="16"/>
      </w:rPr>
      <w:fldChar w:fldCharType="separate"/>
    </w:r>
    <w:r w:rsidR="006214C7">
      <w:rPr>
        <w:noProof/>
        <w:color w:val="000000" w:themeColor="text1"/>
        <w:sz w:val="16"/>
        <w:szCs w:val="16"/>
      </w:rPr>
      <w:t>43</w:t>
    </w:r>
    <w:r w:rsidRPr="00A97405">
      <w:rPr>
        <w:b w:val="0"/>
        <w:color w:val="000000" w:themeColor="text1"/>
        <w:sz w:val="16"/>
        <w:szCs w:val="16"/>
      </w:rPr>
      <w:fldChar w:fldCharType="end"/>
    </w:r>
    <w:r>
      <w:rPr>
        <w:b w:val="0"/>
        <w:color w:val="000000" w:themeColor="text1"/>
        <w:sz w:val="16"/>
        <w:szCs w:val="16"/>
      </w:rPr>
      <w:t xml:space="preserve">    </w:t>
    </w:r>
    <w:r>
      <w:rPr>
        <w:b w:val="0"/>
        <w:color w:val="000000" w:themeColor="text1"/>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Pr="001E0B2B" w:rsidRDefault="009449FF" w:rsidP="00107949">
    <w:pPr>
      <w:pStyle w:val="Footer"/>
      <w:tabs>
        <w:tab w:val="clear" w:pos="7655"/>
        <w:tab w:val="left" w:pos="4830"/>
        <w:tab w:val="left" w:pos="9526"/>
        <w:tab w:val="right" w:pos="9923"/>
      </w:tabs>
      <w:ind w:left="-1701"/>
      <w:rPr>
        <w:color w:val="000000" w:themeColor="text1"/>
      </w:rPr>
    </w:pP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6214C7">
      <w:rPr>
        <w:rStyle w:val="PageNumber"/>
        <w:rFonts w:ascii="Arial" w:hAnsi="Arial"/>
        <w:noProof/>
        <w:color w:val="000000" w:themeColor="text1"/>
        <w:sz w:val="17"/>
      </w:rPr>
      <w:t>44</w:t>
    </w:r>
    <w:r w:rsidRPr="00513938">
      <w:rPr>
        <w:rStyle w:val="PageNumber"/>
        <w:rFonts w:ascii="Arial" w:hAnsi="Arial"/>
        <w:b w:val="0"/>
        <w:color w:val="000000" w:themeColor="text1"/>
        <w:sz w:val="17"/>
      </w:rPr>
      <w:fldChar w:fldCharType="end"/>
    </w:r>
    <w:r>
      <w:rPr>
        <w:rStyle w:val="PageNumber"/>
        <w:rFonts w:ascii="Arial" w:hAnsi="Arial"/>
        <w:b w:val="0"/>
        <w:color w:val="000000" w:themeColor="text1"/>
        <w:sz w:val="17"/>
      </w:rPr>
      <w:t xml:space="preserve">                                                                              </w:t>
    </w:r>
    <w:r>
      <w:rPr>
        <w:color w:val="000000" w:themeColor="text1"/>
      </w:rPr>
      <w:t>In their words: student choice in training markets – Victorian examples</w:t>
    </w:r>
    <w:r>
      <w:rPr>
        <w:rStyle w:val="PageNumber"/>
        <w:rFonts w:ascii="Arial" w:hAnsi="Arial"/>
        <w:b w:val="0"/>
        <w:color w:val="000000" w:themeColor="text1"/>
        <w:sz w:val="17"/>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Pr="009F3844" w:rsidRDefault="009449FF" w:rsidP="007054BE">
    <w:pPr>
      <w:pStyle w:val="Footer"/>
      <w:tabs>
        <w:tab w:val="clear" w:pos="7655"/>
        <w:tab w:val="right" w:pos="8789"/>
      </w:tabs>
      <w:ind w:hanging="198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9FF" w:rsidRDefault="009449FF">
      <w:r>
        <w:separator/>
      </w:r>
    </w:p>
    <w:p w:rsidR="009449FF" w:rsidRDefault="009449FF"/>
  </w:footnote>
  <w:footnote w:type="continuationSeparator" w:id="0">
    <w:p w:rsidR="009449FF" w:rsidRDefault="009449FF">
      <w:r>
        <w:continuationSeparator/>
      </w:r>
    </w:p>
    <w:p w:rsidR="009449FF" w:rsidRDefault="009449FF"/>
  </w:footnote>
  <w:footnote w:id="1">
    <w:p w:rsidR="009449FF" w:rsidRDefault="009449FF" w:rsidP="009449FF">
      <w:pPr>
        <w:pStyle w:val="FootnoteText"/>
        <w:ind w:left="284" w:hanging="284"/>
      </w:pPr>
      <w:r w:rsidRPr="007054BE">
        <w:rPr>
          <w:rStyle w:val="FootnoteReference"/>
          <w:vertAlign w:val="baseline"/>
        </w:rPr>
        <w:footnoteRef/>
      </w:r>
      <w:r w:rsidRPr="007054BE">
        <w:t xml:space="preserve"> </w:t>
      </w:r>
      <w:r>
        <w:tab/>
        <w:t>As stated in the NCVER research prospectus 2015—</w:t>
      </w:r>
      <w:r w:rsidRPr="00157DDB">
        <w:t>16</w:t>
      </w:r>
      <w:r>
        <w:t>.</w:t>
      </w:r>
    </w:p>
  </w:footnote>
  <w:footnote w:id="2">
    <w:p w:rsidR="009449FF" w:rsidRDefault="009449FF" w:rsidP="003C53C9">
      <w:pPr>
        <w:pStyle w:val="FootnoteText"/>
        <w:ind w:left="284" w:hanging="284"/>
      </w:pPr>
      <w:r w:rsidRPr="007054BE">
        <w:rPr>
          <w:rStyle w:val="FootnoteReference"/>
          <w:vertAlign w:val="baseline"/>
        </w:rPr>
        <w:footnoteRef/>
      </w:r>
      <w:r>
        <w:t xml:space="preserve">    </w:t>
      </w:r>
      <w:r w:rsidRPr="00BC5F87">
        <w:t>During 1995, 1997 and 1998 the survey was known as the Graduate Destination Survey. From 1999 onwards the survey was known as the Student Outcomes Survey.</w:t>
      </w:r>
    </w:p>
  </w:footnote>
  <w:footnote w:id="3">
    <w:p w:rsidR="009449FF" w:rsidRDefault="009449FF" w:rsidP="00912BDF">
      <w:pPr>
        <w:pStyle w:val="FootnoteText"/>
      </w:pPr>
      <w:r w:rsidRPr="00A05A1F">
        <w:rPr>
          <w:rStyle w:val="FootnoteReference"/>
          <w:vertAlign w:val="baseline"/>
        </w:rPr>
        <w:footnoteRef/>
      </w:r>
      <w:r w:rsidRPr="00A05A1F">
        <w:t xml:space="preserve"> </w:t>
      </w:r>
      <w:r w:rsidRPr="00093B32">
        <w:t xml:space="preserve"> </w:t>
      </w:r>
      <w:proofErr w:type="gramStart"/>
      <w:r w:rsidRPr="00AA5AD3">
        <w:rPr>
          <w:color w:val="000000" w:themeColor="text1"/>
        </w:rPr>
        <w:t>See</w:t>
      </w:r>
      <w:r>
        <w:rPr>
          <w:color w:val="000000" w:themeColor="text1"/>
        </w:rPr>
        <w:t>,</w:t>
      </w:r>
      <w:r w:rsidRPr="00AA5AD3">
        <w:rPr>
          <w:color w:val="000000" w:themeColor="text1"/>
        </w:rPr>
        <w:t xml:space="preserve"> for example,</w:t>
      </w:r>
      <w:r>
        <w:rPr>
          <w:color w:val="000000" w:themeColor="text1"/>
        </w:rPr>
        <w:t xml:space="preserve"> Australian Government</w:t>
      </w:r>
      <w:r w:rsidRPr="00AA5AD3">
        <w:rPr>
          <w:color w:val="000000" w:themeColor="text1"/>
        </w:rPr>
        <w:t xml:space="preserve"> </w:t>
      </w:r>
      <w:r>
        <w:rPr>
          <w:color w:val="000000" w:themeColor="text1"/>
        </w:rPr>
        <w:t>(</w:t>
      </w:r>
      <w:r w:rsidRPr="00AA5AD3">
        <w:rPr>
          <w:color w:val="000000" w:themeColor="text1"/>
        </w:rPr>
        <w:t>2015</w:t>
      </w:r>
      <w:r>
        <w:rPr>
          <w:color w:val="000000" w:themeColor="text1"/>
        </w:rPr>
        <w:t>) and Productivity Commission (2016a).</w:t>
      </w:r>
      <w:proofErr w:type="gramEnd"/>
      <w:r>
        <w:rPr>
          <w:color w:val="000000" w:themeColor="text1"/>
        </w:rPr>
        <w:t xml:space="preserve"> </w:t>
      </w:r>
      <w:r w:rsidRPr="00AA5AD3">
        <w:rPr>
          <w:color w:val="000000" w:themeColor="text1"/>
        </w:rPr>
        <w:t xml:space="preserve"> </w:t>
      </w:r>
    </w:p>
  </w:footnote>
  <w:footnote w:id="4">
    <w:p w:rsidR="009449FF" w:rsidRPr="00F527B1" w:rsidRDefault="009449FF" w:rsidP="003C53C9">
      <w:pPr>
        <w:pStyle w:val="Text"/>
        <w:spacing w:before="0" w:line="220" w:lineRule="exact"/>
        <w:ind w:left="284" w:hanging="284"/>
        <w:rPr>
          <w:sz w:val="16"/>
          <w:szCs w:val="16"/>
        </w:rPr>
      </w:pPr>
      <w:r w:rsidRPr="00A05A1F">
        <w:rPr>
          <w:rStyle w:val="FootnoteReference"/>
          <w:sz w:val="16"/>
          <w:szCs w:val="16"/>
          <w:vertAlign w:val="baseline"/>
        </w:rPr>
        <w:footnoteRef/>
      </w:r>
      <w:r w:rsidRPr="00F527B1">
        <w:rPr>
          <w:sz w:val="16"/>
          <w:szCs w:val="16"/>
        </w:rPr>
        <w:t xml:space="preserve"> </w:t>
      </w:r>
      <w:r>
        <w:rPr>
          <w:sz w:val="16"/>
          <w:szCs w:val="16"/>
        </w:rPr>
        <w:t xml:space="preserve">   </w:t>
      </w:r>
      <w:r w:rsidRPr="00F527B1">
        <w:rPr>
          <w:sz w:val="16"/>
          <w:szCs w:val="16"/>
        </w:rPr>
        <w:t>Other jurisdictions have since introduced similar mod</w:t>
      </w:r>
      <w:r>
        <w:rPr>
          <w:sz w:val="16"/>
          <w:szCs w:val="16"/>
        </w:rPr>
        <w:t>els: 2012, South Australia —</w:t>
      </w:r>
      <w:r w:rsidRPr="00F527B1">
        <w:rPr>
          <w:sz w:val="16"/>
          <w:szCs w:val="16"/>
        </w:rPr>
        <w:t xml:space="preserve"> </w:t>
      </w:r>
      <w:r w:rsidRPr="00836E6D">
        <w:rPr>
          <w:sz w:val="16"/>
          <w:szCs w:val="16"/>
        </w:rPr>
        <w:t>Skills for All</w:t>
      </w:r>
      <w:r>
        <w:rPr>
          <w:sz w:val="16"/>
          <w:szCs w:val="16"/>
        </w:rPr>
        <w:t>;</w:t>
      </w:r>
      <w:r w:rsidRPr="00F527B1">
        <w:rPr>
          <w:sz w:val="16"/>
          <w:szCs w:val="16"/>
        </w:rPr>
        <w:t xml:space="preserve"> 2013</w:t>
      </w:r>
      <w:proofErr w:type="gramStart"/>
      <w:r>
        <w:rPr>
          <w:sz w:val="16"/>
          <w:szCs w:val="16"/>
        </w:rPr>
        <w:t>,  Queensland</w:t>
      </w:r>
      <w:proofErr w:type="gramEnd"/>
      <w:r>
        <w:rPr>
          <w:sz w:val="16"/>
          <w:szCs w:val="16"/>
        </w:rPr>
        <w:t xml:space="preserve"> —</w:t>
      </w:r>
      <w:r w:rsidRPr="00F527B1">
        <w:rPr>
          <w:sz w:val="16"/>
          <w:szCs w:val="16"/>
        </w:rPr>
        <w:t xml:space="preserve"> </w:t>
      </w:r>
      <w:r w:rsidRPr="00836E6D">
        <w:rPr>
          <w:sz w:val="16"/>
          <w:szCs w:val="16"/>
        </w:rPr>
        <w:t>Great skills, Real opportunities</w:t>
      </w:r>
      <w:r>
        <w:rPr>
          <w:sz w:val="16"/>
          <w:szCs w:val="16"/>
        </w:rPr>
        <w:t>; 2014, Western Australia —</w:t>
      </w:r>
      <w:r w:rsidRPr="00F527B1">
        <w:rPr>
          <w:sz w:val="16"/>
          <w:szCs w:val="16"/>
        </w:rPr>
        <w:t xml:space="preserve"> </w:t>
      </w:r>
      <w:r w:rsidRPr="00836E6D">
        <w:rPr>
          <w:sz w:val="16"/>
          <w:szCs w:val="16"/>
        </w:rPr>
        <w:t>Future Skills</w:t>
      </w:r>
      <w:r>
        <w:rPr>
          <w:sz w:val="16"/>
          <w:szCs w:val="16"/>
        </w:rPr>
        <w:t>; 2014, Tasmania; 2014, Northern Territory; 2015, Australian Capital Territory; 2015, NSW —</w:t>
      </w:r>
      <w:r w:rsidRPr="00F527B1">
        <w:rPr>
          <w:sz w:val="16"/>
          <w:szCs w:val="16"/>
        </w:rPr>
        <w:t xml:space="preserve"> </w:t>
      </w:r>
      <w:r w:rsidRPr="00836E6D">
        <w:rPr>
          <w:sz w:val="16"/>
          <w:szCs w:val="16"/>
        </w:rPr>
        <w:t>Smart and Skilled</w:t>
      </w:r>
      <w:r w:rsidRPr="00F527B1">
        <w:rPr>
          <w:sz w:val="16"/>
          <w:szCs w:val="16"/>
        </w:rPr>
        <w:t xml:space="preserve">. </w:t>
      </w:r>
    </w:p>
    <w:p w:rsidR="009449FF" w:rsidRDefault="009449FF" w:rsidP="00912BDF">
      <w:pPr>
        <w:pStyle w:val="FootnoteText"/>
      </w:pPr>
    </w:p>
  </w:footnote>
  <w:footnote w:id="5">
    <w:p w:rsidR="009449FF" w:rsidRDefault="009449FF" w:rsidP="003C53C9">
      <w:pPr>
        <w:pStyle w:val="FootnoteText"/>
        <w:ind w:left="284" w:hanging="284"/>
      </w:pPr>
      <w:r w:rsidRPr="00A05A1F">
        <w:rPr>
          <w:rStyle w:val="FootnoteReference"/>
          <w:vertAlign w:val="baseline"/>
        </w:rPr>
        <w:footnoteRef/>
      </w:r>
      <w:r w:rsidRPr="00595194">
        <w:t xml:space="preserve"> </w:t>
      </w:r>
      <w:r>
        <w:t xml:space="preserve">   </w:t>
      </w:r>
      <w:r w:rsidRPr="00595194">
        <w:t>The ACIL Allen review of the National Partnership Agreemen</w:t>
      </w:r>
      <w:r>
        <w:t xml:space="preserve">t on Skills Reform (ACIL Allen Consulting </w:t>
      </w:r>
      <w:r w:rsidRPr="00595194">
        <w:t>2015) used a range of innovative</w:t>
      </w:r>
      <w:r>
        <w:t xml:space="preserve"> measures to describe trends in student choice over the life of the agreement, including: the number of courses in which there were subsidised enrolments; the number of RTOs — course combinations in which there were subsidised enrolments; change in market concentration (the extent to which enrolments may be concentrated in many or few providers using the </w:t>
      </w:r>
      <w:proofErr w:type="spellStart"/>
      <w:r>
        <w:t>Herfindahl</w:t>
      </w:r>
      <w:proofErr w:type="spellEnd"/>
      <w:r>
        <w:t xml:space="preserve"> Index).</w:t>
      </w:r>
    </w:p>
  </w:footnote>
  <w:footnote w:id="6">
    <w:p w:rsidR="009449FF" w:rsidRDefault="009449FF" w:rsidP="003C53C9">
      <w:pPr>
        <w:pStyle w:val="FootnoteText"/>
        <w:ind w:left="284" w:hanging="284"/>
      </w:pPr>
      <w:r w:rsidRPr="00A05A1F">
        <w:rPr>
          <w:rStyle w:val="FootnoteReference"/>
          <w:vertAlign w:val="baseline"/>
        </w:rPr>
        <w:footnoteRef/>
      </w:r>
      <w:r>
        <w:t xml:space="preserve">    </w:t>
      </w:r>
      <w:r w:rsidRPr="00E41DC8">
        <w:t>The training market reports have previously stated that ‘since the opening up of the training market, students have increasingly chosen to enrol in private RTOs, and private RTOs now deliver 57 per cent of subsidised vocational training’ (</w:t>
      </w:r>
      <w:r>
        <w:t>Victorian Department of Education and Early Childhood Education 2015</w:t>
      </w:r>
      <w:r w:rsidRPr="00E41DC8">
        <w:t>, p.83).</w:t>
      </w:r>
    </w:p>
  </w:footnote>
  <w:footnote w:id="7">
    <w:p w:rsidR="009449FF" w:rsidRDefault="009449FF" w:rsidP="002C1EC1">
      <w:pPr>
        <w:pStyle w:val="FootnoteText"/>
      </w:pPr>
      <w:r w:rsidRPr="00BF0269">
        <w:rPr>
          <w:rStyle w:val="FootnoteReference"/>
          <w:vertAlign w:val="baseline"/>
        </w:rPr>
        <w:footnoteRef/>
      </w:r>
      <w:r w:rsidRPr="00BF0269">
        <w:t xml:space="preserve"> </w:t>
      </w:r>
      <w:proofErr w:type="gramStart"/>
      <w:r>
        <w:t>N</w:t>
      </w:r>
      <w:r w:rsidRPr="00054681">
        <w:t>ow VET Student Loans</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Default="009449FF" w:rsidP="004E1A1B">
    <w:pPr>
      <w:tabs>
        <w:tab w:val="left" w:pos="5972"/>
      </w:tabs>
    </w:pPr>
    <w:r w:rsidRPr="00214ED0">
      <w:rPr>
        <w:noProof/>
        <w:lang w:eastAsia="en-AU"/>
      </w:rPr>
      <w:drawing>
        <wp:anchor distT="0" distB="0" distL="114300" distR="114300" simplePos="0" relativeHeight="251658752" behindDoc="1" locked="0" layoutInCell="1" allowOverlap="1" wp14:anchorId="5A7F1819" wp14:editId="58CC52F1">
          <wp:simplePos x="0" y="0"/>
          <wp:positionH relativeFrom="column">
            <wp:posOffset>34925</wp:posOffset>
          </wp:positionH>
          <wp:positionV relativeFrom="paragraph">
            <wp:posOffset>8621</wp:posOffset>
          </wp:positionV>
          <wp:extent cx="5930153" cy="101167"/>
          <wp:effectExtent l="0" t="0" r="0" b="0"/>
          <wp:wrapNone/>
          <wp:docPr id="31" name="Picture 3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9FF" w:rsidRDefault="009449FF" w:rsidP="004E1A1B">
    <w:pPr>
      <w:tabs>
        <w:tab w:val="left" w:pos="5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2DA1708"/>
    <w:multiLevelType w:val="hybridMultilevel"/>
    <w:tmpl w:val="45948C84"/>
    <w:lvl w:ilvl="0" w:tplc="44D8652A">
      <w:start w:val="1"/>
      <w:numFmt w:val="decimal"/>
      <w:lvlText w:val="%1."/>
      <w:lvlJc w:val="left"/>
      <w:pPr>
        <w:ind w:left="360" w:hanging="360"/>
      </w:pPr>
      <w:rPr>
        <w:rFonts w:hint="default"/>
        <w:sz w:val="15"/>
        <w:szCs w:val="15"/>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046C5893"/>
    <w:multiLevelType w:val="hybridMultilevel"/>
    <w:tmpl w:val="8A264E06"/>
    <w:lvl w:ilvl="0" w:tplc="8A38FF46">
      <w:start w:val="1"/>
      <w:numFmt w:val="decimal"/>
      <w:lvlText w:val="%1."/>
      <w:lvlJc w:val="left"/>
      <w:pPr>
        <w:ind w:left="360" w:hanging="360"/>
      </w:pPr>
      <w:rPr>
        <w:rFonts w:hint="default"/>
        <w:sz w:val="15"/>
        <w:szCs w:val="1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74A1997"/>
    <w:multiLevelType w:val="hybridMultilevel"/>
    <w:tmpl w:val="E14220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96865C1"/>
    <w:multiLevelType w:val="hybridMultilevel"/>
    <w:tmpl w:val="B72A44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EE32A6E"/>
    <w:multiLevelType w:val="hybridMultilevel"/>
    <w:tmpl w:val="F8A697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EE74793"/>
    <w:multiLevelType w:val="hybridMultilevel"/>
    <w:tmpl w:val="4FDC08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9111F95"/>
    <w:multiLevelType w:val="hybridMultilevel"/>
    <w:tmpl w:val="574EB07C"/>
    <w:lvl w:ilvl="0" w:tplc="8362DD10">
      <w:start w:val="1"/>
      <w:numFmt w:val="bullet"/>
      <w:pStyle w:val="Bullets"/>
      <w:lvlText w:val=""/>
      <w:lvlJc w:val="left"/>
      <w:pPr>
        <w:ind w:left="530" w:hanging="360"/>
      </w:pPr>
      <w:rPr>
        <w:rFonts w:ascii="Wingdings" w:hAnsi="Wingdings" w:hint="default"/>
        <w:color w:val="C5CC2E"/>
        <w:w w:val="104"/>
        <w:sz w:val="23"/>
      </w:rPr>
    </w:lvl>
    <w:lvl w:ilvl="1" w:tplc="4AFAF06E">
      <w:start w:val="1"/>
      <w:numFmt w:val="bullet"/>
      <w:lvlText w:val="•"/>
      <w:lvlJc w:val="left"/>
      <w:rPr>
        <w:rFonts w:hint="default"/>
      </w:rPr>
    </w:lvl>
    <w:lvl w:ilvl="2" w:tplc="B03EDF86">
      <w:start w:val="1"/>
      <w:numFmt w:val="bullet"/>
      <w:lvlText w:val="•"/>
      <w:lvlJc w:val="left"/>
      <w:rPr>
        <w:rFonts w:hint="default"/>
      </w:rPr>
    </w:lvl>
    <w:lvl w:ilvl="3" w:tplc="61ECD4AC">
      <w:start w:val="1"/>
      <w:numFmt w:val="bullet"/>
      <w:lvlText w:val="•"/>
      <w:lvlJc w:val="left"/>
      <w:rPr>
        <w:rFonts w:hint="default"/>
      </w:rPr>
    </w:lvl>
    <w:lvl w:ilvl="4" w:tplc="7408104C">
      <w:start w:val="1"/>
      <w:numFmt w:val="bullet"/>
      <w:lvlText w:val="•"/>
      <w:lvlJc w:val="left"/>
      <w:rPr>
        <w:rFonts w:hint="default"/>
      </w:rPr>
    </w:lvl>
    <w:lvl w:ilvl="5" w:tplc="E5AEF628">
      <w:start w:val="1"/>
      <w:numFmt w:val="bullet"/>
      <w:lvlText w:val="•"/>
      <w:lvlJc w:val="left"/>
      <w:rPr>
        <w:rFonts w:hint="default"/>
      </w:rPr>
    </w:lvl>
    <w:lvl w:ilvl="6" w:tplc="0B7EF308">
      <w:start w:val="1"/>
      <w:numFmt w:val="bullet"/>
      <w:lvlText w:val="•"/>
      <w:lvlJc w:val="left"/>
      <w:rPr>
        <w:rFonts w:hint="default"/>
      </w:rPr>
    </w:lvl>
    <w:lvl w:ilvl="7" w:tplc="E17461B6">
      <w:start w:val="1"/>
      <w:numFmt w:val="bullet"/>
      <w:lvlText w:val="•"/>
      <w:lvlJc w:val="left"/>
      <w:rPr>
        <w:rFonts w:hint="default"/>
      </w:rPr>
    </w:lvl>
    <w:lvl w:ilvl="8" w:tplc="24B09A2C">
      <w:start w:val="1"/>
      <w:numFmt w:val="bullet"/>
      <w:lvlText w:val="•"/>
      <w:lvlJc w:val="left"/>
      <w:rPr>
        <w:rFonts w:hint="default"/>
      </w:rPr>
    </w:lvl>
  </w:abstractNum>
  <w:abstractNum w:abstractNumId="16">
    <w:nsid w:val="2A623378"/>
    <w:multiLevelType w:val="hybridMultilevel"/>
    <w:tmpl w:val="8B3AC4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D474D8"/>
    <w:multiLevelType w:val="hybridMultilevel"/>
    <w:tmpl w:val="B12C52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D6547E8"/>
    <w:multiLevelType w:val="hybridMultilevel"/>
    <w:tmpl w:val="854AFF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4E33755"/>
    <w:multiLevelType w:val="hybridMultilevel"/>
    <w:tmpl w:val="CF4E8E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A0A49E3"/>
    <w:multiLevelType w:val="hybridMultilevel"/>
    <w:tmpl w:val="83A00AA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5E90E2C"/>
    <w:multiLevelType w:val="hybridMultilevel"/>
    <w:tmpl w:val="E05CB1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8224816"/>
    <w:multiLevelType w:val="hybridMultilevel"/>
    <w:tmpl w:val="7982EF0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2081780"/>
    <w:multiLevelType w:val="hybridMultilevel"/>
    <w:tmpl w:val="7D1AC6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654C5539"/>
    <w:multiLevelType w:val="hybridMultilevel"/>
    <w:tmpl w:val="F9E69A94"/>
    <w:lvl w:ilvl="0" w:tplc="6C6CF5C6">
      <w:start w:val="1"/>
      <w:numFmt w:val="bullet"/>
      <w:pStyle w:val="Dotpoin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D14A74"/>
    <w:multiLevelType w:val="hybridMultilevel"/>
    <w:tmpl w:val="0562C8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6E6568BB"/>
    <w:multiLevelType w:val="hybridMultilevel"/>
    <w:tmpl w:val="8E5E23AC"/>
    <w:lvl w:ilvl="0" w:tplc="D2F4910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E741718"/>
    <w:multiLevelType w:val="hybridMultilevel"/>
    <w:tmpl w:val="5AEEB7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0843626"/>
    <w:multiLevelType w:val="hybridMultilevel"/>
    <w:tmpl w:val="3B20CB0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DB7602"/>
    <w:multiLevelType w:val="hybridMultilevel"/>
    <w:tmpl w:val="19DA10E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CF50CF3"/>
    <w:multiLevelType w:val="hybridMultilevel"/>
    <w:tmpl w:val="CE8C58CE"/>
    <w:lvl w:ilvl="0" w:tplc="68A85CD0">
      <w:start w:val="1"/>
      <w:numFmt w:val="decimal"/>
      <w:pStyle w:val="Figuretitle"/>
      <w:lvlText w:val="Figure %1: "/>
      <w:lvlJc w:val="left"/>
      <w:pPr>
        <w:ind w:left="1353" w:hanging="360"/>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26"/>
  </w:num>
  <w:num w:numId="3">
    <w:abstractNumId w:val="21"/>
  </w:num>
  <w:num w:numId="4">
    <w:abstractNumId w:val="25"/>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5"/>
  </w:num>
  <w:num w:numId="16">
    <w:abstractNumId w:val="34"/>
  </w:num>
  <w:num w:numId="17">
    <w:abstractNumId w:val="28"/>
  </w:num>
  <w:num w:numId="18">
    <w:abstractNumId w:val="9"/>
  </w:num>
  <w:num w:numId="19">
    <w:abstractNumId w:val="10"/>
  </w:num>
  <w:num w:numId="20">
    <w:abstractNumId w:val="20"/>
  </w:num>
  <w:num w:numId="21">
    <w:abstractNumId w:val="32"/>
  </w:num>
  <w:num w:numId="22">
    <w:abstractNumId w:val="24"/>
  </w:num>
  <w:num w:numId="23">
    <w:abstractNumId w:val="12"/>
  </w:num>
  <w:num w:numId="24">
    <w:abstractNumId w:val="14"/>
  </w:num>
  <w:num w:numId="25">
    <w:abstractNumId w:val="31"/>
  </w:num>
  <w:num w:numId="26">
    <w:abstractNumId w:val="17"/>
  </w:num>
  <w:num w:numId="27">
    <w:abstractNumId w:val="11"/>
  </w:num>
  <w:num w:numId="28">
    <w:abstractNumId w:val="22"/>
  </w:num>
  <w:num w:numId="29">
    <w:abstractNumId w:val="33"/>
  </w:num>
  <w:num w:numId="30">
    <w:abstractNumId w:val="16"/>
  </w:num>
  <w:num w:numId="31">
    <w:abstractNumId w:val="23"/>
  </w:num>
  <w:num w:numId="32">
    <w:abstractNumId w:val="18"/>
  </w:num>
  <w:num w:numId="33">
    <w:abstractNumId w:val="27"/>
  </w:num>
  <w:num w:numId="34">
    <w:abstractNumId w:val="29"/>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1161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917"/>
    <w:rsid w:val="00000733"/>
    <w:rsid w:val="00000E5C"/>
    <w:rsid w:val="00002B5C"/>
    <w:rsid w:val="00003B7F"/>
    <w:rsid w:val="00003D35"/>
    <w:rsid w:val="00004EB4"/>
    <w:rsid w:val="0000573B"/>
    <w:rsid w:val="00005836"/>
    <w:rsid w:val="000108B2"/>
    <w:rsid w:val="0001113D"/>
    <w:rsid w:val="0001345C"/>
    <w:rsid w:val="000138F5"/>
    <w:rsid w:val="00013C87"/>
    <w:rsid w:val="0002047F"/>
    <w:rsid w:val="00020BBA"/>
    <w:rsid w:val="000221CB"/>
    <w:rsid w:val="00022290"/>
    <w:rsid w:val="0002340E"/>
    <w:rsid w:val="00023AD7"/>
    <w:rsid w:val="00023BE4"/>
    <w:rsid w:val="00024BAE"/>
    <w:rsid w:val="00025604"/>
    <w:rsid w:val="000268B3"/>
    <w:rsid w:val="000318DF"/>
    <w:rsid w:val="00031A38"/>
    <w:rsid w:val="000332DD"/>
    <w:rsid w:val="000360DB"/>
    <w:rsid w:val="000360F2"/>
    <w:rsid w:val="00037DA6"/>
    <w:rsid w:val="00042D48"/>
    <w:rsid w:val="000435A6"/>
    <w:rsid w:val="00044126"/>
    <w:rsid w:val="00045E77"/>
    <w:rsid w:val="0004657F"/>
    <w:rsid w:val="000472BA"/>
    <w:rsid w:val="00050400"/>
    <w:rsid w:val="000510FC"/>
    <w:rsid w:val="00051505"/>
    <w:rsid w:val="00051F22"/>
    <w:rsid w:val="00052607"/>
    <w:rsid w:val="000533F9"/>
    <w:rsid w:val="00054681"/>
    <w:rsid w:val="00056FD3"/>
    <w:rsid w:val="0005779E"/>
    <w:rsid w:val="0006125F"/>
    <w:rsid w:val="0006158D"/>
    <w:rsid w:val="00062768"/>
    <w:rsid w:val="000656A6"/>
    <w:rsid w:val="00065894"/>
    <w:rsid w:val="000663C4"/>
    <w:rsid w:val="000672DD"/>
    <w:rsid w:val="000700BF"/>
    <w:rsid w:val="0007186F"/>
    <w:rsid w:val="000719B7"/>
    <w:rsid w:val="00071D74"/>
    <w:rsid w:val="00072A52"/>
    <w:rsid w:val="00074083"/>
    <w:rsid w:val="000749A8"/>
    <w:rsid w:val="00074BC5"/>
    <w:rsid w:val="00074BD4"/>
    <w:rsid w:val="0007653A"/>
    <w:rsid w:val="000765FC"/>
    <w:rsid w:val="00076D3F"/>
    <w:rsid w:val="00081781"/>
    <w:rsid w:val="00083C29"/>
    <w:rsid w:val="00085710"/>
    <w:rsid w:val="000905B9"/>
    <w:rsid w:val="000937D1"/>
    <w:rsid w:val="000939E6"/>
    <w:rsid w:val="00093B32"/>
    <w:rsid w:val="0009413B"/>
    <w:rsid w:val="000A0CEC"/>
    <w:rsid w:val="000A135E"/>
    <w:rsid w:val="000A1A90"/>
    <w:rsid w:val="000A2FA9"/>
    <w:rsid w:val="000A372E"/>
    <w:rsid w:val="000A4472"/>
    <w:rsid w:val="000A473D"/>
    <w:rsid w:val="000A4BD0"/>
    <w:rsid w:val="000A6065"/>
    <w:rsid w:val="000A663C"/>
    <w:rsid w:val="000A6923"/>
    <w:rsid w:val="000A6A74"/>
    <w:rsid w:val="000B070C"/>
    <w:rsid w:val="000B0DE3"/>
    <w:rsid w:val="000B1340"/>
    <w:rsid w:val="000B39D5"/>
    <w:rsid w:val="000B6E46"/>
    <w:rsid w:val="000B7B49"/>
    <w:rsid w:val="000B7B80"/>
    <w:rsid w:val="000C0140"/>
    <w:rsid w:val="000C5610"/>
    <w:rsid w:val="000C6B8F"/>
    <w:rsid w:val="000C6ED3"/>
    <w:rsid w:val="000C7BA8"/>
    <w:rsid w:val="000D1083"/>
    <w:rsid w:val="000D133D"/>
    <w:rsid w:val="000D1687"/>
    <w:rsid w:val="000D17AB"/>
    <w:rsid w:val="000D35B6"/>
    <w:rsid w:val="000D37B2"/>
    <w:rsid w:val="000D439B"/>
    <w:rsid w:val="000D56EB"/>
    <w:rsid w:val="000D6024"/>
    <w:rsid w:val="000D6618"/>
    <w:rsid w:val="000D675B"/>
    <w:rsid w:val="000D7EF9"/>
    <w:rsid w:val="000E05FE"/>
    <w:rsid w:val="000E081D"/>
    <w:rsid w:val="000E097E"/>
    <w:rsid w:val="000E25B3"/>
    <w:rsid w:val="000E407C"/>
    <w:rsid w:val="000E611B"/>
    <w:rsid w:val="000E6757"/>
    <w:rsid w:val="000F21E3"/>
    <w:rsid w:val="000F25FA"/>
    <w:rsid w:val="000F3333"/>
    <w:rsid w:val="000F33A5"/>
    <w:rsid w:val="000F5C33"/>
    <w:rsid w:val="000F6EC9"/>
    <w:rsid w:val="000F7F53"/>
    <w:rsid w:val="00102C53"/>
    <w:rsid w:val="00102D01"/>
    <w:rsid w:val="001051D1"/>
    <w:rsid w:val="001070E7"/>
    <w:rsid w:val="0010761A"/>
    <w:rsid w:val="00107949"/>
    <w:rsid w:val="0011059A"/>
    <w:rsid w:val="00113805"/>
    <w:rsid w:val="00115CD2"/>
    <w:rsid w:val="00115DA8"/>
    <w:rsid w:val="0011741E"/>
    <w:rsid w:val="001209BE"/>
    <w:rsid w:val="00123B5C"/>
    <w:rsid w:val="00123BE1"/>
    <w:rsid w:val="00124D99"/>
    <w:rsid w:val="00124E32"/>
    <w:rsid w:val="00124EF6"/>
    <w:rsid w:val="00125CE6"/>
    <w:rsid w:val="00126B6F"/>
    <w:rsid w:val="00126C29"/>
    <w:rsid w:val="00131C09"/>
    <w:rsid w:val="00132A6F"/>
    <w:rsid w:val="00134DF5"/>
    <w:rsid w:val="001355BC"/>
    <w:rsid w:val="00135840"/>
    <w:rsid w:val="00135C75"/>
    <w:rsid w:val="00136B93"/>
    <w:rsid w:val="00137B9D"/>
    <w:rsid w:val="00137E51"/>
    <w:rsid w:val="0014213C"/>
    <w:rsid w:val="0014350F"/>
    <w:rsid w:val="001450E8"/>
    <w:rsid w:val="001467E4"/>
    <w:rsid w:val="00150874"/>
    <w:rsid w:val="001509F3"/>
    <w:rsid w:val="001519A0"/>
    <w:rsid w:val="00151ED1"/>
    <w:rsid w:val="00152E11"/>
    <w:rsid w:val="001535C3"/>
    <w:rsid w:val="0015423E"/>
    <w:rsid w:val="00155C99"/>
    <w:rsid w:val="00156177"/>
    <w:rsid w:val="001574EF"/>
    <w:rsid w:val="00157DDB"/>
    <w:rsid w:val="00161625"/>
    <w:rsid w:val="001626C3"/>
    <w:rsid w:val="0016289A"/>
    <w:rsid w:val="00162F44"/>
    <w:rsid w:val="00162F75"/>
    <w:rsid w:val="001647B6"/>
    <w:rsid w:val="00165190"/>
    <w:rsid w:val="00166E1A"/>
    <w:rsid w:val="00170AC1"/>
    <w:rsid w:val="001735A1"/>
    <w:rsid w:val="00174FC7"/>
    <w:rsid w:val="0017573D"/>
    <w:rsid w:val="001772BF"/>
    <w:rsid w:val="0017773D"/>
    <w:rsid w:val="0017796D"/>
    <w:rsid w:val="00177E71"/>
    <w:rsid w:val="00180B95"/>
    <w:rsid w:val="00181875"/>
    <w:rsid w:val="0018212C"/>
    <w:rsid w:val="00182F27"/>
    <w:rsid w:val="00185F2E"/>
    <w:rsid w:val="0018737E"/>
    <w:rsid w:val="00187BF6"/>
    <w:rsid w:val="00190E18"/>
    <w:rsid w:val="0019126B"/>
    <w:rsid w:val="001918AA"/>
    <w:rsid w:val="001934C2"/>
    <w:rsid w:val="0019364C"/>
    <w:rsid w:val="00193F4E"/>
    <w:rsid w:val="001949F7"/>
    <w:rsid w:val="00195A11"/>
    <w:rsid w:val="00196981"/>
    <w:rsid w:val="00197BD6"/>
    <w:rsid w:val="001A256C"/>
    <w:rsid w:val="001A2DFE"/>
    <w:rsid w:val="001A3F23"/>
    <w:rsid w:val="001B287D"/>
    <w:rsid w:val="001B4282"/>
    <w:rsid w:val="001B43CF"/>
    <w:rsid w:val="001B52D8"/>
    <w:rsid w:val="001B73DB"/>
    <w:rsid w:val="001C004A"/>
    <w:rsid w:val="001C0C6A"/>
    <w:rsid w:val="001C1180"/>
    <w:rsid w:val="001C1435"/>
    <w:rsid w:val="001C2DEA"/>
    <w:rsid w:val="001C5F48"/>
    <w:rsid w:val="001C6A33"/>
    <w:rsid w:val="001C6D86"/>
    <w:rsid w:val="001D2382"/>
    <w:rsid w:val="001D3CF5"/>
    <w:rsid w:val="001D5746"/>
    <w:rsid w:val="001D6272"/>
    <w:rsid w:val="001D646B"/>
    <w:rsid w:val="001D72AC"/>
    <w:rsid w:val="001E0B2B"/>
    <w:rsid w:val="001E24E9"/>
    <w:rsid w:val="001E273B"/>
    <w:rsid w:val="001E4825"/>
    <w:rsid w:val="001E5FC9"/>
    <w:rsid w:val="001E69C1"/>
    <w:rsid w:val="001E7CDA"/>
    <w:rsid w:val="001E7E4A"/>
    <w:rsid w:val="001F012B"/>
    <w:rsid w:val="001F11A0"/>
    <w:rsid w:val="001F1A9A"/>
    <w:rsid w:val="001F1E56"/>
    <w:rsid w:val="001F307F"/>
    <w:rsid w:val="001F3740"/>
    <w:rsid w:val="001F629F"/>
    <w:rsid w:val="001F68E2"/>
    <w:rsid w:val="001F7D84"/>
    <w:rsid w:val="002004D0"/>
    <w:rsid w:val="002017A1"/>
    <w:rsid w:val="0020433B"/>
    <w:rsid w:val="00206051"/>
    <w:rsid w:val="002114D5"/>
    <w:rsid w:val="00211950"/>
    <w:rsid w:val="00211954"/>
    <w:rsid w:val="00213415"/>
    <w:rsid w:val="00214ED0"/>
    <w:rsid w:val="00215140"/>
    <w:rsid w:val="00220A0A"/>
    <w:rsid w:val="0022145F"/>
    <w:rsid w:val="00223745"/>
    <w:rsid w:val="002237B6"/>
    <w:rsid w:val="00223CA3"/>
    <w:rsid w:val="00224DE8"/>
    <w:rsid w:val="00225AEE"/>
    <w:rsid w:val="002277A9"/>
    <w:rsid w:val="002316FB"/>
    <w:rsid w:val="00233BFA"/>
    <w:rsid w:val="00234487"/>
    <w:rsid w:val="00234E51"/>
    <w:rsid w:val="0023603F"/>
    <w:rsid w:val="0023621D"/>
    <w:rsid w:val="002424A5"/>
    <w:rsid w:val="002424DE"/>
    <w:rsid w:val="0024319E"/>
    <w:rsid w:val="00243A52"/>
    <w:rsid w:val="0024495C"/>
    <w:rsid w:val="00244E8B"/>
    <w:rsid w:val="0024530C"/>
    <w:rsid w:val="00251024"/>
    <w:rsid w:val="0025110C"/>
    <w:rsid w:val="00253BB9"/>
    <w:rsid w:val="002542B9"/>
    <w:rsid w:val="00254687"/>
    <w:rsid w:val="002558F1"/>
    <w:rsid w:val="00257A56"/>
    <w:rsid w:val="00261409"/>
    <w:rsid w:val="00261A79"/>
    <w:rsid w:val="00261C72"/>
    <w:rsid w:val="00262B49"/>
    <w:rsid w:val="00264E4A"/>
    <w:rsid w:val="002668E4"/>
    <w:rsid w:val="00267FE2"/>
    <w:rsid w:val="00271267"/>
    <w:rsid w:val="0027422F"/>
    <w:rsid w:val="0027440D"/>
    <w:rsid w:val="0028258E"/>
    <w:rsid w:val="00283C99"/>
    <w:rsid w:val="0028464B"/>
    <w:rsid w:val="00284FCB"/>
    <w:rsid w:val="0028548F"/>
    <w:rsid w:val="00285FE2"/>
    <w:rsid w:val="00286A4C"/>
    <w:rsid w:val="00286FDA"/>
    <w:rsid w:val="0028743B"/>
    <w:rsid w:val="00287738"/>
    <w:rsid w:val="002936E4"/>
    <w:rsid w:val="00293BF0"/>
    <w:rsid w:val="002947D3"/>
    <w:rsid w:val="00295241"/>
    <w:rsid w:val="00297548"/>
    <w:rsid w:val="00297EA3"/>
    <w:rsid w:val="002B1124"/>
    <w:rsid w:val="002B18DD"/>
    <w:rsid w:val="002B28AD"/>
    <w:rsid w:val="002B304C"/>
    <w:rsid w:val="002C02F0"/>
    <w:rsid w:val="002C1E1F"/>
    <w:rsid w:val="002C1EC1"/>
    <w:rsid w:val="002C61C4"/>
    <w:rsid w:val="002C630F"/>
    <w:rsid w:val="002C6518"/>
    <w:rsid w:val="002C766F"/>
    <w:rsid w:val="002D1F48"/>
    <w:rsid w:val="002D2AAF"/>
    <w:rsid w:val="002D3EDB"/>
    <w:rsid w:val="002D61F7"/>
    <w:rsid w:val="002D6BE1"/>
    <w:rsid w:val="002E196B"/>
    <w:rsid w:val="002E2340"/>
    <w:rsid w:val="002E451D"/>
    <w:rsid w:val="002E61A4"/>
    <w:rsid w:val="002E629A"/>
    <w:rsid w:val="002E6A49"/>
    <w:rsid w:val="002E6A87"/>
    <w:rsid w:val="002E77BA"/>
    <w:rsid w:val="002E7E18"/>
    <w:rsid w:val="002F0A72"/>
    <w:rsid w:val="002F0F4A"/>
    <w:rsid w:val="002F1761"/>
    <w:rsid w:val="002F2B5B"/>
    <w:rsid w:val="002F378F"/>
    <w:rsid w:val="002F43E6"/>
    <w:rsid w:val="002F4CC4"/>
    <w:rsid w:val="002F743D"/>
    <w:rsid w:val="0030025C"/>
    <w:rsid w:val="003028F7"/>
    <w:rsid w:val="00302AA4"/>
    <w:rsid w:val="00303910"/>
    <w:rsid w:val="00304917"/>
    <w:rsid w:val="00306A84"/>
    <w:rsid w:val="00307346"/>
    <w:rsid w:val="00307596"/>
    <w:rsid w:val="00307C5E"/>
    <w:rsid w:val="00310B1C"/>
    <w:rsid w:val="003112F6"/>
    <w:rsid w:val="00314770"/>
    <w:rsid w:val="00314BE5"/>
    <w:rsid w:val="00315694"/>
    <w:rsid w:val="003211A5"/>
    <w:rsid w:val="00321978"/>
    <w:rsid w:val="00323A3F"/>
    <w:rsid w:val="00323C21"/>
    <w:rsid w:val="0032458D"/>
    <w:rsid w:val="00324917"/>
    <w:rsid w:val="00325A95"/>
    <w:rsid w:val="00330C3E"/>
    <w:rsid w:val="003311D0"/>
    <w:rsid w:val="003312FF"/>
    <w:rsid w:val="003317F0"/>
    <w:rsid w:val="00333476"/>
    <w:rsid w:val="0033376E"/>
    <w:rsid w:val="003339FB"/>
    <w:rsid w:val="00334BE9"/>
    <w:rsid w:val="003356D7"/>
    <w:rsid w:val="00335B7A"/>
    <w:rsid w:val="00335D38"/>
    <w:rsid w:val="003361F6"/>
    <w:rsid w:val="003364D3"/>
    <w:rsid w:val="00336922"/>
    <w:rsid w:val="0034004F"/>
    <w:rsid w:val="003436FD"/>
    <w:rsid w:val="00343A0F"/>
    <w:rsid w:val="00344D60"/>
    <w:rsid w:val="00352654"/>
    <w:rsid w:val="003571C1"/>
    <w:rsid w:val="003577A2"/>
    <w:rsid w:val="003606FE"/>
    <w:rsid w:val="00360FAD"/>
    <w:rsid w:val="0036101C"/>
    <w:rsid w:val="00362346"/>
    <w:rsid w:val="00362BFA"/>
    <w:rsid w:val="00364508"/>
    <w:rsid w:val="00364FF0"/>
    <w:rsid w:val="00365DE1"/>
    <w:rsid w:val="00366BA7"/>
    <w:rsid w:val="00366E4E"/>
    <w:rsid w:val="003717A1"/>
    <w:rsid w:val="003723FF"/>
    <w:rsid w:val="003727BA"/>
    <w:rsid w:val="00373BB6"/>
    <w:rsid w:val="0037408D"/>
    <w:rsid w:val="00374E1C"/>
    <w:rsid w:val="00375160"/>
    <w:rsid w:val="0037557D"/>
    <w:rsid w:val="00380A92"/>
    <w:rsid w:val="00380DBD"/>
    <w:rsid w:val="003813E4"/>
    <w:rsid w:val="0038172B"/>
    <w:rsid w:val="00381EC6"/>
    <w:rsid w:val="00382269"/>
    <w:rsid w:val="00382311"/>
    <w:rsid w:val="00382A04"/>
    <w:rsid w:val="00382F9C"/>
    <w:rsid w:val="00383283"/>
    <w:rsid w:val="00384DC4"/>
    <w:rsid w:val="00385CFD"/>
    <w:rsid w:val="00386AE3"/>
    <w:rsid w:val="00386C74"/>
    <w:rsid w:val="00387CBC"/>
    <w:rsid w:val="00390C73"/>
    <w:rsid w:val="00390DB5"/>
    <w:rsid w:val="00391BE8"/>
    <w:rsid w:val="0039204D"/>
    <w:rsid w:val="0039263D"/>
    <w:rsid w:val="003933C6"/>
    <w:rsid w:val="0039354D"/>
    <w:rsid w:val="00393E5B"/>
    <w:rsid w:val="00395440"/>
    <w:rsid w:val="00395447"/>
    <w:rsid w:val="0039560C"/>
    <w:rsid w:val="00397927"/>
    <w:rsid w:val="00397A2C"/>
    <w:rsid w:val="003A0B5B"/>
    <w:rsid w:val="003A4728"/>
    <w:rsid w:val="003A496F"/>
    <w:rsid w:val="003A5BDF"/>
    <w:rsid w:val="003A6D98"/>
    <w:rsid w:val="003B0363"/>
    <w:rsid w:val="003B1649"/>
    <w:rsid w:val="003B16DA"/>
    <w:rsid w:val="003B1A19"/>
    <w:rsid w:val="003B3459"/>
    <w:rsid w:val="003B483E"/>
    <w:rsid w:val="003B4956"/>
    <w:rsid w:val="003B4E0B"/>
    <w:rsid w:val="003B5A0F"/>
    <w:rsid w:val="003B65D6"/>
    <w:rsid w:val="003B6E8C"/>
    <w:rsid w:val="003C0988"/>
    <w:rsid w:val="003C09B4"/>
    <w:rsid w:val="003C1B2A"/>
    <w:rsid w:val="003C1DA7"/>
    <w:rsid w:val="003C2414"/>
    <w:rsid w:val="003C26DC"/>
    <w:rsid w:val="003C402C"/>
    <w:rsid w:val="003C53C9"/>
    <w:rsid w:val="003C6A63"/>
    <w:rsid w:val="003C7706"/>
    <w:rsid w:val="003D051E"/>
    <w:rsid w:val="003D14BA"/>
    <w:rsid w:val="003D213D"/>
    <w:rsid w:val="003D34B8"/>
    <w:rsid w:val="003D40C4"/>
    <w:rsid w:val="003D4B3E"/>
    <w:rsid w:val="003D5FF8"/>
    <w:rsid w:val="003E67CB"/>
    <w:rsid w:val="003E685D"/>
    <w:rsid w:val="003F0024"/>
    <w:rsid w:val="003F139A"/>
    <w:rsid w:val="003F223D"/>
    <w:rsid w:val="003F242E"/>
    <w:rsid w:val="003F5662"/>
    <w:rsid w:val="003F5942"/>
    <w:rsid w:val="003F5B20"/>
    <w:rsid w:val="003F646D"/>
    <w:rsid w:val="003F6BF4"/>
    <w:rsid w:val="003F6CD5"/>
    <w:rsid w:val="003F76D9"/>
    <w:rsid w:val="00401D2E"/>
    <w:rsid w:val="0040590B"/>
    <w:rsid w:val="00406BB7"/>
    <w:rsid w:val="004070C3"/>
    <w:rsid w:val="004119E6"/>
    <w:rsid w:val="00411AE0"/>
    <w:rsid w:val="00412AF7"/>
    <w:rsid w:val="0041475E"/>
    <w:rsid w:val="004158B0"/>
    <w:rsid w:val="00415C09"/>
    <w:rsid w:val="00415D4E"/>
    <w:rsid w:val="0041776C"/>
    <w:rsid w:val="004217D5"/>
    <w:rsid w:val="00422B32"/>
    <w:rsid w:val="00423451"/>
    <w:rsid w:val="00424885"/>
    <w:rsid w:val="00424A5F"/>
    <w:rsid w:val="00427E14"/>
    <w:rsid w:val="00430892"/>
    <w:rsid w:val="00432394"/>
    <w:rsid w:val="00432F30"/>
    <w:rsid w:val="00434039"/>
    <w:rsid w:val="00435E51"/>
    <w:rsid w:val="00436086"/>
    <w:rsid w:val="00440830"/>
    <w:rsid w:val="00441BF9"/>
    <w:rsid w:val="00442042"/>
    <w:rsid w:val="004439EF"/>
    <w:rsid w:val="00445FE9"/>
    <w:rsid w:val="00446BEA"/>
    <w:rsid w:val="00446D68"/>
    <w:rsid w:val="00450AD2"/>
    <w:rsid w:val="00452372"/>
    <w:rsid w:val="004539DF"/>
    <w:rsid w:val="0045483D"/>
    <w:rsid w:val="00454C7B"/>
    <w:rsid w:val="00456222"/>
    <w:rsid w:val="0045757C"/>
    <w:rsid w:val="00457646"/>
    <w:rsid w:val="004603D8"/>
    <w:rsid w:val="004604B2"/>
    <w:rsid w:val="00463686"/>
    <w:rsid w:val="00463EFF"/>
    <w:rsid w:val="004706AF"/>
    <w:rsid w:val="00470764"/>
    <w:rsid w:val="00470F14"/>
    <w:rsid w:val="00471B98"/>
    <w:rsid w:val="0047224C"/>
    <w:rsid w:val="004728D9"/>
    <w:rsid w:val="004732E2"/>
    <w:rsid w:val="00474B4F"/>
    <w:rsid w:val="00475341"/>
    <w:rsid w:val="0047560C"/>
    <w:rsid w:val="00476C78"/>
    <w:rsid w:val="00481475"/>
    <w:rsid w:val="0048180E"/>
    <w:rsid w:val="00483B79"/>
    <w:rsid w:val="0048515D"/>
    <w:rsid w:val="004852CA"/>
    <w:rsid w:val="00486107"/>
    <w:rsid w:val="0048769A"/>
    <w:rsid w:val="00487864"/>
    <w:rsid w:val="00491441"/>
    <w:rsid w:val="0049204C"/>
    <w:rsid w:val="00492DF6"/>
    <w:rsid w:val="00495E2C"/>
    <w:rsid w:val="00496078"/>
    <w:rsid w:val="00496953"/>
    <w:rsid w:val="00497024"/>
    <w:rsid w:val="004A25CE"/>
    <w:rsid w:val="004A2720"/>
    <w:rsid w:val="004A569A"/>
    <w:rsid w:val="004B00CA"/>
    <w:rsid w:val="004B031A"/>
    <w:rsid w:val="004B1039"/>
    <w:rsid w:val="004B190D"/>
    <w:rsid w:val="004B25E2"/>
    <w:rsid w:val="004B5E86"/>
    <w:rsid w:val="004C49D1"/>
    <w:rsid w:val="004C4F98"/>
    <w:rsid w:val="004C5E9C"/>
    <w:rsid w:val="004C630C"/>
    <w:rsid w:val="004C7376"/>
    <w:rsid w:val="004D0B3D"/>
    <w:rsid w:val="004D0CA6"/>
    <w:rsid w:val="004D1A0B"/>
    <w:rsid w:val="004D1E87"/>
    <w:rsid w:val="004D4958"/>
    <w:rsid w:val="004D4D64"/>
    <w:rsid w:val="004D581B"/>
    <w:rsid w:val="004D6036"/>
    <w:rsid w:val="004D6103"/>
    <w:rsid w:val="004D7829"/>
    <w:rsid w:val="004E1A1B"/>
    <w:rsid w:val="004E2529"/>
    <w:rsid w:val="004E2D36"/>
    <w:rsid w:val="004E4D99"/>
    <w:rsid w:val="004E515F"/>
    <w:rsid w:val="004E5AC1"/>
    <w:rsid w:val="004E6848"/>
    <w:rsid w:val="004E6BBD"/>
    <w:rsid w:val="004E7167"/>
    <w:rsid w:val="004E7227"/>
    <w:rsid w:val="004F063C"/>
    <w:rsid w:val="004F0A1D"/>
    <w:rsid w:val="004F0AE7"/>
    <w:rsid w:val="004F0B76"/>
    <w:rsid w:val="004F14FF"/>
    <w:rsid w:val="004F1678"/>
    <w:rsid w:val="004F17A7"/>
    <w:rsid w:val="004F33F6"/>
    <w:rsid w:val="004F4896"/>
    <w:rsid w:val="004F57FA"/>
    <w:rsid w:val="004F66CE"/>
    <w:rsid w:val="004F67DD"/>
    <w:rsid w:val="004F6975"/>
    <w:rsid w:val="004F7CAF"/>
    <w:rsid w:val="00500052"/>
    <w:rsid w:val="005002BF"/>
    <w:rsid w:val="00502365"/>
    <w:rsid w:val="00503DF7"/>
    <w:rsid w:val="00513938"/>
    <w:rsid w:val="00513D34"/>
    <w:rsid w:val="00514D94"/>
    <w:rsid w:val="00515C3A"/>
    <w:rsid w:val="00516A12"/>
    <w:rsid w:val="00520A1D"/>
    <w:rsid w:val="005220A7"/>
    <w:rsid w:val="0052276C"/>
    <w:rsid w:val="00522C2E"/>
    <w:rsid w:val="00523FCD"/>
    <w:rsid w:val="005274D6"/>
    <w:rsid w:val="00531786"/>
    <w:rsid w:val="0053304A"/>
    <w:rsid w:val="00534632"/>
    <w:rsid w:val="00534BF6"/>
    <w:rsid w:val="005378DA"/>
    <w:rsid w:val="0054182C"/>
    <w:rsid w:val="005423A0"/>
    <w:rsid w:val="005433EB"/>
    <w:rsid w:val="005434CC"/>
    <w:rsid w:val="0054384F"/>
    <w:rsid w:val="00543BFF"/>
    <w:rsid w:val="0054640A"/>
    <w:rsid w:val="00547546"/>
    <w:rsid w:val="00553278"/>
    <w:rsid w:val="00553EF5"/>
    <w:rsid w:val="005553C8"/>
    <w:rsid w:val="00556CDB"/>
    <w:rsid w:val="005574B4"/>
    <w:rsid w:val="00557C52"/>
    <w:rsid w:val="0056061A"/>
    <w:rsid w:val="0056157E"/>
    <w:rsid w:val="00563C83"/>
    <w:rsid w:val="005674AD"/>
    <w:rsid w:val="00567FD4"/>
    <w:rsid w:val="00570758"/>
    <w:rsid w:val="00570F95"/>
    <w:rsid w:val="005717C4"/>
    <w:rsid w:val="00572700"/>
    <w:rsid w:val="00572BD7"/>
    <w:rsid w:val="00574595"/>
    <w:rsid w:val="00574830"/>
    <w:rsid w:val="00574CFA"/>
    <w:rsid w:val="00581F49"/>
    <w:rsid w:val="00583121"/>
    <w:rsid w:val="00583903"/>
    <w:rsid w:val="00583C60"/>
    <w:rsid w:val="00583F94"/>
    <w:rsid w:val="00585E24"/>
    <w:rsid w:val="00586AEC"/>
    <w:rsid w:val="00587B0F"/>
    <w:rsid w:val="00590B22"/>
    <w:rsid w:val="00591D38"/>
    <w:rsid w:val="00591E2A"/>
    <w:rsid w:val="00592631"/>
    <w:rsid w:val="005935DF"/>
    <w:rsid w:val="00593B7C"/>
    <w:rsid w:val="00595194"/>
    <w:rsid w:val="0059556E"/>
    <w:rsid w:val="005955B2"/>
    <w:rsid w:val="0059707C"/>
    <w:rsid w:val="0059748E"/>
    <w:rsid w:val="00597727"/>
    <w:rsid w:val="005A1C7F"/>
    <w:rsid w:val="005A2629"/>
    <w:rsid w:val="005A358D"/>
    <w:rsid w:val="005A378F"/>
    <w:rsid w:val="005A42A8"/>
    <w:rsid w:val="005A44E7"/>
    <w:rsid w:val="005A4EC4"/>
    <w:rsid w:val="005A75FF"/>
    <w:rsid w:val="005A7B78"/>
    <w:rsid w:val="005A7E68"/>
    <w:rsid w:val="005A7F84"/>
    <w:rsid w:val="005B05A6"/>
    <w:rsid w:val="005B0748"/>
    <w:rsid w:val="005B1B25"/>
    <w:rsid w:val="005B2205"/>
    <w:rsid w:val="005B3010"/>
    <w:rsid w:val="005B327A"/>
    <w:rsid w:val="005B3A50"/>
    <w:rsid w:val="005B436C"/>
    <w:rsid w:val="005B4A37"/>
    <w:rsid w:val="005B5647"/>
    <w:rsid w:val="005B5A05"/>
    <w:rsid w:val="005C10AC"/>
    <w:rsid w:val="005C13C3"/>
    <w:rsid w:val="005C277E"/>
    <w:rsid w:val="005C2A62"/>
    <w:rsid w:val="005C2A7D"/>
    <w:rsid w:val="005C4537"/>
    <w:rsid w:val="005C4CBD"/>
    <w:rsid w:val="005C50F8"/>
    <w:rsid w:val="005D0FAB"/>
    <w:rsid w:val="005D18CA"/>
    <w:rsid w:val="005D28D3"/>
    <w:rsid w:val="005D491C"/>
    <w:rsid w:val="005D4A94"/>
    <w:rsid w:val="005D4D73"/>
    <w:rsid w:val="005D63CE"/>
    <w:rsid w:val="005D7657"/>
    <w:rsid w:val="005D77B8"/>
    <w:rsid w:val="005D7D43"/>
    <w:rsid w:val="005D7E2C"/>
    <w:rsid w:val="005D7F67"/>
    <w:rsid w:val="005E00C9"/>
    <w:rsid w:val="005E02A2"/>
    <w:rsid w:val="005E0FFB"/>
    <w:rsid w:val="005E151E"/>
    <w:rsid w:val="005E46E9"/>
    <w:rsid w:val="005E4764"/>
    <w:rsid w:val="005E6E4C"/>
    <w:rsid w:val="005E7142"/>
    <w:rsid w:val="005E71C4"/>
    <w:rsid w:val="005E7596"/>
    <w:rsid w:val="005E7B10"/>
    <w:rsid w:val="005F2620"/>
    <w:rsid w:val="005F3287"/>
    <w:rsid w:val="005F5346"/>
    <w:rsid w:val="005F5F8D"/>
    <w:rsid w:val="005F67C1"/>
    <w:rsid w:val="005F7496"/>
    <w:rsid w:val="0060001E"/>
    <w:rsid w:val="0060199F"/>
    <w:rsid w:val="00602062"/>
    <w:rsid w:val="00603882"/>
    <w:rsid w:val="006055B0"/>
    <w:rsid w:val="00605605"/>
    <w:rsid w:val="006056BD"/>
    <w:rsid w:val="00606061"/>
    <w:rsid w:val="00606763"/>
    <w:rsid w:val="00610B4F"/>
    <w:rsid w:val="00610D52"/>
    <w:rsid w:val="0061322F"/>
    <w:rsid w:val="00613AD0"/>
    <w:rsid w:val="00613FD7"/>
    <w:rsid w:val="006153A9"/>
    <w:rsid w:val="00615453"/>
    <w:rsid w:val="00616456"/>
    <w:rsid w:val="00616864"/>
    <w:rsid w:val="00616F2E"/>
    <w:rsid w:val="006203DE"/>
    <w:rsid w:val="00621352"/>
    <w:rsid w:val="006214C7"/>
    <w:rsid w:val="00621FAA"/>
    <w:rsid w:val="00623A43"/>
    <w:rsid w:val="00624BBA"/>
    <w:rsid w:val="00624F96"/>
    <w:rsid w:val="00625F17"/>
    <w:rsid w:val="0062651D"/>
    <w:rsid w:val="00626B30"/>
    <w:rsid w:val="00627660"/>
    <w:rsid w:val="00631047"/>
    <w:rsid w:val="0063249B"/>
    <w:rsid w:val="00632983"/>
    <w:rsid w:val="00635D6D"/>
    <w:rsid w:val="006361E6"/>
    <w:rsid w:val="0063626E"/>
    <w:rsid w:val="00637835"/>
    <w:rsid w:val="00640117"/>
    <w:rsid w:val="006447AB"/>
    <w:rsid w:val="00644874"/>
    <w:rsid w:val="00644BD0"/>
    <w:rsid w:val="00645101"/>
    <w:rsid w:val="0064685C"/>
    <w:rsid w:val="00646886"/>
    <w:rsid w:val="00646C0F"/>
    <w:rsid w:val="00646F7E"/>
    <w:rsid w:val="006475E3"/>
    <w:rsid w:val="0065044B"/>
    <w:rsid w:val="00651981"/>
    <w:rsid w:val="00652973"/>
    <w:rsid w:val="006535DA"/>
    <w:rsid w:val="00655C77"/>
    <w:rsid w:val="00655FFD"/>
    <w:rsid w:val="006564B7"/>
    <w:rsid w:val="0065668B"/>
    <w:rsid w:val="0066029D"/>
    <w:rsid w:val="00662513"/>
    <w:rsid w:val="00665F60"/>
    <w:rsid w:val="00666EDB"/>
    <w:rsid w:val="00666F05"/>
    <w:rsid w:val="00667A0D"/>
    <w:rsid w:val="006701B2"/>
    <w:rsid w:val="00670C22"/>
    <w:rsid w:val="006734FA"/>
    <w:rsid w:val="00675B05"/>
    <w:rsid w:val="0067712D"/>
    <w:rsid w:val="00680AAE"/>
    <w:rsid w:val="0068189E"/>
    <w:rsid w:val="006839DE"/>
    <w:rsid w:val="00683CA0"/>
    <w:rsid w:val="00684DB0"/>
    <w:rsid w:val="0068616C"/>
    <w:rsid w:val="00692B6F"/>
    <w:rsid w:val="00694FBD"/>
    <w:rsid w:val="00695CE6"/>
    <w:rsid w:val="00696A48"/>
    <w:rsid w:val="00696EED"/>
    <w:rsid w:val="00697FD7"/>
    <w:rsid w:val="006A0E8A"/>
    <w:rsid w:val="006A1C8A"/>
    <w:rsid w:val="006A21A9"/>
    <w:rsid w:val="006A3947"/>
    <w:rsid w:val="006A43C2"/>
    <w:rsid w:val="006A4958"/>
    <w:rsid w:val="006A5241"/>
    <w:rsid w:val="006A679B"/>
    <w:rsid w:val="006A68AE"/>
    <w:rsid w:val="006A6EEA"/>
    <w:rsid w:val="006A7287"/>
    <w:rsid w:val="006A7F9A"/>
    <w:rsid w:val="006B0B10"/>
    <w:rsid w:val="006B0E01"/>
    <w:rsid w:val="006B14EC"/>
    <w:rsid w:val="006B282D"/>
    <w:rsid w:val="006B28FD"/>
    <w:rsid w:val="006B390E"/>
    <w:rsid w:val="006B5DC6"/>
    <w:rsid w:val="006B6098"/>
    <w:rsid w:val="006B6288"/>
    <w:rsid w:val="006B6C5B"/>
    <w:rsid w:val="006B7906"/>
    <w:rsid w:val="006B7C75"/>
    <w:rsid w:val="006C0798"/>
    <w:rsid w:val="006C1B0C"/>
    <w:rsid w:val="006C271D"/>
    <w:rsid w:val="006C2E1B"/>
    <w:rsid w:val="006C3104"/>
    <w:rsid w:val="006C3489"/>
    <w:rsid w:val="006C5DA9"/>
    <w:rsid w:val="006C6586"/>
    <w:rsid w:val="006C7311"/>
    <w:rsid w:val="006C74A8"/>
    <w:rsid w:val="006D15AF"/>
    <w:rsid w:val="006D16F8"/>
    <w:rsid w:val="006D23A6"/>
    <w:rsid w:val="006D2EFC"/>
    <w:rsid w:val="006D421E"/>
    <w:rsid w:val="006D546E"/>
    <w:rsid w:val="006D58C8"/>
    <w:rsid w:val="006D6155"/>
    <w:rsid w:val="006D6846"/>
    <w:rsid w:val="006D6C11"/>
    <w:rsid w:val="006E0926"/>
    <w:rsid w:val="006E13A0"/>
    <w:rsid w:val="006E1B58"/>
    <w:rsid w:val="006E5BE8"/>
    <w:rsid w:val="006E601E"/>
    <w:rsid w:val="006E6D5F"/>
    <w:rsid w:val="006E6E76"/>
    <w:rsid w:val="006F012D"/>
    <w:rsid w:val="006F04DC"/>
    <w:rsid w:val="006F1314"/>
    <w:rsid w:val="006F36CB"/>
    <w:rsid w:val="006F37D2"/>
    <w:rsid w:val="006F386E"/>
    <w:rsid w:val="006F416A"/>
    <w:rsid w:val="006F5F4B"/>
    <w:rsid w:val="006F750F"/>
    <w:rsid w:val="006F7540"/>
    <w:rsid w:val="006F7837"/>
    <w:rsid w:val="006F7C1E"/>
    <w:rsid w:val="00700DE4"/>
    <w:rsid w:val="007011F5"/>
    <w:rsid w:val="007014BC"/>
    <w:rsid w:val="007019EC"/>
    <w:rsid w:val="00702446"/>
    <w:rsid w:val="00702C20"/>
    <w:rsid w:val="007031CF"/>
    <w:rsid w:val="007037A4"/>
    <w:rsid w:val="00703BC4"/>
    <w:rsid w:val="0070462C"/>
    <w:rsid w:val="00704F86"/>
    <w:rsid w:val="007054BE"/>
    <w:rsid w:val="007075E8"/>
    <w:rsid w:val="00712242"/>
    <w:rsid w:val="0071230C"/>
    <w:rsid w:val="0071247D"/>
    <w:rsid w:val="0071353C"/>
    <w:rsid w:val="0071394C"/>
    <w:rsid w:val="00714FDB"/>
    <w:rsid w:val="00715C3E"/>
    <w:rsid w:val="00716B98"/>
    <w:rsid w:val="0071768F"/>
    <w:rsid w:val="007179B5"/>
    <w:rsid w:val="00720682"/>
    <w:rsid w:val="00720F96"/>
    <w:rsid w:val="00721817"/>
    <w:rsid w:val="00721DDD"/>
    <w:rsid w:val="00723354"/>
    <w:rsid w:val="00723FE5"/>
    <w:rsid w:val="00724602"/>
    <w:rsid w:val="00725D34"/>
    <w:rsid w:val="007266A5"/>
    <w:rsid w:val="007304BF"/>
    <w:rsid w:val="00731B42"/>
    <w:rsid w:val="00731EC8"/>
    <w:rsid w:val="0073228E"/>
    <w:rsid w:val="007333C9"/>
    <w:rsid w:val="007344AF"/>
    <w:rsid w:val="00734DFD"/>
    <w:rsid w:val="00735E1F"/>
    <w:rsid w:val="007367C0"/>
    <w:rsid w:val="007412E2"/>
    <w:rsid w:val="00741E34"/>
    <w:rsid w:val="00742818"/>
    <w:rsid w:val="007454A9"/>
    <w:rsid w:val="007459D2"/>
    <w:rsid w:val="00747665"/>
    <w:rsid w:val="00747694"/>
    <w:rsid w:val="00747B61"/>
    <w:rsid w:val="00747DD2"/>
    <w:rsid w:val="00751648"/>
    <w:rsid w:val="007518FB"/>
    <w:rsid w:val="00752331"/>
    <w:rsid w:val="00753998"/>
    <w:rsid w:val="007569B8"/>
    <w:rsid w:val="00760BFC"/>
    <w:rsid w:val="00763563"/>
    <w:rsid w:val="00765546"/>
    <w:rsid w:val="007667C4"/>
    <w:rsid w:val="0076742F"/>
    <w:rsid w:val="0077110D"/>
    <w:rsid w:val="00771A22"/>
    <w:rsid w:val="00771F87"/>
    <w:rsid w:val="00772379"/>
    <w:rsid w:val="0077379D"/>
    <w:rsid w:val="00773C74"/>
    <w:rsid w:val="007740C3"/>
    <w:rsid w:val="00774214"/>
    <w:rsid w:val="00774375"/>
    <w:rsid w:val="00775BBD"/>
    <w:rsid w:val="007770A3"/>
    <w:rsid w:val="00777484"/>
    <w:rsid w:val="007777EF"/>
    <w:rsid w:val="00777A02"/>
    <w:rsid w:val="007810BE"/>
    <w:rsid w:val="0078138A"/>
    <w:rsid w:val="0078371C"/>
    <w:rsid w:val="00783F44"/>
    <w:rsid w:val="00784ADF"/>
    <w:rsid w:val="00787B33"/>
    <w:rsid w:val="00790212"/>
    <w:rsid w:val="007922D0"/>
    <w:rsid w:val="007925EA"/>
    <w:rsid w:val="0079457D"/>
    <w:rsid w:val="00794609"/>
    <w:rsid w:val="00797567"/>
    <w:rsid w:val="007A4D05"/>
    <w:rsid w:val="007A4F60"/>
    <w:rsid w:val="007A54A2"/>
    <w:rsid w:val="007A54F9"/>
    <w:rsid w:val="007A5D12"/>
    <w:rsid w:val="007B11B0"/>
    <w:rsid w:val="007B1A1D"/>
    <w:rsid w:val="007B2B95"/>
    <w:rsid w:val="007B30F0"/>
    <w:rsid w:val="007B65C2"/>
    <w:rsid w:val="007B6F86"/>
    <w:rsid w:val="007C1365"/>
    <w:rsid w:val="007C1ADC"/>
    <w:rsid w:val="007C2B88"/>
    <w:rsid w:val="007C3511"/>
    <w:rsid w:val="007C4AFB"/>
    <w:rsid w:val="007C50A7"/>
    <w:rsid w:val="007C5CA0"/>
    <w:rsid w:val="007C667B"/>
    <w:rsid w:val="007C66B6"/>
    <w:rsid w:val="007C6C86"/>
    <w:rsid w:val="007D10C1"/>
    <w:rsid w:val="007D14A5"/>
    <w:rsid w:val="007D3E6E"/>
    <w:rsid w:val="007D50C2"/>
    <w:rsid w:val="007D67EE"/>
    <w:rsid w:val="007D6919"/>
    <w:rsid w:val="007E5D09"/>
    <w:rsid w:val="007F06DB"/>
    <w:rsid w:val="007F0941"/>
    <w:rsid w:val="007F3177"/>
    <w:rsid w:val="007F37B9"/>
    <w:rsid w:val="00802342"/>
    <w:rsid w:val="008051EC"/>
    <w:rsid w:val="00805E4D"/>
    <w:rsid w:val="0080616D"/>
    <w:rsid w:val="008062E8"/>
    <w:rsid w:val="00806C1C"/>
    <w:rsid w:val="00807698"/>
    <w:rsid w:val="00807913"/>
    <w:rsid w:val="00807B90"/>
    <w:rsid w:val="008102C9"/>
    <w:rsid w:val="00810FBB"/>
    <w:rsid w:val="00811909"/>
    <w:rsid w:val="00811F4B"/>
    <w:rsid w:val="00812D13"/>
    <w:rsid w:val="00813226"/>
    <w:rsid w:val="00814689"/>
    <w:rsid w:val="00814A15"/>
    <w:rsid w:val="00815A96"/>
    <w:rsid w:val="00816EE0"/>
    <w:rsid w:val="00817F54"/>
    <w:rsid w:val="00821B10"/>
    <w:rsid w:val="00824007"/>
    <w:rsid w:val="008240CD"/>
    <w:rsid w:val="008244D5"/>
    <w:rsid w:val="00826757"/>
    <w:rsid w:val="00826936"/>
    <w:rsid w:val="00832848"/>
    <w:rsid w:val="008337C4"/>
    <w:rsid w:val="00833FEF"/>
    <w:rsid w:val="00836E6D"/>
    <w:rsid w:val="0084119E"/>
    <w:rsid w:val="008419FB"/>
    <w:rsid w:val="008425EC"/>
    <w:rsid w:val="00842ACF"/>
    <w:rsid w:val="008430AC"/>
    <w:rsid w:val="008442AF"/>
    <w:rsid w:val="00844D10"/>
    <w:rsid w:val="00850C46"/>
    <w:rsid w:val="00853BD5"/>
    <w:rsid w:val="00853D09"/>
    <w:rsid w:val="0086037E"/>
    <w:rsid w:val="0086073D"/>
    <w:rsid w:val="0086106A"/>
    <w:rsid w:val="00862088"/>
    <w:rsid w:val="008638B2"/>
    <w:rsid w:val="00864132"/>
    <w:rsid w:val="008655CB"/>
    <w:rsid w:val="00867CC6"/>
    <w:rsid w:val="00873399"/>
    <w:rsid w:val="008809D9"/>
    <w:rsid w:val="00881E34"/>
    <w:rsid w:val="008834A8"/>
    <w:rsid w:val="0088361A"/>
    <w:rsid w:val="00885A49"/>
    <w:rsid w:val="00885C49"/>
    <w:rsid w:val="008906D7"/>
    <w:rsid w:val="00890C4D"/>
    <w:rsid w:val="00890CD6"/>
    <w:rsid w:val="00893B55"/>
    <w:rsid w:val="00894BDF"/>
    <w:rsid w:val="00896388"/>
    <w:rsid w:val="00896D74"/>
    <w:rsid w:val="00897059"/>
    <w:rsid w:val="008978E3"/>
    <w:rsid w:val="008A3B67"/>
    <w:rsid w:val="008A57B0"/>
    <w:rsid w:val="008A585F"/>
    <w:rsid w:val="008A5C2D"/>
    <w:rsid w:val="008A6944"/>
    <w:rsid w:val="008B010D"/>
    <w:rsid w:val="008B23AC"/>
    <w:rsid w:val="008B305A"/>
    <w:rsid w:val="008B3151"/>
    <w:rsid w:val="008B48AC"/>
    <w:rsid w:val="008B577B"/>
    <w:rsid w:val="008B5C49"/>
    <w:rsid w:val="008B6B97"/>
    <w:rsid w:val="008B7A5E"/>
    <w:rsid w:val="008B7EB5"/>
    <w:rsid w:val="008C09C2"/>
    <w:rsid w:val="008C0A74"/>
    <w:rsid w:val="008C0C31"/>
    <w:rsid w:val="008C242C"/>
    <w:rsid w:val="008C243A"/>
    <w:rsid w:val="008C31A9"/>
    <w:rsid w:val="008C3889"/>
    <w:rsid w:val="008C4554"/>
    <w:rsid w:val="008C546A"/>
    <w:rsid w:val="008C7B56"/>
    <w:rsid w:val="008D1A2A"/>
    <w:rsid w:val="008D4D9D"/>
    <w:rsid w:val="008D6297"/>
    <w:rsid w:val="008D6B8B"/>
    <w:rsid w:val="008D6D5C"/>
    <w:rsid w:val="008E3423"/>
    <w:rsid w:val="008E34D0"/>
    <w:rsid w:val="008E4FEE"/>
    <w:rsid w:val="008E60DE"/>
    <w:rsid w:val="008E7521"/>
    <w:rsid w:val="008F20BA"/>
    <w:rsid w:val="008F31C4"/>
    <w:rsid w:val="008F37EE"/>
    <w:rsid w:val="008F3F9C"/>
    <w:rsid w:val="008F5023"/>
    <w:rsid w:val="008F661D"/>
    <w:rsid w:val="008F6A49"/>
    <w:rsid w:val="008F6B7E"/>
    <w:rsid w:val="00900335"/>
    <w:rsid w:val="00901D16"/>
    <w:rsid w:val="00905057"/>
    <w:rsid w:val="009058B5"/>
    <w:rsid w:val="00906E25"/>
    <w:rsid w:val="00906F99"/>
    <w:rsid w:val="00911D88"/>
    <w:rsid w:val="00912BDF"/>
    <w:rsid w:val="00914715"/>
    <w:rsid w:val="00916B9E"/>
    <w:rsid w:val="009215C1"/>
    <w:rsid w:val="009229C3"/>
    <w:rsid w:val="0092321C"/>
    <w:rsid w:val="00923241"/>
    <w:rsid w:val="009249B5"/>
    <w:rsid w:val="00924BD5"/>
    <w:rsid w:val="009262B7"/>
    <w:rsid w:val="009272DF"/>
    <w:rsid w:val="009302F6"/>
    <w:rsid w:val="00930E89"/>
    <w:rsid w:val="00932CCC"/>
    <w:rsid w:val="00933317"/>
    <w:rsid w:val="00933A2B"/>
    <w:rsid w:val="009346F4"/>
    <w:rsid w:val="009359F3"/>
    <w:rsid w:val="00940924"/>
    <w:rsid w:val="009434C9"/>
    <w:rsid w:val="009449FF"/>
    <w:rsid w:val="0094598F"/>
    <w:rsid w:val="009479E9"/>
    <w:rsid w:val="009500F6"/>
    <w:rsid w:val="00952F16"/>
    <w:rsid w:val="00953169"/>
    <w:rsid w:val="009538E6"/>
    <w:rsid w:val="00953CB2"/>
    <w:rsid w:val="00957BAC"/>
    <w:rsid w:val="0096051F"/>
    <w:rsid w:val="00960673"/>
    <w:rsid w:val="00961E1A"/>
    <w:rsid w:val="009640B8"/>
    <w:rsid w:val="009641D1"/>
    <w:rsid w:val="00966A2C"/>
    <w:rsid w:val="00966E30"/>
    <w:rsid w:val="009704E4"/>
    <w:rsid w:val="00970694"/>
    <w:rsid w:val="00972D66"/>
    <w:rsid w:val="009744E8"/>
    <w:rsid w:val="00974ABB"/>
    <w:rsid w:val="00977032"/>
    <w:rsid w:val="009775C7"/>
    <w:rsid w:val="00980122"/>
    <w:rsid w:val="00981D05"/>
    <w:rsid w:val="00981F7D"/>
    <w:rsid w:val="00982638"/>
    <w:rsid w:val="00983ED1"/>
    <w:rsid w:val="0098403B"/>
    <w:rsid w:val="009844D6"/>
    <w:rsid w:val="00984593"/>
    <w:rsid w:val="00984C4B"/>
    <w:rsid w:val="00985D65"/>
    <w:rsid w:val="00985EB0"/>
    <w:rsid w:val="00986770"/>
    <w:rsid w:val="00990925"/>
    <w:rsid w:val="0099311F"/>
    <w:rsid w:val="00994B0A"/>
    <w:rsid w:val="0099658C"/>
    <w:rsid w:val="00997E37"/>
    <w:rsid w:val="009A0289"/>
    <w:rsid w:val="009A0544"/>
    <w:rsid w:val="009A38C1"/>
    <w:rsid w:val="009A5459"/>
    <w:rsid w:val="009A5E17"/>
    <w:rsid w:val="009A6420"/>
    <w:rsid w:val="009A71DE"/>
    <w:rsid w:val="009A7ECE"/>
    <w:rsid w:val="009B203C"/>
    <w:rsid w:val="009B2DA9"/>
    <w:rsid w:val="009B5BDF"/>
    <w:rsid w:val="009B5FF6"/>
    <w:rsid w:val="009B6427"/>
    <w:rsid w:val="009B6C0D"/>
    <w:rsid w:val="009B7B33"/>
    <w:rsid w:val="009B7BE5"/>
    <w:rsid w:val="009C033A"/>
    <w:rsid w:val="009C19C0"/>
    <w:rsid w:val="009C22BE"/>
    <w:rsid w:val="009C388D"/>
    <w:rsid w:val="009C3DF0"/>
    <w:rsid w:val="009C5566"/>
    <w:rsid w:val="009C577A"/>
    <w:rsid w:val="009C5D4C"/>
    <w:rsid w:val="009D0E10"/>
    <w:rsid w:val="009D1548"/>
    <w:rsid w:val="009D28A7"/>
    <w:rsid w:val="009D3422"/>
    <w:rsid w:val="009D3722"/>
    <w:rsid w:val="009D38DC"/>
    <w:rsid w:val="009D47DB"/>
    <w:rsid w:val="009D5DE6"/>
    <w:rsid w:val="009E1E81"/>
    <w:rsid w:val="009E231A"/>
    <w:rsid w:val="009E2D87"/>
    <w:rsid w:val="009E2F64"/>
    <w:rsid w:val="009E3D7A"/>
    <w:rsid w:val="009E6438"/>
    <w:rsid w:val="009E6AA2"/>
    <w:rsid w:val="009F14E6"/>
    <w:rsid w:val="009F15EE"/>
    <w:rsid w:val="009F3844"/>
    <w:rsid w:val="009F5C82"/>
    <w:rsid w:val="00A0109A"/>
    <w:rsid w:val="00A04043"/>
    <w:rsid w:val="00A046B8"/>
    <w:rsid w:val="00A05A1F"/>
    <w:rsid w:val="00A06F2C"/>
    <w:rsid w:val="00A071F8"/>
    <w:rsid w:val="00A07D86"/>
    <w:rsid w:val="00A10E2B"/>
    <w:rsid w:val="00A119B8"/>
    <w:rsid w:val="00A11D24"/>
    <w:rsid w:val="00A13173"/>
    <w:rsid w:val="00A14A2E"/>
    <w:rsid w:val="00A14D4F"/>
    <w:rsid w:val="00A15F6A"/>
    <w:rsid w:val="00A1646E"/>
    <w:rsid w:val="00A16557"/>
    <w:rsid w:val="00A17B12"/>
    <w:rsid w:val="00A213F0"/>
    <w:rsid w:val="00A21685"/>
    <w:rsid w:val="00A21A0D"/>
    <w:rsid w:val="00A23CC1"/>
    <w:rsid w:val="00A246D0"/>
    <w:rsid w:val="00A2676C"/>
    <w:rsid w:val="00A30084"/>
    <w:rsid w:val="00A33A7E"/>
    <w:rsid w:val="00A340B5"/>
    <w:rsid w:val="00A35232"/>
    <w:rsid w:val="00A3644D"/>
    <w:rsid w:val="00A409E5"/>
    <w:rsid w:val="00A41B4A"/>
    <w:rsid w:val="00A41D97"/>
    <w:rsid w:val="00A42016"/>
    <w:rsid w:val="00A4227D"/>
    <w:rsid w:val="00A4257C"/>
    <w:rsid w:val="00A429BA"/>
    <w:rsid w:val="00A4457F"/>
    <w:rsid w:val="00A44E8B"/>
    <w:rsid w:val="00A45EE7"/>
    <w:rsid w:val="00A46C46"/>
    <w:rsid w:val="00A5022F"/>
    <w:rsid w:val="00A50895"/>
    <w:rsid w:val="00A54899"/>
    <w:rsid w:val="00A56443"/>
    <w:rsid w:val="00A56B76"/>
    <w:rsid w:val="00A61180"/>
    <w:rsid w:val="00A62087"/>
    <w:rsid w:val="00A622AA"/>
    <w:rsid w:val="00A638D4"/>
    <w:rsid w:val="00A65766"/>
    <w:rsid w:val="00A65A26"/>
    <w:rsid w:val="00A65B6F"/>
    <w:rsid w:val="00A66A90"/>
    <w:rsid w:val="00A7161E"/>
    <w:rsid w:val="00A7174B"/>
    <w:rsid w:val="00A73318"/>
    <w:rsid w:val="00A73533"/>
    <w:rsid w:val="00A75D03"/>
    <w:rsid w:val="00A76619"/>
    <w:rsid w:val="00A777CD"/>
    <w:rsid w:val="00A813F0"/>
    <w:rsid w:val="00A82CEC"/>
    <w:rsid w:val="00A83136"/>
    <w:rsid w:val="00A84857"/>
    <w:rsid w:val="00A84B3C"/>
    <w:rsid w:val="00A84BC2"/>
    <w:rsid w:val="00A86477"/>
    <w:rsid w:val="00A86C6D"/>
    <w:rsid w:val="00A90B4F"/>
    <w:rsid w:val="00A91ADA"/>
    <w:rsid w:val="00A92B55"/>
    <w:rsid w:val="00A9327B"/>
    <w:rsid w:val="00A934EF"/>
    <w:rsid w:val="00A93A9F"/>
    <w:rsid w:val="00A94496"/>
    <w:rsid w:val="00A94A06"/>
    <w:rsid w:val="00A96413"/>
    <w:rsid w:val="00A97405"/>
    <w:rsid w:val="00AA1CE2"/>
    <w:rsid w:val="00AA2962"/>
    <w:rsid w:val="00AA44D4"/>
    <w:rsid w:val="00AA56DC"/>
    <w:rsid w:val="00AA5949"/>
    <w:rsid w:val="00AA5AD3"/>
    <w:rsid w:val="00AA6760"/>
    <w:rsid w:val="00AA7C2D"/>
    <w:rsid w:val="00AB0E6F"/>
    <w:rsid w:val="00AB13AD"/>
    <w:rsid w:val="00AB2E31"/>
    <w:rsid w:val="00AB4417"/>
    <w:rsid w:val="00AB5BFF"/>
    <w:rsid w:val="00AB724E"/>
    <w:rsid w:val="00AC01CB"/>
    <w:rsid w:val="00AC0FB4"/>
    <w:rsid w:val="00AC0FFD"/>
    <w:rsid w:val="00AC142C"/>
    <w:rsid w:val="00AC23B0"/>
    <w:rsid w:val="00AC32DB"/>
    <w:rsid w:val="00AC38DC"/>
    <w:rsid w:val="00AC4AC7"/>
    <w:rsid w:val="00AC5497"/>
    <w:rsid w:val="00AC5FA7"/>
    <w:rsid w:val="00AC6E16"/>
    <w:rsid w:val="00AC79A9"/>
    <w:rsid w:val="00AD1238"/>
    <w:rsid w:val="00AD17F8"/>
    <w:rsid w:val="00AD2D0A"/>
    <w:rsid w:val="00AD41B1"/>
    <w:rsid w:val="00AD4D89"/>
    <w:rsid w:val="00AD649F"/>
    <w:rsid w:val="00AD68E6"/>
    <w:rsid w:val="00AE045D"/>
    <w:rsid w:val="00AE6ED7"/>
    <w:rsid w:val="00AF1005"/>
    <w:rsid w:val="00AF1824"/>
    <w:rsid w:val="00AF5CBC"/>
    <w:rsid w:val="00AF6116"/>
    <w:rsid w:val="00AF6C08"/>
    <w:rsid w:val="00AF74EB"/>
    <w:rsid w:val="00AF7D7B"/>
    <w:rsid w:val="00B00118"/>
    <w:rsid w:val="00B060F4"/>
    <w:rsid w:val="00B06809"/>
    <w:rsid w:val="00B071BF"/>
    <w:rsid w:val="00B100AD"/>
    <w:rsid w:val="00B1383F"/>
    <w:rsid w:val="00B13A17"/>
    <w:rsid w:val="00B15E9C"/>
    <w:rsid w:val="00B17A02"/>
    <w:rsid w:val="00B17ACC"/>
    <w:rsid w:val="00B216D4"/>
    <w:rsid w:val="00B22CFD"/>
    <w:rsid w:val="00B22E6A"/>
    <w:rsid w:val="00B26963"/>
    <w:rsid w:val="00B27020"/>
    <w:rsid w:val="00B272B7"/>
    <w:rsid w:val="00B30A5F"/>
    <w:rsid w:val="00B30E04"/>
    <w:rsid w:val="00B313EC"/>
    <w:rsid w:val="00B32CD1"/>
    <w:rsid w:val="00B33553"/>
    <w:rsid w:val="00B33C76"/>
    <w:rsid w:val="00B33C95"/>
    <w:rsid w:val="00B346B2"/>
    <w:rsid w:val="00B37205"/>
    <w:rsid w:val="00B40D32"/>
    <w:rsid w:val="00B41272"/>
    <w:rsid w:val="00B4307F"/>
    <w:rsid w:val="00B43DB4"/>
    <w:rsid w:val="00B44CDA"/>
    <w:rsid w:val="00B461A2"/>
    <w:rsid w:val="00B46A0E"/>
    <w:rsid w:val="00B50FA9"/>
    <w:rsid w:val="00B51289"/>
    <w:rsid w:val="00B53543"/>
    <w:rsid w:val="00B54550"/>
    <w:rsid w:val="00B54B5D"/>
    <w:rsid w:val="00B6178F"/>
    <w:rsid w:val="00B63DB0"/>
    <w:rsid w:val="00B640D0"/>
    <w:rsid w:val="00B70050"/>
    <w:rsid w:val="00B70462"/>
    <w:rsid w:val="00B71237"/>
    <w:rsid w:val="00B71261"/>
    <w:rsid w:val="00B714ED"/>
    <w:rsid w:val="00B71561"/>
    <w:rsid w:val="00B71EA4"/>
    <w:rsid w:val="00B7204E"/>
    <w:rsid w:val="00B72DC9"/>
    <w:rsid w:val="00B73F50"/>
    <w:rsid w:val="00B7495E"/>
    <w:rsid w:val="00B74A5B"/>
    <w:rsid w:val="00B74B90"/>
    <w:rsid w:val="00B75079"/>
    <w:rsid w:val="00B759FB"/>
    <w:rsid w:val="00B75A52"/>
    <w:rsid w:val="00B76025"/>
    <w:rsid w:val="00B806AE"/>
    <w:rsid w:val="00B8120C"/>
    <w:rsid w:val="00B83548"/>
    <w:rsid w:val="00B836DF"/>
    <w:rsid w:val="00B83C14"/>
    <w:rsid w:val="00B83C1E"/>
    <w:rsid w:val="00B85CAC"/>
    <w:rsid w:val="00B86D06"/>
    <w:rsid w:val="00B873EC"/>
    <w:rsid w:val="00B90179"/>
    <w:rsid w:val="00B9440F"/>
    <w:rsid w:val="00B94C63"/>
    <w:rsid w:val="00BA104C"/>
    <w:rsid w:val="00BA5073"/>
    <w:rsid w:val="00BA53F1"/>
    <w:rsid w:val="00BA6F9E"/>
    <w:rsid w:val="00BB089D"/>
    <w:rsid w:val="00BB0C6E"/>
    <w:rsid w:val="00BB0F91"/>
    <w:rsid w:val="00BB1F8B"/>
    <w:rsid w:val="00BB3BFD"/>
    <w:rsid w:val="00BB496B"/>
    <w:rsid w:val="00BB5088"/>
    <w:rsid w:val="00BB5306"/>
    <w:rsid w:val="00BB694D"/>
    <w:rsid w:val="00BB6B2D"/>
    <w:rsid w:val="00BB738F"/>
    <w:rsid w:val="00BC21FD"/>
    <w:rsid w:val="00BC3CCA"/>
    <w:rsid w:val="00BC54CE"/>
    <w:rsid w:val="00BC585B"/>
    <w:rsid w:val="00BC58E7"/>
    <w:rsid w:val="00BC5F87"/>
    <w:rsid w:val="00BC7D42"/>
    <w:rsid w:val="00BD01B4"/>
    <w:rsid w:val="00BD0F7B"/>
    <w:rsid w:val="00BD13B6"/>
    <w:rsid w:val="00BD4C1C"/>
    <w:rsid w:val="00BD4E21"/>
    <w:rsid w:val="00BD588B"/>
    <w:rsid w:val="00BD6F9F"/>
    <w:rsid w:val="00BD7320"/>
    <w:rsid w:val="00BD7F4C"/>
    <w:rsid w:val="00BE020B"/>
    <w:rsid w:val="00BE0716"/>
    <w:rsid w:val="00BE1F34"/>
    <w:rsid w:val="00BE3528"/>
    <w:rsid w:val="00BE4CED"/>
    <w:rsid w:val="00BE5A71"/>
    <w:rsid w:val="00BE5B69"/>
    <w:rsid w:val="00BE5DCB"/>
    <w:rsid w:val="00BF0269"/>
    <w:rsid w:val="00BF08C5"/>
    <w:rsid w:val="00BF0E85"/>
    <w:rsid w:val="00BF12B1"/>
    <w:rsid w:val="00BF42B8"/>
    <w:rsid w:val="00BF4673"/>
    <w:rsid w:val="00BF5E2D"/>
    <w:rsid w:val="00BF6474"/>
    <w:rsid w:val="00BF690E"/>
    <w:rsid w:val="00BF6B79"/>
    <w:rsid w:val="00BF73C8"/>
    <w:rsid w:val="00C01F80"/>
    <w:rsid w:val="00C0407B"/>
    <w:rsid w:val="00C046B4"/>
    <w:rsid w:val="00C053D5"/>
    <w:rsid w:val="00C10AF1"/>
    <w:rsid w:val="00C1150B"/>
    <w:rsid w:val="00C1202E"/>
    <w:rsid w:val="00C12338"/>
    <w:rsid w:val="00C12BF7"/>
    <w:rsid w:val="00C14F24"/>
    <w:rsid w:val="00C16AE6"/>
    <w:rsid w:val="00C17D79"/>
    <w:rsid w:val="00C21CB7"/>
    <w:rsid w:val="00C21D92"/>
    <w:rsid w:val="00C232F7"/>
    <w:rsid w:val="00C243DC"/>
    <w:rsid w:val="00C2521C"/>
    <w:rsid w:val="00C25242"/>
    <w:rsid w:val="00C2657F"/>
    <w:rsid w:val="00C2691C"/>
    <w:rsid w:val="00C26E8A"/>
    <w:rsid w:val="00C3117E"/>
    <w:rsid w:val="00C312DF"/>
    <w:rsid w:val="00C33A8E"/>
    <w:rsid w:val="00C35414"/>
    <w:rsid w:val="00C40215"/>
    <w:rsid w:val="00C414D0"/>
    <w:rsid w:val="00C41CF1"/>
    <w:rsid w:val="00C4383D"/>
    <w:rsid w:val="00C445E2"/>
    <w:rsid w:val="00C45017"/>
    <w:rsid w:val="00C45D27"/>
    <w:rsid w:val="00C45D30"/>
    <w:rsid w:val="00C45DB1"/>
    <w:rsid w:val="00C500B4"/>
    <w:rsid w:val="00C50F2D"/>
    <w:rsid w:val="00C5220C"/>
    <w:rsid w:val="00C52F72"/>
    <w:rsid w:val="00C53048"/>
    <w:rsid w:val="00C54125"/>
    <w:rsid w:val="00C54157"/>
    <w:rsid w:val="00C54BD4"/>
    <w:rsid w:val="00C552A5"/>
    <w:rsid w:val="00C56113"/>
    <w:rsid w:val="00C56620"/>
    <w:rsid w:val="00C60E90"/>
    <w:rsid w:val="00C61480"/>
    <w:rsid w:val="00C61BDE"/>
    <w:rsid w:val="00C6298C"/>
    <w:rsid w:val="00C63294"/>
    <w:rsid w:val="00C64144"/>
    <w:rsid w:val="00C646B3"/>
    <w:rsid w:val="00C64807"/>
    <w:rsid w:val="00C64951"/>
    <w:rsid w:val="00C64FC0"/>
    <w:rsid w:val="00C668CB"/>
    <w:rsid w:val="00C6714C"/>
    <w:rsid w:val="00C67BBA"/>
    <w:rsid w:val="00C7063A"/>
    <w:rsid w:val="00C724A1"/>
    <w:rsid w:val="00C7509D"/>
    <w:rsid w:val="00C75A2A"/>
    <w:rsid w:val="00C76540"/>
    <w:rsid w:val="00C76B4B"/>
    <w:rsid w:val="00C77C14"/>
    <w:rsid w:val="00C77DC6"/>
    <w:rsid w:val="00C80EED"/>
    <w:rsid w:val="00C83D73"/>
    <w:rsid w:val="00C841B5"/>
    <w:rsid w:val="00C84A03"/>
    <w:rsid w:val="00C85798"/>
    <w:rsid w:val="00C859D1"/>
    <w:rsid w:val="00C8745D"/>
    <w:rsid w:val="00C926F0"/>
    <w:rsid w:val="00C928A3"/>
    <w:rsid w:val="00C93C96"/>
    <w:rsid w:val="00C943CE"/>
    <w:rsid w:val="00C94F41"/>
    <w:rsid w:val="00C95241"/>
    <w:rsid w:val="00C95AD4"/>
    <w:rsid w:val="00C9777B"/>
    <w:rsid w:val="00CA0B0D"/>
    <w:rsid w:val="00CA167B"/>
    <w:rsid w:val="00CA42B2"/>
    <w:rsid w:val="00CA4A8E"/>
    <w:rsid w:val="00CA6465"/>
    <w:rsid w:val="00CA655D"/>
    <w:rsid w:val="00CA6A33"/>
    <w:rsid w:val="00CA714D"/>
    <w:rsid w:val="00CB0913"/>
    <w:rsid w:val="00CB1B79"/>
    <w:rsid w:val="00CB2034"/>
    <w:rsid w:val="00CB3047"/>
    <w:rsid w:val="00CB3780"/>
    <w:rsid w:val="00CB3D09"/>
    <w:rsid w:val="00CB505B"/>
    <w:rsid w:val="00CB52B3"/>
    <w:rsid w:val="00CB5459"/>
    <w:rsid w:val="00CC2237"/>
    <w:rsid w:val="00CC2618"/>
    <w:rsid w:val="00CC2AAE"/>
    <w:rsid w:val="00CC377B"/>
    <w:rsid w:val="00CC7370"/>
    <w:rsid w:val="00CD07F6"/>
    <w:rsid w:val="00CD0DD9"/>
    <w:rsid w:val="00CD299A"/>
    <w:rsid w:val="00CD5F32"/>
    <w:rsid w:val="00CD782B"/>
    <w:rsid w:val="00CD7EE9"/>
    <w:rsid w:val="00CE105F"/>
    <w:rsid w:val="00CE248F"/>
    <w:rsid w:val="00CE38FE"/>
    <w:rsid w:val="00CE4291"/>
    <w:rsid w:val="00CE47DE"/>
    <w:rsid w:val="00CE5082"/>
    <w:rsid w:val="00CE63EF"/>
    <w:rsid w:val="00CE6BDA"/>
    <w:rsid w:val="00CE7250"/>
    <w:rsid w:val="00CF03BA"/>
    <w:rsid w:val="00CF121F"/>
    <w:rsid w:val="00CF252C"/>
    <w:rsid w:val="00CF4409"/>
    <w:rsid w:val="00CF46ED"/>
    <w:rsid w:val="00CF73C5"/>
    <w:rsid w:val="00CF75D0"/>
    <w:rsid w:val="00D00658"/>
    <w:rsid w:val="00D026AC"/>
    <w:rsid w:val="00D029A8"/>
    <w:rsid w:val="00D02FC6"/>
    <w:rsid w:val="00D03479"/>
    <w:rsid w:val="00D056F3"/>
    <w:rsid w:val="00D05B28"/>
    <w:rsid w:val="00D05D02"/>
    <w:rsid w:val="00D06246"/>
    <w:rsid w:val="00D073D3"/>
    <w:rsid w:val="00D079AB"/>
    <w:rsid w:val="00D107AE"/>
    <w:rsid w:val="00D11AEC"/>
    <w:rsid w:val="00D11E79"/>
    <w:rsid w:val="00D12ACA"/>
    <w:rsid w:val="00D12C54"/>
    <w:rsid w:val="00D12FE0"/>
    <w:rsid w:val="00D134A4"/>
    <w:rsid w:val="00D134CA"/>
    <w:rsid w:val="00D14190"/>
    <w:rsid w:val="00D145E3"/>
    <w:rsid w:val="00D20C0B"/>
    <w:rsid w:val="00D20C52"/>
    <w:rsid w:val="00D20E37"/>
    <w:rsid w:val="00D215B7"/>
    <w:rsid w:val="00D21973"/>
    <w:rsid w:val="00D22179"/>
    <w:rsid w:val="00D2220E"/>
    <w:rsid w:val="00D225DA"/>
    <w:rsid w:val="00D24858"/>
    <w:rsid w:val="00D24ECF"/>
    <w:rsid w:val="00D25173"/>
    <w:rsid w:val="00D25392"/>
    <w:rsid w:val="00D32307"/>
    <w:rsid w:val="00D32F51"/>
    <w:rsid w:val="00D34250"/>
    <w:rsid w:val="00D34425"/>
    <w:rsid w:val="00D366BC"/>
    <w:rsid w:val="00D3765B"/>
    <w:rsid w:val="00D37F97"/>
    <w:rsid w:val="00D40CA0"/>
    <w:rsid w:val="00D41496"/>
    <w:rsid w:val="00D41DB4"/>
    <w:rsid w:val="00D44109"/>
    <w:rsid w:val="00D449C9"/>
    <w:rsid w:val="00D44F06"/>
    <w:rsid w:val="00D46025"/>
    <w:rsid w:val="00D46ED6"/>
    <w:rsid w:val="00D4717B"/>
    <w:rsid w:val="00D47299"/>
    <w:rsid w:val="00D47C03"/>
    <w:rsid w:val="00D503F4"/>
    <w:rsid w:val="00D523FB"/>
    <w:rsid w:val="00D54880"/>
    <w:rsid w:val="00D5548E"/>
    <w:rsid w:val="00D5690B"/>
    <w:rsid w:val="00D56D51"/>
    <w:rsid w:val="00D570B0"/>
    <w:rsid w:val="00D5782A"/>
    <w:rsid w:val="00D60127"/>
    <w:rsid w:val="00D60301"/>
    <w:rsid w:val="00D60C0C"/>
    <w:rsid w:val="00D60D3E"/>
    <w:rsid w:val="00D6119E"/>
    <w:rsid w:val="00D615AD"/>
    <w:rsid w:val="00D63226"/>
    <w:rsid w:val="00D63C33"/>
    <w:rsid w:val="00D6405D"/>
    <w:rsid w:val="00D66D9A"/>
    <w:rsid w:val="00D67BD6"/>
    <w:rsid w:val="00D70B97"/>
    <w:rsid w:val="00D70CDD"/>
    <w:rsid w:val="00D729F7"/>
    <w:rsid w:val="00D739C2"/>
    <w:rsid w:val="00D76726"/>
    <w:rsid w:val="00D76C9A"/>
    <w:rsid w:val="00D77CD2"/>
    <w:rsid w:val="00D77E20"/>
    <w:rsid w:val="00D77F09"/>
    <w:rsid w:val="00D8087B"/>
    <w:rsid w:val="00D80F6C"/>
    <w:rsid w:val="00D82313"/>
    <w:rsid w:val="00D83654"/>
    <w:rsid w:val="00D84B40"/>
    <w:rsid w:val="00D85A47"/>
    <w:rsid w:val="00D85D80"/>
    <w:rsid w:val="00D8716A"/>
    <w:rsid w:val="00D908CB"/>
    <w:rsid w:val="00D908F2"/>
    <w:rsid w:val="00D91519"/>
    <w:rsid w:val="00D918A8"/>
    <w:rsid w:val="00D91BA5"/>
    <w:rsid w:val="00D925EF"/>
    <w:rsid w:val="00D92743"/>
    <w:rsid w:val="00D94BB3"/>
    <w:rsid w:val="00D94C16"/>
    <w:rsid w:val="00D950C5"/>
    <w:rsid w:val="00D96E35"/>
    <w:rsid w:val="00D97D3C"/>
    <w:rsid w:val="00DA068D"/>
    <w:rsid w:val="00DA0C58"/>
    <w:rsid w:val="00DA1FE3"/>
    <w:rsid w:val="00DA4A0A"/>
    <w:rsid w:val="00DA513D"/>
    <w:rsid w:val="00DA56E7"/>
    <w:rsid w:val="00DA7192"/>
    <w:rsid w:val="00DA7709"/>
    <w:rsid w:val="00DB0D48"/>
    <w:rsid w:val="00DB155A"/>
    <w:rsid w:val="00DB23E2"/>
    <w:rsid w:val="00DB2A17"/>
    <w:rsid w:val="00DB3262"/>
    <w:rsid w:val="00DB3E77"/>
    <w:rsid w:val="00DB599C"/>
    <w:rsid w:val="00DB64E8"/>
    <w:rsid w:val="00DB6660"/>
    <w:rsid w:val="00DB6B66"/>
    <w:rsid w:val="00DB7603"/>
    <w:rsid w:val="00DB7E03"/>
    <w:rsid w:val="00DC07A4"/>
    <w:rsid w:val="00DC2CD2"/>
    <w:rsid w:val="00DC4D7A"/>
    <w:rsid w:val="00DC5F5C"/>
    <w:rsid w:val="00DC749C"/>
    <w:rsid w:val="00DD1414"/>
    <w:rsid w:val="00DD1C3C"/>
    <w:rsid w:val="00DD2609"/>
    <w:rsid w:val="00DD2937"/>
    <w:rsid w:val="00DD2BD4"/>
    <w:rsid w:val="00DD3923"/>
    <w:rsid w:val="00DD42B9"/>
    <w:rsid w:val="00DD5B25"/>
    <w:rsid w:val="00DD69EE"/>
    <w:rsid w:val="00DD7D1D"/>
    <w:rsid w:val="00DE11FA"/>
    <w:rsid w:val="00DE416A"/>
    <w:rsid w:val="00DE6267"/>
    <w:rsid w:val="00DE7230"/>
    <w:rsid w:val="00DF1174"/>
    <w:rsid w:val="00DF19D2"/>
    <w:rsid w:val="00DF2B88"/>
    <w:rsid w:val="00DF488E"/>
    <w:rsid w:val="00DF61D6"/>
    <w:rsid w:val="00E0004B"/>
    <w:rsid w:val="00E005F3"/>
    <w:rsid w:val="00E02161"/>
    <w:rsid w:val="00E04820"/>
    <w:rsid w:val="00E04B33"/>
    <w:rsid w:val="00E06B95"/>
    <w:rsid w:val="00E06DAB"/>
    <w:rsid w:val="00E10555"/>
    <w:rsid w:val="00E116E0"/>
    <w:rsid w:val="00E123CB"/>
    <w:rsid w:val="00E1525B"/>
    <w:rsid w:val="00E16B3E"/>
    <w:rsid w:val="00E16C86"/>
    <w:rsid w:val="00E174F5"/>
    <w:rsid w:val="00E17F21"/>
    <w:rsid w:val="00E203DC"/>
    <w:rsid w:val="00E22770"/>
    <w:rsid w:val="00E22F58"/>
    <w:rsid w:val="00E2334E"/>
    <w:rsid w:val="00E277C8"/>
    <w:rsid w:val="00E333AC"/>
    <w:rsid w:val="00E33878"/>
    <w:rsid w:val="00E36496"/>
    <w:rsid w:val="00E36563"/>
    <w:rsid w:val="00E365F8"/>
    <w:rsid w:val="00E40180"/>
    <w:rsid w:val="00E40501"/>
    <w:rsid w:val="00E40981"/>
    <w:rsid w:val="00E4192F"/>
    <w:rsid w:val="00E41DB5"/>
    <w:rsid w:val="00E41DC8"/>
    <w:rsid w:val="00E43944"/>
    <w:rsid w:val="00E44A23"/>
    <w:rsid w:val="00E45121"/>
    <w:rsid w:val="00E451EE"/>
    <w:rsid w:val="00E454B9"/>
    <w:rsid w:val="00E45672"/>
    <w:rsid w:val="00E4621D"/>
    <w:rsid w:val="00E466F5"/>
    <w:rsid w:val="00E47DFB"/>
    <w:rsid w:val="00E50999"/>
    <w:rsid w:val="00E51814"/>
    <w:rsid w:val="00E52313"/>
    <w:rsid w:val="00E52C0F"/>
    <w:rsid w:val="00E532C0"/>
    <w:rsid w:val="00E55837"/>
    <w:rsid w:val="00E56551"/>
    <w:rsid w:val="00E56D50"/>
    <w:rsid w:val="00E56EC1"/>
    <w:rsid w:val="00E57675"/>
    <w:rsid w:val="00E5791C"/>
    <w:rsid w:val="00E60AE8"/>
    <w:rsid w:val="00E61061"/>
    <w:rsid w:val="00E624C0"/>
    <w:rsid w:val="00E6294E"/>
    <w:rsid w:val="00E6345F"/>
    <w:rsid w:val="00E64C3A"/>
    <w:rsid w:val="00E64D0E"/>
    <w:rsid w:val="00E66564"/>
    <w:rsid w:val="00E66BD1"/>
    <w:rsid w:val="00E67415"/>
    <w:rsid w:val="00E70019"/>
    <w:rsid w:val="00E7102B"/>
    <w:rsid w:val="00E71658"/>
    <w:rsid w:val="00E7396E"/>
    <w:rsid w:val="00E73CCA"/>
    <w:rsid w:val="00E7412B"/>
    <w:rsid w:val="00E75213"/>
    <w:rsid w:val="00E75D0B"/>
    <w:rsid w:val="00E811C3"/>
    <w:rsid w:val="00E81A91"/>
    <w:rsid w:val="00E8274F"/>
    <w:rsid w:val="00E82CB2"/>
    <w:rsid w:val="00E82F0E"/>
    <w:rsid w:val="00E84FC8"/>
    <w:rsid w:val="00E906C7"/>
    <w:rsid w:val="00E912F5"/>
    <w:rsid w:val="00E917EF"/>
    <w:rsid w:val="00E91C2B"/>
    <w:rsid w:val="00E9219A"/>
    <w:rsid w:val="00E9290B"/>
    <w:rsid w:val="00E94A40"/>
    <w:rsid w:val="00E952AE"/>
    <w:rsid w:val="00E95948"/>
    <w:rsid w:val="00E95A4D"/>
    <w:rsid w:val="00E96BCA"/>
    <w:rsid w:val="00E976FE"/>
    <w:rsid w:val="00EA06F1"/>
    <w:rsid w:val="00EA24B5"/>
    <w:rsid w:val="00EA2ED8"/>
    <w:rsid w:val="00EA2FD3"/>
    <w:rsid w:val="00EA4CA8"/>
    <w:rsid w:val="00EA5BA8"/>
    <w:rsid w:val="00EB07E4"/>
    <w:rsid w:val="00EB0AD7"/>
    <w:rsid w:val="00EB1084"/>
    <w:rsid w:val="00EB149E"/>
    <w:rsid w:val="00EB1778"/>
    <w:rsid w:val="00EB1DF9"/>
    <w:rsid w:val="00EB2401"/>
    <w:rsid w:val="00EB2504"/>
    <w:rsid w:val="00EB2CB9"/>
    <w:rsid w:val="00EB3190"/>
    <w:rsid w:val="00EB4C81"/>
    <w:rsid w:val="00EC0424"/>
    <w:rsid w:val="00EC27EB"/>
    <w:rsid w:val="00EC2BBA"/>
    <w:rsid w:val="00EC33D7"/>
    <w:rsid w:val="00EC4705"/>
    <w:rsid w:val="00EC4FB3"/>
    <w:rsid w:val="00ED01AC"/>
    <w:rsid w:val="00ED0C08"/>
    <w:rsid w:val="00ED101F"/>
    <w:rsid w:val="00ED105E"/>
    <w:rsid w:val="00ED1CF6"/>
    <w:rsid w:val="00ED3FA0"/>
    <w:rsid w:val="00EE233D"/>
    <w:rsid w:val="00EE24AF"/>
    <w:rsid w:val="00EE30DF"/>
    <w:rsid w:val="00EE3B69"/>
    <w:rsid w:val="00EE42D9"/>
    <w:rsid w:val="00EE47C3"/>
    <w:rsid w:val="00EE5FC8"/>
    <w:rsid w:val="00EE64DE"/>
    <w:rsid w:val="00EE6830"/>
    <w:rsid w:val="00EF0A6B"/>
    <w:rsid w:val="00EF0A90"/>
    <w:rsid w:val="00EF18A0"/>
    <w:rsid w:val="00EF1923"/>
    <w:rsid w:val="00EF22F1"/>
    <w:rsid w:val="00EF29FE"/>
    <w:rsid w:val="00EF40C7"/>
    <w:rsid w:val="00EF699E"/>
    <w:rsid w:val="00EF7AA5"/>
    <w:rsid w:val="00F010FB"/>
    <w:rsid w:val="00F03E90"/>
    <w:rsid w:val="00F0565E"/>
    <w:rsid w:val="00F05F22"/>
    <w:rsid w:val="00F06537"/>
    <w:rsid w:val="00F07F12"/>
    <w:rsid w:val="00F12004"/>
    <w:rsid w:val="00F1221A"/>
    <w:rsid w:val="00F1268C"/>
    <w:rsid w:val="00F12DFE"/>
    <w:rsid w:val="00F131E8"/>
    <w:rsid w:val="00F1480C"/>
    <w:rsid w:val="00F16E58"/>
    <w:rsid w:val="00F172B1"/>
    <w:rsid w:val="00F21708"/>
    <w:rsid w:val="00F21CE5"/>
    <w:rsid w:val="00F21F7D"/>
    <w:rsid w:val="00F22156"/>
    <w:rsid w:val="00F240DA"/>
    <w:rsid w:val="00F26CA6"/>
    <w:rsid w:val="00F33506"/>
    <w:rsid w:val="00F33784"/>
    <w:rsid w:val="00F35296"/>
    <w:rsid w:val="00F36E87"/>
    <w:rsid w:val="00F37D34"/>
    <w:rsid w:val="00F4006F"/>
    <w:rsid w:val="00F419C7"/>
    <w:rsid w:val="00F42EAC"/>
    <w:rsid w:val="00F4301D"/>
    <w:rsid w:val="00F430AF"/>
    <w:rsid w:val="00F439C2"/>
    <w:rsid w:val="00F44C45"/>
    <w:rsid w:val="00F46711"/>
    <w:rsid w:val="00F47133"/>
    <w:rsid w:val="00F47193"/>
    <w:rsid w:val="00F502F4"/>
    <w:rsid w:val="00F5228C"/>
    <w:rsid w:val="00F527B1"/>
    <w:rsid w:val="00F54501"/>
    <w:rsid w:val="00F55C9C"/>
    <w:rsid w:val="00F55D01"/>
    <w:rsid w:val="00F56F04"/>
    <w:rsid w:val="00F579C7"/>
    <w:rsid w:val="00F57C9A"/>
    <w:rsid w:val="00F60769"/>
    <w:rsid w:val="00F62331"/>
    <w:rsid w:val="00F638BF"/>
    <w:rsid w:val="00F641CD"/>
    <w:rsid w:val="00F65657"/>
    <w:rsid w:val="00F668F5"/>
    <w:rsid w:val="00F6742E"/>
    <w:rsid w:val="00F67FA9"/>
    <w:rsid w:val="00F70075"/>
    <w:rsid w:val="00F70337"/>
    <w:rsid w:val="00F7130C"/>
    <w:rsid w:val="00F71FDD"/>
    <w:rsid w:val="00F72FC5"/>
    <w:rsid w:val="00F73C11"/>
    <w:rsid w:val="00F7424D"/>
    <w:rsid w:val="00F745F3"/>
    <w:rsid w:val="00F75A45"/>
    <w:rsid w:val="00F76421"/>
    <w:rsid w:val="00F7714E"/>
    <w:rsid w:val="00F80B51"/>
    <w:rsid w:val="00F80D2D"/>
    <w:rsid w:val="00F818D3"/>
    <w:rsid w:val="00F8345B"/>
    <w:rsid w:val="00F83F68"/>
    <w:rsid w:val="00F8665D"/>
    <w:rsid w:val="00F874E6"/>
    <w:rsid w:val="00F87ABF"/>
    <w:rsid w:val="00F87B8A"/>
    <w:rsid w:val="00F9058D"/>
    <w:rsid w:val="00F90FFC"/>
    <w:rsid w:val="00F921E5"/>
    <w:rsid w:val="00F93849"/>
    <w:rsid w:val="00F94A89"/>
    <w:rsid w:val="00F94E69"/>
    <w:rsid w:val="00F965EE"/>
    <w:rsid w:val="00F97A16"/>
    <w:rsid w:val="00FA0300"/>
    <w:rsid w:val="00FA34C9"/>
    <w:rsid w:val="00FA37FC"/>
    <w:rsid w:val="00FA79F7"/>
    <w:rsid w:val="00FA7D85"/>
    <w:rsid w:val="00FB3019"/>
    <w:rsid w:val="00FB5304"/>
    <w:rsid w:val="00FB551C"/>
    <w:rsid w:val="00FB5BA4"/>
    <w:rsid w:val="00FB647B"/>
    <w:rsid w:val="00FB68B6"/>
    <w:rsid w:val="00FB7353"/>
    <w:rsid w:val="00FB79BE"/>
    <w:rsid w:val="00FC272A"/>
    <w:rsid w:val="00FC3111"/>
    <w:rsid w:val="00FC4E9F"/>
    <w:rsid w:val="00FC59BD"/>
    <w:rsid w:val="00FD0291"/>
    <w:rsid w:val="00FD35F9"/>
    <w:rsid w:val="00FD3625"/>
    <w:rsid w:val="00FD4EC3"/>
    <w:rsid w:val="00FD542B"/>
    <w:rsid w:val="00FD5A88"/>
    <w:rsid w:val="00FD7554"/>
    <w:rsid w:val="00FE3F74"/>
    <w:rsid w:val="00FE4A2D"/>
    <w:rsid w:val="00FE62E5"/>
    <w:rsid w:val="00FF1867"/>
    <w:rsid w:val="00FF2E9A"/>
    <w:rsid w:val="00FF3AF3"/>
    <w:rsid w:val="00FF53F7"/>
    <w:rsid w:val="00FF5931"/>
    <w:rsid w:val="00FF5C67"/>
    <w:rsid w:val="00FF5CA5"/>
    <w:rsid w:val="00FF6272"/>
    <w:rsid w:val="00FF67AB"/>
    <w:rsid w:val="00FF7266"/>
    <w:rsid w:val="00FF7E8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161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link w:val="TOC1Char"/>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A05A1F"/>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link w:val="TableofFiguresChar"/>
    <w:uiPriority w:val="99"/>
    <w:rsid w:val="00AB5BFF"/>
    <w:pPr>
      <w:tabs>
        <w:tab w:val="left" w:pos="284"/>
      </w:tabs>
      <w:spacing w:before="80"/>
      <w:ind w:left="851" w:right="1985" w:hanging="851"/>
    </w:pPr>
  </w:style>
  <w:style w:type="paragraph" w:customStyle="1" w:styleId="Imprint">
    <w:name w:val="Imprint"/>
    <w:basedOn w:val="Normal"/>
    <w:rsid w:val="009E231A"/>
    <w:pPr>
      <w:spacing w:line="260" w:lineRule="atLeast"/>
    </w:pPr>
    <w:rPr>
      <w:sz w:val="16"/>
    </w:rPr>
  </w:style>
  <w:style w:type="paragraph" w:customStyle="1" w:styleId="Figuretitle0">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link w:val="SourceChar"/>
    <w:qFormat/>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aliases w:val="Table template HM"/>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A05A1F"/>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link w:val="ReferenceChar"/>
    <w:qForma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aliases w:val="Block Quote Text"/>
    <w:basedOn w:val="Normal"/>
    <w:link w:val="BlockTextChar"/>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unhideWhenUsed/>
    <w:rsid w:val="00157DDB"/>
    <w:rPr>
      <w:vertAlign w:val="superscript"/>
    </w:rPr>
  </w:style>
  <w:style w:type="paragraph" w:styleId="Caption">
    <w:name w:val="caption"/>
    <w:basedOn w:val="Normal"/>
    <w:next w:val="Normal"/>
    <w:link w:val="CaptionChar"/>
    <w:uiPriority w:val="35"/>
    <w:unhideWhenUsed/>
    <w:qFormat/>
    <w:rsid w:val="00D47C03"/>
    <w:pPr>
      <w:spacing w:before="120" w:after="120" w:line="240" w:lineRule="auto"/>
    </w:pPr>
    <w:rPr>
      <w:rFonts w:asciiTheme="minorHAnsi" w:eastAsiaTheme="minorEastAsia" w:hAnsiTheme="minorHAnsi" w:cstheme="minorBidi"/>
      <w:b/>
      <w:bCs/>
      <w:color w:val="595959" w:themeColor="text1" w:themeTint="A6"/>
      <w:spacing w:val="6"/>
      <w:sz w:val="22"/>
    </w:rPr>
  </w:style>
  <w:style w:type="character" w:customStyle="1" w:styleId="CaptionChar">
    <w:name w:val="Caption Char"/>
    <w:basedOn w:val="DefaultParagraphFont"/>
    <w:link w:val="Caption"/>
    <w:uiPriority w:val="35"/>
    <w:rsid w:val="00D47C03"/>
    <w:rPr>
      <w:rFonts w:asciiTheme="minorHAnsi" w:eastAsiaTheme="minorEastAsia" w:hAnsiTheme="minorHAnsi" w:cstheme="minorBidi"/>
      <w:b/>
      <w:bCs/>
      <w:color w:val="595959" w:themeColor="text1" w:themeTint="A6"/>
      <w:spacing w:val="6"/>
      <w:sz w:val="22"/>
      <w:lang w:val="en-AU"/>
    </w:rPr>
  </w:style>
  <w:style w:type="character" w:customStyle="1" w:styleId="ReferenceChar">
    <w:name w:val="Reference Char"/>
    <w:basedOn w:val="DefaultParagraphFont"/>
    <w:link w:val="Reference"/>
    <w:rsid w:val="00FD0291"/>
    <w:rPr>
      <w:rFonts w:ascii="Verdana" w:hAnsi="Verdana"/>
      <w:spacing w:val="8"/>
      <w:sz w:val="18"/>
      <w:szCs w:val="18"/>
      <w:lang w:val="en-AU" w:eastAsia="en-AU"/>
    </w:rPr>
  </w:style>
  <w:style w:type="paragraph" w:styleId="BodyText">
    <w:name w:val="Body Text"/>
    <w:basedOn w:val="Normal"/>
    <w:link w:val="BodyTextChar"/>
    <w:unhideWhenUsed/>
    <w:rsid w:val="00553278"/>
    <w:pPr>
      <w:spacing w:after="120"/>
    </w:pPr>
  </w:style>
  <w:style w:type="character" w:customStyle="1" w:styleId="BodyTextChar">
    <w:name w:val="Body Text Char"/>
    <w:basedOn w:val="DefaultParagraphFont"/>
    <w:link w:val="BodyText"/>
    <w:rsid w:val="00553278"/>
    <w:rPr>
      <w:rFonts w:ascii="Trebuchet MS" w:hAnsi="Trebuchet MS"/>
      <w:sz w:val="19"/>
      <w:lang w:val="en-AU"/>
    </w:rPr>
  </w:style>
  <w:style w:type="paragraph" w:customStyle="1" w:styleId="spacer">
    <w:name w:val="spacer"/>
    <w:basedOn w:val="Normal"/>
    <w:rsid w:val="00553278"/>
    <w:pPr>
      <w:keepNext/>
      <w:keepLines/>
      <w:spacing w:before="0" w:line="240" w:lineRule="auto"/>
    </w:pPr>
    <w:rPr>
      <w:rFonts w:ascii="Arial Narrow" w:eastAsiaTheme="minorHAnsi" w:hAnsi="Arial Narrow" w:cs="Arial"/>
      <w:sz w:val="4"/>
      <w:szCs w:val="22"/>
    </w:rPr>
  </w:style>
  <w:style w:type="character" w:customStyle="1" w:styleId="CaptionLabel">
    <w:name w:val="Caption Label"/>
    <w:basedOn w:val="DefaultParagraphFont"/>
    <w:uiPriority w:val="1"/>
    <w:qFormat/>
    <w:rsid w:val="00553278"/>
    <w:rPr>
      <w:b/>
    </w:rPr>
  </w:style>
  <w:style w:type="paragraph" w:customStyle="1" w:styleId="Figure">
    <w:name w:val="Figure"/>
    <w:basedOn w:val="Normal"/>
    <w:link w:val="FigureChar"/>
    <w:qFormat/>
    <w:rsid w:val="00553278"/>
    <w:pPr>
      <w:keepNext/>
      <w:spacing w:before="0" w:line="240" w:lineRule="auto"/>
      <w:jc w:val="center"/>
    </w:pPr>
    <w:rPr>
      <w:rFonts w:ascii="Arial Narrow" w:eastAsiaTheme="minorHAnsi" w:hAnsi="Arial Narrow" w:cstheme="minorBidi"/>
      <w:sz w:val="16"/>
      <w:szCs w:val="22"/>
    </w:rPr>
  </w:style>
  <w:style w:type="character" w:customStyle="1" w:styleId="Notelabel">
    <w:name w:val="Note label"/>
    <w:basedOn w:val="DefaultParagraphFont"/>
    <w:rsid w:val="00553278"/>
    <w:rPr>
      <w:rFonts w:ascii="Arial" w:hAnsi="Arial"/>
      <w:b/>
      <w:color w:val="auto"/>
      <w:vertAlign w:val="superscript"/>
    </w:rPr>
  </w:style>
  <w:style w:type="character" w:customStyle="1" w:styleId="SourceChar">
    <w:name w:val="Source Char"/>
    <w:basedOn w:val="DefaultParagraphFont"/>
    <w:link w:val="Source"/>
    <w:locked/>
    <w:rsid w:val="00553278"/>
    <w:rPr>
      <w:rFonts w:ascii="Arial" w:hAnsi="Arial"/>
      <w:sz w:val="15"/>
      <w:lang w:val="en-AU"/>
    </w:rPr>
  </w:style>
  <w:style w:type="paragraph" w:customStyle="1" w:styleId="Bullets">
    <w:name w:val="Bullets"/>
    <w:basedOn w:val="BodyText"/>
    <w:uiPriority w:val="1"/>
    <w:qFormat/>
    <w:rsid w:val="00136B93"/>
    <w:pPr>
      <w:widowControl w:val="0"/>
      <w:numPr>
        <w:numId w:val="15"/>
      </w:numPr>
      <w:tabs>
        <w:tab w:val="left" w:pos="194"/>
      </w:tabs>
      <w:spacing w:before="0" w:line="280" w:lineRule="exact"/>
      <w:ind w:left="527" w:right="153" w:hanging="357"/>
    </w:pPr>
    <w:rPr>
      <w:rFonts w:ascii="Calibri" w:hAnsi="Calibri"/>
      <w:sz w:val="22"/>
      <w:szCs w:val="23"/>
      <w:lang w:bidi="en-US"/>
    </w:rPr>
  </w:style>
  <w:style w:type="paragraph" w:customStyle="1" w:styleId="Figuretitle">
    <w:name w:val="Figure title"/>
    <w:basedOn w:val="Normal"/>
    <w:qFormat/>
    <w:rsid w:val="00136B93"/>
    <w:pPr>
      <w:widowControl w:val="0"/>
      <w:numPr>
        <w:numId w:val="16"/>
      </w:numPr>
      <w:spacing w:before="240" w:line="240" w:lineRule="auto"/>
      <w:ind w:left="1637"/>
    </w:pPr>
    <w:rPr>
      <w:rFonts w:ascii="Calibri" w:hAnsi="Calibri"/>
      <w:b/>
      <w:color w:val="943634"/>
      <w:sz w:val="22"/>
      <w:szCs w:val="22"/>
      <w:lang w:val="en-US" w:bidi="en-US"/>
    </w:rPr>
  </w:style>
  <w:style w:type="paragraph" w:styleId="ListParagraph">
    <w:name w:val="List Paragraph"/>
    <w:aliases w:val="List Paragraph1,Recommendation,List Paragraph11,L,Bullet point,List Paragraph - bullets,NFP GP Bulleted List,DDM Gen Text,bullet point list,Bullet points,Content descriptions,Bullet Point,Dot point 1.5 line spacing,List Paragraph Number"/>
    <w:basedOn w:val="Normal"/>
    <w:link w:val="ListParagraphChar"/>
    <w:uiPriority w:val="34"/>
    <w:qFormat/>
    <w:rsid w:val="002316FB"/>
    <w:pPr>
      <w:ind w:left="720"/>
      <w:contextualSpacing/>
    </w:pPr>
  </w:style>
  <w:style w:type="character" w:customStyle="1" w:styleId="BlockTextChar">
    <w:name w:val="Block Text Char"/>
    <w:aliases w:val="Block Quote Text Char"/>
    <w:basedOn w:val="BodyTextChar"/>
    <w:link w:val="BlockText"/>
    <w:rsid w:val="00C17D79"/>
    <w:rPr>
      <w:rFonts w:asciiTheme="minorHAnsi" w:eastAsiaTheme="minorEastAsia" w:hAnsiTheme="minorHAnsi" w:cstheme="minorBidi"/>
      <w:i/>
      <w:iCs/>
      <w:color w:val="4F81BD" w:themeColor="accent1"/>
      <w:sz w:val="19"/>
      <w:lang w:val="en-AU"/>
    </w:rPr>
  </w:style>
  <w:style w:type="paragraph" w:customStyle="1" w:styleId="Table">
    <w:name w:val="Table"/>
    <w:basedOn w:val="Normal"/>
    <w:link w:val="TableChar"/>
    <w:autoRedefine/>
    <w:qFormat/>
    <w:rsid w:val="00C17D79"/>
    <w:pPr>
      <w:keepNext/>
      <w:tabs>
        <w:tab w:val="left" w:pos="1134"/>
      </w:tabs>
      <w:spacing w:before="0" w:after="120" w:line="240" w:lineRule="auto"/>
      <w:ind w:right="113"/>
      <w:jc w:val="both"/>
    </w:pPr>
    <w:rPr>
      <w:rFonts w:ascii="Times New Roman" w:hAnsi="Times New Roman"/>
      <w:b/>
      <w:sz w:val="24"/>
      <w:szCs w:val="24"/>
    </w:rPr>
  </w:style>
  <w:style w:type="character" w:customStyle="1" w:styleId="TableChar">
    <w:name w:val="Table Char"/>
    <w:basedOn w:val="DefaultParagraphFont"/>
    <w:link w:val="Table"/>
    <w:rsid w:val="00C17D79"/>
    <w:rPr>
      <w:b/>
      <w:sz w:val="24"/>
      <w:szCs w:val="24"/>
      <w:lang w:val="en-AU"/>
    </w:rPr>
  </w:style>
  <w:style w:type="character" w:customStyle="1" w:styleId="Heading1Char">
    <w:name w:val="Heading 1 Char"/>
    <w:basedOn w:val="DefaultParagraphFont"/>
    <w:link w:val="Heading1"/>
    <w:rsid w:val="00EA24B5"/>
    <w:rPr>
      <w:rFonts w:ascii="Arial" w:hAnsi="Arial" w:cs="Tahoma"/>
      <w:color w:val="000000"/>
      <w:kern w:val="28"/>
      <w:sz w:val="48"/>
      <w:szCs w:val="56"/>
      <w:lang w:val="en-AU"/>
    </w:rPr>
  </w:style>
  <w:style w:type="paragraph" w:customStyle="1" w:styleId="Dotpoint">
    <w:name w:val="Dot point"/>
    <w:basedOn w:val="ListParagraph"/>
    <w:link w:val="DotpointChar"/>
    <w:qFormat/>
    <w:rsid w:val="00EA24B5"/>
    <w:pPr>
      <w:numPr>
        <w:numId w:val="17"/>
      </w:numPr>
      <w:spacing w:before="0" w:after="200" w:line="276" w:lineRule="auto"/>
      <w:ind w:left="720"/>
    </w:pPr>
    <w:rPr>
      <w:rFonts w:asciiTheme="minorHAnsi" w:eastAsiaTheme="minorEastAsia" w:hAnsiTheme="minorHAnsi" w:cstheme="minorHAnsi"/>
      <w:sz w:val="22"/>
      <w:szCs w:val="22"/>
    </w:rPr>
  </w:style>
  <w:style w:type="character" w:customStyle="1" w:styleId="DotpointChar">
    <w:name w:val="Dot point Char"/>
    <w:basedOn w:val="DefaultParagraphFont"/>
    <w:link w:val="Dotpoint"/>
    <w:rsid w:val="00EA24B5"/>
    <w:rPr>
      <w:rFonts w:asciiTheme="minorHAnsi" w:eastAsiaTheme="minorEastAsia" w:hAnsiTheme="minorHAnsi" w:cstheme="minorHAnsi"/>
      <w:sz w:val="22"/>
      <w:szCs w:val="22"/>
      <w:lang w:val="en-AU"/>
    </w:rPr>
  </w:style>
  <w:style w:type="character" w:customStyle="1" w:styleId="ListParagraphChar">
    <w:name w:val="List Paragraph Char"/>
    <w:aliases w:val="List Paragraph1 Char,Recommendation Char,List Paragraph11 Char,L Char,Bullet point Char,List Paragraph - bullets Char,NFP GP Bulleted List Char,DDM Gen Text Char,bullet point list Char,Bullet points Char,Content descriptions Char"/>
    <w:basedOn w:val="DefaultParagraphFont"/>
    <w:link w:val="ListParagraph"/>
    <w:uiPriority w:val="34"/>
    <w:locked/>
    <w:rsid w:val="00EA24B5"/>
    <w:rPr>
      <w:rFonts w:ascii="Trebuchet MS" w:hAnsi="Trebuchet MS"/>
      <w:sz w:val="19"/>
      <w:lang w:val="en-AU"/>
    </w:rPr>
  </w:style>
  <w:style w:type="character" w:customStyle="1" w:styleId="FigureChar">
    <w:name w:val="Figure Char"/>
    <w:basedOn w:val="DefaultParagraphFont"/>
    <w:link w:val="Figure"/>
    <w:rsid w:val="00257A56"/>
    <w:rPr>
      <w:rFonts w:ascii="Arial Narrow" w:eastAsiaTheme="minorHAnsi" w:hAnsi="Arial Narrow" w:cstheme="minorBidi"/>
      <w:sz w:val="16"/>
      <w:szCs w:val="22"/>
      <w:lang w:val="en-AU"/>
    </w:rPr>
  </w:style>
  <w:style w:type="character" w:customStyle="1" w:styleId="QuoteChar">
    <w:name w:val="Quote Char"/>
    <w:basedOn w:val="DefaultParagraphFont"/>
    <w:link w:val="Quote"/>
    <w:rsid w:val="00627660"/>
    <w:rPr>
      <w:rFonts w:ascii="Trebuchet MS" w:hAnsi="Trebuchet MS"/>
      <w:sz w:val="17"/>
      <w:lang w:val="en-AU"/>
    </w:rPr>
  </w:style>
  <w:style w:type="paragraph" w:customStyle="1" w:styleId="Figure2">
    <w:name w:val="Figure2"/>
    <w:basedOn w:val="TableofFigures"/>
    <w:link w:val="Figure2Char"/>
    <w:uiPriority w:val="1"/>
    <w:qFormat/>
    <w:rsid w:val="00763563"/>
    <w:pPr>
      <w:tabs>
        <w:tab w:val="clear" w:pos="284"/>
        <w:tab w:val="clear" w:pos="6804"/>
      </w:tabs>
    </w:pPr>
  </w:style>
  <w:style w:type="character" w:customStyle="1" w:styleId="TOC1Char">
    <w:name w:val="TOC 1 Char"/>
    <w:basedOn w:val="DefaultParagraphFont"/>
    <w:link w:val="TOC1"/>
    <w:uiPriority w:val="39"/>
    <w:rsid w:val="00763563"/>
    <w:rPr>
      <w:rFonts w:ascii="Trebuchet MS" w:hAnsi="Trebuchet MS"/>
      <w:noProof/>
      <w:color w:val="000000"/>
      <w:sz w:val="19"/>
      <w:szCs w:val="19"/>
      <w:lang w:val="en-AU"/>
    </w:rPr>
  </w:style>
  <w:style w:type="character" w:customStyle="1" w:styleId="TableofFiguresChar">
    <w:name w:val="Table of Figures Char"/>
    <w:basedOn w:val="TOC1Char"/>
    <w:link w:val="TableofFigures"/>
    <w:uiPriority w:val="99"/>
    <w:rsid w:val="00AB5BFF"/>
    <w:rPr>
      <w:rFonts w:ascii="Trebuchet MS" w:hAnsi="Trebuchet MS"/>
      <w:noProof/>
      <w:color w:val="000000"/>
      <w:sz w:val="19"/>
      <w:szCs w:val="19"/>
      <w:lang w:val="en-AU"/>
    </w:rPr>
  </w:style>
  <w:style w:type="character" w:customStyle="1" w:styleId="Figure2Char">
    <w:name w:val="Figure2 Char"/>
    <w:basedOn w:val="TableofFiguresChar"/>
    <w:link w:val="Figure2"/>
    <w:uiPriority w:val="1"/>
    <w:rsid w:val="00763563"/>
    <w:rPr>
      <w:rFonts w:ascii="Trebuchet MS" w:hAnsi="Trebuchet MS"/>
      <w:noProof/>
      <w:color w:val="000000"/>
      <w:sz w:val="19"/>
      <w:szCs w:val="19"/>
      <w:lang w:val="en-AU"/>
    </w:rPr>
  </w:style>
  <w:style w:type="character" w:styleId="HTMLCite">
    <w:name w:val="HTML Cite"/>
    <w:basedOn w:val="DefaultParagraphFont"/>
    <w:uiPriority w:val="99"/>
    <w:semiHidden/>
    <w:unhideWhenUsed/>
    <w:rsid w:val="002C02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link w:val="TOC1Char"/>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A05A1F"/>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link w:val="TableofFiguresChar"/>
    <w:uiPriority w:val="99"/>
    <w:rsid w:val="00AB5BFF"/>
    <w:pPr>
      <w:tabs>
        <w:tab w:val="left" w:pos="284"/>
      </w:tabs>
      <w:spacing w:before="80"/>
      <w:ind w:left="851" w:right="1985" w:hanging="851"/>
    </w:pPr>
  </w:style>
  <w:style w:type="paragraph" w:customStyle="1" w:styleId="Imprint">
    <w:name w:val="Imprint"/>
    <w:basedOn w:val="Normal"/>
    <w:rsid w:val="009E231A"/>
    <w:pPr>
      <w:spacing w:line="260" w:lineRule="atLeast"/>
    </w:pPr>
    <w:rPr>
      <w:sz w:val="16"/>
    </w:rPr>
  </w:style>
  <w:style w:type="paragraph" w:customStyle="1" w:styleId="Figuretitle0">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link w:val="SourceChar"/>
    <w:qFormat/>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aliases w:val="Table template HM"/>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A05A1F"/>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link w:val="ReferenceChar"/>
    <w:qForma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aliases w:val="Block Quote Text"/>
    <w:basedOn w:val="Normal"/>
    <w:link w:val="BlockTextChar"/>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unhideWhenUsed/>
    <w:rsid w:val="00157DDB"/>
    <w:rPr>
      <w:vertAlign w:val="superscript"/>
    </w:rPr>
  </w:style>
  <w:style w:type="paragraph" w:styleId="Caption">
    <w:name w:val="caption"/>
    <w:basedOn w:val="Normal"/>
    <w:next w:val="Normal"/>
    <w:link w:val="CaptionChar"/>
    <w:uiPriority w:val="35"/>
    <w:unhideWhenUsed/>
    <w:qFormat/>
    <w:rsid w:val="00D47C03"/>
    <w:pPr>
      <w:spacing w:before="120" w:after="120" w:line="240" w:lineRule="auto"/>
    </w:pPr>
    <w:rPr>
      <w:rFonts w:asciiTheme="minorHAnsi" w:eastAsiaTheme="minorEastAsia" w:hAnsiTheme="minorHAnsi" w:cstheme="minorBidi"/>
      <w:b/>
      <w:bCs/>
      <w:color w:val="595959" w:themeColor="text1" w:themeTint="A6"/>
      <w:spacing w:val="6"/>
      <w:sz w:val="22"/>
    </w:rPr>
  </w:style>
  <w:style w:type="character" w:customStyle="1" w:styleId="CaptionChar">
    <w:name w:val="Caption Char"/>
    <w:basedOn w:val="DefaultParagraphFont"/>
    <w:link w:val="Caption"/>
    <w:uiPriority w:val="35"/>
    <w:rsid w:val="00D47C03"/>
    <w:rPr>
      <w:rFonts w:asciiTheme="minorHAnsi" w:eastAsiaTheme="minorEastAsia" w:hAnsiTheme="minorHAnsi" w:cstheme="minorBidi"/>
      <w:b/>
      <w:bCs/>
      <w:color w:val="595959" w:themeColor="text1" w:themeTint="A6"/>
      <w:spacing w:val="6"/>
      <w:sz w:val="22"/>
      <w:lang w:val="en-AU"/>
    </w:rPr>
  </w:style>
  <w:style w:type="character" w:customStyle="1" w:styleId="ReferenceChar">
    <w:name w:val="Reference Char"/>
    <w:basedOn w:val="DefaultParagraphFont"/>
    <w:link w:val="Reference"/>
    <w:rsid w:val="00FD0291"/>
    <w:rPr>
      <w:rFonts w:ascii="Verdana" w:hAnsi="Verdana"/>
      <w:spacing w:val="8"/>
      <w:sz w:val="18"/>
      <w:szCs w:val="18"/>
      <w:lang w:val="en-AU" w:eastAsia="en-AU"/>
    </w:rPr>
  </w:style>
  <w:style w:type="paragraph" w:styleId="BodyText">
    <w:name w:val="Body Text"/>
    <w:basedOn w:val="Normal"/>
    <w:link w:val="BodyTextChar"/>
    <w:unhideWhenUsed/>
    <w:rsid w:val="00553278"/>
    <w:pPr>
      <w:spacing w:after="120"/>
    </w:pPr>
  </w:style>
  <w:style w:type="character" w:customStyle="1" w:styleId="BodyTextChar">
    <w:name w:val="Body Text Char"/>
    <w:basedOn w:val="DefaultParagraphFont"/>
    <w:link w:val="BodyText"/>
    <w:rsid w:val="00553278"/>
    <w:rPr>
      <w:rFonts w:ascii="Trebuchet MS" w:hAnsi="Trebuchet MS"/>
      <w:sz w:val="19"/>
      <w:lang w:val="en-AU"/>
    </w:rPr>
  </w:style>
  <w:style w:type="paragraph" w:customStyle="1" w:styleId="spacer">
    <w:name w:val="spacer"/>
    <w:basedOn w:val="Normal"/>
    <w:rsid w:val="00553278"/>
    <w:pPr>
      <w:keepNext/>
      <w:keepLines/>
      <w:spacing w:before="0" w:line="240" w:lineRule="auto"/>
    </w:pPr>
    <w:rPr>
      <w:rFonts w:ascii="Arial Narrow" w:eastAsiaTheme="minorHAnsi" w:hAnsi="Arial Narrow" w:cs="Arial"/>
      <w:sz w:val="4"/>
      <w:szCs w:val="22"/>
    </w:rPr>
  </w:style>
  <w:style w:type="character" w:customStyle="1" w:styleId="CaptionLabel">
    <w:name w:val="Caption Label"/>
    <w:basedOn w:val="DefaultParagraphFont"/>
    <w:uiPriority w:val="1"/>
    <w:qFormat/>
    <w:rsid w:val="00553278"/>
    <w:rPr>
      <w:b/>
    </w:rPr>
  </w:style>
  <w:style w:type="paragraph" w:customStyle="1" w:styleId="Figure">
    <w:name w:val="Figure"/>
    <w:basedOn w:val="Normal"/>
    <w:link w:val="FigureChar"/>
    <w:qFormat/>
    <w:rsid w:val="00553278"/>
    <w:pPr>
      <w:keepNext/>
      <w:spacing w:before="0" w:line="240" w:lineRule="auto"/>
      <w:jc w:val="center"/>
    </w:pPr>
    <w:rPr>
      <w:rFonts w:ascii="Arial Narrow" w:eastAsiaTheme="minorHAnsi" w:hAnsi="Arial Narrow" w:cstheme="minorBidi"/>
      <w:sz w:val="16"/>
      <w:szCs w:val="22"/>
    </w:rPr>
  </w:style>
  <w:style w:type="character" w:customStyle="1" w:styleId="Notelabel">
    <w:name w:val="Note label"/>
    <w:basedOn w:val="DefaultParagraphFont"/>
    <w:rsid w:val="00553278"/>
    <w:rPr>
      <w:rFonts w:ascii="Arial" w:hAnsi="Arial"/>
      <w:b/>
      <w:color w:val="auto"/>
      <w:vertAlign w:val="superscript"/>
    </w:rPr>
  </w:style>
  <w:style w:type="character" w:customStyle="1" w:styleId="SourceChar">
    <w:name w:val="Source Char"/>
    <w:basedOn w:val="DefaultParagraphFont"/>
    <w:link w:val="Source"/>
    <w:locked/>
    <w:rsid w:val="00553278"/>
    <w:rPr>
      <w:rFonts w:ascii="Arial" w:hAnsi="Arial"/>
      <w:sz w:val="15"/>
      <w:lang w:val="en-AU"/>
    </w:rPr>
  </w:style>
  <w:style w:type="paragraph" w:customStyle="1" w:styleId="Bullets">
    <w:name w:val="Bullets"/>
    <w:basedOn w:val="BodyText"/>
    <w:uiPriority w:val="1"/>
    <w:qFormat/>
    <w:rsid w:val="00136B93"/>
    <w:pPr>
      <w:widowControl w:val="0"/>
      <w:numPr>
        <w:numId w:val="15"/>
      </w:numPr>
      <w:tabs>
        <w:tab w:val="left" w:pos="194"/>
      </w:tabs>
      <w:spacing w:before="0" w:line="280" w:lineRule="exact"/>
      <w:ind w:left="527" w:right="153" w:hanging="357"/>
    </w:pPr>
    <w:rPr>
      <w:rFonts w:ascii="Calibri" w:hAnsi="Calibri"/>
      <w:sz w:val="22"/>
      <w:szCs w:val="23"/>
      <w:lang w:bidi="en-US"/>
    </w:rPr>
  </w:style>
  <w:style w:type="paragraph" w:customStyle="1" w:styleId="Figuretitle">
    <w:name w:val="Figure title"/>
    <w:basedOn w:val="Normal"/>
    <w:qFormat/>
    <w:rsid w:val="00136B93"/>
    <w:pPr>
      <w:widowControl w:val="0"/>
      <w:numPr>
        <w:numId w:val="16"/>
      </w:numPr>
      <w:spacing w:before="240" w:line="240" w:lineRule="auto"/>
      <w:ind w:left="1637"/>
    </w:pPr>
    <w:rPr>
      <w:rFonts w:ascii="Calibri" w:hAnsi="Calibri"/>
      <w:b/>
      <w:color w:val="943634"/>
      <w:sz w:val="22"/>
      <w:szCs w:val="22"/>
      <w:lang w:val="en-US" w:bidi="en-US"/>
    </w:rPr>
  </w:style>
  <w:style w:type="paragraph" w:styleId="ListParagraph">
    <w:name w:val="List Paragraph"/>
    <w:aliases w:val="List Paragraph1,Recommendation,List Paragraph11,L,Bullet point,List Paragraph - bullets,NFP GP Bulleted List,DDM Gen Text,bullet point list,Bullet points,Content descriptions,Bullet Point,Dot point 1.5 line spacing,List Paragraph Number"/>
    <w:basedOn w:val="Normal"/>
    <w:link w:val="ListParagraphChar"/>
    <w:uiPriority w:val="34"/>
    <w:qFormat/>
    <w:rsid w:val="002316FB"/>
    <w:pPr>
      <w:ind w:left="720"/>
      <w:contextualSpacing/>
    </w:pPr>
  </w:style>
  <w:style w:type="character" w:customStyle="1" w:styleId="BlockTextChar">
    <w:name w:val="Block Text Char"/>
    <w:aliases w:val="Block Quote Text Char"/>
    <w:basedOn w:val="BodyTextChar"/>
    <w:link w:val="BlockText"/>
    <w:rsid w:val="00C17D79"/>
    <w:rPr>
      <w:rFonts w:asciiTheme="minorHAnsi" w:eastAsiaTheme="minorEastAsia" w:hAnsiTheme="minorHAnsi" w:cstheme="minorBidi"/>
      <w:i/>
      <w:iCs/>
      <w:color w:val="4F81BD" w:themeColor="accent1"/>
      <w:sz w:val="19"/>
      <w:lang w:val="en-AU"/>
    </w:rPr>
  </w:style>
  <w:style w:type="paragraph" w:customStyle="1" w:styleId="Table">
    <w:name w:val="Table"/>
    <w:basedOn w:val="Normal"/>
    <w:link w:val="TableChar"/>
    <w:autoRedefine/>
    <w:qFormat/>
    <w:rsid w:val="00C17D79"/>
    <w:pPr>
      <w:keepNext/>
      <w:tabs>
        <w:tab w:val="left" w:pos="1134"/>
      </w:tabs>
      <w:spacing w:before="0" w:after="120" w:line="240" w:lineRule="auto"/>
      <w:ind w:right="113"/>
      <w:jc w:val="both"/>
    </w:pPr>
    <w:rPr>
      <w:rFonts w:ascii="Times New Roman" w:hAnsi="Times New Roman"/>
      <w:b/>
      <w:sz w:val="24"/>
      <w:szCs w:val="24"/>
    </w:rPr>
  </w:style>
  <w:style w:type="character" w:customStyle="1" w:styleId="TableChar">
    <w:name w:val="Table Char"/>
    <w:basedOn w:val="DefaultParagraphFont"/>
    <w:link w:val="Table"/>
    <w:rsid w:val="00C17D79"/>
    <w:rPr>
      <w:b/>
      <w:sz w:val="24"/>
      <w:szCs w:val="24"/>
      <w:lang w:val="en-AU"/>
    </w:rPr>
  </w:style>
  <w:style w:type="character" w:customStyle="1" w:styleId="Heading1Char">
    <w:name w:val="Heading 1 Char"/>
    <w:basedOn w:val="DefaultParagraphFont"/>
    <w:link w:val="Heading1"/>
    <w:rsid w:val="00EA24B5"/>
    <w:rPr>
      <w:rFonts w:ascii="Arial" w:hAnsi="Arial" w:cs="Tahoma"/>
      <w:color w:val="000000"/>
      <w:kern w:val="28"/>
      <w:sz w:val="48"/>
      <w:szCs w:val="56"/>
      <w:lang w:val="en-AU"/>
    </w:rPr>
  </w:style>
  <w:style w:type="paragraph" w:customStyle="1" w:styleId="Dotpoint">
    <w:name w:val="Dot point"/>
    <w:basedOn w:val="ListParagraph"/>
    <w:link w:val="DotpointChar"/>
    <w:qFormat/>
    <w:rsid w:val="00EA24B5"/>
    <w:pPr>
      <w:numPr>
        <w:numId w:val="17"/>
      </w:numPr>
      <w:spacing w:before="0" w:after="200" w:line="276" w:lineRule="auto"/>
      <w:ind w:left="720"/>
    </w:pPr>
    <w:rPr>
      <w:rFonts w:asciiTheme="minorHAnsi" w:eastAsiaTheme="minorEastAsia" w:hAnsiTheme="minorHAnsi" w:cstheme="minorHAnsi"/>
      <w:sz w:val="22"/>
      <w:szCs w:val="22"/>
    </w:rPr>
  </w:style>
  <w:style w:type="character" w:customStyle="1" w:styleId="DotpointChar">
    <w:name w:val="Dot point Char"/>
    <w:basedOn w:val="DefaultParagraphFont"/>
    <w:link w:val="Dotpoint"/>
    <w:rsid w:val="00EA24B5"/>
    <w:rPr>
      <w:rFonts w:asciiTheme="minorHAnsi" w:eastAsiaTheme="minorEastAsia" w:hAnsiTheme="minorHAnsi" w:cstheme="minorHAnsi"/>
      <w:sz w:val="22"/>
      <w:szCs w:val="22"/>
      <w:lang w:val="en-AU"/>
    </w:rPr>
  </w:style>
  <w:style w:type="character" w:customStyle="1" w:styleId="ListParagraphChar">
    <w:name w:val="List Paragraph Char"/>
    <w:aliases w:val="List Paragraph1 Char,Recommendation Char,List Paragraph11 Char,L Char,Bullet point Char,List Paragraph - bullets Char,NFP GP Bulleted List Char,DDM Gen Text Char,bullet point list Char,Bullet points Char,Content descriptions Char"/>
    <w:basedOn w:val="DefaultParagraphFont"/>
    <w:link w:val="ListParagraph"/>
    <w:uiPriority w:val="34"/>
    <w:locked/>
    <w:rsid w:val="00EA24B5"/>
    <w:rPr>
      <w:rFonts w:ascii="Trebuchet MS" w:hAnsi="Trebuchet MS"/>
      <w:sz w:val="19"/>
      <w:lang w:val="en-AU"/>
    </w:rPr>
  </w:style>
  <w:style w:type="character" w:customStyle="1" w:styleId="FigureChar">
    <w:name w:val="Figure Char"/>
    <w:basedOn w:val="DefaultParagraphFont"/>
    <w:link w:val="Figure"/>
    <w:rsid w:val="00257A56"/>
    <w:rPr>
      <w:rFonts w:ascii="Arial Narrow" w:eastAsiaTheme="minorHAnsi" w:hAnsi="Arial Narrow" w:cstheme="minorBidi"/>
      <w:sz w:val="16"/>
      <w:szCs w:val="22"/>
      <w:lang w:val="en-AU"/>
    </w:rPr>
  </w:style>
  <w:style w:type="character" w:customStyle="1" w:styleId="QuoteChar">
    <w:name w:val="Quote Char"/>
    <w:basedOn w:val="DefaultParagraphFont"/>
    <w:link w:val="Quote"/>
    <w:rsid w:val="00627660"/>
    <w:rPr>
      <w:rFonts w:ascii="Trebuchet MS" w:hAnsi="Trebuchet MS"/>
      <w:sz w:val="17"/>
      <w:lang w:val="en-AU"/>
    </w:rPr>
  </w:style>
  <w:style w:type="paragraph" w:customStyle="1" w:styleId="Figure2">
    <w:name w:val="Figure2"/>
    <w:basedOn w:val="TableofFigures"/>
    <w:link w:val="Figure2Char"/>
    <w:uiPriority w:val="1"/>
    <w:qFormat/>
    <w:rsid w:val="00763563"/>
    <w:pPr>
      <w:tabs>
        <w:tab w:val="clear" w:pos="284"/>
        <w:tab w:val="clear" w:pos="6804"/>
      </w:tabs>
    </w:pPr>
  </w:style>
  <w:style w:type="character" w:customStyle="1" w:styleId="TOC1Char">
    <w:name w:val="TOC 1 Char"/>
    <w:basedOn w:val="DefaultParagraphFont"/>
    <w:link w:val="TOC1"/>
    <w:uiPriority w:val="39"/>
    <w:rsid w:val="00763563"/>
    <w:rPr>
      <w:rFonts w:ascii="Trebuchet MS" w:hAnsi="Trebuchet MS"/>
      <w:noProof/>
      <w:color w:val="000000"/>
      <w:sz w:val="19"/>
      <w:szCs w:val="19"/>
      <w:lang w:val="en-AU"/>
    </w:rPr>
  </w:style>
  <w:style w:type="character" w:customStyle="1" w:styleId="TableofFiguresChar">
    <w:name w:val="Table of Figures Char"/>
    <w:basedOn w:val="TOC1Char"/>
    <w:link w:val="TableofFigures"/>
    <w:uiPriority w:val="99"/>
    <w:rsid w:val="00AB5BFF"/>
    <w:rPr>
      <w:rFonts w:ascii="Trebuchet MS" w:hAnsi="Trebuchet MS"/>
      <w:noProof/>
      <w:color w:val="000000"/>
      <w:sz w:val="19"/>
      <w:szCs w:val="19"/>
      <w:lang w:val="en-AU"/>
    </w:rPr>
  </w:style>
  <w:style w:type="character" w:customStyle="1" w:styleId="Figure2Char">
    <w:name w:val="Figure2 Char"/>
    <w:basedOn w:val="TableofFiguresChar"/>
    <w:link w:val="Figure2"/>
    <w:uiPriority w:val="1"/>
    <w:rsid w:val="00763563"/>
    <w:rPr>
      <w:rFonts w:ascii="Trebuchet MS" w:hAnsi="Trebuchet MS"/>
      <w:noProof/>
      <w:color w:val="000000"/>
      <w:sz w:val="19"/>
      <w:szCs w:val="19"/>
      <w:lang w:val="en-AU"/>
    </w:rPr>
  </w:style>
  <w:style w:type="character" w:styleId="HTMLCite">
    <w:name w:val="HTML Cite"/>
    <w:basedOn w:val="DefaultParagraphFont"/>
    <w:uiPriority w:val="99"/>
    <w:semiHidden/>
    <w:unhideWhenUsed/>
    <w:rsid w:val="002C02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53464416">
      <w:bodyDiv w:val="1"/>
      <w:marLeft w:val="0"/>
      <w:marRight w:val="0"/>
      <w:marTop w:val="0"/>
      <w:marBottom w:val="0"/>
      <w:divBdr>
        <w:top w:val="none" w:sz="0" w:space="0" w:color="auto"/>
        <w:left w:val="none" w:sz="0" w:space="0" w:color="auto"/>
        <w:bottom w:val="none" w:sz="0" w:space="0" w:color="auto"/>
        <w:right w:val="none" w:sz="0" w:space="0" w:color="auto"/>
      </w:divBdr>
    </w:div>
    <w:div w:id="386416308">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9341219">
      <w:bodyDiv w:val="1"/>
      <w:marLeft w:val="0"/>
      <w:marRight w:val="0"/>
      <w:marTop w:val="0"/>
      <w:marBottom w:val="0"/>
      <w:divBdr>
        <w:top w:val="none" w:sz="0" w:space="0" w:color="auto"/>
        <w:left w:val="none" w:sz="0" w:space="0" w:color="auto"/>
        <w:bottom w:val="none" w:sz="0" w:space="0" w:color="auto"/>
        <w:right w:val="none" w:sz="0" w:space="0" w:color="auto"/>
      </w:divBdr>
      <w:divsChild>
        <w:div w:id="507015987">
          <w:marLeft w:val="0"/>
          <w:marRight w:val="0"/>
          <w:marTop w:val="0"/>
          <w:marBottom w:val="0"/>
          <w:divBdr>
            <w:top w:val="none" w:sz="0" w:space="0" w:color="auto"/>
            <w:left w:val="none" w:sz="0" w:space="0" w:color="auto"/>
            <w:bottom w:val="none" w:sz="0" w:space="0" w:color="auto"/>
            <w:right w:val="none" w:sz="0" w:space="0" w:color="auto"/>
          </w:divBdr>
        </w:div>
        <w:div w:id="605230614">
          <w:marLeft w:val="0"/>
          <w:marRight w:val="0"/>
          <w:marTop w:val="0"/>
          <w:marBottom w:val="0"/>
          <w:divBdr>
            <w:top w:val="none" w:sz="0" w:space="0" w:color="auto"/>
            <w:left w:val="none" w:sz="0" w:space="0" w:color="auto"/>
            <w:bottom w:val="none" w:sz="0" w:space="0" w:color="auto"/>
            <w:right w:val="none" w:sz="0" w:space="0" w:color="auto"/>
          </w:divBdr>
        </w:div>
        <w:div w:id="648368352">
          <w:marLeft w:val="0"/>
          <w:marRight w:val="0"/>
          <w:marTop w:val="0"/>
          <w:marBottom w:val="0"/>
          <w:divBdr>
            <w:top w:val="none" w:sz="0" w:space="0" w:color="auto"/>
            <w:left w:val="none" w:sz="0" w:space="0" w:color="auto"/>
            <w:bottom w:val="none" w:sz="0" w:space="0" w:color="auto"/>
            <w:right w:val="none" w:sz="0" w:space="0" w:color="auto"/>
          </w:divBdr>
        </w:div>
        <w:div w:id="840437106">
          <w:marLeft w:val="0"/>
          <w:marRight w:val="0"/>
          <w:marTop w:val="0"/>
          <w:marBottom w:val="0"/>
          <w:divBdr>
            <w:top w:val="none" w:sz="0" w:space="0" w:color="auto"/>
            <w:left w:val="none" w:sz="0" w:space="0" w:color="auto"/>
            <w:bottom w:val="none" w:sz="0" w:space="0" w:color="auto"/>
            <w:right w:val="none" w:sz="0" w:space="0" w:color="auto"/>
          </w:divBdr>
        </w:div>
        <w:div w:id="1037001638">
          <w:marLeft w:val="0"/>
          <w:marRight w:val="0"/>
          <w:marTop w:val="0"/>
          <w:marBottom w:val="0"/>
          <w:divBdr>
            <w:top w:val="none" w:sz="0" w:space="0" w:color="auto"/>
            <w:left w:val="none" w:sz="0" w:space="0" w:color="auto"/>
            <w:bottom w:val="none" w:sz="0" w:space="0" w:color="auto"/>
            <w:right w:val="none" w:sz="0" w:space="0" w:color="auto"/>
          </w:divBdr>
        </w:div>
        <w:div w:id="1251624961">
          <w:marLeft w:val="0"/>
          <w:marRight w:val="0"/>
          <w:marTop w:val="0"/>
          <w:marBottom w:val="0"/>
          <w:divBdr>
            <w:top w:val="none" w:sz="0" w:space="0" w:color="auto"/>
            <w:left w:val="none" w:sz="0" w:space="0" w:color="auto"/>
            <w:bottom w:val="none" w:sz="0" w:space="0" w:color="auto"/>
            <w:right w:val="none" w:sz="0" w:space="0" w:color="auto"/>
          </w:divBdr>
        </w:div>
        <w:div w:id="1284196234">
          <w:marLeft w:val="0"/>
          <w:marRight w:val="0"/>
          <w:marTop w:val="0"/>
          <w:marBottom w:val="0"/>
          <w:divBdr>
            <w:top w:val="none" w:sz="0" w:space="0" w:color="auto"/>
            <w:left w:val="none" w:sz="0" w:space="0" w:color="auto"/>
            <w:bottom w:val="none" w:sz="0" w:space="0" w:color="auto"/>
            <w:right w:val="none" w:sz="0" w:space="0" w:color="auto"/>
          </w:divBdr>
        </w:div>
        <w:div w:id="1576670297">
          <w:marLeft w:val="0"/>
          <w:marRight w:val="0"/>
          <w:marTop w:val="0"/>
          <w:marBottom w:val="0"/>
          <w:divBdr>
            <w:top w:val="none" w:sz="0" w:space="0" w:color="auto"/>
            <w:left w:val="none" w:sz="0" w:space="0" w:color="auto"/>
            <w:bottom w:val="none" w:sz="0" w:space="0" w:color="auto"/>
            <w:right w:val="none" w:sz="0" w:space="0" w:color="auto"/>
          </w:divBdr>
        </w:div>
        <w:div w:id="1588926563">
          <w:marLeft w:val="0"/>
          <w:marRight w:val="0"/>
          <w:marTop w:val="0"/>
          <w:marBottom w:val="0"/>
          <w:divBdr>
            <w:top w:val="none" w:sz="0" w:space="0" w:color="auto"/>
            <w:left w:val="none" w:sz="0" w:space="0" w:color="auto"/>
            <w:bottom w:val="none" w:sz="0" w:space="0" w:color="auto"/>
            <w:right w:val="none" w:sz="0" w:space="0" w:color="auto"/>
          </w:divBdr>
        </w:div>
        <w:div w:id="1757822869">
          <w:marLeft w:val="0"/>
          <w:marRight w:val="0"/>
          <w:marTop w:val="0"/>
          <w:marBottom w:val="0"/>
          <w:divBdr>
            <w:top w:val="none" w:sz="0" w:space="0" w:color="auto"/>
            <w:left w:val="none" w:sz="0" w:space="0" w:color="auto"/>
            <w:bottom w:val="none" w:sz="0" w:space="0" w:color="auto"/>
            <w:right w:val="none" w:sz="0" w:space="0" w:color="auto"/>
          </w:divBdr>
        </w:div>
        <w:div w:id="1849564160">
          <w:marLeft w:val="0"/>
          <w:marRight w:val="0"/>
          <w:marTop w:val="0"/>
          <w:marBottom w:val="0"/>
          <w:divBdr>
            <w:top w:val="none" w:sz="0" w:space="0" w:color="auto"/>
            <w:left w:val="none" w:sz="0" w:space="0" w:color="auto"/>
            <w:bottom w:val="none" w:sz="0" w:space="0" w:color="auto"/>
            <w:right w:val="none" w:sz="0" w:space="0" w:color="auto"/>
          </w:divBdr>
        </w:div>
        <w:div w:id="2002199115">
          <w:marLeft w:val="0"/>
          <w:marRight w:val="0"/>
          <w:marTop w:val="0"/>
          <w:marBottom w:val="0"/>
          <w:divBdr>
            <w:top w:val="none" w:sz="0" w:space="0" w:color="auto"/>
            <w:left w:val="none" w:sz="0" w:space="0" w:color="auto"/>
            <w:bottom w:val="none" w:sz="0" w:space="0" w:color="auto"/>
            <w:right w:val="none" w:sz="0" w:space="0" w:color="auto"/>
          </w:divBdr>
        </w:div>
      </w:divsChild>
    </w:div>
    <w:div w:id="540093646">
      <w:bodyDiv w:val="1"/>
      <w:marLeft w:val="0"/>
      <w:marRight w:val="0"/>
      <w:marTop w:val="0"/>
      <w:marBottom w:val="0"/>
      <w:divBdr>
        <w:top w:val="none" w:sz="0" w:space="0" w:color="auto"/>
        <w:left w:val="none" w:sz="0" w:space="0" w:color="auto"/>
        <w:bottom w:val="none" w:sz="0" w:space="0" w:color="auto"/>
        <w:right w:val="none" w:sz="0" w:space="0" w:color="auto"/>
      </w:divBdr>
    </w:div>
    <w:div w:id="60203831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66606847">
      <w:bodyDiv w:val="1"/>
      <w:marLeft w:val="0"/>
      <w:marRight w:val="0"/>
      <w:marTop w:val="0"/>
      <w:marBottom w:val="0"/>
      <w:divBdr>
        <w:top w:val="none" w:sz="0" w:space="0" w:color="auto"/>
        <w:left w:val="none" w:sz="0" w:space="0" w:color="auto"/>
        <w:bottom w:val="none" w:sz="0" w:space="0" w:color="auto"/>
        <w:right w:val="none" w:sz="0" w:space="0" w:color="auto"/>
      </w:divBdr>
      <w:divsChild>
        <w:div w:id="241263181">
          <w:marLeft w:val="547"/>
          <w:marRight w:val="0"/>
          <w:marTop w:val="0"/>
          <w:marBottom w:val="0"/>
          <w:divBdr>
            <w:top w:val="none" w:sz="0" w:space="0" w:color="auto"/>
            <w:left w:val="none" w:sz="0" w:space="0" w:color="auto"/>
            <w:bottom w:val="none" w:sz="0" w:space="0" w:color="auto"/>
            <w:right w:val="none" w:sz="0" w:space="0" w:color="auto"/>
          </w:divBdr>
        </w:div>
      </w:divsChild>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77354309">
      <w:bodyDiv w:val="1"/>
      <w:marLeft w:val="0"/>
      <w:marRight w:val="0"/>
      <w:marTop w:val="0"/>
      <w:marBottom w:val="0"/>
      <w:divBdr>
        <w:top w:val="none" w:sz="0" w:space="0" w:color="auto"/>
        <w:left w:val="none" w:sz="0" w:space="0" w:color="auto"/>
        <w:bottom w:val="none" w:sz="0" w:space="0" w:color="auto"/>
        <w:right w:val="none" w:sz="0" w:space="0" w:color="auto"/>
      </w:divBdr>
    </w:div>
    <w:div w:id="132732271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3187965">
      <w:bodyDiv w:val="1"/>
      <w:marLeft w:val="0"/>
      <w:marRight w:val="0"/>
      <w:marTop w:val="0"/>
      <w:marBottom w:val="0"/>
      <w:divBdr>
        <w:top w:val="none" w:sz="0" w:space="0" w:color="auto"/>
        <w:left w:val="none" w:sz="0" w:space="0" w:color="auto"/>
        <w:bottom w:val="none" w:sz="0" w:space="0" w:color="auto"/>
        <w:right w:val="none" w:sz="0" w:space="0" w:color="auto"/>
      </w:divBdr>
    </w:div>
    <w:div w:id="1667047718">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8167136">
      <w:bodyDiv w:val="1"/>
      <w:marLeft w:val="0"/>
      <w:marRight w:val="0"/>
      <w:marTop w:val="0"/>
      <w:marBottom w:val="0"/>
      <w:divBdr>
        <w:top w:val="none" w:sz="0" w:space="0" w:color="auto"/>
        <w:left w:val="none" w:sz="0" w:space="0" w:color="auto"/>
        <w:bottom w:val="none" w:sz="0" w:space="0" w:color="auto"/>
        <w:right w:val="none" w:sz="0" w:space="0" w:color="auto"/>
      </w:divBdr>
      <w:divsChild>
        <w:div w:id="2142919256">
          <w:marLeft w:val="547"/>
          <w:marRight w:val="0"/>
          <w:marTop w:val="0"/>
          <w:marBottom w:val="0"/>
          <w:divBdr>
            <w:top w:val="none" w:sz="0" w:space="0" w:color="auto"/>
            <w:left w:val="none" w:sz="0" w:space="0" w:color="auto"/>
            <w:bottom w:val="none" w:sz="0" w:space="0" w:color="auto"/>
            <w:right w:val="none" w:sz="0" w:space="0" w:color="auto"/>
          </w:divBdr>
        </w:div>
      </w:divsChild>
    </w:div>
    <w:div w:id="2098793497">
      <w:bodyDiv w:val="1"/>
      <w:marLeft w:val="0"/>
      <w:marRight w:val="0"/>
      <w:marTop w:val="0"/>
      <w:marBottom w:val="0"/>
      <w:divBdr>
        <w:top w:val="none" w:sz="0" w:space="0" w:color="auto"/>
        <w:left w:val="none" w:sz="0" w:space="0" w:color="auto"/>
        <w:bottom w:val="none" w:sz="0" w:space="0" w:color="auto"/>
        <w:right w:val="none" w:sz="0" w:space="0" w:color="auto"/>
      </w:divBdr>
    </w:div>
    <w:div w:id="21461241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header" Target="header2.xml"/><Relationship Id="rId39" Type="http://schemas.openxmlformats.org/officeDocument/2006/relationships/diagramQuickStyle" Target="diagrams/quickStyle1.xml"/><Relationship Id="rId21" Type="http://schemas.openxmlformats.org/officeDocument/2006/relationships/hyperlink" Target="mailto:ncver@ncver.edu.au" TargetMode="External"/><Relationship Id="rId34" Type="http://schemas.openxmlformats.org/officeDocument/2006/relationships/image" Target="media/image13.emf"/><Relationship Id="rId42" Type="http://schemas.openxmlformats.org/officeDocument/2006/relationships/image" Target="media/image14.png"/><Relationship Id="rId47" Type="http://schemas.openxmlformats.org/officeDocument/2006/relationships/footer" Target="footer7.xml"/><Relationship Id="rId50" Type="http://schemas.openxmlformats.org/officeDocument/2006/relationships/hyperlink" Target="http://www.lsay.edu.au" TargetMode="External"/><Relationship Id="rId55"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footer" Target="footer4.xml"/><Relationship Id="rId33" Type="http://schemas.openxmlformats.org/officeDocument/2006/relationships/image" Target="media/image12.emf"/><Relationship Id="rId38" Type="http://schemas.openxmlformats.org/officeDocument/2006/relationships/diagramLayout" Target="diagrams/layout1.xml"/><Relationship Id="rId46" Type="http://schemas.openxmlformats.org/officeDocument/2006/relationships/hyperlink" Target="http://www.skills.vic.gov.au/victorianskillsgateway/Students/Pages/Choosing-a-training-provider.asp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0.wmf"/><Relationship Id="rId29" Type="http://schemas.openxmlformats.org/officeDocument/2006/relationships/image" Target="media/image8.emf"/><Relationship Id="rId41" Type="http://schemas.microsoft.com/office/2007/relationships/diagramDrawing" Target="diagrams/drawing1.xml"/><Relationship Id="rId54" Type="http://schemas.openxmlformats.org/officeDocument/2006/relationships/hyperlink" Target="https://twitter.com/ncv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web.stanford.edu/~jdlevin/Econ%20202/Choice%20Theory.pdf" TargetMode="External"/><Relationship Id="rId53" Type="http://schemas.openxmlformats.org/officeDocument/2006/relationships/hyperlink" Target="http://www.lsay.edu.au"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hyperlink" Target="mailto:ncver@ncver.edu.au"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lsay.edu.au" TargetMode="External"/><Relationship Id="rId31" Type="http://schemas.openxmlformats.org/officeDocument/2006/relationships/image" Target="media/image10.emf"/><Relationship Id="rId44" Type="http://schemas.openxmlformats.org/officeDocument/2006/relationships/hyperlink" Target="https://www.asqa.gov.au/news-publications/publications/fact-sheets/choosing-training-or-education-provider" TargetMode="External"/><Relationship Id="rId52" Type="http://schemas.openxmlformats.org/officeDocument/2006/relationships/hyperlink" Target="mailto:ncver@ncver.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www.lsay.edu.au" TargetMode="External"/><Relationship Id="rId27" Type="http://schemas.openxmlformats.org/officeDocument/2006/relationships/footer" Target="footer5.xml"/><Relationship Id="rId30" Type="http://schemas.openxmlformats.org/officeDocument/2006/relationships/image" Target="media/image9.emf"/><Relationship Id="rId35" Type="http://schemas.openxmlformats.org/officeDocument/2006/relationships/chart" Target="charts/chart1.xml"/><Relationship Id="rId43" Type="http://schemas.openxmlformats.org/officeDocument/2006/relationships/image" Target="media/image15.png"/><Relationship Id="rId48" Type="http://schemas.openxmlformats.org/officeDocument/2006/relationships/image" Target="media/image16.wmf"/><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twitter.com/ncve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4.0911154241640504E-2"/>
          <c:w val="0.71453714793185652"/>
          <c:h val="0.71010608048993884"/>
        </c:manualLayout>
      </c:layout>
      <c:barChart>
        <c:barDir val="col"/>
        <c:grouping val="clustered"/>
        <c:varyColors val="0"/>
        <c:ser>
          <c:idx val="0"/>
          <c:order val="0"/>
          <c:tx>
            <c:strRef>
              <c:f>Sheet1!$B$1</c:f>
              <c:strCache>
                <c:ptCount val="1"/>
                <c:pt idx="0">
                  <c:v>Source A: Report on Government Services</c:v>
                </c:pt>
              </c:strCache>
            </c:strRef>
          </c:tx>
          <c:spPr>
            <a:solidFill>
              <a:srgbClr val="439539"/>
            </a:solidFill>
            <a:ln>
              <a:noFill/>
            </a:ln>
          </c:spPr>
          <c:invertIfNegative val="0"/>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0.0%</c:formatCode>
                <c:ptCount val="7"/>
                <c:pt idx="0">
                  <c:v>8.1000000000000003E-2</c:v>
                </c:pt>
                <c:pt idx="1">
                  <c:v>9.0999999999999998E-2</c:v>
                </c:pt>
                <c:pt idx="2">
                  <c:v>0.114</c:v>
                </c:pt>
                <c:pt idx="3">
                  <c:v>0.128</c:v>
                </c:pt>
                <c:pt idx="4">
                  <c:v>0.126</c:v>
                </c:pt>
                <c:pt idx="5">
                  <c:v>0.115</c:v>
                </c:pt>
                <c:pt idx="6">
                  <c:v>9.6000000000000002E-2</c:v>
                </c:pt>
              </c:numCache>
            </c:numRef>
          </c:val>
        </c:ser>
        <c:ser>
          <c:idx val="1"/>
          <c:order val="1"/>
          <c:tx>
            <c:strRef>
              <c:f>Sheet1!$C$1</c:f>
              <c:strCache>
                <c:ptCount val="1"/>
                <c:pt idx="0">
                  <c:v>Source B: Victorian training market report</c:v>
                </c:pt>
              </c:strCache>
            </c:strRef>
          </c:tx>
          <c:spPr>
            <a:solidFill>
              <a:srgbClr val="78278B"/>
            </a:solidFill>
            <a:ln>
              <a:noFill/>
            </a:ln>
          </c:spPr>
          <c:invertIfNegative val="0"/>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0.0%</c:formatCode>
                <c:ptCount val="7"/>
                <c:pt idx="0">
                  <c:v>7.8E-2</c:v>
                </c:pt>
                <c:pt idx="1">
                  <c:v>8.8000000000000009E-2</c:v>
                </c:pt>
                <c:pt idx="2">
                  <c:v>0.111</c:v>
                </c:pt>
                <c:pt idx="3">
                  <c:v>0.129</c:v>
                </c:pt>
                <c:pt idx="4">
                  <c:v>0.121</c:v>
                </c:pt>
                <c:pt idx="5">
                  <c:v>0.109</c:v>
                </c:pt>
                <c:pt idx="6">
                  <c:v>9.0999999999999998E-2</c:v>
                </c:pt>
              </c:numCache>
            </c:numRef>
          </c:val>
        </c:ser>
        <c:dLbls>
          <c:showLegendKey val="0"/>
          <c:showVal val="0"/>
          <c:showCatName val="0"/>
          <c:showSerName val="0"/>
          <c:showPercent val="0"/>
          <c:showBubbleSize val="0"/>
        </c:dLbls>
        <c:gapWidth val="152"/>
        <c:axId val="174023040"/>
        <c:axId val="174024576"/>
      </c:barChart>
      <c:catAx>
        <c:axId val="174023040"/>
        <c:scaling>
          <c:orientation val="minMax"/>
        </c:scaling>
        <c:delete val="0"/>
        <c:axPos val="b"/>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174024576"/>
        <c:crosses val="autoZero"/>
        <c:auto val="1"/>
        <c:lblAlgn val="ctr"/>
        <c:lblOffset val="100"/>
        <c:noMultiLvlLbl val="0"/>
      </c:catAx>
      <c:valAx>
        <c:axId val="174024576"/>
        <c:scaling>
          <c:orientation val="minMax"/>
        </c:scaling>
        <c:delete val="0"/>
        <c:axPos val="l"/>
        <c:majorGridlines>
          <c:spPr>
            <a:ln>
              <a:noFill/>
            </a:ln>
          </c:spPr>
        </c:majorGridlines>
        <c:numFmt formatCode="0.0%" sourceLinked="1"/>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174023040"/>
        <c:crosses val="autoZero"/>
        <c:crossBetween val="between"/>
      </c:valAx>
    </c:plotArea>
    <c:legend>
      <c:legendPos val="b"/>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2359530357177E-2"/>
          <c:y val="3.9458795922045008E-2"/>
          <c:w val="0.84986001573343517"/>
          <c:h val="0.67342629046369207"/>
        </c:manualLayout>
      </c:layout>
      <c:lineChart>
        <c:grouping val="standard"/>
        <c:varyColors val="0"/>
        <c:ser>
          <c:idx val="0"/>
          <c:order val="0"/>
          <c:tx>
            <c:strRef>
              <c:f>Sheet1!$B$1</c:f>
              <c:strCache>
                <c:ptCount val="1"/>
                <c:pt idx="0">
                  <c:v>Public – Under 25s</c:v>
                </c:pt>
              </c:strCache>
            </c:strRef>
          </c:tx>
          <c:spPr>
            <a:ln cap="sq">
              <a:solidFill>
                <a:srgbClr val="78278B"/>
              </a:solidFill>
              <a:prstDash val="dash"/>
              <a:round/>
            </a:ln>
          </c:spPr>
          <c:marker>
            <c:symbol val="none"/>
          </c:marker>
          <c:cat>
            <c:numRef>
              <c:f>Sheet1!$A$2:$A$14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Sheet1!$B$2:$B$14</c:f>
              <c:numCache>
                <c:formatCode>0.0%</c:formatCode>
                <c:ptCount val="11"/>
                <c:pt idx="0">
                  <c:v>0.83956415035672793</c:v>
                </c:pt>
                <c:pt idx="1">
                  <c:v>0.83576699734183302</c:v>
                </c:pt>
                <c:pt idx="2">
                  <c:v>0.8358242276362704</c:v>
                </c:pt>
                <c:pt idx="3">
                  <c:v>0.82695956666961645</c:v>
                </c:pt>
                <c:pt idx="4">
                  <c:v>0.83267941138225054</c:v>
                </c:pt>
                <c:pt idx="5">
                  <c:v>0.73239887457785102</c:v>
                </c:pt>
                <c:pt idx="6">
                  <c:v>0.59283925784243863</c:v>
                </c:pt>
                <c:pt idx="7">
                  <c:v>0.54931274537593522</c:v>
                </c:pt>
                <c:pt idx="8">
                  <c:v>0.56279561881899987</c:v>
                </c:pt>
                <c:pt idx="9">
                  <c:v>0.53276661758863619</c:v>
                </c:pt>
                <c:pt idx="10">
                  <c:v>0.56080638839088592</c:v>
                </c:pt>
              </c:numCache>
            </c:numRef>
          </c:val>
          <c:smooth val="0"/>
        </c:ser>
        <c:ser>
          <c:idx val="1"/>
          <c:order val="1"/>
          <c:tx>
            <c:strRef>
              <c:f>Sheet1!$C$1</c:f>
              <c:strCache>
                <c:ptCount val="1"/>
                <c:pt idx="0">
                  <c:v>Public – Over 25s</c:v>
                </c:pt>
              </c:strCache>
            </c:strRef>
          </c:tx>
          <c:spPr>
            <a:ln cap="sq">
              <a:solidFill>
                <a:srgbClr val="439539"/>
              </a:solidFill>
              <a:prstDash val="solid"/>
            </a:ln>
          </c:spPr>
          <c:marker>
            <c:symbol val="none"/>
          </c:marker>
          <c:cat>
            <c:numRef>
              <c:f>Sheet1!$A$2:$A$14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Sheet1!$C$2:$C$14</c:f>
              <c:numCache>
                <c:formatCode>0.0%</c:formatCode>
                <c:ptCount val="11"/>
                <c:pt idx="0">
                  <c:v>0.76897070175786519</c:v>
                </c:pt>
                <c:pt idx="1">
                  <c:v>0.77547845528540438</c:v>
                </c:pt>
                <c:pt idx="2">
                  <c:v>0.7756846412907008</c:v>
                </c:pt>
                <c:pt idx="3">
                  <c:v>0.7796003403503593</c:v>
                </c:pt>
                <c:pt idx="4">
                  <c:v>0.77799474201319885</c:v>
                </c:pt>
                <c:pt idx="5">
                  <c:v>0.71600044548709318</c:v>
                </c:pt>
                <c:pt idx="6">
                  <c:v>0.49123705769754994</c:v>
                </c:pt>
                <c:pt idx="7">
                  <c:v>0.42565967209864053</c:v>
                </c:pt>
                <c:pt idx="8">
                  <c:v>0.41397647786990266</c:v>
                </c:pt>
                <c:pt idx="9">
                  <c:v>0.33033019274878994</c:v>
                </c:pt>
                <c:pt idx="10">
                  <c:v>0.33363841904198976</c:v>
                </c:pt>
              </c:numCache>
            </c:numRef>
          </c:val>
          <c:smooth val="0"/>
        </c:ser>
        <c:ser>
          <c:idx val="2"/>
          <c:order val="2"/>
          <c:tx>
            <c:strRef>
              <c:f>Sheet1!$D$1</c:f>
              <c:strCache>
                <c:ptCount val="1"/>
                <c:pt idx="0">
                  <c:v>Private – Under 25s</c:v>
                </c:pt>
              </c:strCache>
            </c:strRef>
          </c:tx>
          <c:spPr>
            <a:ln cap="sq">
              <a:solidFill>
                <a:srgbClr val="000000"/>
              </a:solidFill>
              <a:prstDash val="sysDash"/>
            </a:ln>
          </c:spPr>
          <c:marker>
            <c:symbol val="none"/>
          </c:marker>
          <c:cat>
            <c:numRef>
              <c:f>Sheet1!$A$2:$A$14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Sheet1!$D$2:$D$14</c:f>
              <c:numCache>
                <c:formatCode>0.0%</c:formatCode>
                <c:ptCount val="11"/>
                <c:pt idx="0">
                  <c:v>0.1269661228421532</c:v>
                </c:pt>
                <c:pt idx="1">
                  <c:v>0.12876410409507816</c:v>
                </c:pt>
                <c:pt idx="2">
                  <c:v>0.12898620945891626</c:v>
                </c:pt>
                <c:pt idx="3">
                  <c:v>0.13544146973416943</c:v>
                </c:pt>
                <c:pt idx="4">
                  <c:v>0.13471753602599915</c:v>
                </c:pt>
                <c:pt idx="5">
                  <c:v>0.23536700934921442</c:v>
                </c:pt>
                <c:pt idx="6">
                  <c:v>0.37405740814099164</c:v>
                </c:pt>
                <c:pt idx="7">
                  <c:v>0.40041894299796021</c:v>
                </c:pt>
                <c:pt idx="8">
                  <c:v>0.39685607141934881</c:v>
                </c:pt>
                <c:pt idx="9">
                  <c:v>0.43306436106531049</c:v>
                </c:pt>
                <c:pt idx="10">
                  <c:v>0.40598484785895456</c:v>
                </c:pt>
              </c:numCache>
            </c:numRef>
          </c:val>
          <c:smooth val="0"/>
        </c:ser>
        <c:ser>
          <c:idx val="3"/>
          <c:order val="3"/>
          <c:tx>
            <c:strRef>
              <c:f>Sheet1!$E$1</c:f>
              <c:strCache>
                <c:ptCount val="1"/>
                <c:pt idx="0">
                  <c:v>Private – Over 25s</c:v>
                </c:pt>
              </c:strCache>
            </c:strRef>
          </c:tx>
          <c:spPr>
            <a:ln w="28575" cap="sq">
              <a:solidFill>
                <a:srgbClr val="78278B"/>
              </a:solidFill>
              <a:prstDash val="solid"/>
            </a:ln>
          </c:spPr>
          <c:marker>
            <c:symbol val="none"/>
          </c:marker>
          <c:cat>
            <c:numRef>
              <c:f>Sheet1!$A$2:$A$14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Sheet1!$E$2:$E$14</c:f>
              <c:numCache>
                <c:formatCode>0.0%</c:formatCode>
                <c:ptCount val="11"/>
                <c:pt idx="0">
                  <c:v>0.12821258614699726</c:v>
                </c:pt>
                <c:pt idx="1">
                  <c:v>0.13082258209796244</c:v>
                </c:pt>
                <c:pt idx="2">
                  <c:v>0.12719775454007087</c:v>
                </c:pt>
                <c:pt idx="3">
                  <c:v>0.12138062715194195</c:v>
                </c:pt>
                <c:pt idx="4">
                  <c:v>0.14267841040112339</c:v>
                </c:pt>
                <c:pt idx="5">
                  <c:v>0.21300209256322647</c:v>
                </c:pt>
                <c:pt idx="6">
                  <c:v>0.44565195849488815</c:v>
                </c:pt>
                <c:pt idx="7">
                  <c:v>0.51884448774429259</c:v>
                </c:pt>
                <c:pt idx="8">
                  <c:v>0.526350154559596</c:v>
                </c:pt>
                <c:pt idx="9">
                  <c:v>0.61000098174256334</c:v>
                </c:pt>
                <c:pt idx="10">
                  <c:v>0.59603545714808925</c:v>
                </c:pt>
              </c:numCache>
            </c:numRef>
          </c:val>
          <c:smooth val="0"/>
        </c:ser>
        <c:dLbls>
          <c:showLegendKey val="0"/>
          <c:showVal val="0"/>
          <c:showCatName val="0"/>
          <c:showSerName val="0"/>
          <c:showPercent val="0"/>
          <c:showBubbleSize val="0"/>
        </c:dLbls>
        <c:marker val="1"/>
        <c:smooth val="0"/>
        <c:axId val="173958272"/>
        <c:axId val="173959808"/>
      </c:lineChart>
      <c:catAx>
        <c:axId val="173958272"/>
        <c:scaling>
          <c:orientation val="minMax"/>
        </c:scaling>
        <c:delete val="0"/>
        <c:axPos val="b"/>
        <c:numFmt formatCode="General" sourceLinked="1"/>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3959808"/>
        <c:crosses val="autoZero"/>
        <c:auto val="1"/>
        <c:lblAlgn val="ctr"/>
        <c:lblOffset val="100"/>
        <c:noMultiLvlLbl val="0"/>
      </c:catAx>
      <c:valAx>
        <c:axId val="173959808"/>
        <c:scaling>
          <c:orientation val="minMax"/>
        </c:scaling>
        <c:delete val="0"/>
        <c:axPos val="l"/>
        <c:majorGridlines>
          <c:spPr>
            <a:ln>
              <a:noFill/>
            </a:ln>
          </c:spPr>
        </c:majorGridlines>
        <c:numFmt formatCode="0%" sourceLinked="0"/>
        <c:majorTickMark val="out"/>
        <c:minorTickMark val="none"/>
        <c:tickLblPos val="nextTo"/>
        <c:spPr>
          <a:ln w="15875"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173958272"/>
        <c:crosses val="autoZero"/>
        <c:crossBetween val="midCat"/>
      </c:valAx>
    </c:plotArea>
    <c:legend>
      <c:legendPos val="b"/>
      <c:layout>
        <c:manualLayout>
          <c:xMode val="edge"/>
          <c:yMode val="edge"/>
          <c:x val="0.14458564772426702"/>
          <c:y val="0.86206538875828742"/>
          <c:w val="0.71346167280420747"/>
          <c:h val="0.107089007036513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F29E86-E858-49E2-B07F-E62F8262C35F}" type="doc">
      <dgm:prSet loTypeId="urn:microsoft.com/office/officeart/2005/8/layout/cycle6" loCatId="cycle" qsTypeId="urn:microsoft.com/office/officeart/2005/8/quickstyle/simple1" qsCatId="simple" csTypeId="urn:microsoft.com/office/officeart/2005/8/colors/colorful3" csCatId="colorful" phldr="1"/>
      <dgm:spPr/>
      <dgm:t>
        <a:bodyPr/>
        <a:lstStyle/>
        <a:p>
          <a:endParaRPr lang="en-AU"/>
        </a:p>
      </dgm:t>
    </dgm:pt>
    <dgm:pt modelId="{D74438D6-3503-48E5-8194-0B2FB1C3C89A}">
      <dgm:prSet phldrT="[Text]"/>
      <dgm:spPr/>
      <dgm:t>
        <a:bodyPr/>
        <a:lstStyle/>
        <a:p>
          <a:r>
            <a:rPr lang="en-AU">
              <a:latin typeface="Trebuchet MS" panose="020B0603020202020204" pitchFamily="34" charset="0"/>
              <a:ea typeface="Tahoma" panose="020B0604030504040204" pitchFamily="34" charset="0"/>
              <a:cs typeface="Tahoma" panose="020B0604030504040204" pitchFamily="34" charset="0"/>
            </a:rPr>
            <a:t>Training location(s) </a:t>
          </a:r>
        </a:p>
        <a:p>
          <a:r>
            <a:rPr lang="en-AU">
              <a:latin typeface="Trebuchet MS" panose="020B0603020202020204" pitchFamily="34" charset="0"/>
              <a:ea typeface="Tahoma" panose="020B0604030504040204" pitchFamily="34" charset="0"/>
              <a:cs typeface="Tahoma" panose="020B0604030504040204" pitchFamily="34" charset="0"/>
            </a:rPr>
            <a:t>('where')</a:t>
          </a:r>
        </a:p>
      </dgm:t>
    </dgm:pt>
    <dgm:pt modelId="{5C86BAA1-624D-413B-8A49-86E5A6C78416}" type="parTrans" cxnId="{3B640FB6-E820-42EF-8BF2-856DF9978DE1}">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8287C15A-7AC8-4020-9AC7-636C67C06EB7}" type="sibTrans" cxnId="{3B640FB6-E820-42EF-8BF2-856DF9978DE1}">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B7AC9B40-DCE7-44AF-BD35-DFF4B4AEF8B4}">
      <dgm:prSet phldrT="[Text]"/>
      <dgm:spPr/>
      <dgm:t>
        <a:bodyPr/>
        <a:lstStyle/>
        <a:p>
          <a:r>
            <a:rPr lang="en-AU">
              <a:latin typeface="Trebuchet MS" panose="020B0603020202020204" pitchFamily="34" charset="0"/>
              <a:ea typeface="Tahoma" panose="020B0604030504040204" pitchFamily="34" charset="0"/>
              <a:cs typeface="Tahoma" panose="020B0604030504040204" pitchFamily="34" charset="0"/>
            </a:rPr>
            <a:t>Cost</a:t>
          </a:r>
        </a:p>
        <a:p>
          <a:r>
            <a:rPr lang="en-AU">
              <a:latin typeface="Trebuchet MS" panose="020B0603020202020204" pitchFamily="34" charset="0"/>
              <a:ea typeface="Tahoma" panose="020B0604030504040204" pitchFamily="34" charset="0"/>
              <a:cs typeface="Tahoma" panose="020B0604030504040204" pitchFamily="34" charset="0"/>
            </a:rPr>
            <a:t>('how')</a:t>
          </a:r>
        </a:p>
      </dgm:t>
    </dgm:pt>
    <dgm:pt modelId="{CB85BCF8-F6A5-40DB-AFA1-6F46C0C5B916}" type="parTrans" cxnId="{1F448349-95B2-4D66-9BE1-BC75E4146A3E}">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3B5C5A54-0289-45D9-BDAC-7EBB27BD3D2F}" type="sibTrans" cxnId="{1F448349-95B2-4D66-9BE1-BC75E4146A3E}">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05F9E0B9-8094-4A9A-B17D-30674A77F1DD}">
      <dgm:prSet phldrT="[Text]"/>
      <dgm:spPr/>
      <dgm:t>
        <a:bodyPr/>
        <a:lstStyle/>
        <a:p>
          <a:r>
            <a:rPr lang="en-AU">
              <a:latin typeface="Trebuchet MS" panose="020B0603020202020204" pitchFamily="34" charset="0"/>
              <a:ea typeface="Tahoma" panose="020B0604030504040204" pitchFamily="34" charset="0"/>
              <a:cs typeface="Tahoma" panose="020B0604030504040204" pitchFamily="34" charset="0"/>
            </a:rPr>
            <a:t>Training program </a:t>
          </a:r>
        </a:p>
        <a:p>
          <a:r>
            <a:rPr lang="en-AU">
              <a:latin typeface="Trebuchet MS" panose="020B0603020202020204" pitchFamily="34" charset="0"/>
              <a:ea typeface="Tahoma" panose="020B0604030504040204" pitchFamily="34" charset="0"/>
              <a:cs typeface="Tahoma" panose="020B0604030504040204" pitchFamily="34" charset="0"/>
            </a:rPr>
            <a:t>('what')</a:t>
          </a:r>
        </a:p>
      </dgm:t>
    </dgm:pt>
    <dgm:pt modelId="{B7A79466-9D14-422C-B7A7-EDA6A833A7CE}" type="parTrans" cxnId="{75964D20-AD38-4677-8BBD-9CEA06F145E3}">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85B3C242-4B21-4131-985C-209AF6C20D70}" type="sibTrans" cxnId="{75964D20-AD38-4677-8BBD-9CEA06F145E3}">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5CEC9B01-CE51-44C7-B696-85806DD9F68E}">
      <dgm:prSet phldrT="[Text]"/>
      <dgm:spPr/>
      <dgm:t>
        <a:bodyPr/>
        <a:lstStyle/>
        <a:p>
          <a:r>
            <a:rPr lang="en-AU">
              <a:latin typeface="Trebuchet MS" panose="020B0603020202020204" pitchFamily="34" charset="0"/>
              <a:ea typeface="Tahoma" panose="020B0604030504040204" pitchFamily="34" charset="0"/>
              <a:cs typeface="Tahoma" panose="020B0604030504040204" pitchFamily="34" charset="0"/>
            </a:rPr>
            <a:t>Perceptions of training program</a:t>
          </a:r>
        </a:p>
        <a:p>
          <a:r>
            <a:rPr lang="en-AU">
              <a:latin typeface="Trebuchet MS" panose="020B0603020202020204" pitchFamily="34" charset="0"/>
              <a:ea typeface="Tahoma" panose="020B0604030504040204" pitchFamily="34" charset="0"/>
              <a:cs typeface="Tahoma" panose="020B0604030504040204" pitchFamily="34" charset="0"/>
            </a:rPr>
            <a:t>('why')</a:t>
          </a:r>
        </a:p>
      </dgm:t>
    </dgm:pt>
    <dgm:pt modelId="{5B8978E7-EFD1-4245-B8DC-05BFDE194DC9}" type="parTrans" cxnId="{27C811D1-E5A6-4322-A18C-F3949DA6ACC7}">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EC66BEFB-1B9F-4A73-9163-BE9515DA86DD}" type="sibTrans" cxnId="{27C811D1-E5A6-4322-A18C-F3949DA6ACC7}">
      <dgm:prSet/>
      <dgm:spPr/>
      <dgm:t>
        <a:bodyPr/>
        <a:lstStyle/>
        <a:p>
          <a:endParaRPr lang="en-AU">
            <a:latin typeface="Trebuchet MS" panose="020B0603020202020204" pitchFamily="34" charset="0"/>
            <a:ea typeface="Tahoma" panose="020B0604030504040204" pitchFamily="34" charset="0"/>
            <a:cs typeface="Tahoma" panose="020B0604030504040204" pitchFamily="34" charset="0"/>
          </a:endParaRPr>
        </a:p>
      </dgm:t>
    </dgm:pt>
    <dgm:pt modelId="{C7A32C1B-43A8-49E9-A90B-4186D05FE12A}">
      <dgm:prSet phldrT="[Text]"/>
      <dgm:spPr/>
      <dgm:t>
        <a:bodyPr/>
        <a:lstStyle/>
        <a:p>
          <a:r>
            <a:rPr lang="en-AU">
              <a:latin typeface="Trebuchet MS" panose="020B0603020202020204" pitchFamily="34" charset="0"/>
              <a:ea typeface="Tahoma" panose="020B0604030504040204" pitchFamily="34" charset="0"/>
              <a:cs typeface="Tahoma" panose="020B0604030504040204" pitchFamily="34" charset="0"/>
            </a:rPr>
            <a:t>Timing of the training program </a:t>
          </a:r>
        </a:p>
        <a:p>
          <a:r>
            <a:rPr lang="en-AU">
              <a:latin typeface="Trebuchet MS" panose="020B0603020202020204" pitchFamily="34" charset="0"/>
              <a:ea typeface="Tahoma" panose="020B0604030504040204" pitchFamily="34" charset="0"/>
              <a:cs typeface="Tahoma" panose="020B0604030504040204" pitchFamily="34" charset="0"/>
            </a:rPr>
            <a:t>('when')</a:t>
          </a:r>
        </a:p>
      </dgm:t>
    </dgm:pt>
    <dgm:pt modelId="{4221462D-698E-4040-86A5-95DC450337D9}" type="parTrans" cxnId="{4486FA4F-7B7A-411C-8097-C4D6F898A3E0}">
      <dgm:prSet/>
      <dgm:spPr/>
      <dgm:t>
        <a:bodyPr/>
        <a:lstStyle/>
        <a:p>
          <a:endParaRPr lang="en-AU"/>
        </a:p>
      </dgm:t>
    </dgm:pt>
    <dgm:pt modelId="{F7ABDCF6-87E6-4983-8EAA-29C99973C17B}" type="sibTrans" cxnId="{4486FA4F-7B7A-411C-8097-C4D6F898A3E0}">
      <dgm:prSet/>
      <dgm:spPr/>
      <dgm:t>
        <a:bodyPr/>
        <a:lstStyle/>
        <a:p>
          <a:endParaRPr lang="en-AU"/>
        </a:p>
      </dgm:t>
    </dgm:pt>
    <dgm:pt modelId="{F12EEB11-2D56-4726-BC3E-A05A8A380FBE}" type="pres">
      <dgm:prSet presAssocID="{5BF29E86-E858-49E2-B07F-E62F8262C35F}" presName="cycle" presStyleCnt="0">
        <dgm:presLayoutVars>
          <dgm:dir/>
          <dgm:resizeHandles val="exact"/>
        </dgm:presLayoutVars>
      </dgm:prSet>
      <dgm:spPr/>
      <dgm:t>
        <a:bodyPr/>
        <a:lstStyle/>
        <a:p>
          <a:endParaRPr lang="en-AU"/>
        </a:p>
      </dgm:t>
    </dgm:pt>
    <dgm:pt modelId="{AA5AD399-1E10-4BF6-9976-5FD94BA130FF}" type="pres">
      <dgm:prSet presAssocID="{D74438D6-3503-48E5-8194-0B2FB1C3C89A}" presName="node" presStyleLbl="node1" presStyleIdx="0" presStyleCnt="5">
        <dgm:presLayoutVars>
          <dgm:bulletEnabled val="1"/>
        </dgm:presLayoutVars>
      </dgm:prSet>
      <dgm:spPr/>
      <dgm:t>
        <a:bodyPr/>
        <a:lstStyle/>
        <a:p>
          <a:endParaRPr lang="en-AU"/>
        </a:p>
      </dgm:t>
    </dgm:pt>
    <dgm:pt modelId="{BC391407-05BF-477E-A57E-37CE9FB0F3E4}" type="pres">
      <dgm:prSet presAssocID="{D74438D6-3503-48E5-8194-0B2FB1C3C89A}" presName="spNode" presStyleCnt="0"/>
      <dgm:spPr/>
    </dgm:pt>
    <dgm:pt modelId="{534DDD4A-1ABA-4839-A095-AA2D5ACFD94A}" type="pres">
      <dgm:prSet presAssocID="{8287C15A-7AC8-4020-9AC7-636C67C06EB7}" presName="sibTrans" presStyleLbl="sibTrans1D1" presStyleIdx="0" presStyleCnt="5"/>
      <dgm:spPr/>
      <dgm:t>
        <a:bodyPr/>
        <a:lstStyle/>
        <a:p>
          <a:endParaRPr lang="en-AU"/>
        </a:p>
      </dgm:t>
    </dgm:pt>
    <dgm:pt modelId="{8FC01808-4C03-477B-B5BF-912CF9936ABA}" type="pres">
      <dgm:prSet presAssocID="{B7AC9B40-DCE7-44AF-BD35-DFF4B4AEF8B4}" presName="node" presStyleLbl="node1" presStyleIdx="1" presStyleCnt="5">
        <dgm:presLayoutVars>
          <dgm:bulletEnabled val="1"/>
        </dgm:presLayoutVars>
      </dgm:prSet>
      <dgm:spPr/>
      <dgm:t>
        <a:bodyPr/>
        <a:lstStyle/>
        <a:p>
          <a:endParaRPr lang="en-AU"/>
        </a:p>
      </dgm:t>
    </dgm:pt>
    <dgm:pt modelId="{B14D4D64-F6DC-4F51-9E46-CDBC4F4A858A}" type="pres">
      <dgm:prSet presAssocID="{B7AC9B40-DCE7-44AF-BD35-DFF4B4AEF8B4}" presName="spNode" presStyleCnt="0"/>
      <dgm:spPr/>
    </dgm:pt>
    <dgm:pt modelId="{917303C8-1B72-49D7-BEB7-58E71D6332DF}" type="pres">
      <dgm:prSet presAssocID="{3B5C5A54-0289-45D9-BDAC-7EBB27BD3D2F}" presName="sibTrans" presStyleLbl="sibTrans1D1" presStyleIdx="1" presStyleCnt="5"/>
      <dgm:spPr/>
      <dgm:t>
        <a:bodyPr/>
        <a:lstStyle/>
        <a:p>
          <a:endParaRPr lang="en-AU"/>
        </a:p>
      </dgm:t>
    </dgm:pt>
    <dgm:pt modelId="{D055D778-C644-4128-AD99-51E75D1417FE}" type="pres">
      <dgm:prSet presAssocID="{C7A32C1B-43A8-49E9-A90B-4186D05FE12A}" presName="node" presStyleLbl="node1" presStyleIdx="2" presStyleCnt="5">
        <dgm:presLayoutVars>
          <dgm:bulletEnabled val="1"/>
        </dgm:presLayoutVars>
      </dgm:prSet>
      <dgm:spPr/>
      <dgm:t>
        <a:bodyPr/>
        <a:lstStyle/>
        <a:p>
          <a:endParaRPr lang="en-AU"/>
        </a:p>
      </dgm:t>
    </dgm:pt>
    <dgm:pt modelId="{494CF33D-A20A-4DC8-A007-14D45EB08C47}" type="pres">
      <dgm:prSet presAssocID="{C7A32C1B-43A8-49E9-A90B-4186D05FE12A}" presName="spNode" presStyleCnt="0"/>
      <dgm:spPr/>
    </dgm:pt>
    <dgm:pt modelId="{F97BD327-91A1-4329-94B4-98FC40459117}" type="pres">
      <dgm:prSet presAssocID="{F7ABDCF6-87E6-4983-8EAA-29C99973C17B}" presName="sibTrans" presStyleLbl="sibTrans1D1" presStyleIdx="2" presStyleCnt="5"/>
      <dgm:spPr/>
      <dgm:t>
        <a:bodyPr/>
        <a:lstStyle/>
        <a:p>
          <a:endParaRPr lang="en-AU"/>
        </a:p>
      </dgm:t>
    </dgm:pt>
    <dgm:pt modelId="{72FD02ED-0C11-4E3D-BCB3-FFB1D18CB2ED}" type="pres">
      <dgm:prSet presAssocID="{05F9E0B9-8094-4A9A-B17D-30674A77F1DD}" presName="node" presStyleLbl="node1" presStyleIdx="3" presStyleCnt="5">
        <dgm:presLayoutVars>
          <dgm:bulletEnabled val="1"/>
        </dgm:presLayoutVars>
      </dgm:prSet>
      <dgm:spPr/>
      <dgm:t>
        <a:bodyPr/>
        <a:lstStyle/>
        <a:p>
          <a:endParaRPr lang="en-AU"/>
        </a:p>
      </dgm:t>
    </dgm:pt>
    <dgm:pt modelId="{EACBA2EE-D7BE-4931-99FD-AE350CB3EE96}" type="pres">
      <dgm:prSet presAssocID="{05F9E0B9-8094-4A9A-B17D-30674A77F1DD}" presName="spNode" presStyleCnt="0"/>
      <dgm:spPr/>
    </dgm:pt>
    <dgm:pt modelId="{3734F04C-2457-4066-97CB-AFACCAB39962}" type="pres">
      <dgm:prSet presAssocID="{85B3C242-4B21-4131-985C-209AF6C20D70}" presName="sibTrans" presStyleLbl="sibTrans1D1" presStyleIdx="3" presStyleCnt="5"/>
      <dgm:spPr/>
      <dgm:t>
        <a:bodyPr/>
        <a:lstStyle/>
        <a:p>
          <a:endParaRPr lang="en-AU"/>
        </a:p>
      </dgm:t>
    </dgm:pt>
    <dgm:pt modelId="{3C37E58F-077B-48E4-87A1-D7308079F101}" type="pres">
      <dgm:prSet presAssocID="{5CEC9B01-CE51-44C7-B696-85806DD9F68E}" presName="node" presStyleLbl="node1" presStyleIdx="4" presStyleCnt="5">
        <dgm:presLayoutVars>
          <dgm:bulletEnabled val="1"/>
        </dgm:presLayoutVars>
      </dgm:prSet>
      <dgm:spPr/>
      <dgm:t>
        <a:bodyPr/>
        <a:lstStyle/>
        <a:p>
          <a:endParaRPr lang="en-AU"/>
        </a:p>
      </dgm:t>
    </dgm:pt>
    <dgm:pt modelId="{275B74D8-B892-4543-8546-F6AA70B2FDBD}" type="pres">
      <dgm:prSet presAssocID="{5CEC9B01-CE51-44C7-B696-85806DD9F68E}" presName="spNode" presStyleCnt="0"/>
      <dgm:spPr/>
    </dgm:pt>
    <dgm:pt modelId="{49D788F9-50CF-40CE-9B91-9FC28583BE0D}" type="pres">
      <dgm:prSet presAssocID="{EC66BEFB-1B9F-4A73-9163-BE9515DA86DD}" presName="sibTrans" presStyleLbl="sibTrans1D1" presStyleIdx="4" presStyleCnt="5"/>
      <dgm:spPr/>
      <dgm:t>
        <a:bodyPr/>
        <a:lstStyle/>
        <a:p>
          <a:endParaRPr lang="en-AU"/>
        </a:p>
      </dgm:t>
    </dgm:pt>
  </dgm:ptLst>
  <dgm:cxnLst>
    <dgm:cxn modelId="{20B41487-2FE0-421C-BF00-430BC1C1D240}" type="presOf" srcId="{8287C15A-7AC8-4020-9AC7-636C67C06EB7}" destId="{534DDD4A-1ABA-4839-A095-AA2D5ACFD94A}" srcOrd="0" destOrd="0" presId="urn:microsoft.com/office/officeart/2005/8/layout/cycle6"/>
    <dgm:cxn modelId="{4486FA4F-7B7A-411C-8097-C4D6F898A3E0}" srcId="{5BF29E86-E858-49E2-B07F-E62F8262C35F}" destId="{C7A32C1B-43A8-49E9-A90B-4186D05FE12A}" srcOrd="2" destOrd="0" parTransId="{4221462D-698E-4040-86A5-95DC450337D9}" sibTransId="{F7ABDCF6-87E6-4983-8EAA-29C99973C17B}"/>
    <dgm:cxn modelId="{D07109CC-0420-4EF2-AF9F-7FB078DE0E3F}" type="presOf" srcId="{D74438D6-3503-48E5-8194-0B2FB1C3C89A}" destId="{AA5AD399-1E10-4BF6-9976-5FD94BA130FF}" srcOrd="0" destOrd="0" presId="urn:microsoft.com/office/officeart/2005/8/layout/cycle6"/>
    <dgm:cxn modelId="{1D15E433-D97C-483E-91D2-1509242929B1}" type="presOf" srcId="{5BF29E86-E858-49E2-B07F-E62F8262C35F}" destId="{F12EEB11-2D56-4726-BC3E-A05A8A380FBE}" srcOrd="0" destOrd="0" presId="urn:microsoft.com/office/officeart/2005/8/layout/cycle6"/>
    <dgm:cxn modelId="{79106E38-FA0A-437C-B6A9-EAB476ED85A9}" type="presOf" srcId="{85B3C242-4B21-4131-985C-209AF6C20D70}" destId="{3734F04C-2457-4066-97CB-AFACCAB39962}" srcOrd="0" destOrd="0" presId="urn:microsoft.com/office/officeart/2005/8/layout/cycle6"/>
    <dgm:cxn modelId="{1F448349-95B2-4D66-9BE1-BC75E4146A3E}" srcId="{5BF29E86-E858-49E2-B07F-E62F8262C35F}" destId="{B7AC9B40-DCE7-44AF-BD35-DFF4B4AEF8B4}" srcOrd="1" destOrd="0" parTransId="{CB85BCF8-F6A5-40DB-AFA1-6F46C0C5B916}" sibTransId="{3B5C5A54-0289-45D9-BDAC-7EBB27BD3D2F}"/>
    <dgm:cxn modelId="{4F5D326F-BE36-4278-84A9-3F4941F74EF2}" type="presOf" srcId="{C7A32C1B-43A8-49E9-A90B-4186D05FE12A}" destId="{D055D778-C644-4128-AD99-51E75D1417FE}" srcOrd="0" destOrd="0" presId="urn:microsoft.com/office/officeart/2005/8/layout/cycle6"/>
    <dgm:cxn modelId="{0F2B79F8-E416-4BEC-A5D8-BC48E6CE5445}" type="presOf" srcId="{3B5C5A54-0289-45D9-BDAC-7EBB27BD3D2F}" destId="{917303C8-1B72-49D7-BEB7-58E71D6332DF}" srcOrd="0" destOrd="0" presId="urn:microsoft.com/office/officeart/2005/8/layout/cycle6"/>
    <dgm:cxn modelId="{75964D20-AD38-4677-8BBD-9CEA06F145E3}" srcId="{5BF29E86-E858-49E2-B07F-E62F8262C35F}" destId="{05F9E0B9-8094-4A9A-B17D-30674A77F1DD}" srcOrd="3" destOrd="0" parTransId="{B7A79466-9D14-422C-B7A7-EDA6A833A7CE}" sibTransId="{85B3C242-4B21-4131-985C-209AF6C20D70}"/>
    <dgm:cxn modelId="{2D314714-6335-404E-815B-DF44D7033F43}" type="presOf" srcId="{05F9E0B9-8094-4A9A-B17D-30674A77F1DD}" destId="{72FD02ED-0C11-4E3D-BCB3-FFB1D18CB2ED}" srcOrd="0" destOrd="0" presId="urn:microsoft.com/office/officeart/2005/8/layout/cycle6"/>
    <dgm:cxn modelId="{6024340E-B778-4AFC-B1B6-0400D8733B85}" type="presOf" srcId="{5CEC9B01-CE51-44C7-B696-85806DD9F68E}" destId="{3C37E58F-077B-48E4-87A1-D7308079F101}" srcOrd="0" destOrd="0" presId="urn:microsoft.com/office/officeart/2005/8/layout/cycle6"/>
    <dgm:cxn modelId="{27C811D1-E5A6-4322-A18C-F3949DA6ACC7}" srcId="{5BF29E86-E858-49E2-B07F-E62F8262C35F}" destId="{5CEC9B01-CE51-44C7-B696-85806DD9F68E}" srcOrd="4" destOrd="0" parTransId="{5B8978E7-EFD1-4245-B8DC-05BFDE194DC9}" sibTransId="{EC66BEFB-1B9F-4A73-9163-BE9515DA86DD}"/>
    <dgm:cxn modelId="{3B5AC207-78D9-44B6-86B0-C8FF2CFABDE7}" type="presOf" srcId="{EC66BEFB-1B9F-4A73-9163-BE9515DA86DD}" destId="{49D788F9-50CF-40CE-9B91-9FC28583BE0D}" srcOrd="0" destOrd="0" presId="urn:microsoft.com/office/officeart/2005/8/layout/cycle6"/>
    <dgm:cxn modelId="{55DBA3F4-CF71-4405-9702-6269AF7376D8}" type="presOf" srcId="{B7AC9B40-DCE7-44AF-BD35-DFF4B4AEF8B4}" destId="{8FC01808-4C03-477B-B5BF-912CF9936ABA}" srcOrd="0" destOrd="0" presId="urn:microsoft.com/office/officeart/2005/8/layout/cycle6"/>
    <dgm:cxn modelId="{0BDEFD57-0CF6-4CDA-AFC7-7C90756C8262}" type="presOf" srcId="{F7ABDCF6-87E6-4983-8EAA-29C99973C17B}" destId="{F97BD327-91A1-4329-94B4-98FC40459117}" srcOrd="0" destOrd="0" presId="urn:microsoft.com/office/officeart/2005/8/layout/cycle6"/>
    <dgm:cxn modelId="{3B640FB6-E820-42EF-8BF2-856DF9978DE1}" srcId="{5BF29E86-E858-49E2-B07F-E62F8262C35F}" destId="{D74438D6-3503-48E5-8194-0B2FB1C3C89A}" srcOrd="0" destOrd="0" parTransId="{5C86BAA1-624D-413B-8A49-86E5A6C78416}" sibTransId="{8287C15A-7AC8-4020-9AC7-636C67C06EB7}"/>
    <dgm:cxn modelId="{9045731E-1DB9-4323-80FE-F1AF8D9D0F46}" type="presParOf" srcId="{F12EEB11-2D56-4726-BC3E-A05A8A380FBE}" destId="{AA5AD399-1E10-4BF6-9976-5FD94BA130FF}" srcOrd="0" destOrd="0" presId="urn:microsoft.com/office/officeart/2005/8/layout/cycle6"/>
    <dgm:cxn modelId="{C392EF61-A389-4080-A7C5-22071362E0B8}" type="presParOf" srcId="{F12EEB11-2D56-4726-BC3E-A05A8A380FBE}" destId="{BC391407-05BF-477E-A57E-37CE9FB0F3E4}" srcOrd="1" destOrd="0" presId="urn:microsoft.com/office/officeart/2005/8/layout/cycle6"/>
    <dgm:cxn modelId="{6D1BE540-53EB-420F-BCC9-6C62950B98B1}" type="presParOf" srcId="{F12EEB11-2D56-4726-BC3E-A05A8A380FBE}" destId="{534DDD4A-1ABA-4839-A095-AA2D5ACFD94A}" srcOrd="2" destOrd="0" presId="urn:microsoft.com/office/officeart/2005/8/layout/cycle6"/>
    <dgm:cxn modelId="{285C4D80-C007-410E-817F-931343A69EBD}" type="presParOf" srcId="{F12EEB11-2D56-4726-BC3E-A05A8A380FBE}" destId="{8FC01808-4C03-477B-B5BF-912CF9936ABA}" srcOrd="3" destOrd="0" presId="urn:microsoft.com/office/officeart/2005/8/layout/cycle6"/>
    <dgm:cxn modelId="{7183AD45-8385-47AC-A14D-EDC77643946A}" type="presParOf" srcId="{F12EEB11-2D56-4726-BC3E-A05A8A380FBE}" destId="{B14D4D64-F6DC-4F51-9E46-CDBC4F4A858A}" srcOrd="4" destOrd="0" presId="urn:microsoft.com/office/officeart/2005/8/layout/cycle6"/>
    <dgm:cxn modelId="{DB9A81F0-F8CE-4552-9EA7-4BEEC522B7AB}" type="presParOf" srcId="{F12EEB11-2D56-4726-BC3E-A05A8A380FBE}" destId="{917303C8-1B72-49D7-BEB7-58E71D6332DF}" srcOrd="5" destOrd="0" presId="urn:microsoft.com/office/officeart/2005/8/layout/cycle6"/>
    <dgm:cxn modelId="{292686A7-1B7D-47CB-985C-3C4393DD07C6}" type="presParOf" srcId="{F12EEB11-2D56-4726-BC3E-A05A8A380FBE}" destId="{D055D778-C644-4128-AD99-51E75D1417FE}" srcOrd="6" destOrd="0" presId="urn:microsoft.com/office/officeart/2005/8/layout/cycle6"/>
    <dgm:cxn modelId="{525DB363-7B43-464C-BB89-4C9AB4BDF27A}" type="presParOf" srcId="{F12EEB11-2D56-4726-BC3E-A05A8A380FBE}" destId="{494CF33D-A20A-4DC8-A007-14D45EB08C47}" srcOrd="7" destOrd="0" presId="urn:microsoft.com/office/officeart/2005/8/layout/cycle6"/>
    <dgm:cxn modelId="{5240EEA6-C49B-47E6-A37C-E499C3B6A4D3}" type="presParOf" srcId="{F12EEB11-2D56-4726-BC3E-A05A8A380FBE}" destId="{F97BD327-91A1-4329-94B4-98FC40459117}" srcOrd="8" destOrd="0" presId="urn:microsoft.com/office/officeart/2005/8/layout/cycle6"/>
    <dgm:cxn modelId="{E8830D37-B229-43F9-AF8D-3FB671F610A7}" type="presParOf" srcId="{F12EEB11-2D56-4726-BC3E-A05A8A380FBE}" destId="{72FD02ED-0C11-4E3D-BCB3-FFB1D18CB2ED}" srcOrd="9" destOrd="0" presId="urn:microsoft.com/office/officeart/2005/8/layout/cycle6"/>
    <dgm:cxn modelId="{FB819BFF-7609-472A-BC13-9F656A678C8C}" type="presParOf" srcId="{F12EEB11-2D56-4726-BC3E-A05A8A380FBE}" destId="{EACBA2EE-D7BE-4931-99FD-AE350CB3EE96}" srcOrd="10" destOrd="0" presId="urn:microsoft.com/office/officeart/2005/8/layout/cycle6"/>
    <dgm:cxn modelId="{16517DB4-950A-4171-BABF-873D3A6FE2FF}" type="presParOf" srcId="{F12EEB11-2D56-4726-BC3E-A05A8A380FBE}" destId="{3734F04C-2457-4066-97CB-AFACCAB39962}" srcOrd="11" destOrd="0" presId="urn:microsoft.com/office/officeart/2005/8/layout/cycle6"/>
    <dgm:cxn modelId="{05483427-3819-4FC3-89D5-31575156CEDD}" type="presParOf" srcId="{F12EEB11-2D56-4726-BC3E-A05A8A380FBE}" destId="{3C37E58F-077B-48E4-87A1-D7308079F101}" srcOrd="12" destOrd="0" presId="urn:microsoft.com/office/officeart/2005/8/layout/cycle6"/>
    <dgm:cxn modelId="{884973D9-CE58-488E-829B-FF5908B0081A}" type="presParOf" srcId="{F12EEB11-2D56-4726-BC3E-A05A8A380FBE}" destId="{275B74D8-B892-4543-8546-F6AA70B2FDBD}" srcOrd="13" destOrd="0" presId="urn:microsoft.com/office/officeart/2005/8/layout/cycle6"/>
    <dgm:cxn modelId="{26C797CE-D187-4E51-B1C1-A026070C5A02}" type="presParOf" srcId="{F12EEB11-2D56-4726-BC3E-A05A8A380FBE}" destId="{49D788F9-50CF-40CE-9B91-9FC28583BE0D}" srcOrd="14"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AD399-1E10-4BF6-9976-5FD94BA130FF}">
      <dsp:nvSpPr>
        <dsp:cNvPr id="0" name=""/>
        <dsp:cNvSpPr/>
      </dsp:nvSpPr>
      <dsp:spPr>
        <a:xfrm>
          <a:off x="1199760" y="3356"/>
          <a:ext cx="970999" cy="63114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Training location(s) </a:t>
          </a:r>
        </a:p>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('where')</a:t>
          </a:r>
        </a:p>
      </dsp:txBody>
      <dsp:txXfrm>
        <a:off x="1230570" y="34166"/>
        <a:ext cx="909379" cy="569529"/>
      </dsp:txXfrm>
    </dsp:sp>
    <dsp:sp modelId="{534DDD4A-1ABA-4839-A095-AA2D5ACFD94A}">
      <dsp:nvSpPr>
        <dsp:cNvPr id="0" name=""/>
        <dsp:cNvSpPr/>
      </dsp:nvSpPr>
      <dsp:spPr>
        <a:xfrm>
          <a:off x="423844" y="318931"/>
          <a:ext cx="2522832" cy="2522832"/>
        </a:xfrm>
        <a:custGeom>
          <a:avLst/>
          <a:gdLst/>
          <a:ahLst/>
          <a:cxnLst/>
          <a:rect l="0" t="0" r="0" b="0"/>
          <a:pathLst>
            <a:path>
              <a:moveTo>
                <a:pt x="1753591" y="99980"/>
              </a:moveTo>
              <a:arcTo wR="1261416" hR="1261416" stAng="17577932" swAng="1962335"/>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FC01808-4C03-477B-B5BF-912CF9936ABA}">
      <dsp:nvSpPr>
        <dsp:cNvPr id="0" name=""/>
        <dsp:cNvSpPr/>
      </dsp:nvSpPr>
      <dsp:spPr>
        <a:xfrm>
          <a:off x="2399438" y="874973"/>
          <a:ext cx="970999" cy="631149"/>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Cost</a:t>
          </a:r>
        </a:p>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('how')</a:t>
          </a:r>
        </a:p>
      </dsp:txBody>
      <dsp:txXfrm>
        <a:off x="2430248" y="905783"/>
        <a:ext cx="909379" cy="569529"/>
      </dsp:txXfrm>
    </dsp:sp>
    <dsp:sp modelId="{917303C8-1B72-49D7-BEB7-58E71D6332DF}">
      <dsp:nvSpPr>
        <dsp:cNvPr id="0" name=""/>
        <dsp:cNvSpPr/>
      </dsp:nvSpPr>
      <dsp:spPr>
        <a:xfrm>
          <a:off x="423844" y="318931"/>
          <a:ext cx="2522832" cy="2522832"/>
        </a:xfrm>
        <a:custGeom>
          <a:avLst/>
          <a:gdLst/>
          <a:ahLst/>
          <a:cxnLst/>
          <a:rect l="0" t="0" r="0" b="0"/>
          <a:pathLst>
            <a:path>
              <a:moveTo>
                <a:pt x="2521095" y="1195257"/>
              </a:moveTo>
              <a:arcTo wR="1261416" hR="1261416" stAng="21419614" swAng="2196915"/>
            </a:path>
          </a:pathLst>
        </a:custGeom>
        <a:noFill/>
        <a:ln w="9525" cap="flat" cmpd="sng" algn="ctr">
          <a:solidFill>
            <a:schemeClr val="accent3">
              <a:hueOff val="2812566"/>
              <a:satOff val="-4220"/>
              <a:lumOff val="-686"/>
              <a:alphaOff val="0"/>
            </a:schemeClr>
          </a:solidFill>
          <a:prstDash val="solid"/>
        </a:ln>
        <a:effectLst/>
      </dsp:spPr>
      <dsp:style>
        <a:lnRef idx="1">
          <a:scrgbClr r="0" g="0" b="0"/>
        </a:lnRef>
        <a:fillRef idx="0">
          <a:scrgbClr r="0" g="0" b="0"/>
        </a:fillRef>
        <a:effectRef idx="0">
          <a:scrgbClr r="0" g="0" b="0"/>
        </a:effectRef>
        <a:fontRef idx="minor"/>
      </dsp:style>
    </dsp:sp>
    <dsp:sp modelId="{D055D778-C644-4128-AD99-51E75D1417FE}">
      <dsp:nvSpPr>
        <dsp:cNvPr id="0" name=""/>
        <dsp:cNvSpPr/>
      </dsp:nvSpPr>
      <dsp:spPr>
        <a:xfrm>
          <a:off x="1941202" y="2285279"/>
          <a:ext cx="970999" cy="631149"/>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Timing of the training program </a:t>
          </a:r>
        </a:p>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('when')</a:t>
          </a:r>
        </a:p>
      </dsp:txBody>
      <dsp:txXfrm>
        <a:off x="1972012" y="2316089"/>
        <a:ext cx="909379" cy="569529"/>
      </dsp:txXfrm>
    </dsp:sp>
    <dsp:sp modelId="{F97BD327-91A1-4329-94B4-98FC40459117}">
      <dsp:nvSpPr>
        <dsp:cNvPr id="0" name=""/>
        <dsp:cNvSpPr/>
      </dsp:nvSpPr>
      <dsp:spPr>
        <a:xfrm>
          <a:off x="423844" y="318931"/>
          <a:ext cx="2522832" cy="2522832"/>
        </a:xfrm>
        <a:custGeom>
          <a:avLst/>
          <a:gdLst/>
          <a:ahLst/>
          <a:cxnLst/>
          <a:rect l="0" t="0" r="0" b="0"/>
          <a:pathLst>
            <a:path>
              <a:moveTo>
                <a:pt x="1512343" y="2497622"/>
              </a:moveTo>
              <a:arcTo wR="1261416" hR="1261416" stAng="4711553" swAng="1376894"/>
            </a:path>
          </a:pathLst>
        </a:custGeom>
        <a:noFill/>
        <a:ln w="9525" cap="flat" cmpd="sng" algn="ctr">
          <a:solidFill>
            <a:schemeClr val="accent3">
              <a:hueOff val="5625132"/>
              <a:satOff val="-8440"/>
              <a:lumOff val="-1373"/>
              <a:alphaOff val="0"/>
            </a:schemeClr>
          </a:solidFill>
          <a:prstDash val="solid"/>
        </a:ln>
        <a:effectLst/>
      </dsp:spPr>
      <dsp:style>
        <a:lnRef idx="1">
          <a:scrgbClr r="0" g="0" b="0"/>
        </a:lnRef>
        <a:fillRef idx="0">
          <a:scrgbClr r="0" g="0" b="0"/>
        </a:fillRef>
        <a:effectRef idx="0">
          <a:scrgbClr r="0" g="0" b="0"/>
        </a:effectRef>
        <a:fontRef idx="minor"/>
      </dsp:style>
    </dsp:sp>
    <dsp:sp modelId="{72FD02ED-0C11-4E3D-BCB3-FFB1D18CB2ED}">
      <dsp:nvSpPr>
        <dsp:cNvPr id="0" name=""/>
        <dsp:cNvSpPr/>
      </dsp:nvSpPr>
      <dsp:spPr>
        <a:xfrm>
          <a:off x="458318" y="2285279"/>
          <a:ext cx="970999" cy="631149"/>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Training program </a:t>
          </a:r>
        </a:p>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('what')</a:t>
          </a:r>
        </a:p>
      </dsp:txBody>
      <dsp:txXfrm>
        <a:off x="489128" y="2316089"/>
        <a:ext cx="909379" cy="569529"/>
      </dsp:txXfrm>
    </dsp:sp>
    <dsp:sp modelId="{3734F04C-2457-4066-97CB-AFACCAB39962}">
      <dsp:nvSpPr>
        <dsp:cNvPr id="0" name=""/>
        <dsp:cNvSpPr/>
      </dsp:nvSpPr>
      <dsp:spPr>
        <a:xfrm>
          <a:off x="423844" y="318931"/>
          <a:ext cx="2522832" cy="2522832"/>
        </a:xfrm>
        <a:custGeom>
          <a:avLst/>
          <a:gdLst/>
          <a:ahLst/>
          <a:cxnLst/>
          <a:rect l="0" t="0" r="0" b="0"/>
          <a:pathLst>
            <a:path>
              <a:moveTo>
                <a:pt x="210863" y="1959634"/>
              </a:moveTo>
              <a:arcTo wR="1261416" hR="1261416" stAng="8783470" swAng="2196915"/>
            </a:path>
          </a:pathLst>
        </a:custGeom>
        <a:noFill/>
        <a:ln w="9525" cap="flat" cmpd="sng" algn="ctr">
          <a:solidFill>
            <a:schemeClr val="accent3">
              <a:hueOff val="8437698"/>
              <a:satOff val="-12660"/>
              <a:lumOff val="-2059"/>
              <a:alphaOff val="0"/>
            </a:schemeClr>
          </a:solidFill>
          <a:prstDash val="solid"/>
        </a:ln>
        <a:effectLst/>
      </dsp:spPr>
      <dsp:style>
        <a:lnRef idx="1">
          <a:scrgbClr r="0" g="0" b="0"/>
        </a:lnRef>
        <a:fillRef idx="0">
          <a:scrgbClr r="0" g="0" b="0"/>
        </a:fillRef>
        <a:effectRef idx="0">
          <a:scrgbClr r="0" g="0" b="0"/>
        </a:effectRef>
        <a:fontRef idx="minor"/>
      </dsp:style>
    </dsp:sp>
    <dsp:sp modelId="{3C37E58F-077B-48E4-87A1-D7308079F101}">
      <dsp:nvSpPr>
        <dsp:cNvPr id="0" name=""/>
        <dsp:cNvSpPr/>
      </dsp:nvSpPr>
      <dsp:spPr>
        <a:xfrm>
          <a:off x="82" y="874973"/>
          <a:ext cx="970999" cy="631149"/>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Perceptions of training program</a:t>
          </a:r>
        </a:p>
        <a:p>
          <a:pPr lvl="0" algn="ctr" defTabSz="355600">
            <a:lnSpc>
              <a:spcPct val="90000"/>
            </a:lnSpc>
            <a:spcBef>
              <a:spcPct val="0"/>
            </a:spcBef>
            <a:spcAft>
              <a:spcPct val="35000"/>
            </a:spcAft>
          </a:pPr>
          <a:r>
            <a:rPr lang="en-AU" sz="800" kern="1200">
              <a:latin typeface="Trebuchet MS" panose="020B0603020202020204" pitchFamily="34" charset="0"/>
              <a:ea typeface="Tahoma" panose="020B0604030504040204" pitchFamily="34" charset="0"/>
              <a:cs typeface="Tahoma" panose="020B0604030504040204" pitchFamily="34" charset="0"/>
            </a:rPr>
            <a:t>('why')</a:t>
          </a:r>
        </a:p>
      </dsp:txBody>
      <dsp:txXfrm>
        <a:off x="30892" y="905783"/>
        <a:ext cx="909379" cy="569529"/>
      </dsp:txXfrm>
    </dsp:sp>
    <dsp:sp modelId="{49D788F9-50CF-40CE-9B91-9FC28583BE0D}">
      <dsp:nvSpPr>
        <dsp:cNvPr id="0" name=""/>
        <dsp:cNvSpPr/>
      </dsp:nvSpPr>
      <dsp:spPr>
        <a:xfrm>
          <a:off x="423844" y="318931"/>
          <a:ext cx="2522832" cy="2522832"/>
        </a:xfrm>
        <a:custGeom>
          <a:avLst/>
          <a:gdLst/>
          <a:ahLst/>
          <a:cxnLst/>
          <a:rect l="0" t="0" r="0" b="0"/>
          <a:pathLst>
            <a:path>
              <a:moveTo>
                <a:pt x="219720" y="550049"/>
              </a:moveTo>
              <a:arcTo wR="1261416" hR="1261416" stAng="12859733" swAng="1962335"/>
            </a:path>
          </a:pathLst>
        </a:custGeom>
        <a:noFill/>
        <a:ln w="9525" cap="flat" cmpd="sng" algn="ctr">
          <a:solidFill>
            <a:schemeClr val="accent3">
              <a:hueOff val="11250264"/>
              <a:satOff val="-16880"/>
              <a:lumOff val="-2745"/>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18CA9-F45B-4586-AEB8-0B4BF1EF9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45</Pages>
  <Words>16742</Words>
  <Characters>95435</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111954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Hargreaves</dc:creator>
  <cp:lastModifiedBy>Katrina Matheos</cp:lastModifiedBy>
  <cp:revision>23</cp:revision>
  <cp:lastPrinted>2017-09-01T05:03:00Z</cp:lastPrinted>
  <dcterms:created xsi:type="dcterms:W3CDTF">2017-08-22T23:55:00Z</dcterms:created>
  <dcterms:modified xsi:type="dcterms:W3CDTF">2017-09-29T00:50:00Z</dcterms:modified>
</cp:coreProperties>
</file>