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E38F99" w14:textId="02BDAAF6" w:rsidR="00EB0AD7" w:rsidRPr="00DA7709" w:rsidRDefault="00C93491" w:rsidP="00AC6E16">
      <w:pPr>
        <w:sectPr w:rsidR="00EB0AD7" w:rsidRPr="00DA7709" w:rsidSect="005E46E9">
          <w:pgSz w:w="11907" w:h="16840" w:code="9"/>
          <w:pgMar w:top="1418" w:right="1701" w:bottom="1134" w:left="1418" w:header="709" w:footer="556" w:gutter="0"/>
          <w:cols w:space="708"/>
          <w:docGrid w:linePitch="360"/>
        </w:sectPr>
      </w:pPr>
      <w:bookmarkStart w:id="0" w:name="_Toc401914074"/>
      <w:bookmarkStart w:id="1" w:name="_Toc416260885"/>
      <w:bookmarkStart w:id="2" w:name="_Toc98394872"/>
      <w:r>
        <w:rPr>
          <w:noProof/>
          <w:lang w:eastAsia="en-AU"/>
        </w:rPr>
        <w:drawing>
          <wp:anchor distT="0" distB="0" distL="114300" distR="114300" simplePos="0" relativeHeight="251753471" behindDoc="0" locked="0" layoutInCell="1" allowOverlap="1" wp14:anchorId="0EF8E89D" wp14:editId="21D98DB5">
            <wp:simplePos x="0" y="0"/>
            <wp:positionH relativeFrom="column">
              <wp:posOffset>-669290</wp:posOffset>
            </wp:positionH>
            <wp:positionV relativeFrom="paragraph">
              <wp:posOffset>3661410</wp:posOffset>
            </wp:positionV>
            <wp:extent cx="2292350" cy="56515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orkInProgress\Elise'sPubs\Shah - Employers perspectives on training\iStock-506515504.jpg"/>
                    <pic:cNvPicPr>
                      <a:picLocks noChangeAspect="1" noChangeArrowheads="1"/>
                    </pic:cNvPicPr>
                  </pic:nvPicPr>
                  <pic:blipFill rotWithShape="1">
                    <a:blip r:embed="rId9">
                      <a:extLst>
                        <a:ext uri="{28A0092B-C50C-407E-A947-70E740481C1C}">
                          <a14:useLocalDpi xmlns:a14="http://schemas.microsoft.com/office/drawing/2010/main" val="0"/>
                        </a:ext>
                      </a:extLst>
                    </a:blip>
                    <a:srcRect l="55900" r="17057"/>
                    <a:stretch/>
                  </pic:blipFill>
                  <pic:spPr bwMode="auto">
                    <a:xfrm>
                      <a:off x="0" y="0"/>
                      <a:ext cx="2292350" cy="565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085248" behindDoc="0" locked="0" layoutInCell="1" allowOverlap="1" wp14:anchorId="3F2066E0" wp14:editId="321E22C9">
            <wp:simplePos x="0" y="0"/>
            <wp:positionH relativeFrom="column">
              <wp:posOffset>1709420</wp:posOffset>
            </wp:positionH>
            <wp:positionV relativeFrom="paragraph">
              <wp:posOffset>3661410</wp:posOffset>
            </wp:positionV>
            <wp:extent cx="2294890" cy="5650865"/>
            <wp:effectExtent l="0" t="0" r="0" b="698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WorkInProgress\Elise'sPubs\Shah - Employers perspectives on training\iStock-508384318.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9257" t="16442" r="58096"/>
                    <a:stretch/>
                  </pic:blipFill>
                  <pic:spPr bwMode="auto">
                    <a:xfrm>
                      <a:off x="0" y="0"/>
                      <a:ext cx="2294890" cy="5650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2079104" behindDoc="0" locked="0" layoutInCell="1" allowOverlap="1" wp14:anchorId="09DF1353" wp14:editId="49293E2E">
            <wp:simplePos x="0" y="0"/>
            <wp:positionH relativeFrom="column">
              <wp:posOffset>4096449</wp:posOffset>
            </wp:positionH>
            <wp:positionV relativeFrom="paragraph">
              <wp:posOffset>3661410</wp:posOffset>
            </wp:positionV>
            <wp:extent cx="2308860" cy="5651500"/>
            <wp:effectExtent l="0" t="0" r="0"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51119" r="20805"/>
                    <a:stretch/>
                  </pic:blipFill>
                  <pic:spPr bwMode="auto">
                    <a:xfrm>
                      <a:off x="0" y="0"/>
                      <a:ext cx="2308860" cy="565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784E">
        <w:rPr>
          <w:noProof/>
          <w:lang w:eastAsia="en-AU"/>
        </w:rPr>
        <mc:AlternateContent>
          <mc:Choice Requires="wps">
            <w:drawing>
              <wp:anchor distT="0" distB="0" distL="114300" distR="114300" simplePos="0" relativeHeight="251754496" behindDoc="0" locked="0" layoutInCell="1" allowOverlap="1" wp14:anchorId="0E545C83" wp14:editId="4E433749">
                <wp:simplePos x="0" y="0"/>
                <wp:positionH relativeFrom="column">
                  <wp:posOffset>4635500</wp:posOffset>
                </wp:positionH>
                <wp:positionV relativeFrom="paragraph">
                  <wp:posOffset>-607516</wp:posOffset>
                </wp:positionV>
                <wp:extent cx="1743075" cy="279400"/>
                <wp:effectExtent l="0" t="0" r="9525" b="63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075" cy="279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3344D" w14:textId="644C4FDE" w:rsidR="00CD73CA" w:rsidRPr="005F784E" w:rsidRDefault="00CD73CA" w:rsidP="00704F86">
                            <w:pPr>
                              <w:jc w:val="center"/>
                              <w:rPr>
                                <w:rFonts w:ascii="Arial Bold" w:hAnsi="Arial Bold" w:cs="Arial"/>
                                <w:b/>
                                <w:color w:val="FFFFFF" w:themeColor="background1"/>
                                <w:spacing w:val="-4"/>
                                <w:sz w:val="24"/>
                                <w:szCs w:val="24"/>
                              </w:rPr>
                            </w:pPr>
                            <w:r w:rsidRPr="005F784E">
                              <w:rPr>
                                <w:rFonts w:ascii="Arial Bold" w:hAnsi="Arial Bold" w:cs="Arial"/>
                                <w:b/>
                                <w:caps/>
                                <w:color w:val="FFFFFF" w:themeColor="background1"/>
                                <w:spacing w:val="-4"/>
                                <w:sz w:val="24"/>
                                <w:szCs w:val="24"/>
                              </w:rPr>
                              <w:t>RESEARCH REPORT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margin-left:365pt;margin-top:-47.85pt;width:137.25pt;height:2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" filled="f" stroked="f" strokeweight=".5pt">
                <v:path arrowok="t"/>
                <v:textbox inset="1mm,0,1mm,0">
                  <w:txbxContent>
                    <w:p w14:paraId="5A83344D" w14:textId="644C4FDE" w:rsidR="00CD73CA" w:rsidRPr="005F784E" w:rsidRDefault="00CD73CA" w:rsidP="00704F86">
                      <w:pPr>
                        <w:jc w:val="center"/>
                        <w:rPr>
                          <w:rFonts w:ascii="Arial Bold" w:hAnsi="Arial Bold" w:cs="Arial"/>
                          <w:b/>
                          <w:color w:val="FFFFFF" w:themeColor="background1"/>
                          <w:spacing w:val="-4"/>
                          <w:sz w:val="24"/>
                          <w:szCs w:val="24"/>
                        </w:rPr>
                      </w:pPr>
                      <w:r w:rsidRPr="005F784E">
                        <w:rPr>
                          <w:rFonts w:ascii="Arial Bold" w:hAnsi="Arial Bold" w:cs="Arial"/>
                          <w:b/>
                          <w:caps/>
                          <w:color w:val="FFFFFF" w:themeColor="background1"/>
                          <w:spacing w:val="-4"/>
                          <w:sz w:val="24"/>
                          <w:szCs w:val="24"/>
                        </w:rPr>
                        <w:t>RESEARCH REPORT</w:t>
                      </w:r>
                    </w:p>
                  </w:txbxContent>
                </v:textbox>
              </v:shape>
            </w:pict>
          </mc:Fallback>
        </mc:AlternateContent>
      </w:r>
      <w:r w:rsidR="002D0780">
        <w:rPr>
          <w:noProof/>
          <w:lang w:eastAsia="en-AU"/>
        </w:rPr>
        <mc:AlternateContent>
          <mc:Choice Requires="wps">
            <w:drawing>
              <wp:anchor distT="0" distB="0" distL="114300" distR="114300" simplePos="0" relativeHeight="251758592" behindDoc="0" locked="0" layoutInCell="1" allowOverlap="1" wp14:anchorId="18D96BBB" wp14:editId="03ACDDCA">
                <wp:simplePos x="0" y="0"/>
                <wp:positionH relativeFrom="column">
                  <wp:posOffset>-624205</wp:posOffset>
                </wp:positionH>
                <wp:positionV relativeFrom="paragraph">
                  <wp:posOffset>1109345</wp:posOffset>
                </wp:positionV>
                <wp:extent cx="5600700" cy="2232838"/>
                <wp:effectExtent l="0" t="0" r="0" b="15240"/>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22328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30CB86" w14:textId="64C80E57" w:rsidR="00CD73CA" w:rsidRPr="00704F86" w:rsidRDefault="00CD73CA" w:rsidP="00621FAA">
                            <w:pPr>
                              <w:pStyle w:val="Titlepage"/>
                              <w:spacing w:after="0"/>
                              <w:ind w:left="0"/>
                              <w:rPr>
                                <w:b/>
                                <w:color w:val="0081C6"/>
                              </w:rPr>
                            </w:pPr>
                            <w:bookmarkStart w:id="3" w:name="OLE_LINK1"/>
                            <w:r>
                              <w:rPr>
                                <w:b/>
                                <w:color w:val="0081C6"/>
                              </w:rPr>
                              <w:t xml:space="preserve">Employers’ perspectives on </w:t>
                            </w:r>
                            <w:r>
                              <w:rPr>
                                <w:b/>
                                <w:color w:val="0081C6"/>
                              </w:rPr>
                              <w:br/>
                              <w:t>training: three industries</w:t>
                            </w:r>
                          </w:p>
                          <w:bookmarkEnd w:id="3"/>
                          <w:p w14:paraId="70FC9AA2" w14:textId="77777777" w:rsidR="00CD73CA" w:rsidRPr="00753998" w:rsidRDefault="00CD73CA" w:rsidP="004F66CE">
                            <w:pPr>
                              <w:pStyle w:val="Titlepage"/>
                              <w:spacing w:before="720" w:after="0"/>
                              <w:ind w:left="0"/>
                              <w:rPr>
                                <w:b/>
                                <w:color w:val="595959" w:themeColor="text1" w:themeTint="A6"/>
                                <w:sz w:val="27"/>
                                <w:szCs w:val="27"/>
                              </w:rPr>
                            </w:pPr>
                            <w:r>
                              <w:rPr>
                                <w:b/>
                                <w:color w:val="595959" w:themeColor="text1" w:themeTint="A6"/>
                                <w:sz w:val="27"/>
                                <w:szCs w:val="27"/>
                              </w:rPr>
                              <w:t>Chandra Shah</w:t>
                            </w:r>
                          </w:p>
                          <w:p w14:paraId="25C53995" w14:textId="77777777" w:rsidR="00CD73CA" w:rsidRDefault="00CD73CA" w:rsidP="00447D54">
                            <w:pPr>
                              <w:pStyle w:val="Titlepage"/>
                              <w:spacing w:after="0"/>
                              <w:ind w:left="0"/>
                              <w:rPr>
                                <w:color w:val="595959" w:themeColor="text1" w:themeTint="A6"/>
                                <w:sz w:val="27"/>
                                <w:szCs w:val="27"/>
                              </w:rPr>
                            </w:pPr>
                            <w:r>
                              <w:rPr>
                                <w:color w:val="595959" w:themeColor="text1" w:themeTint="A6"/>
                                <w:sz w:val="27"/>
                                <w:szCs w:val="27"/>
                              </w:rPr>
                              <w:t>Affiliate, Faculty of Education, Monash University &amp;</w:t>
                            </w:r>
                          </w:p>
                          <w:p w14:paraId="743253D7" w14:textId="5310C294" w:rsidR="00CD73CA" w:rsidRPr="00360FAD" w:rsidRDefault="00CD73CA" w:rsidP="004E1A1B">
                            <w:pPr>
                              <w:pStyle w:val="Titlepage"/>
                              <w:spacing w:after="0"/>
                              <w:ind w:left="0"/>
                              <w:rPr>
                                <w:color w:val="595959" w:themeColor="text1" w:themeTint="A6"/>
                                <w:sz w:val="27"/>
                                <w:szCs w:val="27"/>
                              </w:rPr>
                            </w:pPr>
                            <w:r>
                              <w:rPr>
                                <w:color w:val="595959" w:themeColor="text1" w:themeTint="A6"/>
                                <w:sz w:val="27"/>
                                <w:szCs w:val="27"/>
                              </w:rPr>
                              <w:t xml:space="preserve">Adjunct Associate Professor, </w:t>
                            </w:r>
                            <w:r w:rsidRPr="003E64A3">
                              <w:rPr>
                                <w:color w:val="595959" w:themeColor="text1" w:themeTint="A6"/>
                                <w:sz w:val="27"/>
                                <w:szCs w:val="27"/>
                              </w:rPr>
                              <w:t xml:space="preserve">Centre for International </w:t>
                            </w:r>
                            <w:r>
                              <w:rPr>
                                <w:color w:val="595959" w:themeColor="text1" w:themeTint="A6"/>
                                <w:sz w:val="27"/>
                                <w:szCs w:val="27"/>
                              </w:rPr>
                              <w:br/>
                            </w:r>
                            <w:r w:rsidRPr="003E64A3">
                              <w:rPr>
                                <w:color w:val="595959" w:themeColor="text1" w:themeTint="A6"/>
                                <w:sz w:val="27"/>
                                <w:szCs w:val="27"/>
                              </w:rPr>
                              <w:t>Research on Education Systems</w:t>
                            </w:r>
                            <w:r>
                              <w:rPr>
                                <w:color w:val="595959" w:themeColor="text1" w:themeTint="A6"/>
                                <w:sz w:val="27"/>
                                <w:szCs w:val="27"/>
                              </w:rPr>
                              <w:t>, Victoria University</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margin-left:-49.15pt;margin-top:87.35pt;width:441pt;height:175.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" filled="f" stroked="f" strokeweight=".5pt">
                <v:path arrowok="t"/>
                <v:textbox inset=",,,0">
                  <w:txbxContent>
                    <w:p w14:paraId="3E30CB86" w14:textId="64C80E57" w:rsidR="00CD73CA" w:rsidRPr="00704F86" w:rsidRDefault="00CD73CA" w:rsidP="00621FAA">
                      <w:pPr>
                        <w:pStyle w:val="Titlepage"/>
                        <w:spacing w:after="0"/>
                        <w:ind w:left="0"/>
                        <w:rPr>
                          <w:b/>
                          <w:color w:val="0081C6"/>
                        </w:rPr>
                      </w:pPr>
                      <w:bookmarkStart w:id="4" w:name="OLE_LINK1"/>
                      <w:r>
                        <w:rPr>
                          <w:b/>
                          <w:color w:val="0081C6"/>
                        </w:rPr>
                        <w:t xml:space="preserve">Employers’ perspectives on </w:t>
                      </w:r>
                      <w:r>
                        <w:rPr>
                          <w:b/>
                          <w:color w:val="0081C6"/>
                        </w:rPr>
                        <w:br/>
                        <w:t>training: three industries</w:t>
                      </w:r>
                    </w:p>
                    <w:bookmarkEnd w:id="4"/>
                    <w:p w14:paraId="70FC9AA2" w14:textId="77777777" w:rsidR="00CD73CA" w:rsidRPr="00753998" w:rsidRDefault="00CD73CA" w:rsidP="004F66CE">
                      <w:pPr>
                        <w:pStyle w:val="Titlepage"/>
                        <w:spacing w:before="720" w:after="0"/>
                        <w:ind w:left="0"/>
                        <w:rPr>
                          <w:b/>
                          <w:color w:val="595959" w:themeColor="text1" w:themeTint="A6"/>
                          <w:sz w:val="27"/>
                          <w:szCs w:val="27"/>
                        </w:rPr>
                      </w:pPr>
                      <w:r>
                        <w:rPr>
                          <w:b/>
                          <w:color w:val="595959" w:themeColor="text1" w:themeTint="A6"/>
                          <w:sz w:val="27"/>
                          <w:szCs w:val="27"/>
                        </w:rPr>
                        <w:t>Chandra Shah</w:t>
                      </w:r>
                    </w:p>
                    <w:p w14:paraId="25C53995" w14:textId="77777777" w:rsidR="00CD73CA" w:rsidRDefault="00CD73CA" w:rsidP="00447D54">
                      <w:pPr>
                        <w:pStyle w:val="Titlepage"/>
                        <w:spacing w:after="0"/>
                        <w:ind w:left="0"/>
                        <w:rPr>
                          <w:color w:val="595959" w:themeColor="text1" w:themeTint="A6"/>
                          <w:sz w:val="27"/>
                          <w:szCs w:val="27"/>
                        </w:rPr>
                      </w:pPr>
                      <w:r>
                        <w:rPr>
                          <w:color w:val="595959" w:themeColor="text1" w:themeTint="A6"/>
                          <w:sz w:val="27"/>
                          <w:szCs w:val="27"/>
                        </w:rPr>
                        <w:t>Affiliate, Faculty of Education, Monash University &amp;</w:t>
                      </w:r>
                    </w:p>
                    <w:p w14:paraId="743253D7" w14:textId="5310C294" w:rsidR="00CD73CA" w:rsidRPr="00360FAD" w:rsidRDefault="00CD73CA" w:rsidP="004E1A1B">
                      <w:pPr>
                        <w:pStyle w:val="Titlepage"/>
                        <w:spacing w:after="0"/>
                        <w:ind w:left="0"/>
                        <w:rPr>
                          <w:color w:val="595959" w:themeColor="text1" w:themeTint="A6"/>
                          <w:sz w:val="27"/>
                          <w:szCs w:val="27"/>
                        </w:rPr>
                      </w:pPr>
                      <w:r>
                        <w:rPr>
                          <w:color w:val="595959" w:themeColor="text1" w:themeTint="A6"/>
                          <w:sz w:val="27"/>
                          <w:szCs w:val="27"/>
                        </w:rPr>
                        <w:t xml:space="preserve">Adjunct Associate Professor, </w:t>
                      </w:r>
                      <w:r w:rsidRPr="003E64A3">
                        <w:rPr>
                          <w:color w:val="595959" w:themeColor="text1" w:themeTint="A6"/>
                          <w:sz w:val="27"/>
                          <w:szCs w:val="27"/>
                        </w:rPr>
                        <w:t xml:space="preserve">Centre for International </w:t>
                      </w:r>
                      <w:r>
                        <w:rPr>
                          <w:color w:val="595959" w:themeColor="text1" w:themeTint="A6"/>
                          <w:sz w:val="27"/>
                          <w:szCs w:val="27"/>
                        </w:rPr>
                        <w:br/>
                      </w:r>
                      <w:r w:rsidRPr="003E64A3">
                        <w:rPr>
                          <w:color w:val="595959" w:themeColor="text1" w:themeTint="A6"/>
                          <w:sz w:val="27"/>
                          <w:szCs w:val="27"/>
                        </w:rPr>
                        <w:t>Research on Education Systems</w:t>
                      </w:r>
                      <w:r>
                        <w:rPr>
                          <w:color w:val="595959" w:themeColor="text1" w:themeTint="A6"/>
                          <w:sz w:val="27"/>
                          <w:szCs w:val="27"/>
                        </w:rPr>
                        <w:t>, Victoria University</w:t>
                      </w:r>
                    </w:p>
                  </w:txbxContent>
                </v:textbox>
              </v:shape>
            </w:pict>
          </mc:Fallback>
        </mc:AlternateContent>
      </w:r>
      <w:r w:rsidR="002D0780">
        <w:rPr>
          <w:noProof/>
          <w:lang w:eastAsia="en-AU"/>
        </w:rPr>
        <mc:AlternateContent>
          <mc:Choice Requires="wps">
            <w:drawing>
              <wp:anchor distT="4294967295" distB="4294967295" distL="114300" distR="114300" simplePos="0" relativeHeight="251760640" behindDoc="0" locked="0" layoutInCell="1" allowOverlap="1" wp14:anchorId="63AEEA28" wp14:editId="19C541F0">
                <wp:simplePos x="0" y="0"/>
                <wp:positionH relativeFrom="column">
                  <wp:posOffset>-582295</wp:posOffset>
                </wp:positionH>
                <wp:positionV relativeFrom="paragraph">
                  <wp:posOffset>2189480</wp:posOffset>
                </wp:positionV>
                <wp:extent cx="2115820" cy="0"/>
                <wp:effectExtent l="0" t="0" r="17780"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15820" cy="0"/>
                        </a:xfrm>
                        <a:prstGeom prst="line">
                          <a:avLst/>
                        </a:prstGeom>
                        <a:ln w="12700">
                          <a:solidFill>
                            <a:schemeClr val="tx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5.85pt,172.4pt" to="120.75pt,17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" strokecolor="black [3213]" strokeweight="1pt">
                <o:lock v:ext="edit" shapetype="f"/>
              </v:line>
            </w:pict>
          </mc:Fallback>
        </mc:AlternateContent>
      </w:r>
      <w:r w:rsidR="00970694">
        <w:rPr>
          <w:noProof/>
          <w:lang w:eastAsia="en-AU"/>
        </w:rPr>
        <w:drawing>
          <wp:anchor distT="0" distB="0" distL="114300" distR="114300" simplePos="0" relativeHeight="251977728" behindDoc="1" locked="0" layoutInCell="1" allowOverlap="1" wp14:anchorId="6628E53F" wp14:editId="3F7F4677">
            <wp:simplePos x="0" y="0"/>
            <wp:positionH relativeFrom="column">
              <wp:posOffset>-909955</wp:posOffset>
            </wp:positionH>
            <wp:positionV relativeFrom="paragraph">
              <wp:posOffset>-757555</wp:posOffset>
            </wp:positionV>
            <wp:extent cx="7572375" cy="1447280"/>
            <wp:effectExtent l="0" t="0" r="0" b="635"/>
            <wp:wrapNone/>
            <wp:docPr id="22" name="Picture 22" descr="P:\PublicationComponents\logos\NCVER LOGOS\ColourBar\ColourTabsForResearchReports\ColourBar_Purple_RightTab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PublicationComponents\logos\NCVER LOGOS\ColourBar\ColourTabsForResearchReports\ColourBar_Purple_RightTab_Resize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72375" cy="1447280"/>
                    </a:xfrm>
                    <a:prstGeom prst="rect">
                      <a:avLst/>
                    </a:prstGeom>
                    <a:noFill/>
                    <a:ln>
                      <a:noFill/>
                    </a:ln>
                  </pic:spPr>
                </pic:pic>
              </a:graphicData>
            </a:graphic>
          </wp:anchor>
        </w:drawing>
      </w:r>
      <w:r w:rsidR="006475E3">
        <w:rPr>
          <w:noProof/>
          <w:lang w:eastAsia="en-AU"/>
        </w:rPr>
        <w:drawing>
          <wp:anchor distT="0" distB="0" distL="114300" distR="114300" simplePos="0" relativeHeight="251795456" behindDoc="0" locked="0" layoutInCell="1" allowOverlap="1" wp14:anchorId="3F2E85BB" wp14:editId="10BF1881">
            <wp:simplePos x="0" y="0"/>
            <wp:positionH relativeFrom="column">
              <wp:posOffset>4613576</wp:posOffset>
            </wp:positionH>
            <wp:positionV relativeFrom="paragraph">
              <wp:posOffset>9396095</wp:posOffset>
            </wp:positionV>
            <wp:extent cx="1791669" cy="2476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VER_Tagline.wm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91669" cy="247650"/>
                    </a:xfrm>
                    <a:prstGeom prst="rect">
                      <a:avLst/>
                    </a:prstGeom>
                  </pic:spPr>
                </pic:pic>
              </a:graphicData>
            </a:graphic>
          </wp:anchor>
        </w:drawing>
      </w:r>
      <w:bookmarkEnd w:id="0"/>
      <w:bookmarkEnd w:id="1"/>
      <w:r w:rsidR="00FA5BF8">
        <w:t xml:space="preserve"> </w:t>
      </w:r>
      <w:r w:rsidR="00D056F3">
        <w:br w:type="page"/>
      </w:r>
      <w:bookmarkStart w:id="4" w:name="_Toc495748330"/>
      <w:bookmarkStart w:id="5" w:name="_Toc495810630"/>
      <w:bookmarkStart w:id="6" w:name="_Toc6031787"/>
      <w:bookmarkStart w:id="7" w:name="_Toc6031844"/>
      <w:bookmarkEnd w:id="2"/>
    </w:p>
    <w:p w14:paraId="79088C1D" w14:textId="77777777" w:rsidR="007C667B" w:rsidRPr="005C2FCF" w:rsidRDefault="007C667B" w:rsidP="007C667B">
      <w:pPr>
        <w:pStyle w:val="Heading3"/>
        <w:ind w:right="-1"/>
      </w:pPr>
      <w:bookmarkStart w:id="8" w:name="_Toc98394880"/>
      <w:bookmarkStart w:id="9" w:name="_Toc296423683"/>
      <w:bookmarkStart w:id="10" w:name="_Toc296497514"/>
      <w:r w:rsidRPr="005C2FCF">
        <w:lastRenderedPageBreak/>
        <w:t>Publisher’s note</w:t>
      </w:r>
    </w:p>
    <w:p w14:paraId="57F422D4" w14:textId="0B1564C8" w:rsidR="007C667B" w:rsidRPr="007C667B" w:rsidRDefault="007C667B" w:rsidP="007C667B">
      <w:pPr>
        <w:pStyle w:val="Imprint"/>
      </w:pPr>
      <w:r w:rsidRPr="007C667B">
        <w:t xml:space="preserve">The views and opinions expressed in this document are those of the author/project team and do not necessarily reflect the views of the Australian Government, </w:t>
      </w:r>
      <w:r w:rsidR="00CE248F">
        <w:t xml:space="preserve">or </w:t>
      </w:r>
      <w:r w:rsidRPr="007C667B">
        <w:t xml:space="preserve">state and territory </w:t>
      </w:r>
      <w:r w:rsidRPr="00CE248F">
        <w:t>government</w:t>
      </w:r>
      <w:r w:rsidRPr="007C667B">
        <w:t>.</w:t>
      </w:r>
      <w:r>
        <w:t xml:space="preserve"> </w:t>
      </w:r>
      <w:r w:rsidRPr="007C667B">
        <w:t>Any interpretation of data is the responsibility of the author/project team.</w:t>
      </w:r>
    </w:p>
    <w:p w14:paraId="04277D32" w14:textId="1D1776F8" w:rsidR="00B369F2" w:rsidRDefault="00192231" w:rsidP="00CE248F">
      <w:pPr>
        <w:pStyle w:val="Imprint"/>
        <w:ind w:right="-1"/>
      </w:pPr>
      <w:r w:rsidRPr="00192231">
        <w:t xml:space="preserve">For further information on this topic, see the related report, </w:t>
      </w:r>
      <w:r w:rsidR="00B369F2" w:rsidRPr="00B369F2">
        <w:rPr>
          <w:i/>
        </w:rPr>
        <w:t>Analysis of National Workforce Development Fund training in the transport and logistics industry</w:t>
      </w:r>
      <w:r w:rsidR="00B369F2">
        <w:rPr>
          <w:i/>
        </w:rPr>
        <w:t>,</w:t>
      </w:r>
      <w:r w:rsidR="00B369F2">
        <w:t xml:space="preserve"> available </w:t>
      </w:r>
      <w:r>
        <w:t>on</w:t>
      </w:r>
      <w:r w:rsidR="00B369F2">
        <w:t xml:space="preserve"> </w:t>
      </w:r>
      <w:proofErr w:type="spellStart"/>
      <w:r w:rsidR="00C733BA">
        <w:t>VOCEDplus</w:t>
      </w:r>
      <w:proofErr w:type="spellEnd"/>
      <w:r w:rsidR="004A2766">
        <w:t xml:space="preserve"> &lt;</w:t>
      </w:r>
      <w:hyperlink r:id="rId14" w:history="1">
        <w:r w:rsidR="00C733BA" w:rsidRPr="00CE248F">
          <w:t>http://www.voced.edu.au</w:t>
        </w:r>
      </w:hyperlink>
      <w:r w:rsidR="004A2766">
        <w:t>&gt;</w:t>
      </w:r>
      <w:r w:rsidR="00B369F2">
        <w:t>.</w:t>
      </w:r>
      <w:bookmarkStart w:id="11" w:name="_GoBack"/>
      <w:bookmarkEnd w:id="11"/>
    </w:p>
    <w:p w14:paraId="45C7A266" w14:textId="3B4D879E" w:rsidR="00CE248F" w:rsidRDefault="00CE248F" w:rsidP="00CE248F">
      <w:pPr>
        <w:pStyle w:val="Imprint"/>
        <w:ind w:right="-1"/>
      </w:pPr>
      <w:r>
        <w:t xml:space="preserve">To find other material of interest, search </w:t>
      </w:r>
      <w:proofErr w:type="spellStart"/>
      <w:r>
        <w:t>VOCEDplus</w:t>
      </w:r>
      <w:proofErr w:type="spellEnd"/>
      <w:r>
        <w:t xml:space="preserve"> (the UNESCO/NCVER international database </w:t>
      </w:r>
      <w:r w:rsidRPr="00CE248F">
        <w:t>&lt;</w:t>
      </w:r>
      <w:hyperlink r:id="rId15" w:history="1">
        <w:r w:rsidRPr="00CE248F">
          <w:t>http://www.voced.edu.au</w:t>
        </w:r>
      </w:hyperlink>
      <w:r w:rsidRPr="00CE248F">
        <w:t>&gt;)</w:t>
      </w:r>
      <w:r>
        <w:t xml:space="preserve"> using the following keywords:</w:t>
      </w:r>
      <w:r w:rsidR="003939D4">
        <w:t xml:space="preserve"> </w:t>
      </w:r>
      <w:r w:rsidR="003939D4" w:rsidRPr="004A2766">
        <w:rPr>
          <w:i/>
        </w:rPr>
        <w:t>on-the-job training; professional development; retraining; skill upgrading; staff development; training investment; training within industry; work based learning; workplace education and training; workplace learning</w:t>
      </w:r>
      <w:r w:rsidR="003939D4">
        <w:t>.</w:t>
      </w:r>
    </w:p>
    <w:p w14:paraId="2DE256CF" w14:textId="1AB14DB7" w:rsidR="00C83D73" w:rsidRDefault="00C93491" w:rsidP="007C667B">
      <w:pPr>
        <w:sectPr w:rsidR="00C83D73" w:rsidSect="00CE248F">
          <w:footerReference w:type="even" r:id="rId16"/>
          <w:footerReference w:type="default" r:id="rId17"/>
          <w:pgSz w:w="11907" w:h="16840" w:code="9"/>
          <w:pgMar w:top="1276" w:right="1701" w:bottom="1276" w:left="1418" w:header="709" w:footer="556" w:gutter="0"/>
          <w:cols w:space="708"/>
          <w:docGrid w:linePitch="360"/>
        </w:sectPr>
      </w:pPr>
      <w:r>
        <w:rPr>
          <w:noProof/>
          <w:lang w:eastAsia="en-AU"/>
        </w:rPr>
        <mc:AlternateContent>
          <mc:Choice Requires="wps">
            <w:drawing>
              <wp:anchor distT="0" distB="0" distL="114300" distR="114300" simplePos="0" relativeHeight="251763712" behindDoc="0" locked="0" layoutInCell="1" allowOverlap="1" wp14:anchorId="71E5792E" wp14:editId="0E1BB51A">
                <wp:simplePos x="0" y="0"/>
                <wp:positionH relativeFrom="column">
                  <wp:posOffset>0</wp:posOffset>
                </wp:positionH>
                <wp:positionV relativeFrom="paragraph">
                  <wp:posOffset>1386840</wp:posOffset>
                </wp:positionV>
                <wp:extent cx="5596890" cy="5791200"/>
                <wp:effectExtent l="0" t="0" r="3810" b="0"/>
                <wp:wrapNone/>
                <wp:docPr id="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6890" cy="5791200"/>
                        </a:xfrm>
                        <a:prstGeom prst="rect">
                          <a:avLst/>
                        </a:prstGeom>
                        <a:noFill/>
                        <a:ln>
                          <a:noFill/>
                        </a:ln>
                        <a:extLst/>
                      </wps:spPr>
                      <wps:txbx>
                        <w:txbxContent>
                          <w:p w14:paraId="42B5A09D" w14:textId="0C8CEA22" w:rsidR="00CD73CA" w:rsidRPr="00A021FC" w:rsidRDefault="00CD73CA" w:rsidP="007C667B">
                            <w:pPr>
                              <w:pStyle w:val="Imprint"/>
                              <w:rPr>
                                <w:b/>
                              </w:rPr>
                            </w:pPr>
                            <w:r w:rsidRPr="002C7179">
                              <w:rPr>
                                <w:b/>
                              </w:rPr>
                              <w:t>© Commonwealth of Australia, 2017</w:t>
                            </w:r>
                          </w:p>
                          <w:p w14:paraId="4CDF7689" w14:textId="77777777" w:rsidR="00CD73CA" w:rsidRDefault="00CD73CA" w:rsidP="007C667B">
                            <w:pPr>
                              <w:pStyle w:val="Imprint"/>
                              <w:rPr>
                                <w:sz w:val="20"/>
                              </w:rPr>
                            </w:pPr>
                            <w:r w:rsidRPr="00E80270">
                              <w:rPr>
                                <w:noProof/>
                                <w:sz w:val="20"/>
                                <w:lang w:eastAsia="en-AU"/>
                              </w:rPr>
                              <w:drawing>
                                <wp:inline distT="0" distB="0" distL="0" distR="0" wp14:anchorId="4B446A15" wp14:editId="1AA6934E">
                                  <wp:extent cx="850265" cy="302895"/>
                                  <wp:effectExtent l="19050" t="0" r="6985" b="0"/>
                                  <wp:docPr id="37"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18"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786866E0" w14:textId="77777777" w:rsidR="00CD73CA" w:rsidRDefault="00CD73CA" w:rsidP="00F63029">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583FA053" w14:textId="77777777" w:rsidR="00CD73CA" w:rsidRPr="001D321A" w:rsidRDefault="00CD73CA" w:rsidP="00F63029">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1BF68139" w14:textId="77777777" w:rsidR="00CD73CA" w:rsidRDefault="00CD73CA" w:rsidP="00F63029">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48A107D6" w14:textId="6085A323" w:rsidR="00CD73CA" w:rsidRDefault="00CD73CA" w:rsidP="00C673FE">
                            <w:pPr>
                              <w:pStyle w:val="Imprint"/>
                            </w:pPr>
                            <w:r w:rsidRPr="00A021FC">
                              <w:t xml:space="preserve">This document should be attributed as </w:t>
                            </w:r>
                            <w:r>
                              <w:t>Shah, C</w:t>
                            </w:r>
                            <w:r w:rsidRPr="00E36563">
                              <w:t xml:space="preserve"> </w:t>
                            </w:r>
                            <w:r>
                              <w:t>2017</w:t>
                            </w:r>
                            <w:r w:rsidRPr="00E36563">
                              <w:t xml:space="preserve">, </w:t>
                            </w:r>
                            <w:proofErr w:type="gramStart"/>
                            <w:r>
                              <w:rPr>
                                <w:i/>
                              </w:rPr>
                              <w:t>Employers’</w:t>
                            </w:r>
                            <w:proofErr w:type="gramEnd"/>
                            <w:r>
                              <w:rPr>
                                <w:i/>
                              </w:rPr>
                              <w:t xml:space="preserve"> </w:t>
                            </w:r>
                            <w:r w:rsidRPr="00C673FE">
                              <w:rPr>
                                <w:i/>
                              </w:rPr>
                              <w:t>perspectives on training: three industries</w:t>
                            </w:r>
                            <w:r w:rsidRPr="00A021FC">
                              <w:rPr>
                                <w:i/>
                              </w:rPr>
                              <w:t>,</w:t>
                            </w:r>
                            <w:r w:rsidRPr="00A021FC">
                              <w:t xml:space="preserve"> NCVER, Adelaide.</w:t>
                            </w:r>
                          </w:p>
                          <w:p w14:paraId="742BEB39" w14:textId="5D0751D5" w:rsidR="00CD73CA" w:rsidRPr="001D321A" w:rsidRDefault="00CD73CA" w:rsidP="00F63029">
                            <w:pPr>
                              <w:pStyle w:val="Imprint"/>
                            </w:pPr>
                            <w:r w:rsidRPr="001D321A">
                              <w:t xml:space="preserve">This work has been produced by NCVER on behalf of the Australian Government and state and territory governments, with funding provided through the </w:t>
                            </w:r>
                            <w:r>
                              <w:t xml:space="preserve">Australian Government </w:t>
                            </w:r>
                            <w:r w:rsidRPr="001D321A">
                              <w:t xml:space="preserve">Department of Education and Training. </w:t>
                            </w:r>
                          </w:p>
                          <w:p w14:paraId="64B683FE" w14:textId="77777777" w:rsidR="00CD73CA" w:rsidRPr="00C9777B" w:rsidRDefault="00CD73CA" w:rsidP="007C667B">
                            <w:pPr>
                              <w:pStyle w:val="Imprint"/>
                              <w:ind w:right="1700"/>
                              <w:rPr>
                                <w:color w:val="000000"/>
                              </w:rPr>
                            </w:pPr>
                            <w:r>
                              <w:rPr>
                                <w:smallCaps/>
                                <w:color w:val="000000"/>
                              </w:rPr>
                              <w:t>COVER IMAGE: GETTY IMAGES/</w:t>
                            </w:r>
                            <w:proofErr w:type="spellStart"/>
                            <w:r>
                              <w:rPr>
                                <w:color w:val="000000"/>
                              </w:rPr>
                              <w:t>iStock</w:t>
                            </w:r>
                            <w:proofErr w:type="spellEnd"/>
                          </w:p>
                          <w:p w14:paraId="48F28CA7" w14:textId="70658B74" w:rsidR="00CD73CA" w:rsidRDefault="00CD73CA" w:rsidP="007C667B">
                            <w:pPr>
                              <w:pStyle w:val="Imprint"/>
                              <w:rPr>
                                <w:color w:val="000000"/>
                              </w:rPr>
                            </w:pPr>
                            <w:r w:rsidRPr="005C2FCF">
                              <w:rPr>
                                <w:color w:val="000000"/>
                              </w:rPr>
                              <w:t>ISBN</w:t>
                            </w:r>
                            <w:r>
                              <w:rPr>
                                <w:color w:val="000000"/>
                              </w:rPr>
                              <w:t xml:space="preserve"> </w:t>
                            </w:r>
                            <w:r w:rsidRPr="005C2FCF">
                              <w:rPr>
                                <w:color w:val="000000"/>
                              </w:rPr>
                              <w:tab/>
                            </w:r>
                            <w:r w:rsidRPr="00C673FE">
                              <w:rPr>
                                <w:color w:val="000000"/>
                              </w:rPr>
                              <w:t>978-1-925173-79-6</w:t>
                            </w:r>
                          </w:p>
                          <w:p w14:paraId="1C0AB34B" w14:textId="3B64D202" w:rsidR="00CD73CA" w:rsidRPr="005C2FCF" w:rsidRDefault="00CD73CA" w:rsidP="00CE248F">
                            <w:pPr>
                              <w:pStyle w:val="Imprint"/>
                              <w:spacing w:before="0"/>
                              <w:rPr>
                                <w:color w:val="000000"/>
                              </w:rPr>
                            </w:pPr>
                            <w:r w:rsidRPr="005C2FCF">
                              <w:rPr>
                                <w:color w:val="000000"/>
                              </w:rPr>
                              <w:t>TD/TNC</w:t>
                            </w:r>
                            <w:r w:rsidRPr="005C2FCF">
                              <w:rPr>
                                <w:color w:val="000000"/>
                              </w:rPr>
                              <w:tab/>
                            </w:r>
                            <w:r w:rsidRPr="00F63029">
                              <w:rPr>
                                <w:color w:val="000000"/>
                              </w:rPr>
                              <w:t>127.06</w:t>
                            </w:r>
                          </w:p>
                          <w:p w14:paraId="618D08CE" w14:textId="77777777" w:rsidR="00CD73CA" w:rsidRPr="005C2FCF" w:rsidRDefault="00CD73CA" w:rsidP="007C667B">
                            <w:pPr>
                              <w:pStyle w:val="Imprint"/>
                              <w:ind w:right="1700"/>
                              <w:rPr>
                                <w:color w:val="000000"/>
                              </w:rPr>
                            </w:pPr>
                            <w:r w:rsidRPr="005C2FCF">
                              <w:rPr>
                                <w:color w:val="000000"/>
                              </w:rPr>
                              <w:t>Published by NCVER</w:t>
                            </w:r>
                            <w:r>
                              <w:rPr>
                                <w:color w:val="000000"/>
                              </w:rPr>
                              <w:t xml:space="preserve">, </w:t>
                            </w:r>
                            <w:r w:rsidRPr="005C2FCF">
                              <w:rPr>
                                <w:color w:val="000000"/>
                              </w:rPr>
                              <w:t>ABN 87 007 967 311</w:t>
                            </w:r>
                          </w:p>
                          <w:p w14:paraId="7A97A864" w14:textId="2C7C84EA" w:rsidR="00CD73CA" w:rsidRPr="005C2FCF" w:rsidRDefault="00CD73CA" w:rsidP="007C667B">
                            <w:pPr>
                              <w:pStyle w:val="Imprint"/>
                              <w:spacing w:before="80"/>
                              <w:rPr>
                                <w:color w:val="000000"/>
                              </w:rPr>
                            </w:pPr>
                            <w:r>
                              <w:rPr>
                                <w:color w:val="000000"/>
                              </w:rPr>
                              <w:t>Level 5, 60 Light Square</w:t>
                            </w:r>
                            <w:r w:rsidRPr="005C2FCF">
                              <w:rPr>
                                <w:color w:val="000000"/>
                              </w:rPr>
                              <w:t>, Adelaide, SA 5000</w:t>
                            </w:r>
                            <w:r w:rsidRPr="005C2FCF">
                              <w:rPr>
                                <w:color w:val="000000"/>
                              </w:rPr>
                              <w:br/>
                              <w:t>PO Box 8288 Station Arcade, Adelaide SA 5000, Australia</w:t>
                            </w:r>
                          </w:p>
                          <w:p w14:paraId="28E90885" w14:textId="606ECEDB" w:rsidR="00CD73CA" w:rsidRPr="002C3573" w:rsidRDefault="00CD73CA" w:rsidP="009C49F3">
                            <w:pPr>
                              <w:pStyle w:val="Imprint"/>
                              <w:tabs>
                                <w:tab w:val="left" w:pos="2127"/>
                              </w:tabs>
                            </w:pPr>
                            <w:r w:rsidRPr="00D212FA">
                              <w:rPr>
                                <w:b/>
                              </w:rPr>
                              <w:t>P</w:t>
                            </w:r>
                            <w:r>
                              <w:rPr>
                                <w:b/>
                              </w:rPr>
                              <w:t>hone</w:t>
                            </w:r>
                            <w:r w:rsidRPr="00D212FA">
                              <w:t xml:space="preserve"> +61 8 8230 8400 </w:t>
                            </w:r>
                            <w:r>
                              <w:t xml:space="preserve"> </w:t>
                            </w:r>
                            <w:r w:rsidRPr="00D212FA">
                              <w:t xml:space="preserve"> </w:t>
                            </w:r>
                            <w:r>
                              <w:t xml:space="preserve">  </w:t>
                            </w:r>
                            <w:r>
                              <w:tab/>
                            </w:r>
                            <w:r w:rsidRPr="002C3573">
                              <w:rPr>
                                <w:b/>
                              </w:rPr>
                              <w:t>Email</w:t>
                            </w:r>
                            <w:r w:rsidRPr="002C3573">
                              <w:t xml:space="preserve"> </w:t>
                            </w:r>
                            <w:hyperlink r:id="rId19" w:history="1">
                              <w:r w:rsidRPr="004B031A">
                                <w:rPr>
                                  <w:rStyle w:val="Hyperlink"/>
                                  <w:sz w:val="16"/>
                                  <w:szCs w:val="16"/>
                                </w:rPr>
                                <w:t>ncver@ncver.edu.au</w:t>
                              </w:r>
                            </w:hyperlink>
                            <w:r w:rsidRPr="002C3573">
                              <w:t xml:space="preserve">    </w:t>
                            </w:r>
                            <w:r>
                              <w:br/>
                            </w:r>
                            <w:r w:rsidRPr="002C3573">
                              <w:rPr>
                                <w:b/>
                              </w:rPr>
                              <w:t>Web</w:t>
                            </w:r>
                            <w:r w:rsidRPr="002C3573">
                              <w:t xml:space="preserve"> &lt;http</w:t>
                            </w:r>
                            <w:r>
                              <w:t>s</w:t>
                            </w:r>
                            <w:r w:rsidRPr="002C3573">
                              <w:t>://www.ncver.edu.au</w:t>
                            </w:r>
                            <w:proofErr w:type="gramStart"/>
                            <w:r w:rsidRPr="002C3573">
                              <w:t>&gt;  &lt;</w:t>
                            </w:r>
                            <w:proofErr w:type="gramEnd"/>
                            <w:r>
                              <w:fldChar w:fldCharType="begin"/>
                            </w:r>
                            <w:r>
                              <w:instrText xml:space="preserve"> HYPERLINK "http://www.lsay.edu.au" </w:instrText>
                            </w:r>
                            <w:r>
                              <w:fldChar w:fldCharType="separate"/>
                            </w:r>
                            <w:r w:rsidRPr="00546270">
                              <w:rPr>
                                <w:rStyle w:val="Hyperlink"/>
                                <w:sz w:val="16"/>
                                <w:szCs w:val="16"/>
                              </w:rPr>
                              <w:t>http://www.lsay.edu.au</w:t>
                            </w:r>
                            <w:r>
                              <w:rPr>
                                <w:rStyle w:val="Hyperlink"/>
                                <w:sz w:val="16"/>
                                <w:szCs w:val="16"/>
                              </w:rPr>
                              <w:fldChar w:fldCharType="end"/>
                            </w:r>
                            <w:r w:rsidRPr="002C3573">
                              <w:t>&gt;</w:t>
                            </w:r>
                          </w:p>
                          <w:p w14:paraId="0EF8ABBD" w14:textId="67EF98FA" w:rsidR="00CD73CA" w:rsidRPr="00D212FA" w:rsidRDefault="00CD73CA" w:rsidP="007C667B">
                            <w:pPr>
                              <w:pStyle w:val="Imprint"/>
                              <w:tabs>
                                <w:tab w:val="left" w:pos="993"/>
                                <w:tab w:val="left" w:pos="3686"/>
                              </w:tabs>
                              <w:spacing w:before="0"/>
                            </w:pPr>
                            <w:r w:rsidRPr="00E65C3B">
                              <w:rPr>
                                <w:b/>
                              </w:rPr>
                              <w:t>Follow us:</w:t>
                            </w:r>
                            <w:r>
                              <w:t xml:space="preserve"> </w:t>
                            </w:r>
                            <w:r>
                              <w:tab/>
                              <w:t xml:space="preserve">    &lt;https://twitter.com/ncver&gt;</w:t>
                            </w:r>
                            <w:r>
                              <w:tab/>
                              <w:t>&lt;https://www.linkedin.com/company/ncver&gt;</w:t>
                            </w:r>
                          </w:p>
                        </w:txbxContent>
                      </wps:txbx>
                      <wps:bodyPr rot="0" vert="horz" wrap="square" lIns="0" tIns="45720" rIns="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margin-left:0;margin-top:109.2pt;width:440.7pt;height:45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" filled="f" stroked="f">
                <v:textbox inset="0,,0">
                  <w:txbxContent>
                    <w:p w14:paraId="42B5A09D" w14:textId="0C8CEA22" w:rsidR="00CD73CA" w:rsidRPr="00A021FC" w:rsidRDefault="00CD73CA" w:rsidP="007C667B">
                      <w:pPr>
                        <w:pStyle w:val="Imprint"/>
                        <w:rPr>
                          <w:b/>
                        </w:rPr>
                      </w:pPr>
                      <w:r w:rsidRPr="002C7179">
                        <w:rPr>
                          <w:b/>
                        </w:rPr>
                        <w:t>© Commonwealth of Australia, 2017</w:t>
                      </w:r>
                    </w:p>
                    <w:p w14:paraId="4CDF7689" w14:textId="77777777" w:rsidR="00CD73CA" w:rsidRDefault="00CD73CA" w:rsidP="007C667B">
                      <w:pPr>
                        <w:pStyle w:val="Imprint"/>
                        <w:rPr>
                          <w:sz w:val="20"/>
                        </w:rPr>
                      </w:pPr>
                      <w:r w:rsidRPr="00E80270">
                        <w:rPr>
                          <w:noProof/>
                          <w:sz w:val="20"/>
                          <w:lang w:eastAsia="en-AU"/>
                        </w:rPr>
                        <w:drawing>
                          <wp:inline distT="0" distB="0" distL="0" distR="0" wp14:anchorId="4B446A15" wp14:editId="1AA6934E">
                            <wp:extent cx="850265" cy="302895"/>
                            <wp:effectExtent l="19050" t="0" r="6985" b="0"/>
                            <wp:docPr id="37" name="Picture 1" descr="G:\pub_prod\PublicationComponents\logos\Creativecommons\CC BY 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ub_prod\PublicationComponents\logos\Creativecommons\CC BY logo.eps"/>
                                    <pic:cNvPicPr>
                                      <a:picLocks noChangeAspect="1" noChangeArrowheads="1"/>
                                    </pic:cNvPicPr>
                                  </pic:nvPicPr>
                                  <pic:blipFill>
                                    <a:blip r:embed="rId20" cstate="print"/>
                                    <a:srcRect/>
                                    <a:stretch>
                                      <a:fillRect/>
                                    </a:stretch>
                                  </pic:blipFill>
                                  <pic:spPr bwMode="auto">
                                    <a:xfrm>
                                      <a:off x="0" y="0"/>
                                      <a:ext cx="850265" cy="302895"/>
                                    </a:xfrm>
                                    <a:prstGeom prst="rect">
                                      <a:avLst/>
                                    </a:prstGeom>
                                    <a:noFill/>
                                    <a:ln w="9525">
                                      <a:noFill/>
                                      <a:miter lim="800000"/>
                                      <a:headEnd/>
                                      <a:tailEnd/>
                                    </a:ln>
                                  </pic:spPr>
                                </pic:pic>
                              </a:graphicData>
                            </a:graphic>
                          </wp:inline>
                        </w:drawing>
                      </w:r>
                    </w:p>
                    <w:p w14:paraId="786866E0" w14:textId="77777777" w:rsidR="00CD73CA" w:rsidRDefault="00CD73CA" w:rsidP="00F63029">
                      <w:pPr>
                        <w:pStyle w:val="Imprint"/>
                      </w:pPr>
                      <w:r w:rsidRPr="001D321A">
                        <w:t xml:space="preserve">With the exception of the Commonwealth Coat of Arms, the Department’s logo, any material protected by a trade mark and where otherwise noted all material presented in this document is provided under a Creative Commons Attribution 3.0 Australia &lt;http://creativecommons.org/licenses/by/3.0/au&gt; licence. </w:t>
                      </w:r>
                    </w:p>
                    <w:p w14:paraId="583FA053" w14:textId="77777777" w:rsidR="00CD73CA" w:rsidRPr="001D321A" w:rsidRDefault="00CD73CA" w:rsidP="00F63029">
                      <w:pPr>
                        <w:pStyle w:val="Imprint"/>
                      </w:pPr>
                      <w:r w:rsidRPr="001D321A">
                        <w:t xml:space="preserve">The details of the relevant licence conditions are available on the Creative Commons website (accessible using the links </w:t>
                      </w:r>
                      <w:r w:rsidRPr="001D321A">
                        <w:rPr>
                          <w:spacing w:val="-1"/>
                        </w:rPr>
                        <w:t>provided) as is the full legal code for the CC BY 3.0 AU licence &lt;http://creativecommons.org/licenses/by/3.0/legalcode&gt;.</w:t>
                      </w:r>
                      <w:r w:rsidRPr="001D321A">
                        <w:rPr>
                          <w:spacing w:val="-2"/>
                        </w:rPr>
                        <w:t xml:space="preserve"> </w:t>
                      </w:r>
                    </w:p>
                    <w:p w14:paraId="1BF68139" w14:textId="77777777" w:rsidR="00CD73CA" w:rsidRDefault="00CD73CA" w:rsidP="00F63029">
                      <w:pPr>
                        <w:pStyle w:val="Imprint"/>
                      </w:pPr>
                      <w:r w:rsidRPr="001D321A">
                        <w:t>The Creative Commons licence conditions do not apply to all logos, graphic design, artwork and photographs. Requests and enquiries concerning other reproduction and rights should be directed to the National Centre for Vocational Education Research (NCVER).</w:t>
                      </w:r>
                    </w:p>
                    <w:p w14:paraId="48A107D6" w14:textId="6085A323" w:rsidR="00CD73CA" w:rsidRDefault="00CD73CA" w:rsidP="00C673FE">
                      <w:pPr>
                        <w:pStyle w:val="Imprint"/>
                      </w:pPr>
                      <w:r w:rsidRPr="00A021FC">
                        <w:t xml:space="preserve">This document should be attributed as </w:t>
                      </w:r>
                      <w:r>
                        <w:t>Shah, C</w:t>
                      </w:r>
                      <w:r w:rsidRPr="00E36563">
                        <w:t xml:space="preserve"> </w:t>
                      </w:r>
                      <w:r>
                        <w:t>2017</w:t>
                      </w:r>
                      <w:r w:rsidRPr="00E36563">
                        <w:t xml:space="preserve">, </w:t>
                      </w:r>
                      <w:proofErr w:type="gramStart"/>
                      <w:r>
                        <w:rPr>
                          <w:i/>
                        </w:rPr>
                        <w:t>Employers’</w:t>
                      </w:r>
                      <w:proofErr w:type="gramEnd"/>
                      <w:r>
                        <w:rPr>
                          <w:i/>
                        </w:rPr>
                        <w:t xml:space="preserve"> </w:t>
                      </w:r>
                      <w:r w:rsidRPr="00C673FE">
                        <w:rPr>
                          <w:i/>
                        </w:rPr>
                        <w:t>perspectives on training: three industries</w:t>
                      </w:r>
                      <w:r w:rsidRPr="00A021FC">
                        <w:rPr>
                          <w:i/>
                        </w:rPr>
                        <w:t>,</w:t>
                      </w:r>
                      <w:r w:rsidRPr="00A021FC">
                        <w:t xml:space="preserve"> NCVER, Adelaide.</w:t>
                      </w:r>
                    </w:p>
                    <w:p w14:paraId="742BEB39" w14:textId="5D0751D5" w:rsidR="00CD73CA" w:rsidRPr="001D321A" w:rsidRDefault="00CD73CA" w:rsidP="00F63029">
                      <w:pPr>
                        <w:pStyle w:val="Imprint"/>
                      </w:pPr>
                      <w:r w:rsidRPr="001D321A">
                        <w:t xml:space="preserve">This work has been produced by NCVER on behalf of the Australian Government and state and territory governments, with funding provided through the </w:t>
                      </w:r>
                      <w:r>
                        <w:t xml:space="preserve">Australian Government </w:t>
                      </w:r>
                      <w:r w:rsidRPr="001D321A">
                        <w:t xml:space="preserve">Department of Education and Training. </w:t>
                      </w:r>
                    </w:p>
                    <w:p w14:paraId="64B683FE" w14:textId="77777777" w:rsidR="00CD73CA" w:rsidRPr="00C9777B" w:rsidRDefault="00CD73CA" w:rsidP="007C667B">
                      <w:pPr>
                        <w:pStyle w:val="Imprint"/>
                        <w:ind w:right="1700"/>
                        <w:rPr>
                          <w:color w:val="000000"/>
                        </w:rPr>
                      </w:pPr>
                      <w:r>
                        <w:rPr>
                          <w:smallCaps/>
                          <w:color w:val="000000"/>
                        </w:rPr>
                        <w:t>COVER IMAGE: GETTY IMAGES/</w:t>
                      </w:r>
                      <w:proofErr w:type="spellStart"/>
                      <w:r>
                        <w:rPr>
                          <w:color w:val="000000"/>
                        </w:rPr>
                        <w:t>iStock</w:t>
                      </w:r>
                      <w:proofErr w:type="spellEnd"/>
                    </w:p>
                    <w:p w14:paraId="48F28CA7" w14:textId="70658B74" w:rsidR="00CD73CA" w:rsidRDefault="00CD73CA" w:rsidP="007C667B">
                      <w:pPr>
                        <w:pStyle w:val="Imprint"/>
                        <w:rPr>
                          <w:color w:val="000000"/>
                        </w:rPr>
                      </w:pPr>
                      <w:r w:rsidRPr="005C2FCF">
                        <w:rPr>
                          <w:color w:val="000000"/>
                        </w:rPr>
                        <w:t>ISBN</w:t>
                      </w:r>
                      <w:r>
                        <w:rPr>
                          <w:color w:val="000000"/>
                        </w:rPr>
                        <w:t xml:space="preserve"> </w:t>
                      </w:r>
                      <w:r w:rsidRPr="005C2FCF">
                        <w:rPr>
                          <w:color w:val="000000"/>
                        </w:rPr>
                        <w:tab/>
                      </w:r>
                      <w:r w:rsidRPr="00C673FE">
                        <w:rPr>
                          <w:color w:val="000000"/>
                        </w:rPr>
                        <w:t>978-1-925173-79-6</w:t>
                      </w:r>
                    </w:p>
                    <w:p w14:paraId="1C0AB34B" w14:textId="3B64D202" w:rsidR="00CD73CA" w:rsidRPr="005C2FCF" w:rsidRDefault="00CD73CA" w:rsidP="00CE248F">
                      <w:pPr>
                        <w:pStyle w:val="Imprint"/>
                        <w:spacing w:before="0"/>
                        <w:rPr>
                          <w:color w:val="000000"/>
                        </w:rPr>
                      </w:pPr>
                      <w:r w:rsidRPr="005C2FCF">
                        <w:rPr>
                          <w:color w:val="000000"/>
                        </w:rPr>
                        <w:t>TD/TNC</w:t>
                      </w:r>
                      <w:r w:rsidRPr="005C2FCF">
                        <w:rPr>
                          <w:color w:val="000000"/>
                        </w:rPr>
                        <w:tab/>
                      </w:r>
                      <w:r w:rsidRPr="00F63029">
                        <w:rPr>
                          <w:color w:val="000000"/>
                        </w:rPr>
                        <w:t>127.06</w:t>
                      </w:r>
                    </w:p>
                    <w:p w14:paraId="618D08CE" w14:textId="77777777" w:rsidR="00CD73CA" w:rsidRPr="005C2FCF" w:rsidRDefault="00CD73CA" w:rsidP="007C667B">
                      <w:pPr>
                        <w:pStyle w:val="Imprint"/>
                        <w:ind w:right="1700"/>
                        <w:rPr>
                          <w:color w:val="000000"/>
                        </w:rPr>
                      </w:pPr>
                      <w:r w:rsidRPr="005C2FCF">
                        <w:rPr>
                          <w:color w:val="000000"/>
                        </w:rPr>
                        <w:t>Published by NCVER</w:t>
                      </w:r>
                      <w:r>
                        <w:rPr>
                          <w:color w:val="000000"/>
                        </w:rPr>
                        <w:t xml:space="preserve">, </w:t>
                      </w:r>
                      <w:r w:rsidRPr="005C2FCF">
                        <w:rPr>
                          <w:color w:val="000000"/>
                        </w:rPr>
                        <w:t>ABN 87 007 967 311</w:t>
                      </w:r>
                    </w:p>
                    <w:p w14:paraId="7A97A864" w14:textId="2C7C84EA" w:rsidR="00CD73CA" w:rsidRPr="005C2FCF" w:rsidRDefault="00CD73CA" w:rsidP="007C667B">
                      <w:pPr>
                        <w:pStyle w:val="Imprint"/>
                        <w:spacing w:before="80"/>
                        <w:rPr>
                          <w:color w:val="000000"/>
                        </w:rPr>
                      </w:pPr>
                      <w:r>
                        <w:rPr>
                          <w:color w:val="000000"/>
                        </w:rPr>
                        <w:t>Level 5, 60 Light Square</w:t>
                      </w:r>
                      <w:r w:rsidRPr="005C2FCF">
                        <w:rPr>
                          <w:color w:val="000000"/>
                        </w:rPr>
                        <w:t>, Adelaide, SA 5000</w:t>
                      </w:r>
                      <w:r w:rsidRPr="005C2FCF">
                        <w:rPr>
                          <w:color w:val="000000"/>
                        </w:rPr>
                        <w:br/>
                        <w:t>PO Box 8288 Station Arcade, Adelaide SA 5000, Australia</w:t>
                      </w:r>
                    </w:p>
                    <w:p w14:paraId="28E90885" w14:textId="606ECEDB" w:rsidR="00CD73CA" w:rsidRPr="002C3573" w:rsidRDefault="00CD73CA" w:rsidP="009C49F3">
                      <w:pPr>
                        <w:pStyle w:val="Imprint"/>
                        <w:tabs>
                          <w:tab w:val="left" w:pos="2127"/>
                        </w:tabs>
                      </w:pPr>
                      <w:r w:rsidRPr="00D212FA">
                        <w:rPr>
                          <w:b/>
                        </w:rPr>
                        <w:t>P</w:t>
                      </w:r>
                      <w:r>
                        <w:rPr>
                          <w:b/>
                        </w:rPr>
                        <w:t>hone</w:t>
                      </w:r>
                      <w:r w:rsidRPr="00D212FA">
                        <w:t xml:space="preserve"> +61 8 8230 8400 </w:t>
                      </w:r>
                      <w:r>
                        <w:t xml:space="preserve"> </w:t>
                      </w:r>
                      <w:r w:rsidRPr="00D212FA">
                        <w:t xml:space="preserve"> </w:t>
                      </w:r>
                      <w:r>
                        <w:t xml:space="preserve">  </w:t>
                      </w:r>
                      <w:r>
                        <w:tab/>
                      </w:r>
                      <w:r w:rsidRPr="002C3573">
                        <w:rPr>
                          <w:b/>
                        </w:rPr>
                        <w:t>Email</w:t>
                      </w:r>
                      <w:r w:rsidRPr="002C3573">
                        <w:t xml:space="preserve"> </w:t>
                      </w:r>
                      <w:hyperlink r:id="rId21" w:history="1">
                        <w:r w:rsidRPr="004B031A">
                          <w:rPr>
                            <w:rStyle w:val="Hyperlink"/>
                            <w:sz w:val="16"/>
                            <w:szCs w:val="16"/>
                          </w:rPr>
                          <w:t>ncver@ncver.edu.au</w:t>
                        </w:r>
                      </w:hyperlink>
                      <w:r w:rsidRPr="002C3573">
                        <w:t xml:space="preserve">    </w:t>
                      </w:r>
                      <w:r>
                        <w:br/>
                      </w:r>
                      <w:r w:rsidRPr="002C3573">
                        <w:rPr>
                          <w:b/>
                        </w:rPr>
                        <w:t>Web</w:t>
                      </w:r>
                      <w:r w:rsidRPr="002C3573">
                        <w:t xml:space="preserve"> &lt;http</w:t>
                      </w:r>
                      <w:r>
                        <w:t>s</w:t>
                      </w:r>
                      <w:r w:rsidRPr="002C3573">
                        <w:t>://www.ncver.edu.au</w:t>
                      </w:r>
                      <w:proofErr w:type="gramStart"/>
                      <w:r w:rsidRPr="002C3573">
                        <w:t>&gt;  &lt;</w:t>
                      </w:r>
                      <w:proofErr w:type="gramEnd"/>
                      <w:r>
                        <w:fldChar w:fldCharType="begin"/>
                      </w:r>
                      <w:r>
                        <w:instrText xml:space="preserve"> HYPERLINK "http://www.lsay.edu.au" </w:instrText>
                      </w:r>
                      <w:r>
                        <w:fldChar w:fldCharType="separate"/>
                      </w:r>
                      <w:r w:rsidRPr="00546270">
                        <w:rPr>
                          <w:rStyle w:val="Hyperlink"/>
                          <w:sz w:val="16"/>
                          <w:szCs w:val="16"/>
                        </w:rPr>
                        <w:t>http://www.lsay.edu.au</w:t>
                      </w:r>
                      <w:r>
                        <w:rPr>
                          <w:rStyle w:val="Hyperlink"/>
                          <w:sz w:val="16"/>
                          <w:szCs w:val="16"/>
                        </w:rPr>
                        <w:fldChar w:fldCharType="end"/>
                      </w:r>
                      <w:r w:rsidRPr="002C3573">
                        <w:t>&gt;</w:t>
                      </w:r>
                    </w:p>
                    <w:p w14:paraId="0EF8ABBD" w14:textId="67EF98FA" w:rsidR="00CD73CA" w:rsidRPr="00D212FA" w:rsidRDefault="00CD73CA" w:rsidP="007C667B">
                      <w:pPr>
                        <w:pStyle w:val="Imprint"/>
                        <w:tabs>
                          <w:tab w:val="left" w:pos="993"/>
                          <w:tab w:val="left" w:pos="3686"/>
                        </w:tabs>
                        <w:spacing w:before="0"/>
                      </w:pPr>
                      <w:r w:rsidRPr="00E65C3B">
                        <w:rPr>
                          <w:b/>
                        </w:rPr>
                        <w:t>Follow us:</w:t>
                      </w:r>
                      <w:r>
                        <w:t xml:space="preserve"> </w:t>
                      </w:r>
                      <w:r>
                        <w:tab/>
                        <w:t xml:space="preserve">    &lt;https://twitter.com/ncver&gt;</w:t>
                      </w:r>
                      <w:r>
                        <w:tab/>
                        <w:t>&lt;https://www.linkedin.com/company/ncver&gt;</w:t>
                      </w:r>
                    </w:p>
                  </w:txbxContent>
                </v:textbox>
              </v:shape>
            </w:pict>
          </mc:Fallback>
        </mc:AlternateContent>
      </w:r>
      <w:r>
        <w:rPr>
          <w:noProof/>
          <w:lang w:eastAsia="en-AU"/>
        </w:rPr>
        <w:drawing>
          <wp:anchor distT="0" distB="0" distL="114300" distR="114300" simplePos="0" relativeHeight="251766784" behindDoc="0" locked="0" layoutInCell="1" allowOverlap="1" wp14:anchorId="350904AB" wp14:editId="57FF6EAD">
            <wp:simplePos x="0" y="0"/>
            <wp:positionH relativeFrom="column">
              <wp:posOffset>2160905</wp:posOffset>
            </wp:positionH>
            <wp:positionV relativeFrom="paragraph">
              <wp:posOffset>6987540</wp:posOffset>
            </wp:positionV>
            <wp:extent cx="139065" cy="152400"/>
            <wp:effectExtent l="0" t="0" r="0" b="0"/>
            <wp:wrapNone/>
            <wp:docPr id="24" name="Picture 24" descr="P:\PublicationComponents\logos\Social Media\InBug-16px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ublicationComponents\logos\Social Media\InBug-16px_0.png"/>
                    <pic:cNvPicPr>
                      <a:picLocks noChangeAspect="1" noChangeArrowheads="1"/>
                    </pic:cNvPicPr>
                  </pic:nvPicPr>
                  <pic:blipFill>
                    <a:blip r:embed="rId22" cstate="print">
                      <a:biLevel thresh="50000"/>
                      <a:extLst>
                        <a:ext uri="{28A0092B-C50C-407E-A947-70E740481C1C}">
                          <a14:useLocalDpi xmlns:a14="http://schemas.microsoft.com/office/drawing/2010/main" val="0"/>
                        </a:ext>
                      </a:extLst>
                    </a:blip>
                    <a:srcRect/>
                    <a:stretch>
                      <a:fillRect/>
                    </a:stretch>
                  </pic:blipFill>
                  <pic:spPr bwMode="auto">
                    <a:xfrm>
                      <a:off x="0" y="0"/>
                      <a:ext cx="139065" cy="152400"/>
                    </a:xfrm>
                    <a:prstGeom prst="rect">
                      <a:avLst/>
                    </a:prstGeom>
                    <a:noFill/>
                    <a:ln w="9525">
                      <a:noFill/>
                      <a:miter lim="800000"/>
                      <a:headEnd/>
                      <a:tailEnd/>
                    </a:ln>
                  </pic:spPr>
                </pic:pic>
              </a:graphicData>
            </a:graphic>
          </wp:anchor>
        </w:drawing>
      </w:r>
      <w:r>
        <w:rPr>
          <w:noProof/>
          <w:lang w:eastAsia="en-AU"/>
        </w:rPr>
        <w:drawing>
          <wp:anchor distT="0" distB="0" distL="114300" distR="114300" simplePos="0" relativeHeight="251767808" behindDoc="0" locked="0" layoutInCell="1" allowOverlap="1" wp14:anchorId="3593531B" wp14:editId="7D45C094">
            <wp:simplePos x="0" y="0"/>
            <wp:positionH relativeFrom="column">
              <wp:posOffset>544830</wp:posOffset>
            </wp:positionH>
            <wp:positionV relativeFrom="paragraph">
              <wp:posOffset>6980192</wp:posOffset>
            </wp:positionV>
            <wp:extent cx="141605" cy="152400"/>
            <wp:effectExtent l="0" t="0" r="0" b="0"/>
            <wp:wrapNone/>
            <wp:docPr id="13" name="Picture 1" descr="P:\PublicationComponents\logos\Social Media\Twitter_bla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Social Media\Twitter_blackbox.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605" cy="152400"/>
                    </a:xfrm>
                    <a:prstGeom prst="rect">
                      <a:avLst/>
                    </a:prstGeom>
                    <a:noFill/>
                    <a:ln w="9525">
                      <a:noFill/>
                      <a:miter lim="800000"/>
                      <a:headEnd/>
                      <a:tailEnd/>
                    </a:ln>
                  </pic:spPr>
                </pic:pic>
              </a:graphicData>
            </a:graphic>
          </wp:anchor>
        </w:drawing>
      </w:r>
    </w:p>
    <w:p w14:paraId="5F291D56" w14:textId="77777777" w:rsidR="00F33784" w:rsidRPr="000E691E" w:rsidRDefault="00F33784" w:rsidP="00F33784">
      <w:pPr>
        <w:pStyle w:val="Heading1"/>
      </w:pPr>
      <w:bookmarkStart w:id="12" w:name="_Toc416260892"/>
      <w:bookmarkStart w:id="13" w:name="_Toc416421648"/>
      <w:bookmarkStart w:id="14" w:name="_Toc421789465"/>
      <w:bookmarkStart w:id="15" w:name="_Toc455345928"/>
      <w:bookmarkStart w:id="16" w:name="_Toc479668030"/>
      <w:r>
        <w:lastRenderedPageBreak/>
        <w:t xml:space="preserve">About </w:t>
      </w:r>
      <w:r w:rsidR="00AC5497">
        <w:t>the</w:t>
      </w:r>
      <w:r>
        <w:t xml:space="preserve"> research</w:t>
      </w:r>
      <w:bookmarkEnd w:id="12"/>
      <w:bookmarkEnd w:id="13"/>
      <w:bookmarkEnd w:id="14"/>
      <w:bookmarkEnd w:id="15"/>
      <w:bookmarkEnd w:id="16"/>
      <w:r w:rsidR="003364D3">
        <w:t xml:space="preserve"> </w:t>
      </w:r>
    </w:p>
    <w:p w14:paraId="475759CA" w14:textId="77777777" w:rsidR="00CE248F" w:rsidRDefault="00B21D20" w:rsidP="00CE248F">
      <w:pPr>
        <w:pStyle w:val="Abouttheresearchpubtitle"/>
      </w:pPr>
      <w:bookmarkStart w:id="17" w:name="_Toc98394877"/>
      <w:bookmarkStart w:id="18" w:name="_Toc98394878"/>
      <w:bookmarkStart w:id="19" w:name="_Toc296423682"/>
      <w:bookmarkStart w:id="20" w:name="_Toc296497513"/>
      <w:r w:rsidRPr="00B21D20">
        <w:t>Employers’ perspectives on training: three industries</w:t>
      </w:r>
    </w:p>
    <w:bookmarkEnd w:id="17"/>
    <w:p w14:paraId="7D1C6349" w14:textId="6BEB0C07" w:rsidR="00505E0C" w:rsidRDefault="00505E0C" w:rsidP="00331A45">
      <w:pPr>
        <w:pStyle w:val="Heading3"/>
      </w:pPr>
      <w:r>
        <w:t xml:space="preserve">Chandra Shah, </w:t>
      </w:r>
      <w:r w:rsidR="00331A45">
        <w:t xml:space="preserve">Affiliate, Faculty of Education, Monash University &amp; Adjunct Associate Professor, </w:t>
      </w:r>
      <w:r w:rsidR="003E64A3">
        <w:t>Centre for International Research on Education Systems</w:t>
      </w:r>
      <w:r w:rsidR="00331A45">
        <w:t>, Victoria University</w:t>
      </w:r>
    </w:p>
    <w:p w14:paraId="6BBA2ABD" w14:textId="7D1B42E4" w:rsidR="00424A8F" w:rsidRPr="002D0780" w:rsidRDefault="00222F22" w:rsidP="002D0780">
      <w:pPr>
        <w:pStyle w:val="Text"/>
      </w:pPr>
      <w:r w:rsidRPr="002D0780">
        <w:t xml:space="preserve">This research </w:t>
      </w:r>
      <w:r w:rsidR="003977D3" w:rsidRPr="002D0780">
        <w:t xml:space="preserve">examines workforce training from the perspective of </w:t>
      </w:r>
      <w:r w:rsidRPr="002D0780">
        <w:t xml:space="preserve">employers in 10 firms </w:t>
      </w:r>
      <w:r w:rsidR="003977D3" w:rsidRPr="002D0780">
        <w:t xml:space="preserve">across </w:t>
      </w:r>
      <w:r w:rsidRPr="002D0780">
        <w:t>three industrie</w:t>
      </w:r>
      <w:r w:rsidR="00C940B1">
        <w:t>s</w:t>
      </w:r>
      <w:r w:rsidR="003977D3" w:rsidRPr="002D0780">
        <w:t xml:space="preserve"> </w:t>
      </w:r>
      <w:r w:rsidR="00D37251">
        <w:t>which span</w:t>
      </w:r>
      <w:r w:rsidRPr="002D0780">
        <w:t xml:space="preserve"> urban and regional areas </w:t>
      </w:r>
      <w:r w:rsidR="003977D3" w:rsidRPr="002D0780">
        <w:t>throughout</w:t>
      </w:r>
      <w:r w:rsidRPr="002D0780">
        <w:t xml:space="preserve"> Australia’s eastern seaboard. </w:t>
      </w:r>
      <w:r w:rsidR="00E7436A">
        <w:t>The industrie</w:t>
      </w:r>
      <w:r w:rsidR="00424A8F" w:rsidRPr="002D0780">
        <w:t>s included were: red meat processing</w:t>
      </w:r>
      <w:r w:rsidR="000358E1">
        <w:t>,</w:t>
      </w:r>
      <w:r w:rsidR="00424A8F" w:rsidRPr="002D0780">
        <w:t xml:space="preserve"> road freight transport and freight forwarding</w:t>
      </w:r>
      <w:r w:rsidR="000358E1">
        <w:t>.</w:t>
      </w:r>
    </w:p>
    <w:p w14:paraId="10243AE4" w14:textId="77777777" w:rsidR="00CE248F" w:rsidRDefault="00CE248F" w:rsidP="00CE248F">
      <w:pPr>
        <w:pStyle w:val="Keymessages"/>
      </w:pPr>
      <w:r w:rsidRPr="005C2FCF">
        <w:t>Key messages</w:t>
      </w:r>
    </w:p>
    <w:p w14:paraId="58F3FED7" w14:textId="44E48550" w:rsidR="00CE49EE" w:rsidRDefault="00424A8F" w:rsidP="002D0780">
      <w:pPr>
        <w:pStyle w:val="Dotpoint1"/>
        <w:tabs>
          <w:tab w:val="clear" w:pos="284"/>
        </w:tabs>
        <w:ind w:left="284" w:hanging="284"/>
        <w:rPr>
          <w:lang w:eastAsia="zh-CN"/>
        </w:rPr>
      </w:pPr>
      <w:r>
        <w:rPr>
          <w:lang w:eastAsia="zh-CN"/>
        </w:rPr>
        <w:t>Employers</w:t>
      </w:r>
      <w:r w:rsidR="00CE49EE">
        <w:rPr>
          <w:lang w:eastAsia="zh-CN"/>
        </w:rPr>
        <w:t xml:space="preserve"> believe </w:t>
      </w:r>
      <w:r w:rsidR="008D5B7D">
        <w:rPr>
          <w:lang w:eastAsia="zh-CN"/>
        </w:rPr>
        <w:t xml:space="preserve">in </w:t>
      </w:r>
      <w:r w:rsidR="00CE49EE">
        <w:rPr>
          <w:lang w:eastAsia="zh-CN"/>
        </w:rPr>
        <w:t>the critical importance of ongoing workforce training for the survival of the firm. Some fi</w:t>
      </w:r>
      <w:r w:rsidR="00B00FDA">
        <w:rPr>
          <w:lang w:eastAsia="zh-CN"/>
        </w:rPr>
        <w:t>rms are placing ongoing</w:t>
      </w:r>
      <w:r w:rsidR="00331A45">
        <w:rPr>
          <w:lang w:eastAsia="zh-CN"/>
        </w:rPr>
        <w:t>,</w:t>
      </w:r>
      <w:r w:rsidR="00CE49EE">
        <w:rPr>
          <w:lang w:eastAsia="zh-CN"/>
        </w:rPr>
        <w:t xml:space="preserve"> whole-of-workforce skills</w:t>
      </w:r>
      <w:r w:rsidR="003758DC">
        <w:rPr>
          <w:lang w:eastAsia="zh-CN"/>
        </w:rPr>
        <w:t xml:space="preserve"> development at the centre of their strategy for </w:t>
      </w:r>
      <w:r w:rsidR="00FF2364">
        <w:rPr>
          <w:lang w:eastAsia="zh-CN"/>
        </w:rPr>
        <w:t xml:space="preserve">the </w:t>
      </w:r>
      <w:r w:rsidR="003758DC">
        <w:rPr>
          <w:lang w:eastAsia="zh-CN"/>
        </w:rPr>
        <w:t>future sustainable growth</w:t>
      </w:r>
      <w:r w:rsidR="008D5B7D">
        <w:rPr>
          <w:lang w:eastAsia="zh-CN"/>
        </w:rPr>
        <w:t xml:space="preserve"> of their business</w:t>
      </w:r>
      <w:r w:rsidR="00B00FDA">
        <w:rPr>
          <w:lang w:eastAsia="zh-CN"/>
        </w:rPr>
        <w:t>es</w:t>
      </w:r>
      <w:r w:rsidR="003758DC">
        <w:rPr>
          <w:lang w:eastAsia="zh-CN"/>
        </w:rPr>
        <w:t>.</w:t>
      </w:r>
    </w:p>
    <w:p w14:paraId="238458EC" w14:textId="4CE92C86" w:rsidR="003758DC" w:rsidRDefault="00D37251" w:rsidP="002D0780">
      <w:pPr>
        <w:pStyle w:val="Dotpoint1"/>
        <w:tabs>
          <w:tab w:val="clear" w:pos="284"/>
        </w:tabs>
        <w:ind w:left="284" w:hanging="284"/>
        <w:rPr>
          <w:lang w:eastAsia="zh-CN"/>
        </w:rPr>
      </w:pPr>
      <w:r>
        <w:t>While t</w:t>
      </w:r>
      <w:r w:rsidR="00CE49EE">
        <w:t>raining practices vary across industries, and sometimes across firms in the same industry</w:t>
      </w:r>
      <w:r>
        <w:t>,</w:t>
      </w:r>
      <w:r w:rsidR="00FF2364">
        <w:t xml:space="preserve"> </w:t>
      </w:r>
      <w:r w:rsidR="00CE49EE">
        <w:t>there are many similarities</w:t>
      </w:r>
      <w:r w:rsidR="003758DC">
        <w:t>.</w:t>
      </w:r>
    </w:p>
    <w:p w14:paraId="27540EE8" w14:textId="77777777" w:rsidR="002676D9" w:rsidRDefault="003758DC" w:rsidP="003758DC">
      <w:pPr>
        <w:pStyle w:val="Dotpoint1"/>
        <w:rPr>
          <w:lang w:eastAsia="zh-CN"/>
        </w:rPr>
      </w:pPr>
      <w:r>
        <w:t>Employers’ training decisions are affected by a number of issues</w:t>
      </w:r>
      <w:r w:rsidR="002676D9">
        <w:t>. These include</w:t>
      </w:r>
      <w:r w:rsidR="00B00FDA">
        <w:t xml:space="preserve"> the</w:t>
      </w:r>
      <w:r w:rsidR="002676D9">
        <w:t>:</w:t>
      </w:r>
    </w:p>
    <w:p w14:paraId="5ECCA475" w14:textId="1602A06C" w:rsidR="002676D9" w:rsidRDefault="00FF2364" w:rsidP="002D0780">
      <w:pPr>
        <w:pStyle w:val="Dotpoint2"/>
        <w:rPr>
          <w:lang w:eastAsia="zh-CN"/>
        </w:rPr>
      </w:pPr>
      <w:r>
        <w:rPr>
          <w:lang w:eastAsia="zh-CN"/>
        </w:rPr>
        <w:t>n</w:t>
      </w:r>
      <w:r w:rsidR="00DD49E4">
        <w:rPr>
          <w:lang w:eastAsia="zh-CN"/>
        </w:rPr>
        <w:t>e</w:t>
      </w:r>
      <w:r w:rsidR="00011726">
        <w:rPr>
          <w:lang w:eastAsia="zh-CN"/>
        </w:rPr>
        <w:t>ed</w:t>
      </w:r>
      <w:r w:rsidR="00DD49E4">
        <w:rPr>
          <w:lang w:eastAsia="zh-CN"/>
        </w:rPr>
        <w:t xml:space="preserve"> to comply</w:t>
      </w:r>
      <w:r w:rsidR="002676D9">
        <w:rPr>
          <w:lang w:eastAsia="zh-CN"/>
        </w:rPr>
        <w:t xml:space="preserve"> with industry regulations, particularly those r</w:t>
      </w:r>
      <w:r w:rsidR="008D5B7D">
        <w:rPr>
          <w:lang w:eastAsia="zh-CN"/>
        </w:rPr>
        <w:t>elating</w:t>
      </w:r>
      <w:r w:rsidR="00D37251">
        <w:rPr>
          <w:lang w:eastAsia="zh-CN"/>
        </w:rPr>
        <w:t xml:space="preserve"> to hygiene</w:t>
      </w:r>
      <w:r w:rsidR="009C49F3">
        <w:rPr>
          <w:lang w:eastAsia="zh-CN"/>
        </w:rPr>
        <w:t>,</w:t>
      </w:r>
      <w:r w:rsidR="00D37251">
        <w:rPr>
          <w:lang w:eastAsia="zh-CN"/>
        </w:rPr>
        <w:t xml:space="preserve"> and</w:t>
      </w:r>
      <w:r w:rsidR="002676D9">
        <w:rPr>
          <w:lang w:eastAsia="zh-CN"/>
        </w:rPr>
        <w:t xml:space="preserve"> health and safety</w:t>
      </w:r>
    </w:p>
    <w:p w14:paraId="6BCE15F6" w14:textId="77777777" w:rsidR="003758DC" w:rsidRDefault="00363740" w:rsidP="002D0780">
      <w:pPr>
        <w:pStyle w:val="Dotpoint2"/>
        <w:rPr>
          <w:lang w:eastAsia="zh-CN"/>
        </w:rPr>
      </w:pPr>
      <w:r>
        <w:t>q</w:t>
      </w:r>
      <w:r w:rsidR="002676D9">
        <w:t xml:space="preserve">uality </w:t>
      </w:r>
      <w:r w:rsidR="00DD49E4">
        <w:t>and source of</w:t>
      </w:r>
      <w:r w:rsidR="002676D9">
        <w:t xml:space="preserve"> entry-level labour supply</w:t>
      </w:r>
      <w:r>
        <w:t>, which is affected by working conditions</w:t>
      </w:r>
      <w:r w:rsidR="00DD49E4">
        <w:t xml:space="preserve"> and turnover</w:t>
      </w:r>
      <w:r>
        <w:t xml:space="preserve"> in the industry</w:t>
      </w:r>
    </w:p>
    <w:p w14:paraId="5C2D6910" w14:textId="2792146D" w:rsidR="002676D9" w:rsidRDefault="00363740" w:rsidP="002D0780">
      <w:pPr>
        <w:pStyle w:val="Dotpoint2"/>
        <w:rPr>
          <w:lang w:eastAsia="zh-CN"/>
        </w:rPr>
      </w:pPr>
      <w:r>
        <w:t>a</w:t>
      </w:r>
      <w:r w:rsidR="002676D9">
        <w:t xml:space="preserve">vailability of </w:t>
      </w:r>
      <w:r w:rsidR="008D5B7D">
        <w:t xml:space="preserve">a </w:t>
      </w:r>
      <w:r w:rsidR="002676D9">
        <w:t xml:space="preserve">public subsidy for </w:t>
      </w:r>
      <w:r w:rsidR="00FF2364">
        <w:t xml:space="preserve">training, which </w:t>
      </w:r>
      <w:r w:rsidR="00D37251">
        <w:t xml:space="preserve">may </w:t>
      </w:r>
      <w:r>
        <w:t xml:space="preserve">affect whether </w:t>
      </w:r>
      <w:r w:rsidR="00DD49E4">
        <w:t>firms</w:t>
      </w:r>
      <w:r>
        <w:t xml:space="preserve"> support full qualifications</w:t>
      </w:r>
    </w:p>
    <w:p w14:paraId="55247DD4" w14:textId="77777777" w:rsidR="00DD49E4" w:rsidRDefault="00363740" w:rsidP="002D0780">
      <w:pPr>
        <w:pStyle w:val="Dotpoint2"/>
        <w:rPr>
          <w:lang w:eastAsia="zh-CN"/>
        </w:rPr>
      </w:pPr>
      <w:r>
        <w:rPr>
          <w:lang w:eastAsia="zh-CN"/>
        </w:rPr>
        <w:t>quality and flexibility of training providers</w:t>
      </w:r>
    </w:p>
    <w:p w14:paraId="73FC00E2" w14:textId="77777777" w:rsidR="002676D9" w:rsidRDefault="00DD49E4" w:rsidP="002D0780">
      <w:pPr>
        <w:pStyle w:val="Dotpoint2"/>
        <w:rPr>
          <w:lang w:eastAsia="zh-CN"/>
        </w:rPr>
      </w:pPr>
      <w:proofErr w:type="gramStart"/>
      <w:r>
        <w:rPr>
          <w:lang w:eastAsia="zh-CN"/>
        </w:rPr>
        <w:t>availability</w:t>
      </w:r>
      <w:proofErr w:type="gramEnd"/>
      <w:r>
        <w:rPr>
          <w:lang w:eastAsia="zh-CN"/>
        </w:rPr>
        <w:t xml:space="preserve"> of reliable information on the training market</w:t>
      </w:r>
      <w:r w:rsidR="000A779E">
        <w:rPr>
          <w:lang w:eastAsia="zh-CN"/>
        </w:rPr>
        <w:t>.</w:t>
      </w:r>
    </w:p>
    <w:p w14:paraId="0DDB2B80" w14:textId="2A266A26" w:rsidR="00424A8F" w:rsidRPr="002D0780" w:rsidRDefault="00424A8F" w:rsidP="002D0780">
      <w:pPr>
        <w:pStyle w:val="Dotpoint1"/>
        <w:tabs>
          <w:tab w:val="clear" w:pos="284"/>
        </w:tabs>
        <w:ind w:left="284"/>
      </w:pPr>
      <w:r w:rsidRPr="002D0780">
        <w:t xml:space="preserve">Public subsidies for training help firms to offer formal training and partly offset costs, but a firm’s decision to provide training </w:t>
      </w:r>
      <w:r w:rsidR="00D37251">
        <w:t xml:space="preserve">support to an employee </w:t>
      </w:r>
      <w:r w:rsidRPr="002D0780">
        <w:t>is generally independent of the receipt of a subsidy. However, in the absence of a subsidy some firms may choose to ration training support for formal qualifications.</w:t>
      </w:r>
    </w:p>
    <w:p w14:paraId="25BADA42" w14:textId="129709A6" w:rsidR="00502928" w:rsidRPr="002D0780" w:rsidRDefault="00B00FDA" w:rsidP="002D0780">
      <w:pPr>
        <w:pStyle w:val="Dotpoint1"/>
        <w:tabs>
          <w:tab w:val="clear" w:pos="284"/>
        </w:tabs>
        <w:ind w:left="284"/>
      </w:pPr>
      <w:r w:rsidRPr="002D0780">
        <w:t>A c</w:t>
      </w:r>
      <w:r w:rsidR="00502928" w:rsidRPr="002D0780">
        <w:t>o-contribution for the cost of training</w:t>
      </w:r>
      <w:r w:rsidR="000A779E" w:rsidRPr="002D0780">
        <w:t xml:space="preserve"> is </w:t>
      </w:r>
      <w:r w:rsidR="00FF2364" w:rsidRPr="002D0780">
        <w:t xml:space="preserve">usually only </w:t>
      </w:r>
      <w:r w:rsidR="00713B8F">
        <w:t xml:space="preserve">expected from workers </w:t>
      </w:r>
      <w:r w:rsidR="00FF2364" w:rsidRPr="002D0780">
        <w:t>for higher-</w:t>
      </w:r>
      <w:r w:rsidR="00502928" w:rsidRPr="002D0780">
        <w:t>level qualifications.</w:t>
      </w:r>
    </w:p>
    <w:p w14:paraId="0C53EF12" w14:textId="7F7623A4" w:rsidR="003758DC" w:rsidRPr="002D0780" w:rsidRDefault="003758DC" w:rsidP="002D0780">
      <w:pPr>
        <w:pStyle w:val="Dotpoint1"/>
        <w:tabs>
          <w:tab w:val="clear" w:pos="284"/>
        </w:tabs>
        <w:ind w:left="284"/>
      </w:pPr>
      <w:r w:rsidRPr="002D0780">
        <w:t>Firms use a combination of learning modes</w:t>
      </w:r>
      <w:r w:rsidR="00FF2364" w:rsidRPr="002D0780">
        <w:t xml:space="preserve"> </w:t>
      </w:r>
      <w:r w:rsidRPr="002D0780">
        <w:t>—</w:t>
      </w:r>
      <w:r w:rsidR="00FF2364" w:rsidRPr="002D0780">
        <w:t xml:space="preserve"> </w:t>
      </w:r>
      <w:r w:rsidRPr="002D0780">
        <w:t>formal, non-formal and informal</w:t>
      </w:r>
      <w:r w:rsidR="00FF2364" w:rsidRPr="002D0780">
        <w:t xml:space="preserve"> </w:t>
      </w:r>
      <w:r w:rsidRPr="002D0780">
        <w:t>—</w:t>
      </w:r>
      <w:r w:rsidR="00FF2364" w:rsidRPr="002D0780">
        <w:t xml:space="preserve"> </w:t>
      </w:r>
      <w:r w:rsidRPr="002D0780">
        <w:t xml:space="preserve">for </w:t>
      </w:r>
      <w:r w:rsidR="00D37251">
        <w:t>the delivery of</w:t>
      </w:r>
      <w:r w:rsidRPr="002D0780">
        <w:t xml:space="preserve"> training, with the emphasis often reflecting industry practices, </w:t>
      </w:r>
      <w:r w:rsidR="00FF2364" w:rsidRPr="002D0780">
        <w:t xml:space="preserve">the </w:t>
      </w:r>
      <w:r w:rsidRPr="002D0780">
        <w:t xml:space="preserve">availability of a public subsidy, the level of </w:t>
      </w:r>
      <w:r w:rsidR="00502928" w:rsidRPr="002D0780">
        <w:t xml:space="preserve">employee experience </w:t>
      </w:r>
      <w:r w:rsidRPr="002D0780">
        <w:t xml:space="preserve">and the logistics </w:t>
      </w:r>
      <w:r w:rsidR="00FF2364" w:rsidRPr="002D0780">
        <w:t xml:space="preserve">involved </w:t>
      </w:r>
      <w:r w:rsidRPr="002D0780">
        <w:t>in organising training delivery</w:t>
      </w:r>
      <w:r w:rsidR="000A779E" w:rsidRPr="002D0780">
        <w:t>.</w:t>
      </w:r>
    </w:p>
    <w:p w14:paraId="0B0737E5" w14:textId="77777777" w:rsidR="00214838" w:rsidRPr="002D0780" w:rsidRDefault="003758DC" w:rsidP="002D0780">
      <w:pPr>
        <w:pStyle w:val="Dotpoint1"/>
        <w:tabs>
          <w:tab w:val="clear" w:pos="284"/>
        </w:tabs>
        <w:ind w:left="284"/>
      </w:pPr>
      <w:r w:rsidRPr="002D0780">
        <w:t xml:space="preserve">The experience of small firms in the training market can be quite different </w:t>
      </w:r>
      <w:r w:rsidR="00FF2364" w:rsidRPr="002D0780">
        <w:t>from that</w:t>
      </w:r>
      <w:r w:rsidRPr="002D0780">
        <w:t xml:space="preserve"> of large firms. Small firms could benefit from access to reliable and objective information about the training market. </w:t>
      </w:r>
    </w:p>
    <w:p w14:paraId="2EAFC5A3" w14:textId="02E5DF22" w:rsidR="00F33784" w:rsidRPr="002D0780" w:rsidRDefault="00FF2364" w:rsidP="000358E1">
      <w:pPr>
        <w:pStyle w:val="Text"/>
        <w:spacing w:before="600"/>
      </w:pPr>
      <w:r w:rsidRPr="002D0780">
        <w:t xml:space="preserve">Dr </w:t>
      </w:r>
      <w:r w:rsidR="00CE248F" w:rsidRPr="002D0780">
        <w:t>Craig Fowler</w:t>
      </w:r>
      <w:r w:rsidR="00CE248F" w:rsidRPr="002D0780">
        <w:br/>
        <w:t>Managing Director, NCVER</w:t>
      </w:r>
      <w:bookmarkEnd w:id="18"/>
      <w:bookmarkEnd w:id="19"/>
      <w:bookmarkEnd w:id="20"/>
    </w:p>
    <w:p w14:paraId="283DD881" w14:textId="77777777" w:rsidR="00F33784" w:rsidRDefault="00F33784" w:rsidP="003813E4">
      <w:pPr>
        <w:pStyle w:val="Contents"/>
        <w:sectPr w:rsidR="00F33784" w:rsidSect="00F33784">
          <w:headerReference w:type="default" r:id="rId24"/>
          <w:footerReference w:type="even" r:id="rId25"/>
          <w:footerReference w:type="default" r:id="rId26"/>
          <w:pgSz w:w="11907" w:h="16840" w:code="9"/>
          <w:pgMar w:top="1276" w:right="1418" w:bottom="992" w:left="1418" w:header="709" w:footer="420" w:gutter="0"/>
          <w:cols w:space="708"/>
          <w:docGrid w:linePitch="360"/>
        </w:sectPr>
      </w:pPr>
    </w:p>
    <w:p w14:paraId="67A7A1FB" w14:textId="77777777" w:rsidR="00A071F8" w:rsidRDefault="00324917" w:rsidP="00A071F8">
      <w:pPr>
        <w:pStyle w:val="Heading1"/>
      </w:pPr>
      <w:bookmarkStart w:id="21" w:name="_Toc275542998"/>
      <w:bookmarkStart w:id="22" w:name="_Toc416260895"/>
      <w:bookmarkStart w:id="23" w:name="_Toc416421649"/>
      <w:bookmarkStart w:id="24" w:name="_Toc421789466"/>
      <w:bookmarkStart w:id="25" w:name="_Toc455345929"/>
      <w:bookmarkStart w:id="26" w:name="_Toc479668031"/>
      <w:r>
        <w:lastRenderedPageBreak/>
        <w:t>Acknowledg</w:t>
      </w:r>
      <w:r w:rsidR="00A071F8" w:rsidRPr="00732E04">
        <w:t>ments</w:t>
      </w:r>
      <w:bookmarkEnd w:id="21"/>
      <w:bookmarkEnd w:id="22"/>
      <w:bookmarkEnd w:id="23"/>
      <w:bookmarkEnd w:id="24"/>
      <w:bookmarkEnd w:id="25"/>
      <w:bookmarkEnd w:id="26"/>
    </w:p>
    <w:p w14:paraId="24FE0136" w14:textId="0ABBBDB1" w:rsidR="008D5B7D" w:rsidRPr="00CD73CA" w:rsidRDefault="007307B5" w:rsidP="002D0780">
      <w:pPr>
        <w:pStyle w:val="Text"/>
        <w:rPr>
          <w:color w:val="000000" w:themeColor="text1"/>
        </w:rPr>
      </w:pPr>
      <w:r w:rsidRPr="00CD73CA">
        <w:rPr>
          <w:color w:val="000000" w:themeColor="text1"/>
        </w:rPr>
        <w:t xml:space="preserve">Firstly, </w:t>
      </w:r>
      <w:r w:rsidR="008D5B7D" w:rsidRPr="00CD73CA">
        <w:rPr>
          <w:color w:val="000000" w:themeColor="text1"/>
        </w:rPr>
        <w:t xml:space="preserve">I wish to thank Kate Perkins (Australian Council for Educational Research) for collaborating in this research. Kate helped </w:t>
      </w:r>
      <w:r w:rsidR="00FF2364" w:rsidRPr="00CD73CA">
        <w:rPr>
          <w:color w:val="000000" w:themeColor="text1"/>
        </w:rPr>
        <w:t xml:space="preserve">to </w:t>
      </w:r>
      <w:r w:rsidR="008D5B7D" w:rsidRPr="00CD73CA">
        <w:rPr>
          <w:color w:val="000000" w:themeColor="text1"/>
        </w:rPr>
        <w:t>develop the research questions for the semi-structured interviews with employers, conducted the interviews</w:t>
      </w:r>
      <w:r w:rsidR="00AD7783" w:rsidRPr="00CD73CA">
        <w:rPr>
          <w:color w:val="000000" w:themeColor="text1"/>
        </w:rPr>
        <w:t>,</w:t>
      </w:r>
      <w:r w:rsidR="008D5B7D" w:rsidRPr="00CD73CA">
        <w:rPr>
          <w:color w:val="000000" w:themeColor="text1"/>
        </w:rPr>
        <w:t xml:space="preserve"> documented the outcomes of the interviews</w:t>
      </w:r>
      <w:r w:rsidR="00AD7783" w:rsidRPr="00CD73CA">
        <w:rPr>
          <w:color w:val="000000" w:themeColor="text1"/>
        </w:rPr>
        <w:t xml:space="preserve"> and </w:t>
      </w:r>
      <w:r w:rsidR="008D5B7D" w:rsidRPr="00CD73CA">
        <w:rPr>
          <w:color w:val="000000" w:themeColor="text1"/>
        </w:rPr>
        <w:t>provided assistance in drafting the final report.</w:t>
      </w:r>
    </w:p>
    <w:p w14:paraId="059E3C37" w14:textId="617D18F9" w:rsidR="007307B5" w:rsidRPr="00CD73CA" w:rsidRDefault="007307B5" w:rsidP="007307B5">
      <w:pPr>
        <w:pStyle w:val="Text"/>
        <w:rPr>
          <w:color w:val="000000" w:themeColor="text1"/>
        </w:rPr>
      </w:pPr>
      <w:r w:rsidRPr="00CD73CA">
        <w:rPr>
          <w:color w:val="000000" w:themeColor="text1"/>
        </w:rPr>
        <w:t xml:space="preserve">We acknowledge that Skills Service Organisations (SSO) are now responsible for </w:t>
      </w:r>
      <w:r w:rsidRPr="00CD73CA">
        <w:rPr>
          <w:noProof/>
          <w:color w:val="000000" w:themeColor="text1"/>
        </w:rPr>
        <w:t>engaging with industry, identifying relevant workplace standards and developing Training Packages</w:t>
      </w:r>
      <w:r w:rsidRPr="00CD73CA">
        <w:rPr>
          <w:color w:val="000000" w:themeColor="text1"/>
        </w:rPr>
        <w:t xml:space="preserve">. At the time that consultations occurred for this research project, Industry Skills Councils (ISC) held these responsibilities. As such, throughout the report the relevant ISCs will be referenced, rather than the current SSOs. </w:t>
      </w:r>
    </w:p>
    <w:p w14:paraId="786A18FB" w14:textId="77777777" w:rsidR="007307B5" w:rsidRPr="00CD73CA" w:rsidRDefault="00A0554D" w:rsidP="007307B5">
      <w:pPr>
        <w:pStyle w:val="Text"/>
        <w:rPr>
          <w:color w:val="000000" w:themeColor="text1"/>
        </w:rPr>
      </w:pPr>
      <w:r w:rsidRPr="00CD73CA">
        <w:rPr>
          <w:color w:val="000000" w:themeColor="text1"/>
        </w:rPr>
        <w:t>We</w:t>
      </w:r>
      <w:r w:rsidR="007D6B17" w:rsidRPr="00CD73CA">
        <w:rPr>
          <w:color w:val="000000" w:themeColor="text1"/>
        </w:rPr>
        <w:t xml:space="preserve"> </w:t>
      </w:r>
      <w:r w:rsidR="008D5B7D" w:rsidRPr="00CD73CA">
        <w:rPr>
          <w:color w:val="000000" w:themeColor="text1"/>
        </w:rPr>
        <w:t>a</w:t>
      </w:r>
      <w:r w:rsidR="00AD7783" w:rsidRPr="00CD73CA">
        <w:rPr>
          <w:color w:val="000000" w:themeColor="text1"/>
        </w:rPr>
        <w:t>cknowl</w:t>
      </w:r>
      <w:r w:rsidR="005E5283" w:rsidRPr="00CD73CA">
        <w:rPr>
          <w:color w:val="000000" w:themeColor="text1"/>
        </w:rPr>
        <w:t>edge</w:t>
      </w:r>
      <w:r w:rsidR="000F6132" w:rsidRPr="00CD73CA">
        <w:rPr>
          <w:color w:val="000000" w:themeColor="text1"/>
        </w:rPr>
        <w:t xml:space="preserve"> the</w:t>
      </w:r>
      <w:r w:rsidR="00AD7783" w:rsidRPr="00CD73CA">
        <w:rPr>
          <w:color w:val="000000" w:themeColor="text1"/>
        </w:rPr>
        <w:t xml:space="preserve"> </w:t>
      </w:r>
      <w:r w:rsidR="00550DC2" w:rsidRPr="00CD73CA">
        <w:rPr>
          <w:color w:val="000000" w:themeColor="text1"/>
        </w:rPr>
        <w:t>input from</w:t>
      </w:r>
      <w:r w:rsidRPr="00CD73CA">
        <w:rPr>
          <w:color w:val="000000" w:themeColor="text1"/>
        </w:rPr>
        <w:t xml:space="preserve"> </w:t>
      </w:r>
      <w:r w:rsidR="000F6132" w:rsidRPr="00CD73CA">
        <w:rPr>
          <w:color w:val="000000" w:themeColor="text1"/>
        </w:rPr>
        <w:t xml:space="preserve">the </w:t>
      </w:r>
      <w:r w:rsidR="007D6B17" w:rsidRPr="00CD73CA">
        <w:rPr>
          <w:color w:val="000000" w:themeColor="text1"/>
        </w:rPr>
        <w:t>Transport and Logistics Industry Skills Council</w:t>
      </w:r>
      <w:r w:rsidR="00AD7783" w:rsidRPr="00CD73CA">
        <w:rPr>
          <w:color w:val="000000" w:themeColor="text1"/>
        </w:rPr>
        <w:t>,</w:t>
      </w:r>
      <w:r w:rsidRPr="00CD73CA">
        <w:rPr>
          <w:color w:val="000000" w:themeColor="text1"/>
        </w:rPr>
        <w:t xml:space="preserve"> </w:t>
      </w:r>
      <w:proofErr w:type="spellStart"/>
      <w:r w:rsidR="007D6B17" w:rsidRPr="00CD73CA">
        <w:rPr>
          <w:color w:val="000000" w:themeColor="text1"/>
        </w:rPr>
        <w:t>Agrifood</w:t>
      </w:r>
      <w:proofErr w:type="spellEnd"/>
      <w:r w:rsidR="007D6B17" w:rsidRPr="00CD73CA">
        <w:rPr>
          <w:color w:val="000000" w:themeColor="text1"/>
        </w:rPr>
        <w:t xml:space="preserve"> Skills Australia, </w:t>
      </w:r>
      <w:r w:rsidR="000F6132" w:rsidRPr="00CD73CA">
        <w:rPr>
          <w:color w:val="000000" w:themeColor="text1"/>
        </w:rPr>
        <w:t xml:space="preserve">the </w:t>
      </w:r>
      <w:r w:rsidR="00EA135D" w:rsidRPr="00CD73CA">
        <w:rPr>
          <w:color w:val="000000" w:themeColor="text1"/>
        </w:rPr>
        <w:t>National Meat Industry Training Advisory Council</w:t>
      </w:r>
      <w:r w:rsidR="00AD7783" w:rsidRPr="00CD73CA">
        <w:rPr>
          <w:color w:val="000000" w:themeColor="text1"/>
        </w:rPr>
        <w:t xml:space="preserve"> and</w:t>
      </w:r>
      <w:r w:rsidR="00EA135D" w:rsidRPr="00CD73CA">
        <w:rPr>
          <w:color w:val="000000" w:themeColor="text1"/>
        </w:rPr>
        <w:t xml:space="preserve"> </w:t>
      </w:r>
      <w:r w:rsidR="000F6132" w:rsidRPr="00CD73CA">
        <w:rPr>
          <w:color w:val="000000" w:themeColor="text1"/>
        </w:rPr>
        <w:t xml:space="preserve">the </w:t>
      </w:r>
      <w:r w:rsidR="00EA135D" w:rsidRPr="00CD73CA">
        <w:rPr>
          <w:color w:val="000000" w:themeColor="text1"/>
        </w:rPr>
        <w:t>Customs Brokers and Forwarders Council of Australia</w:t>
      </w:r>
      <w:r w:rsidR="00550DC2" w:rsidRPr="00CD73CA">
        <w:rPr>
          <w:color w:val="000000" w:themeColor="text1"/>
        </w:rPr>
        <w:t xml:space="preserve"> for this research</w:t>
      </w:r>
      <w:r w:rsidR="00AE3BE1" w:rsidRPr="00CD73CA">
        <w:rPr>
          <w:color w:val="000000" w:themeColor="text1"/>
        </w:rPr>
        <w:t xml:space="preserve">. Special thanks to </w:t>
      </w:r>
      <w:r w:rsidR="000A51B0" w:rsidRPr="00CD73CA">
        <w:rPr>
          <w:color w:val="000000" w:themeColor="text1"/>
        </w:rPr>
        <w:t>Amanda Thomas, formerly</w:t>
      </w:r>
      <w:r w:rsidR="00AE3BE1" w:rsidRPr="00CD73CA">
        <w:rPr>
          <w:color w:val="000000" w:themeColor="text1"/>
        </w:rPr>
        <w:t xml:space="preserve"> </w:t>
      </w:r>
      <w:r w:rsidR="00D95E32" w:rsidRPr="00CD73CA">
        <w:rPr>
          <w:color w:val="000000" w:themeColor="text1"/>
        </w:rPr>
        <w:t>G</w:t>
      </w:r>
      <w:r w:rsidR="00AE3BE1" w:rsidRPr="00CD73CA">
        <w:rPr>
          <w:color w:val="000000" w:themeColor="text1"/>
        </w:rPr>
        <w:t>eneral</w:t>
      </w:r>
      <w:r w:rsidR="00D95E32" w:rsidRPr="00CD73CA">
        <w:rPr>
          <w:color w:val="000000" w:themeColor="text1"/>
        </w:rPr>
        <w:t xml:space="preserve"> M</w:t>
      </w:r>
      <w:r w:rsidR="00AE3BE1" w:rsidRPr="00CD73CA">
        <w:rPr>
          <w:color w:val="000000" w:themeColor="text1"/>
        </w:rPr>
        <w:t xml:space="preserve">anager of </w:t>
      </w:r>
      <w:r w:rsidR="00D95E32" w:rsidRPr="00CD73CA">
        <w:rPr>
          <w:color w:val="000000" w:themeColor="text1"/>
        </w:rPr>
        <w:t>Strategy and P</w:t>
      </w:r>
      <w:r w:rsidR="00AE3BE1" w:rsidRPr="00CD73CA">
        <w:rPr>
          <w:color w:val="000000" w:themeColor="text1"/>
        </w:rPr>
        <w:t xml:space="preserve">olicy at </w:t>
      </w:r>
      <w:r w:rsidR="00FF2364" w:rsidRPr="00CD73CA">
        <w:rPr>
          <w:color w:val="000000" w:themeColor="text1"/>
        </w:rPr>
        <w:t xml:space="preserve">the </w:t>
      </w:r>
      <w:r w:rsidR="00AE3BE1" w:rsidRPr="00CD73CA">
        <w:rPr>
          <w:color w:val="000000" w:themeColor="text1"/>
        </w:rPr>
        <w:t>Transport and Logistics Industry Skills Council</w:t>
      </w:r>
      <w:r w:rsidR="00FF2364" w:rsidRPr="00CD73CA">
        <w:rPr>
          <w:color w:val="000000" w:themeColor="text1"/>
        </w:rPr>
        <w:t xml:space="preserve"> (TLISC)</w:t>
      </w:r>
      <w:r w:rsidR="00AE3BE1" w:rsidRPr="00CD73CA">
        <w:rPr>
          <w:color w:val="000000" w:themeColor="text1"/>
        </w:rPr>
        <w:t xml:space="preserve"> for facilitating the </w:t>
      </w:r>
      <w:r w:rsidR="000A51B0" w:rsidRPr="00CD73CA">
        <w:rPr>
          <w:color w:val="000000" w:themeColor="text1"/>
        </w:rPr>
        <w:t>involvement</w:t>
      </w:r>
      <w:r w:rsidR="00AE3BE1" w:rsidRPr="00CD73CA">
        <w:rPr>
          <w:color w:val="000000" w:themeColor="text1"/>
        </w:rPr>
        <w:t xml:space="preserve"> of the </w:t>
      </w:r>
      <w:r w:rsidR="000A51B0" w:rsidRPr="00CD73CA">
        <w:rPr>
          <w:color w:val="000000" w:themeColor="text1"/>
        </w:rPr>
        <w:t>two industry skills councils</w:t>
      </w:r>
      <w:r w:rsidR="00AE3BE1" w:rsidRPr="00CD73CA">
        <w:rPr>
          <w:color w:val="000000" w:themeColor="text1"/>
        </w:rPr>
        <w:t xml:space="preserve"> in this research</w:t>
      </w:r>
      <w:r w:rsidR="00AD7783" w:rsidRPr="00CD73CA">
        <w:rPr>
          <w:color w:val="000000" w:themeColor="text1"/>
        </w:rPr>
        <w:t>.</w:t>
      </w:r>
      <w:r w:rsidR="005E5283" w:rsidRPr="00CD73CA">
        <w:rPr>
          <w:color w:val="000000" w:themeColor="text1"/>
        </w:rPr>
        <w:t xml:space="preserve"> </w:t>
      </w:r>
    </w:p>
    <w:p w14:paraId="1185D7FC" w14:textId="194D5709" w:rsidR="007307B5" w:rsidRPr="00CD73CA" w:rsidRDefault="005E5283" w:rsidP="007307B5">
      <w:pPr>
        <w:pStyle w:val="Text"/>
        <w:rPr>
          <w:color w:val="000000" w:themeColor="text1"/>
        </w:rPr>
      </w:pPr>
      <w:r w:rsidRPr="00CD73CA">
        <w:rPr>
          <w:color w:val="000000" w:themeColor="text1"/>
        </w:rPr>
        <w:t>W</w:t>
      </w:r>
      <w:r w:rsidR="00AD7783" w:rsidRPr="00CD73CA">
        <w:rPr>
          <w:color w:val="000000" w:themeColor="text1"/>
        </w:rPr>
        <w:t>e wish to thank</w:t>
      </w:r>
      <w:r w:rsidRPr="00CD73CA">
        <w:rPr>
          <w:color w:val="000000" w:themeColor="text1"/>
        </w:rPr>
        <w:t xml:space="preserve"> the</w:t>
      </w:r>
      <w:r w:rsidR="00A0554D" w:rsidRPr="00CD73CA">
        <w:rPr>
          <w:color w:val="000000" w:themeColor="text1"/>
        </w:rPr>
        <w:t xml:space="preserve"> senior managers at the </w:t>
      </w:r>
      <w:r w:rsidR="00FF2364" w:rsidRPr="00CD73CA">
        <w:rPr>
          <w:color w:val="000000" w:themeColor="text1"/>
        </w:rPr>
        <w:t>10</w:t>
      </w:r>
      <w:r w:rsidR="00A0554D" w:rsidRPr="00CD73CA">
        <w:rPr>
          <w:color w:val="000000" w:themeColor="text1"/>
        </w:rPr>
        <w:t xml:space="preserve"> firms who agreed to participate in this</w:t>
      </w:r>
      <w:r w:rsidR="00EA135D" w:rsidRPr="00CD73CA">
        <w:rPr>
          <w:color w:val="000000" w:themeColor="text1"/>
        </w:rPr>
        <w:t xml:space="preserve"> study</w:t>
      </w:r>
      <w:r w:rsidR="00AD7783" w:rsidRPr="00CD73CA">
        <w:rPr>
          <w:color w:val="000000" w:themeColor="text1"/>
        </w:rPr>
        <w:t xml:space="preserve"> and who gave up their </w:t>
      </w:r>
      <w:r w:rsidR="00D95E32" w:rsidRPr="00CD73CA">
        <w:rPr>
          <w:color w:val="000000" w:themeColor="text1"/>
        </w:rPr>
        <w:t>valuable</w:t>
      </w:r>
      <w:r w:rsidR="00AD7783" w:rsidRPr="00CD73CA">
        <w:rPr>
          <w:color w:val="000000" w:themeColor="text1"/>
        </w:rPr>
        <w:t xml:space="preserve"> time </w:t>
      </w:r>
      <w:r w:rsidR="00550DC2" w:rsidRPr="00CD73CA">
        <w:rPr>
          <w:color w:val="000000" w:themeColor="text1"/>
        </w:rPr>
        <w:t xml:space="preserve">to talk </w:t>
      </w:r>
      <w:r w:rsidR="00FF2364" w:rsidRPr="00CD73CA">
        <w:rPr>
          <w:color w:val="000000" w:themeColor="text1"/>
        </w:rPr>
        <w:t>to</w:t>
      </w:r>
      <w:r w:rsidR="00550DC2" w:rsidRPr="00CD73CA">
        <w:rPr>
          <w:color w:val="000000" w:themeColor="text1"/>
        </w:rPr>
        <w:t xml:space="preserve"> us and answer our questions</w:t>
      </w:r>
      <w:r w:rsidR="00AD7783" w:rsidRPr="00CD73CA">
        <w:rPr>
          <w:color w:val="000000" w:themeColor="text1"/>
        </w:rPr>
        <w:t xml:space="preserve">. Without their </w:t>
      </w:r>
      <w:r w:rsidR="00550DC2" w:rsidRPr="00CD73CA">
        <w:rPr>
          <w:color w:val="000000" w:themeColor="text1"/>
        </w:rPr>
        <w:t xml:space="preserve">cooperation, </w:t>
      </w:r>
      <w:r w:rsidRPr="00CD73CA">
        <w:rPr>
          <w:color w:val="000000" w:themeColor="text1"/>
        </w:rPr>
        <w:t xml:space="preserve">this study would not have been possible. </w:t>
      </w:r>
    </w:p>
    <w:p w14:paraId="3F814517" w14:textId="56BBA9B3" w:rsidR="005E5283" w:rsidRPr="00CD73CA" w:rsidRDefault="005E5283" w:rsidP="007307B5">
      <w:pPr>
        <w:pStyle w:val="Text"/>
        <w:rPr>
          <w:color w:val="000000" w:themeColor="text1"/>
        </w:rPr>
      </w:pPr>
      <w:r w:rsidRPr="00CD73CA">
        <w:rPr>
          <w:color w:val="000000" w:themeColor="text1"/>
        </w:rPr>
        <w:t>Finally, we are also grateful to the two reviewers who provided constructive comments on an earlier draft of this report.</w:t>
      </w:r>
    </w:p>
    <w:p w14:paraId="5D446057" w14:textId="77777777" w:rsidR="007D6B17" w:rsidRPr="00FF2364" w:rsidRDefault="007D6B17">
      <w:pPr>
        <w:pStyle w:val="Text"/>
        <w:rPr>
          <w:noProof/>
        </w:rPr>
      </w:pPr>
    </w:p>
    <w:p w14:paraId="2330D368" w14:textId="77777777" w:rsidR="007D6B17" w:rsidRPr="007D6B17" w:rsidRDefault="007D6B17" w:rsidP="007A64B7">
      <w:pPr>
        <w:pStyle w:val="Text"/>
        <w:rPr>
          <w:b/>
          <w:noProof/>
        </w:rPr>
      </w:pPr>
    </w:p>
    <w:p w14:paraId="232B028B" w14:textId="77777777" w:rsidR="00A071F8" w:rsidRPr="009A6171" w:rsidRDefault="00A071F8" w:rsidP="009A6171">
      <w:pPr>
        <w:pStyle w:val="Text"/>
        <w:rPr>
          <w:b/>
          <w:noProof/>
          <w:color w:val="C00000"/>
        </w:rPr>
        <w:sectPr w:rsidR="00A071F8" w:rsidRPr="009A6171" w:rsidSect="00543BFF">
          <w:headerReference w:type="default" r:id="rId27"/>
          <w:footerReference w:type="even" r:id="rId28"/>
          <w:footerReference w:type="default" r:id="rId29"/>
          <w:pgSz w:w="11907" w:h="16840" w:code="9"/>
          <w:pgMar w:top="1276" w:right="2552" w:bottom="992" w:left="1418" w:header="709" w:footer="556" w:gutter="0"/>
          <w:cols w:space="708"/>
          <w:docGrid w:linePitch="360"/>
        </w:sectPr>
      </w:pPr>
    </w:p>
    <w:p w14:paraId="440D4618" w14:textId="1072714B" w:rsidR="00EB0AD7" w:rsidRPr="003813E4" w:rsidRDefault="001B1B3F" w:rsidP="003813E4">
      <w:pPr>
        <w:pStyle w:val="Contents"/>
      </w:pPr>
      <w:r w:rsidRPr="00BE5DCB">
        <w:rPr>
          <w:noProof/>
          <w:lang w:eastAsia="en-AU"/>
        </w:rPr>
        <w:lastRenderedPageBreak/>
        <w:drawing>
          <wp:anchor distT="0" distB="0" distL="114300" distR="114300" simplePos="0" relativeHeight="252019712" behindDoc="0" locked="0" layoutInCell="1" allowOverlap="1" wp14:anchorId="11710811" wp14:editId="77F9F6E2">
            <wp:simplePos x="0" y="0"/>
            <wp:positionH relativeFrom="column">
              <wp:posOffset>3098284</wp:posOffset>
            </wp:positionH>
            <wp:positionV relativeFrom="paragraph">
              <wp:posOffset>536219</wp:posOffset>
            </wp:positionV>
            <wp:extent cx="417894" cy="417894"/>
            <wp:effectExtent l="0" t="0" r="1270" b="12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17894" cy="417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5DCB">
        <w:rPr>
          <w:noProof/>
          <w:lang w:eastAsia="en-AU"/>
        </w:rPr>
        <w:drawing>
          <wp:anchor distT="0" distB="0" distL="114300" distR="114300" simplePos="0" relativeHeight="252017664" behindDoc="0" locked="0" layoutInCell="1" allowOverlap="1" wp14:anchorId="4A4BA7EE" wp14:editId="4B812560">
            <wp:simplePos x="0" y="0"/>
            <wp:positionH relativeFrom="column">
              <wp:posOffset>2585818</wp:posOffset>
            </wp:positionH>
            <wp:positionV relativeFrom="paragraph">
              <wp:posOffset>536219</wp:posOffset>
            </wp:positionV>
            <wp:extent cx="417894" cy="417894"/>
            <wp:effectExtent l="0" t="0" r="127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17894" cy="417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5DCB">
        <w:rPr>
          <w:noProof/>
          <w:lang w:eastAsia="en-AU"/>
        </w:rPr>
        <w:drawing>
          <wp:anchor distT="0" distB="0" distL="114300" distR="114300" simplePos="0" relativeHeight="252015616" behindDoc="0" locked="0" layoutInCell="1" allowOverlap="1" wp14:anchorId="17D23E39" wp14:editId="3483B5A8">
            <wp:simplePos x="0" y="0"/>
            <wp:positionH relativeFrom="column">
              <wp:posOffset>2063303</wp:posOffset>
            </wp:positionH>
            <wp:positionV relativeFrom="paragraph">
              <wp:posOffset>536219</wp:posOffset>
            </wp:positionV>
            <wp:extent cx="417894" cy="417894"/>
            <wp:effectExtent l="0" t="0" r="1270" b="12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17894" cy="417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5DCB">
        <w:rPr>
          <w:noProof/>
          <w:lang w:eastAsia="en-AU"/>
        </w:rPr>
        <w:drawing>
          <wp:anchor distT="0" distB="0" distL="114300" distR="114300" simplePos="0" relativeHeight="252013568" behindDoc="0" locked="0" layoutInCell="1" allowOverlap="1" wp14:anchorId="0DAC359F" wp14:editId="3BDCC972">
            <wp:simplePos x="0" y="0"/>
            <wp:positionH relativeFrom="column">
              <wp:posOffset>1539819</wp:posOffset>
            </wp:positionH>
            <wp:positionV relativeFrom="paragraph">
              <wp:posOffset>535940</wp:posOffset>
            </wp:positionV>
            <wp:extent cx="417894" cy="417894"/>
            <wp:effectExtent l="0" t="0" r="1270" b="127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17894" cy="417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5DCB">
        <w:rPr>
          <w:noProof/>
          <w:lang w:eastAsia="en-AU"/>
        </w:rPr>
        <w:drawing>
          <wp:anchor distT="0" distB="0" distL="114300" distR="114300" simplePos="0" relativeHeight="252009472" behindDoc="0" locked="0" layoutInCell="1" allowOverlap="1" wp14:anchorId="4A3302B7" wp14:editId="2028E4F8">
            <wp:simplePos x="0" y="0"/>
            <wp:positionH relativeFrom="column">
              <wp:posOffset>507649</wp:posOffset>
            </wp:positionH>
            <wp:positionV relativeFrom="paragraph">
              <wp:posOffset>538480</wp:posOffset>
            </wp:positionV>
            <wp:extent cx="417512" cy="450994"/>
            <wp:effectExtent l="0" t="0" r="1905"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17512" cy="4509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029" w:rsidRPr="00BE5DCB">
        <w:rPr>
          <w:noProof/>
          <w:lang w:eastAsia="en-AU"/>
        </w:rPr>
        <w:drawing>
          <wp:anchor distT="0" distB="0" distL="114300" distR="114300" simplePos="0" relativeHeight="252011520" behindDoc="0" locked="0" layoutInCell="1" allowOverlap="1" wp14:anchorId="1B396D31" wp14:editId="5BE4CDAB">
            <wp:simplePos x="0" y="0"/>
            <wp:positionH relativeFrom="column">
              <wp:posOffset>1026114</wp:posOffset>
            </wp:positionH>
            <wp:positionV relativeFrom="paragraph">
              <wp:posOffset>538480</wp:posOffset>
            </wp:positionV>
            <wp:extent cx="417894" cy="417894"/>
            <wp:effectExtent l="0" t="0" r="127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17894" cy="417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6557" w:rsidRPr="00BE5DCB">
        <w:rPr>
          <w:noProof/>
          <w:lang w:eastAsia="en-AU"/>
        </w:rPr>
        <w:drawing>
          <wp:anchor distT="0" distB="0" distL="114300" distR="114300" simplePos="0" relativeHeight="251941888" behindDoc="0" locked="0" layoutInCell="1" allowOverlap="1" wp14:anchorId="02A9046F" wp14:editId="73B2EF36">
            <wp:simplePos x="0" y="0"/>
            <wp:positionH relativeFrom="column">
              <wp:posOffset>1905</wp:posOffset>
            </wp:positionH>
            <wp:positionV relativeFrom="paragraph">
              <wp:posOffset>539750</wp:posOffset>
            </wp:positionV>
            <wp:extent cx="419100" cy="419100"/>
            <wp:effectExtent l="0" t="0" r="0" b="0"/>
            <wp:wrapNone/>
            <wp:docPr id="58" name="Picture 58" descr="P:\PublicationComponents\Icons\ExecutiveSumma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anchor>
        </w:drawing>
      </w:r>
      <w:r w:rsidR="00EB0AD7" w:rsidRPr="00BE5DCB">
        <w:t>Contents</w:t>
      </w:r>
      <w:bookmarkEnd w:id="8"/>
      <w:bookmarkEnd w:id="9"/>
      <w:bookmarkEnd w:id="10"/>
    </w:p>
    <w:p w14:paraId="106A2844" w14:textId="0967FCAA" w:rsidR="00B87A87" w:rsidRDefault="002B0735">
      <w:pPr>
        <w:pStyle w:val="TOC1"/>
        <w:rPr>
          <w:rFonts w:asciiTheme="minorHAnsi" w:eastAsiaTheme="minorEastAsia" w:hAnsiTheme="minorHAnsi" w:cstheme="minorBidi"/>
          <w:color w:val="auto"/>
          <w:sz w:val="22"/>
          <w:szCs w:val="22"/>
          <w:lang w:eastAsia="en-AU"/>
        </w:rPr>
      </w:pPr>
      <w:r>
        <w:rPr>
          <w:rFonts w:ascii="Avant Garde" w:hAnsi="Avant Garde"/>
        </w:rPr>
        <w:fldChar w:fldCharType="begin"/>
      </w:r>
      <w:r w:rsidR="002947D3">
        <w:rPr>
          <w:rFonts w:ascii="Avant Garde" w:hAnsi="Avant Garde"/>
        </w:rPr>
        <w:instrText xml:space="preserve"> TOC \t "Heading 1,1,Heading 2,2" </w:instrText>
      </w:r>
      <w:r>
        <w:rPr>
          <w:rFonts w:ascii="Avant Garde" w:hAnsi="Avant Garde"/>
        </w:rPr>
        <w:fldChar w:fldCharType="separate"/>
      </w:r>
      <w:r w:rsidR="00B87A87">
        <w:t>Executive summary</w:t>
      </w:r>
      <w:r w:rsidR="00B87A87">
        <w:tab/>
      </w:r>
      <w:r w:rsidR="00B87A87">
        <w:fldChar w:fldCharType="begin"/>
      </w:r>
      <w:r w:rsidR="00B87A87">
        <w:instrText xml:space="preserve"> PAGEREF _Toc479668035 \h </w:instrText>
      </w:r>
      <w:r w:rsidR="00B87A87">
        <w:fldChar w:fldCharType="separate"/>
      </w:r>
      <w:r w:rsidR="0077641E">
        <w:t>7</w:t>
      </w:r>
      <w:r w:rsidR="00B87A87">
        <w:fldChar w:fldCharType="end"/>
      </w:r>
    </w:p>
    <w:p w14:paraId="5397655C" w14:textId="77777777" w:rsidR="00B87A87" w:rsidRDefault="00B87A87">
      <w:pPr>
        <w:pStyle w:val="TOC2"/>
        <w:rPr>
          <w:rFonts w:asciiTheme="minorHAnsi" w:eastAsiaTheme="minorEastAsia" w:hAnsiTheme="minorHAnsi" w:cstheme="minorBidi"/>
          <w:color w:val="auto"/>
          <w:sz w:val="22"/>
          <w:szCs w:val="22"/>
          <w:lang w:eastAsia="en-AU"/>
        </w:rPr>
      </w:pPr>
      <w:r>
        <w:rPr>
          <w:lang w:eastAsia="zh-CN"/>
        </w:rPr>
        <w:t>Scope and method</w:t>
      </w:r>
      <w:r>
        <w:tab/>
      </w:r>
      <w:r>
        <w:fldChar w:fldCharType="begin"/>
      </w:r>
      <w:r>
        <w:instrText xml:space="preserve"> PAGEREF _Toc479668036 \h </w:instrText>
      </w:r>
      <w:r>
        <w:fldChar w:fldCharType="separate"/>
      </w:r>
      <w:r w:rsidR="0077641E">
        <w:t>7</w:t>
      </w:r>
      <w:r>
        <w:fldChar w:fldCharType="end"/>
      </w:r>
    </w:p>
    <w:p w14:paraId="72185E26" w14:textId="77777777" w:rsidR="00B87A87" w:rsidRDefault="00B87A87">
      <w:pPr>
        <w:pStyle w:val="TOC2"/>
        <w:rPr>
          <w:rFonts w:asciiTheme="minorHAnsi" w:eastAsiaTheme="minorEastAsia" w:hAnsiTheme="minorHAnsi" w:cstheme="minorBidi"/>
          <w:color w:val="auto"/>
          <w:sz w:val="22"/>
          <w:szCs w:val="22"/>
          <w:lang w:eastAsia="en-AU"/>
        </w:rPr>
      </w:pPr>
      <w:r>
        <w:rPr>
          <w:lang w:eastAsia="zh-CN"/>
        </w:rPr>
        <w:t>Findings</w:t>
      </w:r>
      <w:r>
        <w:tab/>
      </w:r>
      <w:r>
        <w:fldChar w:fldCharType="begin"/>
      </w:r>
      <w:r>
        <w:instrText xml:space="preserve"> PAGEREF _Toc479668037 \h </w:instrText>
      </w:r>
      <w:r>
        <w:fldChar w:fldCharType="separate"/>
      </w:r>
      <w:r w:rsidR="0077641E">
        <w:t>7</w:t>
      </w:r>
      <w:r>
        <w:fldChar w:fldCharType="end"/>
      </w:r>
    </w:p>
    <w:p w14:paraId="2BE0CEF1" w14:textId="77777777" w:rsidR="00B87A87" w:rsidRDefault="00B87A87">
      <w:pPr>
        <w:pStyle w:val="TOC2"/>
        <w:rPr>
          <w:rFonts w:asciiTheme="minorHAnsi" w:eastAsiaTheme="minorEastAsia" w:hAnsiTheme="minorHAnsi" w:cstheme="minorBidi"/>
          <w:color w:val="auto"/>
          <w:sz w:val="22"/>
          <w:szCs w:val="22"/>
          <w:lang w:eastAsia="en-AU"/>
        </w:rPr>
      </w:pPr>
      <w:r>
        <w:t>Concluding comments</w:t>
      </w:r>
      <w:r>
        <w:tab/>
      </w:r>
      <w:r>
        <w:fldChar w:fldCharType="begin"/>
      </w:r>
      <w:r>
        <w:instrText xml:space="preserve"> PAGEREF _Toc479668038 \h </w:instrText>
      </w:r>
      <w:r>
        <w:fldChar w:fldCharType="separate"/>
      </w:r>
      <w:r w:rsidR="0077641E">
        <w:t>9</w:t>
      </w:r>
      <w:r>
        <w:fldChar w:fldCharType="end"/>
      </w:r>
    </w:p>
    <w:p w14:paraId="6A6FC60B" w14:textId="77777777" w:rsidR="00B87A87" w:rsidRDefault="00B87A87">
      <w:pPr>
        <w:pStyle w:val="TOC1"/>
        <w:rPr>
          <w:rFonts w:asciiTheme="minorHAnsi" w:eastAsiaTheme="minorEastAsia" w:hAnsiTheme="minorHAnsi" w:cstheme="minorBidi"/>
          <w:color w:val="auto"/>
          <w:sz w:val="22"/>
          <w:szCs w:val="22"/>
          <w:lang w:eastAsia="en-AU"/>
        </w:rPr>
      </w:pPr>
      <w:r>
        <w:t>Introduction</w:t>
      </w:r>
      <w:r>
        <w:tab/>
      </w:r>
      <w:r>
        <w:fldChar w:fldCharType="begin"/>
      </w:r>
      <w:r>
        <w:instrText xml:space="preserve"> PAGEREF _Toc479668039 \h </w:instrText>
      </w:r>
      <w:r>
        <w:fldChar w:fldCharType="separate"/>
      </w:r>
      <w:r w:rsidR="0077641E">
        <w:t>10</w:t>
      </w:r>
      <w:r>
        <w:fldChar w:fldCharType="end"/>
      </w:r>
    </w:p>
    <w:p w14:paraId="5D0D93AC" w14:textId="77777777" w:rsidR="00B87A87" w:rsidRDefault="00B87A87">
      <w:pPr>
        <w:pStyle w:val="TOC1"/>
        <w:rPr>
          <w:rFonts w:asciiTheme="minorHAnsi" w:eastAsiaTheme="minorEastAsia" w:hAnsiTheme="minorHAnsi" w:cstheme="minorBidi"/>
          <w:color w:val="auto"/>
          <w:sz w:val="22"/>
          <w:szCs w:val="22"/>
          <w:lang w:eastAsia="en-AU"/>
        </w:rPr>
      </w:pPr>
      <w:r>
        <w:t>Context</w:t>
      </w:r>
      <w:r>
        <w:tab/>
      </w:r>
      <w:r>
        <w:fldChar w:fldCharType="begin"/>
      </w:r>
      <w:r>
        <w:instrText xml:space="preserve"> PAGEREF _Toc479668040 \h </w:instrText>
      </w:r>
      <w:r>
        <w:fldChar w:fldCharType="separate"/>
      </w:r>
      <w:r w:rsidR="0077641E">
        <w:t>12</w:t>
      </w:r>
      <w:r>
        <w:fldChar w:fldCharType="end"/>
      </w:r>
    </w:p>
    <w:p w14:paraId="6CE71B1A" w14:textId="77777777" w:rsidR="00B87A87" w:rsidRDefault="00B87A87">
      <w:pPr>
        <w:pStyle w:val="TOC2"/>
        <w:rPr>
          <w:rFonts w:asciiTheme="minorHAnsi" w:eastAsiaTheme="minorEastAsia" w:hAnsiTheme="minorHAnsi" w:cstheme="minorBidi"/>
          <w:color w:val="auto"/>
          <w:sz w:val="22"/>
          <w:szCs w:val="22"/>
          <w:lang w:eastAsia="en-AU"/>
        </w:rPr>
      </w:pPr>
      <w:r>
        <w:t>Types of learning in the workplace</w:t>
      </w:r>
      <w:r>
        <w:tab/>
      </w:r>
      <w:r>
        <w:fldChar w:fldCharType="begin"/>
      </w:r>
      <w:r>
        <w:instrText xml:space="preserve"> PAGEREF _Toc479668041 \h </w:instrText>
      </w:r>
      <w:r>
        <w:fldChar w:fldCharType="separate"/>
      </w:r>
      <w:r w:rsidR="0077641E">
        <w:t>12</w:t>
      </w:r>
      <w:r>
        <w:fldChar w:fldCharType="end"/>
      </w:r>
    </w:p>
    <w:p w14:paraId="7907AAAE" w14:textId="77777777" w:rsidR="00B87A87" w:rsidRDefault="00B87A87">
      <w:pPr>
        <w:pStyle w:val="TOC2"/>
        <w:rPr>
          <w:rFonts w:asciiTheme="minorHAnsi" w:eastAsiaTheme="minorEastAsia" w:hAnsiTheme="minorHAnsi" w:cstheme="minorBidi"/>
          <w:color w:val="auto"/>
          <w:sz w:val="22"/>
          <w:szCs w:val="22"/>
          <w:lang w:eastAsia="en-AU"/>
        </w:rPr>
      </w:pPr>
      <w:r>
        <w:t>Types of employer support for training</w:t>
      </w:r>
      <w:r>
        <w:tab/>
      </w:r>
      <w:r>
        <w:fldChar w:fldCharType="begin"/>
      </w:r>
      <w:r>
        <w:instrText xml:space="preserve"> PAGEREF _Toc479668042 \h </w:instrText>
      </w:r>
      <w:r>
        <w:fldChar w:fldCharType="separate"/>
      </w:r>
      <w:r w:rsidR="0077641E">
        <w:t>12</w:t>
      </w:r>
      <w:r>
        <w:fldChar w:fldCharType="end"/>
      </w:r>
    </w:p>
    <w:p w14:paraId="362BC72E" w14:textId="77777777" w:rsidR="00B87A87" w:rsidRDefault="00B87A87">
      <w:pPr>
        <w:pStyle w:val="TOC2"/>
        <w:rPr>
          <w:rFonts w:asciiTheme="minorHAnsi" w:eastAsiaTheme="minorEastAsia" w:hAnsiTheme="minorHAnsi" w:cstheme="minorBidi"/>
          <w:color w:val="auto"/>
          <w:sz w:val="22"/>
          <w:szCs w:val="22"/>
          <w:lang w:eastAsia="en-AU"/>
        </w:rPr>
      </w:pPr>
      <w:r>
        <w:t>Characteristics of non-formal training</w:t>
      </w:r>
      <w:r>
        <w:tab/>
      </w:r>
      <w:r>
        <w:fldChar w:fldCharType="begin"/>
      </w:r>
      <w:r>
        <w:instrText xml:space="preserve"> PAGEREF _Toc479668043 \h </w:instrText>
      </w:r>
      <w:r>
        <w:fldChar w:fldCharType="separate"/>
      </w:r>
      <w:r w:rsidR="0077641E">
        <w:t>13</w:t>
      </w:r>
      <w:r>
        <w:fldChar w:fldCharType="end"/>
      </w:r>
    </w:p>
    <w:p w14:paraId="4884EDD4" w14:textId="77777777" w:rsidR="00B87A87" w:rsidRDefault="00B87A87">
      <w:pPr>
        <w:pStyle w:val="TOC2"/>
        <w:rPr>
          <w:rFonts w:asciiTheme="minorHAnsi" w:eastAsiaTheme="minorEastAsia" w:hAnsiTheme="minorHAnsi" w:cstheme="minorBidi"/>
          <w:color w:val="auto"/>
          <w:sz w:val="22"/>
          <w:szCs w:val="22"/>
          <w:lang w:eastAsia="en-AU"/>
        </w:rPr>
      </w:pPr>
      <w:r>
        <w:t>Employer training practices in Australia: evidence from surveys</w:t>
      </w:r>
      <w:r>
        <w:tab/>
      </w:r>
      <w:r>
        <w:fldChar w:fldCharType="begin"/>
      </w:r>
      <w:r>
        <w:instrText xml:space="preserve"> PAGEREF _Toc479668044 \h </w:instrText>
      </w:r>
      <w:r>
        <w:fldChar w:fldCharType="separate"/>
      </w:r>
      <w:r w:rsidR="0077641E">
        <w:t>15</w:t>
      </w:r>
      <w:r>
        <w:fldChar w:fldCharType="end"/>
      </w:r>
    </w:p>
    <w:p w14:paraId="2EA4A7BF" w14:textId="77777777" w:rsidR="00B87A87" w:rsidRDefault="00B87A87">
      <w:pPr>
        <w:pStyle w:val="TOC1"/>
        <w:rPr>
          <w:rFonts w:asciiTheme="minorHAnsi" w:eastAsiaTheme="minorEastAsia" w:hAnsiTheme="minorHAnsi" w:cstheme="minorBidi"/>
          <w:color w:val="auto"/>
          <w:sz w:val="22"/>
          <w:szCs w:val="22"/>
          <w:lang w:eastAsia="en-AU"/>
        </w:rPr>
      </w:pPr>
      <w:r>
        <w:t>Design of the study and method</w:t>
      </w:r>
      <w:r>
        <w:tab/>
      </w:r>
      <w:r>
        <w:fldChar w:fldCharType="begin"/>
      </w:r>
      <w:r>
        <w:instrText xml:space="preserve"> PAGEREF _Toc479668045 \h </w:instrText>
      </w:r>
      <w:r>
        <w:fldChar w:fldCharType="separate"/>
      </w:r>
      <w:r w:rsidR="0077641E">
        <w:t>17</w:t>
      </w:r>
      <w:r>
        <w:fldChar w:fldCharType="end"/>
      </w:r>
    </w:p>
    <w:p w14:paraId="7DC41A08" w14:textId="77777777" w:rsidR="00B87A87" w:rsidRDefault="00B87A87">
      <w:pPr>
        <w:pStyle w:val="TOC2"/>
        <w:rPr>
          <w:rFonts w:asciiTheme="minorHAnsi" w:eastAsiaTheme="minorEastAsia" w:hAnsiTheme="minorHAnsi" w:cstheme="minorBidi"/>
          <w:color w:val="auto"/>
          <w:sz w:val="22"/>
          <w:szCs w:val="22"/>
          <w:lang w:eastAsia="en-AU"/>
        </w:rPr>
      </w:pPr>
      <w:r>
        <w:t>Selection of firms for the study</w:t>
      </w:r>
      <w:r>
        <w:tab/>
      </w:r>
      <w:r>
        <w:fldChar w:fldCharType="begin"/>
      </w:r>
      <w:r>
        <w:instrText xml:space="preserve"> PAGEREF _Toc479668046 \h </w:instrText>
      </w:r>
      <w:r>
        <w:fldChar w:fldCharType="separate"/>
      </w:r>
      <w:r w:rsidR="0077641E">
        <w:t>17</w:t>
      </w:r>
      <w:r>
        <w:fldChar w:fldCharType="end"/>
      </w:r>
    </w:p>
    <w:p w14:paraId="6727A854" w14:textId="77777777" w:rsidR="00B87A87" w:rsidRDefault="00B87A87">
      <w:pPr>
        <w:pStyle w:val="TOC2"/>
        <w:rPr>
          <w:rFonts w:asciiTheme="minorHAnsi" w:eastAsiaTheme="minorEastAsia" w:hAnsiTheme="minorHAnsi" w:cstheme="minorBidi"/>
          <w:color w:val="auto"/>
          <w:sz w:val="22"/>
          <w:szCs w:val="22"/>
          <w:lang w:eastAsia="en-AU"/>
        </w:rPr>
      </w:pPr>
      <w:r>
        <w:t>Identifying research questions</w:t>
      </w:r>
      <w:r>
        <w:tab/>
      </w:r>
      <w:r>
        <w:fldChar w:fldCharType="begin"/>
      </w:r>
      <w:r>
        <w:instrText xml:space="preserve"> PAGEREF _Toc479668047 \h </w:instrText>
      </w:r>
      <w:r>
        <w:fldChar w:fldCharType="separate"/>
      </w:r>
      <w:r w:rsidR="0077641E">
        <w:t>17</w:t>
      </w:r>
      <w:r>
        <w:fldChar w:fldCharType="end"/>
      </w:r>
    </w:p>
    <w:p w14:paraId="77718F48" w14:textId="77777777" w:rsidR="00B87A87" w:rsidRDefault="00B87A87">
      <w:pPr>
        <w:pStyle w:val="TOC2"/>
        <w:rPr>
          <w:rFonts w:asciiTheme="minorHAnsi" w:eastAsiaTheme="minorEastAsia" w:hAnsiTheme="minorHAnsi" w:cstheme="minorBidi"/>
          <w:color w:val="auto"/>
          <w:sz w:val="22"/>
          <w:szCs w:val="22"/>
          <w:lang w:eastAsia="en-AU"/>
        </w:rPr>
      </w:pPr>
      <w:r>
        <w:t>Conduct of interviews</w:t>
      </w:r>
      <w:r>
        <w:tab/>
      </w:r>
      <w:r>
        <w:fldChar w:fldCharType="begin"/>
      </w:r>
      <w:r>
        <w:instrText xml:space="preserve"> PAGEREF _Toc479668048 \h </w:instrText>
      </w:r>
      <w:r>
        <w:fldChar w:fldCharType="separate"/>
      </w:r>
      <w:r w:rsidR="0077641E">
        <w:t>18</w:t>
      </w:r>
      <w:r>
        <w:fldChar w:fldCharType="end"/>
      </w:r>
    </w:p>
    <w:p w14:paraId="5A92A528" w14:textId="77777777" w:rsidR="00B87A87" w:rsidRDefault="00B87A87">
      <w:pPr>
        <w:pStyle w:val="TOC1"/>
        <w:rPr>
          <w:rFonts w:asciiTheme="minorHAnsi" w:eastAsiaTheme="minorEastAsia" w:hAnsiTheme="minorHAnsi" w:cstheme="minorBidi"/>
          <w:color w:val="auto"/>
          <w:sz w:val="22"/>
          <w:szCs w:val="22"/>
          <w:lang w:eastAsia="en-AU"/>
        </w:rPr>
      </w:pPr>
      <w:r>
        <w:t>Firm-level training practices</w:t>
      </w:r>
      <w:r>
        <w:tab/>
      </w:r>
      <w:r>
        <w:fldChar w:fldCharType="begin"/>
      </w:r>
      <w:r>
        <w:instrText xml:space="preserve"> PAGEREF _Toc479668049 \h </w:instrText>
      </w:r>
      <w:r>
        <w:fldChar w:fldCharType="separate"/>
      </w:r>
      <w:r w:rsidR="0077641E">
        <w:t>19</w:t>
      </w:r>
      <w:r>
        <w:fldChar w:fldCharType="end"/>
      </w:r>
    </w:p>
    <w:p w14:paraId="46D6CDDE" w14:textId="77777777" w:rsidR="00B87A87" w:rsidRDefault="00B87A87">
      <w:pPr>
        <w:pStyle w:val="TOC2"/>
        <w:rPr>
          <w:rFonts w:asciiTheme="minorHAnsi" w:eastAsiaTheme="minorEastAsia" w:hAnsiTheme="minorHAnsi" w:cstheme="minorBidi"/>
          <w:color w:val="auto"/>
          <w:sz w:val="22"/>
          <w:szCs w:val="22"/>
          <w:lang w:eastAsia="en-AU"/>
        </w:rPr>
      </w:pPr>
      <w:r>
        <w:t>Red meat processing</w:t>
      </w:r>
      <w:r>
        <w:tab/>
      </w:r>
      <w:r>
        <w:fldChar w:fldCharType="begin"/>
      </w:r>
      <w:r>
        <w:instrText xml:space="preserve"> PAGEREF _Toc479668050 \h </w:instrText>
      </w:r>
      <w:r>
        <w:fldChar w:fldCharType="separate"/>
      </w:r>
      <w:r w:rsidR="0077641E">
        <w:t>19</w:t>
      </w:r>
      <w:r>
        <w:fldChar w:fldCharType="end"/>
      </w:r>
    </w:p>
    <w:p w14:paraId="39A48B6D" w14:textId="77777777" w:rsidR="00B87A87" w:rsidRDefault="00B87A87">
      <w:pPr>
        <w:pStyle w:val="TOC2"/>
        <w:rPr>
          <w:rFonts w:asciiTheme="minorHAnsi" w:eastAsiaTheme="minorEastAsia" w:hAnsiTheme="minorHAnsi" w:cstheme="minorBidi"/>
          <w:color w:val="auto"/>
          <w:sz w:val="22"/>
          <w:szCs w:val="22"/>
          <w:lang w:eastAsia="en-AU"/>
        </w:rPr>
      </w:pPr>
      <w:r>
        <w:t>Road freight transport</w:t>
      </w:r>
      <w:r>
        <w:tab/>
      </w:r>
      <w:r>
        <w:fldChar w:fldCharType="begin"/>
      </w:r>
      <w:r>
        <w:instrText xml:space="preserve"> PAGEREF _Toc479668051 \h </w:instrText>
      </w:r>
      <w:r>
        <w:fldChar w:fldCharType="separate"/>
      </w:r>
      <w:r w:rsidR="0077641E">
        <w:t>22</w:t>
      </w:r>
      <w:r>
        <w:fldChar w:fldCharType="end"/>
      </w:r>
    </w:p>
    <w:p w14:paraId="78859CE6" w14:textId="77777777" w:rsidR="00B87A87" w:rsidRDefault="00B87A87">
      <w:pPr>
        <w:pStyle w:val="TOC2"/>
        <w:rPr>
          <w:rFonts w:asciiTheme="minorHAnsi" w:eastAsiaTheme="minorEastAsia" w:hAnsiTheme="minorHAnsi" w:cstheme="minorBidi"/>
          <w:color w:val="auto"/>
          <w:sz w:val="22"/>
          <w:szCs w:val="22"/>
          <w:lang w:eastAsia="en-AU"/>
        </w:rPr>
      </w:pPr>
      <w:r>
        <w:t>Freight forwarding</w:t>
      </w:r>
      <w:r>
        <w:tab/>
      </w:r>
      <w:r>
        <w:fldChar w:fldCharType="begin"/>
      </w:r>
      <w:r>
        <w:instrText xml:space="preserve"> PAGEREF _Toc479668052 \h </w:instrText>
      </w:r>
      <w:r>
        <w:fldChar w:fldCharType="separate"/>
      </w:r>
      <w:r w:rsidR="0077641E">
        <w:t>25</w:t>
      </w:r>
      <w:r>
        <w:fldChar w:fldCharType="end"/>
      </w:r>
    </w:p>
    <w:p w14:paraId="38E12E9F" w14:textId="77777777" w:rsidR="00B87A87" w:rsidRDefault="00B87A87">
      <w:pPr>
        <w:pStyle w:val="TOC1"/>
        <w:rPr>
          <w:rFonts w:asciiTheme="minorHAnsi" w:eastAsiaTheme="minorEastAsia" w:hAnsiTheme="minorHAnsi" w:cstheme="minorBidi"/>
          <w:color w:val="auto"/>
          <w:sz w:val="22"/>
          <w:szCs w:val="22"/>
          <w:lang w:eastAsia="en-AU"/>
        </w:rPr>
      </w:pPr>
      <w:r>
        <w:rPr>
          <w:lang w:eastAsia="zh-CN"/>
        </w:rPr>
        <w:t>Concluding comments</w:t>
      </w:r>
      <w:r>
        <w:tab/>
      </w:r>
      <w:r>
        <w:fldChar w:fldCharType="begin"/>
      </w:r>
      <w:r>
        <w:instrText xml:space="preserve"> PAGEREF _Toc479668053 \h </w:instrText>
      </w:r>
      <w:r>
        <w:fldChar w:fldCharType="separate"/>
      </w:r>
      <w:r w:rsidR="0077641E">
        <w:t>27</w:t>
      </w:r>
      <w:r>
        <w:fldChar w:fldCharType="end"/>
      </w:r>
    </w:p>
    <w:p w14:paraId="31C66866" w14:textId="77777777" w:rsidR="00B87A87" w:rsidRDefault="00B87A87">
      <w:pPr>
        <w:pStyle w:val="TOC1"/>
        <w:rPr>
          <w:rFonts w:asciiTheme="minorHAnsi" w:eastAsiaTheme="minorEastAsia" w:hAnsiTheme="minorHAnsi" w:cstheme="minorBidi"/>
          <w:color w:val="auto"/>
          <w:sz w:val="22"/>
          <w:szCs w:val="22"/>
          <w:lang w:eastAsia="en-AU"/>
        </w:rPr>
      </w:pPr>
      <w:r>
        <w:t>References</w:t>
      </w:r>
      <w:r>
        <w:tab/>
      </w:r>
      <w:r>
        <w:fldChar w:fldCharType="begin"/>
      </w:r>
      <w:r>
        <w:instrText xml:space="preserve"> PAGEREF _Toc479668054 \h </w:instrText>
      </w:r>
      <w:r>
        <w:fldChar w:fldCharType="separate"/>
      </w:r>
      <w:r w:rsidR="0077641E">
        <w:t>29</w:t>
      </w:r>
      <w:r>
        <w:fldChar w:fldCharType="end"/>
      </w:r>
    </w:p>
    <w:p w14:paraId="1C9A0203" w14:textId="6574344E" w:rsidR="00ED0C08" w:rsidRPr="002D0780" w:rsidRDefault="002B0735" w:rsidP="002D0780">
      <w:pPr>
        <w:pStyle w:val="TOC1"/>
        <w:rPr>
          <w:rFonts w:asciiTheme="minorHAnsi" w:eastAsiaTheme="minorEastAsia" w:hAnsiTheme="minorHAnsi" w:cstheme="minorBidi"/>
          <w:color w:val="auto"/>
          <w:sz w:val="22"/>
          <w:szCs w:val="22"/>
          <w:lang w:eastAsia="zh-CN"/>
        </w:rPr>
      </w:pPr>
      <w:r>
        <w:rPr>
          <w:rFonts w:ascii="Avant Garde" w:hAnsi="Avant Garde"/>
        </w:rPr>
        <w:fldChar w:fldCharType="end"/>
      </w:r>
    </w:p>
    <w:p w14:paraId="5B4BFF5C" w14:textId="77777777" w:rsidR="00ED0C08" w:rsidRPr="007B4864" w:rsidRDefault="00ED0C08">
      <w:pPr>
        <w:spacing w:before="0" w:line="240" w:lineRule="auto"/>
        <w:rPr>
          <w:b/>
        </w:rPr>
      </w:pPr>
      <w:r w:rsidRPr="007B4864">
        <w:rPr>
          <w:b/>
        </w:rPr>
        <w:br w:type="page"/>
      </w:r>
    </w:p>
    <w:p w14:paraId="0D905733" w14:textId="77777777" w:rsidR="00ED0C08" w:rsidRDefault="00ED0C08" w:rsidP="00ED0C08">
      <w:pPr>
        <w:pStyle w:val="Heading1"/>
      </w:pPr>
      <w:bookmarkStart w:id="27" w:name="_Toc316371579"/>
      <w:bookmarkStart w:id="28" w:name="_Toc479668032"/>
      <w:r>
        <w:lastRenderedPageBreak/>
        <w:t>Tables and figures</w:t>
      </w:r>
      <w:bookmarkEnd w:id="27"/>
      <w:bookmarkEnd w:id="28"/>
    </w:p>
    <w:p w14:paraId="756DECC8" w14:textId="77777777" w:rsidR="00ED0C08" w:rsidRDefault="00ED0C08" w:rsidP="00ED0C08">
      <w:pPr>
        <w:pStyle w:val="Heading2"/>
      </w:pPr>
      <w:bookmarkStart w:id="29" w:name="_Toc296497516"/>
      <w:bookmarkStart w:id="30" w:name="_Toc298162801"/>
      <w:bookmarkStart w:id="31" w:name="_Toc316371580"/>
      <w:bookmarkStart w:id="32" w:name="_Toc455345931"/>
      <w:bookmarkStart w:id="33" w:name="_Toc479668033"/>
      <w:r>
        <w:t>Tables</w:t>
      </w:r>
      <w:bookmarkEnd w:id="29"/>
      <w:bookmarkEnd w:id="30"/>
      <w:bookmarkEnd w:id="31"/>
      <w:bookmarkEnd w:id="32"/>
      <w:bookmarkEnd w:id="33"/>
    </w:p>
    <w:p w14:paraId="1521A9C6" w14:textId="0BEB8132" w:rsidR="00DF368F" w:rsidRDefault="002B0735" w:rsidP="00C673FE">
      <w:pPr>
        <w:pStyle w:val="TableofFigures"/>
        <w:tabs>
          <w:tab w:val="clear" w:pos="6804"/>
          <w:tab w:val="right" w:pos="6946"/>
        </w:tabs>
        <w:ind w:left="284" w:right="1559" w:hanging="284"/>
        <w:rPr>
          <w:rFonts w:asciiTheme="minorHAnsi" w:eastAsiaTheme="minorEastAsia" w:hAnsiTheme="minorHAnsi" w:cstheme="minorBidi"/>
          <w:color w:val="auto"/>
          <w:sz w:val="22"/>
          <w:szCs w:val="22"/>
          <w:lang w:eastAsia="zh-CN"/>
        </w:rPr>
      </w:pPr>
      <w:r>
        <w:fldChar w:fldCharType="begin"/>
      </w:r>
      <w:r w:rsidR="00ED0C08">
        <w:instrText xml:space="preserve"> TOC \f F \t "tabletitle" \c </w:instrText>
      </w:r>
      <w:r>
        <w:fldChar w:fldCharType="separate"/>
      </w:r>
      <w:r w:rsidR="00DF368F">
        <w:t>1</w:t>
      </w:r>
      <w:r w:rsidR="00DF368F">
        <w:rPr>
          <w:rFonts w:asciiTheme="minorHAnsi" w:eastAsiaTheme="minorEastAsia" w:hAnsiTheme="minorHAnsi" w:cstheme="minorBidi"/>
          <w:color w:val="auto"/>
          <w:sz w:val="22"/>
          <w:szCs w:val="22"/>
          <w:lang w:eastAsia="zh-CN"/>
        </w:rPr>
        <w:tab/>
      </w:r>
      <w:r w:rsidR="00DF368F">
        <w:t>Participation in formal and non-formal education and training by type of empl</w:t>
      </w:r>
      <w:r w:rsidR="002D0780">
        <w:t>oyer support, employees aged 16—</w:t>
      </w:r>
      <w:r w:rsidR="00DF368F">
        <w:t>65 years, 2011</w:t>
      </w:r>
      <w:r w:rsidR="002D0780">
        <w:t>—</w:t>
      </w:r>
      <w:r w:rsidR="00DF368F">
        <w:t>12 (%)</w:t>
      </w:r>
      <w:r w:rsidR="00DF368F">
        <w:tab/>
      </w:r>
      <w:r>
        <w:fldChar w:fldCharType="begin"/>
      </w:r>
      <w:r w:rsidR="00DF368F">
        <w:instrText xml:space="preserve"> PAGEREF _Toc455347530 \h </w:instrText>
      </w:r>
      <w:r>
        <w:fldChar w:fldCharType="separate"/>
      </w:r>
      <w:r w:rsidR="005C2604">
        <w:t>13</w:t>
      </w:r>
      <w:r>
        <w:fldChar w:fldCharType="end"/>
      </w:r>
    </w:p>
    <w:p w14:paraId="477AC0CF" w14:textId="5DB4138C" w:rsidR="00DF368F" w:rsidRDefault="00DF368F" w:rsidP="00C673FE">
      <w:pPr>
        <w:pStyle w:val="TableofFigures"/>
        <w:tabs>
          <w:tab w:val="clear" w:pos="6804"/>
          <w:tab w:val="right" w:pos="6946"/>
        </w:tabs>
        <w:ind w:left="284" w:right="1559" w:hanging="284"/>
        <w:rPr>
          <w:rFonts w:asciiTheme="minorHAnsi" w:eastAsiaTheme="minorEastAsia" w:hAnsiTheme="minorHAnsi" w:cstheme="minorBidi"/>
          <w:color w:val="auto"/>
          <w:sz w:val="22"/>
          <w:szCs w:val="22"/>
          <w:lang w:eastAsia="zh-CN"/>
        </w:rPr>
      </w:pPr>
      <w:r>
        <w:t>2</w:t>
      </w:r>
      <w:r>
        <w:rPr>
          <w:rFonts w:asciiTheme="minorHAnsi" w:eastAsiaTheme="minorEastAsia" w:hAnsiTheme="minorHAnsi" w:cstheme="minorBidi"/>
          <w:color w:val="auto"/>
          <w:sz w:val="22"/>
          <w:szCs w:val="22"/>
          <w:lang w:eastAsia="zh-CN"/>
        </w:rPr>
        <w:tab/>
      </w:r>
      <w:r>
        <w:t>Participation rate and average number of activities per participant by type of activity, employees aged 16</w:t>
      </w:r>
      <w:r w:rsidR="002D0780">
        <w:t>—</w:t>
      </w:r>
      <w:r>
        <w:t xml:space="preserve">65 years who participated in </w:t>
      </w:r>
      <w:r w:rsidR="002D0780">
        <w:br/>
      </w:r>
      <w:r>
        <w:t>non-formal training, 2011</w:t>
      </w:r>
      <w:r w:rsidR="002D0780">
        <w:t>—</w:t>
      </w:r>
      <w:r>
        <w:t>12 (%)</w:t>
      </w:r>
      <w:r>
        <w:tab/>
      </w:r>
      <w:r w:rsidR="002B0735">
        <w:fldChar w:fldCharType="begin"/>
      </w:r>
      <w:r>
        <w:instrText xml:space="preserve"> PAGEREF _Toc455347531 \h </w:instrText>
      </w:r>
      <w:r w:rsidR="002B0735">
        <w:fldChar w:fldCharType="separate"/>
      </w:r>
      <w:r w:rsidR="005C2604">
        <w:t>13</w:t>
      </w:r>
      <w:r w:rsidR="002B0735">
        <w:fldChar w:fldCharType="end"/>
      </w:r>
    </w:p>
    <w:p w14:paraId="4B43A1A9" w14:textId="18053D00" w:rsidR="00DF368F" w:rsidRDefault="00DF368F" w:rsidP="00934815">
      <w:pPr>
        <w:pStyle w:val="TableofFigures"/>
        <w:tabs>
          <w:tab w:val="clear" w:pos="6804"/>
          <w:tab w:val="right" w:pos="6946"/>
        </w:tabs>
        <w:ind w:left="284" w:right="1417" w:hanging="284"/>
        <w:rPr>
          <w:rFonts w:asciiTheme="minorHAnsi" w:eastAsiaTheme="minorEastAsia" w:hAnsiTheme="minorHAnsi" w:cstheme="minorBidi"/>
          <w:color w:val="auto"/>
          <w:sz w:val="22"/>
          <w:szCs w:val="22"/>
          <w:lang w:eastAsia="zh-CN"/>
        </w:rPr>
      </w:pPr>
      <w:r>
        <w:t>3</w:t>
      </w:r>
      <w:r>
        <w:rPr>
          <w:rFonts w:asciiTheme="minorHAnsi" w:eastAsiaTheme="minorEastAsia" w:hAnsiTheme="minorHAnsi" w:cstheme="minorBidi"/>
          <w:color w:val="auto"/>
          <w:sz w:val="22"/>
          <w:szCs w:val="22"/>
          <w:lang w:eastAsia="zh-CN"/>
        </w:rPr>
        <w:tab/>
      </w:r>
      <w:r>
        <w:t xml:space="preserve">Reasons for participating in training by type of activity, employees </w:t>
      </w:r>
      <w:r w:rsidR="00C93491">
        <w:br/>
      </w:r>
      <w:r>
        <w:t>aged 16</w:t>
      </w:r>
      <w:r w:rsidR="00934815">
        <w:t>—</w:t>
      </w:r>
      <w:r>
        <w:t>65 years who participated in non-formal training, 2011</w:t>
      </w:r>
      <w:r w:rsidR="002D0780">
        <w:t>—</w:t>
      </w:r>
      <w:r>
        <w:t>12 (%)</w:t>
      </w:r>
      <w:r>
        <w:tab/>
      </w:r>
      <w:r w:rsidR="002B0735">
        <w:fldChar w:fldCharType="begin"/>
      </w:r>
      <w:r>
        <w:instrText xml:space="preserve"> PAGEREF _Toc455347532 \h </w:instrText>
      </w:r>
      <w:r w:rsidR="002B0735">
        <w:fldChar w:fldCharType="separate"/>
      </w:r>
      <w:r w:rsidR="005C2604">
        <w:t>14</w:t>
      </w:r>
      <w:r w:rsidR="002B0735">
        <w:fldChar w:fldCharType="end"/>
      </w:r>
    </w:p>
    <w:p w14:paraId="7C9DAFC6" w14:textId="1CF7EB8B" w:rsidR="00DF368F" w:rsidRDefault="00DF368F" w:rsidP="00C673FE">
      <w:pPr>
        <w:pStyle w:val="TableofFigures"/>
        <w:tabs>
          <w:tab w:val="clear" w:pos="6804"/>
          <w:tab w:val="right" w:pos="6946"/>
        </w:tabs>
        <w:ind w:left="284" w:right="1559" w:hanging="284"/>
        <w:rPr>
          <w:rFonts w:asciiTheme="minorHAnsi" w:eastAsiaTheme="minorEastAsia" w:hAnsiTheme="minorHAnsi" w:cstheme="minorBidi"/>
          <w:color w:val="auto"/>
          <w:sz w:val="22"/>
          <w:szCs w:val="22"/>
          <w:lang w:eastAsia="zh-CN"/>
        </w:rPr>
      </w:pPr>
      <w:r>
        <w:t>4</w:t>
      </w:r>
      <w:r>
        <w:rPr>
          <w:rFonts w:asciiTheme="minorHAnsi" w:eastAsiaTheme="minorEastAsia" w:hAnsiTheme="minorHAnsi" w:cstheme="minorBidi"/>
          <w:color w:val="auto"/>
          <w:sz w:val="22"/>
          <w:szCs w:val="22"/>
          <w:lang w:eastAsia="zh-CN"/>
        </w:rPr>
        <w:tab/>
      </w:r>
      <w:r>
        <w:t>Firms by industry, state, location and size</w:t>
      </w:r>
      <w:r>
        <w:tab/>
      </w:r>
      <w:r w:rsidR="002B0735">
        <w:fldChar w:fldCharType="begin"/>
      </w:r>
      <w:r>
        <w:instrText xml:space="preserve"> PAGEREF _Toc455347533 \h </w:instrText>
      </w:r>
      <w:r w:rsidR="002B0735">
        <w:fldChar w:fldCharType="separate"/>
      </w:r>
      <w:r w:rsidR="005C2604">
        <w:t>17</w:t>
      </w:r>
      <w:r w:rsidR="002B0735">
        <w:fldChar w:fldCharType="end"/>
      </w:r>
    </w:p>
    <w:p w14:paraId="486D47E6" w14:textId="77777777" w:rsidR="00B21D20" w:rsidRDefault="002B0735" w:rsidP="00ED0C08">
      <w:pPr>
        <w:pStyle w:val="Heading2"/>
        <w:rPr>
          <w:noProof/>
        </w:rPr>
      </w:pPr>
      <w:r>
        <w:fldChar w:fldCharType="end"/>
      </w:r>
      <w:bookmarkStart w:id="34" w:name="_Toc296497517"/>
      <w:bookmarkStart w:id="35" w:name="_Toc298162802"/>
      <w:bookmarkStart w:id="36" w:name="_Toc316371581"/>
      <w:bookmarkStart w:id="37" w:name="_Toc455345932"/>
      <w:bookmarkStart w:id="38" w:name="_Toc479668034"/>
      <w:r w:rsidR="00ED0C08">
        <w:t>Figures</w:t>
      </w:r>
      <w:bookmarkEnd w:id="34"/>
      <w:bookmarkEnd w:id="35"/>
      <w:bookmarkEnd w:id="36"/>
      <w:bookmarkEnd w:id="37"/>
      <w:bookmarkEnd w:id="38"/>
      <w:r>
        <w:rPr>
          <w:rFonts w:ascii="Garamond" w:hAnsi="Garamond"/>
          <w:sz w:val="22"/>
        </w:rPr>
        <w:fldChar w:fldCharType="begin"/>
      </w:r>
      <w:r w:rsidR="00ED0C08">
        <w:instrText xml:space="preserve"> TOC \t "Figuretitle" \c </w:instrText>
      </w:r>
      <w:r>
        <w:rPr>
          <w:rFonts w:ascii="Garamond" w:hAnsi="Garamond"/>
          <w:sz w:val="22"/>
        </w:rPr>
        <w:fldChar w:fldCharType="separate"/>
      </w:r>
    </w:p>
    <w:p w14:paraId="236C1DE5" w14:textId="0D7421C5" w:rsidR="00B21D20" w:rsidRDefault="00B21D20" w:rsidP="00C673FE">
      <w:pPr>
        <w:pStyle w:val="TableofFigures"/>
        <w:tabs>
          <w:tab w:val="clear" w:pos="6804"/>
          <w:tab w:val="right" w:pos="6946"/>
        </w:tabs>
        <w:ind w:left="284" w:hanging="284"/>
        <w:rPr>
          <w:rFonts w:asciiTheme="minorHAnsi" w:eastAsiaTheme="minorEastAsia" w:hAnsiTheme="minorHAnsi" w:cstheme="minorBidi"/>
          <w:color w:val="auto"/>
          <w:sz w:val="22"/>
          <w:szCs w:val="22"/>
          <w:lang w:eastAsia="zh-CN"/>
        </w:rPr>
      </w:pPr>
      <w:r>
        <w:t>1</w:t>
      </w:r>
      <w:r>
        <w:rPr>
          <w:rFonts w:asciiTheme="minorHAnsi" w:eastAsiaTheme="minorEastAsia" w:hAnsiTheme="minorHAnsi" w:cstheme="minorBidi"/>
          <w:color w:val="auto"/>
          <w:sz w:val="22"/>
          <w:szCs w:val="22"/>
          <w:lang w:eastAsia="zh-CN"/>
        </w:rPr>
        <w:tab/>
      </w:r>
      <w:r>
        <w:t>Distribution of annual hours of training, employees aged 16</w:t>
      </w:r>
      <w:r w:rsidR="002D0780">
        <w:t>—</w:t>
      </w:r>
      <w:r>
        <w:t>65 years who participated in non-formal training, 2011</w:t>
      </w:r>
      <w:r w:rsidR="002D0780">
        <w:t>—</w:t>
      </w:r>
      <w:r>
        <w:t>12 (%)</w:t>
      </w:r>
      <w:r>
        <w:tab/>
      </w:r>
      <w:r w:rsidR="002B0735">
        <w:fldChar w:fldCharType="begin"/>
      </w:r>
      <w:r>
        <w:instrText xml:space="preserve"> PAGEREF _Toc455347353 \h </w:instrText>
      </w:r>
      <w:r w:rsidR="002B0735">
        <w:fldChar w:fldCharType="separate"/>
      </w:r>
      <w:r w:rsidR="005C2604">
        <w:t>14</w:t>
      </w:r>
      <w:r w:rsidR="002B0735">
        <w:fldChar w:fldCharType="end"/>
      </w:r>
    </w:p>
    <w:p w14:paraId="05C39DC8" w14:textId="77777777" w:rsidR="00EB0AD7" w:rsidRDefault="002B0735" w:rsidP="009A6171">
      <w:pPr>
        <w:pStyle w:val="TableofFigures"/>
      </w:pPr>
      <w:r>
        <w:fldChar w:fldCharType="end"/>
      </w:r>
    </w:p>
    <w:p w14:paraId="3C88AEFD" w14:textId="77777777" w:rsidR="00606061" w:rsidRPr="009B4D4E" w:rsidRDefault="00606061" w:rsidP="005955B2">
      <w:pPr>
        <w:pStyle w:val="Text"/>
      </w:pPr>
      <w:bookmarkStart w:id="39" w:name="_Toc416260886"/>
      <w:bookmarkEnd w:id="4"/>
      <w:bookmarkEnd w:id="5"/>
      <w:bookmarkEnd w:id="6"/>
      <w:bookmarkEnd w:id="7"/>
    </w:p>
    <w:p w14:paraId="62ADF5A0" w14:textId="77777777" w:rsidR="00366E4E" w:rsidRDefault="00366E4E" w:rsidP="00606061">
      <w:pPr>
        <w:spacing w:before="0" w:line="240" w:lineRule="auto"/>
        <w:rPr>
          <w:noProof/>
        </w:rPr>
        <w:sectPr w:rsidR="00366E4E" w:rsidSect="005955B2">
          <w:headerReference w:type="default" r:id="rId37"/>
          <w:footerReference w:type="even" r:id="rId38"/>
          <w:footerReference w:type="default" r:id="rId39"/>
          <w:pgSz w:w="11907" w:h="16840" w:code="9"/>
          <w:pgMar w:top="1276" w:right="2835" w:bottom="992" w:left="1134" w:header="709" w:footer="556" w:gutter="0"/>
          <w:cols w:space="708"/>
          <w:docGrid w:linePitch="360"/>
        </w:sectPr>
      </w:pPr>
    </w:p>
    <w:p w14:paraId="46B4F389" w14:textId="1ABEC693" w:rsidR="00324917" w:rsidRPr="00B86D06" w:rsidRDefault="00F63029" w:rsidP="002D0780">
      <w:pPr>
        <w:pStyle w:val="Heading1"/>
      </w:pPr>
      <w:bookmarkStart w:id="40" w:name="_Toc275542999"/>
      <w:bookmarkStart w:id="41" w:name="_Toc479668035"/>
      <w:r w:rsidRPr="00BE5DCB">
        <w:rPr>
          <w:noProof/>
          <w:lang w:eastAsia="en-AU"/>
        </w:rPr>
        <w:lastRenderedPageBreak/>
        <w:drawing>
          <wp:anchor distT="0" distB="0" distL="114300" distR="114300" simplePos="0" relativeHeight="252007424" behindDoc="1" locked="0" layoutInCell="1" allowOverlap="1" wp14:anchorId="7CC894A9" wp14:editId="328FDF82">
            <wp:simplePos x="0" y="0"/>
            <wp:positionH relativeFrom="column">
              <wp:posOffset>-12065</wp:posOffset>
            </wp:positionH>
            <wp:positionV relativeFrom="paragraph">
              <wp:posOffset>-31115</wp:posOffset>
            </wp:positionV>
            <wp:extent cx="419100" cy="419100"/>
            <wp:effectExtent l="0" t="0" r="0" b="0"/>
            <wp:wrapTight wrapText="bothSides">
              <wp:wrapPolygon edited="0">
                <wp:start x="4909" y="0"/>
                <wp:lineTo x="0" y="4909"/>
                <wp:lineTo x="0" y="16691"/>
                <wp:lineTo x="4909" y="20618"/>
                <wp:lineTo x="5891" y="20618"/>
                <wp:lineTo x="14727" y="20618"/>
                <wp:lineTo x="15709" y="20618"/>
                <wp:lineTo x="20618" y="16691"/>
                <wp:lineTo x="20618" y="4909"/>
                <wp:lineTo x="15709" y="0"/>
                <wp:lineTo x="4909" y="0"/>
              </wp:wrapPolygon>
            </wp:wrapTight>
            <wp:docPr id="8" name="Picture 8" descr="P:\PublicationComponents\Icons\ExecutiveSummar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anchor>
        </w:drawing>
      </w:r>
      <w:r w:rsidR="00324917">
        <w:t>Executive s</w:t>
      </w:r>
      <w:r w:rsidR="00324917" w:rsidRPr="00B86D06">
        <w:t>ummary</w:t>
      </w:r>
      <w:bookmarkEnd w:id="40"/>
      <w:bookmarkEnd w:id="41"/>
    </w:p>
    <w:p w14:paraId="528BE132" w14:textId="42FC2027" w:rsidR="00901EFF" w:rsidRDefault="009E60CF" w:rsidP="007024BD">
      <w:pPr>
        <w:pStyle w:val="Text"/>
      </w:pPr>
      <w:r>
        <w:t>This</w:t>
      </w:r>
      <w:r w:rsidR="007024BD">
        <w:t xml:space="preserve"> study </w:t>
      </w:r>
      <w:r>
        <w:t>explores employers’ persp</w:t>
      </w:r>
      <w:r w:rsidR="00934815">
        <w:t>ectives on workforce training from</w:t>
      </w:r>
      <w:r>
        <w:t xml:space="preserve"> </w:t>
      </w:r>
      <w:r w:rsidR="00B00FDA">
        <w:t>10</w:t>
      </w:r>
      <w:r w:rsidR="00E255E4">
        <w:t xml:space="preserve"> firms in </w:t>
      </w:r>
      <w:r>
        <w:t>three industries</w:t>
      </w:r>
      <w:r w:rsidR="00B00FDA">
        <w:t xml:space="preserve"> </w:t>
      </w:r>
      <w:r w:rsidR="00AA5633">
        <w:t xml:space="preserve">located in </w:t>
      </w:r>
      <w:r w:rsidR="00876EEF">
        <w:t xml:space="preserve">urban and regional areas of </w:t>
      </w:r>
      <w:r w:rsidR="00AA5633">
        <w:t>five states on Australia’s eastern seaboard</w:t>
      </w:r>
      <w:r>
        <w:t xml:space="preserve">. </w:t>
      </w:r>
      <w:r w:rsidR="00E255E4">
        <w:t>The analys</w:t>
      </w:r>
      <w:r w:rsidR="00861ED4">
        <w:t>i</w:t>
      </w:r>
      <w:r w:rsidR="00E255E4">
        <w:t>s</w:t>
      </w:r>
      <w:r>
        <w:t xml:space="preserve"> draws on</w:t>
      </w:r>
      <w:r w:rsidR="00901EFF">
        <w:t xml:space="preserve"> data collected at</w:t>
      </w:r>
      <w:r>
        <w:t xml:space="preserve"> </w:t>
      </w:r>
      <w:r w:rsidR="007024BD">
        <w:t xml:space="preserve">interviews with </w:t>
      </w:r>
      <w:r>
        <w:t>senior managers</w:t>
      </w:r>
      <w:r w:rsidR="00E63607">
        <w:t xml:space="preserve"> and internal and external trainers</w:t>
      </w:r>
      <w:r>
        <w:t xml:space="preserve"> in </w:t>
      </w:r>
      <w:r w:rsidR="00AA5633">
        <w:t>these</w:t>
      </w:r>
      <w:r>
        <w:t xml:space="preserve"> firms</w:t>
      </w:r>
      <w:r w:rsidR="00AA5633">
        <w:t>.</w:t>
      </w:r>
    </w:p>
    <w:p w14:paraId="5B4B2F27" w14:textId="77777777" w:rsidR="00694933" w:rsidRDefault="00F97CC6" w:rsidP="00F95184">
      <w:pPr>
        <w:pStyle w:val="Text"/>
        <w:rPr>
          <w:color w:val="000000" w:themeColor="text1"/>
          <w:lang w:eastAsia="zh-CN"/>
        </w:rPr>
      </w:pPr>
      <w:r>
        <w:t>The study show</w:t>
      </w:r>
      <w:r w:rsidR="00B93687">
        <w:t>s</w:t>
      </w:r>
      <w:r w:rsidR="00F95184">
        <w:t xml:space="preserve"> that</w:t>
      </w:r>
      <w:r w:rsidR="00FF2364">
        <w:t>,</w:t>
      </w:r>
      <w:r w:rsidR="00F95184">
        <w:t xml:space="preserve"> </w:t>
      </w:r>
      <w:r w:rsidR="007024BD">
        <w:t>while t</w:t>
      </w:r>
      <w:r w:rsidR="00F95184">
        <w:t xml:space="preserve">raining practices vary across </w:t>
      </w:r>
      <w:r w:rsidR="00694933">
        <w:t>industries, and sometimes across firms in the same industry</w:t>
      </w:r>
      <w:r w:rsidR="00F95184">
        <w:t xml:space="preserve">, </w:t>
      </w:r>
      <w:r w:rsidR="007024BD">
        <w:t xml:space="preserve">there </w:t>
      </w:r>
      <w:r w:rsidR="00694933">
        <w:t>are</w:t>
      </w:r>
      <w:r w:rsidR="007024BD">
        <w:t xml:space="preserve"> many similarities</w:t>
      </w:r>
      <w:r w:rsidR="00F95184">
        <w:t xml:space="preserve">. </w:t>
      </w:r>
      <w:r w:rsidR="00694933">
        <w:rPr>
          <w:lang w:eastAsia="zh-CN"/>
        </w:rPr>
        <w:t xml:space="preserve">All firms believe </w:t>
      </w:r>
      <w:r w:rsidR="00FF2364">
        <w:rPr>
          <w:lang w:eastAsia="zh-CN"/>
        </w:rPr>
        <w:t xml:space="preserve">that </w:t>
      </w:r>
      <w:r w:rsidR="002676D9">
        <w:rPr>
          <w:lang w:eastAsia="zh-CN"/>
        </w:rPr>
        <w:t xml:space="preserve">ongoing training of the workforce is critical </w:t>
      </w:r>
      <w:r w:rsidR="00694933">
        <w:rPr>
          <w:lang w:eastAsia="zh-CN"/>
        </w:rPr>
        <w:t>for the survival of the firm.</w:t>
      </w:r>
      <w:r w:rsidR="0082380A" w:rsidRPr="005E2BE5">
        <w:rPr>
          <w:color w:val="000000" w:themeColor="text1"/>
          <w:lang w:eastAsia="zh-CN"/>
        </w:rPr>
        <w:t xml:space="preserve"> Many factors determine how employers make decisions on what training to provide</w:t>
      </w:r>
      <w:r w:rsidR="00AA5633" w:rsidRPr="005E2BE5">
        <w:rPr>
          <w:color w:val="000000" w:themeColor="text1"/>
          <w:lang w:eastAsia="zh-CN"/>
        </w:rPr>
        <w:t>, which employees</w:t>
      </w:r>
      <w:r w:rsidR="0082380A" w:rsidRPr="005E2BE5">
        <w:rPr>
          <w:color w:val="000000" w:themeColor="text1"/>
          <w:lang w:eastAsia="zh-CN"/>
        </w:rPr>
        <w:t xml:space="preserve"> to support and how to </w:t>
      </w:r>
      <w:r w:rsidR="00AA5633" w:rsidRPr="005E2BE5">
        <w:rPr>
          <w:color w:val="000000" w:themeColor="text1"/>
          <w:lang w:eastAsia="zh-CN"/>
        </w:rPr>
        <w:t>deliver the training</w:t>
      </w:r>
      <w:r w:rsidR="0082380A" w:rsidRPr="005E2BE5">
        <w:rPr>
          <w:color w:val="000000" w:themeColor="text1"/>
          <w:lang w:eastAsia="zh-CN"/>
        </w:rPr>
        <w:t>.</w:t>
      </w:r>
    </w:p>
    <w:p w14:paraId="1C194ACA" w14:textId="42331315" w:rsidR="005D7D54" w:rsidRDefault="005D7D54" w:rsidP="00F95184">
      <w:pPr>
        <w:pStyle w:val="Text"/>
        <w:rPr>
          <w:lang w:eastAsia="zh-CN"/>
        </w:rPr>
      </w:pPr>
      <w:r>
        <w:t xml:space="preserve">Employer-supported education and training accounts for the largest share of adult education and training in all </w:t>
      </w:r>
      <w:proofErr w:type="gramStart"/>
      <w:r>
        <w:t>Organisation</w:t>
      </w:r>
      <w:proofErr w:type="gramEnd"/>
      <w:r>
        <w:t xml:space="preserve"> for Economic </w:t>
      </w:r>
      <w:r>
        <w:rPr>
          <w:noProof/>
          <w:lang w:eastAsia="en-AU"/>
        </w:rPr>
        <mc:AlternateContent>
          <mc:Choice Requires="wps">
            <w:drawing>
              <wp:anchor distT="0" distB="0" distL="114300" distR="114300" simplePos="0" relativeHeight="252093440" behindDoc="0" locked="1" layoutInCell="1" allowOverlap="1" wp14:anchorId="3C6FD1B7" wp14:editId="345B928B">
                <wp:simplePos x="0" y="0"/>
                <wp:positionH relativeFrom="outsideMargin">
                  <wp:posOffset>271780</wp:posOffset>
                </wp:positionH>
                <wp:positionV relativeFrom="page">
                  <wp:posOffset>778510</wp:posOffset>
                </wp:positionV>
                <wp:extent cx="1320800" cy="15430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320800" cy="154305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1156E0B5" w14:textId="77777777" w:rsidR="00CD73CA" w:rsidRPr="00543BFF" w:rsidRDefault="00CD73CA" w:rsidP="005D7D54">
                            <w:pPr>
                              <w:pStyle w:val="PullQuote"/>
                            </w:pPr>
                            <w:r w:rsidRPr="005E2BE5">
                              <w:t xml:space="preserve">Many factors determine how employers </w:t>
                            </w:r>
                            <w:r>
                              <w:t>decide</w:t>
                            </w:r>
                            <w:r w:rsidRPr="005E2BE5">
                              <w:t xml:space="preserve"> what training to provide, which employees to support and how to deliver the training.</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9" type="#_x0000_t202" style="position:absolute;margin-left:21.4pt;margin-top:61.3pt;width:104pt;height:121.5pt;z-index:25209344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" filled="f" stroked="f" strokeweight=".5pt">
                <v:shadow on="t" type="perspective" color="black" opacity="9830f" origin=",.5" offset="0,25pt" matrix="58982f,,,-12452f"/>
                <v:textbox inset="10mm">
                  <w:txbxContent>
                    <w:p w14:paraId="1156E0B5" w14:textId="77777777" w:rsidR="00CD73CA" w:rsidRPr="00543BFF" w:rsidRDefault="00CD73CA" w:rsidP="005D7D54">
                      <w:pPr>
                        <w:pStyle w:val="PullQuote"/>
                      </w:pPr>
                      <w:r w:rsidRPr="005E2BE5">
                        <w:t xml:space="preserve">Many factors determine how employers </w:t>
                      </w:r>
                      <w:r>
                        <w:t>decide</w:t>
                      </w:r>
                      <w:r w:rsidRPr="005E2BE5">
                        <w:t xml:space="preserve"> what training to provide, which employees to support and how to deliver the training.</w:t>
                      </w:r>
                    </w:p>
                  </w:txbxContent>
                </v:textbox>
                <w10:wrap anchorx="margin" anchory="page"/>
                <w10:anchorlock/>
              </v:shape>
            </w:pict>
          </mc:Fallback>
        </mc:AlternateContent>
      </w:r>
      <w:r>
        <w:t>Co-operation and Development (OECD) countries. The benefits flow to individuals, firms and society.</w:t>
      </w:r>
    </w:p>
    <w:p w14:paraId="6E5CCBE6" w14:textId="77777777" w:rsidR="002B55E6" w:rsidRDefault="002B55E6" w:rsidP="00DC5F04">
      <w:pPr>
        <w:pStyle w:val="Heading2"/>
        <w:rPr>
          <w:lang w:eastAsia="zh-CN"/>
        </w:rPr>
      </w:pPr>
      <w:bookmarkStart w:id="42" w:name="_Toc479668036"/>
      <w:r>
        <w:rPr>
          <w:lang w:eastAsia="zh-CN"/>
        </w:rPr>
        <w:t>Scope and method</w:t>
      </w:r>
      <w:bookmarkEnd w:id="42"/>
    </w:p>
    <w:p w14:paraId="6410345A" w14:textId="6DDD1CC5" w:rsidR="00E7436A" w:rsidRDefault="00E7436A">
      <w:pPr>
        <w:pStyle w:val="Text"/>
      </w:pPr>
      <w:r w:rsidRPr="00E7436A">
        <w:t xml:space="preserve">The study included firms from three industries: red meat processing, road freight transport and freight forwarding. </w:t>
      </w:r>
      <w:r>
        <w:t>T</w:t>
      </w:r>
      <w:r w:rsidRPr="00E7436A">
        <w:t>he two industry skills councils that agreed to collaborate in the study</w:t>
      </w:r>
      <w:r>
        <w:t>,</w:t>
      </w:r>
      <w:r w:rsidRPr="00E7436A">
        <w:t xml:space="preserve"> Transport and Logistics Industry Skills Council (TLISC) and </w:t>
      </w:r>
      <w:proofErr w:type="spellStart"/>
      <w:r w:rsidRPr="00E7436A">
        <w:t>AgriFood</w:t>
      </w:r>
      <w:proofErr w:type="spellEnd"/>
      <w:r w:rsidRPr="00E7436A">
        <w:t xml:space="preserve"> Skills Australia,</w:t>
      </w:r>
      <w:r>
        <w:t xml:space="preserve"> </w:t>
      </w:r>
      <w:r w:rsidRPr="00E7436A">
        <w:t xml:space="preserve">had responsibility for </w:t>
      </w:r>
      <w:r>
        <w:t>t</w:t>
      </w:r>
      <w:r w:rsidRPr="00E7436A">
        <w:t>raini</w:t>
      </w:r>
      <w:r>
        <w:t>ng package development for the three</w:t>
      </w:r>
      <w:r w:rsidRPr="00E7436A">
        <w:t xml:space="preserve"> industries.</w:t>
      </w:r>
    </w:p>
    <w:p w14:paraId="21E9C38A" w14:textId="30B2E9F9" w:rsidR="002B55E6" w:rsidRDefault="00AA5633">
      <w:pPr>
        <w:pStyle w:val="Text"/>
      </w:pPr>
      <w:r>
        <w:t xml:space="preserve">About 30 firms were approached to participate in the study but only </w:t>
      </w:r>
      <w:r w:rsidR="00FF2364">
        <w:t>10</w:t>
      </w:r>
      <w:r w:rsidR="00B00FDA">
        <w:t xml:space="preserve"> agreed. </w:t>
      </w:r>
      <w:r w:rsidR="002B55E6">
        <w:t>The firms vary</w:t>
      </w:r>
      <w:r w:rsidR="002B55E6" w:rsidRPr="00835EE1">
        <w:t xml:space="preserve"> in size from </w:t>
      </w:r>
      <w:r w:rsidR="002B55E6">
        <w:t xml:space="preserve">a small ‘paddock to plate’ company with nine employees to a large firm </w:t>
      </w:r>
      <w:r w:rsidR="002B55E6" w:rsidRPr="00835EE1">
        <w:t xml:space="preserve">with </w:t>
      </w:r>
      <w:r w:rsidR="002B55E6">
        <w:t xml:space="preserve">about </w:t>
      </w:r>
      <w:r w:rsidR="002B55E6" w:rsidRPr="00835EE1">
        <w:t>1</w:t>
      </w:r>
      <w:r w:rsidR="002B55E6">
        <w:t xml:space="preserve">650 employees. </w:t>
      </w:r>
      <w:r w:rsidR="002B55E6" w:rsidRPr="00835EE1">
        <w:t>All</w:t>
      </w:r>
      <w:r w:rsidR="002B55E6">
        <w:t xml:space="preserve"> are</w:t>
      </w:r>
      <w:r w:rsidR="002B55E6" w:rsidRPr="00835EE1">
        <w:t xml:space="preserve"> privately owned</w:t>
      </w:r>
      <w:r>
        <w:t xml:space="preserve">, </w:t>
      </w:r>
      <w:r w:rsidR="00876EEF">
        <w:t xml:space="preserve">with </w:t>
      </w:r>
      <w:r>
        <w:t>a majority operating in</w:t>
      </w:r>
      <w:r w:rsidR="002B55E6">
        <w:t xml:space="preserve"> both </w:t>
      </w:r>
      <w:r>
        <w:t>domestic and international markets.</w:t>
      </w:r>
    </w:p>
    <w:p w14:paraId="1FFF371D" w14:textId="77777777" w:rsidR="005245A1" w:rsidRDefault="005245A1" w:rsidP="005245A1">
      <w:pPr>
        <w:pStyle w:val="Text"/>
      </w:pPr>
      <w:r>
        <w:t xml:space="preserve">Four main research </w:t>
      </w:r>
      <w:r w:rsidR="00876EEF">
        <w:t>questions</w:t>
      </w:r>
      <w:r>
        <w:t xml:space="preserve"> provided a framework for the interviews and follow-up discussion:</w:t>
      </w:r>
    </w:p>
    <w:p w14:paraId="1CF20CEF" w14:textId="77777777" w:rsidR="005245A1" w:rsidRPr="002D0780" w:rsidRDefault="005245A1" w:rsidP="002D0780">
      <w:pPr>
        <w:pStyle w:val="Dotpoint1"/>
        <w:tabs>
          <w:tab w:val="clear" w:pos="284"/>
        </w:tabs>
        <w:ind w:left="284" w:hanging="284"/>
      </w:pPr>
      <w:r w:rsidRPr="002D0780">
        <w:t xml:space="preserve">What </w:t>
      </w:r>
      <w:r w:rsidR="00876EEF" w:rsidRPr="002D0780">
        <w:t xml:space="preserve">are </w:t>
      </w:r>
      <w:r w:rsidR="004F7F0F" w:rsidRPr="002D0780">
        <w:t xml:space="preserve">the </w:t>
      </w:r>
      <w:r w:rsidRPr="002D0780">
        <w:t>drive</w:t>
      </w:r>
      <w:r w:rsidR="00876EEF" w:rsidRPr="002D0780">
        <w:t>rs of</w:t>
      </w:r>
      <w:r w:rsidRPr="002D0780">
        <w:t xml:space="preserve"> invest</w:t>
      </w:r>
      <w:r w:rsidR="00876EEF" w:rsidRPr="002D0780">
        <w:t>ment</w:t>
      </w:r>
      <w:r w:rsidRPr="002D0780">
        <w:t xml:space="preserve"> in workforce training? </w:t>
      </w:r>
      <w:r w:rsidR="00876EEF" w:rsidRPr="002D0780">
        <w:t>Is there</w:t>
      </w:r>
      <w:r w:rsidRPr="002D0780">
        <w:t xml:space="preserve"> an overarching rationale for the decision? What </w:t>
      </w:r>
      <w:r w:rsidR="00876EEF" w:rsidRPr="002D0780">
        <w:t xml:space="preserve">are the </w:t>
      </w:r>
      <w:r w:rsidRPr="002D0780">
        <w:t>benefits?</w:t>
      </w:r>
    </w:p>
    <w:p w14:paraId="0CE6E58C" w14:textId="77777777" w:rsidR="005245A1" w:rsidRPr="002D0780" w:rsidRDefault="005245A1" w:rsidP="002D0780">
      <w:pPr>
        <w:pStyle w:val="Dotpoint1"/>
        <w:tabs>
          <w:tab w:val="clear" w:pos="284"/>
        </w:tabs>
        <w:ind w:left="284" w:hanging="284"/>
      </w:pPr>
      <w:r w:rsidRPr="002D0780">
        <w:t>What models of skill acquisition and development</w:t>
      </w:r>
      <w:r w:rsidR="00503204" w:rsidRPr="002D0780">
        <w:t xml:space="preserve"> </w:t>
      </w:r>
      <w:r w:rsidR="00D13DE1" w:rsidRPr="002D0780">
        <w:t xml:space="preserve">are </w:t>
      </w:r>
      <w:r w:rsidRPr="002D0780">
        <w:t>used</w:t>
      </w:r>
      <w:r w:rsidR="00503204" w:rsidRPr="002D0780">
        <w:t>,</w:t>
      </w:r>
      <w:r w:rsidRPr="002D0780">
        <w:t xml:space="preserve"> and why? Is there a preference for a particular type of learning</w:t>
      </w:r>
      <w:r w:rsidR="00FF2364" w:rsidRPr="002D0780">
        <w:t xml:space="preserve"> — </w:t>
      </w:r>
      <w:r w:rsidRPr="002D0780">
        <w:t>formal, non-formal or informal?</w:t>
      </w:r>
    </w:p>
    <w:p w14:paraId="1100F298" w14:textId="77777777" w:rsidR="005245A1" w:rsidRPr="002D0780" w:rsidRDefault="005245A1" w:rsidP="002D0780">
      <w:pPr>
        <w:pStyle w:val="Dotpoint1"/>
        <w:tabs>
          <w:tab w:val="clear" w:pos="284"/>
        </w:tabs>
        <w:ind w:left="284" w:hanging="284"/>
      </w:pPr>
      <w:r w:rsidRPr="002D0780">
        <w:t xml:space="preserve">How are employees selected for training and what </w:t>
      </w:r>
      <w:r w:rsidR="00503204" w:rsidRPr="002D0780">
        <w:t xml:space="preserve">support </w:t>
      </w:r>
      <w:r w:rsidRPr="002D0780">
        <w:t>is</w:t>
      </w:r>
      <w:r w:rsidR="00503204" w:rsidRPr="002D0780">
        <w:t xml:space="preserve"> provided</w:t>
      </w:r>
      <w:r w:rsidRPr="002D0780">
        <w:t>?</w:t>
      </w:r>
    </w:p>
    <w:p w14:paraId="6C6776AD" w14:textId="77777777" w:rsidR="005245A1" w:rsidRPr="002D0780" w:rsidRDefault="005245A1" w:rsidP="002D0780">
      <w:pPr>
        <w:pStyle w:val="Dotpoint1"/>
        <w:tabs>
          <w:tab w:val="clear" w:pos="284"/>
        </w:tabs>
        <w:ind w:left="284" w:hanging="284"/>
      </w:pPr>
      <w:r w:rsidRPr="002D0780">
        <w:t>What are the barriers to implementing a training strategy? What are the enablers?</w:t>
      </w:r>
    </w:p>
    <w:p w14:paraId="5840B34C" w14:textId="77777777" w:rsidR="002B55E6" w:rsidRDefault="005245A1" w:rsidP="00DC5F04">
      <w:pPr>
        <w:pStyle w:val="Heading2"/>
        <w:rPr>
          <w:lang w:eastAsia="zh-CN"/>
        </w:rPr>
      </w:pPr>
      <w:bookmarkStart w:id="43" w:name="_Toc479668037"/>
      <w:r>
        <w:rPr>
          <w:lang w:eastAsia="zh-CN"/>
        </w:rPr>
        <w:t>Findings</w:t>
      </w:r>
      <w:bookmarkEnd w:id="43"/>
    </w:p>
    <w:p w14:paraId="452B4C8A" w14:textId="77777777" w:rsidR="005245A1" w:rsidRDefault="005245A1" w:rsidP="00DC5F04">
      <w:pPr>
        <w:pStyle w:val="Heading3"/>
        <w:rPr>
          <w:lang w:eastAsia="zh-CN"/>
        </w:rPr>
      </w:pPr>
      <w:r>
        <w:rPr>
          <w:lang w:eastAsia="zh-CN"/>
        </w:rPr>
        <w:t>Red meat processing</w:t>
      </w:r>
    </w:p>
    <w:p w14:paraId="2924337C" w14:textId="77777777" w:rsidR="000E338D" w:rsidRDefault="005245A1" w:rsidP="005A452A">
      <w:pPr>
        <w:pStyle w:val="Text"/>
      </w:pPr>
      <w:r>
        <w:t>Red meat processing is an important domestic and export industry in Australi</w:t>
      </w:r>
      <w:r w:rsidR="00B00FDA">
        <w:t>a. With its reputation for high-quality</w:t>
      </w:r>
      <w:r>
        <w:t xml:space="preserve"> disease</w:t>
      </w:r>
      <w:r w:rsidR="00503204">
        <w:t>-</w:t>
      </w:r>
      <w:r>
        <w:t xml:space="preserve">free produce, Australia is well positioned to take advantage of </w:t>
      </w:r>
      <w:r w:rsidR="005A452A">
        <w:t xml:space="preserve">the expanding export </w:t>
      </w:r>
      <w:r w:rsidR="00503204">
        <w:t>market</w:t>
      </w:r>
      <w:r>
        <w:t>.</w:t>
      </w:r>
      <w:r w:rsidR="005A452A">
        <w:t xml:space="preserve"> </w:t>
      </w:r>
      <w:r>
        <w:t xml:space="preserve">The industry is regulated </w:t>
      </w:r>
      <w:r w:rsidR="00B00FDA">
        <w:t>by</w:t>
      </w:r>
      <w:r w:rsidR="00A64A08">
        <w:t xml:space="preserve"> strict hygiene, health and safety standards</w:t>
      </w:r>
      <w:r w:rsidR="00EA6E33">
        <w:t>.</w:t>
      </w:r>
      <w:r w:rsidR="000E338D">
        <w:t xml:space="preserve"> </w:t>
      </w:r>
      <w:r>
        <w:t xml:space="preserve">A large </w:t>
      </w:r>
      <w:r w:rsidR="00503204">
        <w:t>number</w:t>
      </w:r>
      <w:r>
        <w:t xml:space="preserve"> of employees </w:t>
      </w:r>
      <w:r w:rsidR="00EA6E33">
        <w:t xml:space="preserve">in the industry are </w:t>
      </w:r>
      <w:r>
        <w:t>process workers or labourers</w:t>
      </w:r>
      <w:r w:rsidR="00503204">
        <w:t xml:space="preserve"> and a significant</w:t>
      </w:r>
      <w:r w:rsidR="000E338D">
        <w:t xml:space="preserve"> number are skilled boners, slicers and </w:t>
      </w:r>
      <w:r w:rsidR="00F8675E">
        <w:t>slaughterers</w:t>
      </w:r>
      <w:r w:rsidR="000E338D">
        <w:t>.</w:t>
      </w:r>
    </w:p>
    <w:p w14:paraId="6CD7DE5B" w14:textId="77777777" w:rsidR="005245A1" w:rsidRDefault="00F8675E">
      <w:pPr>
        <w:pStyle w:val="Text"/>
      </w:pPr>
      <w:r>
        <w:lastRenderedPageBreak/>
        <w:t xml:space="preserve">The training practices of firms in this industry are driven by a combination of factors, including regulatory standards, </w:t>
      </w:r>
      <w:r w:rsidR="00FF2364">
        <w:t xml:space="preserve">the </w:t>
      </w:r>
      <w:r>
        <w:t>quality and availability of labour, labour turnover and public subsidy for training.</w:t>
      </w:r>
      <w:r w:rsidR="00DF54EA">
        <w:t xml:space="preserve"> The labour supply is largely </w:t>
      </w:r>
      <w:r w:rsidR="00DC5F04">
        <w:t xml:space="preserve">from a pool </w:t>
      </w:r>
      <w:r w:rsidR="00DF54EA">
        <w:t>of people with limited employment experience and low educational attainment.</w:t>
      </w:r>
    </w:p>
    <w:p w14:paraId="307A3FBF" w14:textId="77777777" w:rsidR="0013080A" w:rsidRDefault="00B2140D" w:rsidP="0013080A">
      <w:pPr>
        <w:pStyle w:val="Text"/>
      </w:pPr>
      <w:r>
        <w:t>A</w:t>
      </w:r>
      <w:r w:rsidR="00D2488E">
        <w:t>ll new entrants to the industry undergo training on commencement of work.</w:t>
      </w:r>
      <w:r w:rsidR="00DF54EA">
        <w:t xml:space="preserve"> </w:t>
      </w:r>
      <w:r w:rsidR="00634F83">
        <w:t>While new entrants who are permanent residents</w:t>
      </w:r>
      <w:r w:rsidR="00D2488E">
        <w:t xml:space="preserve"> are enrolled in formal qualifications (attracting a public subsidy), temporary workers</w:t>
      </w:r>
      <w:r w:rsidR="008F085D">
        <w:t xml:space="preserve"> (417 </w:t>
      </w:r>
      <w:r w:rsidR="00634F83">
        <w:t xml:space="preserve">and 457 </w:t>
      </w:r>
      <w:r w:rsidR="008F085D">
        <w:t>visa holders)</w:t>
      </w:r>
      <w:r w:rsidR="00D2488E">
        <w:t xml:space="preserve"> are </w:t>
      </w:r>
      <w:r w:rsidR="008F085D">
        <w:t xml:space="preserve">only trained </w:t>
      </w:r>
      <w:r w:rsidR="00634F83">
        <w:t xml:space="preserve">in </w:t>
      </w:r>
      <w:r w:rsidR="008F085D">
        <w:t xml:space="preserve">basic hygiene, health and safety protocols. </w:t>
      </w:r>
      <w:r w:rsidR="00634F83">
        <w:t xml:space="preserve">As a </w:t>
      </w:r>
      <w:r w:rsidR="008C4A22">
        <w:t xml:space="preserve">consequence of </w:t>
      </w:r>
      <w:r w:rsidR="00503204">
        <w:t xml:space="preserve">the </w:t>
      </w:r>
      <w:r w:rsidR="008C4A22">
        <w:t xml:space="preserve">high turnover </w:t>
      </w:r>
      <w:r w:rsidR="00757254">
        <w:t>of labour</w:t>
      </w:r>
      <w:r w:rsidR="00FF2364">
        <w:t>,</w:t>
      </w:r>
      <w:r w:rsidR="00757254">
        <w:t xml:space="preserve"> only</w:t>
      </w:r>
      <w:r w:rsidR="008F085D">
        <w:t xml:space="preserve"> about half </w:t>
      </w:r>
      <w:r>
        <w:t>of all</w:t>
      </w:r>
      <w:r w:rsidR="008F085D">
        <w:t xml:space="preserve"> workers</w:t>
      </w:r>
      <w:r w:rsidR="00757254">
        <w:t xml:space="preserve"> complete the</w:t>
      </w:r>
      <w:r w:rsidR="008F085D">
        <w:t xml:space="preserve"> qualification. Non-formal and informal training complement the formal training.</w:t>
      </w:r>
      <w:r w:rsidR="008C4A22">
        <w:t xml:space="preserve"> All firms encourage and support workers who complete the initial qualification to enrol in a higher qualification</w:t>
      </w:r>
      <w:r>
        <w:t xml:space="preserve"> or</w:t>
      </w:r>
      <w:r w:rsidR="008C4A22">
        <w:t xml:space="preserve"> skills sets. Almost all </w:t>
      </w:r>
      <w:r w:rsidR="00FF2364">
        <w:t xml:space="preserve">of the training is delivered on the </w:t>
      </w:r>
      <w:r w:rsidR="008C4A22">
        <w:t>job.</w:t>
      </w:r>
      <w:r w:rsidR="00757254">
        <w:t xml:space="preserve"> </w:t>
      </w:r>
      <w:r w:rsidR="00757254" w:rsidRPr="004F7F0F">
        <w:t>Workers with language or literacy problems are assisted</w:t>
      </w:r>
      <w:r w:rsidR="00FF2364" w:rsidRPr="004F7F0F">
        <w:t>,</w:t>
      </w:r>
      <w:r w:rsidR="00757254" w:rsidRPr="004F7F0F">
        <w:t xml:space="preserve"> but these problems do not appear to be an impediment </w:t>
      </w:r>
      <w:r w:rsidR="00503204" w:rsidRPr="004F7F0F">
        <w:t>in</w:t>
      </w:r>
      <w:r w:rsidR="00757254" w:rsidRPr="004F7F0F">
        <w:t xml:space="preserve"> </w:t>
      </w:r>
      <w:r w:rsidR="00FF2364" w:rsidRPr="004F7F0F">
        <w:t>completing lower-</w:t>
      </w:r>
      <w:r w:rsidR="0013080A" w:rsidRPr="004F7F0F">
        <w:t xml:space="preserve">level qualifications because most training </w:t>
      </w:r>
      <w:r w:rsidRPr="004F7F0F">
        <w:t>i</w:t>
      </w:r>
      <w:r w:rsidR="0013080A" w:rsidRPr="004F7F0F">
        <w:t>s</w:t>
      </w:r>
      <w:r w:rsidR="00FF2364" w:rsidRPr="004F7F0F">
        <w:t xml:space="preserve"> on the j</w:t>
      </w:r>
      <w:r w:rsidR="0013080A" w:rsidRPr="004F7F0F">
        <w:t>ob and practical</w:t>
      </w:r>
      <w:r w:rsidR="008E06FE">
        <w:t xml:space="preserve">. These problems only become </w:t>
      </w:r>
      <w:r>
        <w:t>an issue when it comes to</w:t>
      </w:r>
      <w:r w:rsidR="00FF2364">
        <w:t xml:space="preserve"> higher-</w:t>
      </w:r>
      <w:r w:rsidR="0013080A">
        <w:t>level qualifications.</w:t>
      </w:r>
    </w:p>
    <w:p w14:paraId="5CEC516F" w14:textId="77777777" w:rsidR="005A452A" w:rsidRDefault="005A452A" w:rsidP="006A0F0F">
      <w:pPr>
        <w:pStyle w:val="Heading3"/>
      </w:pPr>
      <w:r>
        <w:t>Road freight transport</w:t>
      </w:r>
    </w:p>
    <w:p w14:paraId="70FD015D" w14:textId="33B1A3C4" w:rsidR="005A452A" w:rsidRDefault="005A452A" w:rsidP="008E06FE">
      <w:pPr>
        <w:pStyle w:val="Text"/>
      </w:pPr>
      <w:r w:rsidRPr="002D08D6">
        <w:t>The road freight industry</w:t>
      </w:r>
      <w:r w:rsidRPr="00C03904">
        <w:t xml:space="preserve"> </w:t>
      </w:r>
      <w:r>
        <w:t>dominates the non-bulk freight market in</w:t>
      </w:r>
      <w:r w:rsidR="00B2140D">
        <w:t xml:space="preserve"> Australia, with larger</w:t>
      </w:r>
      <w:r>
        <w:t xml:space="preserve"> trucks </w:t>
      </w:r>
      <w:r w:rsidR="00914102">
        <w:t>used for</w:t>
      </w:r>
      <w:r w:rsidR="00B2140D">
        <w:t xml:space="preserve"> </w:t>
      </w:r>
      <w:r w:rsidR="00FF2364">
        <w:t>the l</w:t>
      </w:r>
      <w:r w:rsidR="00B2140D">
        <w:t>ong distance movement</w:t>
      </w:r>
      <w:r w:rsidR="00914102">
        <w:t xml:space="preserve"> of goods</w:t>
      </w:r>
      <w:r>
        <w:t xml:space="preserve"> and light commercial vehicles </w:t>
      </w:r>
      <w:r w:rsidR="00914102">
        <w:t>for</w:t>
      </w:r>
      <w:r w:rsidR="00B00FDA">
        <w:t xml:space="preserve"> the final-</w:t>
      </w:r>
      <w:r>
        <w:t xml:space="preserve">stage delivery in the cities. </w:t>
      </w:r>
      <w:r w:rsidR="008E06FE">
        <w:t>Most</w:t>
      </w:r>
      <w:r w:rsidRPr="00C03904">
        <w:t xml:space="preserve"> businesses</w:t>
      </w:r>
      <w:r w:rsidR="008E06FE">
        <w:t xml:space="preserve"> in the </w:t>
      </w:r>
      <w:r w:rsidR="004D52A3">
        <w:t>industry</w:t>
      </w:r>
      <w:r w:rsidR="008E06FE">
        <w:t xml:space="preserve"> are small</w:t>
      </w:r>
      <w:r w:rsidR="00E356DC">
        <w:t>-</w:t>
      </w:r>
      <w:r w:rsidR="008E06FE">
        <w:t xml:space="preserve"> and</w:t>
      </w:r>
      <w:r w:rsidR="006A0F0F">
        <w:t xml:space="preserve"> medium</w:t>
      </w:r>
      <w:r w:rsidR="00E356DC">
        <w:t>-sized</w:t>
      </w:r>
      <w:r w:rsidR="006A0F0F">
        <w:t xml:space="preserve"> enterprises (SMEs)</w:t>
      </w:r>
      <w:r w:rsidR="00E236C5">
        <w:t xml:space="preserve"> and predominantly</w:t>
      </w:r>
      <w:r w:rsidR="006A0F0F">
        <w:t xml:space="preserve"> employ</w:t>
      </w:r>
      <w:r w:rsidR="00D71374">
        <w:t xml:space="preserve"> </w:t>
      </w:r>
      <w:r>
        <w:t>male</w:t>
      </w:r>
      <w:r w:rsidR="006A0F0F">
        <w:t>s</w:t>
      </w:r>
      <w:r w:rsidR="00FF2364">
        <w:t>,</w:t>
      </w:r>
      <w:r w:rsidR="008B515C">
        <w:t xml:space="preserve"> who </w:t>
      </w:r>
      <w:r w:rsidR="00D71374">
        <w:t>often</w:t>
      </w:r>
      <w:r>
        <w:t xml:space="preserve"> </w:t>
      </w:r>
      <w:r w:rsidR="008B515C">
        <w:t>ha</w:t>
      </w:r>
      <w:r w:rsidR="008E06FE">
        <w:t>ve</w:t>
      </w:r>
      <w:r w:rsidR="00D71374">
        <w:t xml:space="preserve"> low educational attainment</w:t>
      </w:r>
      <w:r>
        <w:t>.</w:t>
      </w:r>
    </w:p>
    <w:p w14:paraId="352A3829" w14:textId="77777777" w:rsidR="00914102" w:rsidRPr="00CE4F49" w:rsidRDefault="00B00FDA" w:rsidP="00CE4F49">
      <w:pPr>
        <w:pStyle w:val="Dotpoint1"/>
        <w:numPr>
          <w:ilvl w:val="0"/>
          <w:numId w:val="0"/>
        </w:numPr>
        <w:spacing w:before="80"/>
        <w:ind w:right="-142"/>
        <w:rPr>
          <w:spacing w:val="-2"/>
        </w:rPr>
      </w:pPr>
      <w:r w:rsidRPr="00CE4F49">
        <w:rPr>
          <w:color w:val="auto"/>
          <w:spacing w:val="-2"/>
        </w:rPr>
        <w:t>There has been no culture of formal qualifications for work in the r</w:t>
      </w:r>
      <w:r w:rsidR="005A452A" w:rsidRPr="00CE4F49">
        <w:rPr>
          <w:color w:val="auto"/>
          <w:spacing w:val="-2"/>
        </w:rPr>
        <w:t xml:space="preserve">oad </w:t>
      </w:r>
      <w:r w:rsidRPr="00CE4F49">
        <w:rPr>
          <w:color w:val="auto"/>
          <w:spacing w:val="-2"/>
        </w:rPr>
        <w:t xml:space="preserve">freight transport </w:t>
      </w:r>
      <w:r w:rsidR="005A452A" w:rsidRPr="00CE4F49">
        <w:rPr>
          <w:color w:val="auto"/>
          <w:spacing w:val="-2"/>
        </w:rPr>
        <w:t xml:space="preserve">industry. </w:t>
      </w:r>
      <w:r w:rsidR="00914102" w:rsidRPr="00CE4F49">
        <w:rPr>
          <w:color w:val="auto"/>
          <w:spacing w:val="-2"/>
        </w:rPr>
        <w:t>Training practices are changing</w:t>
      </w:r>
      <w:r w:rsidR="005A452A" w:rsidRPr="00CE4F49">
        <w:rPr>
          <w:color w:val="auto"/>
          <w:spacing w:val="-2"/>
        </w:rPr>
        <w:t xml:space="preserve"> in some segments of the industry</w:t>
      </w:r>
      <w:r w:rsidRPr="00CE4F49">
        <w:rPr>
          <w:color w:val="auto"/>
          <w:spacing w:val="-2"/>
        </w:rPr>
        <w:t xml:space="preserve"> and t</w:t>
      </w:r>
      <w:r w:rsidR="00914102" w:rsidRPr="00CE4F49">
        <w:rPr>
          <w:color w:val="auto"/>
          <w:spacing w:val="-2"/>
        </w:rPr>
        <w:t>hese are</w:t>
      </w:r>
      <w:r w:rsidR="005A452A" w:rsidRPr="00CE4F49">
        <w:rPr>
          <w:color w:val="auto"/>
          <w:spacing w:val="-2"/>
        </w:rPr>
        <w:t xml:space="preserve"> mainly driven by changes in customer service expectations, the</w:t>
      </w:r>
      <w:r w:rsidR="005A452A" w:rsidRPr="00CE4F49">
        <w:rPr>
          <w:spacing w:val="-2"/>
        </w:rPr>
        <w:t xml:space="preserve"> rapid growth in online shopping and increased regulations associated with attempts to increase the safety of road users.</w:t>
      </w:r>
    </w:p>
    <w:p w14:paraId="2FB93B9C" w14:textId="0A9EAF12" w:rsidR="005A452A" w:rsidRPr="006A0F0F" w:rsidRDefault="00FF2364" w:rsidP="006A0F0F">
      <w:pPr>
        <w:pStyle w:val="Dotpoint1"/>
        <w:numPr>
          <w:ilvl w:val="0"/>
          <w:numId w:val="0"/>
        </w:numPr>
        <w:spacing w:before="80"/>
      </w:pPr>
      <w:r w:rsidRPr="005E2BE5">
        <w:t>The f</w:t>
      </w:r>
      <w:r w:rsidR="00914102" w:rsidRPr="005E2BE5">
        <w:t>irms</w:t>
      </w:r>
      <w:r w:rsidR="005A452A" w:rsidRPr="005E2BE5">
        <w:t xml:space="preserve"> </w:t>
      </w:r>
      <w:r w:rsidR="00914102" w:rsidRPr="005E2BE5">
        <w:t xml:space="preserve">included in this study </w:t>
      </w:r>
      <w:r w:rsidR="005A452A" w:rsidRPr="005E2BE5">
        <w:t>ha</w:t>
      </w:r>
      <w:r w:rsidR="00CE49EE" w:rsidRPr="005E2BE5">
        <w:t>ve</w:t>
      </w:r>
      <w:r w:rsidR="005A452A" w:rsidRPr="005E2BE5">
        <w:t xml:space="preserve"> made strategic decisions to reposition their businesses </w:t>
      </w:r>
      <w:r w:rsidR="00914102" w:rsidRPr="005E2BE5">
        <w:t>for a sustainable futu</w:t>
      </w:r>
      <w:r w:rsidR="005E2BE5" w:rsidRPr="005E2BE5">
        <w:rPr>
          <w:noProof/>
          <w:lang w:eastAsia="en-AU"/>
        </w:rPr>
        <mc:AlternateContent>
          <mc:Choice Requires="wps">
            <w:drawing>
              <wp:anchor distT="0" distB="0" distL="114300" distR="114300" simplePos="0" relativeHeight="252042240" behindDoc="0" locked="1" layoutInCell="1" allowOverlap="1" wp14:anchorId="18F49B11" wp14:editId="69861D52">
                <wp:simplePos x="0" y="0"/>
                <wp:positionH relativeFrom="outsideMargin">
                  <wp:posOffset>237490</wp:posOffset>
                </wp:positionH>
                <wp:positionV relativeFrom="page">
                  <wp:posOffset>797560</wp:posOffset>
                </wp:positionV>
                <wp:extent cx="1320800" cy="21209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320800" cy="212090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4D36A0C5" w14:textId="2B80B7D3" w:rsidR="00CD73CA" w:rsidRPr="00543BFF" w:rsidRDefault="00CD73CA" w:rsidP="005E2BE5">
                            <w:pPr>
                              <w:pStyle w:val="PullQuote"/>
                            </w:pPr>
                            <w:r w:rsidRPr="005E2BE5">
                              <w:t xml:space="preserve">The </w:t>
                            </w:r>
                            <w:r>
                              <w:t xml:space="preserve">road freight transport </w:t>
                            </w:r>
                            <w:r w:rsidRPr="005E2BE5">
                              <w:t>firms included in this study have made strategic decisions to reposition their businesses for a sustainable future and are using accredited training</w:t>
                            </w:r>
                            <w:r>
                              <w:t xml:space="preserve"> as a</w:t>
                            </w:r>
                            <w:r w:rsidRPr="005E2BE5">
                              <w:t xml:space="preserve"> </w:t>
                            </w:r>
                            <w:r>
                              <w:t>part of this.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0" type="#_x0000_t202" style="position:absolute;margin-left:18.7pt;margin-top:62.8pt;width:104pt;height:167pt;z-index:25204224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" filled="f" stroked="f" strokeweight=".5pt">
                <v:shadow on="t" type="perspective" color="black" opacity="9830f" origin=",.5" offset="0,25pt" matrix="58982f,,,-12452f"/>
                <v:textbox inset="10mm">
                  <w:txbxContent>
                    <w:p w14:paraId="4D36A0C5" w14:textId="2B80B7D3" w:rsidR="00CD73CA" w:rsidRPr="00543BFF" w:rsidRDefault="00CD73CA" w:rsidP="005E2BE5">
                      <w:pPr>
                        <w:pStyle w:val="PullQuote"/>
                      </w:pPr>
                      <w:r w:rsidRPr="005E2BE5">
                        <w:t xml:space="preserve">The </w:t>
                      </w:r>
                      <w:r>
                        <w:t xml:space="preserve">road freight transport </w:t>
                      </w:r>
                      <w:r w:rsidRPr="005E2BE5">
                        <w:t>firms included in this study have made strategic decisions to reposition their businesses for a sustainable future and are using accredited training</w:t>
                      </w:r>
                      <w:r>
                        <w:t xml:space="preserve"> as a</w:t>
                      </w:r>
                      <w:r w:rsidRPr="005E2BE5">
                        <w:t xml:space="preserve"> </w:t>
                      </w:r>
                      <w:r>
                        <w:t>part of this.</w:t>
                      </w:r>
                    </w:p>
                  </w:txbxContent>
                </v:textbox>
                <w10:wrap anchorx="margin" anchory="page"/>
                <w10:anchorlock/>
              </v:shape>
            </w:pict>
          </mc:Fallback>
        </mc:AlternateContent>
      </w:r>
      <w:r w:rsidR="00914102" w:rsidRPr="005E2BE5">
        <w:t xml:space="preserve">re and </w:t>
      </w:r>
      <w:r w:rsidR="00861ED4" w:rsidRPr="005E2BE5">
        <w:t>are</w:t>
      </w:r>
      <w:r w:rsidR="00914102" w:rsidRPr="005E2BE5">
        <w:t xml:space="preserve"> </w:t>
      </w:r>
      <w:r w:rsidR="00B00FDA" w:rsidRPr="005E2BE5">
        <w:t xml:space="preserve">adopting an approach of </w:t>
      </w:r>
      <w:r w:rsidR="005A452A" w:rsidRPr="005E2BE5">
        <w:t>whole-of-workforce skills development using accredited training</w:t>
      </w:r>
      <w:r w:rsidR="00914102" w:rsidRPr="005E2BE5">
        <w:t xml:space="preserve"> as the core part of this strategy. T</w:t>
      </w:r>
      <w:r w:rsidR="00914102">
        <w:t xml:space="preserve">hey </w:t>
      </w:r>
      <w:r w:rsidR="005A452A">
        <w:t xml:space="preserve">expect benefits </w:t>
      </w:r>
      <w:r w:rsidR="00B00FDA">
        <w:t xml:space="preserve">to flow from adopting the strategy, </w:t>
      </w:r>
      <w:r w:rsidR="005A452A">
        <w:t>in the form of</w:t>
      </w:r>
      <w:r w:rsidR="00507D96">
        <w:t>:</w:t>
      </w:r>
      <w:r w:rsidR="005A452A">
        <w:t xml:space="preserve"> improved road safety; reduced occurrence of workplace injuries; increased potential for adopting new technologies; and formal qualifications for employees who </w:t>
      </w:r>
      <w:r w:rsidR="00ED1E58">
        <w:t xml:space="preserve">have </w:t>
      </w:r>
      <w:r w:rsidR="005A452A">
        <w:t>typically never completed a qualification</w:t>
      </w:r>
      <w:r w:rsidR="008F3DB5">
        <w:t>.</w:t>
      </w:r>
    </w:p>
    <w:p w14:paraId="7030AAC8" w14:textId="27942174" w:rsidR="005A452A" w:rsidRDefault="00B27D44" w:rsidP="006A0F0F">
      <w:pPr>
        <w:pStyle w:val="Text"/>
      </w:pPr>
      <w:r>
        <w:t>The public subsidy, through the National Workforce Development Fund</w:t>
      </w:r>
      <w:r w:rsidR="00B00FDA">
        <w:t xml:space="preserve"> (now closed)</w:t>
      </w:r>
      <w:r>
        <w:t xml:space="preserve">, </w:t>
      </w:r>
      <w:r w:rsidR="00A274F8">
        <w:t>was</w:t>
      </w:r>
      <w:r w:rsidR="008F3DB5">
        <w:t xml:space="preserve"> an important enabler f</w:t>
      </w:r>
      <w:r w:rsidR="00B00FDA">
        <w:t>or implementing the strategy, providing</w:t>
      </w:r>
      <w:r w:rsidR="008F3DB5">
        <w:t xml:space="preserve"> all</w:t>
      </w:r>
      <w:r w:rsidR="005A452A">
        <w:t xml:space="preserve"> employ</w:t>
      </w:r>
      <w:r w:rsidR="00D71374">
        <w:t xml:space="preserve">ees </w:t>
      </w:r>
      <w:r w:rsidR="00900742">
        <w:t xml:space="preserve">with </w:t>
      </w:r>
      <w:r w:rsidR="008F3DB5">
        <w:t xml:space="preserve">an </w:t>
      </w:r>
      <w:r w:rsidR="005A452A">
        <w:t xml:space="preserve">opportunity to enrol in a formal qualification. </w:t>
      </w:r>
      <w:r w:rsidR="00A274F8">
        <w:t>However, even w</w:t>
      </w:r>
      <w:r w:rsidR="005A452A">
        <w:t xml:space="preserve">ithout </w:t>
      </w:r>
      <w:r w:rsidR="004F7F0F">
        <w:t xml:space="preserve">a </w:t>
      </w:r>
      <w:r w:rsidR="005A452A">
        <w:t xml:space="preserve">government subsidy, firms </w:t>
      </w:r>
      <w:r w:rsidR="00A274F8">
        <w:t xml:space="preserve">indicated that they </w:t>
      </w:r>
      <w:r w:rsidR="005A452A">
        <w:t xml:space="preserve">would have </w:t>
      </w:r>
      <w:r w:rsidR="008F3DB5">
        <w:t>still gone</w:t>
      </w:r>
      <w:r w:rsidR="005A452A">
        <w:t xml:space="preserve"> </w:t>
      </w:r>
      <w:r w:rsidR="008F3DB5">
        <w:t xml:space="preserve">ahead </w:t>
      </w:r>
      <w:r w:rsidR="005A452A">
        <w:t xml:space="preserve">with </w:t>
      </w:r>
      <w:r w:rsidR="008F3DB5">
        <w:t xml:space="preserve">implementing </w:t>
      </w:r>
      <w:r w:rsidR="005A452A">
        <w:t xml:space="preserve">their </w:t>
      </w:r>
      <w:r w:rsidR="008F3DB5">
        <w:t>training strategy</w:t>
      </w:r>
      <w:r w:rsidR="005A452A">
        <w:t xml:space="preserve"> but </w:t>
      </w:r>
      <w:r w:rsidR="00A274F8">
        <w:t>that there would have been</w:t>
      </w:r>
      <w:r w:rsidR="006A0F0F">
        <w:t xml:space="preserve"> restricted support </w:t>
      </w:r>
      <w:r w:rsidR="00900742">
        <w:t>to</w:t>
      </w:r>
      <w:r w:rsidR="006A0F0F">
        <w:t xml:space="preserve"> </w:t>
      </w:r>
      <w:r w:rsidR="005A452A">
        <w:t>specific skills sets</w:t>
      </w:r>
      <w:r w:rsidR="004F7F0F" w:rsidRPr="004F7F0F">
        <w:t xml:space="preserve"> </w:t>
      </w:r>
      <w:r w:rsidR="004F7F0F">
        <w:t>only</w:t>
      </w:r>
      <w:r w:rsidR="00B00FDA">
        <w:t>,</w:t>
      </w:r>
      <w:r w:rsidR="006A0F0F">
        <w:t xml:space="preserve"> thus </w:t>
      </w:r>
      <w:r w:rsidR="00900742">
        <w:t>establishing</w:t>
      </w:r>
      <w:r w:rsidR="005A452A">
        <w:t xml:space="preserve"> the foundation for continuous skills development.</w:t>
      </w:r>
    </w:p>
    <w:p w14:paraId="1614B611" w14:textId="183E0C5C" w:rsidR="008B515C" w:rsidRDefault="00064F88" w:rsidP="00566A7F">
      <w:pPr>
        <w:pStyle w:val="Heading3"/>
      </w:pPr>
      <w:r>
        <w:t>F</w:t>
      </w:r>
      <w:r w:rsidR="008B515C">
        <w:t>reight forwarding</w:t>
      </w:r>
    </w:p>
    <w:p w14:paraId="339963F2" w14:textId="47734202" w:rsidR="008B515C" w:rsidRDefault="00064F88" w:rsidP="00566A7F">
      <w:pPr>
        <w:pStyle w:val="Text"/>
      </w:pPr>
      <w:r>
        <w:t>F</w:t>
      </w:r>
      <w:r w:rsidR="008B515C">
        <w:t>reight forwarding</w:t>
      </w:r>
      <w:r w:rsidR="008B515C" w:rsidRPr="00C03904">
        <w:t xml:space="preserve"> </w:t>
      </w:r>
      <w:r w:rsidR="008B515C">
        <w:t xml:space="preserve">organises </w:t>
      </w:r>
      <w:r w:rsidR="008B515C" w:rsidRPr="00C03904">
        <w:t xml:space="preserve">the movement of freight </w:t>
      </w:r>
      <w:r w:rsidR="008B515C">
        <w:t>by air, rail, sea and land in an</w:t>
      </w:r>
      <w:r w:rsidR="008B515C" w:rsidRPr="00C03904">
        <w:t xml:space="preserve"> efficient</w:t>
      </w:r>
      <w:r w:rsidR="008B515C">
        <w:t>, safe</w:t>
      </w:r>
      <w:r w:rsidR="00900742">
        <w:t xml:space="preserve"> and cost-</w:t>
      </w:r>
      <w:r w:rsidR="008B515C" w:rsidRPr="00C03904">
        <w:t xml:space="preserve">effective </w:t>
      </w:r>
      <w:r w:rsidR="008B515C">
        <w:t>manner</w:t>
      </w:r>
      <w:r w:rsidR="00B00FDA">
        <w:t>,</w:t>
      </w:r>
      <w:r w:rsidR="008B515C">
        <w:t xml:space="preserve"> at the same time meeting increasingly stringent security requirements</w:t>
      </w:r>
      <w:r w:rsidR="008B515C" w:rsidRPr="00C03904">
        <w:t>.</w:t>
      </w:r>
      <w:r w:rsidR="008B515C">
        <w:t xml:space="preserve"> In Australia, t</w:t>
      </w:r>
      <w:r w:rsidR="008B515C" w:rsidRPr="00C03904">
        <w:t>he industry is highly fra</w:t>
      </w:r>
      <w:r w:rsidR="008B515C">
        <w:t xml:space="preserve">gmented, with </w:t>
      </w:r>
      <w:r>
        <w:t xml:space="preserve">many </w:t>
      </w:r>
      <w:r w:rsidR="008B515C">
        <w:t xml:space="preserve">small local </w:t>
      </w:r>
      <w:r>
        <w:t>companies</w:t>
      </w:r>
      <w:r w:rsidR="00B00FDA">
        <w:t xml:space="preserve"> </w:t>
      </w:r>
      <w:r w:rsidR="009C04D0">
        <w:t xml:space="preserve">operating </w:t>
      </w:r>
      <w:r w:rsidR="00B00FDA">
        <w:t xml:space="preserve">as well as </w:t>
      </w:r>
      <w:r w:rsidR="008B515C">
        <w:t>subsidiaries of</w:t>
      </w:r>
      <w:r w:rsidR="008B515C" w:rsidRPr="00C03904">
        <w:t xml:space="preserve"> major i</w:t>
      </w:r>
      <w:r w:rsidR="008B515C">
        <w:t>nternational firms.</w:t>
      </w:r>
    </w:p>
    <w:p w14:paraId="1E9C167B" w14:textId="426F0063" w:rsidR="008B515C" w:rsidRDefault="008B515C" w:rsidP="00566A7F">
      <w:pPr>
        <w:pStyle w:val="Text"/>
      </w:pPr>
      <w:r>
        <w:lastRenderedPageBreak/>
        <w:t>Over the last 20 years, work practices in the industry have been transformed by technology</w:t>
      </w:r>
      <w:r w:rsidR="00900742">
        <w:t>,</w:t>
      </w:r>
      <w:r>
        <w:t xml:space="preserve"> from a paper-</w:t>
      </w:r>
      <w:r w:rsidRPr="00C03904">
        <w:t xml:space="preserve">based to </w:t>
      </w:r>
      <w:r>
        <w:t xml:space="preserve">an </w:t>
      </w:r>
      <w:r w:rsidRPr="00C03904">
        <w:t>on</w:t>
      </w:r>
      <w:r>
        <w:t xml:space="preserve">line system. </w:t>
      </w:r>
      <w:r w:rsidR="008275F5">
        <w:t>Some firms have been considering</w:t>
      </w:r>
      <w:r w:rsidR="002C7F8C">
        <w:t xml:space="preserve"> off</w:t>
      </w:r>
      <w:r>
        <w:t>shoring some of the backroom functions.</w:t>
      </w:r>
      <w:r w:rsidR="008275F5">
        <w:t xml:space="preserve"> </w:t>
      </w:r>
      <w:r w:rsidR="00507D96">
        <w:t>However, t</w:t>
      </w:r>
      <w:r w:rsidR="008275F5">
        <w:t xml:space="preserve">hese trends have </w:t>
      </w:r>
      <w:r w:rsidR="004F7F0F">
        <w:t xml:space="preserve">not </w:t>
      </w:r>
      <w:r>
        <w:t>obviated the need for skilled employee</w:t>
      </w:r>
      <w:r w:rsidR="008275F5">
        <w:t>s with problem-solving abilities.</w:t>
      </w:r>
    </w:p>
    <w:p w14:paraId="65171ECF" w14:textId="190403E3" w:rsidR="00FD0ACD" w:rsidRDefault="00547737" w:rsidP="00566A7F">
      <w:pPr>
        <w:pStyle w:val="Text"/>
      </w:pPr>
      <w:r>
        <w:t>Qualifications are generally not required for entry-level positions in the industry</w:t>
      </w:r>
      <w:r w:rsidR="00B00FDA">
        <w:t>,</w:t>
      </w:r>
      <w:r>
        <w:t xml:space="preserve"> but </w:t>
      </w:r>
      <w:r w:rsidR="00A274F8">
        <w:t>being younger and having</w:t>
      </w:r>
      <w:r w:rsidR="008B515C">
        <w:t xml:space="preserve"> good communication skills </w:t>
      </w:r>
      <w:r>
        <w:t>and</w:t>
      </w:r>
      <w:r w:rsidR="008B515C">
        <w:t xml:space="preserve"> </w:t>
      </w:r>
      <w:r w:rsidR="00A274F8">
        <w:t xml:space="preserve">a </w:t>
      </w:r>
      <w:r w:rsidR="008B515C">
        <w:t xml:space="preserve">willingness to learn </w:t>
      </w:r>
      <w:r>
        <w:t>are essential</w:t>
      </w:r>
      <w:r w:rsidR="008B515C">
        <w:t>.</w:t>
      </w:r>
      <w:r>
        <w:t xml:space="preserve"> A</w:t>
      </w:r>
      <w:r w:rsidR="008B515C">
        <w:t xml:space="preserve"> mixture of non-formal and informal training</w:t>
      </w:r>
      <w:r w:rsidR="00900742">
        <w:t xml:space="preserve"> on the </w:t>
      </w:r>
      <w:r>
        <w:t xml:space="preserve">job </w:t>
      </w:r>
      <w:r w:rsidR="00B00FDA">
        <w:t>is used for skills development and</w:t>
      </w:r>
      <w:r w:rsidR="00900742">
        <w:t xml:space="preserve"> includes</w:t>
      </w:r>
      <w:r w:rsidRPr="00524324">
        <w:t xml:space="preserve"> online learning </w:t>
      </w:r>
      <w:r w:rsidR="00D95E32">
        <w:t xml:space="preserve">of modules from </w:t>
      </w:r>
      <w:r>
        <w:t>standard industry proprietary software</w:t>
      </w:r>
      <w:r w:rsidR="00FD0ACD">
        <w:t xml:space="preserve">. </w:t>
      </w:r>
      <w:r w:rsidR="008B515C">
        <w:t>The current entry-level qualifications in the transport and logistics training p</w:t>
      </w:r>
      <w:r w:rsidR="008B515C" w:rsidRPr="00524324">
        <w:t xml:space="preserve">ackage </w:t>
      </w:r>
      <w:r w:rsidR="008B515C">
        <w:t>were considered</w:t>
      </w:r>
      <w:r w:rsidR="008B515C" w:rsidRPr="00524324">
        <w:t xml:space="preserve"> too generic to be </w:t>
      </w:r>
      <w:r w:rsidR="008B515C">
        <w:t>of any practical use in freight forwarding</w:t>
      </w:r>
      <w:r w:rsidR="00E13549">
        <w:t>, especially international freight forwarding</w:t>
      </w:r>
      <w:r w:rsidR="008B515C">
        <w:t>.</w:t>
      </w:r>
    </w:p>
    <w:p w14:paraId="4305D8E5" w14:textId="6AAC5139" w:rsidR="008B515C" w:rsidRDefault="008B515C" w:rsidP="00566A7F">
      <w:pPr>
        <w:pStyle w:val="Text"/>
      </w:pPr>
      <w:r>
        <w:t>Once the employee ha</w:t>
      </w:r>
      <w:r w:rsidR="00D13DE1">
        <w:t>s</w:t>
      </w:r>
      <w:r>
        <w:t xml:space="preserve"> achieved the necessary breadth an</w:t>
      </w:r>
      <w:r w:rsidR="00FD0ACD">
        <w:t>d depth of experience, they are</w:t>
      </w:r>
      <w:r>
        <w:t xml:space="preserve"> encouraged to enrol in an industry-developed diploma. These diplomas are automatically recognised by the international peak body</w:t>
      </w:r>
      <w:r w:rsidR="004F7F0F">
        <w:t>; this</w:t>
      </w:r>
      <w:r>
        <w:t xml:space="preserve"> </w:t>
      </w:r>
      <w:r w:rsidR="00190A4E">
        <w:t>recognition</w:t>
      </w:r>
      <w:r>
        <w:t xml:space="preserve"> </w:t>
      </w:r>
      <w:r w:rsidR="004F7F0F">
        <w:t xml:space="preserve">is </w:t>
      </w:r>
      <w:r>
        <w:t>perceived to be more important than the national accreditation</w:t>
      </w:r>
      <w:r w:rsidR="008D0BAC">
        <w:t xml:space="preserve"> in firms operating internationally</w:t>
      </w:r>
      <w:r>
        <w:t>.</w:t>
      </w:r>
      <w:r w:rsidR="00FD0ACD">
        <w:t xml:space="preserve"> While some </w:t>
      </w:r>
      <w:r w:rsidR="005E2BE5" w:rsidRPr="005E2BE5">
        <w:rPr>
          <w:noProof/>
          <w:lang w:eastAsia="en-AU"/>
        </w:rPr>
        <mc:AlternateContent>
          <mc:Choice Requires="wps">
            <w:drawing>
              <wp:anchor distT="0" distB="0" distL="114300" distR="114300" simplePos="0" relativeHeight="252044288" behindDoc="0" locked="1" layoutInCell="1" allowOverlap="1" wp14:anchorId="57AEC295" wp14:editId="33839316">
                <wp:simplePos x="0" y="0"/>
                <wp:positionH relativeFrom="outsideMargin">
                  <wp:posOffset>263525</wp:posOffset>
                </wp:positionH>
                <wp:positionV relativeFrom="page">
                  <wp:posOffset>814070</wp:posOffset>
                </wp:positionV>
                <wp:extent cx="1320800" cy="2627630"/>
                <wp:effectExtent l="0" t="0" r="0" b="1270"/>
                <wp:wrapNone/>
                <wp:docPr id="31" name="Text Box 31"/>
                <wp:cNvGraphicFramePr/>
                <a:graphic xmlns:a="http://schemas.openxmlformats.org/drawingml/2006/main">
                  <a:graphicData uri="http://schemas.microsoft.com/office/word/2010/wordprocessingShape">
                    <wps:wsp>
                      <wps:cNvSpPr txBox="1"/>
                      <wps:spPr>
                        <a:xfrm>
                          <a:off x="0" y="0"/>
                          <a:ext cx="1320800" cy="262763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7FD58D8C" w14:textId="2869FF78" w:rsidR="00CD73CA" w:rsidRDefault="00CD73CA" w:rsidP="005E2BE5">
                            <w:pPr>
                              <w:pStyle w:val="PullQuote"/>
                            </w:pPr>
                            <w:r>
                              <w:t>A</w:t>
                            </w:r>
                            <w:r w:rsidRPr="005E2BE5">
                              <w:t xml:space="preserve"> firm’s decision to provide training is generally independent of receipt of a subsidy.</w:t>
                            </w:r>
                          </w:p>
                          <w:p w14:paraId="42119EE2" w14:textId="0C2E0DAC" w:rsidR="00CD73CA" w:rsidRPr="00543BFF" w:rsidRDefault="00CD73CA" w:rsidP="005E2BE5">
                            <w:pPr>
                              <w:pStyle w:val="PullQuote"/>
                            </w:pPr>
                            <w:r>
                              <w:t>But in the absence of a subsidy, some firms may choose to ration training support.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1" type="#_x0000_t202" style="position:absolute;margin-left:20.75pt;margin-top:64.1pt;width:104pt;height:206.9pt;z-index:25204428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" filled="f" stroked="f" strokeweight=".5pt">
                <v:shadow on="t" type="perspective" color="black" opacity="9830f" origin=",.5" offset="0,25pt" matrix="58982f,,,-12452f"/>
                <v:textbox inset="10mm">
                  <w:txbxContent>
                    <w:p w14:paraId="7FD58D8C" w14:textId="2869FF78" w:rsidR="00CD73CA" w:rsidRDefault="00CD73CA" w:rsidP="005E2BE5">
                      <w:pPr>
                        <w:pStyle w:val="PullQuote"/>
                      </w:pPr>
                      <w:r>
                        <w:t>A</w:t>
                      </w:r>
                      <w:r w:rsidRPr="005E2BE5">
                        <w:t xml:space="preserve"> firm’s decision to provide training is generally independent of receipt of a subsidy.</w:t>
                      </w:r>
                    </w:p>
                    <w:p w14:paraId="42119EE2" w14:textId="0C2E0DAC" w:rsidR="00CD73CA" w:rsidRPr="00543BFF" w:rsidRDefault="00CD73CA" w:rsidP="005E2BE5">
                      <w:pPr>
                        <w:pStyle w:val="PullQuote"/>
                      </w:pPr>
                      <w:r>
                        <w:t>But in the absence of a subsidy, some firms may choose to ration training support.</w:t>
                      </w:r>
                    </w:p>
                  </w:txbxContent>
                </v:textbox>
                <w10:wrap anchorx="margin" anchory="page"/>
                <w10:anchorlock/>
              </v:shape>
            </w:pict>
          </mc:Fallback>
        </mc:AlternateContent>
      </w:r>
      <w:r w:rsidR="00FD0ACD">
        <w:t xml:space="preserve">employers provide full support for </w:t>
      </w:r>
      <w:r w:rsidR="008D0BAC">
        <w:t>undertaking the diploma</w:t>
      </w:r>
      <w:r w:rsidR="00FD0ACD">
        <w:t>, others provide only partial support.</w:t>
      </w:r>
    </w:p>
    <w:p w14:paraId="525EA008" w14:textId="77777777" w:rsidR="00FD0ACD" w:rsidRDefault="00FD0ACD" w:rsidP="00566A7F">
      <w:pPr>
        <w:pStyle w:val="Heading2"/>
      </w:pPr>
      <w:bookmarkStart w:id="44" w:name="_Toc479668038"/>
      <w:r>
        <w:t>Concluding comments</w:t>
      </w:r>
      <w:bookmarkEnd w:id="44"/>
    </w:p>
    <w:p w14:paraId="132E40C1" w14:textId="77777777" w:rsidR="0042626F" w:rsidRPr="00CE4F49" w:rsidRDefault="0042626F" w:rsidP="00D83E3A">
      <w:pPr>
        <w:pStyle w:val="Text"/>
        <w:rPr>
          <w:spacing w:val="-2"/>
          <w:lang w:eastAsia="zh-CN"/>
        </w:rPr>
      </w:pPr>
      <w:r w:rsidRPr="00CE4F49">
        <w:rPr>
          <w:spacing w:val="-2"/>
          <w:lang w:eastAsia="zh-CN"/>
        </w:rPr>
        <w:t>All firms believe in the critical importance of ongoing training for the survival of the firm. Firms use a combination of learning modes</w:t>
      </w:r>
      <w:r w:rsidR="00900742" w:rsidRPr="00CE4F49">
        <w:rPr>
          <w:spacing w:val="-2"/>
          <w:lang w:eastAsia="zh-CN"/>
        </w:rPr>
        <w:t xml:space="preserve"> </w:t>
      </w:r>
      <w:r w:rsidRPr="00CE4F49">
        <w:rPr>
          <w:spacing w:val="-2"/>
          <w:lang w:eastAsia="zh-CN"/>
        </w:rPr>
        <w:t>—</w:t>
      </w:r>
      <w:r w:rsidR="00900742" w:rsidRPr="00CE4F49">
        <w:rPr>
          <w:spacing w:val="-2"/>
          <w:lang w:eastAsia="zh-CN"/>
        </w:rPr>
        <w:t xml:space="preserve"> </w:t>
      </w:r>
      <w:r w:rsidRPr="00CE4F49">
        <w:rPr>
          <w:spacing w:val="-2"/>
          <w:lang w:eastAsia="zh-CN"/>
        </w:rPr>
        <w:t>formal, non-formal and informal</w:t>
      </w:r>
      <w:r w:rsidR="00900742" w:rsidRPr="00CE4F49">
        <w:rPr>
          <w:spacing w:val="-2"/>
          <w:lang w:eastAsia="zh-CN"/>
        </w:rPr>
        <w:t xml:space="preserve"> </w:t>
      </w:r>
      <w:r w:rsidRPr="00CE4F49">
        <w:rPr>
          <w:spacing w:val="-2"/>
          <w:lang w:eastAsia="zh-CN"/>
        </w:rPr>
        <w:t>—</w:t>
      </w:r>
      <w:r w:rsidR="00900742" w:rsidRPr="00CE4F49">
        <w:rPr>
          <w:spacing w:val="-2"/>
          <w:lang w:eastAsia="zh-CN"/>
        </w:rPr>
        <w:t xml:space="preserve"> </w:t>
      </w:r>
      <w:r w:rsidRPr="00CE4F49">
        <w:rPr>
          <w:spacing w:val="-2"/>
          <w:lang w:eastAsia="zh-CN"/>
        </w:rPr>
        <w:t xml:space="preserve">for delivering training, with the emphasis often reflecting industry practices, </w:t>
      </w:r>
      <w:r w:rsidR="00900742" w:rsidRPr="00CE4F49">
        <w:rPr>
          <w:spacing w:val="-2"/>
          <w:lang w:eastAsia="zh-CN"/>
        </w:rPr>
        <w:t xml:space="preserve">the </w:t>
      </w:r>
      <w:r w:rsidRPr="00CE4F49">
        <w:rPr>
          <w:spacing w:val="-2"/>
          <w:lang w:eastAsia="zh-CN"/>
        </w:rPr>
        <w:t xml:space="preserve">availability of a public subsidy, </w:t>
      </w:r>
      <w:r w:rsidR="00502928" w:rsidRPr="00CE4F49">
        <w:rPr>
          <w:spacing w:val="-2"/>
          <w:lang w:eastAsia="zh-CN"/>
        </w:rPr>
        <w:t>employee experience</w:t>
      </w:r>
      <w:r w:rsidRPr="00CE4F49">
        <w:rPr>
          <w:spacing w:val="-2"/>
          <w:lang w:eastAsia="zh-CN"/>
        </w:rPr>
        <w:t xml:space="preserve"> and the logistics </w:t>
      </w:r>
      <w:r w:rsidR="00190A4E" w:rsidRPr="00CE4F49">
        <w:rPr>
          <w:spacing w:val="-2"/>
          <w:lang w:eastAsia="zh-CN"/>
        </w:rPr>
        <w:t xml:space="preserve">involved </w:t>
      </w:r>
      <w:r w:rsidRPr="00CE4F49">
        <w:rPr>
          <w:spacing w:val="-2"/>
          <w:lang w:eastAsia="zh-CN"/>
        </w:rPr>
        <w:t>in organising training delivery.</w:t>
      </w:r>
    </w:p>
    <w:p w14:paraId="7076EA87" w14:textId="29E6783E" w:rsidR="00C41BD0" w:rsidRPr="00CE4F49" w:rsidRDefault="0042626F" w:rsidP="00D83E3A">
      <w:pPr>
        <w:pStyle w:val="Text"/>
        <w:rPr>
          <w:spacing w:val="-2"/>
        </w:rPr>
      </w:pPr>
      <w:r w:rsidRPr="00CE4F49">
        <w:rPr>
          <w:spacing w:val="-2"/>
        </w:rPr>
        <w:t>Public subsidy for training (</w:t>
      </w:r>
      <w:r w:rsidR="00900742" w:rsidRPr="00CE4F49">
        <w:rPr>
          <w:spacing w:val="-2"/>
        </w:rPr>
        <w:t>for example,</w:t>
      </w:r>
      <w:r w:rsidRPr="00CE4F49">
        <w:rPr>
          <w:spacing w:val="-2"/>
        </w:rPr>
        <w:t xml:space="preserve"> traineeships, apprenticeships and </w:t>
      </w:r>
      <w:r w:rsidR="00083400" w:rsidRPr="00CE4F49">
        <w:rPr>
          <w:spacing w:val="-2"/>
        </w:rPr>
        <w:t>enterprise training funds</w:t>
      </w:r>
      <w:r w:rsidRPr="00CE4F49">
        <w:rPr>
          <w:spacing w:val="-2"/>
        </w:rPr>
        <w:t xml:space="preserve">) helps firms to offer formal qualifications and offset part of the total cost of training, but a firm’s decision to provide training is generally independent of receipt of a subsidy. In the absence of a subsidy, some firms may choose to ration training support for qualifications to fewer employees or offer support only for </w:t>
      </w:r>
      <w:r w:rsidR="00900742" w:rsidRPr="00CE4F49">
        <w:rPr>
          <w:spacing w:val="-2"/>
        </w:rPr>
        <w:t xml:space="preserve">those </w:t>
      </w:r>
      <w:r w:rsidRPr="00CE4F49">
        <w:rPr>
          <w:spacing w:val="-2"/>
        </w:rPr>
        <w:t>skill</w:t>
      </w:r>
      <w:r w:rsidR="00535390" w:rsidRPr="00CE4F49">
        <w:rPr>
          <w:spacing w:val="-2"/>
        </w:rPr>
        <w:t>s</w:t>
      </w:r>
      <w:r w:rsidRPr="00CE4F49">
        <w:rPr>
          <w:spacing w:val="-2"/>
        </w:rPr>
        <w:t xml:space="preserve"> sets necessary to meet regulatory requirements. </w:t>
      </w:r>
      <w:r w:rsidR="00176819" w:rsidRPr="00CE4F49">
        <w:rPr>
          <w:spacing w:val="-2"/>
        </w:rPr>
        <w:t>Temporary workers</w:t>
      </w:r>
      <w:r w:rsidR="00083400" w:rsidRPr="00CE4F49">
        <w:rPr>
          <w:spacing w:val="-2"/>
        </w:rPr>
        <w:t xml:space="preserve"> under 457 and 417 (working holiday) visas</w:t>
      </w:r>
      <w:r w:rsidR="00176819" w:rsidRPr="00CE4F49">
        <w:rPr>
          <w:spacing w:val="-2"/>
        </w:rPr>
        <w:t xml:space="preserve">, when employed, </w:t>
      </w:r>
      <w:r w:rsidR="00CE49EE" w:rsidRPr="00CE4F49">
        <w:rPr>
          <w:spacing w:val="-2"/>
        </w:rPr>
        <w:t xml:space="preserve">often </w:t>
      </w:r>
      <w:r w:rsidR="00C41BD0" w:rsidRPr="00CE4F49">
        <w:rPr>
          <w:spacing w:val="-2"/>
        </w:rPr>
        <w:t xml:space="preserve">receive only the </w:t>
      </w:r>
      <w:r w:rsidR="004F7F0F" w:rsidRPr="00CE4F49">
        <w:rPr>
          <w:spacing w:val="-2"/>
        </w:rPr>
        <w:t xml:space="preserve">training </w:t>
      </w:r>
      <w:r w:rsidR="00C41BD0" w:rsidRPr="00CE4F49">
        <w:rPr>
          <w:spacing w:val="-2"/>
        </w:rPr>
        <w:t>necessary to meet hygiene, health and safety requirements</w:t>
      </w:r>
      <w:r w:rsidR="00900742" w:rsidRPr="00CE4F49">
        <w:rPr>
          <w:spacing w:val="-2"/>
        </w:rPr>
        <w:t>,</w:t>
      </w:r>
      <w:r w:rsidR="00C41BD0" w:rsidRPr="00CE4F49">
        <w:rPr>
          <w:spacing w:val="-2"/>
        </w:rPr>
        <w:t xml:space="preserve"> as they are not eligible for a public subsidy. Only rarely is a co-contribution for training expected of workers </w:t>
      </w:r>
      <w:r w:rsidR="006F426B" w:rsidRPr="00CE4F49">
        <w:rPr>
          <w:spacing w:val="-2"/>
        </w:rPr>
        <w:t>and</w:t>
      </w:r>
      <w:r w:rsidR="00502928" w:rsidRPr="00CE4F49">
        <w:rPr>
          <w:spacing w:val="-2"/>
        </w:rPr>
        <w:t xml:space="preserve"> </w:t>
      </w:r>
      <w:r w:rsidR="006F426B" w:rsidRPr="00CE4F49">
        <w:rPr>
          <w:spacing w:val="-2"/>
        </w:rPr>
        <w:t xml:space="preserve">then </w:t>
      </w:r>
      <w:r w:rsidR="00900742" w:rsidRPr="00CE4F49">
        <w:rPr>
          <w:spacing w:val="-2"/>
        </w:rPr>
        <w:t>usually only for higher-</w:t>
      </w:r>
      <w:r w:rsidR="00C41BD0" w:rsidRPr="00CE4F49">
        <w:rPr>
          <w:spacing w:val="-2"/>
        </w:rPr>
        <w:t>level qualifications.</w:t>
      </w:r>
    </w:p>
    <w:p w14:paraId="1D1022A6" w14:textId="77777777" w:rsidR="00C41BD0" w:rsidRDefault="00C41BD0" w:rsidP="00CE49EE">
      <w:pPr>
        <w:pStyle w:val="Text"/>
      </w:pPr>
      <w:r>
        <w:t xml:space="preserve">The experience of small firms in the training market can be quite different </w:t>
      </w:r>
      <w:r w:rsidR="00900742">
        <w:t>from that</w:t>
      </w:r>
      <w:r>
        <w:t xml:space="preserve"> of large firms. Small firms could benefit </w:t>
      </w:r>
      <w:r w:rsidR="00861ED4">
        <w:t>from access to reliable and objective information about the training market. Currently they have to</w:t>
      </w:r>
      <w:r>
        <w:t xml:space="preserve"> navigate </w:t>
      </w:r>
      <w:r w:rsidR="00190A4E">
        <w:t>often-</w:t>
      </w:r>
      <w:r w:rsidR="00861ED4">
        <w:t>aggressive mar</w:t>
      </w:r>
      <w:r w:rsidR="00CE49EE">
        <w:t xml:space="preserve">keting to get </w:t>
      </w:r>
      <w:r w:rsidR="00DD49E4">
        <w:t xml:space="preserve">to </w:t>
      </w:r>
      <w:r w:rsidR="00CE49EE">
        <w:t>this information.</w:t>
      </w:r>
    </w:p>
    <w:p w14:paraId="0F0DF979" w14:textId="77C1DF7D" w:rsidR="00DD49E4" w:rsidRDefault="00DD49E4" w:rsidP="00331A45">
      <w:pPr>
        <w:pStyle w:val="Text"/>
      </w:pPr>
      <w:r>
        <w:t>This study has shown employers’ decisions on training are affected by a number of factors</w:t>
      </w:r>
      <w:r w:rsidR="000138F1">
        <w:t>,</w:t>
      </w:r>
      <w:r>
        <w:t xml:space="preserve"> </w:t>
      </w:r>
      <w:r w:rsidR="000138F1">
        <w:t>including:</w:t>
      </w:r>
      <w:r>
        <w:t xml:space="preserve"> industry regulations; the quality of entry-level labour supply; conditions of work in the industry and labour turnover; </w:t>
      </w:r>
      <w:r w:rsidR="00900742">
        <w:t xml:space="preserve">the </w:t>
      </w:r>
      <w:r>
        <w:t>quality and reliability of registered training organisations</w:t>
      </w:r>
      <w:r w:rsidR="00900742">
        <w:t xml:space="preserve"> (RTOs)</w:t>
      </w:r>
      <w:r>
        <w:t>; information about the training market; and the availability of a public subsidy for training.</w:t>
      </w:r>
    </w:p>
    <w:p w14:paraId="26284F28" w14:textId="697C204F" w:rsidR="00566A7F" w:rsidRDefault="00A80CB9" w:rsidP="008E06FE">
      <w:pPr>
        <w:pStyle w:val="Text"/>
      </w:pPr>
      <w:r>
        <w:t>While cautio</w:t>
      </w:r>
      <w:r w:rsidR="00900742">
        <w:t>n</w:t>
      </w:r>
      <w:r>
        <w:t xml:space="preserve"> </w:t>
      </w:r>
      <w:r w:rsidR="00900742">
        <w:t xml:space="preserve">should be </w:t>
      </w:r>
      <w:r w:rsidR="00765722">
        <w:t>taken</w:t>
      </w:r>
      <w:r w:rsidR="00900742">
        <w:t xml:space="preserve"> </w:t>
      </w:r>
      <w:r w:rsidR="00765722">
        <w:t xml:space="preserve">not to </w:t>
      </w:r>
      <w:r w:rsidR="00900742">
        <w:t>over</w:t>
      </w:r>
      <w:r>
        <w:t xml:space="preserve"> generalis</w:t>
      </w:r>
      <w:r w:rsidR="00765722">
        <w:t>e</w:t>
      </w:r>
      <w:r>
        <w:t xml:space="preserve"> the results from this study to</w:t>
      </w:r>
      <w:r w:rsidR="00535390">
        <w:t xml:space="preserve"> all firms and indust</w:t>
      </w:r>
      <w:r>
        <w:t>ries, the study has provided insights into employer-supported training that</w:t>
      </w:r>
      <w:r w:rsidR="00535390">
        <w:t xml:space="preserve"> may resonate more widely.</w:t>
      </w:r>
    </w:p>
    <w:p w14:paraId="73716DD9" w14:textId="34EB06E9" w:rsidR="008C6C6C" w:rsidRDefault="001B1B3F" w:rsidP="008C6C6C">
      <w:pPr>
        <w:pStyle w:val="Heading1"/>
      </w:pPr>
      <w:bookmarkStart w:id="45" w:name="_Toc479668039"/>
      <w:r w:rsidRPr="00BE5DCB">
        <w:rPr>
          <w:noProof/>
          <w:lang w:eastAsia="en-AU"/>
        </w:rPr>
        <w:lastRenderedPageBreak/>
        <w:drawing>
          <wp:anchor distT="0" distB="0" distL="114300" distR="114300" simplePos="0" relativeHeight="252027904" behindDoc="1" locked="0" layoutInCell="1" allowOverlap="1" wp14:anchorId="7EE87FC8" wp14:editId="59AE796C">
            <wp:simplePos x="0" y="0"/>
            <wp:positionH relativeFrom="column">
              <wp:posOffset>-9525</wp:posOffset>
            </wp:positionH>
            <wp:positionV relativeFrom="paragraph">
              <wp:posOffset>-22860</wp:posOffset>
            </wp:positionV>
            <wp:extent cx="417195" cy="450850"/>
            <wp:effectExtent l="0" t="0" r="1905" b="6350"/>
            <wp:wrapTight wrapText="bothSides">
              <wp:wrapPolygon edited="0">
                <wp:start x="4932" y="0"/>
                <wp:lineTo x="0" y="5476"/>
                <wp:lineTo x="0" y="11865"/>
                <wp:lineTo x="986" y="15515"/>
                <wp:lineTo x="5918" y="19166"/>
                <wp:lineTo x="6904" y="20992"/>
                <wp:lineTo x="13808" y="20992"/>
                <wp:lineTo x="14795" y="19166"/>
                <wp:lineTo x="20712" y="15515"/>
                <wp:lineTo x="20712" y="5476"/>
                <wp:lineTo x="15781" y="0"/>
                <wp:lineTo x="4932"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17195" cy="450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6C6C">
        <w:t>Introduction</w:t>
      </w:r>
      <w:bookmarkEnd w:id="45"/>
    </w:p>
    <w:p w14:paraId="61900023" w14:textId="13B4355C" w:rsidR="00ED465D" w:rsidRDefault="006A3664">
      <w:pPr>
        <w:pStyle w:val="Text"/>
      </w:pPr>
      <w:r>
        <w:t xml:space="preserve">This report </w:t>
      </w:r>
      <w:r w:rsidR="000A32E5">
        <w:t xml:space="preserve">is one </w:t>
      </w:r>
      <w:r w:rsidR="00E43C84">
        <w:t>of</w:t>
      </w:r>
      <w:r w:rsidR="005E2BE5" w:rsidRPr="005E2BE5">
        <w:rPr>
          <w:noProof/>
          <w:lang w:eastAsia="en-AU"/>
        </w:rPr>
        <mc:AlternateContent>
          <mc:Choice Requires="wps">
            <w:drawing>
              <wp:anchor distT="0" distB="0" distL="114300" distR="114300" simplePos="0" relativeHeight="252046336" behindDoc="0" locked="1" layoutInCell="1" allowOverlap="1" wp14:anchorId="036FC000" wp14:editId="15751A8D">
                <wp:simplePos x="0" y="0"/>
                <wp:positionH relativeFrom="outsideMargin">
                  <wp:posOffset>219075</wp:posOffset>
                </wp:positionH>
                <wp:positionV relativeFrom="page">
                  <wp:posOffset>817245</wp:posOffset>
                </wp:positionV>
                <wp:extent cx="1320800" cy="204787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320800" cy="204787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16B025A9" w14:textId="0DF6AD93" w:rsidR="00CD73CA" w:rsidRPr="00543BFF" w:rsidRDefault="00CD73CA" w:rsidP="005E2BE5">
                            <w:pPr>
                              <w:pStyle w:val="PullQuote"/>
                            </w:pPr>
                            <w:r w:rsidRPr="005E2BE5">
                              <w:t>Appropriate policy responses on employer-supported training</w:t>
                            </w:r>
                            <w:r>
                              <w:t xml:space="preserve"> </w:t>
                            </w:r>
                            <w:r w:rsidRPr="005E2BE5">
                              <w:t>require an understanding of both employee and employer perspectives.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2" type="#_x0000_t202" style="position:absolute;margin-left:17.25pt;margin-top:64.35pt;width:104pt;height:161.25pt;z-index:25204633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" filled="f" stroked="f" strokeweight=".5pt">
                <v:shadow on="t" type="perspective" color="black" opacity="9830f" origin=",.5" offset="0,25pt" matrix="58982f,,,-12452f"/>
                <v:textbox inset="10mm">
                  <w:txbxContent>
                    <w:p w14:paraId="16B025A9" w14:textId="0DF6AD93" w:rsidR="00CD73CA" w:rsidRPr="00543BFF" w:rsidRDefault="00CD73CA" w:rsidP="005E2BE5">
                      <w:pPr>
                        <w:pStyle w:val="PullQuote"/>
                      </w:pPr>
                      <w:r w:rsidRPr="005E2BE5">
                        <w:t>Appropriate policy responses on employer-supported training</w:t>
                      </w:r>
                      <w:r>
                        <w:t xml:space="preserve"> </w:t>
                      </w:r>
                      <w:r w:rsidRPr="005E2BE5">
                        <w:t>require an understanding of both employee and employer perspectives.</w:t>
                      </w:r>
                    </w:p>
                  </w:txbxContent>
                </v:textbox>
                <w10:wrap anchorx="margin" anchory="page"/>
                <w10:anchorlock/>
              </v:shape>
            </w:pict>
          </mc:Fallback>
        </mc:AlternateContent>
      </w:r>
      <w:r w:rsidR="00E43C84">
        <w:t xml:space="preserve"> </w:t>
      </w:r>
      <w:r w:rsidR="000A32E5">
        <w:t xml:space="preserve">three </w:t>
      </w:r>
      <w:r w:rsidR="00190A4E">
        <w:t>comprising</w:t>
      </w:r>
      <w:r w:rsidR="000A32E5">
        <w:t xml:space="preserve"> a</w:t>
      </w:r>
      <w:r w:rsidR="00E43C84">
        <w:t xml:space="preserve"> study</w:t>
      </w:r>
      <w:r w:rsidR="000A32E5">
        <w:t xml:space="preserve"> on employer-supported training in Australia. </w:t>
      </w:r>
      <w:r w:rsidR="00ED465D">
        <w:t xml:space="preserve">The other two reports </w:t>
      </w:r>
      <w:r w:rsidR="00AE3BE1">
        <w:t>provide an analysis of</w:t>
      </w:r>
      <w:r w:rsidR="00ED465D">
        <w:t>:</w:t>
      </w:r>
    </w:p>
    <w:p w14:paraId="6C62248A" w14:textId="75366005" w:rsidR="00ED465D" w:rsidRDefault="00ED465D" w:rsidP="005E2BE5">
      <w:pPr>
        <w:pStyle w:val="Dotpoint1"/>
        <w:ind w:left="284" w:hanging="284"/>
      </w:pPr>
      <w:r>
        <w:t xml:space="preserve">the factors </w:t>
      </w:r>
      <w:r w:rsidR="00190A4E">
        <w:t>relating to</w:t>
      </w:r>
      <w:r>
        <w:t xml:space="preserve"> </w:t>
      </w:r>
      <w:r w:rsidR="00190A4E">
        <w:t>participation and</w:t>
      </w:r>
      <w:r w:rsidR="00BF7871">
        <w:t xml:space="preserve"> </w:t>
      </w:r>
      <w:r>
        <w:t>supply and demand in employer-supported training</w:t>
      </w:r>
    </w:p>
    <w:p w14:paraId="0C20BC92" w14:textId="77777777" w:rsidR="00ED465D" w:rsidRDefault="00AE3BE1" w:rsidP="00ED465D">
      <w:pPr>
        <w:pStyle w:val="Dotpoint1"/>
        <w:spacing w:before="80"/>
        <w:ind w:left="284" w:hanging="284"/>
      </w:pPr>
      <w:proofErr w:type="gramStart"/>
      <w:r>
        <w:t>the</w:t>
      </w:r>
      <w:proofErr w:type="gramEnd"/>
      <w:r>
        <w:t xml:space="preserve"> cost of </w:t>
      </w:r>
      <w:r w:rsidR="00190A4E">
        <w:t xml:space="preserve">the </w:t>
      </w:r>
      <w:r>
        <w:t xml:space="preserve">employer-supported training funded through the National Workforce Development Fund and </w:t>
      </w:r>
      <w:r w:rsidR="00280BC6">
        <w:t>brokered by the</w:t>
      </w:r>
      <w:r>
        <w:t xml:space="preserve"> Transport and Lo</w:t>
      </w:r>
      <w:r w:rsidR="00900742">
        <w:t>gistics Industry Skills Council</w:t>
      </w:r>
      <w:r w:rsidR="00ED465D">
        <w:t>.</w:t>
      </w:r>
    </w:p>
    <w:p w14:paraId="5EEED905" w14:textId="6FDADCA4" w:rsidR="00AE3BE1" w:rsidRDefault="00AE3BE1" w:rsidP="00E1207E">
      <w:pPr>
        <w:pStyle w:val="Text"/>
      </w:pPr>
      <w:r>
        <w:t xml:space="preserve">This report provides an analysis of </w:t>
      </w:r>
      <w:r w:rsidR="00900742">
        <w:t xml:space="preserve">the </w:t>
      </w:r>
      <w:r>
        <w:t>training practices in three industries</w:t>
      </w:r>
      <w:r w:rsidR="00900742">
        <w:t xml:space="preserve"> </w:t>
      </w:r>
      <w:r>
        <w:t>—</w:t>
      </w:r>
      <w:r w:rsidR="00900742">
        <w:t xml:space="preserve"> </w:t>
      </w:r>
      <w:r>
        <w:t>red meat, road freight transport and freight forwarding</w:t>
      </w:r>
      <w:r w:rsidR="00900742">
        <w:t xml:space="preserve"> </w:t>
      </w:r>
      <w:r>
        <w:t>—</w:t>
      </w:r>
      <w:r w:rsidR="00900742">
        <w:t xml:space="preserve"> </w:t>
      </w:r>
      <w:r>
        <w:t>from the employers’ perspective.</w:t>
      </w:r>
    </w:p>
    <w:p w14:paraId="0C088690" w14:textId="5381AFE8" w:rsidR="006A3664" w:rsidRDefault="000A32E5" w:rsidP="00E1207E">
      <w:pPr>
        <w:pStyle w:val="Text"/>
      </w:pPr>
      <w:r>
        <w:t>The continuing training of the adult workforce is vitally</w:t>
      </w:r>
      <w:r w:rsidR="006A3664">
        <w:t xml:space="preserve"> important f</w:t>
      </w:r>
      <w:r w:rsidR="00BC59AC">
        <w:t>or competition</w:t>
      </w:r>
      <w:r w:rsidR="006857A6">
        <w:t>, innovation and productivity</w:t>
      </w:r>
      <w:r w:rsidR="006A3664">
        <w:t xml:space="preserve"> growth (</w:t>
      </w:r>
      <w:r w:rsidR="002B0735">
        <w:fldChar w:fldCharType="begin"/>
      </w:r>
      <w:r w:rsidR="003830A1">
        <w:instrText xml:space="preserve"> ADDIN EN.CITE &lt;EndNote&gt;&lt;Cite&gt;&lt;Author&gt;OECD&lt;/Author&gt;&lt;Year&gt;2003&lt;/Year&gt;&lt;RecNum&gt;1485&lt;/RecNum&gt;&lt;DisplayText&gt;OECD (2003)&lt;/DisplayText&gt;&lt;record&gt;&lt;rec-number&gt;1485&lt;/rec-number&gt;&lt;foreign-keys&gt;&lt;key app="EN" db-id="refafpv0nd2rd4e9e2qxeaf6rw5xxvv2ds22" timestamp="1424219390"&gt;1485&lt;/key&gt;&lt;/foreign-keys&gt;&lt;ref-type name="Report"&gt;27&lt;/ref-type&gt;&lt;contributors&gt;&lt;authors&gt;&lt;author&gt;OECD,&lt;/author&gt;&lt;/authors&gt;&lt;/contributors&gt;&lt;titles&gt;&lt;title&gt;Employment Outlook 2003&lt;/title&gt;&lt;/titles&gt;&lt;dates&gt;&lt;year&gt;2003&lt;/year&gt;&lt;/dates&gt;&lt;pub-location&gt;Paris&lt;/pub-location&gt;&lt;publisher&gt;OECD&lt;/publisher&gt;&lt;urls&gt;&lt;/urls&gt;&lt;/record&gt;&lt;/Cite&gt;&lt;/EndNote&gt;</w:instrText>
      </w:r>
      <w:r w:rsidR="002B0735">
        <w:fldChar w:fldCharType="separate"/>
      </w:r>
      <w:r w:rsidR="00DF368F">
        <w:rPr>
          <w:noProof/>
        </w:rPr>
        <w:t xml:space="preserve">OECD </w:t>
      </w:r>
      <w:r w:rsidR="003830A1">
        <w:rPr>
          <w:noProof/>
        </w:rPr>
        <w:t>2003)</w:t>
      </w:r>
      <w:r w:rsidR="002B0735">
        <w:fldChar w:fldCharType="end"/>
      </w:r>
      <w:r w:rsidR="006A3664">
        <w:t xml:space="preserve">. </w:t>
      </w:r>
      <w:r w:rsidR="00C4087E">
        <w:t>It</w:t>
      </w:r>
      <w:r w:rsidR="006A3664">
        <w:t xml:space="preserve"> accounts for the largest share of </w:t>
      </w:r>
      <w:r w:rsidR="00C4087E">
        <w:t xml:space="preserve">all </w:t>
      </w:r>
      <w:r w:rsidR="006A3664">
        <w:t>adult education and training in all OECD countries (</w:t>
      </w:r>
      <w:r w:rsidR="002B0735">
        <w:fldChar w:fldCharType="begin"/>
      </w:r>
      <w:r w:rsidR="003830A1">
        <w:instrText xml:space="preserve"> ADDIN EN.CITE &lt;EndNote&gt;&lt;Cite&gt;&lt;Author&gt;Bassanini&lt;/Author&gt;&lt;Year&gt;2004&lt;/Year&gt;&lt;RecNum&gt;1350&lt;/RecNum&gt;&lt;DisplayText&gt;Bassanini and Ok (2004)&lt;/DisplayText&gt;&lt;record&gt;&lt;rec-number&gt;1350&lt;/rec-number&gt;&lt;foreign-keys&gt;&lt;key app="EN" db-id="refafpv0nd2rd4e9e2qxeaf6rw5xxvv2ds22" timestamp="1386931646"&gt;1350&lt;/key&gt;&lt;/foreign-keys&gt;&lt;ref-type name="Report"&gt;27&lt;/ref-type&gt;&lt;contributors&gt;&lt;authors&gt;&lt;author&gt;Bassanini, Andrea&lt;/author&gt;&lt;author&gt;Ok, Wooseok&lt;/author&gt;&lt;/authors&gt;&lt;/contributors&gt;&lt;titles&gt;&lt;title&gt;How do firms&amp;apos; and individuals&amp;apos; incentive to invest in human capital vary across groups?&lt;/title&gt;&lt;/titles&gt;&lt;keywords&gt;&lt;keyword&gt;Continuing vocational education and training&lt;/keyword&gt;&lt;keyword&gt;Human capital&lt;/keyword&gt;&lt;keyword&gt;Investment&lt;/keyword&gt;&lt;keyword&gt;Enterprise&lt;/keyword&gt;&lt;keyword&gt;Work based learning&lt;/keyword&gt;&lt;keyword&gt;Training investment&lt;/keyword&gt;&lt;keyword&gt;Participation&lt;/keyword&gt;&lt;keyword&gt;Equity&lt;/keyword&gt;&lt;keyword&gt;Vocational education and training&lt;/keyword&gt;&lt;keyword&gt;Skills and knowledge&lt;/keyword&gt;&lt;keyword&gt;Industry&lt;/keyword&gt;&lt;keyword&gt;Workforce development&lt;/keyword&gt;&lt;keyword&gt;Finance&lt;/keyword&gt;&lt;/keywords&gt;&lt;dates&gt;&lt;year&gt;2004&lt;/year&gt;&lt;/dates&gt;&lt;pub-location&gt;Paris&lt;/pub-location&gt;&lt;publisher&gt;OECD&lt;/publisher&gt;&lt;urls&gt;&lt;related-urls&gt;&lt;url&gt;http://www.oecd.org/dataoecd/4/8/34932892.pdf&lt;/url&gt;&lt;/related-urls&gt;&lt;/urls&gt;&lt;remote-database-name&gt;VOCEDplus&lt;/remote-database-name&gt;&lt;access-date&gt;13 Dec 2013&lt;/access-date&gt;&lt;/record&gt;&lt;/Cite&gt;&lt;/EndNote&gt;</w:instrText>
      </w:r>
      <w:r w:rsidR="002B0735">
        <w:fldChar w:fldCharType="separate"/>
      </w:r>
      <w:r w:rsidR="00DF368F">
        <w:rPr>
          <w:noProof/>
        </w:rPr>
        <w:t xml:space="preserve">Bassanini </w:t>
      </w:r>
      <w:r w:rsidR="00900742">
        <w:rPr>
          <w:noProof/>
        </w:rPr>
        <w:t>&amp;</w:t>
      </w:r>
      <w:r w:rsidR="00DF368F">
        <w:rPr>
          <w:noProof/>
        </w:rPr>
        <w:t xml:space="preserve"> Ok </w:t>
      </w:r>
      <w:r w:rsidR="003830A1">
        <w:rPr>
          <w:noProof/>
        </w:rPr>
        <w:t>2004)</w:t>
      </w:r>
      <w:r w:rsidR="002B0735">
        <w:fldChar w:fldCharType="end"/>
      </w:r>
      <w:r w:rsidR="006A3664">
        <w:t>.</w:t>
      </w:r>
      <w:r w:rsidR="00190A4E">
        <w:t xml:space="preserve"> The n</w:t>
      </w:r>
      <w:r w:rsidR="00EC7624">
        <w:t>et direct expenditure</w:t>
      </w:r>
      <w:r w:rsidR="00EC7624">
        <w:rPr>
          <w:rStyle w:val="FootnoteReference"/>
        </w:rPr>
        <w:footnoteReference w:id="2"/>
      </w:r>
      <w:r w:rsidR="00EC7624">
        <w:t xml:space="preserve"> on structured employer</w:t>
      </w:r>
      <w:r w:rsidR="00E1207E">
        <w:t>-supported training in Australia</w:t>
      </w:r>
      <w:r w:rsidR="00EC7624">
        <w:t xml:space="preserve"> during the 200</w:t>
      </w:r>
      <w:r w:rsidR="00900742">
        <w:t>1—</w:t>
      </w:r>
      <w:r w:rsidR="00EC7624">
        <w:t>02 financial year, the latest year for which data are available, totalled $3652.8 million</w:t>
      </w:r>
      <w:r w:rsidR="000A697D">
        <w:t>. This was</w:t>
      </w:r>
      <w:r w:rsidR="00EC7624">
        <w:t xml:space="preserve"> offset by $365.5 million in training-related </w:t>
      </w:r>
      <w:r w:rsidR="000A697D">
        <w:t xml:space="preserve">government </w:t>
      </w:r>
      <w:r w:rsidR="00EC7624">
        <w:t xml:space="preserve">subsidies and payments </w:t>
      </w:r>
      <w:r w:rsidR="00855A86">
        <w:br/>
      </w:r>
      <w:r w:rsidR="002B0735">
        <w:fldChar w:fldCharType="begin"/>
      </w:r>
      <w:r w:rsidR="003830A1">
        <w:instrText xml:space="preserve"> ADDIN EN.CITE &lt;EndNote&gt;&lt;Cite&gt;&lt;Author&gt;Australian Bureau of Statistics (ABS)&lt;/Author&gt;&lt;Year&gt;2003&lt;/Year&gt;&lt;RecNum&gt;1513&lt;/RecNum&gt;&lt;DisplayText&gt;Australian Bureau of Statistics (ABS) (2003b)&lt;/DisplayText&gt;&lt;record&gt;&lt;rec-number&gt;1513&lt;/rec-number&gt;&lt;foreign-keys&gt;&lt;key app="EN" db-id="refafpv0nd2rd4e9e2qxeaf6rw5xxvv2ds22" timestamp="1424905389"&gt;1513&lt;/key&gt;&lt;/foreign-keys&gt;&lt;ref-type name="Report"&gt;27&lt;/ref-type&gt;&lt;contributors&gt;&lt;authors&gt;&lt;author&gt;Australian Bureau of Statistics (ABS),&lt;/author&gt;&lt;/authors&gt;&lt;/contributors&gt;&lt;titles&gt;&lt;title&gt;Employer training expenditure and practices, Australia, 2001-02&lt;/title&gt;&lt;/titles&gt;&lt;dates&gt;&lt;year&gt;2003&lt;/year&gt;&lt;/dates&gt;&lt;pub-location&gt;Canberra&lt;/pub-location&gt;&lt;isbn&gt;Cat. no. 6362.0&lt;/isbn&gt;&lt;urls&gt;&lt;/urls&gt;&lt;/record&gt;&lt;/Cite&gt;&lt;/EndNote&gt;</w:instrText>
      </w:r>
      <w:r w:rsidR="002B0735">
        <w:fldChar w:fldCharType="separate"/>
      </w:r>
      <w:r w:rsidR="00DF368F">
        <w:rPr>
          <w:noProof/>
        </w:rPr>
        <w:t xml:space="preserve">(ABS </w:t>
      </w:r>
      <w:r w:rsidR="003830A1">
        <w:rPr>
          <w:noProof/>
        </w:rPr>
        <w:t>2003b)</w:t>
      </w:r>
      <w:r w:rsidR="002B0735">
        <w:fldChar w:fldCharType="end"/>
      </w:r>
      <w:r w:rsidR="00EC7624">
        <w:t>.</w:t>
      </w:r>
      <w:r w:rsidR="00627003">
        <w:t xml:space="preserve"> </w:t>
      </w:r>
      <w:r w:rsidR="00E1207E">
        <w:t xml:space="preserve">Thus employers’ expenditure on training is not </w:t>
      </w:r>
      <w:r w:rsidR="00B40E07">
        <w:t>i</w:t>
      </w:r>
      <w:r w:rsidR="00E1207E">
        <w:t xml:space="preserve">nsubstantial and, therefore, it is important to </w:t>
      </w:r>
      <w:r w:rsidR="00190A4E">
        <w:t>understand</w:t>
      </w:r>
      <w:r w:rsidR="00E1207E">
        <w:t xml:space="preserve"> whether the expenditure provides benefits to the firm.</w:t>
      </w:r>
    </w:p>
    <w:p w14:paraId="3E1EEB73" w14:textId="77777777" w:rsidR="00987718" w:rsidRDefault="00987718" w:rsidP="00987718">
      <w:pPr>
        <w:pStyle w:val="Text"/>
      </w:pPr>
      <w:r>
        <w:t>Cross-country studies have shown positive association</w:t>
      </w:r>
      <w:r w:rsidR="00900742">
        <w:t>s</w:t>
      </w:r>
      <w:r>
        <w:t xml:space="preserve"> between innovation and the </w:t>
      </w:r>
      <w:r w:rsidR="004F7F0F">
        <w:t>number</w:t>
      </w:r>
      <w:r>
        <w:t xml:space="preserve"> of firms in the </w:t>
      </w:r>
      <w:r w:rsidR="00190A4E">
        <w:t xml:space="preserve">particular </w:t>
      </w:r>
      <w:r>
        <w:t>country providing employer-supported training (</w:t>
      </w:r>
      <w:r w:rsidR="002B0735">
        <w:fldChar w:fldCharType="begin"/>
      </w:r>
      <w:r>
        <w:instrText xml:space="preserve"> ADDIN EN.CITE &lt;EndNote&gt;&lt;Cite&gt;&lt;Author&gt;Cedefop&lt;/Author&gt;&lt;Year&gt;2012&lt;/Year&gt;&lt;RecNum&gt;1486&lt;/RecNum&gt;&lt;DisplayText&gt;Cedefop (2012)&lt;/DisplayText&gt;&lt;record&gt;&lt;rec-number&gt;1486&lt;/rec-number&gt;&lt;foreign-keys&gt;&lt;key app="EN" db-id="refafpv0nd2rd4e9e2qxeaf6rw5xxvv2ds22" timestamp="1424321579"&gt;1486&lt;/key&gt;&lt;/foreign-keys&gt;&lt;ref-type name="Working paper"&gt;40&lt;/ref-type&gt;&lt;contributors&gt;&lt;authors&gt;&lt;author&gt;Cedefop&lt;/author&gt;&lt;/authors&gt;&lt;/contributors&gt;&lt;titles&gt;&lt;title&gt;Learning and innovation in enterprises&lt;/title&gt;&lt;/titles&gt;&lt;number&gt;Cedefop working paper; No 27&lt;/number&gt;&lt;dates&gt;&lt;year&gt;2012&lt;/year&gt;&lt;/dates&gt;&lt;pub-location&gt;Luxembourg&lt;/pub-location&gt;&lt;publisher&gt;Publications Office of the European Union&lt;/publisher&gt;&lt;urls&gt;&lt;/urls&gt;&lt;/record&gt;&lt;/Cite&gt;&lt;/EndNote&gt;</w:instrText>
      </w:r>
      <w:r w:rsidR="002B0735">
        <w:fldChar w:fldCharType="separate"/>
      </w:r>
      <w:r w:rsidR="00DF368F">
        <w:rPr>
          <w:noProof/>
        </w:rPr>
        <w:t xml:space="preserve">Cedefop </w:t>
      </w:r>
      <w:r>
        <w:rPr>
          <w:noProof/>
        </w:rPr>
        <w:t>2012)</w:t>
      </w:r>
      <w:r w:rsidR="002B0735">
        <w:fldChar w:fldCharType="end"/>
      </w:r>
      <w:r>
        <w:t xml:space="preserve">. </w:t>
      </w:r>
      <w:r w:rsidR="002B0735">
        <w:fldChar w:fldCharType="begin"/>
      </w:r>
      <w:r>
        <w:instrText xml:space="preserve"> ADDIN EN.CITE &lt;EndNote&gt;&lt;Cite&gt;&lt;Author&gt;Laplagne&lt;/Author&gt;&lt;Year&gt;1999&lt;/Year&gt;&lt;RecNum&gt;1478&lt;/RecNum&gt;&lt;DisplayText&gt;Laplagne and Bensted (1999)&lt;/DisplayText&gt;&lt;record&gt;&lt;rec-number&gt;1478&lt;/rec-number&gt;&lt;foreign-keys&gt;&lt;key app="EN" db-id="refafpv0nd2rd4e9e2qxeaf6rw5xxvv2ds22" timestamp="1423705412"&gt;1478&lt;/key&gt;&lt;/foreign-keys&gt;&lt;ref-type name="Working paper"&gt;40&lt;/ref-type&gt;&lt;contributors&gt;&lt;authors&gt;&lt;author&gt;Laplagne, P&lt;/author&gt;&lt;author&gt;Bensted, L&lt;/author&gt;&lt;/authors&gt;&lt;/contributors&gt;&lt;titles&gt;&lt;title&gt;The role of training and innovation in workplace innovation&lt;/title&gt;&lt;/titles&gt;&lt;number&gt;Productivity Commission Staff Research Paper&lt;/number&gt;&lt;dates&gt;&lt;year&gt;1999&lt;/year&gt;&lt;/dates&gt;&lt;pub-location&gt;Canberra&lt;/pub-location&gt;&lt;publisher&gt;Ausinfo&lt;/publisher&gt;&lt;urls&gt;&lt;/urls&gt;&lt;/record&gt;&lt;/Cite&gt;&lt;/EndNote&gt;</w:instrText>
      </w:r>
      <w:r w:rsidR="002B0735">
        <w:fldChar w:fldCharType="separate"/>
      </w:r>
      <w:r>
        <w:rPr>
          <w:noProof/>
        </w:rPr>
        <w:t>Laplagne and Bensted (1999)</w:t>
      </w:r>
      <w:r w:rsidR="002B0735">
        <w:fldChar w:fldCharType="end"/>
      </w:r>
      <w:r>
        <w:t xml:space="preserve"> showed that skills development of the workforce, the rate of adoption of new technology and the management of these resources all have important complementary roles in improving </w:t>
      </w:r>
      <w:r w:rsidR="00900742">
        <w:t xml:space="preserve">the </w:t>
      </w:r>
      <w:r>
        <w:t>productivity and competitiveness of firms.</w:t>
      </w:r>
    </w:p>
    <w:p w14:paraId="433B69E7" w14:textId="77777777" w:rsidR="00B77F75" w:rsidRDefault="00B77F75">
      <w:pPr>
        <w:pStyle w:val="Text"/>
      </w:pPr>
      <w:r>
        <w:t xml:space="preserve">Employer-supported training provides benefits to employees through </w:t>
      </w:r>
      <w:r w:rsidR="00E8649B">
        <w:t xml:space="preserve">higher wages, </w:t>
      </w:r>
      <w:r w:rsidR="008F09A9">
        <w:t>better career prospects</w:t>
      </w:r>
      <w:r>
        <w:t xml:space="preserve"> and lower risk of unemployment. </w:t>
      </w:r>
      <w:r w:rsidR="000A697D">
        <w:t xml:space="preserve">Benefits also accrue to </w:t>
      </w:r>
      <w:r w:rsidR="004F7F0F">
        <w:t xml:space="preserve">the </w:t>
      </w:r>
      <w:r w:rsidR="000A697D">
        <w:t>f</w:t>
      </w:r>
      <w:r>
        <w:t>irms</w:t>
      </w:r>
      <w:r w:rsidR="009829EB">
        <w:t xml:space="preserve"> providing the training</w:t>
      </w:r>
      <w:r w:rsidR="000A697D">
        <w:t xml:space="preserve"> </w:t>
      </w:r>
      <w:r>
        <w:t xml:space="preserve">through improved productivity and lower staff turnover. </w:t>
      </w:r>
      <w:r w:rsidR="009829EB">
        <w:t>O</w:t>
      </w:r>
      <w:r>
        <w:t xml:space="preserve">ther </w:t>
      </w:r>
      <w:r w:rsidR="000A697D">
        <w:t xml:space="preserve">workers in the firm </w:t>
      </w:r>
      <w:r w:rsidR="009829EB">
        <w:t xml:space="preserve">may also benefit </w:t>
      </w:r>
      <w:r w:rsidR="00930F78">
        <w:t>through the informal transfer of skills from those who received training</w:t>
      </w:r>
      <w:r w:rsidR="00204E3C">
        <w:t>. F</w:t>
      </w:r>
      <w:r>
        <w:t>irms other than th</w:t>
      </w:r>
      <w:r w:rsidR="00204E3C">
        <w:t>e</w:t>
      </w:r>
      <w:r>
        <w:t xml:space="preserve"> train</w:t>
      </w:r>
      <w:r w:rsidR="00204E3C">
        <w:t>ing firm may benefit</w:t>
      </w:r>
      <w:r>
        <w:t xml:space="preserve"> thr</w:t>
      </w:r>
      <w:r w:rsidR="00900742">
        <w:t xml:space="preserve">ough the recruitment of already </w:t>
      </w:r>
      <w:r>
        <w:t>trained workers.</w:t>
      </w:r>
    </w:p>
    <w:p w14:paraId="595A9590" w14:textId="77777777" w:rsidR="00E6709A" w:rsidRDefault="005C6319" w:rsidP="00603BE7">
      <w:pPr>
        <w:pStyle w:val="Text"/>
      </w:pPr>
      <w:r w:rsidRPr="005E2BE5">
        <w:t>A</w:t>
      </w:r>
      <w:r w:rsidR="00704606" w:rsidRPr="005E2BE5">
        <w:t xml:space="preserve">ppropriate policy responses </w:t>
      </w:r>
      <w:r w:rsidR="009236EC" w:rsidRPr="005E2BE5">
        <w:t>on employer-supported training, including</w:t>
      </w:r>
      <w:r w:rsidR="00704606" w:rsidRPr="005E2BE5">
        <w:t xml:space="preserve"> address</w:t>
      </w:r>
      <w:r w:rsidR="009236EC" w:rsidRPr="005E2BE5">
        <w:t>ing</w:t>
      </w:r>
      <w:r w:rsidR="00704606" w:rsidRPr="005E2BE5">
        <w:t xml:space="preserve"> effi</w:t>
      </w:r>
      <w:r w:rsidR="009236EC" w:rsidRPr="005E2BE5">
        <w:t xml:space="preserve">ciency and equity </w:t>
      </w:r>
      <w:r w:rsidRPr="005E2BE5">
        <w:t>aspects, require an understanding</w:t>
      </w:r>
      <w:r w:rsidR="00704606" w:rsidRPr="005E2BE5">
        <w:t xml:space="preserve"> of </w:t>
      </w:r>
      <w:r w:rsidR="00B40E07" w:rsidRPr="005E2BE5">
        <w:t xml:space="preserve">both </w:t>
      </w:r>
      <w:r w:rsidR="007E0C95" w:rsidRPr="005E2BE5">
        <w:t>employe</w:t>
      </w:r>
      <w:r w:rsidR="00B40E07" w:rsidRPr="005E2BE5">
        <w:t xml:space="preserve">e and </w:t>
      </w:r>
      <w:r w:rsidR="007E0C95" w:rsidRPr="005E2BE5">
        <w:t xml:space="preserve">employer </w:t>
      </w:r>
      <w:r w:rsidR="00704606" w:rsidRPr="005E2BE5">
        <w:t>perspe</w:t>
      </w:r>
      <w:r w:rsidR="007E0C95" w:rsidRPr="005E2BE5">
        <w:t>ctives</w:t>
      </w:r>
      <w:r w:rsidR="009236EC" w:rsidRPr="005E2BE5">
        <w:t>.</w:t>
      </w:r>
      <w:r w:rsidR="009236EC">
        <w:t xml:space="preserve"> </w:t>
      </w:r>
      <w:r>
        <w:t xml:space="preserve">While some employer surveys </w:t>
      </w:r>
      <w:r w:rsidR="00190A4E">
        <w:t>provide</w:t>
      </w:r>
      <w:r w:rsidR="004E0CE8">
        <w:t xml:space="preserve"> information on enterprise training practices, these are either dated or provide limited information.</w:t>
      </w:r>
    </w:p>
    <w:p w14:paraId="03289C91" w14:textId="77777777" w:rsidR="00EB1F54" w:rsidRDefault="00EB1F54" w:rsidP="00EB1F54">
      <w:pPr>
        <w:pStyle w:val="Text"/>
      </w:pPr>
      <w:r>
        <w:t xml:space="preserve">The purpose of this </w:t>
      </w:r>
      <w:r w:rsidR="00603BE7">
        <w:t>study is to describe</w:t>
      </w:r>
      <w:r>
        <w:t xml:space="preserve"> the practices firms adopt for training their existing workforce</w:t>
      </w:r>
      <w:r w:rsidR="00B40E07">
        <w:t>s</w:t>
      </w:r>
      <w:r>
        <w:t>. In particular</w:t>
      </w:r>
      <w:r w:rsidR="00B40E07">
        <w:t>,</w:t>
      </w:r>
      <w:r>
        <w:t xml:space="preserve"> it aims to understand </w:t>
      </w:r>
      <w:r w:rsidR="00025424">
        <w:t>the factors that affect their investment decisions on training and</w:t>
      </w:r>
      <w:r w:rsidR="00670ADF">
        <w:t xml:space="preserve"> the types of learning approaches that are adopte</w:t>
      </w:r>
      <w:r w:rsidR="00025424">
        <w:t>d to deliver th</w:t>
      </w:r>
      <w:r w:rsidR="008C22A3">
        <w:t>at</w:t>
      </w:r>
      <w:r w:rsidR="00025424">
        <w:t xml:space="preserve"> training.</w:t>
      </w:r>
    </w:p>
    <w:p w14:paraId="480B25B1" w14:textId="60D7DFD9" w:rsidR="00EB1F54" w:rsidRDefault="00670ADF" w:rsidP="00025424">
      <w:pPr>
        <w:pStyle w:val="Text"/>
      </w:pPr>
      <w:r>
        <w:lastRenderedPageBreak/>
        <w:t>The</w:t>
      </w:r>
      <w:r w:rsidR="00025424">
        <w:t xml:space="preserve"> study used a</w:t>
      </w:r>
      <w:r w:rsidR="00A363AE">
        <w:t xml:space="preserve"> qualitative </w:t>
      </w:r>
      <w:r w:rsidR="00D15A98">
        <w:t xml:space="preserve">research </w:t>
      </w:r>
      <w:r w:rsidR="00025424">
        <w:t>method based on semi-structured interv</w:t>
      </w:r>
      <w:r w:rsidR="00190A4E">
        <w:t>iews with key company personnel</w:t>
      </w:r>
      <w:r w:rsidR="00025424">
        <w:t xml:space="preserve"> and</w:t>
      </w:r>
      <w:r w:rsidR="00190A4E">
        <w:t>,</w:t>
      </w:r>
      <w:r w:rsidR="00025424">
        <w:t xml:space="preserve"> where appropriate, representatives of register</w:t>
      </w:r>
      <w:r w:rsidR="00190A4E">
        <w:t>ed training organisations</w:t>
      </w:r>
      <w:r w:rsidR="00025424">
        <w:t xml:space="preserve"> working with these companies. </w:t>
      </w:r>
      <w:r w:rsidR="00A363AE">
        <w:t xml:space="preserve">While the </w:t>
      </w:r>
      <w:r w:rsidR="000E3810">
        <w:t>method has limitations, it is often less costly than a large survey and</w:t>
      </w:r>
      <w:r w:rsidR="00D15A98">
        <w:t xml:space="preserve"> </w:t>
      </w:r>
      <w:r w:rsidR="00A363AE">
        <w:t xml:space="preserve">can provide </w:t>
      </w:r>
      <w:r w:rsidR="00081A81">
        <w:t xml:space="preserve">more detailed </w:t>
      </w:r>
      <w:r w:rsidR="00A363AE">
        <w:t xml:space="preserve">information </w:t>
      </w:r>
      <w:r w:rsidR="004E0CE8">
        <w:t>about individual</w:t>
      </w:r>
      <w:r w:rsidR="00D15A98">
        <w:t xml:space="preserve"> firm</w:t>
      </w:r>
      <w:r w:rsidR="004E0CE8">
        <w:t>s</w:t>
      </w:r>
      <w:r w:rsidR="00617955">
        <w:t>,</w:t>
      </w:r>
      <w:r w:rsidR="004E0CE8">
        <w:t xml:space="preserve"> which</w:t>
      </w:r>
      <w:r w:rsidR="000E3810">
        <w:t xml:space="preserve"> may not be possible </w:t>
      </w:r>
      <w:r w:rsidR="004E0CE8">
        <w:t>with</w:t>
      </w:r>
      <w:r w:rsidR="000E3810">
        <w:t xml:space="preserve"> a large survey. A qualitative study based on </w:t>
      </w:r>
      <w:r w:rsidR="00855A86">
        <w:br/>
      </w:r>
      <w:r w:rsidR="000E3810">
        <w:t>semi-structured interviews can also bring out iss</w:t>
      </w:r>
      <w:r w:rsidR="00CA4F68">
        <w:t>ues unanticipated at the beginning of the research</w:t>
      </w:r>
      <w:r w:rsidR="00D15A98">
        <w:t>.</w:t>
      </w:r>
    </w:p>
    <w:p w14:paraId="6EB1C7EC" w14:textId="127BCD6F" w:rsidR="00D15A98" w:rsidRDefault="00D15A98" w:rsidP="00953E57">
      <w:pPr>
        <w:pStyle w:val="Text"/>
      </w:pPr>
      <w:r>
        <w:t xml:space="preserve">While the study is small in scale, involving </w:t>
      </w:r>
      <w:r w:rsidR="00190A4E">
        <w:t>10</w:t>
      </w:r>
      <w:r w:rsidR="008C22A3">
        <w:t xml:space="preserve"> </w:t>
      </w:r>
      <w:r>
        <w:t>firms in three industr</w:t>
      </w:r>
      <w:r w:rsidR="00E236C5">
        <w:t>ie</w:t>
      </w:r>
      <w:r>
        <w:t>s, and generalising results across all firms and industries may b</w:t>
      </w:r>
      <w:r w:rsidR="00953E57">
        <w:t>e difficult, the analysis help</w:t>
      </w:r>
      <w:r w:rsidR="00AE3905">
        <w:t>s</w:t>
      </w:r>
      <w:r w:rsidR="00953E57">
        <w:t xml:space="preserve"> to provide a context for broader industry trends.</w:t>
      </w:r>
    </w:p>
    <w:p w14:paraId="354FAAA9" w14:textId="32798AA5" w:rsidR="004C54CB" w:rsidRDefault="00D15A98" w:rsidP="000E3810">
      <w:pPr>
        <w:pStyle w:val="Text"/>
      </w:pPr>
      <w:r>
        <w:t xml:space="preserve">In the </w:t>
      </w:r>
      <w:r w:rsidR="00CA4F68">
        <w:t xml:space="preserve">next </w:t>
      </w:r>
      <w:r>
        <w:t xml:space="preserve">section we provide a context for the study. </w:t>
      </w:r>
      <w:r w:rsidR="00A41944">
        <w:t>The third</w:t>
      </w:r>
      <w:r w:rsidR="00DF27E6">
        <w:t xml:space="preserve"> </w:t>
      </w:r>
      <w:r w:rsidR="00953E57">
        <w:t xml:space="preserve">section </w:t>
      </w:r>
      <w:r w:rsidR="00DF27E6">
        <w:t>describes the method</w:t>
      </w:r>
      <w:r w:rsidR="00A41944">
        <w:t xml:space="preserve"> used to conduct the research</w:t>
      </w:r>
      <w:r w:rsidR="00855A86">
        <w:t xml:space="preserve">, </w:t>
      </w:r>
      <w:proofErr w:type="gramStart"/>
      <w:r w:rsidR="00855A86">
        <w:t>then</w:t>
      </w:r>
      <w:proofErr w:type="gramEnd"/>
      <w:r w:rsidR="00855A86">
        <w:t xml:space="preserve"> </w:t>
      </w:r>
      <w:r w:rsidR="00CA4F68">
        <w:t xml:space="preserve">we provide </w:t>
      </w:r>
      <w:r w:rsidR="00A41944">
        <w:t xml:space="preserve">an </w:t>
      </w:r>
      <w:r w:rsidR="00CA4F68">
        <w:t>analysis of the data gathered through the interviews and finally some concluding remarks.</w:t>
      </w:r>
    </w:p>
    <w:p w14:paraId="4C52EE09" w14:textId="77777777" w:rsidR="00CA4F68" w:rsidRDefault="00CA4F68">
      <w:pPr>
        <w:spacing w:before="0" w:line="240" w:lineRule="auto"/>
        <w:rPr>
          <w:rFonts w:ascii="Arial" w:hAnsi="Arial" w:cs="Tahoma"/>
          <w:sz w:val="28"/>
        </w:rPr>
      </w:pPr>
      <w:r>
        <w:br w:type="page"/>
      </w:r>
    </w:p>
    <w:p w14:paraId="2482A48A" w14:textId="5EEA2D56" w:rsidR="009F27BC" w:rsidRDefault="001B1B3F" w:rsidP="00CA4F68">
      <w:pPr>
        <w:pStyle w:val="Heading1"/>
      </w:pPr>
      <w:bookmarkStart w:id="46" w:name="_Toc479668040"/>
      <w:r w:rsidRPr="001B1B3F">
        <w:rPr>
          <w:noProof/>
          <w:lang w:eastAsia="en-AU"/>
        </w:rPr>
        <w:lastRenderedPageBreak/>
        <w:drawing>
          <wp:anchor distT="0" distB="0" distL="114300" distR="114300" simplePos="0" relativeHeight="252029952" behindDoc="1" locked="0" layoutInCell="1" allowOverlap="1" wp14:anchorId="438B6F1B" wp14:editId="48883F6E">
            <wp:simplePos x="0" y="0"/>
            <wp:positionH relativeFrom="column">
              <wp:posOffset>-9525</wp:posOffset>
            </wp:positionH>
            <wp:positionV relativeFrom="paragraph">
              <wp:posOffset>-22860</wp:posOffset>
            </wp:positionV>
            <wp:extent cx="417830" cy="417830"/>
            <wp:effectExtent l="0" t="0" r="1270" b="1270"/>
            <wp:wrapTight wrapText="bothSides">
              <wp:wrapPolygon edited="0">
                <wp:start x="4924" y="0"/>
                <wp:lineTo x="0" y="4924"/>
                <wp:lineTo x="0" y="16742"/>
                <wp:lineTo x="4924" y="20681"/>
                <wp:lineTo x="5909" y="20681"/>
                <wp:lineTo x="14772" y="20681"/>
                <wp:lineTo x="15757" y="20681"/>
                <wp:lineTo x="20681" y="16742"/>
                <wp:lineTo x="20681" y="4924"/>
                <wp:lineTo x="15757" y="0"/>
                <wp:lineTo x="4924"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41783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27BC">
        <w:t>Context</w:t>
      </w:r>
      <w:bookmarkEnd w:id="46"/>
    </w:p>
    <w:p w14:paraId="42EF10BC" w14:textId="77777777" w:rsidR="00A41944" w:rsidRPr="00A41944" w:rsidRDefault="00A41944" w:rsidP="00F14B7F">
      <w:pPr>
        <w:pStyle w:val="Text"/>
      </w:pPr>
      <w:r>
        <w:t xml:space="preserve">This section </w:t>
      </w:r>
      <w:r w:rsidR="00F14B7F">
        <w:t>provides a context within which to frame the findings from the qualitative research. It describes the type of learning that occur</w:t>
      </w:r>
      <w:r w:rsidR="00617955">
        <w:t>s</w:t>
      </w:r>
      <w:r w:rsidR="00F14B7F">
        <w:t xml:space="preserve"> in the workplace and the nature of employer support for it. </w:t>
      </w:r>
      <w:r w:rsidR="00AC3F55">
        <w:t>The section also</w:t>
      </w:r>
      <w:r w:rsidR="00B77F75">
        <w:t xml:space="preserve"> summarises the findings </w:t>
      </w:r>
      <w:r w:rsidR="00617955">
        <w:t>from three employer surveys, which</w:t>
      </w:r>
      <w:r w:rsidR="00B77F75">
        <w:t xml:space="preserve"> include questions about train</w:t>
      </w:r>
      <w:r w:rsidR="00F14B7F">
        <w:t>ing practices in the workplace.</w:t>
      </w:r>
    </w:p>
    <w:p w14:paraId="6861C487" w14:textId="77777777" w:rsidR="009F27BC" w:rsidRDefault="009F27BC" w:rsidP="00F14B7F">
      <w:pPr>
        <w:pStyle w:val="Heading2"/>
      </w:pPr>
      <w:bookmarkStart w:id="47" w:name="_Toc479668041"/>
      <w:r>
        <w:t>Types of learning in the workplace</w:t>
      </w:r>
      <w:bookmarkEnd w:id="47"/>
    </w:p>
    <w:p w14:paraId="09BD4CC8" w14:textId="77777777" w:rsidR="009F27BC" w:rsidRDefault="009F27BC" w:rsidP="00F14B7F">
      <w:pPr>
        <w:pStyle w:val="Text"/>
      </w:pPr>
      <w:r>
        <w:t>Employees’ learning can be formal, non-formal or informal</w:t>
      </w:r>
      <w:r w:rsidR="00F14B7F">
        <w:t>.</w:t>
      </w:r>
      <w:r>
        <w:t xml:space="preserve"> Formal </w:t>
      </w:r>
      <w:r w:rsidR="00B57F23">
        <w:t>learning, or training,</w:t>
      </w:r>
      <w:r>
        <w:t xml:space="preserve"> is structured, has specified content, has learning objectives and leads to a formal qualification.</w:t>
      </w:r>
    </w:p>
    <w:p w14:paraId="3E37510D" w14:textId="77777777" w:rsidR="009F27BC" w:rsidRDefault="00F14B7F" w:rsidP="009F27BC">
      <w:pPr>
        <w:pStyle w:val="Text"/>
      </w:pPr>
      <w:r>
        <w:t>N</w:t>
      </w:r>
      <w:r w:rsidR="009F27BC">
        <w:t xml:space="preserve">on-formal training </w:t>
      </w:r>
      <w:r w:rsidR="009F27BC" w:rsidRPr="00480ACC">
        <w:t>is</w:t>
      </w:r>
      <w:r w:rsidR="009F27BC">
        <w:t xml:space="preserve"> similarly</w:t>
      </w:r>
      <w:r w:rsidR="009F27BC" w:rsidRPr="00480ACC">
        <w:t xml:space="preserve"> in</w:t>
      </w:r>
      <w:r w:rsidR="009F27BC">
        <w:t>stitutionalised, intentional,</w:t>
      </w:r>
      <w:r w:rsidR="009F27BC" w:rsidRPr="00480ACC">
        <w:t xml:space="preserve"> planned</w:t>
      </w:r>
      <w:r w:rsidR="009F27BC">
        <w:t xml:space="preserve"> and has learning objectives, </w:t>
      </w:r>
      <w:r>
        <w:t xml:space="preserve">but </w:t>
      </w:r>
      <w:r w:rsidR="009F27BC">
        <w:t xml:space="preserve">it does not lead to a formal qualification. Activities considered </w:t>
      </w:r>
      <w:r w:rsidR="00617955">
        <w:t xml:space="preserve">to be in the category of </w:t>
      </w:r>
      <w:r w:rsidR="009F27BC">
        <w:t xml:space="preserve">non-formal training include attending seminars, </w:t>
      </w:r>
      <w:r w:rsidR="00617955">
        <w:t xml:space="preserve">participating in </w:t>
      </w:r>
      <w:r w:rsidR="009F27BC">
        <w:t>organised on-the-job training provided by supervisors or co-workers or undertaking computer-assisted structured learning (including online learning).</w:t>
      </w:r>
    </w:p>
    <w:p w14:paraId="6B2D22A2" w14:textId="2FE6D29B" w:rsidR="00F14B7F" w:rsidRDefault="00B57F23" w:rsidP="00F14B7F">
      <w:pPr>
        <w:pStyle w:val="Text"/>
      </w:pPr>
      <w:r>
        <w:t>Informal learning</w:t>
      </w:r>
      <w:r w:rsidR="00F14B7F">
        <w:t>, on the other hand, includes learning by doing; being</w:t>
      </w:r>
      <w:r w:rsidR="00617955">
        <w:t xml:space="preserve"> shown how to perform a task on the </w:t>
      </w:r>
      <w:r w:rsidR="00F14B7F">
        <w:t>job as the need arises; acquiring knowledge and skills relevant to performing</w:t>
      </w:r>
      <w:r w:rsidR="00226CE6" w:rsidRPr="005E2BE5">
        <w:rPr>
          <w:noProof/>
          <w:lang w:eastAsia="en-AU"/>
        </w:rPr>
        <mc:AlternateContent>
          <mc:Choice Requires="wps">
            <w:drawing>
              <wp:anchor distT="0" distB="0" distL="114300" distR="114300" simplePos="0" relativeHeight="252048384" behindDoc="0" locked="1" layoutInCell="1" allowOverlap="1" wp14:anchorId="0A21ED40" wp14:editId="2DF63F3F">
                <wp:simplePos x="0" y="0"/>
                <wp:positionH relativeFrom="outsideMargin">
                  <wp:posOffset>203835</wp:posOffset>
                </wp:positionH>
                <wp:positionV relativeFrom="page">
                  <wp:posOffset>840105</wp:posOffset>
                </wp:positionV>
                <wp:extent cx="1320800" cy="20478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320800" cy="204787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4AB468FB" w14:textId="335C1A0B" w:rsidR="00CD73CA" w:rsidRPr="00543BFF" w:rsidRDefault="00CD73CA" w:rsidP="00226CE6">
                            <w:pPr>
                              <w:pStyle w:val="PullQuote"/>
                            </w:pPr>
                            <w:r w:rsidRPr="00226CE6">
                              <w:t>Employer support for training can be in terms of financial support or indirectly through paid time release for employees.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33" type="#_x0000_t202" style="position:absolute;margin-left:16.05pt;margin-top:66.15pt;width:104pt;height:161.25pt;z-index:252048384;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" filled="f" stroked="f" strokeweight=".5pt">
                <v:shadow on="t" type="perspective" color="black" opacity="9830f" origin=",.5" offset="0,25pt" matrix="58982f,,,-12452f"/>
                <v:textbox inset="10mm">
                  <w:txbxContent>
                    <w:p w14:paraId="4AB468FB" w14:textId="335C1A0B" w:rsidR="00CD73CA" w:rsidRPr="00543BFF" w:rsidRDefault="00CD73CA" w:rsidP="00226CE6">
                      <w:pPr>
                        <w:pStyle w:val="PullQuote"/>
                      </w:pPr>
                      <w:r w:rsidRPr="00226CE6">
                        <w:t>Employer support for training can be in terms of financial support or indirectly through paid time release for employees.</w:t>
                      </w:r>
                    </w:p>
                  </w:txbxContent>
                </v:textbox>
                <w10:wrap anchorx="margin" anchory="page"/>
                <w10:anchorlock/>
              </v:shape>
            </w:pict>
          </mc:Fallback>
        </mc:AlternateContent>
      </w:r>
      <w:r w:rsidR="00F14B7F">
        <w:t xml:space="preserve"> a job through such </w:t>
      </w:r>
      <w:r w:rsidR="00617955">
        <w:t>activities</w:t>
      </w:r>
      <w:r w:rsidR="00F14B7F">
        <w:t xml:space="preserve"> as reading manuals or training notes; learning by watching other workers; </w:t>
      </w:r>
      <w:r w:rsidR="00617955">
        <w:t xml:space="preserve">participating in </w:t>
      </w:r>
      <w:r w:rsidR="00F14B7F">
        <w:t xml:space="preserve">unstructured computer-assisted training etc. Activities can range from simple repetitive tasks to quite complex tasks and underpin the </w:t>
      </w:r>
      <w:r w:rsidR="002557D6">
        <w:t>saying</w:t>
      </w:r>
      <w:r w:rsidR="00617955">
        <w:t xml:space="preserve"> </w:t>
      </w:r>
      <w:r w:rsidR="00F14B7F">
        <w:t xml:space="preserve">that </w:t>
      </w:r>
      <w:r w:rsidR="00617955">
        <w:t>‘</w:t>
      </w:r>
      <w:r w:rsidR="00F14B7F" w:rsidRPr="00617955">
        <w:rPr>
          <w:iCs/>
        </w:rPr>
        <w:t>practice makes perfect</w:t>
      </w:r>
      <w:r w:rsidR="00617955">
        <w:rPr>
          <w:iCs/>
        </w:rPr>
        <w:t>’</w:t>
      </w:r>
      <w:r w:rsidR="00F14B7F">
        <w:t>. The accumulation of tacit knowledge,</w:t>
      </w:r>
      <w:r w:rsidR="00253F7A">
        <w:rPr>
          <w:rStyle w:val="FootnoteReference"/>
        </w:rPr>
        <w:footnoteReference w:id="3"/>
      </w:r>
      <w:r w:rsidR="00F14B7F">
        <w:t xml:space="preserve"> necessary for the operation of organisations, is largely a result of informal learning.</w:t>
      </w:r>
    </w:p>
    <w:p w14:paraId="3D96828F" w14:textId="700B6FCB" w:rsidR="00F14B7F" w:rsidRDefault="00617955" w:rsidP="009F27BC">
      <w:pPr>
        <w:pStyle w:val="Text"/>
      </w:pPr>
      <w:r>
        <w:t>Data from the 2011—</w:t>
      </w:r>
      <w:r w:rsidR="008E05D1">
        <w:t xml:space="preserve">12 </w:t>
      </w:r>
      <w:r w:rsidR="005548F0" w:rsidRPr="004269E7">
        <w:rPr>
          <w:iCs/>
        </w:rPr>
        <w:t>Survey of Adult Skills</w:t>
      </w:r>
      <w:r w:rsidR="005548F0" w:rsidRPr="003460A9">
        <w:t xml:space="preserve"> (PIAAC)</w:t>
      </w:r>
      <w:r w:rsidR="005548F0">
        <w:t xml:space="preserve"> </w:t>
      </w:r>
      <w:r w:rsidR="008E05D1">
        <w:t>for Australia show that:</w:t>
      </w:r>
    </w:p>
    <w:p w14:paraId="521B7C65" w14:textId="452A5994" w:rsidR="008E05D1" w:rsidRDefault="008E05D1" w:rsidP="008E05D1">
      <w:pPr>
        <w:pStyle w:val="Dotpoint1"/>
        <w:spacing w:before="80"/>
        <w:ind w:left="284" w:hanging="284"/>
      </w:pPr>
      <w:r>
        <w:t>98.2</w:t>
      </w:r>
      <w:r w:rsidR="00617955">
        <w:t>%</w:t>
      </w:r>
      <w:r>
        <w:t xml:space="preserve"> of employees reported participating in informal learning</w:t>
      </w:r>
    </w:p>
    <w:p w14:paraId="037FFD5F" w14:textId="212D4B62" w:rsidR="008E05D1" w:rsidRDefault="008E05D1" w:rsidP="008E05D1">
      <w:pPr>
        <w:pStyle w:val="Dotpoint1"/>
        <w:spacing w:before="80"/>
        <w:ind w:left="284" w:hanging="284"/>
      </w:pPr>
      <w:r>
        <w:t>70.1</w:t>
      </w:r>
      <w:r w:rsidR="00617955">
        <w:t>%</w:t>
      </w:r>
      <w:r>
        <w:t xml:space="preserve"> of employees reported participating in either formal or non-formal training, with more parti</w:t>
      </w:r>
      <w:r w:rsidR="00253F7A">
        <w:t>cipating in non-formal training</w:t>
      </w:r>
    </w:p>
    <w:p w14:paraId="6027CE59" w14:textId="7A4540A7" w:rsidR="008E05D1" w:rsidRDefault="008E05D1" w:rsidP="008E05D1">
      <w:pPr>
        <w:pStyle w:val="Dotpoint1"/>
        <w:spacing w:before="80"/>
        <w:ind w:left="284" w:hanging="284"/>
      </w:pPr>
      <w:r>
        <w:t>16.8</w:t>
      </w:r>
      <w:r w:rsidR="00617955">
        <w:t>%</w:t>
      </w:r>
      <w:r>
        <w:t xml:space="preserve"> </w:t>
      </w:r>
      <w:r w:rsidR="00190A4E">
        <w:t xml:space="preserve">of employees </w:t>
      </w:r>
      <w:r>
        <w:t xml:space="preserve">participated in </w:t>
      </w:r>
      <w:r w:rsidR="00E236C5">
        <w:t xml:space="preserve">both </w:t>
      </w:r>
      <w:r w:rsidR="00B57F23">
        <w:t>formal and non-formal</w:t>
      </w:r>
      <w:r>
        <w:t xml:space="preserve"> training.</w:t>
      </w:r>
    </w:p>
    <w:p w14:paraId="722405F2" w14:textId="77777777" w:rsidR="00EE2468" w:rsidRDefault="00EE2468" w:rsidP="00EE2468">
      <w:pPr>
        <w:pStyle w:val="Heading2"/>
      </w:pPr>
      <w:bookmarkStart w:id="48" w:name="_Toc479668042"/>
      <w:r>
        <w:t>Types of employer support for training</w:t>
      </w:r>
      <w:bookmarkEnd w:id="48"/>
    </w:p>
    <w:p w14:paraId="6B04F80B" w14:textId="5245C60B" w:rsidR="00EE2468" w:rsidRDefault="00EE2468" w:rsidP="00EE2468">
      <w:pPr>
        <w:pStyle w:val="Text"/>
      </w:pPr>
      <w:r w:rsidRPr="00226CE6">
        <w:t xml:space="preserve">Employer support for training can be in terms of </w:t>
      </w:r>
      <w:r w:rsidR="00617955" w:rsidRPr="00226CE6">
        <w:t>financial</w:t>
      </w:r>
      <w:r w:rsidRPr="00226CE6">
        <w:t xml:space="preserve"> support or it can be </w:t>
      </w:r>
      <w:r w:rsidR="007215F6" w:rsidRPr="00226CE6">
        <w:t xml:space="preserve">given </w:t>
      </w:r>
      <w:r w:rsidRPr="00226CE6">
        <w:t>indirect</w:t>
      </w:r>
      <w:r w:rsidR="007215F6" w:rsidRPr="00226CE6">
        <w:t>ly</w:t>
      </w:r>
      <w:r w:rsidRPr="00226CE6">
        <w:t xml:space="preserve"> through </w:t>
      </w:r>
      <w:r w:rsidR="00190A4E" w:rsidRPr="00226CE6">
        <w:t xml:space="preserve">paid </w:t>
      </w:r>
      <w:r w:rsidRPr="00226CE6">
        <w:t>time release for employees. It</w:t>
      </w:r>
      <w:r>
        <w:t xml:space="preserve"> may also be less tangible</w:t>
      </w:r>
      <w:r w:rsidR="007215F6">
        <w:t>, for example,</w:t>
      </w:r>
      <w:r>
        <w:t xml:space="preserve"> in the form of </w:t>
      </w:r>
      <w:r w:rsidR="00190A4E">
        <w:t>the provision of</w:t>
      </w:r>
      <w:r>
        <w:t xml:space="preserve"> a mentor</w:t>
      </w:r>
      <w:r w:rsidR="00B57F23">
        <w:t xml:space="preserve"> for the employee</w:t>
      </w:r>
      <w:r w:rsidR="007215F6">
        <w:t xml:space="preserve">. Employees may </w:t>
      </w:r>
      <w:r>
        <w:t>contribute to the cost of the training by making a financial contribution, accepting lower wages while training, trading-off wage increases or for</w:t>
      </w:r>
      <w:r w:rsidR="007215F6">
        <w:t>e</w:t>
      </w:r>
      <w:r>
        <w:t>going leisure time to undertake the training. Government support is often provided for emp</w:t>
      </w:r>
      <w:r w:rsidR="007215F6">
        <w:t>loyee training through program</w:t>
      </w:r>
      <w:r>
        <w:t xml:space="preserve">s such </w:t>
      </w:r>
      <w:r>
        <w:lastRenderedPageBreak/>
        <w:t>as apprenticeships and traineeships</w:t>
      </w:r>
      <w:r w:rsidR="00DB256F">
        <w:t>,</w:t>
      </w:r>
      <w:r w:rsidR="00AE3905">
        <w:t xml:space="preserve"> and was provided by the National Workforce Development Fund</w:t>
      </w:r>
      <w:r>
        <w:t xml:space="preserve"> and the Industry Skills Fund</w:t>
      </w:r>
      <w:r w:rsidR="00AE3905">
        <w:t xml:space="preserve"> (both of which are now closed)</w:t>
      </w:r>
      <w:r>
        <w:t>.</w:t>
      </w:r>
    </w:p>
    <w:p w14:paraId="38ACA3D3" w14:textId="604FA6FF" w:rsidR="00B57F23" w:rsidRDefault="005548F0" w:rsidP="00B57F23">
      <w:pPr>
        <w:pStyle w:val="Text"/>
      </w:pPr>
      <w:r w:rsidRPr="005548F0">
        <w:t>Analyses of data from the Survey of Adult Skills (PIAAC)</w:t>
      </w:r>
      <w:r w:rsidR="007215F6">
        <w:t xml:space="preserve"> in table 1 show</w:t>
      </w:r>
      <w:r w:rsidR="00B57F23">
        <w:t xml:space="preserve"> that:</w:t>
      </w:r>
    </w:p>
    <w:p w14:paraId="5215A9CC" w14:textId="57D8B543" w:rsidR="00B57F23" w:rsidRPr="003A4701" w:rsidRDefault="00B57F23" w:rsidP="00B57F23">
      <w:pPr>
        <w:pStyle w:val="Dotpoint1"/>
        <w:spacing w:before="80"/>
        <w:ind w:left="284" w:hanging="284"/>
      </w:pPr>
      <w:r w:rsidRPr="003A4701">
        <w:t>83.9</w:t>
      </w:r>
      <w:r w:rsidR="00617955" w:rsidRPr="003A4701">
        <w:t>%</w:t>
      </w:r>
      <w:r w:rsidRPr="003A4701">
        <w:t xml:space="preserve"> of employees who undertook formal or non-formal training received some kind of employer support, </w:t>
      </w:r>
      <w:r w:rsidR="007215F6" w:rsidRPr="003A4701">
        <w:t xml:space="preserve">with </w:t>
      </w:r>
      <w:r w:rsidRPr="003A4701">
        <w:t>a majo</w:t>
      </w:r>
      <w:r w:rsidR="007215F6" w:rsidRPr="003A4701">
        <w:t>rity receiving</w:t>
      </w:r>
      <w:r w:rsidRPr="003A4701">
        <w:t xml:space="preserve"> both monetary and time support</w:t>
      </w:r>
      <w:r w:rsidR="007215F6" w:rsidRPr="003A4701">
        <w:t>.</w:t>
      </w:r>
    </w:p>
    <w:p w14:paraId="241FD047" w14:textId="77777777" w:rsidR="00B57F23" w:rsidRDefault="00B57F23" w:rsidP="00B57F23">
      <w:pPr>
        <w:pStyle w:val="Dotpoint1"/>
        <w:spacing w:before="80"/>
        <w:ind w:left="284" w:hanging="284"/>
      </w:pPr>
      <w:r>
        <w:t>87.1</w:t>
      </w:r>
      <w:r w:rsidR="00617955">
        <w:t>%</w:t>
      </w:r>
      <w:r>
        <w:t xml:space="preserve"> of employees who undertook non-formal training received employer support compared</w:t>
      </w:r>
      <w:r w:rsidR="007215F6">
        <w:t xml:space="preserve"> with</w:t>
      </w:r>
      <w:r>
        <w:t xml:space="preserve"> 59.4</w:t>
      </w:r>
      <w:r w:rsidR="00617955">
        <w:t>%</w:t>
      </w:r>
      <w:r>
        <w:t xml:space="preserve"> of those who undertook formal</w:t>
      </w:r>
      <w:r w:rsidR="00D67848">
        <w:t xml:space="preserve"> training</w:t>
      </w:r>
      <w:r w:rsidR="007215F6">
        <w:t>.</w:t>
      </w:r>
    </w:p>
    <w:p w14:paraId="7385ED1C" w14:textId="25A49D9B" w:rsidR="00B57F23" w:rsidRDefault="00B57F23" w:rsidP="00B57F23">
      <w:pPr>
        <w:pStyle w:val="Dotpoint1"/>
        <w:spacing w:before="80"/>
        <w:ind w:left="284" w:hanging="284"/>
      </w:pPr>
      <w:r>
        <w:t xml:space="preserve">Whether non-formal or formal, the vast majority </w:t>
      </w:r>
      <w:r w:rsidR="00B775BD">
        <w:t xml:space="preserve">of </w:t>
      </w:r>
      <w:r>
        <w:t>employees who undertook employer supported training belie</w:t>
      </w:r>
      <w:r w:rsidR="003A4701" w:rsidRPr="005E2BE5">
        <w:rPr>
          <w:noProof/>
          <w:lang w:eastAsia="en-AU"/>
        </w:rPr>
        <mc:AlternateContent>
          <mc:Choice Requires="wps">
            <w:drawing>
              <wp:anchor distT="0" distB="0" distL="114300" distR="114300" simplePos="0" relativeHeight="252050432" behindDoc="0" locked="1" layoutInCell="1" allowOverlap="1" wp14:anchorId="373EFE5A" wp14:editId="5AE51705">
                <wp:simplePos x="0" y="0"/>
                <wp:positionH relativeFrom="outsideMargin">
                  <wp:posOffset>318135</wp:posOffset>
                </wp:positionH>
                <wp:positionV relativeFrom="page">
                  <wp:posOffset>753110</wp:posOffset>
                </wp:positionV>
                <wp:extent cx="1320800" cy="1330960"/>
                <wp:effectExtent l="0" t="0" r="0" b="2540"/>
                <wp:wrapNone/>
                <wp:docPr id="34" name="Text Box 34"/>
                <wp:cNvGraphicFramePr/>
                <a:graphic xmlns:a="http://schemas.openxmlformats.org/drawingml/2006/main">
                  <a:graphicData uri="http://schemas.microsoft.com/office/word/2010/wordprocessingShape">
                    <wps:wsp>
                      <wps:cNvSpPr txBox="1"/>
                      <wps:spPr>
                        <a:xfrm>
                          <a:off x="0" y="0"/>
                          <a:ext cx="1320800" cy="133096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3534D627" w14:textId="223BD062" w:rsidR="00CD73CA" w:rsidRPr="00543BFF" w:rsidRDefault="00CD73CA" w:rsidP="003A4701">
                            <w:pPr>
                              <w:pStyle w:val="PullQuote"/>
                            </w:pPr>
                            <w:r w:rsidRPr="003A4701">
                              <w:t>83.9% of employees who undertook formal or non-formal training received some kind of employer support</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4" type="#_x0000_t202" style="position:absolute;left:0;text-align:left;margin-left:25.05pt;margin-top:59.3pt;width:104pt;height:104.8pt;z-index:25205043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" filled="f" stroked="f" strokeweight=".5pt">
                <v:shadow on="t" type="perspective" color="black" opacity="9830f" origin=",.5" offset="0,25pt" matrix="58982f,,,-12452f"/>
                <v:textbox inset="10mm">
                  <w:txbxContent>
                    <w:p w14:paraId="3534D627" w14:textId="223BD062" w:rsidR="00CD73CA" w:rsidRPr="00543BFF" w:rsidRDefault="00CD73CA" w:rsidP="003A4701">
                      <w:pPr>
                        <w:pStyle w:val="PullQuote"/>
                      </w:pPr>
                      <w:r w:rsidRPr="003A4701">
                        <w:t>83.9% of employees who undertook formal or non-formal training received some kind of employer support</w:t>
                      </w:r>
                      <w:r>
                        <w:t>.</w:t>
                      </w:r>
                    </w:p>
                  </w:txbxContent>
                </v:textbox>
                <w10:wrap anchorx="margin" anchory="page"/>
                <w10:anchorlock/>
              </v:shape>
            </w:pict>
          </mc:Fallback>
        </mc:AlternateContent>
      </w:r>
      <w:r>
        <w:t xml:space="preserve">ved it was directly relevant to their work. </w:t>
      </w:r>
    </w:p>
    <w:p w14:paraId="73E649A6" w14:textId="1E55241E" w:rsidR="00B76EE9" w:rsidRPr="002D0780" w:rsidRDefault="00BB2103" w:rsidP="002D0780">
      <w:pPr>
        <w:pStyle w:val="Text"/>
      </w:pPr>
      <w:r w:rsidRPr="002D0780">
        <w:t xml:space="preserve">There are two possible reasons for the difference in the support for the two types of learning. </w:t>
      </w:r>
      <w:r w:rsidR="00B76EE9" w:rsidRPr="002D0780">
        <w:t>First</w:t>
      </w:r>
      <w:r w:rsidR="00A46C6A" w:rsidRPr="002D0780">
        <w:t>,</w:t>
      </w:r>
      <w:r w:rsidRPr="002D0780">
        <w:t xml:space="preserve"> formal training generally cost</w:t>
      </w:r>
      <w:r w:rsidR="00A46C6A" w:rsidRPr="002D0780">
        <w:t>s</w:t>
      </w:r>
      <w:r w:rsidRPr="002D0780">
        <w:t xml:space="preserve"> more than non-formal training. Second</w:t>
      </w:r>
      <w:r w:rsidR="00A46C6A" w:rsidRPr="002D0780">
        <w:t>,</w:t>
      </w:r>
      <w:r w:rsidRPr="002D0780">
        <w:t xml:space="preserve"> </w:t>
      </w:r>
      <w:r w:rsidR="002D0780" w:rsidRPr="002D0780">
        <w:br/>
      </w:r>
      <w:r w:rsidRPr="002D0780">
        <w:t>non-formal training may include more firm-specific skills</w:t>
      </w:r>
      <w:r w:rsidR="00B76EE9" w:rsidRPr="002D0780">
        <w:t xml:space="preserve"> of immediate benefit to the firm.</w:t>
      </w:r>
    </w:p>
    <w:p w14:paraId="64A45685" w14:textId="77777777" w:rsidR="00E90872" w:rsidRPr="002D0780" w:rsidRDefault="007269DC" w:rsidP="002D0780">
      <w:pPr>
        <w:pStyle w:val="tabletitle0"/>
      </w:pPr>
      <w:bookmarkStart w:id="49" w:name="_Toc455347530"/>
      <w:r w:rsidRPr="002D0780">
        <w:t>Table 1</w:t>
      </w:r>
      <w:r w:rsidR="00E90872" w:rsidRPr="002D0780">
        <w:tab/>
        <w:t>Participation in formal and non-formal education and training by type of empl</w:t>
      </w:r>
      <w:r w:rsidR="007215F6" w:rsidRPr="002D0780">
        <w:t>oyer support, employees aged 16–65 years, 2011–</w:t>
      </w:r>
      <w:r w:rsidR="00E90872" w:rsidRPr="002D0780">
        <w:t>12 (%)</w:t>
      </w:r>
      <w:bookmarkEnd w:id="49"/>
    </w:p>
    <w:tbl>
      <w:tblPr>
        <w:tblW w:w="7797" w:type="dxa"/>
        <w:tblInd w:w="108" w:type="dxa"/>
        <w:tblBorders>
          <w:top w:val="single" w:sz="4" w:space="0" w:color="auto"/>
          <w:bottom w:val="single" w:sz="4" w:space="0" w:color="auto"/>
        </w:tblBorders>
        <w:tblLayout w:type="fixed"/>
        <w:tblLook w:val="0000" w:firstRow="0" w:lastRow="0" w:firstColumn="0" w:lastColumn="0" w:noHBand="0" w:noVBand="0"/>
      </w:tblPr>
      <w:tblGrid>
        <w:gridCol w:w="1843"/>
        <w:gridCol w:w="1387"/>
        <w:gridCol w:w="1023"/>
        <w:gridCol w:w="1701"/>
        <w:gridCol w:w="1127"/>
        <w:gridCol w:w="7"/>
        <w:gridCol w:w="709"/>
      </w:tblGrid>
      <w:tr w:rsidR="00253F7A" w14:paraId="66468A3B" w14:textId="77777777" w:rsidTr="00253F7A">
        <w:trPr>
          <w:cantSplit/>
        </w:trPr>
        <w:tc>
          <w:tcPr>
            <w:tcW w:w="1843" w:type="dxa"/>
            <w:vMerge w:val="restart"/>
            <w:tcBorders>
              <w:top w:val="single" w:sz="4" w:space="0" w:color="auto"/>
              <w:right w:val="nil"/>
            </w:tcBorders>
          </w:tcPr>
          <w:p w14:paraId="0F9817D7" w14:textId="61B1A5F9" w:rsidR="00253F7A" w:rsidRDefault="00253F7A" w:rsidP="00763437">
            <w:pPr>
              <w:pStyle w:val="Tablehead1"/>
            </w:pPr>
            <w:r>
              <w:t xml:space="preserve">Type of education </w:t>
            </w:r>
            <w:r>
              <w:br/>
              <w:t>and training</w:t>
            </w:r>
          </w:p>
        </w:tc>
        <w:tc>
          <w:tcPr>
            <w:tcW w:w="5245" w:type="dxa"/>
            <w:gridSpan w:val="5"/>
            <w:tcBorders>
              <w:top w:val="single" w:sz="4" w:space="0" w:color="auto"/>
              <w:left w:val="nil"/>
              <w:bottom w:val="nil"/>
            </w:tcBorders>
          </w:tcPr>
          <w:p w14:paraId="58D75FAE" w14:textId="77777777" w:rsidR="00253F7A" w:rsidRDefault="00253F7A" w:rsidP="00763437">
            <w:pPr>
              <w:pStyle w:val="Tablehead1"/>
              <w:jc w:val="center"/>
            </w:pPr>
            <w:r>
              <w:t>Type of employer support</w:t>
            </w:r>
          </w:p>
        </w:tc>
        <w:tc>
          <w:tcPr>
            <w:tcW w:w="709" w:type="dxa"/>
            <w:tcBorders>
              <w:top w:val="single" w:sz="4" w:space="0" w:color="auto"/>
              <w:left w:val="nil"/>
            </w:tcBorders>
          </w:tcPr>
          <w:p w14:paraId="597E887A" w14:textId="77777777" w:rsidR="00253F7A" w:rsidRPr="00253F7A" w:rsidRDefault="00253F7A" w:rsidP="00253F7A">
            <w:pPr>
              <w:pStyle w:val="Tablehead1"/>
              <w:jc w:val="center"/>
              <w:rPr>
                <w:bCs/>
              </w:rPr>
            </w:pPr>
            <w:r w:rsidRPr="00253F7A">
              <w:rPr>
                <w:bCs/>
              </w:rPr>
              <w:t>All</w:t>
            </w:r>
          </w:p>
        </w:tc>
      </w:tr>
      <w:tr w:rsidR="00253F7A" w14:paraId="72EBD6D7" w14:textId="77777777" w:rsidTr="00253F7A">
        <w:tc>
          <w:tcPr>
            <w:tcW w:w="1843" w:type="dxa"/>
            <w:vMerge/>
            <w:tcBorders>
              <w:bottom w:val="single" w:sz="4" w:space="0" w:color="auto"/>
              <w:right w:val="nil"/>
            </w:tcBorders>
          </w:tcPr>
          <w:p w14:paraId="3B31F870" w14:textId="77777777" w:rsidR="00253F7A" w:rsidRDefault="00253F7A" w:rsidP="00763437">
            <w:pPr>
              <w:pStyle w:val="Tablehead2"/>
              <w:jc w:val="center"/>
            </w:pPr>
          </w:p>
        </w:tc>
        <w:tc>
          <w:tcPr>
            <w:tcW w:w="1387" w:type="dxa"/>
            <w:tcBorders>
              <w:top w:val="nil"/>
              <w:left w:val="nil"/>
              <w:bottom w:val="single" w:sz="4" w:space="0" w:color="auto"/>
              <w:right w:val="nil"/>
            </w:tcBorders>
          </w:tcPr>
          <w:p w14:paraId="0714B5F6" w14:textId="77777777" w:rsidR="00253F7A" w:rsidRDefault="00253F7A" w:rsidP="00763437">
            <w:pPr>
              <w:pStyle w:val="Tablehead2"/>
              <w:jc w:val="center"/>
            </w:pPr>
            <w:r>
              <w:t>Only monetary</w:t>
            </w:r>
          </w:p>
        </w:tc>
        <w:tc>
          <w:tcPr>
            <w:tcW w:w="1023" w:type="dxa"/>
            <w:tcBorders>
              <w:top w:val="nil"/>
              <w:left w:val="nil"/>
              <w:bottom w:val="single" w:sz="4" w:space="0" w:color="auto"/>
            </w:tcBorders>
          </w:tcPr>
          <w:p w14:paraId="4095469B" w14:textId="77777777" w:rsidR="00253F7A" w:rsidRDefault="00253F7A" w:rsidP="00763437">
            <w:pPr>
              <w:pStyle w:val="Tablehead2"/>
              <w:jc w:val="center"/>
            </w:pPr>
            <w:r>
              <w:t>Only time</w:t>
            </w:r>
          </w:p>
        </w:tc>
        <w:tc>
          <w:tcPr>
            <w:tcW w:w="1701" w:type="dxa"/>
            <w:tcBorders>
              <w:top w:val="nil"/>
              <w:left w:val="nil"/>
              <w:bottom w:val="single" w:sz="4" w:space="0" w:color="auto"/>
              <w:right w:val="nil"/>
            </w:tcBorders>
          </w:tcPr>
          <w:p w14:paraId="39C2708A" w14:textId="77777777" w:rsidR="00253F7A" w:rsidRDefault="00253F7A" w:rsidP="00253F7A">
            <w:pPr>
              <w:pStyle w:val="Tablehead2"/>
              <w:tabs>
                <w:tab w:val="clear" w:pos="992"/>
              </w:tabs>
              <w:jc w:val="center"/>
            </w:pPr>
            <w:r>
              <w:t>Monetary and time</w:t>
            </w:r>
          </w:p>
        </w:tc>
        <w:tc>
          <w:tcPr>
            <w:tcW w:w="1127" w:type="dxa"/>
            <w:tcBorders>
              <w:top w:val="nil"/>
              <w:left w:val="nil"/>
              <w:bottom w:val="single" w:sz="4" w:space="0" w:color="auto"/>
            </w:tcBorders>
          </w:tcPr>
          <w:p w14:paraId="73643BDE" w14:textId="77777777" w:rsidR="00253F7A" w:rsidRDefault="00253F7A" w:rsidP="00763437">
            <w:pPr>
              <w:pStyle w:val="Tablehead2"/>
              <w:jc w:val="center"/>
            </w:pPr>
            <w:r>
              <w:t>No support</w:t>
            </w:r>
          </w:p>
        </w:tc>
        <w:tc>
          <w:tcPr>
            <w:tcW w:w="716" w:type="dxa"/>
            <w:gridSpan w:val="2"/>
            <w:tcBorders>
              <w:left w:val="nil"/>
              <w:bottom w:val="single" w:sz="4" w:space="0" w:color="auto"/>
            </w:tcBorders>
          </w:tcPr>
          <w:p w14:paraId="67599667" w14:textId="77777777" w:rsidR="00253F7A" w:rsidRPr="00101F9F" w:rsidRDefault="00253F7A" w:rsidP="00763437">
            <w:pPr>
              <w:pStyle w:val="Tablehead2"/>
              <w:jc w:val="center"/>
              <w:rPr>
                <w:bCs/>
              </w:rPr>
            </w:pPr>
          </w:p>
        </w:tc>
      </w:tr>
      <w:tr w:rsidR="00253F7A" w14:paraId="4A4DE9B7" w14:textId="77777777" w:rsidTr="00253F7A">
        <w:trPr>
          <w:cantSplit/>
        </w:trPr>
        <w:tc>
          <w:tcPr>
            <w:tcW w:w="1843" w:type="dxa"/>
            <w:tcBorders>
              <w:top w:val="single" w:sz="4" w:space="0" w:color="auto"/>
              <w:bottom w:val="nil"/>
              <w:right w:val="nil"/>
            </w:tcBorders>
          </w:tcPr>
          <w:p w14:paraId="5C9DE5BF" w14:textId="77777777" w:rsidR="00253F7A" w:rsidRDefault="00253F7A" w:rsidP="00763437">
            <w:pPr>
              <w:pStyle w:val="Tabletext"/>
            </w:pPr>
            <w:r>
              <w:t>Formal</w:t>
            </w:r>
          </w:p>
        </w:tc>
        <w:tc>
          <w:tcPr>
            <w:tcW w:w="1387" w:type="dxa"/>
            <w:tcBorders>
              <w:top w:val="single" w:sz="4" w:space="0" w:color="auto"/>
              <w:left w:val="nil"/>
              <w:bottom w:val="nil"/>
              <w:right w:val="nil"/>
            </w:tcBorders>
            <w:vAlign w:val="bottom"/>
          </w:tcPr>
          <w:p w14:paraId="3083C31A" w14:textId="77777777" w:rsidR="00253F7A" w:rsidRPr="00624C82" w:rsidRDefault="00253F7A" w:rsidP="00253F7A">
            <w:pPr>
              <w:pStyle w:val="Tabletext"/>
              <w:tabs>
                <w:tab w:val="decimal" w:pos="601"/>
              </w:tabs>
            </w:pPr>
            <w:r w:rsidRPr="00624C82">
              <w:t>5.1</w:t>
            </w:r>
          </w:p>
        </w:tc>
        <w:tc>
          <w:tcPr>
            <w:tcW w:w="1023" w:type="dxa"/>
            <w:tcBorders>
              <w:top w:val="single" w:sz="4" w:space="0" w:color="auto"/>
              <w:left w:val="nil"/>
              <w:bottom w:val="nil"/>
            </w:tcBorders>
            <w:vAlign w:val="bottom"/>
          </w:tcPr>
          <w:p w14:paraId="49E099CE" w14:textId="77777777" w:rsidR="00253F7A" w:rsidRPr="00624C82" w:rsidRDefault="00253F7A" w:rsidP="00253F7A">
            <w:pPr>
              <w:pStyle w:val="Tabletext"/>
              <w:tabs>
                <w:tab w:val="decimal" w:pos="403"/>
              </w:tabs>
            </w:pPr>
            <w:r w:rsidRPr="00624C82">
              <w:t>28.9</w:t>
            </w:r>
          </w:p>
        </w:tc>
        <w:tc>
          <w:tcPr>
            <w:tcW w:w="1701" w:type="dxa"/>
            <w:tcBorders>
              <w:top w:val="single" w:sz="4" w:space="0" w:color="auto"/>
              <w:left w:val="nil"/>
              <w:bottom w:val="nil"/>
              <w:right w:val="nil"/>
            </w:tcBorders>
            <w:vAlign w:val="bottom"/>
          </w:tcPr>
          <w:p w14:paraId="48795A1D" w14:textId="77777777" w:rsidR="00253F7A" w:rsidRPr="00624C82" w:rsidRDefault="00253F7A" w:rsidP="00253F7A">
            <w:pPr>
              <w:pStyle w:val="Tabletext"/>
              <w:tabs>
                <w:tab w:val="decimal" w:pos="742"/>
              </w:tabs>
            </w:pPr>
            <w:r w:rsidRPr="00624C82">
              <w:t>25.4</w:t>
            </w:r>
          </w:p>
        </w:tc>
        <w:tc>
          <w:tcPr>
            <w:tcW w:w="1127" w:type="dxa"/>
            <w:tcBorders>
              <w:top w:val="single" w:sz="4" w:space="0" w:color="auto"/>
              <w:left w:val="nil"/>
              <w:bottom w:val="nil"/>
            </w:tcBorders>
            <w:vAlign w:val="bottom"/>
          </w:tcPr>
          <w:p w14:paraId="7282E20C" w14:textId="77777777" w:rsidR="00253F7A" w:rsidRPr="00624C82" w:rsidRDefault="00253F7A" w:rsidP="00253F7A">
            <w:pPr>
              <w:pStyle w:val="Tabletext"/>
              <w:tabs>
                <w:tab w:val="decimal" w:pos="516"/>
              </w:tabs>
            </w:pPr>
            <w:r w:rsidRPr="00624C82">
              <w:t>40.6</w:t>
            </w:r>
          </w:p>
        </w:tc>
        <w:tc>
          <w:tcPr>
            <w:tcW w:w="716" w:type="dxa"/>
            <w:gridSpan w:val="2"/>
            <w:tcBorders>
              <w:top w:val="single" w:sz="4" w:space="0" w:color="auto"/>
              <w:left w:val="nil"/>
              <w:bottom w:val="nil"/>
            </w:tcBorders>
            <w:vAlign w:val="bottom"/>
          </w:tcPr>
          <w:p w14:paraId="2226EC8F" w14:textId="77777777" w:rsidR="00253F7A" w:rsidRPr="00624C82" w:rsidRDefault="00253F7A" w:rsidP="00253F7A">
            <w:pPr>
              <w:pStyle w:val="Tabletext"/>
              <w:ind w:right="-121"/>
            </w:pPr>
            <w:r w:rsidRPr="00624C82">
              <w:t>100</w:t>
            </w:r>
            <w:r>
              <w:t>.0</w:t>
            </w:r>
          </w:p>
        </w:tc>
      </w:tr>
      <w:tr w:rsidR="00253F7A" w14:paraId="3B38817A" w14:textId="77777777" w:rsidTr="00253F7A">
        <w:trPr>
          <w:cantSplit/>
        </w:trPr>
        <w:tc>
          <w:tcPr>
            <w:tcW w:w="1843" w:type="dxa"/>
            <w:tcBorders>
              <w:top w:val="nil"/>
              <w:bottom w:val="nil"/>
              <w:right w:val="nil"/>
            </w:tcBorders>
          </w:tcPr>
          <w:p w14:paraId="2A0BDB10" w14:textId="77777777" w:rsidR="00253F7A" w:rsidRDefault="00253F7A" w:rsidP="00763437">
            <w:pPr>
              <w:pStyle w:val="Tabletext"/>
            </w:pPr>
            <w:r>
              <w:t>Non-formal</w:t>
            </w:r>
          </w:p>
        </w:tc>
        <w:tc>
          <w:tcPr>
            <w:tcW w:w="1387" w:type="dxa"/>
            <w:tcBorders>
              <w:top w:val="nil"/>
              <w:left w:val="nil"/>
              <w:bottom w:val="nil"/>
              <w:right w:val="nil"/>
            </w:tcBorders>
            <w:vAlign w:val="bottom"/>
          </w:tcPr>
          <w:p w14:paraId="23DFB687" w14:textId="77777777" w:rsidR="00253F7A" w:rsidRPr="00624C82" w:rsidRDefault="00253F7A" w:rsidP="00253F7A">
            <w:pPr>
              <w:pStyle w:val="Tabletext"/>
              <w:tabs>
                <w:tab w:val="decimal" w:pos="601"/>
              </w:tabs>
            </w:pPr>
            <w:r w:rsidRPr="00624C82">
              <w:t>5.1</w:t>
            </w:r>
          </w:p>
        </w:tc>
        <w:tc>
          <w:tcPr>
            <w:tcW w:w="1023" w:type="dxa"/>
            <w:tcBorders>
              <w:top w:val="nil"/>
              <w:left w:val="nil"/>
              <w:bottom w:val="nil"/>
            </w:tcBorders>
            <w:vAlign w:val="bottom"/>
          </w:tcPr>
          <w:p w14:paraId="586A17FB" w14:textId="77777777" w:rsidR="00253F7A" w:rsidRPr="00624C82" w:rsidRDefault="00253F7A" w:rsidP="00253F7A">
            <w:pPr>
              <w:pStyle w:val="Tabletext"/>
              <w:tabs>
                <w:tab w:val="decimal" w:pos="403"/>
              </w:tabs>
            </w:pPr>
            <w:r w:rsidRPr="00624C82">
              <w:t>20.8</w:t>
            </w:r>
          </w:p>
        </w:tc>
        <w:tc>
          <w:tcPr>
            <w:tcW w:w="1701" w:type="dxa"/>
            <w:tcBorders>
              <w:top w:val="nil"/>
              <w:left w:val="nil"/>
              <w:bottom w:val="nil"/>
              <w:right w:val="nil"/>
            </w:tcBorders>
            <w:vAlign w:val="bottom"/>
          </w:tcPr>
          <w:p w14:paraId="7926E833" w14:textId="77777777" w:rsidR="00253F7A" w:rsidRPr="00624C82" w:rsidRDefault="00253F7A" w:rsidP="00253F7A">
            <w:pPr>
              <w:pStyle w:val="Tabletext"/>
              <w:tabs>
                <w:tab w:val="decimal" w:pos="742"/>
              </w:tabs>
            </w:pPr>
            <w:r w:rsidRPr="00624C82">
              <w:t>61.3</w:t>
            </w:r>
          </w:p>
        </w:tc>
        <w:tc>
          <w:tcPr>
            <w:tcW w:w="1127" w:type="dxa"/>
            <w:tcBorders>
              <w:top w:val="nil"/>
              <w:left w:val="nil"/>
              <w:bottom w:val="nil"/>
            </w:tcBorders>
            <w:vAlign w:val="bottom"/>
          </w:tcPr>
          <w:p w14:paraId="64A6DB92" w14:textId="77777777" w:rsidR="00253F7A" w:rsidRPr="00624C82" w:rsidRDefault="00253F7A" w:rsidP="00253F7A">
            <w:pPr>
              <w:pStyle w:val="Tabletext"/>
              <w:tabs>
                <w:tab w:val="decimal" w:pos="516"/>
              </w:tabs>
            </w:pPr>
            <w:r w:rsidRPr="00624C82">
              <w:t>12.9</w:t>
            </w:r>
          </w:p>
        </w:tc>
        <w:tc>
          <w:tcPr>
            <w:tcW w:w="716" w:type="dxa"/>
            <w:gridSpan w:val="2"/>
            <w:tcBorders>
              <w:top w:val="nil"/>
              <w:left w:val="nil"/>
              <w:bottom w:val="nil"/>
            </w:tcBorders>
            <w:vAlign w:val="bottom"/>
          </w:tcPr>
          <w:p w14:paraId="7042515E" w14:textId="77777777" w:rsidR="00253F7A" w:rsidRPr="00624C82" w:rsidRDefault="00253F7A" w:rsidP="00253F7A">
            <w:pPr>
              <w:pStyle w:val="Tabletext"/>
              <w:ind w:right="-121"/>
            </w:pPr>
            <w:r w:rsidRPr="00624C82">
              <w:t>100</w:t>
            </w:r>
            <w:r>
              <w:t>.0</w:t>
            </w:r>
          </w:p>
        </w:tc>
      </w:tr>
      <w:tr w:rsidR="00253F7A" w14:paraId="10A0C872" w14:textId="77777777" w:rsidTr="00253F7A">
        <w:trPr>
          <w:cantSplit/>
        </w:trPr>
        <w:tc>
          <w:tcPr>
            <w:tcW w:w="1843" w:type="dxa"/>
            <w:tcBorders>
              <w:top w:val="nil"/>
              <w:bottom w:val="single" w:sz="4" w:space="0" w:color="auto"/>
              <w:right w:val="nil"/>
            </w:tcBorders>
          </w:tcPr>
          <w:p w14:paraId="01CC08C1" w14:textId="77777777" w:rsidR="00253F7A" w:rsidRPr="007104A7" w:rsidRDefault="00253F7A" w:rsidP="00763437">
            <w:pPr>
              <w:pStyle w:val="Tabletext"/>
            </w:pPr>
            <w:r w:rsidRPr="007104A7">
              <w:t>Formal or non-formal</w:t>
            </w:r>
          </w:p>
        </w:tc>
        <w:tc>
          <w:tcPr>
            <w:tcW w:w="1387" w:type="dxa"/>
            <w:tcBorders>
              <w:top w:val="nil"/>
              <w:left w:val="nil"/>
              <w:bottom w:val="single" w:sz="4" w:space="0" w:color="auto"/>
              <w:right w:val="nil"/>
            </w:tcBorders>
            <w:vAlign w:val="bottom"/>
          </w:tcPr>
          <w:p w14:paraId="0B788904" w14:textId="77777777" w:rsidR="00253F7A" w:rsidRPr="007104A7" w:rsidRDefault="00253F7A" w:rsidP="00253F7A">
            <w:pPr>
              <w:pStyle w:val="Tabletext"/>
              <w:tabs>
                <w:tab w:val="decimal" w:pos="601"/>
              </w:tabs>
            </w:pPr>
            <w:r w:rsidRPr="007104A7">
              <w:t>4.6</w:t>
            </w:r>
          </w:p>
        </w:tc>
        <w:tc>
          <w:tcPr>
            <w:tcW w:w="1023" w:type="dxa"/>
            <w:tcBorders>
              <w:top w:val="nil"/>
              <w:left w:val="nil"/>
              <w:bottom w:val="single" w:sz="4" w:space="0" w:color="auto"/>
            </w:tcBorders>
            <w:vAlign w:val="bottom"/>
          </w:tcPr>
          <w:p w14:paraId="2A2D1B13" w14:textId="77777777" w:rsidR="00253F7A" w:rsidRPr="007104A7" w:rsidRDefault="00253F7A" w:rsidP="00253F7A">
            <w:pPr>
              <w:pStyle w:val="Tabletext"/>
              <w:tabs>
                <w:tab w:val="decimal" w:pos="403"/>
              </w:tabs>
            </w:pPr>
            <w:r w:rsidRPr="007104A7">
              <w:t>22.1</w:t>
            </w:r>
          </w:p>
        </w:tc>
        <w:tc>
          <w:tcPr>
            <w:tcW w:w="1701" w:type="dxa"/>
            <w:tcBorders>
              <w:top w:val="nil"/>
              <w:left w:val="nil"/>
              <w:bottom w:val="single" w:sz="4" w:space="0" w:color="auto"/>
              <w:right w:val="nil"/>
            </w:tcBorders>
            <w:vAlign w:val="bottom"/>
          </w:tcPr>
          <w:p w14:paraId="1F74705A" w14:textId="77777777" w:rsidR="00253F7A" w:rsidRPr="007104A7" w:rsidRDefault="00253F7A" w:rsidP="00253F7A">
            <w:pPr>
              <w:pStyle w:val="Tabletext"/>
              <w:tabs>
                <w:tab w:val="decimal" w:pos="742"/>
              </w:tabs>
            </w:pPr>
            <w:r w:rsidRPr="007104A7">
              <w:t>57.1</w:t>
            </w:r>
          </w:p>
        </w:tc>
        <w:tc>
          <w:tcPr>
            <w:tcW w:w="1127" w:type="dxa"/>
            <w:tcBorders>
              <w:top w:val="nil"/>
              <w:left w:val="nil"/>
              <w:bottom w:val="single" w:sz="4" w:space="0" w:color="auto"/>
            </w:tcBorders>
            <w:vAlign w:val="bottom"/>
          </w:tcPr>
          <w:p w14:paraId="5106E9B9" w14:textId="77777777" w:rsidR="00253F7A" w:rsidRPr="007104A7" w:rsidRDefault="00253F7A" w:rsidP="00253F7A">
            <w:pPr>
              <w:pStyle w:val="Tabletext"/>
              <w:tabs>
                <w:tab w:val="decimal" w:pos="516"/>
              </w:tabs>
            </w:pPr>
            <w:r w:rsidRPr="007104A7">
              <w:t>16.1</w:t>
            </w:r>
          </w:p>
        </w:tc>
        <w:tc>
          <w:tcPr>
            <w:tcW w:w="716" w:type="dxa"/>
            <w:gridSpan w:val="2"/>
            <w:tcBorders>
              <w:top w:val="nil"/>
              <w:left w:val="nil"/>
              <w:bottom w:val="single" w:sz="4" w:space="0" w:color="auto"/>
            </w:tcBorders>
            <w:vAlign w:val="bottom"/>
          </w:tcPr>
          <w:p w14:paraId="1141492C" w14:textId="77777777" w:rsidR="00253F7A" w:rsidRPr="007104A7" w:rsidRDefault="00253F7A" w:rsidP="00253F7A">
            <w:pPr>
              <w:pStyle w:val="Tabletext"/>
              <w:ind w:right="-121"/>
            </w:pPr>
            <w:r w:rsidRPr="007104A7">
              <w:t>100.0</w:t>
            </w:r>
          </w:p>
        </w:tc>
      </w:tr>
    </w:tbl>
    <w:p w14:paraId="03367E62" w14:textId="77777777" w:rsidR="00E90872" w:rsidRDefault="00E90872" w:rsidP="00E90872">
      <w:pPr>
        <w:pStyle w:val="Source"/>
      </w:pPr>
      <w:r>
        <w:t>Notes:</w:t>
      </w:r>
      <w:r>
        <w:tab/>
        <w:t>Calculations use full sampling weights and exclude missing values.</w:t>
      </w:r>
    </w:p>
    <w:p w14:paraId="5C9B1538" w14:textId="77777777" w:rsidR="00E90872" w:rsidRDefault="007215F6" w:rsidP="00E90872">
      <w:pPr>
        <w:pStyle w:val="Source"/>
        <w:ind w:firstLine="0"/>
      </w:pPr>
      <w:proofErr w:type="gramStart"/>
      <w:r>
        <w:t>Excludes 16 to 19-</w:t>
      </w:r>
      <w:r w:rsidR="00E90872">
        <w:t>year-olds in compulsory education at the time of the interview.</w:t>
      </w:r>
      <w:proofErr w:type="gramEnd"/>
    </w:p>
    <w:p w14:paraId="4489F836" w14:textId="77777777" w:rsidR="00E90872" w:rsidRDefault="00E90872" w:rsidP="003830A1">
      <w:pPr>
        <w:pStyle w:val="Source"/>
      </w:pPr>
      <w:r>
        <w:t>Source:</w:t>
      </w:r>
      <w:r>
        <w:tab/>
      </w:r>
      <w:r w:rsidR="002B0735">
        <w:fldChar w:fldCharType="begin"/>
      </w:r>
      <w:r w:rsidR="003830A1">
        <w:instrText xml:space="preserve"> ADDIN EN.CITE &lt;EndNote&gt;&lt;Cite&gt;&lt;Author&gt;Australian Bureau of Statistics (ABS)&lt;/Author&gt;&lt;Year&gt;2015&lt;/Year&gt;&lt;RecNum&gt;1608&lt;/RecNum&gt;&lt;DisplayText&gt;Australian Bureau of Statistics (ABS) (2015)&lt;/DisplayText&gt;&lt;record&gt;&lt;rec-number&gt;1608&lt;/rec-number&gt;&lt;foreign-keys&gt;&lt;key app="EN" db-id="refafpv0nd2rd4e9e2qxeaf6rw5xxvv2ds22" timestamp="1440477296"&gt;1608&lt;/key&gt;&lt;/foreign-keys&gt;&lt;ref-type name="Report"&gt;27&lt;/ref-type&gt;&lt;contributors&gt;&lt;authors&gt;&lt;author&gt;Australian Bureau of Statistics (ABS),&lt;/author&gt;&lt;/authors&gt;&lt;/contributors&gt;&lt;titles&gt;&lt;title&gt;Programme for International Adult Competencies 2011-12 Basic Reissue 2, Australia and International Comparison Ver PIAAC12B&lt;/title&gt;&lt;/titles&gt;&lt;dates&gt;&lt;year&gt;2015&lt;/year&gt;&lt;/dates&gt;&lt;pub-location&gt;Canberra&lt;/pub-location&gt;&lt;isbn&gt;CURF, CDROM, Cat. no. 4228.0.30.001&lt;/isbn&gt;&lt;urls&gt;&lt;/urls&gt;&lt;/record&gt;&lt;/Cite&gt;&lt;/EndNote&gt;</w:instrText>
      </w:r>
      <w:r w:rsidR="002B0735">
        <w:fldChar w:fldCharType="separate"/>
      </w:r>
      <w:r w:rsidR="00DF368F">
        <w:rPr>
          <w:noProof/>
        </w:rPr>
        <w:t>ABS</w:t>
      </w:r>
      <w:r w:rsidR="003830A1">
        <w:rPr>
          <w:noProof/>
        </w:rPr>
        <w:t xml:space="preserve"> (2015)</w:t>
      </w:r>
      <w:r w:rsidR="002B0735">
        <w:fldChar w:fldCharType="end"/>
      </w:r>
      <w:r w:rsidR="007215F6">
        <w:t>.</w:t>
      </w:r>
    </w:p>
    <w:p w14:paraId="7C040B8D" w14:textId="77777777" w:rsidR="00B76EE9" w:rsidRDefault="00B76EE9" w:rsidP="00D67848">
      <w:pPr>
        <w:pStyle w:val="Heading2"/>
      </w:pPr>
      <w:bookmarkStart w:id="50" w:name="_Toc479668043"/>
      <w:r>
        <w:t>Characteristics of non-formal training</w:t>
      </w:r>
      <w:bookmarkEnd w:id="50"/>
    </w:p>
    <w:p w14:paraId="423C1B8E" w14:textId="77777777" w:rsidR="007269DC" w:rsidRDefault="007269DC" w:rsidP="007269DC">
      <w:pPr>
        <w:pStyle w:val="Heading3"/>
      </w:pPr>
      <w:r>
        <w:t>Types of activities</w:t>
      </w:r>
    </w:p>
    <w:p w14:paraId="16F9EFD4" w14:textId="42EE2976" w:rsidR="00B76EE9" w:rsidRPr="002D0780" w:rsidRDefault="00D67848" w:rsidP="002D0780">
      <w:pPr>
        <w:pStyle w:val="Text"/>
      </w:pPr>
      <w:r w:rsidRPr="002D0780">
        <w:t xml:space="preserve">Employees often participated in more than one type of non-formal activity. </w:t>
      </w:r>
      <w:r w:rsidR="00250958" w:rsidRPr="002D0780">
        <w:t>The</w:t>
      </w:r>
      <w:r w:rsidRPr="002D0780">
        <w:t xml:space="preserve"> most common activity </w:t>
      </w:r>
      <w:r w:rsidR="00A46C6A" w:rsidRPr="002D0780">
        <w:t xml:space="preserve">in which </w:t>
      </w:r>
      <w:r w:rsidRPr="002D0780">
        <w:t>they participated was</w:t>
      </w:r>
      <w:r w:rsidR="00250958" w:rsidRPr="002D0780">
        <w:t xml:space="preserve"> on-the-job training</w:t>
      </w:r>
      <w:r w:rsidR="007215F6" w:rsidRPr="002D0780">
        <w:t>,</w:t>
      </w:r>
      <w:r w:rsidR="00250958" w:rsidRPr="002D0780">
        <w:t xml:space="preserve"> </w:t>
      </w:r>
      <w:r w:rsidRPr="002D0780">
        <w:t>followed by seminar or workshop attendance</w:t>
      </w:r>
      <w:r w:rsidR="00250958" w:rsidRPr="002D0780">
        <w:t xml:space="preserve"> (</w:t>
      </w:r>
      <w:r w:rsidRPr="002D0780">
        <w:t xml:space="preserve">see </w:t>
      </w:r>
      <w:r w:rsidR="00250958" w:rsidRPr="002D0780">
        <w:t>t</w:t>
      </w:r>
      <w:r w:rsidR="007269DC" w:rsidRPr="002D0780">
        <w:t>able 2</w:t>
      </w:r>
      <w:r w:rsidR="00250958" w:rsidRPr="002D0780">
        <w:t>)</w:t>
      </w:r>
      <w:r w:rsidR="00B76EE9" w:rsidRPr="002D0780">
        <w:t>.</w:t>
      </w:r>
      <w:r w:rsidR="007269DC" w:rsidRPr="002D0780">
        <w:t xml:space="preserve"> The average number of times they participated in </w:t>
      </w:r>
      <w:r w:rsidR="002D0780">
        <w:br/>
      </w:r>
      <w:r w:rsidR="007269DC" w:rsidRPr="002D0780">
        <w:t>on-the-job training activities was also higher than the average for any other activity.</w:t>
      </w:r>
    </w:p>
    <w:p w14:paraId="0D72584F" w14:textId="77777777" w:rsidR="00B76EE9" w:rsidRDefault="007269DC" w:rsidP="00B76EE9">
      <w:pPr>
        <w:pStyle w:val="tabletitle0"/>
      </w:pPr>
      <w:bookmarkStart w:id="51" w:name="_Toc455347531"/>
      <w:r>
        <w:t>Table 2</w:t>
      </w:r>
      <w:r w:rsidR="00B76EE9">
        <w:tab/>
        <w:t>Participation rate and average number of activities per participant by type</w:t>
      </w:r>
      <w:r w:rsidR="007215F6">
        <w:t xml:space="preserve"> of activity, employees aged 16–</w:t>
      </w:r>
      <w:r w:rsidR="00B76EE9">
        <w:t>65 years</w:t>
      </w:r>
      <w:r w:rsidR="009364F2">
        <w:t xml:space="preserve"> who</w:t>
      </w:r>
      <w:r w:rsidR="00B76EE9">
        <w:t xml:space="preserve"> participat</w:t>
      </w:r>
      <w:r w:rsidR="007215F6">
        <w:t>ed in non-formal training, 2011–</w:t>
      </w:r>
      <w:r w:rsidR="00B76EE9">
        <w:t>12 (%)</w:t>
      </w:r>
      <w:bookmarkEnd w:id="51"/>
    </w:p>
    <w:tbl>
      <w:tblPr>
        <w:tblW w:w="7797" w:type="dxa"/>
        <w:tblInd w:w="108" w:type="dxa"/>
        <w:tblBorders>
          <w:top w:val="single" w:sz="4" w:space="0" w:color="auto"/>
          <w:bottom w:val="single" w:sz="4" w:space="0" w:color="auto"/>
        </w:tblBorders>
        <w:tblLayout w:type="fixed"/>
        <w:tblLook w:val="0000" w:firstRow="0" w:lastRow="0" w:firstColumn="0" w:lastColumn="0" w:noHBand="0" w:noVBand="0"/>
      </w:tblPr>
      <w:tblGrid>
        <w:gridCol w:w="3686"/>
        <w:gridCol w:w="1843"/>
        <w:gridCol w:w="2268"/>
      </w:tblGrid>
      <w:tr w:rsidR="00B76EE9" w14:paraId="03337EAB" w14:textId="77777777" w:rsidTr="00A7714F">
        <w:trPr>
          <w:cantSplit/>
          <w:trHeight w:val="360"/>
        </w:trPr>
        <w:tc>
          <w:tcPr>
            <w:tcW w:w="3686" w:type="dxa"/>
            <w:tcBorders>
              <w:top w:val="single" w:sz="4" w:space="0" w:color="auto"/>
              <w:right w:val="nil"/>
            </w:tcBorders>
            <w:vAlign w:val="bottom"/>
          </w:tcPr>
          <w:p w14:paraId="76B27C54" w14:textId="77777777" w:rsidR="00B76EE9" w:rsidRDefault="00B76EE9" w:rsidP="00763437">
            <w:pPr>
              <w:pStyle w:val="Tablehead1"/>
            </w:pPr>
            <w:r>
              <w:t>Type of non-formal training activity</w:t>
            </w:r>
          </w:p>
        </w:tc>
        <w:tc>
          <w:tcPr>
            <w:tcW w:w="1843" w:type="dxa"/>
            <w:tcBorders>
              <w:top w:val="single" w:sz="4" w:space="0" w:color="auto"/>
              <w:left w:val="nil"/>
            </w:tcBorders>
          </w:tcPr>
          <w:p w14:paraId="3858941C" w14:textId="77777777" w:rsidR="00B76EE9" w:rsidRDefault="00B76EE9" w:rsidP="00763437">
            <w:pPr>
              <w:pStyle w:val="Tablehead1"/>
              <w:jc w:val="center"/>
            </w:pPr>
            <w:r>
              <w:t>% participating</w:t>
            </w:r>
          </w:p>
        </w:tc>
        <w:tc>
          <w:tcPr>
            <w:tcW w:w="2268" w:type="dxa"/>
            <w:tcBorders>
              <w:top w:val="single" w:sz="4" w:space="0" w:color="auto"/>
              <w:left w:val="nil"/>
            </w:tcBorders>
          </w:tcPr>
          <w:p w14:paraId="3936B7BC" w14:textId="77777777" w:rsidR="00B76EE9" w:rsidRDefault="00B76EE9" w:rsidP="00763437">
            <w:pPr>
              <w:pStyle w:val="Tablehead1"/>
              <w:jc w:val="center"/>
            </w:pPr>
            <w:r>
              <w:t>Average number of activities per participant</w:t>
            </w:r>
          </w:p>
        </w:tc>
      </w:tr>
      <w:tr w:rsidR="00B76EE9" w14:paraId="1CEC8665" w14:textId="77777777" w:rsidTr="00A7714F">
        <w:trPr>
          <w:cantSplit/>
        </w:trPr>
        <w:tc>
          <w:tcPr>
            <w:tcW w:w="3686" w:type="dxa"/>
            <w:tcBorders>
              <w:top w:val="single" w:sz="4" w:space="0" w:color="auto"/>
              <w:bottom w:val="nil"/>
              <w:right w:val="nil"/>
            </w:tcBorders>
          </w:tcPr>
          <w:p w14:paraId="698F11A7" w14:textId="77777777" w:rsidR="00B76EE9" w:rsidRDefault="00B76EE9" w:rsidP="00763437">
            <w:pPr>
              <w:pStyle w:val="Tabletext"/>
            </w:pPr>
            <w:r>
              <w:t>Open or distance education</w:t>
            </w:r>
          </w:p>
        </w:tc>
        <w:tc>
          <w:tcPr>
            <w:tcW w:w="1843" w:type="dxa"/>
            <w:tcBorders>
              <w:top w:val="single" w:sz="4" w:space="0" w:color="auto"/>
              <w:left w:val="nil"/>
              <w:bottom w:val="nil"/>
              <w:right w:val="nil"/>
            </w:tcBorders>
            <w:vAlign w:val="bottom"/>
          </w:tcPr>
          <w:p w14:paraId="30A521F7" w14:textId="77777777" w:rsidR="00B76EE9" w:rsidRPr="00047005" w:rsidRDefault="00B76EE9" w:rsidP="00763437">
            <w:pPr>
              <w:pStyle w:val="Tabletext"/>
              <w:tabs>
                <w:tab w:val="decimal" w:pos="987"/>
              </w:tabs>
            </w:pPr>
            <w:r>
              <w:t>11.4</w:t>
            </w:r>
          </w:p>
        </w:tc>
        <w:tc>
          <w:tcPr>
            <w:tcW w:w="2268" w:type="dxa"/>
            <w:tcBorders>
              <w:top w:val="single" w:sz="4" w:space="0" w:color="auto"/>
              <w:left w:val="nil"/>
              <w:bottom w:val="nil"/>
            </w:tcBorders>
            <w:vAlign w:val="bottom"/>
          </w:tcPr>
          <w:p w14:paraId="4A14D998" w14:textId="77777777" w:rsidR="00B76EE9" w:rsidRPr="00047005" w:rsidRDefault="00B76EE9" w:rsidP="00763437">
            <w:pPr>
              <w:pStyle w:val="Tabletext"/>
              <w:tabs>
                <w:tab w:val="decimal" w:pos="987"/>
              </w:tabs>
            </w:pPr>
            <w:r>
              <w:t>3.0</w:t>
            </w:r>
          </w:p>
        </w:tc>
      </w:tr>
      <w:tr w:rsidR="00B76EE9" w14:paraId="37382063" w14:textId="77777777" w:rsidTr="00A7714F">
        <w:trPr>
          <w:cantSplit/>
        </w:trPr>
        <w:tc>
          <w:tcPr>
            <w:tcW w:w="3686" w:type="dxa"/>
            <w:tcBorders>
              <w:top w:val="nil"/>
              <w:bottom w:val="nil"/>
              <w:right w:val="nil"/>
            </w:tcBorders>
          </w:tcPr>
          <w:p w14:paraId="38EC92EE" w14:textId="77777777" w:rsidR="00B76EE9" w:rsidRDefault="00B76EE9" w:rsidP="00763437">
            <w:pPr>
              <w:pStyle w:val="Tabletext"/>
            </w:pPr>
            <w:r>
              <w:t>On-the-job training activity</w:t>
            </w:r>
          </w:p>
        </w:tc>
        <w:tc>
          <w:tcPr>
            <w:tcW w:w="1843" w:type="dxa"/>
            <w:tcBorders>
              <w:top w:val="nil"/>
              <w:left w:val="nil"/>
              <w:bottom w:val="nil"/>
              <w:right w:val="nil"/>
            </w:tcBorders>
            <w:vAlign w:val="bottom"/>
          </w:tcPr>
          <w:p w14:paraId="66CD7DD0" w14:textId="77777777" w:rsidR="00B76EE9" w:rsidRPr="00047005" w:rsidRDefault="00B76EE9" w:rsidP="00763437">
            <w:pPr>
              <w:pStyle w:val="Tabletext"/>
              <w:tabs>
                <w:tab w:val="decimal" w:pos="987"/>
              </w:tabs>
            </w:pPr>
            <w:r>
              <w:t>75.7</w:t>
            </w:r>
          </w:p>
        </w:tc>
        <w:tc>
          <w:tcPr>
            <w:tcW w:w="2268" w:type="dxa"/>
            <w:tcBorders>
              <w:top w:val="nil"/>
              <w:left w:val="nil"/>
              <w:bottom w:val="nil"/>
            </w:tcBorders>
            <w:vAlign w:val="bottom"/>
          </w:tcPr>
          <w:p w14:paraId="74608E18" w14:textId="77777777" w:rsidR="00B76EE9" w:rsidRPr="00047005" w:rsidRDefault="00B76EE9" w:rsidP="00763437">
            <w:pPr>
              <w:pStyle w:val="Tabletext"/>
              <w:tabs>
                <w:tab w:val="decimal" w:pos="987"/>
              </w:tabs>
            </w:pPr>
            <w:r>
              <w:t>5.1</w:t>
            </w:r>
          </w:p>
        </w:tc>
      </w:tr>
      <w:tr w:rsidR="00B76EE9" w14:paraId="40FCABFD" w14:textId="77777777" w:rsidTr="00A7714F">
        <w:trPr>
          <w:cantSplit/>
        </w:trPr>
        <w:tc>
          <w:tcPr>
            <w:tcW w:w="3686" w:type="dxa"/>
            <w:tcBorders>
              <w:top w:val="nil"/>
              <w:bottom w:val="nil"/>
              <w:right w:val="nil"/>
            </w:tcBorders>
          </w:tcPr>
          <w:p w14:paraId="7F3F3E91" w14:textId="77777777" w:rsidR="00B76EE9" w:rsidRDefault="00B76EE9" w:rsidP="00763437">
            <w:pPr>
              <w:pStyle w:val="Tabletext"/>
            </w:pPr>
            <w:r>
              <w:t>Seminar or workshop</w:t>
            </w:r>
          </w:p>
        </w:tc>
        <w:tc>
          <w:tcPr>
            <w:tcW w:w="1843" w:type="dxa"/>
            <w:tcBorders>
              <w:top w:val="nil"/>
              <w:left w:val="nil"/>
              <w:bottom w:val="nil"/>
              <w:right w:val="nil"/>
            </w:tcBorders>
            <w:vAlign w:val="bottom"/>
          </w:tcPr>
          <w:p w14:paraId="38504141" w14:textId="77777777" w:rsidR="00B76EE9" w:rsidRPr="00047005" w:rsidRDefault="00B76EE9" w:rsidP="00763437">
            <w:pPr>
              <w:pStyle w:val="Tabletext"/>
              <w:tabs>
                <w:tab w:val="decimal" w:pos="987"/>
              </w:tabs>
            </w:pPr>
            <w:r>
              <w:t>59.3</w:t>
            </w:r>
          </w:p>
        </w:tc>
        <w:tc>
          <w:tcPr>
            <w:tcW w:w="2268" w:type="dxa"/>
            <w:tcBorders>
              <w:top w:val="nil"/>
              <w:left w:val="nil"/>
              <w:bottom w:val="nil"/>
            </w:tcBorders>
            <w:vAlign w:val="bottom"/>
          </w:tcPr>
          <w:p w14:paraId="79E428C3" w14:textId="77777777" w:rsidR="00B76EE9" w:rsidRPr="00047005" w:rsidRDefault="00B76EE9" w:rsidP="00763437">
            <w:pPr>
              <w:pStyle w:val="Tabletext"/>
              <w:tabs>
                <w:tab w:val="decimal" w:pos="987"/>
              </w:tabs>
            </w:pPr>
            <w:r>
              <w:t>3.7</w:t>
            </w:r>
          </w:p>
        </w:tc>
      </w:tr>
      <w:tr w:rsidR="00B76EE9" w:rsidRPr="00852F44" w14:paraId="4F458F65" w14:textId="77777777" w:rsidTr="00A7714F">
        <w:trPr>
          <w:cantSplit/>
        </w:trPr>
        <w:tc>
          <w:tcPr>
            <w:tcW w:w="3686" w:type="dxa"/>
            <w:tcBorders>
              <w:top w:val="nil"/>
              <w:bottom w:val="single" w:sz="4" w:space="0" w:color="auto"/>
              <w:right w:val="nil"/>
            </w:tcBorders>
          </w:tcPr>
          <w:p w14:paraId="385ED929" w14:textId="77777777" w:rsidR="00B76EE9" w:rsidRPr="00064818" w:rsidRDefault="00B76EE9" w:rsidP="00763437">
            <w:pPr>
              <w:pStyle w:val="Tabletext"/>
              <w:rPr>
                <w:bCs/>
              </w:rPr>
            </w:pPr>
            <w:r>
              <w:rPr>
                <w:bCs/>
              </w:rPr>
              <w:t>Other kind of course or private lesson</w:t>
            </w:r>
          </w:p>
        </w:tc>
        <w:tc>
          <w:tcPr>
            <w:tcW w:w="1843" w:type="dxa"/>
            <w:tcBorders>
              <w:top w:val="nil"/>
              <w:left w:val="nil"/>
              <w:bottom w:val="single" w:sz="4" w:space="0" w:color="auto"/>
              <w:right w:val="nil"/>
            </w:tcBorders>
            <w:vAlign w:val="bottom"/>
          </w:tcPr>
          <w:p w14:paraId="29BDC1FA" w14:textId="77777777" w:rsidR="00B76EE9" w:rsidRPr="00064818" w:rsidRDefault="00B76EE9" w:rsidP="00763437">
            <w:pPr>
              <w:pStyle w:val="Tabletext"/>
              <w:tabs>
                <w:tab w:val="decimal" w:pos="987"/>
              </w:tabs>
              <w:rPr>
                <w:bCs/>
              </w:rPr>
            </w:pPr>
            <w:r>
              <w:rPr>
                <w:bCs/>
              </w:rPr>
              <w:t>14.1</w:t>
            </w:r>
          </w:p>
        </w:tc>
        <w:tc>
          <w:tcPr>
            <w:tcW w:w="2268" w:type="dxa"/>
            <w:tcBorders>
              <w:top w:val="nil"/>
              <w:left w:val="nil"/>
              <w:bottom w:val="single" w:sz="4" w:space="0" w:color="auto"/>
            </w:tcBorders>
            <w:vAlign w:val="bottom"/>
          </w:tcPr>
          <w:p w14:paraId="6FC7639E" w14:textId="77777777" w:rsidR="00B76EE9" w:rsidRPr="00064818" w:rsidRDefault="00B76EE9" w:rsidP="00763437">
            <w:pPr>
              <w:pStyle w:val="Tabletext"/>
              <w:tabs>
                <w:tab w:val="decimal" w:pos="987"/>
              </w:tabs>
              <w:rPr>
                <w:bCs/>
              </w:rPr>
            </w:pPr>
            <w:r>
              <w:rPr>
                <w:bCs/>
              </w:rPr>
              <w:t>4.9</w:t>
            </w:r>
          </w:p>
        </w:tc>
      </w:tr>
    </w:tbl>
    <w:p w14:paraId="3A9AFE38" w14:textId="77777777" w:rsidR="00B76EE9" w:rsidRDefault="00B76EE9" w:rsidP="00B76EE9">
      <w:pPr>
        <w:pStyle w:val="Source"/>
      </w:pPr>
      <w:r>
        <w:t>Notes:</w:t>
      </w:r>
      <w:r>
        <w:tab/>
        <w:t>Calculations use full sampling weights and exclude missing values.</w:t>
      </w:r>
    </w:p>
    <w:p w14:paraId="67176CBA" w14:textId="77777777" w:rsidR="00B76EE9" w:rsidRDefault="007215F6" w:rsidP="00B76EE9">
      <w:pPr>
        <w:pStyle w:val="Source"/>
        <w:ind w:firstLine="0"/>
      </w:pPr>
      <w:proofErr w:type="gramStart"/>
      <w:r>
        <w:t>Excludes 16 to 19-</w:t>
      </w:r>
      <w:r w:rsidR="00B76EE9">
        <w:t>year-olds in compulsory education at the time of the interview.</w:t>
      </w:r>
      <w:proofErr w:type="gramEnd"/>
    </w:p>
    <w:p w14:paraId="08B3193B" w14:textId="77777777" w:rsidR="00B76EE9" w:rsidRDefault="00B76EE9" w:rsidP="003830A1">
      <w:pPr>
        <w:pStyle w:val="Source"/>
      </w:pPr>
      <w:r>
        <w:t>Source:</w:t>
      </w:r>
      <w:r>
        <w:tab/>
      </w:r>
      <w:r w:rsidR="002B0735">
        <w:fldChar w:fldCharType="begin"/>
      </w:r>
      <w:r w:rsidR="003830A1">
        <w:instrText xml:space="preserve"> ADDIN EN.CITE &lt;EndNote&gt;&lt;Cite&gt;&lt;Author&gt;Australian Bureau of Statistics (ABS)&lt;/Author&gt;&lt;Year&gt;2015&lt;/Year&gt;&lt;RecNum&gt;1608&lt;/RecNum&gt;&lt;DisplayText&gt;Australian Bureau of Statistics (ABS) (2015)&lt;/DisplayText&gt;&lt;record&gt;&lt;rec-number&gt;1608&lt;/rec-number&gt;&lt;foreign-keys&gt;&lt;key app="EN" db-id="refafpv0nd2rd4e9e2qxeaf6rw5xxvv2ds22" timestamp="1440477296"&gt;1608&lt;/key&gt;&lt;/foreign-keys&gt;&lt;ref-type name="Report"&gt;27&lt;/ref-type&gt;&lt;contributors&gt;&lt;authors&gt;&lt;author&gt;Australian Bureau of Statistics (ABS),&lt;/author&gt;&lt;/authors&gt;&lt;/contributors&gt;&lt;titles&gt;&lt;title&gt;Programme for International Adult Competencies 2011-12 Basic Reissue 2, Australia and International Comparison Ver PIAAC12B&lt;/title&gt;&lt;/titles&gt;&lt;dates&gt;&lt;year&gt;2015&lt;/year&gt;&lt;/dates&gt;&lt;pub-location&gt;Canberra&lt;/pub-location&gt;&lt;isbn&gt;CURF, CDROM, Cat. no. 4228.0.30.001&lt;/isbn&gt;&lt;urls&gt;&lt;/urls&gt;&lt;/record&gt;&lt;/Cite&gt;&lt;/EndNote&gt;</w:instrText>
      </w:r>
      <w:r w:rsidR="002B0735">
        <w:fldChar w:fldCharType="separate"/>
      </w:r>
      <w:r w:rsidR="00DF368F">
        <w:rPr>
          <w:noProof/>
        </w:rPr>
        <w:t>ABS</w:t>
      </w:r>
      <w:r w:rsidR="003830A1">
        <w:rPr>
          <w:noProof/>
        </w:rPr>
        <w:t xml:space="preserve"> (2015)</w:t>
      </w:r>
      <w:r w:rsidR="002B0735">
        <w:fldChar w:fldCharType="end"/>
      </w:r>
      <w:r w:rsidR="007215F6">
        <w:t>.</w:t>
      </w:r>
    </w:p>
    <w:p w14:paraId="59DB90FF" w14:textId="77777777" w:rsidR="007269DC" w:rsidRDefault="007269DC" w:rsidP="007269DC">
      <w:pPr>
        <w:pStyle w:val="Heading3"/>
      </w:pPr>
      <w:r>
        <w:t>Annual hours of training</w:t>
      </w:r>
    </w:p>
    <w:p w14:paraId="5756790D" w14:textId="1CBA2077" w:rsidR="00B76EE9" w:rsidRPr="002D0780" w:rsidRDefault="007269DC" w:rsidP="002D0780">
      <w:pPr>
        <w:pStyle w:val="Text"/>
      </w:pPr>
      <w:r w:rsidRPr="002D0780">
        <w:t>The annual hour</w:t>
      </w:r>
      <w:r w:rsidR="00A80CB9" w:rsidRPr="002D0780">
        <w:t>s of non-formal training ranged</w:t>
      </w:r>
      <w:r w:rsidRPr="002D0780">
        <w:t xml:space="preserve"> widely. About 40</w:t>
      </w:r>
      <w:r w:rsidR="00617955" w:rsidRPr="002D0780">
        <w:t>%</w:t>
      </w:r>
      <w:r w:rsidRPr="002D0780">
        <w:t xml:space="preserve"> of employees who undertook the training</w:t>
      </w:r>
      <w:r w:rsidR="009364F2" w:rsidRPr="002D0780">
        <w:t xml:space="preserve"> spent between one and 25 hours</w:t>
      </w:r>
      <w:r w:rsidR="007215F6" w:rsidRPr="002D0780">
        <w:t>, while</w:t>
      </w:r>
      <w:r w:rsidRPr="002D0780">
        <w:t xml:space="preserve"> about 10</w:t>
      </w:r>
      <w:r w:rsidR="00617955" w:rsidRPr="002D0780">
        <w:t>%</w:t>
      </w:r>
      <w:r w:rsidRPr="002D0780">
        <w:t xml:space="preserve"> spent more than </w:t>
      </w:r>
      <w:r w:rsidRPr="002D0780">
        <w:lastRenderedPageBreak/>
        <w:t>100</w:t>
      </w:r>
      <w:r w:rsidR="009364F2" w:rsidRPr="002D0780">
        <w:t xml:space="preserve"> hours</w:t>
      </w:r>
      <w:r w:rsidR="009B269F" w:rsidRPr="002D0780">
        <w:t xml:space="preserve"> (see figure 1). </w:t>
      </w:r>
      <w:r w:rsidR="009364F2" w:rsidRPr="002D0780">
        <w:t>The average hours of training w</w:t>
      </w:r>
      <w:r w:rsidR="007215F6" w:rsidRPr="002D0780">
        <w:t>ere</w:t>
      </w:r>
      <w:r w:rsidR="009364F2" w:rsidRPr="002D0780">
        <w:t xml:space="preserve"> more than 100 as a</w:t>
      </w:r>
      <w:r w:rsidR="009B269F" w:rsidRPr="002D0780">
        <w:t xml:space="preserve"> result of </w:t>
      </w:r>
      <w:r w:rsidR="009364F2" w:rsidRPr="002D0780">
        <w:t xml:space="preserve">the </w:t>
      </w:r>
      <w:r w:rsidR="009B269F" w:rsidRPr="002D0780">
        <w:t>skewed dis</w:t>
      </w:r>
      <w:r w:rsidR="009364F2" w:rsidRPr="002D0780">
        <w:t>tribution</w:t>
      </w:r>
      <w:r w:rsidR="009B269F" w:rsidRPr="002D0780">
        <w:t>.</w:t>
      </w:r>
    </w:p>
    <w:p w14:paraId="2B6ECF93" w14:textId="6E599AE0" w:rsidR="00B76EE9" w:rsidRDefault="00C30418" w:rsidP="00B76EE9">
      <w:pPr>
        <w:pStyle w:val="Figuretitle"/>
      </w:pPr>
      <w:bookmarkStart w:id="52" w:name="_Toc455347353"/>
      <w:r>
        <w:rPr>
          <w:noProof/>
          <w:lang w:eastAsia="en-AU"/>
        </w:rPr>
        <w:drawing>
          <wp:anchor distT="0" distB="0" distL="114300" distR="114300" simplePos="0" relativeHeight="252090368" behindDoc="0" locked="0" layoutInCell="1" allowOverlap="1" wp14:anchorId="7E9772F1" wp14:editId="2DD99764">
            <wp:simplePos x="0" y="0"/>
            <wp:positionH relativeFrom="column">
              <wp:posOffset>-146050</wp:posOffset>
            </wp:positionH>
            <wp:positionV relativeFrom="paragraph">
              <wp:posOffset>561340</wp:posOffset>
            </wp:positionV>
            <wp:extent cx="5311140" cy="2343150"/>
            <wp:effectExtent l="0" t="0" r="3810" b="0"/>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r w:rsidR="00B76EE9">
        <w:t>Figure 1</w:t>
      </w:r>
      <w:r w:rsidR="00B76EE9">
        <w:tab/>
        <w:t>Distribution of annual hour</w:t>
      </w:r>
      <w:r w:rsidR="003A4701" w:rsidRPr="005E2BE5">
        <w:rPr>
          <w:noProof/>
          <w:lang w:eastAsia="en-AU"/>
        </w:rPr>
        <mc:AlternateContent>
          <mc:Choice Requires="wps">
            <w:drawing>
              <wp:anchor distT="0" distB="0" distL="114300" distR="114300" simplePos="0" relativeHeight="252052480" behindDoc="0" locked="1" layoutInCell="1" allowOverlap="1" wp14:anchorId="58DBDCAB" wp14:editId="40A021B9">
                <wp:simplePos x="0" y="0"/>
                <wp:positionH relativeFrom="outsideMargin">
                  <wp:posOffset>175260</wp:posOffset>
                </wp:positionH>
                <wp:positionV relativeFrom="page">
                  <wp:posOffset>828040</wp:posOffset>
                </wp:positionV>
                <wp:extent cx="1320800" cy="177736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320800" cy="177736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2FAEB3CB" w14:textId="35E8C8AB" w:rsidR="00CD73CA" w:rsidRPr="00543BFF" w:rsidRDefault="00CD73CA" w:rsidP="003A4701">
                            <w:pPr>
                              <w:pStyle w:val="PullQuote"/>
                            </w:pPr>
                            <w:r>
                              <w:t>Roughly</w:t>
                            </w:r>
                            <w:r w:rsidRPr="003A4701">
                              <w:t xml:space="preserve"> half </w:t>
                            </w:r>
                            <w:r>
                              <w:t xml:space="preserve">the surveyed employees </w:t>
                            </w:r>
                            <w:r w:rsidRPr="003A4701">
                              <w:t>undertook training to improve the way they did their current job or their career prospects.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5" type="#_x0000_t202" style="position:absolute;left:0;text-align:left;margin-left:13.8pt;margin-top:65.2pt;width:104pt;height:139.95pt;z-index:25205248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" filled="f" stroked="f" strokeweight=".5pt">
                <v:shadow on="t" type="perspective" color="black" opacity="9830f" origin=",.5" offset="0,25pt" matrix="58982f,,,-12452f"/>
                <v:textbox inset="10mm">
                  <w:txbxContent>
                    <w:p w14:paraId="2FAEB3CB" w14:textId="35E8C8AB" w:rsidR="00CD73CA" w:rsidRPr="00543BFF" w:rsidRDefault="00CD73CA" w:rsidP="003A4701">
                      <w:pPr>
                        <w:pStyle w:val="PullQuote"/>
                      </w:pPr>
                      <w:r>
                        <w:t>Roughly</w:t>
                      </w:r>
                      <w:r w:rsidRPr="003A4701">
                        <w:t xml:space="preserve"> half </w:t>
                      </w:r>
                      <w:r>
                        <w:t xml:space="preserve">the surveyed employees </w:t>
                      </w:r>
                      <w:r w:rsidRPr="003A4701">
                        <w:t>undertook training to improve the way they did their current job or their career prospects.</w:t>
                      </w:r>
                    </w:p>
                  </w:txbxContent>
                </v:textbox>
                <w10:wrap anchorx="margin" anchory="page"/>
                <w10:anchorlock/>
              </v:shape>
            </w:pict>
          </mc:Fallback>
        </mc:AlternateContent>
      </w:r>
      <w:r w:rsidR="00B76EE9">
        <w:t>s</w:t>
      </w:r>
      <w:r w:rsidR="007215F6">
        <w:t xml:space="preserve"> of training, employees aged 16–</w:t>
      </w:r>
      <w:r w:rsidR="00B76EE9">
        <w:t>65 years</w:t>
      </w:r>
      <w:r w:rsidR="009364F2">
        <w:t xml:space="preserve"> who</w:t>
      </w:r>
      <w:r w:rsidR="00B76EE9">
        <w:t xml:space="preserve"> participat</w:t>
      </w:r>
      <w:r w:rsidR="007215F6">
        <w:t>ed in non-formal training, 2011–</w:t>
      </w:r>
      <w:r w:rsidR="00B76EE9">
        <w:t>12 (%)</w:t>
      </w:r>
      <w:bookmarkEnd w:id="52"/>
    </w:p>
    <w:p w14:paraId="7C91307D" w14:textId="27DBB2AE" w:rsidR="00B76EE9" w:rsidRDefault="00C30418" w:rsidP="00B1332B">
      <w:pPr>
        <w:pStyle w:val="Source"/>
      </w:pPr>
      <w:r>
        <w:rPr>
          <w:noProof/>
          <w:lang w:eastAsia="en-AU"/>
        </w:rPr>
        <mc:AlternateContent>
          <mc:Choice Requires="wps">
            <w:drawing>
              <wp:anchor distT="0" distB="0" distL="114300" distR="114300" simplePos="0" relativeHeight="252091392" behindDoc="0" locked="0" layoutInCell="1" allowOverlap="1" wp14:anchorId="32628A77" wp14:editId="77C3D02D">
                <wp:simplePos x="0" y="0"/>
                <wp:positionH relativeFrom="column">
                  <wp:posOffset>4389508</wp:posOffset>
                </wp:positionH>
                <wp:positionV relativeFrom="paragraph">
                  <wp:posOffset>1873891</wp:posOffset>
                </wp:positionV>
                <wp:extent cx="276225" cy="205740"/>
                <wp:effectExtent l="0" t="0" r="9525" b="3810"/>
                <wp:wrapTopAndBottom/>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05740"/>
                        </a:xfrm>
                        <a:prstGeom prst="rect">
                          <a:avLst/>
                        </a:prstGeom>
                        <a:solidFill>
                          <a:srgbClr val="FFFFFF"/>
                        </a:solidFill>
                        <a:ln w="9525">
                          <a:noFill/>
                          <a:miter lim="800000"/>
                          <a:headEnd/>
                          <a:tailEnd/>
                        </a:ln>
                      </wps:spPr>
                      <wps:txbx>
                        <w:txbxContent>
                          <w:p w14:paraId="218AE2B2" w14:textId="77777777" w:rsidR="00CD73CA" w:rsidRPr="00C30418" w:rsidRDefault="00CD73CA" w:rsidP="0073439B">
                            <w:pPr>
                              <w:spacing w:before="0"/>
                              <w:rPr>
                                <w:rFonts w:ascii="Arial" w:hAnsi="Arial" w:cs="Arial"/>
                                <w:sz w:val="16"/>
                                <w:szCs w:val="16"/>
                              </w:rPr>
                            </w:pPr>
                            <w:r w:rsidRPr="00C30418">
                              <w:rPr>
                                <w:rFonts w:ascii="Arial" w:hAnsi="Arial" w:cs="Arial"/>
                                <w:sz w:val="16"/>
                                <w:szCs w:val="16"/>
                              </w:rPr>
                              <w:t>201+</w:t>
                            </w:r>
                          </w:p>
                        </w:txbxContent>
                      </wps:txbx>
                      <wps:bodyPr rot="0" vert="horz" wrap="square" lIns="0" tIns="0" rIns="0" bIns="0" anchor="t" anchorCtr="0">
                        <a:noAutofit/>
                      </wps:bodyPr>
                    </wps:wsp>
                  </a:graphicData>
                </a:graphic>
              </wp:anchor>
            </w:drawing>
          </mc:Choice>
          <mc:Fallback>
            <w:pict>
              <v:shape id="Text Box 2" o:spid="_x0000_s1036" type="#_x0000_t202" style="position:absolute;left:0;text-align:left;margin-left:345.65pt;margin-top:147.55pt;width:21.75pt;height:16.2pt;z-index:25209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" stroked="f">
                <v:textbox inset="0,0,0,0">
                  <w:txbxContent>
                    <w:p w14:paraId="218AE2B2" w14:textId="77777777" w:rsidR="00CD73CA" w:rsidRPr="00C30418" w:rsidRDefault="00CD73CA" w:rsidP="0073439B">
                      <w:pPr>
                        <w:spacing w:before="0"/>
                        <w:rPr>
                          <w:rFonts w:ascii="Arial" w:hAnsi="Arial" w:cs="Arial"/>
                          <w:sz w:val="16"/>
                          <w:szCs w:val="16"/>
                        </w:rPr>
                      </w:pPr>
                      <w:r w:rsidRPr="00C30418">
                        <w:rPr>
                          <w:rFonts w:ascii="Arial" w:hAnsi="Arial" w:cs="Arial"/>
                          <w:sz w:val="16"/>
                          <w:szCs w:val="16"/>
                        </w:rPr>
                        <w:t>201+</w:t>
                      </w:r>
                    </w:p>
                  </w:txbxContent>
                </v:textbox>
                <w10:wrap type="topAndBottom"/>
              </v:shape>
            </w:pict>
          </mc:Fallback>
        </mc:AlternateContent>
      </w:r>
      <w:r w:rsidR="0073439B">
        <w:rPr>
          <w:noProof/>
          <w:lang w:eastAsia="en-AU"/>
        </w:rPr>
        <mc:AlternateContent>
          <mc:Choice Requires="wps">
            <w:drawing>
              <wp:anchor distT="0" distB="0" distL="114300" distR="114300" simplePos="0" relativeHeight="252087296" behindDoc="0" locked="0" layoutInCell="1" allowOverlap="1" wp14:anchorId="4817C249" wp14:editId="36B590BF">
                <wp:simplePos x="0" y="0"/>
                <wp:positionH relativeFrom="column">
                  <wp:posOffset>4372610</wp:posOffset>
                </wp:positionH>
                <wp:positionV relativeFrom="paragraph">
                  <wp:posOffset>2111473</wp:posOffset>
                </wp:positionV>
                <wp:extent cx="530087" cy="227356"/>
                <wp:effectExtent l="0" t="0" r="3810" b="127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87" cy="227356"/>
                        </a:xfrm>
                        <a:prstGeom prst="rect">
                          <a:avLst/>
                        </a:prstGeom>
                        <a:noFill/>
                        <a:ln w="9525">
                          <a:noFill/>
                          <a:miter lim="800000"/>
                          <a:headEnd/>
                          <a:tailEnd/>
                        </a:ln>
                      </wps:spPr>
                      <wps:txbx>
                        <w:txbxContent>
                          <w:p w14:paraId="7EEBD033" w14:textId="77777777" w:rsidR="00CD73CA" w:rsidRDefault="00CD73CA"/>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44.3pt;margin-top:166.25pt;width:41.75pt;height:17.9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" filled="f" stroked="f">
                <v:textbox inset="0,0,0,0">
                  <w:txbxContent>
                    <w:p w14:paraId="7EEBD033" w14:textId="77777777" w:rsidR="00CD73CA" w:rsidRDefault="00CD73CA"/>
                  </w:txbxContent>
                </v:textbox>
              </v:shape>
            </w:pict>
          </mc:Fallback>
        </mc:AlternateContent>
      </w:r>
      <w:r w:rsidR="00B76EE9">
        <w:t>Notes:</w:t>
      </w:r>
      <w:r w:rsidR="00B76EE9">
        <w:tab/>
        <w:t>Calculations use full sampling weights and exclude missing values.</w:t>
      </w:r>
    </w:p>
    <w:p w14:paraId="68FE1954" w14:textId="77777777" w:rsidR="00B76EE9" w:rsidRDefault="007215F6" w:rsidP="00B76EE9">
      <w:pPr>
        <w:pStyle w:val="Source"/>
        <w:ind w:firstLine="0"/>
      </w:pPr>
      <w:proofErr w:type="gramStart"/>
      <w:r>
        <w:t>Excludes 16 to 19-</w:t>
      </w:r>
      <w:r w:rsidR="00B76EE9">
        <w:t>year-olds in compulsory education at the time of the interview.</w:t>
      </w:r>
      <w:proofErr w:type="gramEnd"/>
    </w:p>
    <w:p w14:paraId="771E9756" w14:textId="67F26BA9" w:rsidR="00B76EE9" w:rsidRDefault="00B76EE9" w:rsidP="003830A1">
      <w:pPr>
        <w:pStyle w:val="Source"/>
      </w:pPr>
      <w:r>
        <w:t>Source:</w:t>
      </w:r>
      <w:r>
        <w:tab/>
      </w:r>
      <w:r w:rsidR="002B0735">
        <w:fldChar w:fldCharType="begin"/>
      </w:r>
      <w:r w:rsidR="003830A1">
        <w:instrText xml:space="preserve"> ADDIN EN.CITE &lt;EndNote&gt;&lt;Cite&gt;&lt;Author&gt;Australian Bureau of Statistics (ABS)&lt;/Author&gt;&lt;Year&gt;2015&lt;/Year&gt;&lt;RecNum&gt;1608&lt;/RecNum&gt;&lt;DisplayText&gt;Australian Bureau of Statistics (ABS) (2015)&lt;/DisplayText&gt;&lt;record&gt;&lt;rec-number&gt;1608&lt;/rec-number&gt;&lt;foreign-keys&gt;&lt;key app="EN" db-id="refafpv0nd2rd4e9e2qxeaf6rw5xxvv2ds22" timestamp="1440477296"&gt;1608&lt;/key&gt;&lt;/foreign-keys&gt;&lt;ref-type name="Report"&gt;27&lt;/ref-type&gt;&lt;contributors&gt;&lt;authors&gt;&lt;author&gt;Australian Bureau of Statistics (ABS),&lt;/author&gt;&lt;/authors&gt;&lt;/contributors&gt;&lt;titles&gt;&lt;title&gt;Programme for International Adult Competencies 2011-12 Basic Reissue 2, Australia and International Comparison Ver PIAAC12B&lt;/title&gt;&lt;/titles&gt;&lt;dates&gt;&lt;year&gt;2015&lt;/year&gt;&lt;/dates&gt;&lt;pub-location&gt;Canberra&lt;/pub-location&gt;&lt;isbn&gt;CURF, CDROM, Cat. no. 4228.0.30.001&lt;/isbn&gt;&lt;urls&gt;&lt;/urls&gt;&lt;/record&gt;&lt;/Cite&gt;&lt;/EndNote&gt;</w:instrText>
      </w:r>
      <w:r w:rsidR="002B0735">
        <w:fldChar w:fldCharType="separate"/>
      </w:r>
      <w:r w:rsidR="006110FB">
        <w:rPr>
          <w:noProof/>
        </w:rPr>
        <w:t>ABS</w:t>
      </w:r>
      <w:r w:rsidR="003830A1">
        <w:rPr>
          <w:noProof/>
        </w:rPr>
        <w:t xml:space="preserve"> (2015)</w:t>
      </w:r>
      <w:r w:rsidR="002B0735">
        <w:fldChar w:fldCharType="end"/>
      </w:r>
      <w:r w:rsidR="007215F6">
        <w:t>.</w:t>
      </w:r>
      <w:r w:rsidR="0073439B" w:rsidRPr="0073439B">
        <w:rPr>
          <w:noProof/>
          <w:lang w:eastAsia="en-AU"/>
        </w:rPr>
        <w:t xml:space="preserve"> </w:t>
      </w:r>
    </w:p>
    <w:p w14:paraId="6BA0A6B1" w14:textId="74A7C389" w:rsidR="009364F2" w:rsidRDefault="009364F2" w:rsidP="009364F2">
      <w:pPr>
        <w:pStyle w:val="Heading3"/>
      </w:pPr>
      <w:r>
        <w:t>Reasons for training</w:t>
      </w:r>
    </w:p>
    <w:p w14:paraId="0D27B63C" w14:textId="3ADCE4B2" w:rsidR="00B76EE9" w:rsidRDefault="005548F0" w:rsidP="00B76EE9">
      <w:pPr>
        <w:pStyle w:val="Text"/>
      </w:pPr>
      <w:r w:rsidRPr="005548F0">
        <w:t>Analyses of data from the Survey of Adult Skills (PIAAC)</w:t>
      </w:r>
      <w:r w:rsidR="007215F6">
        <w:t xml:space="preserve"> show</w:t>
      </w:r>
      <w:r w:rsidR="005E6EAA">
        <w:t xml:space="preserve"> that employees have</w:t>
      </w:r>
      <w:r w:rsidR="00B76EE9">
        <w:t xml:space="preserve"> a variety of reasons for undertaking training (see table </w:t>
      </w:r>
      <w:r w:rsidR="007215F6">
        <w:t>3</w:t>
      </w:r>
      <w:r w:rsidR="00B76EE9">
        <w:t xml:space="preserve">). </w:t>
      </w:r>
      <w:r w:rsidR="00B76EE9" w:rsidRPr="003A4701">
        <w:t xml:space="preserve">About half </w:t>
      </w:r>
      <w:r w:rsidR="007215F6" w:rsidRPr="003A4701">
        <w:t>undertook</w:t>
      </w:r>
      <w:r w:rsidR="005E6EAA" w:rsidRPr="003A4701">
        <w:t xml:space="preserve"> the training</w:t>
      </w:r>
      <w:r w:rsidR="00B76EE9" w:rsidRPr="003A4701">
        <w:t xml:space="preserve"> to improve the way they did their current job or improve their career prospects.</w:t>
      </w:r>
      <w:r w:rsidR="00B76EE9">
        <w:t xml:space="preserve"> Another common reason given, although not among those who undertook on-the-job training, was to increase </w:t>
      </w:r>
      <w:r w:rsidR="00A52163">
        <w:t xml:space="preserve">their </w:t>
      </w:r>
      <w:r w:rsidR="00B76EE9">
        <w:t>knowledge and skills in an area of personal interest. About a fifth felt obliged to participate in training.</w:t>
      </w:r>
    </w:p>
    <w:p w14:paraId="4786DEDC" w14:textId="77777777" w:rsidR="005E6EAA" w:rsidRDefault="009364F2" w:rsidP="005E6EAA">
      <w:pPr>
        <w:pStyle w:val="tabletitle0"/>
      </w:pPr>
      <w:bookmarkStart w:id="53" w:name="_Toc455347532"/>
      <w:r>
        <w:t>Table 3</w:t>
      </w:r>
      <w:r w:rsidR="005E6EAA">
        <w:tab/>
        <w:t>Reasons for participating in training by type</w:t>
      </w:r>
      <w:r w:rsidR="00A52163">
        <w:t xml:space="preserve"> of activity, employees aged 16–</w:t>
      </w:r>
      <w:r w:rsidR="005E6EAA">
        <w:t>65 years</w:t>
      </w:r>
      <w:r>
        <w:t xml:space="preserve"> who</w:t>
      </w:r>
      <w:r w:rsidR="005E6EAA">
        <w:t xml:space="preserve"> participat</w:t>
      </w:r>
      <w:r w:rsidR="007215F6">
        <w:t>ed in non-formal training, 2011–</w:t>
      </w:r>
      <w:r w:rsidR="005E6EAA">
        <w:t>12 (%)</w:t>
      </w:r>
      <w:bookmarkEnd w:id="53"/>
    </w:p>
    <w:tbl>
      <w:tblPr>
        <w:tblW w:w="8222" w:type="dxa"/>
        <w:tblInd w:w="108" w:type="dxa"/>
        <w:tblBorders>
          <w:top w:val="single" w:sz="4" w:space="0" w:color="auto"/>
          <w:bottom w:val="single" w:sz="4" w:space="0" w:color="auto"/>
        </w:tblBorders>
        <w:tblLayout w:type="fixed"/>
        <w:tblLook w:val="0000" w:firstRow="0" w:lastRow="0" w:firstColumn="0" w:lastColumn="0" w:noHBand="0" w:noVBand="0"/>
      </w:tblPr>
      <w:tblGrid>
        <w:gridCol w:w="2402"/>
        <w:gridCol w:w="1219"/>
        <w:gridCol w:w="1221"/>
        <w:gridCol w:w="1221"/>
        <w:gridCol w:w="1221"/>
        <w:gridCol w:w="938"/>
      </w:tblGrid>
      <w:tr w:rsidR="005E6EAA" w14:paraId="4137AD99" w14:textId="77777777" w:rsidTr="00AB72FF">
        <w:trPr>
          <w:trHeight w:val="428"/>
        </w:trPr>
        <w:tc>
          <w:tcPr>
            <w:tcW w:w="2402" w:type="dxa"/>
            <w:vMerge w:val="restart"/>
            <w:tcBorders>
              <w:top w:val="single" w:sz="4" w:space="0" w:color="auto"/>
              <w:right w:val="nil"/>
            </w:tcBorders>
            <w:vAlign w:val="bottom"/>
          </w:tcPr>
          <w:p w14:paraId="1C206734" w14:textId="77777777" w:rsidR="005E6EAA" w:rsidRDefault="005E6EAA" w:rsidP="00763437">
            <w:pPr>
              <w:pStyle w:val="Tablehead1"/>
            </w:pPr>
            <w:r>
              <w:t>Reason for participating</w:t>
            </w:r>
          </w:p>
        </w:tc>
        <w:tc>
          <w:tcPr>
            <w:tcW w:w="4882" w:type="dxa"/>
            <w:gridSpan w:val="4"/>
            <w:tcBorders>
              <w:top w:val="single" w:sz="4" w:space="0" w:color="auto"/>
              <w:left w:val="nil"/>
              <w:bottom w:val="nil"/>
            </w:tcBorders>
            <w:vAlign w:val="bottom"/>
          </w:tcPr>
          <w:p w14:paraId="22240218" w14:textId="77777777" w:rsidR="005E6EAA" w:rsidRDefault="005E6EAA" w:rsidP="00763437">
            <w:pPr>
              <w:pStyle w:val="Tablehead1"/>
              <w:jc w:val="center"/>
            </w:pPr>
            <w:r>
              <w:t>Type of non-formal training activity</w:t>
            </w:r>
          </w:p>
        </w:tc>
        <w:tc>
          <w:tcPr>
            <w:tcW w:w="938" w:type="dxa"/>
            <w:vMerge w:val="restart"/>
            <w:tcBorders>
              <w:top w:val="single" w:sz="4" w:space="0" w:color="auto"/>
              <w:left w:val="nil"/>
            </w:tcBorders>
          </w:tcPr>
          <w:p w14:paraId="5A712224" w14:textId="77777777" w:rsidR="005E6EAA" w:rsidRDefault="005E6EAA" w:rsidP="00AB72FF">
            <w:pPr>
              <w:pStyle w:val="Tablehead1"/>
              <w:jc w:val="center"/>
            </w:pPr>
            <w:r>
              <w:t>All</w:t>
            </w:r>
          </w:p>
        </w:tc>
      </w:tr>
      <w:tr w:rsidR="005E6EAA" w14:paraId="611C6C33" w14:textId="77777777" w:rsidTr="003A4701">
        <w:trPr>
          <w:trHeight w:val="428"/>
        </w:trPr>
        <w:tc>
          <w:tcPr>
            <w:tcW w:w="2402" w:type="dxa"/>
            <w:vMerge/>
            <w:tcBorders>
              <w:bottom w:val="single" w:sz="4" w:space="0" w:color="auto"/>
              <w:right w:val="nil"/>
            </w:tcBorders>
            <w:vAlign w:val="bottom"/>
          </w:tcPr>
          <w:p w14:paraId="100B9D5A" w14:textId="77777777" w:rsidR="005E6EAA" w:rsidRDefault="005E6EAA" w:rsidP="00763437">
            <w:pPr>
              <w:pStyle w:val="Tablehead2"/>
              <w:jc w:val="center"/>
            </w:pPr>
          </w:p>
        </w:tc>
        <w:tc>
          <w:tcPr>
            <w:tcW w:w="1219" w:type="dxa"/>
            <w:tcBorders>
              <w:top w:val="nil"/>
              <w:left w:val="nil"/>
              <w:bottom w:val="single" w:sz="4" w:space="0" w:color="auto"/>
            </w:tcBorders>
            <w:vAlign w:val="bottom"/>
          </w:tcPr>
          <w:p w14:paraId="28A04636" w14:textId="77777777" w:rsidR="005E6EAA" w:rsidRDefault="005E6EAA" w:rsidP="00763437">
            <w:pPr>
              <w:pStyle w:val="Tablehead2"/>
              <w:jc w:val="center"/>
            </w:pPr>
            <w:r>
              <w:t>Open or distance education</w:t>
            </w:r>
          </w:p>
        </w:tc>
        <w:tc>
          <w:tcPr>
            <w:tcW w:w="1221" w:type="dxa"/>
            <w:tcBorders>
              <w:top w:val="nil"/>
              <w:left w:val="nil"/>
              <w:bottom w:val="single" w:sz="4" w:space="0" w:color="auto"/>
            </w:tcBorders>
            <w:vAlign w:val="bottom"/>
          </w:tcPr>
          <w:p w14:paraId="27B24828" w14:textId="77777777" w:rsidR="005E6EAA" w:rsidRDefault="005E6EAA" w:rsidP="00763437">
            <w:pPr>
              <w:pStyle w:val="Tablehead2"/>
              <w:jc w:val="center"/>
            </w:pPr>
            <w:r>
              <w:t>On-the-job training activity</w:t>
            </w:r>
          </w:p>
        </w:tc>
        <w:tc>
          <w:tcPr>
            <w:tcW w:w="1221" w:type="dxa"/>
            <w:tcBorders>
              <w:top w:val="nil"/>
              <w:left w:val="nil"/>
              <w:bottom w:val="single" w:sz="4" w:space="0" w:color="auto"/>
            </w:tcBorders>
            <w:vAlign w:val="bottom"/>
          </w:tcPr>
          <w:p w14:paraId="7D86E565" w14:textId="77777777" w:rsidR="005E6EAA" w:rsidRDefault="005E6EAA" w:rsidP="00763437">
            <w:pPr>
              <w:pStyle w:val="Tablehead2"/>
              <w:jc w:val="center"/>
            </w:pPr>
            <w:r>
              <w:t>Seminar or workshop</w:t>
            </w:r>
          </w:p>
        </w:tc>
        <w:tc>
          <w:tcPr>
            <w:tcW w:w="1221" w:type="dxa"/>
            <w:tcBorders>
              <w:top w:val="nil"/>
              <w:left w:val="nil"/>
              <w:bottom w:val="single" w:sz="4" w:space="0" w:color="auto"/>
            </w:tcBorders>
            <w:vAlign w:val="bottom"/>
          </w:tcPr>
          <w:p w14:paraId="3B1B3CBE" w14:textId="77777777" w:rsidR="005E6EAA" w:rsidRDefault="005E6EAA" w:rsidP="00763437">
            <w:pPr>
              <w:pStyle w:val="Tablehead2"/>
              <w:jc w:val="center"/>
            </w:pPr>
            <w:r>
              <w:rPr>
                <w:bCs/>
              </w:rPr>
              <w:t>Other kind of course or private lesson</w:t>
            </w:r>
          </w:p>
        </w:tc>
        <w:tc>
          <w:tcPr>
            <w:tcW w:w="938" w:type="dxa"/>
            <w:vMerge/>
            <w:tcBorders>
              <w:left w:val="nil"/>
              <w:bottom w:val="single" w:sz="4" w:space="0" w:color="auto"/>
            </w:tcBorders>
            <w:vAlign w:val="bottom"/>
          </w:tcPr>
          <w:p w14:paraId="1EF611FA" w14:textId="77777777" w:rsidR="005E6EAA" w:rsidRDefault="005E6EAA" w:rsidP="00763437">
            <w:pPr>
              <w:pStyle w:val="Tablehead2"/>
              <w:jc w:val="center"/>
            </w:pPr>
          </w:p>
        </w:tc>
      </w:tr>
      <w:tr w:rsidR="005E6EAA" w14:paraId="0CD613F9" w14:textId="77777777" w:rsidTr="003A4701">
        <w:tc>
          <w:tcPr>
            <w:tcW w:w="2402" w:type="dxa"/>
            <w:tcBorders>
              <w:top w:val="single" w:sz="4" w:space="0" w:color="auto"/>
              <w:bottom w:val="nil"/>
              <w:right w:val="nil"/>
            </w:tcBorders>
          </w:tcPr>
          <w:p w14:paraId="1A6FCC34" w14:textId="77777777" w:rsidR="005E6EAA" w:rsidRPr="00F62660" w:rsidRDefault="005E6EAA" w:rsidP="00763437">
            <w:pPr>
              <w:pStyle w:val="Tabletext"/>
            </w:pPr>
            <w:r>
              <w:t xml:space="preserve">To do job better or </w:t>
            </w:r>
            <w:r w:rsidRPr="00F62660">
              <w:t>improve career prospects</w:t>
            </w:r>
          </w:p>
        </w:tc>
        <w:tc>
          <w:tcPr>
            <w:tcW w:w="1219" w:type="dxa"/>
            <w:tcBorders>
              <w:top w:val="single" w:sz="4" w:space="0" w:color="auto"/>
              <w:left w:val="nil"/>
              <w:bottom w:val="nil"/>
              <w:right w:val="nil"/>
            </w:tcBorders>
            <w:vAlign w:val="bottom"/>
          </w:tcPr>
          <w:p w14:paraId="4DF99B0A" w14:textId="77777777" w:rsidR="005E6EAA" w:rsidRPr="003D3F6A" w:rsidRDefault="005E6EAA" w:rsidP="00B1100A">
            <w:pPr>
              <w:pStyle w:val="Tabletext"/>
              <w:tabs>
                <w:tab w:val="decimal" w:pos="585"/>
              </w:tabs>
              <w:spacing w:before="120"/>
            </w:pPr>
            <w:r w:rsidRPr="003D3F6A">
              <w:t>42.4</w:t>
            </w:r>
          </w:p>
        </w:tc>
        <w:tc>
          <w:tcPr>
            <w:tcW w:w="1221" w:type="dxa"/>
            <w:tcBorders>
              <w:top w:val="single" w:sz="4" w:space="0" w:color="auto"/>
              <w:left w:val="nil"/>
              <w:bottom w:val="nil"/>
            </w:tcBorders>
            <w:vAlign w:val="bottom"/>
          </w:tcPr>
          <w:p w14:paraId="7BBDB8A7" w14:textId="77777777" w:rsidR="005E6EAA" w:rsidRPr="003D3F6A" w:rsidRDefault="005E6EAA" w:rsidP="00B1100A">
            <w:pPr>
              <w:pStyle w:val="Tabletext"/>
              <w:tabs>
                <w:tab w:val="decimal" w:pos="585"/>
              </w:tabs>
              <w:spacing w:before="120"/>
            </w:pPr>
            <w:r w:rsidRPr="003D3F6A">
              <w:t>56.4</w:t>
            </w:r>
          </w:p>
        </w:tc>
        <w:tc>
          <w:tcPr>
            <w:tcW w:w="1221" w:type="dxa"/>
            <w:tcBorders>
              <w:top w:val="single" w:sz="4" w:space="0" w:color="auto"/>
              <w:left w:val="nil"/>
              <w:bottom w:val="nil"/>
            </w:tcBorders>
            <w:vAlign w:val="bottom"/>
          </w:tcPr>
          <w:p w14:paraId="3861DFB2" w14:textId="77777777" w:rsidR="005E6EAA" w:rsidRPr="003D3F6A" w:rsidRDefault="005E6EAA" w:rsidP="00B1100A">
            <w:pPr>
              <w:pStyle w:val="Tabletext"/>
              <w:tabs>
                <w:tab w:val="decimal" w:pos="585"/>
              </w:tabs>
              <w:spacing w:before="120"/>
            </w:pPr>
            <w:r w:rsidRPr="003D3F6A">
              <w:t>48.6</w:t>
            </w:r>
          </w:p>
        </w:tc>
        <w:tc>
          <w:tcPr>
            <w:tcW w:w="1221" w:type="dxa"/>
            <w:tcBorders>
              <w:top w:val="single" w:sz="4" w:space="0" w:color="auto"/>
              <w:left w:val="nil"/>
              <w:bottom w:val="nil"/>
            </w:tcBorders>
            <w:vAlign w:val="bottom"/>
          </w:tcPr>
          <w:p w14:paraId="1DCF816A" w14:textId="77777777" w:rsidR="005E6EAA" w:rsidRPr="003D3F6A" w:rsidRDefault="005E6EAA" w:rsidP="003A4701">
            <w:pPr>
              <w:pStyle w:val="Tabletext"/>
              <w:tabs>
                <w:tab w:val="decimal" w:pos="595"/>
              </w:tabs>
              <w:spacing w:before="120"/>
            </w:pPr>
            <w:r w:rsidRPr="003D3F6A">
              <w:t>47.4</w:t>
            </w:r>
          </w:p>
        </w:tc>
        <w:tc>
          <w:tcPr>
            <w:tcW w:w="938" w:type="dxa"/>
            <w:tcBorders>
              <w:top w:val="single" w:sz="4" w:space="0" w:color="auto"/>
              <w:left w:val="nil"/>
              <w:bottom w:val="nil"/>
            </w:tcBorders>
            <w:vAlign w:val="bottom"/>
          </w:tcPr>
          <w:p w14:paraId="3CA47981" w14:textId="77777777" w:rsidR="005E6EAA" w:rsidRPr="003D3F6A" w:rsidRDefault="005E6EAA" w:rsidP="003A4701">
            <w:pPr>
              <w:pStyle w:val="Tabletext"/>
              <w:tabs>
                <w:tab w:val="decimal" w:pos="405"/>
              </w:tabs>
              <w:spacing w:before="120"/>
            </w:pPr>
            <w:r w:rsidRPr="003D3F6A">
              <w:t>52.7</w:t>
            </w:r>
          </w:p>
        </w:tc>
      </w:tr>
      <w:tr w:rsidR="005E6EAA" w14:paraId="17A9CD53" w14:textId="77777777" w:rsidTr="003A4701">
        <w:tc>
          <w:tcPr>
            <w:tcW w:w="2402" w:type="dxa"/>
            <w:tcBorders>
              <w:top w:val="nil"/>
              <w:bottom w:val="nil"/>
              <w:right w:val="nil"/>
            </w:tcBorders>
          </w:tcPr>
          <w:p w14:paraId="0BC8DD39" w14:textId="77777777" w:rsidR="005E6EAA" w:rsidRPr="00F62660" w:rsidRDefault="005E6EAA" w:rsidP="00763437">
            <w:pPr>
              <w:pStyle w:val="Tabletext"/>
            </w:pPr>
            <w:r>
              <w:t>To be less likely to lose</w:t>
            </w:r>
            <w:r w:rsidRPr="00F62660">
              <w:t xml:space="preserve"> job</w:t>
            </w:r>
          </w:p>
        </w:tc>
        <w:tc>
          <w:tcPr>
            <w:tcW w:w="1219" w:type="dxa"/>
            <w:tcBorders>
              <w:top w:val="nil"/>
              <w:left w:val="nil"/>
              <w:bottom w:val="nil"/>
              <w:right w:val="nil"/>
            </w:tcBorders>
            <w:vAlign w:val="bottom"/>
          </w:tcPr>
          <w:p w14:paraId="33DB9C2A" w14:textId="77777777" w:rsidR="005E6EAA" w:rsidRPr="003D3F6A" w:rsidRDefault="005E6EAA" w:rsidP="00763437">
            <w:pPr>
              <w:pStyle w:val="Tabletext"/>
              <w:tabs>
                <w:tab w:val="decimal" w:pos="585"/>
              </w:tabs>
            </w:pPr>
            <w:r w:rsidRPr="003D3F6A">
              <w:t>0</w:t>
            </w:r>
            <w:r>
              <w:t>.0</w:t>
            </w:r>
          </w:p>
        </w:tc>
        <w:tc>
          <w:tcPr>
            <w:tcW w:w="1221" w:type="dxa"/>
            <w:tcBorders>
              <w:top w:val="nil"/>
              <w:left w:val="nil"/>
              <w:bottom w:val="nil"/>
            </w:tcBorders>
            <w:vAlign w:val="bottom"/>
          </w:tcPr>
          <w:p w14:paraId="0B02C38A" w14:textId="77777777" w:rsidR="005E6EAA" w:rsidRPr="003D3F6A" w:rsidRDefault="005E6EAA" w:rsidP="00763437">
            <w:pPr>
              <w:pStyle w:val="Tabletext"/>
              <w:tabs>
                <w:tab w:val="decimal" w:pos="585"/>
              </w:tabs>
            </w:pPr>
            <w:r w:rsidRPr="003D3F6A">
              <w:t>0.5</w:t>
            </w:r>
          </w:p>
        </w:tc>
        <w:tc>
          <w:tcPr>
            <w:tcW w:w="1221" w:type="dxa"/>
            <w:tcBorders>
              <w:top w:val="nil"/>
              <w:left w:val="nil"/>
              <w:bottom w:val="nil"/>
            </w:tcBorders>
            <w:vAlign w:val="bottom"/>
          </w:tcPr>
          <w:p w14:paraId="0414352A" w14:textId="77777777" w:rsidR="005E6EAA" w:rsidRPr="003D3F6A" w:rsidRDefault="005E6EAA" w:rsidP="00763437">
            <w:pPr>
              <w:pStyle w:val="Tabletext"/>
              <w:tabs>
                <w:tab w:val="decimal" w:pos="585"/>
              </w:tabs>
            </w:pPr>
            <w:r w:rsidRPr="003D3F6A">
              <w:t>0.2</w:t>
            </w:r>
          </w:p>
        </w:tc>
        <w:tc>
          <w:tcPr>
            <w:tcW w:w="1221" w:type="dxa"/>
            <w:tcBorders>
              <w:top w:val="nil"/>
              <w:left w:val="nil"/>
              <w:bottom w:val="nil"/>
            </w:tcBorders>
            <w:vAlign w:val="bottom"/>
          </w:tcPr>
          <w:p w14:paraId="1648504C" w14:textId="77777777" w:rsidR="005E6EAA" w:rsidRPr="003D3F6A" w:rsidRDefault="005E6EAA" w:rsidP="003A4701">
            <w:pPr>
              <w:pStyle w:val="Tabletext"/>
              <w:tabs>
                <w:tab w:val="decimal" w:pos="595"/>
              </w:tabs>
            </w:pPr>
            <w:r w:rsidRPr="003D3F6A">
              <w:t>0.3</w:t>
            </w:r>
          </w:p>
        </w:tc>
        <w:tc>
          <w:tcPr>
            <w:tcW w:w="938" w:type="dxa"/>
            <w:tcBorders>
              <w:top w:val="nil"/>
              <w:left w:val="nil"/>
              <w:bottom w:val="nil"/>
            </w:tcBorders>
            <w:vAlign w:val="bottom"/>
          </w:tcPr>
          <w:p w14:paraId="6F3D2463" w14:textId="77777777" w:rsidR="005E6EAA" w:rsidRPr="003D3F6A" w:rsidRDefault="005E6EAA" w:rsidP="003A4701">
            <w:pPr>
              <w:pStyle w:val="Tabletext"/>
              <w:tabs>
                <w:tab w:val="decimal" w:pos="405"/>
              </w:tabs>
            </w:pPr>
            <w:r w:rsidRPr="003D3F6A">
              <w:t>0.4</w:t>
            </w:r>
          </w:p>
        </w:tc>
      </w:tr>
      <w:tr w:rsidR="005E6EAA" w14:paraId="463A18D9" w14:textId="77777777" w:rsidTr="003A4701">
        <w:tc>
          <w:tcPr>
            <w:tcW w:w="2402" w:type="dxa"/>
            <w:tcBorders>
              <w:top w:val="nil"/>
              <w:bottom w:val="nil"/>
              <w:right w:val="nil"/>
            </w:tcBorders>
          </w:tcPr>
          <w:p w14:paraId="6836973B" w14:textId="77777777" w:rsidR="005E6EAA" w:rsidRPr="00F62660" w:rsidRDefault="005E6EAA" w:rsidP="00763437">
            <w:pPr>
              <w:pStyle w:val="Tabletext"/>
            </w:pPr>
            <w:r>
              <w:t>To increase prospects</w:t>
            </w:r>
            <w:r w:rsidRPr="00F62660">
              <w:t xml:space="preserve"> of getting a job, or changing a job or profession</w:t>
            </w:r>
          </w:p>
        </w:tc>
        <w:tc>
          <w:tcPr>
            <w:tcW w:w="1219" w:type="dxa"/>
            <w:tcBorders>
              <w:top w:val="nil"/>
              <w:left w:val="nil"/>
              <w:bottom w:val="nil"/>
              <w:right w:val="nil"/>
            </w:tcBorders>
            <w:vAlign w:val="bottom"/>
          </w:tcPr>
          <w:p w14:paraId="1154A77A" w14:textId="77777777" w:rsidR="005E6EAA" w:rsidRPr="003D3F6A" w:rsidRDefault="005E6EAA" w:rsidP="00763437">
            <w:pPr>
              <w:pStyle w:val="Tabletext"/>
              <w:tabs>
                <w:tab w:val="decimal" w:pos="585"/>
              </w:tabs>
            </w:pPr>
            <w:r w:rsidRPr="003D3F6A">
              <w:t>18.4</w:t>
            </w:r>
          </w:p>
        </w:tc>
        <w:tc>
          <w:tcPr>
            <w:tcW w:w="1221" w:type="dxa"/>
            <w:tcBorders>
              <w:top w:val="nil"/>
              <w:left w:val="nil"/>
              <w:bottom w:val="nil"/>
            </w:tcBorders>
            <w:vAlign w:val="bottom"/>
          </w:tcPr>
          <w:p w14:paraId="77A99C27" w14:textId="77777777" w:rsidR="005E6EAA" w:rsidRPr="003D3F6A" w:rsidRDefault="005E6EAA" w:rsidP="00763437">
            <w:pPr>
              <w:pStyle w:val="Tabletext"/>
              <w:tabs>
                <w:tab w:val="decimal" w:pos="585"/>
              </w:tabs>
            </w:pPr>
            <w:r w:rsidRPr="003D3F6A">
              <w:t>2.7</w:t>
            </w:r>
          </w:p>
        </w:tc>
        <w:tc>
          <w:tcPr>
            <w:tcW w:w="1221" w:type="dxa"/>
            <w:tcBorders>
              <w:top w:val="nil"/>
              <w:left w:val="nil"/>
              <w:bottom w:val="nil"/>
            </w:tcBorders>
            <w:vAlign w:val="bottom"/>
          </w:tcPr>
          <w:p w14:paraId="40D88425" w14:textId="77777777" w:rsidR="005E6EAA" w:rsidRPr="003D3F6A" w:rsidRDefault="005E6EAA" w:rsidP="00763437">
            <w:pPr>
              <w:pStyle w:val="Tabletext"/>
              <w:tabs>
                <w:tab w:val="decimal" w:pos="585"/>
              </w:tabs>
            </w:pPr>
            <w:r w:rsidRPr="003D3F6A">
              <w:t>2.3</w:t>
            </w:r>
          </w:p>
        </w:tc>
        <w:tc>
          <w:tcPr>
            <w:tcW w:w="1221" w:type="dxa"/>
            <w:tcBorders>
              <w:top w:val="nil"/>
              <w:left w:val="nil"/>
              <w:bottom w:val="nil"/>
            </w:tcBorders>
            <w:vAlign w:val="bottom"/>
          </w:tcPr>
          <w:p w14:paraId="4D526292" w14:textId="77777777" w:rsidR="005E6EAA" w:rsidRPr="003D3F6A" w:rsidRDefault="005E6EAA" w:rsidP="003A4701">
            <w:pPr>
              <w:pStyle w:val="Tabletext"/>
              <w:tabs>
                <w:tab w:val="decimal" w:pos="595"/>
              </w:tabs>
            </w:pPr>
            <w:r w:rsidRPr="003D3F6A">
              <w:t>19.2</w:t>
            </w:r>
          </w:p>
        </w:tc>
        <w:tc>
          <w:tcPr>
            <w:tcW w:w="938" w:type="dxa"/>
            <w:tcBorders>
              <w:top w:val="nil"/>
              <w:left w:val="nil"/>
              <w:bottom w:val="nil"/>
            </w:tcBorders>
            <w:vAlign w:val="bottom"/>
          </w:tcPr>
          <w:p w14:paraId="6C9C60CA" w14:textId="77777777" w:rsidR="005E6EAA" w:rsidRPr="003D3F6A" w:rsidRDefault="005E6EAA" w:rsidP="003A4701">
            <w:pPr>
              <w:pStyle w:val="Tabletext"/>
              <w:tabs>
                <w:tab w:val="decimal" w:pos="405"/>
              </w:tabs>
            </w:pPr>
            <w:r w:rsidRPr="003D3F6A">
              <w:t>3.8</w:t>
            </w:r>
          </w:p>
        </w:tc>
      </w:tr>
      <w:tr w:rsidR="005E6EAA" w14:paraId="01FA77F1" w14:textId="77777777" w:rsidTr="003A4701">
        <w:tc>
          <w:tcPr>
            <w:tcW w:w="2402" w:type="dxa"/>
            <w:tcBorders>
              <w:top w:val="nil"/>
              <w:bottom w:val="nil"/>
              <w:right w:val="nil"/>
            </w:tcBorders>
          </w:tcPr>
          <w:p w14:paraId="3DD8133A" w14:textId="77777777" w:rsidR="005E6EAA" w:rsidRPr="00F62660" w:rsidRDefault="005E6EAA" w:rsidP="00763437">
            <w:pPr>
              <w:pStyle w:val="Tabletext"/>
            </w:pPr>
            <w:r>
              <w:t>To start</w:t>
            </w:r>
            <w:r w:rsidRPr="00F62660">
              <w:t xml:space="preserve"> own business</w:t>
            </w:r>
          </w:p>
        </w:tc>
        <w:tc>
          <w:tcPr>
            <w:tcW w:w="1219" w:type="dxa"/>
            <w:tcBorders>
              <w:top w:val="nil"/>
              <w:left w:val="nil"/>
              <w:bottom w:val="nil"/>
              <w:right w:val="nil"/>
            </w:tcBorders>
            <w:vAlign w:val="bottom"/>
          </w:tcPr>
          <w:p w14:paraId="25665C1B" w14:textId="77777777" w:rsidR="005E6EAA" w:rsidRPr="003D3F6A" w:rsidRDefault="005E6EAA" w:rsidP="00763437">
            <w:pPr>
              <w:pStyle w:val="Tabletext"/>
              <w:tabs>
                <w:tab w:val="decimal" w:pos="585"/>
              </w:tabs>
            </w:pPr>
            <w:r w:rsidRPr="003D3F6A">
              <w:t>2.5</w:t>
            </w:r>
          </w:p>
        </w:tc>
        <w:tc>
          <w:tcPr>
            <w:tcW w:w="1221" w:type="dxa"/>
            <w:tcBorders>
              <w:top w:val="nil"/>
              <w:left w:val="nil"/>
              <w:bottom w:val="nil"/>
            </w:tcBorders>
            <w:vAlign w:val="bottom"/>
          </w:tcPr>
          <w:p w14:paraId="62E84EF3" w14:textId="77777777" w:rsidR="005E6EAA" w:rsidRPr="003D3F6A" w:rsidRDefault="005E6EAA" w:rsidP="00763437">
            <w:pPr>
              <w:pStyle w:val="Tabletext"/>
              <w:tabs>
                <w:tab w:val="decimal" w:pos="585"/>
              </w:tabs>
            </w:pPr>
            <w:r w:rsidRPr="003D3F6A">
              <w:t>0.1</w:t>
            </w:r>
          </w:p>
        </w:tc>
        <w:tc>
          <w:tcPr>
            <w:tcW w:w="1221" w:type="dxa"/>
            <w:tcBorders>
              <w:top w:val="nil"/>
              <w:left w:val="nil"/>
              <w:bottom w:val="nil"/>
            </w:tcBorders>
            <w:vAlign w:val="bottom"/>
          </w:tcPr>
          <w:p w14:paraId="0529A3A3" w14:textId="77777777" w:rsidR="005E6EAA" w:rsidRPr="003D3F6A" w:rsidRDefault="005E6EAA" w:rsidP="00763437">
            <w:pPr>
              <w:pStyle w:val="Tabletext"/>
              <w:tabs>
                <w:tab w:val="decimal" w:pos="585"/>
              </w:tabs>
            </w:pPr>
            <w:r w:rsidRPr="003D3F6A">
              <w:t>0.5</w:t>
            </w:r>
          </w:p>
        </w:tc>
        <w:tc>
          <w:tcPr>
            <w:tcW w:w="1221" w:type="dxa"/>
            <w:tcBorders>
              <w:top w:val="nil"/>
              <w:left w:val="nil"/>
              <w:bottom w:val="nil"/>
            </w:tcBorders>
            <w:vAlign w:val="bottom"/>
          </w:tcPr>
          <w:p w14:paraId="29775226" w14:textId="77777777" w:rsidR="005E6EAA" w:rsidRPr="003D3F6A" w:rsidRDefault="005E6EAA" w:rsidP="003A4701">
            <w:pPr>
              <w:pStyle w:val="Tabletext"/>
              <w:tabs>
                <w:tab w:val="decimal" w:pos="595"/>
              </w:tabs>
            </w:pPr>
            <w:r w:rsidRPr="003D3F6A">
              <w:t>0.3</w:t>
            </w:r>
          </w:p>
        </w:tc>
        <w:tc>
          <w:tcPr>
            <w:tcW w:w="938" w:type="dxa"/>
            <w:tcBorders>
              <w:top w:val="nil"/>
              <w:left w:val="nil"/>
              <w:bottom w:val="nil"/>
            </w:tcBorders>
            <w:vAlign w:val="bottom"/>
          </w:tcPr>
          <w:p w14:paraId="61973C8A" w14:textId="77777777" w:rsidR="005E6EAA" w:rsidRPr="003D3F6A" w:rsidRDefault="005E6EAA" w:rsidP="003A4701">
            <w:pPr>
              <w:pStyle w:val="Tabletext"/>
              <w:tabs>
                <w:tab w:val="decimal" w:pos="405"/>
              </w:tabs>
            </w:pPr>
            <w:r w:rsidRPr="003D3F6A">
              <w:t>0.3</w:t>
            </w:r>
          </w:p>
        </w:tc>
      </w:tr>
      <w:tr w:rsidR="005E6EAA" w14:paraId="72F795FA" w14:textId="77777777" w:rsidTr="003A4701">
        <w:tc>
          <w:tcPr>
            <w:tcW w:w="2402" w:type="dxa"/>
            <w:tcBorders>
              <w:top w:val="nil"/>
              <w:bottom w:val="nil"/>
              <w:right w:val="nil"/>
            </w:tcBorders>
          </w:tcPr>
          <w:p w14:paraId="00D80B0E" w14:textId="77777777" w:rsidR="005E6EAA" w:rsidRPr="00F62660" w:rsidRDefault="005E6EAA" w:rsidP="00763437">
            <w:pPr>
              <w:pStyle w:val="Tabletext"/>
            </w:pPr>
            <w:r>
              <w:t>O</w:t>
            </w:r>
            <w:r w:rsidRPr="00F62660">
              <w:t>bliged to participate</w:t>
            </w:r>
          </w:p>
        </w:tc>
        <w:tc>
          <w:tcPr>
            <w:tcW w:w="1219" w:type="dxa"/>
            <w:tcBorders>
              <w:top w:val="nil"/>
              <w:left w:val="nil"/>
              <w:bottom w:val="nil"/>
              <w:right w:val="nil"/>
            </w:tcBorders>
            <w:vAlign w:val="bottom"/>
          </w:tcPr>
          <w:p w14:paraId="7B2CDBE5" w14:textId="77777777" w:rsidR="005E6EAA" w:rsidRPr="003D3F6A" w:rsidRDefault="005E6EAA" w:rsidP="00763437">
            <w:pPr>
              <w:pStyle w:val="Tabletext"/>
              <w:tabs>
                <w:tab w:val="decimal" w:pos="585"/>
              </w:tabs>
            </w:pPr>
            <w:r w:rsidRPr="003D3F6A">
              <w:t>1.9</w:t>
            </w:r>
          </w:p>
        </w:tc>
        <w:tc>
          <w:tcPr>
            <w:tcW w:w="1221" w:type="dxa"/>
            <w:tcBorders>
              <w:top w:val="nil"/>
              <w:left w:val="nil"/>
              <w:bottom w:val="nil"/>
            </w:tcBorders>
            <w:vAlign w:val="bottom"/>
          </w:tcPr>
          <w:p w14:paraId="02FCDFCB" w14:textId="77777777" w:rsidR="005E6EAA" w:rsidRPr="003D3F6A" w:rsidRDefault="005E6EAA" w:rsidP="00763437">
            <w:pPr>
              <w:pStyle w:val="Tabletext"/>
              <w:tabs>
                <w:tab w:val="decimal" w:pos="585"/>
              </w:tabs>
            </w:pPr>
            <w:r w:rsidRPr="003D3F6A">
              <w:t>24</w:t>
            </w:r>
            <w:r>
              <w:t>.0</w:t>
            </w:r>
          </w:p>
        </w:tc>
        <w:tc>
          <w:tcPr>
            <w:tcW w:w="1221" w:type="dxa"/>
            <w:tcBorders>
              <w:top w:val="nil"/>
              <w:left w:val="nil"/>
              <w:bottom w:val="nil"/>
            </w:tcBorders>
            <w:vAlign w:val="bottom"/>
          </w:tcPr>
          <w:p w14:paraId="3A221BEE" w14:textId="77777777" w:rsidR="005E6EAA" w:rsidRPr="003D3F6A" w:rsidRDefault="005E6EAA" w:rsidP="00763437">
            <w:pPr>
              <w:pStyle w:val="Tabletext"/>
              <w:tabs>
                <w:tab w:val="decimal" w:pos="585"/>
              </w:tabs>
            </w:pPr>
            <w:r w:rsidRPr="003D3F6A">
              <w:t>18.4</w:t>
            </w:r>
          </w:p>
        </w:tc>
        <w:tc>
          <w:tcPr>
            <w:tcW w:w="1221" w:type="dxa"/>
            <w:tcBorders>
              <w:top w:val="nil"/>
              <w:left w:val="nil"/>
              <w:bottom w:val="nil"/>
            </w:tcBorders>
            <w:vAlign w:val="bottom"/>
          </w:tcPr>
          <w:p w14:paraId="4996413F" w14:textId="77777777" w:rsidR="005E6EAA" w:rsidRPr="003D3F6A" w:rsidRDefault="005E6EAA" w:rsidP="003A4701">
            <w:pPr>
              <w:pStyle w:val="Tabletext"/>
              <w:tabs>
                <w:tab w:val="decimal" w:pos="595"/>
              </w:tabs>
            </w:pPr>
            <w:r w:rsidRPr="003D3F6A">
              <w:t>8.3</w:t>
            </w:r>
          </w:p>
        </w:tc>
        <w:tc>
          <w:tcPr>
            <w:tcW w:w="938" w:type="dxa"/>
            <w:tcBorders>
              <w:top w:val="nil"/>
              <w:left w:val="nil"/>
              <w:bottom w:val="nil"/>
            </w:tcBorders>
            <w:vAlign w:val="bottom"/>
          </w:tcPr>
          <w:p w14:paraId="2451D8D1" w14:textId="77777777" w:rsidR="005E6EAA" w:rsidRPr="003D3F6A" w:rsidRDefault="005E6EAA" w:rsidP="003A4701">
            <w:pPr>
              <w:pStyle w:val="Tabletext"/>
              <w:tabs>
                <w:tab w:val="decimal" w:pos="405"/>
              </w:tabs>
            </w:pPr>
            <w:r w:rsidRPr="003D3F6A">
              <w:t>20.6</w:t>
            </w:r>
          </w:p>
        </w:tc>
      </w:tr>
      <w:tr w:rsidR="005E6EAA" w14:paraId="17525473" w14:textId="77777777" w:rsidTr="003A4701">
        <w:tc>
          <w:tcPr>
            <w:tcW w:w="2402" w:type="dxa"/>
            <w:tcBorders>
              <w:top w:val="nil"/>
              <w:bottom w:val="nil"/>
              <w:right w:val="nil"/>
            </w:tcBorders>
          </w:tcPr>
          <w:p w14:paraId="1F417FAC" w14:textId="77777777" w:rsidR="005E6EAA" w:rsidRPr="00F62660" w:rsidRDefault="005E6EAA" w:rsidP="003A4701">
            <w:pPr>
              <w:pStyle w:val="Tabletext"/>
              <w:ind w:right="-116"/>
            </w:pPr>
            <w:r>
              <w:t>To increase</w:t>
            </w:r>
            <w:r w:rsidRPr="00F62660">
              <w:t xml:space="preserve"> knowl</w:t>
            </w:r>
            <w:r>
              <w:t>edge or skills on a subject of personal</w:t>
            </w:r>
            <w:r w:rsidRPr="00F62660">
              <w:t xml:space="preserve"> interest</w:t>
            </w:r>
          </w:p>
        </w:tc>
        <w:tc>
          <w:tcPr>
            <w:tcW w:w="1219" w:type="dxa"/>
            <w:tcBorders>
              <w:top w:val="nil"/>
              <w:left w:val="nil"/>
              <w:bottom w:val="nil"/>
              <w:right w:val="nil"/>
            </w:tcBorders>
            <w:vAlign w:val="bottom"/>
          </w:tcPr>
          <w:p w14:paraId="2ECBBA09" w14:textId="77777777" w:rsidR="005E6EAA" w:rsidRPr="003D3F6A" w:rsidRDefault="005E6EAA" w:rsidP="00763437">
            <w:pPr>
              <w:pStyle w:val="Tabletext"/>
              <w:tabs>
                <w:tab w:val="decimal" w:pos="585"/>
              </w:tabs>
            </w:pPr>
            <w:r w:rsidRPr="003D3F6A">
              <w:t>23.1</w:t>
            </w:r>
          </w:p>
        </w:tc>
        <w:tc>
          <w:tcPr>
            <w:tcW w:w="1221" w:type="dxa"/>
            <w:tcBorders>
              <w:top w:val="nil"/>
              <w:left w:val="nil"/>
              <w:bottom w:val="nil"/>
            </w:tcBorders>
            <w:vAlign w:val="bottom"/>
          </w:tcPr>
          <w:p w14:paraId="58ACA8DC" w14:textId="77777777" w:rsidR="005E6EAA" w:rsidRPr="003D3F6A" w:rsidRDefault="005E6EAA" w:rsidP="00763437">
            <w:pPr>
              <w:pStyle w:val="Tabletext"/>
              <w:tabs>
                <w:tab w:val="decimal" w:pos="585"/>
              </w:tabs>
            </w:pPr>
            <w:r w:rsidRPr="003D3F6A">
              <w:t>12.2</w:t>
            </w:r>
          </w:p>
        </w:tc>
        <w:tc>
          <w:tcPr>
            <w:tcW w:w="1221" w:type="dxa"/>
            <w:tcBorders>
              <w:top w:val="nil"/>
              <w:left w:val="nil"/>
              <w:bottom w:val="nil"/>
            </w:tcBorders>
            <w:vAlign w:val="bottom"/>
          </w:tcPr>
          <w:p w14:paraId="72D6E599" w14:textId="77777777" w:rsidR="005E6EAA" w:rsidRPr="003D3F6A" w:rsidRDefault="005E6EAA" w:rsidP="00763437">
            <w:pPr>
              <w:pStyle w:val="Tabletext"/>
              <w:tabs>
                <w:tab w:val="decimal" w:pos="585"/>
              </w:tabs>
            </w:pPr>
            <w:r w:rsidRPr="003D3F6A">
              <w:t>24.8</w:t>
            </w:r>
          </w:p>
        </w:tc>
        <w:tc>
          <w:tcPr>
            <w:tcW w:w="1221" w:type="dxa"/>
            <w:tcBorders>
              <w:top w:val="nil"/>
              <w:left w:val="nil"/>
              <w:bottom w:val="nil"/>
            </w:tcBorders>
            <w:vAlign w:val="bottom"/>
          </w:tcPr>
          <w:p w14:paraId="39330B14" w14:textId="77777777" w:rsidR="005E6EAA" w:rsidRPr="003D3F6A" w:rsidRDefault="005E6EAA" w:rsidP="003A4701">
            <w:pPr>
              <w:pStyle w:val="Tabletext"/>
              <w:tabs>
                <w:tab w:val="decimal" w:pos="595"/>
              </w:tabs>
            </w:pPr>
            <w:r w:rsidRPr="003D3F6A">
              <w:t>15.7</w:t>
            </w:r>
          </w:p>
        </w:tc>
        <w:tc>
          <w:tcPr>
            <w:tcW w:w="938" w:type="dxa"/>
            <w:tcBorders>
              <w:top w:val="nil"/>
              <w:left w:val="nil"/>
              <w:bottom w:val="nil"/>
            </w:tcBorders>
            <w:vAlign w:val="bottom"/>
          </w:tcPr>
          <w:p w14:paraId="763CD8B3" w14:textId="77777777" w:rsidR="005E6EAA" w:rsidRPr="003D3F6A" w:rsidRDefault="005E6EAA" w:rsidP="003A4701">
            <w:pPr>
              <w:pStyle w:val="Tabletext"/>
              <w:tabs>
                <w:tab w:val="decimal" w:pos="405"/>
              </w:tabs>
            </w:pPr>
            <w:r w:rsidRPr="003D3F6A">
              <w:t>17.3</w:t>
            </w:r>
          </w:p>
        </w:tc>
      </w:tr>
      <w:tr w:rsidR="005E6EAA" w14:paraId="40192419" w14:textId="77777777" w:rsidTr="003A4701">
        <w:tc>
          <w:tcPr>
            <w:tcW w:w="2402" w:type="dxa"/>
            <w:tcBorders>
              <w:top w:val="nil"/>
              <w:bottom w:val="nil"/>
              <w:right w:val="nil"/>
            </w:tcBorders>
          </w:tcPr>
          <w:p w14:paraId="4C7E7859" w14:textId="77777777" w:rsidR="005E6EAA" w:rsidRPr="00F62660" w:rsidRDefault="005E6EAA" w:rsidP="00763437">
            <w:pPr>
              <w:pStyle w:val="Tabletext"/>
            </w:pPr>
            <w:r w:rsidRPr="00F62660">
              <w:t>To obtain a certificate</w:t>
            </w:r>
          </w:p>
        </w:tc>
        <w:tc>
          <w:tcPr>
            <w:tcW w:w="1219" w:type="dxa"/>
            <w:tcBorders>
              <w:top w:val="nil"/>
              <w:left w:val="nil"/>
              <w:bottom w:val="nil"/>
              <w:right w:val="nil"/>
            </w:tcBorders>
            <w:vAlign w:val="bottom"/>
          </w:tcPr>
          <w:p w14:paraId="2ADBCD7E" w14:textId="77777777" w:rsidR="005E6EAA" w:rsidRPr="003D3F6A" w:rsidRDefault="005E6EAA" w:rsidP="00763437">
            <w:pPr>
              <w:pStyle w:val="Tabletext"/>
              <w:tabs>
                <w:tab w:val="decimal" w:pos="585"/>
              </w:tabs>
            </w:pPr>
            <w:r w:rsidRPr="003D3F6A">
              <w:t>0</w:t>
            </w:r>
            <w:r>
              <w:t>.0</w:t>
            </w:r>
          </w:p>
        </w:tc>
        <w:tc>
          <w:tcPr>
            <w:tcW w:w="1221" w:type="dxa"/>
            <w:tcBorders>
              <w:top w:val="nil"/>
              <w:left w:val="nil"/>
              <w:bottom w:val="nil"/>
            </w:tcBorders>
            <w:vAlign w:val="bottom"/>
          </w:tcPr>
          <w:p w14:paraId="4D672879" w14:textId="77777777" w:rsidR="005E6EAA" w:rsidRPr="003D3F6A" w:rsidRDefault="005E6EAA" w:rsidP="00763437">
            <w:pPr>
              <w:pStyle w:val="Tabletext"/>
              <w:tabs>
                <w:tab w:val="decimal" w:pos="585"/>
              </w:tabs>
            </w:pPr>
            <w:r w:rsidRPr="003D3F6A">
              <w:t>2.3</w:t>
            </w:r>
          </w:p>
        </w:tc>
        <w:tc>
          <w:tcPr>
            <w:tcW w:w="1221" w:type="dxa"/>
            <w:tcBorders>
              <w:top w:val="nil"/>
              <w:left w:val="nil"/>
              <w:bottom w:val="nil"/>
            </w:tcBorders>
            <w:vAlign w:val="bottom"/>
          </w:tcPr>
          <w:p w14:paraId="098891A9" w14:textId="77777777" w:rsidR="005E6EAA" w:rsidRPr="003D3F6A" w:rsidRDefault="005E6EAA" w:rsidP="00763437">
            <w:pPr>
              <w:pStyle w:val="Tabletext"/>
              <w:tabs>
                <w:tab w:val="decimal" w:pos="585"/>
              </w:tabs>
            </w:pPr>
            <w:r w:rsidRPr="003D3F6A">
              <w:t>2.1</w:t>
            </w:r>
          </w:p>
        </w:tc>
        <w:tc>
          <w:tcPr>
            <w:tcW w:w="1221" w:type="dxa"/>
            <w:tcBorders>
              <w:top w:val="nil"/>
              <w:left w:val="nil"/>
              <w:bottom w:val="nil"/>
            </w:tcBorders>
            <w:vAlign w:val="bottom"/>
          </w:tcPr>
          <w:p w14:paraId="5748C2DB" w14:textId="77777777" w:rsidR="005E6EAA" w:rsidRPr="003D3F6A" w:rsidRDefault="005E6EAA" w:rsidP="003A4701">
            <w:pPr>
              <w:pStyle w:val="Tabletext"/>
              <w:tabs>
                <w:tab w:val="decimal" w:pos="595"/>
              </w:tabs>
            </w:pPr>
            <w:r w:rsidRPr="003D3F6A">
              <w:t>4.8</w:t>
            </w:r>
          </w:p>
        </w:tc>
        <w:tc>
          <w:tcPr>
            <w:tcW w:w="938" w:type="dxa"/>
            <w:tcBorders>
              <w:top w:val="nil"/>
              <w:left w:val="nil"/>
              <w:bottom w:val="nil"/>
            </w:tcBorders>
            <w:vAlign w:val="bottom"/>
          </w:tcPr>
          <w:p w14:paraId="1D6829D2" w14:textId="77777777" w:rsidR="005E6EAA" w:rsidRPr="003D3F6A" w:rsidRDefault="005E6EAA" w:rsidP="003A4701">
            <w:pPr>
              <w:pStyle w:val="Tabletext"/>
              <w:tabs>
                <w:tab w:val="decimal" w:pos="405"/>
              </w:tabs>
            </w:pPr>
            <w:r w:rsidRPr="003D3F6A">
              <w:t>2.3</w:t>
            </w:r>
          </w:p>
        </w:tc>
      </w:tr>
      <w:tr w:rsidR="005E6EAA" w14:paraId="461E7EDD" w14:textId="77777777" w:rsidTr="003A4701">
        <w:tc>
          <w:tcPr>
            <w:tcW w:w="2402" w:type="dxa"/>
            <w:tcBorders>
              <w:top w:val="nil"/>
              <w:bottom w:val="single" w:sz="4" w:space="0" w:color="auto"/>
              <w:right w:val="nil"/>
            </w:tcBorders>
          </w:tcPr>
          <w:p w14:paraId="1F8A9F83" w14:textId="77777777" w:rsidR="005E6EAA" w:rsidRDefault="005E6EAA" w:rsidP="00763437">
            <w:pPr>
              <w:pStyle w:val="Tabletext"/>
            </w:pPr>
            <w:r w:rsidRPr="00F62660">
              <w:t>Other</w:t>
            </w:r>
          </w:p>
        </w:tc>
        <w:tc>
          <w:tcPr>
            <w:tcW w:w="1219" w:type="dxa"/>
            <w:tcBorders>
              <w:top w:val="nil"/>
              <w:left w:val="nil"/>
              <w:bottom w:val="single" w:sz="4" w:space="0" w:color="auto"/>
              <w:right w:val="nil"/>
            </w:tcBorders>
            <w:vAlign w:val="bottom"/>
          </w:tcPr>
          <w:p w14:paraId="2416228F" w14:textId="77777777" w:rsidR="005E6EAA" w:rsidRPr="003D3F6A" w:rsidRDefault="005E6EAA" w:rsidP="00763437">
            <w:pPr>
              <w:pStyle w:val="Tabletext"/>
              <w:tabs>
                <w:tab w:val="decimal" w:pos="585"/>
              </w:tabs>
            </w:pPr>
            <w:r w:rsidRPr="003D3F6A">
              <w:t>11.7</w:t>
            </w:r>
          </w:p>
        </w:tc>
        <w:tc>
          <w:tcPr>
            <w:tcW w:w="1221" w:type="dxa"/>
            <w:tcBorders>
              <w:top w:val="nil"/>
              <w:left w:val="nil"/>
              <w:bottom w:val="single" w:sz="4" w:space="0" w:color="auto"/>
            </w:tcBorders>
            <w:vAlign w:val="bottom"/>
          </w:tcPr>
          <w:p w14:paraId="003883BF" w14:textId="77777777" w:rsidR="005E6EAA" w:rsidRPr="003D3F6A" w:rsidRDefault="005E6EAA" w:rsidP="00763437">
            <w:pPr>
              <w:pStyle w:val="Tabletext"/>
              <w:tabs>
                <w:tab w:val="decimal" w:pos="585"/>
              </w:tabs>
            </w:pPr>
            <w:r w:rsidRPr="003D3F6A">
              <w:t>1.8</w:t>
            </w:r>
          </w:p>
        </w:tc>
        <w:tc>
          <w:tcPr>
            <w:tcW w:w="1221" w:type="dxa"/>
            <w:tcBorders>
              <w:top w:val="nil"/>
              <w:left w:val="nil"/>
              <w:bottom w:val="single" w:sz="4" w:space="0" w:color="auto"/>
            </w:tcBorders>
            <w:vAlign w:val="bottom"/>
          </w:tcPr>
          <w:p w14:paraId="1322E7EB" w14:textId="77777777" w:rsidR="005E6EAA" w:rsidRPr="003D3F6A" w:rsidRDefault="005E6EAA" w:rsidP="00763437">
            <w:pPr>
              <w:pStyle w:val="Tabletext"/>
              <w:tabs>
                <w:tab w:val="decimal" w:pos="585"/>
              </w:tabs>
            </w:pPr>
            <w:r w:rsidRPr="003D3F6A">
              <w:t>3.2</w:t>
            </w:r>
          </w:p>
        </w:tc>
        <w:tc>
          <w:tcPr>
            <w:tcW w:w="1221" w:type="dxa"/>
            <w:tcBorders>
              <w:top w:val="nil"/>
              <w:left w:val="nil"/>
              <w:bottom w:val="single" w:sz="4" w:space="0" w:color="auto"/>
            </w:tcBorders>
            <w:vAlign w:val="bottom"/>
          </w:tcPr>
          <w:p w14:paraId="3D27D852" w14:textId="77777777" w:rsidR="005E6EAA" w:rsidRPr="003D3F6A" w:rsidRDefault="005E6EAA" w:rsidP="003A4701">
            <w:pPr>
              <w:pStyle w:val="Tabletext"/>
              <w:tabs>
                <w:tab w:val="decimal" w:pos="595"/>
              </w:tabs>
            </w:pPr>
            <w:r w:rsidRPr="003D3F6A">
              <w:t>4</w:t>
            </w:r>
            <w:r>
              <w:t>.0</w:t>
            </w:r>
          </w:p>
        </w:tc>
        <w:tc>
          <w:tcPr>
            <w:tcW w:w="938" w:type="dxa"/>
            <w:tcBorders>
              <w:top w:val="nil"/>
              <w:left w:val="nil"/>
              <w:bottom w:val="single" w:sz="4" w:space="0" w:color="auto"/>
            </w:tcBorders>
            <w:vAlign w:val="bottom"/>
          </w:tcPr>
          <w:p w14:paraId="3CA2A19B" w14:textId="77777777" w:rsidR="005E6EAA" w:rsidRPr="003D3F6A" w:rsidRDefault="005E6EAA" w:rsidP="003A4701">
            <w:pPr>
              <w:pStyle w:val="Tabletext"/>
              <w:tabs>
                <w:tab w:val="decimal" w:pos="405"/>
              </w:tabs>
            </w:pPr>
            <w:r w:rsidRPr="003D3F6A">
              <w:t>2.7</w:t>
            </w:r>
          </w:p>
        </w:tc>
      </w:tr>
      <w:tr w:rsidR="005E6EAA" w14:paraId="274BFE4A" w14:textId="77777777" w:rsidTr="003A4701">
        <w:tc>
          <w:tcPr>
            <w:tcW w:w="2402" w:type="dxa"/>
            <w:tcBorders>
              <w:top w:val="single" w:sz="4" w:space="0" w:color="auto"/>
              <w:bottom w:val="single" w:sz="4" w:space="0" w:color="auto"/>
              <w:right w:val="nil"/>
            </w:tcBorders>
            <w:vAlign w:val="bottom"/>
          </w:tcPr>
          <w:p w14:paraId="1AF5D009" w14:textId="77777777" w:rsidR="005E6EAA" w:rsidRPr="00EC5ADC" w:rsidRDefault="005E6EAA" w:rsidP="00763437">
            <w:pPr>
              <w:pStyle w:val="Tabletext"/>
              <w:rPr>
                <w:b/>
                <w:bCs/>
              </w:rPr>
            </w:pPr>
            <w:r w:rsidRPr="00EC5ADC">
              <w:rPr>
                <w:b/>
                <w:bCs/>
              </w:rPr>
              <w:t>Total</w:t>
            </w:r>
          </w:p>
        </w:tc>
        <w:tc>
          <w:tcPr>
            <w:tcW w:w="1219" w:type="dxa"/>
            <w:tcBorders>
              <w:top w:val="single" w:sz="4" w:space="0" w:color="auto"/>
              <w:left w:val="nil"/>
              <w:bottom w:val="single" w:sz="4" w:space="0" w:color="auto"/>
              <w:right w:val="nil"/>
            </w:tcBorders>
            <w:vAlign w:val="bottom"/>
          </w:tcPr>
          <w:p w14:paraId="633AA463" w14:textId="77777777" w:rsidR="005E6EAA" w:rsidRPr="00EC5ADC" w:rsidRDefault="005E6EAA" w:rsidP="00763437">
            <w:pPr>
              <w:pStyle w:val="Tabletext"/>
              <w:tabs>
                <w:tab w:val="decimal" w:pos="585"/>
              </w:tabs>
              <w:rPr>
                <w:b/>
                <w:bCs/>
              </w:rPr>
            </w:pPr>
            <w:r w:rsidRPr="00EC5ADC">
              <w:rPr>
                <w:b/>
                <w:bCs/>
              </w:rPr>
              <w:t>100.0</w:t>
            </w:r>
          </w:p>
        </w:tc>
        <w:tc>
          <w:tcPr>
            <w:tcW w:w="1221" w:type="dxa"/>
            <w:tcBorders>
              <w:top w:val="single" w:sz="4" w:space="0" w:color="auto"/>
              <w:left w:val="nil"/>
              <w:bottom w:val="single" w:sz="4" w:space="0" w:color="auto"/>
            </w:tcBorders>
            <w:vAlign w:val="bottom"/>
          </w:tcPr>
          <w:p w14:paraId="5BC14FDE" w14:textId="77777777" w:rsidR="005E6EAA" w:rsidRPr="00EC5ADC" w:rsidRDefault="005E6EAA" w:rsidP="00763437">
            <w:pPr>
              <w:pStyle w:val="Tabletext"/>
              <w:tabs>
                <w:tab w:val="decimal" w:pos="585"/>
              </w:tabs>
              <w:rPr>
                <w:b/>
                <w:bCs/>
              </w:rPr>
            </w:pPr>
            <w:r w:rsidRPr="00EC5ADC">
              <w:rPr>
                <w:b/>
                <w:bCs/>
              </w:rPr>
              <w:t>100.0</w:t>
            </w:r>
          </w:p>
        </w:tc>
        <w:tc>
          <w:tcPr>
            <w:tcW w:w="1221" w:type="dxa"/>
            <w:tcBorders>
              <w:top w:val="single" w:sz="4" w:space="0" w:color="auto"/>
              <w:left w:val="nil"/>
              <w:bottom w:val="single" w:sz="4" w:space="0" w:color="auto"/>
            </w:tcBorders>
            <w:vAlign w:val="bottom"/>
          </w:tcPr>
          <w:p w14:paraId="2221D2B0" w14:textId="77777777" w:rsidR="005E6EAA" w:rsidRPr="00EC5ADC" w:rsidRDefault="005E6EAA" w:rsidP="00763437">
            <w:pPr>
              <w:pStyle w:val="Tabletext"/>
              <w:tabs>
                <w:tab w:val="decimal" w:pos="585"/>
              </w:tabs>
              <w:rPr>
                <w:b/>
                <w:bCs/>
              </w:rPr>
            </w:pPr>
            <w:r w:rsidRPr="00EC5ADC">
              <w:rPr>
                <w:b/>
                <w:bCs/>
              </w:rPr>
              <w:t>100.0</w:t>
            </w:r>
          </w:p>
        </w:tc>
        <w:tc>
          <w:tcPr>
            <w:tcW w:w="1221" w:type="dxa"/>
            <w:tcBorders>
              <w:top w:val="single" w:sz="4" w:space="0" w:color="auto"/>
              <w:left w:val="nil"/>
              <w:bottom w:val="single" w:sz="4" w:space="0" w:color="auto"/>
            </w:tcBorders>
            <w:vAlign w:val="bottom"/>
          </w:tcPr>
          <w:p w14:paraId="069C7804" w14:textId="77777777" w:rsidR="005E6EAA" w:rsidRPr="00EC5ADC" w:rsidRDefault="005E6EAA" w:rsidP="003A4701">
            <w:pPr>
              <w:pStyle w:val="Tabletext"/>
              <w:tabs>
                <w:tab w:val="decimal" w:pos="595"/>
              </w:tabs>
              <w:rPr>
                <w:b/>
                <w:bCs/>
              </w:rPr>
            </w:pPr>
            <w:r w:rsidRPr="00EC5ADC">
              <w:rPr>
                <w:b/>
                <w:bCs/>
              </w:rPr>
              <w:t>100.0</w:t>
            </w:r>
          </w:p>
        </w:tc>
        <w:tc>
          <w:tcPr>
            <w:tcW w:w="938" w:type="dxa"/>
            <w:tcBorders>
              <w:top w:val="single" w:sz="4" w:space="0" w:color="auto"/>
              <w:left w:val="nil"/>
              <w:bottom w:val="single" w:sz="4" w:space="0" w:color="auto"/>
            </w:tcBorders>
            <w:vAlign w:val="bottom"/>
          </w:tcPr>
          <w:p w14:paraId="3BB4EF45" w14:textId="77777777" w:rsidR="005E6EAA" w:rsidRPr="00EC5ADC" w:rsidRDefault="005E6EAA" w:rsidP="003A4701">
            <w:pPr>
              <w:pStyle w:val="Tabletext"/>
              <w:tabs>
                <w:tab w:val="decimal" w:pos="405"/>
              </w:tabs>
              <w:rPr>
                <w:b/>
                <w:bCs/>
              </w:rPr>
            </w:pPr>
            <w:r w:rsidRPr="00EC5ADC">
              <w:rPr>
                <w:b/>
                <w:bCs/>
              </w:rPr>
              <w:t>100.0</w:t>
            </w:r>
          </w:p>
        </w:tc>
      </w:tr>
    </w:tbl>
    <w:p w14:paraId="296716A7" w14:textId="77777777" w:rsidR="005E6EAA" w:rsidRDefault="005E6EAA" w:rsidP="005E6EAA">
      <w:pPr>
        <w:pStyle w:val="Source"/>
      </w:pPr>
      <w:r>
        <w:t>Notes:</w:t>
      </w:r>
      <w:r>
        <w:tab/>
        <w:t>Calculations use full sampling weights and exclude missing values.</w:t>
      </w:r>
    </w:p>
    <w:p w14:paraId="72DCE03A" w14:textId="77777777" w:rsidR="005E6EAA" w:rsidRDefault="007215F6" w:rsidP="005E6EAA">
      <w:pPr>
        <w:pStyle w:val="Source"/>
        <w:ind w:firstLine="0"/>
      </w:pPr>
      <w:proofErr w:type="gramStart"/>
      <w:r>
        <w:t>Excludes 16 to 19-</w:t>
      </w:r>
      <w:r w:rsidR="005E6EAA">
        <w:t>year-olds in compulsory education at the time of the interview.</w:t>
      </w:r>
      <w:proofErr w:type="gramEnd"/>
    </w:p>
    <w:p w14:paraId="1E930FED" w14:textId="77777777" w:rsidR="005E6EAA" w:rsidRDefault="005E6EAA" w:rsidP="003830A1">
      <w:pPr>
        <w:pStyle w:val="Source"/>
      </w:pPr>
      <w:r>
        <w:t>Source:</w:t>
      </w:r>
      <w:r>
        <w:tab/>
      </w:r>
      <w:r w:rsidR="002B0735">
        <w:fldChar w:fldCharType="begin"/>
      </w:r>
      <w:r w:rsidR="003830A1">
        <w:instrText xml:space="preserve"> ADDIN EN.CITE &lt;EndNote&gt;&lt;Cite&gt;&lt;Author&gt;Australian Bureau of Statistics (ABS)&lt;/Author&gt;&lt;Year&gt;2015&lt;/Year&gt;&lt;RecNum&gt;1608&lt;/RecNum&gt;&lt;DisplayText&gt;Australian Bureau of Statistics (ABS) (2015)&lt;/DisplayText&gt;&lt;record&gt;&lt;rec-number&gt;1608&lt;/rec-number&gt;&lt;foreign-keys&gt;&lt;key app="EN" db-id="refafpv0nd2rd4e9e2qxeaf6rw5xxvv2ds22" timestamp="1440477296"&gt;1608&lt;/key&gt;&lt;/foreign-keys&gt;&lt;ref-type name="Report"&gt;27&lt;/ref-type&gt;&lt;contributors&gt;&lt;authors&gt;&lt;author&gt;Australian Bureau of Statistics (ABS),&lt;/author&gt;&lt;/authors&gt;&lt;/contributors&gt;&lt;titles&gt;&lt;title&gt;Programme for International Adult Competencies 2011-12 Basic Reissue 2, Australia and International Comparison Ver PIAAC12B&lt;/title&gt;&lt;/titles&gt;&lt;dates&gt;&lt;year&gt;2015&lt;/year&gt;&lt;/dates&gt;&lt;pub-location&gt;Canberra&lt;/pub-location&gt;&lt;isbn&gt;CURF, CDROM, Cat. no. 4228.0.30.001&lt;/isbn&gt;&lt;urls&gt;&lt;/urls&gt;&lt;/record&gt;&lt;/Cite&gt;&lt;/EndNote&gt;</w:instrText>
      </w:r>
      <w:r w:rsidR="002B0735">
        <w:fldChar w:fldCharType="separate"/>
      </w:r>
      <w:r w:rsidR="006110FB">
        <w:rPr>
          <w:noProof/>
        </w:rPr>
        <w:t>ABS</w:t>
      </w:r>
      <w:r w:rsidR="003830A1">
        <w:rPr>
          <w:noProof/>
        </w:rPr>
        <w:t xml:space="preserve"> (2015)</w:t>
      </w:r>
      <w:r w:rsidR="002B0735">
        <w:fldChar w:fldCharType="end"/>
      </w:r>
      <w:r w:rsidR="007215F6">
        <w:t>.</w:t>
      </w:r>
    </w:p>
    <w:p w14:paraId="0AD6BE82" w14:textId="77777777" w:rsidR="00F060A7" w:rsidRPr="009F27BC" w:rsidRDefault="00CA6287" w:rsidP="009364F2">
      <w:pPr>
        <w:pStyle w:val="Heading2"/>
      </w:pPr>
      <w:bookmarkStart w:id="54" w:name="_Toc479668044"/>
      <w:r w:rsidRPr="009F27BC">
        <w:lastRenderedPageBreak/>
        <w:t>Employer training practices in Australia: evidence from surveys</w:t>
      </w:r>
      <w:bookmarkEnd w:id="54"/>
    </w:p>
    <w:p w14:paraId="6B5738AC" w14:textId="77777777" w:rsidR="00E23FBA" w:rsidRDefault="006857A6" w:rsidP="003830A1">
      <w:pPr>
        <w:pStyle w:val="Text"/>
      </w:pPr>
      <w:r>
        <w:t xml:space="preserve">The most recent national survey of employers on training practices in </w:t>
      </w:r>
      <w:r w:rsidR="006110FB">
        <w:t xml:space="preserve">the workplace was </w:t>
      </w:r>
      <w:r w:rsidR="007215F6">
        <w:t>conducted</w:t>
      </w:r>
      <w:r w:rsidR="006110FB">
        <w:t xml:space="preserve"> in 2002 </w:t>
      </w:r>
      <w:r w:rsidR="002B0735">
        <w:fldChar w:fldCharType="begin"/>
      </w:r>
      <w:r w:rsidR="003830A1">
        <w:instrText xml:space="preserve"> ADDIN EN.CITE &lt;EndNote&gt;&lt;Cite&gt;&lt;Author&gt;Australian Bureau of Statistics (ABS)&lt;/Author&gt;&lt;Year&gt;2003&lt;/Year&gt;&lt;RecNum&gt;1670&lt;/RecNum&gt;&lt;DisplayText&gt;Australian Bureau of Statistics (ABS) (2003a)&lt;/DisplayText&gt;&lt;record&gt;&lt;rec-number&gt;1670&lt;/rec-number&gt;&lt;foreign-keys&gt;&lt;key app="EN" db-id="refafpv0nd2rd4e9e2qxeaf6rw5xxvv2ds22" timestamp="1465603618"&gt;1670&lt;/key&gt;&lt;/foreign-keys&gt;&lt;ref-type name="Report"&gt;27&lt;/ref-type&gt;&lt;contributors&gt;&lt;authors&gt;&lt;author&gt;Australian Bureau of Statistics (ABS),&lt;/author&gt;&lt;/authors&gt;&lt;/contributors&gt;&lt;titles&gt;&lt;title&gt;Employee training expenditure and practices&lt;/title&gt;&lt;/titles&gt;&lt;dates&gt;&lt;year&gt;2003&lt;/year&gt;&lt;/dates&gt;&lt;pub-location&gt;Canberra&lt;/pub-location&gt;&lt;publisher&gt;ABS&lt;/publisher&gt;&lt;isbn&gt;cat. no. 6362.0&lt;/isbn&gt;&lt;urls&gt;&lt;/urls&gt;&lt;/record&gt;&lt;/Cite&gt;&lt;/EndNote&gt;</w:instrText>
      </w:r>
      <w:r w:rsidR="002B0735">
        <w:fldChar w:fldCharType="separate"/>
      </w:r>
      <w:r w:rsidR="006110FB">
        <w:rPr>
          <w:noProof/>
        </w:rPr>
        <w:t xml:space="preserve">(ABS </w:t>
      </w:r>
      <w:r w:rsidR="003830A1">
        <w:rPr>
          <w:noProof/>
        </w:rPr>
        <w:t>2003a)</w:t>
      </w:r>
      <w:r w:rsidR="002B0735">
        <w:fldChar w:fldCharType="end"/>
      </w:r>
      <w:r>
        <w:t xml:space="preserve">. It showed </w:t>
      </w:r>
      <w:r w:rsidR="007215F6">
        <w:t>that in the year 2001—</w:t>
      </w:r>
      <w:r w:rsidR="00E23FBA">
        <w:t>02:</w:t>
      </w:r>
    </w:p>
    <w:p w14:paraId="0C260836" w14:textId="32EA4234" w:rsidR="00E23FBA" w:rsidRDefault="00E23FBA" w:rsidP="00C670A9">
      <w:pPr>
        <w:pStyle w:val="Dotpoint1"/>
        <w:spacing w:before="80"/>
        <w:ind w:left="284" w:hanging="284"/>
      </w:pPr>
      <w:r>
        <w:t>81</w:t>
      </w:r>
      <w:r w:rsidR="00617955">
        <w:t>%</w:t>
      </w:r>
      <w:r>
        <w:t xml:space="preserve"> of all</w:t>
      </w:r>
      <w:r w:rsidR="00213AD0">
        <w:t xml:space="preserve"> employers provided som</w:t>
      </w:r>
      <w:r>
        <w:t>e training for their employees</w:t>
      </w:r>
    </w:p>
    <w:p w14:paraId="2A15BE7C" w14:textId="5FFA8AB9" w:rsidR="00E23FBA" w:rsidRDefault="00213AD0" w:rsidP="00C670A9">
      <w:pPr>
        <w:pStyle w:val="Dotpoint1"/>
        <w:spacing w:before="80"/>
        <w:ind w:left="284" w:hanging="284"/>
      </w:pPr>
      <w:r>
        <w:t>41</w:t>
      </w:r>
      <w:r w:rsidR="00617955">
        <w:t>%</w:t>
      </w:r>
      <w:r>
        <w:t xml:space="preserve"> provided structured training and 79</w:t>
      </w:r>
      <w:r w:rsidR="00617955">
        <w:t>%</w:t>
      </w:r>
      <w:r>
        <w:t xml:space="preserve"> provided unstructured</w:t>
      </w:r>
      <w:r w:rsidR="00E23FBA">
        <w:t xml:space="preserve"> training</w:t>
      </w:r>
      <w:r w:rsidRPr="007215F6">
        <w:rPr>
          <w:vertAlign w:val="superscript"/>
        </w:rPr>
        <w:footnoteReference w:id="4"/>
      </w:r>
    </w:p>
    <w:p w14:paraId="1F395DBC" w14:textId="2E865CEC" w:rsidR="00E23FBA" w:rsidRDefault="00401AC6" w:rsidP="00C670A9">
      <w:pPr>
        <w:pStyle w:val="Dotpoint1"/>
        <w:spacing w:before="80"/>
        <w:ind w:left="284" w:hanging="284"/>
      </w:pPr>
      <w:proofErr w:type="gramStart"/>
      <w:r>
        <w:t>l</w:t>
      </w:r>
      <w:r w:rsidR="00BE472F">
        <w:t>arger</w:t>
      </w:r>
      <w:proofErr w:type="gramEnd"/>
      <w:r w:rsidR="00BE472F">
        <w:t xml:space="preserve"> employers were more likely than smaller employers to provide struct</w:t>
      </w:r>
      <w:r w:rsidR="00E23FBA">
        <w:t xml:space="preserve">ured </w:t>
      </w:r>
      <w:r w:rsidR="003A4701" w:rsidRPr="005E2BE5">
        <w:rPr>
          <w:noProof/>
          <w:lang w:eastAsia="en-AU"/>
        </w:rPr>
        <mc:AlternateContent>
          <mc:Choice Requires="wps">
            <w:drawing>
              <wp:anchor distT="0" distB="0" distL="114300" distR="114300" simplePos="0" relativeHeight="252054528" behindDoc="0" locked="1" layoutInCell="1" allowOverlap="1" wp14:anchorId="5366F33D" wp14:editId="6E7EB18C">
                <wp:simplePos x="0" y="0"/>
                <wp:positionH relativeFrom="outsideMargin">
                  <wp:posOffset>266700</wp:posOffset>
                </wp:positionH>
                <wp:positionV relativeFrom="page">
                  <wp:posOffset>782320</wp:posOffset>
                </wp:positionV>
                <wp:extent cx="1320800" cy="166052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320800" cy="166052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001A009A" w14:textId="19A1D70A" w:rsidR="00CD73CA" w:rsidRPr="00543BFF" w:rsidRDefault="00CD73CA" w:rsidP="003A4701">
                            <w:pPr>
                              <w:pStyle w:val="PullQuote"/>
                            </w:pPr>
                            <w:r w:rsidRPr="003A4701">
                              <w:t>The predominant reason for providing structured training was to maintain professional status or to meet industry standards</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8" type="#_x0000_t202" style="position:absolute;left:0;text-align:left;margin-left:21pt;margin-top:61.6pt;width:104pt;height:130.75pt;z-index:25205452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" filled="f" stroked="f" strokeweight=".5pt">
                <v:shadow on="t" type="perspective" color="black" opacity="9830f" origin=",.5" offset="0,25pt" matrix="58982f,,,-12452f"/>
                <v:textbox inset="10mm">
                  <w:txbxContent>
                    <w:p w14:paraId="001A009A" w14:textId="19A1D70A" w:rsidR="00CD73CA" w:rsidRPr="00543BFF" w:rsidRDefault="00CD73CA" w:rsidP="003A4701">
                      <w:pPr>
                        <w:pStyle w:val="PullQuote"/>
                      </w:pPr>
                      <w:r w:rsidRPr="003A4701">
                        <w:t>The predominant reason for providing structured training was to maintain professional status or to meet industry standards</w:t>
                      </w:r>
                      <w:r>
                        <w:t>.</w:t>
                      </w:r>
                    </w:p>
                  </w:txbxContent>
                </v:textbox>
                <w10:wrap anchorx="margin" anchory="page"/>
                <w10:anchorlock/>
              </v:shape>
            </w:pict>
          </mc:Fallback>
        </mc:AlternateContent>
      </w:r>
      <w:r w:rsidR="00E23FBA">
        <w:t>training</w:t>
      </w:r>
      <w:r>
        <w:t>;</w:t>
      </w:r>
      <w:r w:rsidR="00190A4E">
        <w:t xml:space="preserve"> </w:t>
      </w:r>
      <w:r w:rsidR="00E23FBA">
        <w:t>98</w:t>
      </w:r>
      <w:r w:rsidR="00617955">
        <w:t>%</w:t>
      </w:r>
      <w:r w:rsidR="00E23FBA">
        <w:t xml:space="preserve"> </w:t>
      </w:r>
      <w:r w:rsidR="00681A31">
        <w:t xml:space="preserve">of </w:t>
      </w:r>
      <w:r w:rsidR="00E23FBA">
        <w:t>large, 70</w:t>
      </w:r>
      <w:r w:rsidR="00617955">
        <w:t>%</w:t>
      </w:r>
      <w:r w:rsidR="00E23FBA">
        <w:t xml:space="preserve"> </w:t>
      </w:r>
      <w:r w:rsidR="00681A31">
        <w:t xml:space="preserve">of </w:t>
      </w:r>
      <w:r w:rsidR="00E23FBA">
        <w:t>medium</w:t>
      </w:r>
      <w:r w:rsidR="00BE472F">
        <w:t xml:space="preserve"> a</w:t>
      </w:r>
      <w:r w:rsidR="00C670A9">
        <w:t>nd 39</w:t>
      </w:r>
      <w:r w:rsidR="00617955">
        <w:t>%</w:t>
      </w:r>
      <w:r w:rsidR="00C670A9">
        <w:t xml:space="preserve"> of small firm</w:t>
      </w:r>
      <w:r w:rsidR="00BE472F">
        <w:t>s</w:t>
      </w:r>
      <w:r w:rsidR="00E23FBA">
        <w:t xml:space="preserve"> provided training</w:t>
      </w:r>
      <w:r>
        <w:t>.</w:t>
      </w:r>
      <w:r w:rsidR="00BE472F" w:rsidRPr="00A80CB9">
        <w:rPr>
          <w:vertAlign w:val="superscript"/>
        </w:rPr>
        <w:footnoteReference w:id="5"/>
      </w:r>
    </w:p>
    <w:p w14:paraId="76CDC218" w14:textId="3B4938A9" w:rsidR="00BE472F" w:rsidRDefault="00AB72FF" w:rsidP="003830A1">
      <w:pPr>
        <w:pStyle w:val="Text"/>
      </w:pPr>
      <w:r>
        <w:t xml:space="preserve">Firms in the government, </w:t>
      </w:r>
      <w:r w:rsidR="00BE472F">
        <w:t xml:space="preserve">administration and defence were most likely to provide </w:t>
      </w:r>
      <w:r w:rsidR="00E27066">
        <w:t xml:space="preserve">structured </w:t>
      </w:r>
      <w:r w:rsidR="00BE472F">
        <w:t>training and those in the transport and storage least likely to.</w:t>
      </w:r>
    </w:p>
    <w:p w14:paraId="4E9C19E4" w14:textId="4DCE3903" w:rsidR="005F608D" w:rsidRPr="00B1100A" w:rsidRDefault="00E23FBA" w:rsidP="00B1100A">
      <w:pPr>
        <w:pStyle w:val="Text"/>
      </w:pPr>
      <w:r w:rsidRPr="003A4701">
        <w:t xml:space="preserve">The predominant reason </w:t>
      </w:r>
      <w:r w:rsidR="00190A4E" w:rsidRPr="003A4701">
        <w:t xml:space="preserve">given by employers </w:t>
      </w:r>
      <w:r w:rsidRPr="003A4701">
        <w:t>for providing structured training was to maintain professional status or to meet industry standards.</w:t>
      </w:r>
      <w:r w:rsidRPr="00B1100A">
        <w:t xml:space="preserve"> Other common reasons included staff development and to improve the quality of goods and services</w:t>
      </w:r>
      <w:r w:rsidR="00190A4E" w:rsidRPr="00B1100A">
        <w:t>, although</w:t>
      </w:r>
      <w:r w:rsidRPr="00B1100A">
        <w:t xml:space="preserve"> the reasons varied substantially across industries. </w:t>
      </w:r>
      <w:r w:rsidR="00C144C2" w:rsidRPr="00B1100A">
        <w:t>Among firms that provided training, the most common reason why even more training was not provided was</w:t>
      </w:r>
      <w:r w:rsidRPr="00B1100A">
        <w:t xml:space="preserve"> because the</w:t>
      </w:r>
      <w:r w:rsidR="00C144C2" w:rsidRPr="00B1100A">
        <w:t>se firms felt the workers were adequately trained. This was also the common reason for not providing training among firms that did not provide any training,</w:t>
      </w:r>
      <w:r w:rsidRPr="00B1100A">
        <w:t xml:space="preserve"> although more than </w:t>
      </w:r>
      <w:r w:rsidR="00681A31" w:rsidRPr="00B1100A">
        <w:t xml:space="preserve">a </w:t>
      </w:r>
      <w:r w:rsidRPr="00B1100A">
        <w:t>third of them were meeting their training need</w:t>
      </w:r>
      <w:r w:rsidR="00B60EEE" w:rsidRPr="00B1100A">
        <w:t>s through unstructured methods. T</w:t>
      </w:r>
      <w:r w:rsidR="00E27066" w:rsidRPr="00B1100A">
        <w:t xml:space="preserve">he overwhelming majority of employers </w:t>
      </w:r>
      <w:r w:rsidR="005F608D" w:rsidRPr="00B1100A">
        <w:t xml:space="preserve">who provided structured training </w:t>
      </w:r>
      <w:r w:rsidR="00E27066" w:rsidRPr="00B1100A">
        <w:t>used external training p</w:t>
      </w:r>
      <w:r w:rsidR="00B60EEE" w:rsidRPr="00B1100A">
        <w:t>roviders</w:t>
      </w:r>
      <w:r w:rsidR="005F608D" w:rsidRPr="00B1100A">
        <w:t>, with a slightly higher proportion usi</w:t>
      </w:r>
      <w:r w:rsidR="00B60EEE" w:rsidRPr="00B1100A">
        <w:t xml:space="preserve">ng private providers </w:t>
      </w:r>
      <w:r w:rsidR="00E236C5">
        <w:t xml:space="preserve">rather </w:t>
      </w:r>
      <w:r w:rsidR="00B60EEE" w:rsidRPr="00B1100A">
        <w:t>than TAFE</w:t>
      </w:r>
      <w:r w:rsidR="00400754" w:rsidRPr="00B1100A">
        <w:t xml:space="preserve"> (technical and further education)</w:t>
      </w:r>
      <w:r w:rsidR="00AB72FF">
        <w:t xml:space="preserve"> institutes</w:t>
      </w:r>
      <w:r w:rsidR="00B60EEE" w:rsidRPr="00B1100A">
        <w:t>.</w:t>
      </w:r>
    </w:p>
    <w:p w14:paraId="559A0D61" w14:textId="5827C28E" w:rsidR="00C670A9" w:rsidRDefault="00C670A9" w:rsidP="00C670A9">
      <w:pPr>
        <w:pStyle w:val="Text"/>
      </w:pPr>
      <w:r>
        <w:t xml:space="preserve">The </w:t>
      </w:r>
      <w:r w:rsidRPr="00734728">
        <w:rPr>
          <w:i/>
          <w:iCs/>
        </w:rPr>
        <w:t>Employers’ use and views of the VET system 2015</w:t>
      </w:r>
      <w:r>
        <w:t xml:space="preserve"> is the latest in a series of employer surveys on training produced by</w:t>
      </w:r>
      <w:r w:rsidR="00AB72FF">
        <w:t xml:space="preserve"> the National Centre for Vocational Education Research</w:t>
      </w:r>
      <w:r>
        <w:t xml:space="preserve"> </w:t>
      </w:r>
      <w:r w:rsidR="006110FB">
        <w:t>(</w:t>
      </w:r>
      <w:r w:rsidR="002B0735">
        <w:fldChar w:fldCharType="begin"/>
      </w:r>
      <w:r>
        <w:instrText xml:space="preserve"> ADDIN EN.CITE &lt;EndNote&gt;&lt;Cite&gt;&lt;Author&gt;NCVER&lt;/Author&gt;&lt;Year&gt;2015&lt;/Year&gt;&lt;RecNum&gt;1672&lt;/RecNum&gt;&lt;DisplayText&gt;NCVER (2015)&lt;/DisplayText&gt;&lt;record&gt;&lt;rec-number&gt;1672&lt;/rec-number&gt;&lt;foreign-keys&gt;&lt;key app="EN" db-id="refafpv0nd2rd4e9e2qxeaf6rw5xxvv2ds22" timestamp="1465629208"&gt;1672&lt;/key&gt;&lt;/foreign-keys&gt;&lt;ref-type name="Report"&gt;27&lt;/ref-type&gt;&lt;contributors&gt;&lt;authors&gt;&lt;author&gt;NCVER,&lt;/author&gt;&lt;/authors&gt;&lt;/contributors&gt;&lt;titles&gt;&lt;title&gt;Employers’ use and views of the VET system 2015&lt;/title&gt;&lt;/titles&gt;&lt;dates&gt;&lt;year&gt;2015&lt;/year&gt;&lt;/dates&gt;&lt;pub-location&gt;Adelaide&lt;/pub-location&gt;&lt;publisher&gt;NCVER&lt;/publisher&gt;&lt;urls&gt;&lt;/urls&gt;&lt;/record&gt;&lt;/Cite&gt;&lt;/EndNote&gt;</w:instrText>
      </w:r>
      <w:r w:rsidR="002B0735">
        <w:fldChar w:fldCharType="separate"/>
      </w:r>
      <w:r w:rsidR="006110FB">
        <w:rPr>
          <w:noProof/>
        </w:rPr>
        <w:t xml:space="preserve">NCVER </w:t>
      </w:r>
      <w:r>
        <w:rPr>
          <w:noProof/>
        </w:rPr>
        <w:t>2015)</w:t>
      </w:r>
      <w:r w:rsidR="002B0735">
        <w:fldChar w:fldCharType="end"/>
      </w:r>
      <w:r>
        <w:t>. Its focus is vocational education and training</w:t>
      </w:r>
      <w:r w:rsidR="00190A4E">
        <w:t xml:space="preserve"> (VE</w:t>
      </w:r>
      <w:r w:rsidR="00400754">
        <w:t>T)</w:t>
      </w:r>
      <w:r>
        <w:t>. It shows that:</w:t>
      </w:r>
    </w:p>
    <w:p w14:paraId="12001C01" w14:textId="77777777" w:rsidR="00C670A9" w:rsidRDefault="00400754" w:rsidP="00B37EF7">
      <w:pPr>
        <w:pStyle w:val="Dotpoint1"/>
        <w:spacing w:before="80"/>
        <w:ind w:left="284" w:hanging="284"/>
      </w:pPr>
      <w:r>
        <w:t>M</w:t>
      </w:r>
      <w:r w:rsidR="00C670A9">
        <w:t>ore than three-quarters of all firms used informal training to meet their skilling needs</w:t>
      </w:r>
      <w:r>
        <w:t>.</w:t>
      </w:r>
    </w:p>
    <w:p w14:paraId="293F1D12" w14:textId="77777777" w:rsidR="00C670A9" w:rsidRPr="00C131F9" w:rsidRDefault="00400754" w:rsidP="00C131F9">
      <w:pPr>
        <w:pStyle w:val="Dotpoint1"/>
        <w:spacing w:before="80"/>
        <w:ind w:left="284" w:right="-284" w:hanging="284"/>
        <w:rPr>
          <w:spacing w:val="-2"/>
        </w:rPr>
      </w:pPr>
      <w:r w:rsidRPr="00C131F9">
        <w:rPr>
          <w:spacing w:val="-2"/>
        </w:rPr>
        <w:t>A</w:t>
      </w:r>
      <w:r w:rsidR="00C670A9" w:rsidRPr="00C131F9">
        <w:rPr>
          <w:spacing w:val="-2"/>
        </w:rPr>
        <w:t xml:space="preserve">bout a quarter of all firms had </w:t>
      </w:r>
      <w:r w:rsidRPr="00C131F9">
        <w:rPr>
          <w:spacing w:val="-2"/>
        </w:rPr>
        <w:t xml:space="preserve">employed </w:t>
      </w:r>
      <w:r w:rsidR="00C670A9" w:rsidRPr="00C131F9">
        <w:rPr>
          <w:spacing w:val="-2"/>
        </w:rPr>
        <w:t>apprentices and trainees in the previous 12 months</w:t>
      </w:r>
      <w:r w:rsidRPr="00C131F9">
        <w:rPr>
          <w:spacing w:val="-2"/>
        </w:rPr>
        <w:t>.</w:t>
      </w:r>
    </w:p>
    <w:p w14:paraId="754AF2AF" w14:textId="77777777" w:rsidR="00D72FB8" w:rsidRDefault="00400754" w:rsidP="00B1100A">
      <w:pPr>
        <w:pStyle w:val="Dotpoint1"/>
        <w:spacing w:before="80"/>
        <w:ind w:left="284" w:right="-284" w:hanging="284"/>
      </w:pPr>
      <w:r>
        <w:t>A</w:t>
      </w:r>
      <w:r w:rsidR="00C670A9">
        <w:t>bout a fifth of all firms</w:t>
      </w:r>
      <w:r w:rsidR="00D72FB8">
        <w:t xml:space="preserve"> provided</w:t>
      </w:r>
      <w:r w:rsidR="00C670A9">
        <w:t xml:space="preserve"> nationally recognised training (excluding apprenticeships and traineeships) for</w:t>
      </w:r>
      <w:r w:rsidR="00D72FB8">
        <w:t xml:space="preserve"> their employees</w:t>
      </w:r>
      <w:r w:rsidR="00C670A9">
        <w:t>, with about half choosing a</w:t>
      </w:r>
      <w:r w:rsidR="00D72FB8">
        <w:t xml:space="preserve"> private provider to deliver the training</w:t>
      </w:r>
      <w:r w:rsidR="00C670A9">
        <w:t>. T</w:t>
      </w:r>
      <w:r w:rsidR="00C670A9" w:rsidRPr="00155685">
        <w:t>he</w:t>
      </w:r>
      <w:r w:rsidR="00C670A9">
        <w:t xml:space="preserve"> main reasons </w:t>
      </w:r>
      <w:r w:rsidR="00D72FB8">
        <w:t>for providing</w:t>
      </w:r>
      <w:r w:rsidR="00C670A9">
        <w:t xml:space="preserve"> </w:t>
      </w:r>
      <w:r w:rsidR="00D72FB8">
        <w:t xml:space="preserve">this type of </w:t>
      </w:r>
      <w:r w:rsidR="00C670A9">
        <w:t>training</w:t>
      </w:r>
      <w:r w:rsidR="00C670A9" w:rsidRPr="00155685">
        <w:t xml:space="preserve"> were</w:t>
      </w:r>
      <w:r w:rsidR="00D72FB8">
        <w:t xml:space="preserve"> to:</w:t>
      </w:r>
    </w:p>
    <w:p w14:paraId="574D17C9" w14:textId="77777777" w:rsidR="00D72FB8" w:rsidRDefault="00C670A9" w:rsidP="00B1100A">
      <w:pPr>
        <w:pStyle w:val="Dotpoint2"/>
      </w:pPr>
      <w:r w:rsidRPr="00155685">
        <w:t>provide ski</w:t>
      </w:r>
      <w:r w:rsidR="00D72FB8">
        <w:t>lls for</w:t>
      </w:r>
      <w:r>
        <w:t xml:space="preserve"> the job</w:t>
      </w:r>
    </w:p>
    <w:p w14:paraId="43966FBB" w14:textId="77777777" w:rsidR="00D72FB8" w:rsidRDefault="00C670A9" w:rsidP="00B1100A">
      <w:pPr>
        <w:pStyle w:val="Dotpoint2"/>
      </w:pPr>
      <w:r w:rsidRPr="00155685">
        <w:t>meet legislative, regulatory an</w:t>
      </w:r>
      <w:r>
        <w:t>d licensing requirements</w:t>
      </w:r>
    </w:p>
    <w:p w14:paraId="7D49407B" w14:textId="77777777" w:rsidR="00D72FB8" w:rsidRDefault="00D72FB8" w:rsidP="00B1100A">
      <w:pPr>
        <w:pStyle w:val="Dotpoint2"/>
      </w:pPr>
      <w:proofErr w:type="gramStart"/>
      <w:r>
        <w:t>help</w:t>
      </w:r>
      <w:proofErr w:type="gramEnd"/>
      <w:r>
        <w:t xml:space="preserve"> develop staff careers</w:t>
      </w:r>
      <w:r w:rsidR="00400754">
        <w:t>.</w:t>
      </w:r>
    </w:p>
    <w:p w14:paraId="7E3BAFEE" w14:textId="77777777" w:rsidR="00D72FB8" w:rsidRDefault="00400754" w:rsidP="00B37EF7">
      <w:pPr>
        <w:pStyle w:val="Dotpoint1"/>
        <w:spacing w:before="80"/>
        <w:ind w:left="284" w:hanging="284"/>
      </w:pPr>
      <w:r>
        <w:t>A</w:t>
      </w:r>
      <w:r w:rsidR="00C670A9">
        <w:t>bout half of all firms used unaccredited training. T</w:t>
      </w:r>
      <w:r w:rsidR="00C670A9" w:rsidRPr="006D5638">
        <w:t>he m</w:t>
      </w:r>
      <w:r w:rsidR="00C670A9">
        <w:t xml:space="preserve">ain reasons </w:t>
      </w:r>
      <w:r w:rsidR="00D72FB8">
        <w:t>for providing this type of training</w:t>
      </w:r>
      <w:r w:rsidR="00C670A9" w:rsidRPr="006D5638">
        <w:t xml:space="preserve"> were to</w:t>
      </w:r>
      <w:r w:rsidR="00D72FB8">
        <w:t>:</w:t>
      </w:r>
    </w:p>
    <w:p w14:paraId="52D94A66" w14:textId="77777777" w:rsidR="00D72FB8" w:rsidRDefault="00C670A9" w:rsidP="00B1100A">
      <w:pPr>
        <w:pStyle w:val="Dotpoint2"/>
      </w:pPr>
      <w:r w:rsidRPr="006D5638">
        <w:t>provide ski</w:t>
      </w:r>
      <w:r>
        <w:t>l</w:t>
      </w:r>
      <w:r w:rsidR="00D72FB8">
        <w:t>ls for</w:t>
      </w:r>
      <w:r>
        <w:t xml:space="preserve"> the job</w:t>
      </w:r>
    </w:p>
    <w:p w14:paraId="75081E84" w14:textId="77777777" w:rsidR="00D72FB8" w:rsidRDefault="00C670A9" w:rsidP="00B1100A">
      <w:pPr>
        <w:pStyle w:val="Dotpoint2"/>
      </w:pPr>
      <w:proofErr w:type="gramStart"/>
      <w:r w:rsidRPr="006D5638">
        <w:t>meet</w:t>
      </w:r>
      <w:proofErr w:type="gramEnd"/>
      <w:r w:rsidRPr="006D5638">
        <w:t xml:space="preserve"> and maintain professiona</w:t>
      </w:r>
      <w:r w:rsidR="00B37EF7">
        <w:t>l and industry standards</w:t>
      </w:r>
      <w:r w:rsidR="00400754">
        <w:t>.</w:t>
      </w:r>
    </w:p>
    <w:p w14:paraId="5387AAA2" w14:textId="77777777" w:rsidR="00C670A9" w:rsidRPr="00401AC6" w:rsidRDefault="00400754" w:rsidP="00401AC6">
      <w:pPr>
        <w:pStyle w:val="Dotpoint1"/>
      </w:pPr>
      <w:r w:rsidRPr="00401AC6">
        <w:t>A</w:t>
      </w:r>
      <w:r w:rsidR="00B37EF7" w:rsidRPr="00401AC6">
        <w:t>bout 10% of firms provided no training to their employees</w:t>
      </w:r>
      <w:r w:rsidR="00C670A9" w:rsidRPr="00401AC6">
        <w:t>.</w:t>
      </w:r>
    </w:p>
    <w:p w14:paraId="16A9EC49" w14:textId="202BF803" w:rsidR="00B37EF7" w:rsidRDefault="00E82198" w:rsidP="00401AC6">
      <w:pPr>
        <w:pStyle w:val="Text"/>
      </w:pPr>
      <w:r w:rsidRPr="00401AC6">
        <w:lastRenderedPageBreak/>
        <w:t>The Victorian Skills and Training Employer Survey</w:t>
      </w:r>
      <w:r w:rsidR="00B37EF7" w:rsidRPr="00401AC6">
        <w:t xml:space="preserve"> provides a</w:t>
      </w:r>
      <w:r w:rsidRPr="00401AC6">
        <w:t xml:space="preserve"> recent </w:t>
      </w:r>
      <w:r w:rsidR="00B37EF7" w:rsidRPr="00401AC6">
        <w:t>snapshot of employers’ perceptions of training and skills requirements in Victoria</w:t>
      </w:r>
      <w:r w:rsidRPr="00401AC6">
        <w:t xml:space="preserve"> (</w:t>
      </w:r>
      <w:r w:rsidR="002B0735" w:rsidRPr="00401AC6">
        <w:fldChar w:fldCharType="begin"/>
      </w:r>
      <w:r w:rsidR="003830A1" w:rsidRPr="00401AC6">
        <w:instrText xml:space="preserve"> ADDIN EN.CITE &lt;EndNote&gt;&lt;Cite&gt;&lt;Author&gt;Wallis&lt;/Author&gt;&lt;Year&gt;2015&lt;/Year&gt;&lt;RecNum&gt;1671&lt;/RecNum&gt;&lt;DisplayText&gt;Wallis (2015)&lt;/DisplayText&gt;&lt;record&gt;&lt;rec-number&gt;1671&lt;/rec-number&gt;&lt;foreign-keys&gt;&lt;key app="EN" db-id="refafpv0nd2rd4e9e2qxeaf6rw5xxvv2ds22" timestamp="1465609536"&gt;1671&lt;/key&gt;&lt;/foreign-keys&gt;&lt;ref-type name="Report"&gt;27&lt;/ref-type&gt;&lt;contributors&gt;&lt;authors&gt;&lt;author&gt;Wallis,&lt;/author&gt;&lt;/authors&gt;&lt;/contributors&gt;&lt;titles&gt;&lt;title&gt;Victorian Skills and Training Employer Survey&lt;/title&gt;&lt;/titles&gt;&lt;dates&gt;&lt;year&gt;2015&lt;/year&gt;&lt;/dates&gt;&lt;publisher&gt;Wallis Consulting Group&lt;/publisher&gt;&lt;isbn&gt;Report to Department of Education and Training, Victoria&lt;/isbn&gt;&lt;urls&gt;&lt;/urls&gt;&lt;/record&gt;&lt;/Cite&gt;&lt;/EndNote&gt;</w:instrText>
      </w:r>
      <w:r w:rsidR="002B0735" w:rsidRPr="00401AC6">
        <w:fldChar w:fldCharType="separate"/>
      </w:r>
      <w:r w:rsidR="006110FB" w:rsidRPr="00401AC6">
        <w:t xml:space="preserve">Wallis </w:t>
      </w:r>
      <w:r w:rsidR="003830A1" w:rsidRPr="00401AC6">
        <w:t>2015)</w:t>
      </w:r>
      <w:r w:rsidR="002B0735" w:rsidRPr="00401AC6">
        <w:fldChar w:fldCharType="end"/>
      </w:r>
      <w:r w:rsidRPr="00401AC6">
        <w:t xml:space="preserve">. </w:t>
      </w:r>
      <w:r w:rsidR="00B37EF7" w:rsidRPr="00401AC6">
        <w:t xml:space="preserve">The survey is </w:t>
      </w:r>
      <w:r w:rsidR="00BD3435" w:rsidRPr="00401AC6">
        <w:t xml:space="preserve">a representative sample of </w:t>
      </w:r>
      <w:r w:rsidR="00B37EF7" w:rsidRPr="00401AC6">
        <w:t xml:space="preserve">firms in </w:t>
      </w:r>
      <w:r w:rsidR="00BD3435" w:rsidRPr="00401AC6">
        <w:t>19 indust</w:t>
      </w:r>
      <w:r w:rsidR="00E236C5" w:rsidRPr="00401AC6">
        <w:t>rie</w:t>
      </w:r>
      <w:r w:rsidR="00B37EF7" w:rsidRPr="00401AC6">
        <w:t>s across nine regions. The report notes that firms are mindful of the negative effect of an inadequately skilled workforce on business and they recognise the critical role training</w:t>
      </w:r>
      <w:r w:rsidR="00B37EF7" w:rsidRPr="004E663C">
        <w:t xml:space="preserve"> plays in meeting quality standards </w:t>
      </w:r>
      <w:proofErr w:type="gramStart"/>
      <w:r w:rsidR="00B37EF7" w:rsidRPr="004E663C">
        <w:t>a</w:t>
      </w:r>
      <w:proofErr w:type="gramEnd"/>
      <w:r w:rsidR="004E663C" w:rsidRPr="004E663C">
        <w:rPr>
          <w:noProof/>
          <w:lang w:eastAsia="en-AU"/>
        </w:rPr>
        <mc:AlternateContent>
          <mc:Choice Requires="wps">
            <w:drawing>
              <wp:anchor distT="0" distB="0" distL="114300" distR="114300" simplePos="0" relativeHeight="252056576" behindDoc="0" locked="1" layoutInCell="1" allowOverlap="1" wp14:anchorId="36AB919F" wp14:editId="0D6E309D">
                <wp:simplePos x="0" y="0"/>
                <wp:positionH relativeFrom="outsideMargin">
                  <wp:posOffset>197485</wp:posOffset>
                </wp:positionH>
                <wp:positionV relativeFrom="page">
                  <wp:posOffset>768985</wp:posOffset>
                </wp:positionV>
                <wp:extent cx="1320800" cy="18288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320800" cy="182880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746E804A" w14:textId="721BBD20" w:rsidR="00CD73CA" w:rsidRPr="00543BFF" w:rsidRDefault="00CD73CA" w:rsidP="004E663C">
                            <w:pPr>
                              <w:pStyle w:val="PullQuote"/>
                            </w:pPr>
                            <w:r>
                              <w:t>F</w:t>
                            </w:r>
                            <w:r w:rsidRPr="004E663C">
                              <w:t xml:space="preserve">irms </w:t>
                            </w:r>
                            <w:r>
                              <w:t>recognise</w:t>
                            </w:r>
                            <w:r w:rsidRPr="004E663C">
                              <w:t xml:space="preserve"> the negative effect </w:t>
                            </w:r>
                            <w:r>
                              <w:t>a</w:t>
                            </w:r>
                            <w:r w:rsidRPr="004E663C">
                              <w:t>n inadequately skilled workforce</w:t>
                            </w:r>
                            <w:r>
                              <w:t xml:space="preserve"> can have</w:t>
                            </w:r>
                            <w:r w:rsidRPr="004E663C">
                              <w:t xml:space="preserve"> on business</w:t>
                            </w:r>
                            <w:r>
                              <w:t xml:space="preserve"> and</w:t>
                            </w:r>
                            <w:r w:rsidRPr="004E663C">
                              <w:t xml:space="preserve"> the critical role training plays in meeting quality standards and </w:t>
                            </w:r>
                            <w:r>
                              <w:t>achieving</w:t>
                            </w:r>
                            <w:r w:rsidRPr="004E663C">
                              <w:t xml:space="preserve"> innovation</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39" type="#_x0000_t202" style="position:absolute;margin-left:15.55pt;margin-top:60.55pt;width:104pt;height:2in;z-index:25205657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" filled="f" stroked="f" strokeweight=".5pt">
                <v:shadow on="t" type="perspective" color="black" opacity="9830f" origin=",.5" offset="0,25pt" matrix="58982f,,,-12452f"/>
                <v:textbox inset="10mm">
                  <w:txbxContent>
                    <w:p w14:paraId="746E804A" w14:textId="721BBD20" w:rsidR="00CD73CA" w:rsidRPr="00543BFF" w:rsidRDefault="00CD73CA" w:rsidP="004E663C">
                      <w:pPr>
                        <w:pStyle w:val="PullQuote"/>
                      </w:pPr>
                      <w:r>
                        <w:t>F</w:t>
                      </w:r>
                      <w:r w:rsidRPr="004E663C">
                        <w:t xml:space="preserve">irms </w:t>
                      </w:r>
                      <w:r>
                        <w:t>recognise</w:t>
                      </w:r>
                      <w:r w:rsidRPr="004E663C">
                        <w:t xml:space="preserve"> the negative effect </w:t>
                      </w:r>
                      <w:r>
                        <w:t>a</w:t>
                      </w:r>
                      <w:r w:rsidRPr="004E663C">
                        <w:t>n inadequately skilled workforce</w:t>
                      </w:r>
                      <w:r>
                        <w:t xml:space="preserve"> can have</w:t>
                      </w:r>
                      <w:r w:rsidRPr="004E663C">
                        <w:t xml:space="preserve"> on business</w:t>
                      </w:r>
                      <w:r>
                        <w:t xml:space="preserve"> and</w:t>
                      </w:r>
                      <w:r w:rsidRPr="004E663C">
                        <w:t xml:space="preserve"> the critical role training plays in meeting quality standards and </w:t>
                      </w:r>
                      <w:r>
                        <w:t>achieving</w:t>
                      </w:r>
                      <w:r w:rsidRPr="004E663C">
                        <w:t xml:space="preserve"> innovation</w:t>
                      </w:r>
                      <w:r>
                        <w:t>.</w:t>
                      </w:r>
                    </w:p>
                  </w:txbxContent>
                </v:textbox>
                <w10:wrap anchorx="margin" anchory="page"/>
                <w10:anchorlock/>
              </v:shape>
            </w:pict>
          </mc:Fallback>
        </mc:AlternateContent>
      </w:r>
      <w:r w:rsidR="00B37EF7" w:rsidRPr="004E663C">
        <w:t>nd for innovation.</w:t>
      </w:r>
      <w:r w:rsidR="00B37EF7">
        <w:t xml:space="preserve"> </w:t>
      </w:r>
      <w:r w:rsidR="003E6259">
        <w:t>Firms also tend to use non-formal and informal training when faced with costs pressures. A number of questions about training practices in the survey were in the context of</w:t>
      </w:r>
      <w:r w:rsidR="00EE6447">
        <w:t xml:space="preserve"> overcoming</w:t>
      </w:r>
      <w:r w:rsidR="004A5031">
        <w:t xml:space="preserve"> skill shortages and skill gaps</w:t>
      </w:r>
      <w:r w:rsidR="00C648FD">
        <w:t xml:space="preserve">. </w:t>
      </w:r>
      <w:r w:rsidR="003E6259">
        <w:t>As t</w:t>
      </w:r>
      <w:r w:rsidR="00C648FD">
        <w:t>he definitions of many terms in the survey appear t</w:t>
      </w:r>
      <w:r w:rsidR="003E6259">
        <w:t>o be non-standard</w:t>
      </w:r>
      <w:r w:rsidR="00C648FD">
        <w:t>, comparisons with inform</w:t>
      </w:r>
      <w:r w:rsidR="00921DB8">
        <w:t>ation from other data sources are</w:t>
      </w:r>
      <w:r w:rsidR="00C648FD">
        <w:t xml:space="preserve"> difficult</w:t>
      </w:r>
      <w:r w:rsidR="008306FF">
        <w:t xml:space="preserve">. </w:t>
      </w:r>
      <w:r w:rsidR="007C6E5C">
        <w:t>The survey finds</w:t>
      </w:r>
      <w:r w:rsidR="00D56A38">
        <w:t xml:space="preserve"> employers are </w:t>
      </w:r>
      <w:r w:rsidR="007C6E5C">
        <w:t xml:space="preserve">becoming </w:t>
      </w:r>
      <w:r w:rsidR="00D56A38">
        <w:t xml:space="preserve">wary of using private training providers </w:t>
      </w:r>
      <w:r w:rsidR="007C6E5C">
        <w:t xml:space="preserve">for training delivery because of having experienced </w:t>
      </w:r>
      <w:r w:rsidR="00190A4E">
        <w:t>poor-quality service</w:t>
      </w:r>
      <w:r w:rsidR="007C6E5C">
        <w:t>. This is not surprising given the extensive rece</w:t>
      </w:r>
      <w:r w:rsidR="008306FF">
        <w:t>nt media coverage on the issue.</w:t>
      </w:r>
    </w:p>
    <w:p w14:paraId="0FDA616C" w14:textId="77777777" w:rsidR="008306FF" w:rsidRDefault="008306FF" w:rsidP="008306FF">
      <w:pPr>
        <w:pStyle w:val="Text"/>
      </w:pPr>
    </w:p>
    <w:p w14:paraId="47D828DA" w14:textId="77777777" w:rsidR="005E6EAA" w:rsidRDefault="005E6EAA">
      <w:pPr>
        <w:spacing w:before="0" w:line="240" w:lineRule="auto"/>
      </w:pPr>
      <w:r>
        <w:br w:type="page"/>
      </w:r>
    </w:p>
    <w:p w14:paraId="4AA40B03" w14:textId="06C87AF7" w:rsidR="005E6EAA" w:rsidRPr="007F7216" w:rsidRDefault="001B1B3F" w:rsidP="007F7216">
      <w:pPr>
        <w:pStyle w:val="Heading1"/>
      </w:pPr>
      <w:bookmarkStart w:id="55" w:name="_Toc479668045"/>
      <w:r w:rsidRPr="001B1B3F">
        <w:rPr>
          <w:noProof/>
          <w:lang w:eastAsia="en-AU"/>
        </w:rPr>
        <w:lastRenderedPageBreak/>
        <w:drawing>
          <wp:anchor distT="0" distB="0" distL="114300" distR="114300" simplePos="0" relativeHeight="252032000" behindDoc="1" locked="0" layoutInCell="1" allowOverlap="1" wp14:anchorId="2B4D217A" wp14:editId="574BA7F6">
            <wp:simplePos x="0" y="0"/>
            <wp:positionH relativeFrom="column">
              <wp:posOffset>-21590</wp:posOffset>
            </wp:positionH>
            <wp:positionV relativeFrom="paragraph">
              <wp:posOffset>-41910</wp:posOffset>
            </wp:positionV>
            <wp:extent cx="417830" cy="417830"/>
            <wp:effectExtent l="0" t="0" r="1270" b="1270"/>
            <wp:wrapTight wrapText="bothSides">
              <wp:wrapPolygon edited="0">
                <wp:start x="4924" y="0"/>
                <wp:lineTo x="0" y="4924"/>
                <wp:lineTo x="0" y="16742"/>
                <wp:lineTo x="4924" y="20681"/>
                <wp:lineTo x="5909" y="20681"/>
                <wp:lineTo x="14772" y="20681"/>
                <wp:lineTo x="15757" y="20681"/>
                <wp:lineTo x="20681" y="16742"/>
                <wp:lineTo x="20681" y="4924"/>
                <wp:lineTo x="15757" y="0"/>
                <wp:lineTo x="4924"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1783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003" w:rsidRPr="007F7216">
        <w:t>Design of the study and m</w:t>
      </w:r>
      <w:r w:rsidR="005E6EAA" w:rsidRPr="007F7216">
        <w:t>ethod</w:t>
      </w:r>
      <w:bookmarkEnd w:id="55"/>
    </w:p>
    <w:p w14:paraId="12474770" w14:textId="77777777" w:rsidR="00B00B38" w:rsidRDefault="00B00B38" w:rsidP="00F657CE">
      <w:pPr>
        <w:pStyle w:val="Text"/>
      </w:pPr>
      <w:r>
        <w:t xml:space="preserve">The study uses qualitative research methods to gather data from firms on their training practices. </w:t>
      </w:r>
      <w:r w:rsidR="00400754">
        <w:t>Due to limited</w:t>
      </w:r>
      <w:r>
        <w:t xml:space="preserve"> resources </w:t>
      </w:r>
      <w:r w:rsidR="00190A4E">
        <w:t xml:space="preserve">available </w:t>
      </w:r>
      <w:r>
        <w:t>for the project, the study is necessarily small in scale</w:t>
      </w:r>
      <w:r w:rsidR="00F657CE">
        <w:t>. The</w:t>
      </w:r>
      <w:r>
        <w:t xml:space="preserve"> </w:t>
      </w:r>
      <w:r w:rsidR="00F657CE">
        <w:t>study design involve</w:t>
      </w:r>
      <w:r w:rsidR="002B55E6">
        <w:t>d</w:t>
      </w:r>
      <w:r>
        <w:t xml:space="preserve"> semi-structured interviews </w:t>
      </w:r>
      <w:r w:rsidR="008306FF">
        <w:t>with senior personnel</w:t>
      </w:r>
      <w:r w:rsidR="00F657CE">
        <w:t xml:space="preserve"> who manage the training or human resources</w:t>
      </w:r>
      <w:r w:rsidR="008306FF">
        <w:t xml:space="preserve"> at the firm and</w:t>
      </w:r>
      <w:r w:rsidR="00190A4E">
        <w:t>,</w:t>
      </w:r>
      <w:r w:rsidR="008306FF">
        <w:t xml:space="preserve"> </w:t>
      </w:r>
      <w:r w:rsidR="00E255E4">
        <w:t>where available</w:t>
      </w:r>
      <w:r w:rsidR="00190A4E">
        <w:t>,</w:t>
      </w:r>
      <w:r w:rsidR="00E255E4">
        <w:t xml:space="preserve"> </w:t>
      </w:r>
      <w:r w:rsidR="002B55E6">
        <w:t xml:space="preserve">internal and external </w:t>
      </w:r>
      <w:r w:rsidR="008306FF">
        <w:t>trainers</w:t>
      </w:r>
      <w:r w:rsidR="00F657CE">
        <w:t>.</w:t>
      </w:r>
    </w:p>
    <w:p w14:paraId="538C42E4" w14:textId="77777777" w:rsidR="007D27C1" w:rsidRDefault="007D27C1" w:rsidP="00FD33D5">
      <w:pPr>
        <w:pStyle w:val="Heading2"/>
      </w:pPr>
      <w:bookmarkStart w:id="56" w:name="_Toc479668046"/>
      <w:r>
        <w:t xml:space="preserve">Selection of </w:t>
      </w:r>
      <w:r w:rsidR="00FD33D5">
        <w:t>firms</w:t>
      </w:r>
      <w:r w:rsidR="00AF3BCD">
        <w:t xml:space="preserve"> for the study</w:t>
      </w:r>
      <w:bookmarkEnd w:id="56"/>
    </w:p>
    <w:p w14:paraId="18EFFB2C" w14:textId="75F5C873" w:rsidR="00045ED5" w:rsidRDefault="00045ED5" w:rsidP="00045ED5">
      <w:pPr>
        <w:pStyle w:val="Text"/>
      </w:pPr>
      <w:r w:rsidRPr="00045ED5">
        <w:t>The study was narrowed to firms in three industries:</w:t>
      </w:r>
      <w:r>
        <w:t xml:space="preserve"> </w:t>
      </w:r>
      <w:r w:rsidRPr="00E7436A">
        <w:t xml:space="preserve">red meat processing, road freight transport and freight forwarding. </w:t>
      </w:r>
      <w:r>
        <w:t>T</w:t>
      </w:r>
      <w:r w:rsidRPr="00E7436A">
        <w:t>he two industry skills councils that agreed to collaborate in the study</w:t>
      </w:r>
      <w:r>
        <w:t>,</w:t>
      </w:r>
      <w:r w:rsidRPr="00E7436A">
        <w:t xml:space="preserve"> Transport and Logistics Industry Skills Council (TLISC) and </w:t>
      </w:r>
      <w:proofErr w:type="spellStart"/>
      <w:r w:rsidRPr="00E7436A">
        <w:t>AgriFood</w:t>
      </w:r>
      <w:proofErr w:type="spellEnd"/>
      <w:r w:rsidRPr="00E7436A">
        <w:t xml:space="preserve"> Skills Australia,</w:t>
      </w:r>
      <w:r>
        <w:t xml:space="preserve"> </w:t>
      </w:r>
      <w:r w:rsidRPr="00E7436A">
        <w:t xml:space="preserve">had responsibility for </w:t>
      </w:r>
      <w:r>
        <w:t>t</w:t>
      </w:r>
      <w:r w:rsidRPr="00E7436A">
        <w:t>raini</w:t>
      </w:r>
      <w:r>
        <w:t>ng package development for the three</w:t>
      </w:r>
      <w:r w:rsidRPr="00E7436A">
        <w:t xml:space="preserve"> industries.</w:t>
      </w:r>
    </w:p>
    <w:p w14:paraId="732393DC" w14:textId="3676B076" w:rsidR="004C1C3A" w:rsidRDefault="004C1C3A" w:rsidP="00FD33D5">
      <w:pPr>
        <w:pStyle w:val="Text"/>
      </w:pPr>
      <w:r>
        <w:t xml:space="preserve">With the assistance of the </w:t>
      </w:r>
      <w:r w:rsidR="00400754">
        <w:t>industry skills councils</w:t>
      </w:r>
      <w:r>
        <w:t xml:space="preserve">, industry peak bodies and </w:t>
      </w:r>
      <w:r w:rsidR="00400754">
        <w:t xml:space="preserve">the </w:t>
      </w:r>
      <w:r>
        <w:t xml:space="preserve">providers working in these industries, about </w:t>
      </w:r>
      <w:r w:rsidR="00400754">
        <w:t>30</w:t>
      </w:r>
      <w:r w:rsidR="00DE4B68">
        <w:t xml:space="preserve"> firms</w:t>
      </w:r>
      <w:r>
        <w:t xml:space="preserve"> were approached to participate in the rese</w:t>
      </w:r>
      <w:r w:rsidR="004E663C" w:rsidRPr="004E663C">
        <w:rPr>
          <w:noProof/>
          <w:lang w:eastAsia="en-AU"/>
        </w:rPr>
        <mc:AlternateContent>
          <mc:Choice Requires="wps">
            <w:drawing>
              <wp:anchor distT="0" distB="0" distL="114300" distR="114300" simplePos="0" relativeHeight="252058624" behindDoc="0" locked="1" layoutInCell="1" allowOverlap="1" wp14:anchorId="025C74D0" wp14:editId="0C7779AA">
                <wp:simplePos x="0" y="0"/>
                <wp:positionH relativeFrom="outsideMargin">
                  <wp:posOffset>303530</wp:posOffset>
                </wp:positionH>
                <wp:positionV relativeFrom="page">
                  <wp:posOffset>775335</wp:posOffset>
                </wp:positionV>
                <wp:extent cx="1309370" cy="14116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309370" cy="141160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00D7EB59" w14:textId="11C1BD1B" w:rsidR="00CD73CA" w:rsidRPr="00543BFF" w:rsidRDefault="00CD73CA" w:rsidP="004E663C">
                            <w:pPr>
                              <w:pStyle w:val="PullQuote"/>
                            </w:pPr>
                            <w:r>
                              <w:t xml:space="preserve">Many firms have undergone </w:t>
                            </w:r>
                            <w:r w:rsidRPr="004E663C">
                              <w:t>several transformations to respond to changing market needs and conditions</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0" type="#_x0000_t202" style="position:absolute;margin-left:23.9pt;margin-top:61.05pt;width:103.1pt;height:111.15pt;z-index:252058624;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" filled="f" stroked="f" strokeweight=".5pt">
                <v:shadow on="t" type="perspective" color="black" opacity="9830f" origin=",.5" offset="0,25pt" matrix="58982f,,,-12452f"/>
                <v:textbox inset="10mm">
                  <w:txbxContent>
                    <w:p w14:paraId="00D7EB59" w14:textId="11C1BD1B" w:rsidR="00CD73CA" w:rsidRPr="00543BFF" w:rsidRDefault="00CD73CA" w:rsidP="004E663C">
                      <w:pPr>
                        <w:pStyle w:val="PullQuote"/>
                      </w:pPr>
                      <w:r>
                        <w:t xml:space="preserve">Many firms have undergone </w:t>
                      </w:r>
                      <w:r w:rsidRPr="004E663C">
                        <w:t>several transformations to respond to changing market needs and conditions</w:t>
                      </w:r>
                      <w:r>
                        <w:t>.</w:t>
                      </w:r>
                    </w:p>
                  </w:txbxContent>
                </v:textbox>
                <w10:wrap anchorx="margin" anchory="page"/>
                <w10:anchorlock/>
              </v:shape>
            </w:pict>
          </mc:Fallback>
        </mc:AlternateContent>
      </w:r>
      <w:r>
        <w:t xml:space="preserve">arch. Ten firms agreed </w:t>
      </w:r>
      <w:r w:rsidR="00400754">
        <w:t>—</w:t>
      </w:r>
      <w:r>
        <w:t xml:space="preserve"> four from red meat processing and three each from freight forwarding and road transport.</w:t>
      </w:r>
    </w:p>
    <w:p w14:paraId="36EC59F4" w14:textId="77777777" w:rsidR="004C1C3A" w:rsidRDefault="004C1C3A" w:rsidP="00DE4B68">
      <w:pPr>
        <w:pStyle w:val="Text"/>
      </w:pPr>
      <w:r>
        <w:t>The</w:t>
      </w:r>
      <w:r w:rsidR="00214EA0">
        <w:t xml:space="preserve"> firms are</w:t>
      </w:r>
      <w:r>
        <w:t xml:space="preserve"> located in </w:t>
      </w:r>
      <w:r w:rsidR="00214EA0">
        <w:t xml:space="preserve">both urban </w:t>
      </w:r>
      <w:r w:rsidR="00F62BC7">
        <w:t xml:space="preserve">and </w:t>
      </w:r>
      <w:r w:rsidR="00214EA0">
        <w:t xml:space="preserve">regional areas and across </w:t>
      </w:r>
      <w:r>
        <w:t>five</w:t>
      </w:r>
      <w:r w:rsidR="00214EA0">
        <w:t xml:space="preserve"> states on the eastern seaboard. They vary</w:t>
      </w:r>
      <w:r w:rsidRPr="00835EE1">
        <w:t xml:space="preserve"> in size from </w:t>
      </w:r>
      <w:r>
        <w:t xml:space="preserve">a small ‘paddock to plate’ company with nine employees to a </w:t>
      </w:r>
      <w:r w:rsidR="00214EA0">
        <w:t xml:space="preserve">large </w:t>
      </w:r>
      <w:r>
        <w:t xml:space="preserve">firm </w:t>
      </w:r>
      <w:r w:rsidRPr="00835EE1">
        <w:t xml:space="preserve">with </w:t>
      </w:r>
      <w:r w:rsidR="00214EA0">
        <w:t>about</w:t>
      </w:r>
      <w:r>
        <w:t xml:space="preserve"> </w:t>
      </w:r>
      <w:r w:rsidRPr="00835EE1">
        <w:t>1</w:t>
      </w:r>
      <w:r w:rsidR="00214EA0">
        <w:t>650 employees</w:t>
      </w:r>
      <w:r>
        <w:t xml:space="preserve">. </w:t>
      </w:r>
      <w:r w:rsidRPr="00835EE1">
        <w:t>All</w:t>
      </w:r>
      <w:r>
        <w:t xml:space="preserve"> </w:t>
      </w:r>
      <w:r w:rsidR="00214EA0">
        <w:t>are</w:t>
      </w:r>
      <w:r w:rsidRPr="00835EE1">
        <w:t xml:space="preserve"> privately owned</w:t>
      </w:r>
      <w:r w:rsidR="00214EA0">
        <w:t xml:space="preserve">, </w:t>
      </w:r>
      <w:r w:rsidR="00190A4E">
        <w:t xml:space="preserve">by </w:t>
      </w:r>
      <w:r w:rsidR="00214EA0">
        <w:t>seven</w:t>
      </w:r>
      <w:r>
        <w:t xml:space="preserve"> family businesses that had</w:t>
      </w:r>
      <w:r w:rsidR="00214EA0">
        <w:t xml:space="preserve"> been in operation</w:t>
      </w:r>
      <w:r>
        <w:t xml:space="preserve"> for several generations. </w:t>
      </w:r>
      <w:r w:rsidR="00214EA0" w:rsidRPr="004E663C">
        <w:t xml:space="preserve">Many firms </w:t>
      </w:r>
      <w:r w:rsidRPr="004E663C">
        <w:t>had undergone several transformations</w:t>
      </w:r>
      <w:r w:rsidR="00214EA0" w:rsidRPr="004E663C">
        <w:t xml:space="preserve"> over time to</w:t>
      </w:r>
      <w:r w:rsidRPr="004E663C">
        <w:t xml:space="preserve"> respond to changing market needs and conditions.</w:t>
      </w:r>
      <w:r>
        <w:t xml:space="preserve"> All</w:t>
      </w:r>
      <w:r w:rsidR="00400754">
        <w:t xml:space="preserve"> but one company was Australian-</w:t>
      </w:r>
      <w:r>
        <w:t xml:space="preserve">owned. Seven companies operated both domestically and internationally, </w:t>
      </w:r>
      <w:r w:rsidR="00214EA0">
        <w:t xml:space="preserve">with </w:t>
      </w:r>
      <w:r w:rsidR="00DE4B68">
        <w:t>some operating across state borders.</w:t>
      </w:r>
    </w:p>
    <w:p w14:paraId="2443C95F" w14:textId="77777777" w:rsidR="00FD33D5" w:rsidRDefault="00A0554D" w:rsidP="00DE4B68">
      <w:pPr>
        <w:pStyle w:val="Text"/>
      </w:pPr>
      <w:r>
        <w:t>Table 4</w:t>
      </w:r>
      <w:r w:rsidR="00AF3BCD">
        <w:t xml:space="preserve"> s</w:t>
      </w:r>
      <w:r w:rsidR="00DE4B68">
        <w:t>hows the industry, state, location and size of each firm.</w:t>
      </w:r>
    </w:p>
    <w:p w14:paraId="57911249" w14:textId="77777777" w:rsidR="009278E2" w:rsidRDefault="00A0554D" w:rsidP="009278E2">
      <w:pPr>
        <w:pStyle w:val="tabletitle0"/>
      </w:pPr>
      <w:bookmarkStart w:id="57" w:name="_Toc455347533"/>
      <w:r>
        <w:t>Table 4</w:t>
      </w:r>
      <w:r w:rsidR="00AF3BCD">
        <w:tab/>
        <w:t xml:space="preserve">Firms </w:t>
      </w:r>
      <w:r w:rsidR="00B21D20">
        <w:t>by industry, state, location and size</w:t>
      </w:r>
      <w:bookmarkEnd w:id="57"/>
    </w:p>
    <w:tbl>
      <w:tblPr>
        <w:tblW w:w="7655" w:type="dxa"/>
        <w:tblInd w:w="108" w:type="dxa"/>
        <w:tblBorders>
          <w:top w:val="single" w:sz="4" w:space="0" w:color="auto"/>
          <w:bottom w:val="single" w:sz="4" w:space="0" w:color="auto"/>
        </w:tblBorders>
        <w:tblLayout w:type="fixed"/>
        <w:tblLook w:val="0000" w:firstRow="0" w:lastRow="0" w:firstColumn="0" w:lastColumn="0" w:noHBand="0" w:noVBand="0"/>
      </w:tblPr>
      <w:tblGrid>
        <w:gridCol w:w="1560"/>
        <w:gridCol w:w="1809"/>
        <w:gridCol w:w="1843"/>
        <w:gridCol w:w="1418"/>
        <w:gridCol w:w="1025"/>
      </w:tblGrid>
      <w:tr w:rsidR="00877F31" w14:paraId="602B0158" w14:textId="77777777" w:rsidTr="0071695F">
        <w:trPr>
          <w:trHeight w:val="103"/>
        </w:trPr>
        <w:tc>
          <w:tcPr>
            <w:tcW w:w="1560" w:type="dxa"/>
            <w:tcBorders>
              <w:top w:val="single" w:sz="4" w:space="0" w:color="auto"/>
              <w:right w:val="nil"/>
            </w:tcBorders>
            <w:vAlign w:val="bottom"/>
          </w:tcPr>
          <w:p w14:paraId="73774D03" w14:textId="77777777" w:rsidR="00877F31" w:rsidRDefault="00877F31" w:rsidP="0071695F">
            <w:pPr>
              <w:pStyle w:val="Tablehead1"/>
              <w:spacing w:before="60" w:after="60"/>
            </w:pPr>
            <w:r>
              <w:t>Firm number</w:t>
            </w:r>
          </w:p>
        </w:tc>
        <w:tc>
          <w:tcPr>
            <w:tcW w:w="1809" w:type="dxa"/>
            <w:tcBorders>
              <w:top w:val="single" w:sz="4" w:space="0" w:color="auto"/>
              <w:left w:val="nil"/>
              <w:bottom w:val="nil"/>
            </w:tcBorders>
            <w:vAlign w:val="bottom"/>
          </w:tcPr>
          <w:p w14:paraId="42D26BC5" w14:textId="77777777" w:rsidR="00877F31" w:rsidRDefault="00877F31" w:rsidP="0071695F">
            <w:pPr>
              <w:pStyle w:val="Tablehead1"/>
              <w:spacing w:before="60" w:after="60"/>
            </w:pPr>
            <w:r>
              <w:t>Industry</w:t>
            </w:r>
          </w:p>
        </w:tc>
        <w:tc>
          <w:tcPr>
            <w:tcW w:w="1843" w:type="dxa"/>
            <w:tcBorders>
              <w:top w:val="single" w:sz="4" w:space="0" w:color="auto"/>
              <w:left w:val="nil"/>
              <w:bottom w:val="nil"/>
            </w:tcBorders>
            <w:vAlign w:val="bottom"/>
          </w:tcPr>
          <w:p w14:paraId="1D7D2BD3" w14:textId="77777777" w:rsidR="00877F31" w:rsidRDefault="00877F31" w:rsidP="0071695F">
            <w:pPr>
              <w:pStyle w:val="Tablehead1"/>
              <w:spacing w:before="60" w:after="60"/>
            </w:pPr>
            <w:r>
              <w:t>State</w:t>
            </w:r>
          </w:p>
        </w:tc>
        <w:tc>
          <w:tcPr>
            <w:tcW w:w="1418" w:type="dxa"/>
            <w:tcBorders>
              <w:top w:val="single" w:sz="4" w:space="0" w:color="auto"/>
              <w:left w:val="nil"/>
              <w:bottom w:val="nil"/>
            </w:tcBorders>
            <w:vAlign w:val="bottom"/>
          </w:tcPr>
          <w:p w14:paraId="66070D86" w14:textId="77777777" w:rsidR="00877F31" w:rsidRDefault="00DE4B68" w:rsidP="0071695F">
            <w:pPr>
              <w:pStyle w:val="Tablehead1"/>
              <w:spacing w:before="60" w:after="60"/>
            </w:pPr>
            <w:r>
              <w:t>Location</w:t>
            </w:r>
          </w:p>
        </w:tc>
        <w:tc>
          <w:tcPr>
            <w:tcW w:w="1025" w:type="dxa"/>
            <w:tcBorders>
              <w:top w:val="single" w:sz="4" w:space="0" w:color="auto"/>
              <w:left w:val="nil"/>
              <w:bottom w:val="nil"/>
            </w:tcBorders>
            <w:vAlign w:val="bottom"/>
          </w:tcPr>
          <w:p w14:paraId="379EBFA5" w14:textId="77777777" w:rsidR="00877F31" w:rsidRDefault="00877F31" w:rsidP="0071695F">
            <w:pPr>
              <w:pStyle w:val="Tablehead1"/>
              <w:spacing w:before="60" w:after="60"/>
              <w:ind w:left="-50" w:firstLine="50"/>
            </w:pPr>
            <w:r>
              <w:t>Firm size</w:t>
            </w:r>
          </w:p>
        </w:tc>
      </w:tr>
      <w:tr w:rsidR="00877F31" w14:paraId="5F7617F6" w14:textId="77777777" w:rsidTr="00B1100A">
        <w:tc>
          <w:tcPr>
            <w:tcW w:w="1560" w:type="dxa"/>
            <w:tcBorders>
              <w:top w:val="single" w:sz="4" w:space="0" w:color="auto"/>
              <w:bottom w:val="nil"/>
              <w:right w:val="nil"/>
            </w:tcBorders>
          </w:tcPr>
          <w:p w14:paraId="6CDF7617" w14:textId="77777777" w:rsidR="00877F31" w:rsidRPr="00F62660" w:rsidRDefault="00877F31" w:rsidP="00F97CC6">
            <w:pPr>
              <w:pStyle w:val="Tabletext"/>
            </w:pPr>
            <w:r>
              <w:t>1</w:t>
            </w:r>
          </w:p>
        </w:tc>
        <w:tc>
          <w:tcPr>
            <w:tcW w:w="1809" w:type="dxa"/>
            <w:tcBorders>
              <w:top w:val="single" w:sz="4" w:space="0" w:color="auto"/>
              <w:left w:val="nil"/>
              <w:bottom w:val="nil"/>
              <w:right w:val="nil"/>
            </w:tcBorders>
            <w:vAlign w:val="bottom"/>
          </w:tcPr>
          <w:p w14:paraId="53C24A7D" w14:textId="77777777" w:rsidR="00877F31" w:rsidRPr="003D3F6A" w:rsidRDefault="00877F31" w:rsidP="00F97CC6">
            <w:pPr>
              <w:pStyle w:val="Tabletext"/>
              <w:tabs>
                <w:tab w:val="decimal" w:pos="585"/>
              </w:tabs>
            </w:pPr>
            <w:r>
              <w:t>Red meat</w:t>
            </w:r>
          </w:p>
        </w:tc>
        <w:tc>
          <w:tcPr>
            <w:tcW w:w="1843" w:type="dxa"/>
            <w:tcBorders>
              <w:top w:val="single" w:sz="4" w:space="0" w:color="auto"/>
              <w:left w:val="nil"/>
              <w:bottom w:val="nil"/>
            </w:tcBorders>
            <w:vAlign w:val="bottom"/>
          </w:tcPr>
          <w:p w14:paraId="5FB07A3F" w14:textId="77777777" w:rsidR="00877F31" w:rsidRPr="003D3F6A" w:rsidRDefault="00877F31" w:rsidP="00A222D2">
            <w:pPr>
              <w:pStyle w:val="Tabletext"/>
              <w:tabs>
                <w:tab w:val="decimal" w:pos="585"/>
              </w:tabs>
            </w:pPr>
            <w:r>
              <w:t>South Australia</w:t>
            </w:r>
          </w:p>
        </w:tc>
        <w:tc>
          <w:tcPr>
            <w:tcW w:w="1418" w:type="dxa"/>
            <w:tcBorders>
              <w:top w:val="single" w:sz="4" w:space="0" w:color="auto"/>
              <w:left w:val="nil"/>
              <w:bottom w:val="nil"/>
            </w:tcBorders>
            <w:vAlign w:val="bottom"/>
          </w:tcPr>
          <w:p w14:paraId="104E9EC1" w14:textId="77777777" w:rsidR="00877F31" w:rsidRPr="003D3F6A" w:rsidRDefault="00877F31" w:rsidP="00B1100A">
            <w:pPr>
              <w:pStyle w:val="Tabletext"/>
              <w:tabs>
                <w:tab w:val="decimal" w:pos="585"/>
              </w:tabs>
            </w:pPr>
            <w:r>
              <w:t>Regional</w:t>
            </w:r>
          </w:p>
        </w:tc>
        <w:tc>
          <w:tcPr>
            <w:tcW w:w="1025" w:type="dxa"/>
            <w:tcBorders>
              <w:top w:val="single" w:sz="4" w:space="0" w:color="auto"/>
              <w:left w:val="nil"/>
              <w:bottom w:val="nil"/>
            </w:tcBorders>
            <w:vAlign w:val="bottom"/>
          </w:tcPr>
          <w:p w14:paraId="332CF9C0" w14:textId="77777777" w:rsidR="00877F31" w:rsidRPr="003D3F6A" w:rsidRDefault="00877F31" w:rsidP="00B1100A">
            <w:pPr>
              <w:pStyle w:val="Tabletext"/>
              <w:jc w:val="both"/>
            </w:pPr>
            <w:r>
              <w:t>Large</w:t>
            </w:r>
          </w:p>
        </w:tc>
      </w:tr>
      <w:tr w:rsidR="00877F31" w14:paraId="182E81F2" w14:textId="77777777" w:rsidTr="00B1100A">
        <w:tc>
          <w:tcPr>
            <w:tcW w:w="1560" w:type="dxa"/>
            <w:tcBorders>
              <w:top w:val="nil"/>
              <w:bottom w:val="nil"/>
              <w:right w:val="nil"/>
            </w:tcBorders>
          </w:tcPr>
          <w:p w14:paraId="508210B5" w14:textId="77777777" w:rsidR="00877F31" w:rsidRPr="00F62660" w:rsidRDefault="00877F31" w:rsidP="00E55743">
            <w:pPr>
              <w:pStyle w:val="Tabletext"/>
            </w:pPr>
            <w:r>
              <w:t>2</w:t>
            </w:r>
          </w:p>
        </w:tc>
        <w:tc>
          <w:tcPr>
            <w:tcW w:w="1809" w:type="dxa"/>
            <w:tcBorders>
              <w:top w:val="nil"/>
              <w:left w:val="nil"/>
              <w:bottom w:val="nil"/>
              <w:right w:val="nil"/>
            </w:tcBorders>
            <w:vAlign w:val="bottom"/>
          </w:tcPr>
          <w:p w14:paraId="28C7CF84" w14:textId="77777777" w:rsidR="00877F31" w:rsidRPr="003D3F6A" w:rsidRDefault="00877F31" w:rsidP="00E55743">
            <w:pPr>
              <w:pStyle w:val="Tabletext"/>
              <w:tabs>
                <w:tab w:val="decimal" w:pos="585"/>
              </w:tabs>
            </w:pPr>
            <w:r>
              <w:t>Red meat</w:t>
            </w:r>
          </w:p>
        </w:tc>
        <w:tc>
          <w:tcPr>
            <w:tcW w:w="1843" w:type="dxa"/>
            <w:tcBorders>
              <w:top w:val="nil"/>
              <w:left w:val="nil"/>
              <w:bottom w:val="nil"/>
            </w:tcBorders>
            <w:vAlign w:val="bottom"/>
          </w:tcPr>
          <w:p w14:paraId="1470B3AD" w14:textId="77777777" w:rsidR="00877F31" w:rsidRPr="003D3F6A" w:rsidRDefault="00877F31" w:rsidP="00A222D2">
            <w:pPr>
              <w:pStyle w:val="Tabletext"/>
            </w:pPr>
            <w:r>
              <w:t>Victoria</w:t>
            </w:r>
          </w:p>
        </w:tc>
        <w:tc>
          <w:tcPr>
            <w:tcW w:w="1418" w:type="dxa"/>
            <w:tcBorders>
              <w:top w:val="nil"/>
              <w:left w:val="nil"/>
              <w:bottom w:val="nil"/>
            </w:tcBorders>
            <w:vAlign w:val="bottom"/>
          </w:tcPr>
          <w:p w14:paraId="42A9BA95" w14:textId="77777777" w:rsidR="00877F31" w:rsidRPr="003D3F6A" w:rsidRDefault="00877F31" w:rsidP="00B1100A">
            <w:pPr>
              <w:pStyle w:val="Tabletext"/>
              <w:tabs>
                <w:tab w:val="decimal" w:pos="585"/>
              </w:tabs>
            </w:pPr>
            <w:r>
              <w:t>Regional</w:t>
            </w:r>
          </w:p>
        </w:tc>
        <w:tc>
          <w:tcPr>
            <w:tcW w:w="1025" w:type="dxa"/>
            <w:tcBorders>
              <w:top w:val="nil"/>
              <w:left w:val="nil"/>
              <w:bottom w:val="nil"/>
            </w:tcBorders>
            <w:vAlign w:val="bottom"/>
          </w:tcPr>
          <w:p w14:paraId="0467AB97" w14:textId="77777777" w:rsidR="00877F31" w:rsidRPr="003D3F6A" w:rsidRDefault="00877F31" w:rsidP="00B1100A">
            <w:pPr>
              <w:pStyle w:val="Tabletext"/>
              <w:jc w:val="both"/>
            </w:pPr>
            <w:r>
              <w:t>Large</w:t>
            </w:r>
          </w:p>
        </w:tc>
      </w:tr>
      <w:tr w:rsidR="00877F31" w14:paraId="2E08B9AB" w14:textId="77777777" w:rsidTr="00B1100A">
        <w:tc>
          <w:tcPr>
            <w:tcW w:w="1560" w:type="dxa"/>
            <w:tcBorders>
              <w:top w:val="nil"/>
              <w:bottom w:val="nil"/>
              <w:right w:val="nil"/>
            </w:tcBorders>
          </w:tcPr>
          <w:p w14:paraId="4B3BDC55" w14:textId="77777777" w:rsidR="00877F31" w:rsidRPr="00F62660" w:rsidRDefault="00877F31" w:rsidP="00E55743">
            <w:pPr>
              <w:pStyle w:val="Tabletext"/>
            </w:pPr>
            <w:r>
              <w:t>3</w:t>
            </w:r>
          </w:p>
        </w:tc>
        <w:tc>
          <w:tcPr>
            <w:tcW w:w="1809" w:type="dxa"/>
            <w:tcBorders>
              <w:top w:val="nil"/>
              <w:left w:val="nil"/>
              <w:bottom w:val="nil"/>
              <w:right w:val="nil"/>
            </w:tcBorders>
            <w:vAlign w:val="bottom"/>
          </w:tcPr>
          <w:p w14:paraId="5280844A" w14:textId="77777777" w:rsidR="00877F31" w:rsidRPr="003D3F6A" w:rsidRDefault="00877F31" w:rsidP="00E55743">
            <w:pPr>
              <w:pStyle w:val="Tabletext"/>
              <w:tabs>
                <w:tab w:val="decimal" w:pos="585"/>
              </w:tabs>
            </w:pPr>
            <w:r>
              <w:t>Red meat</w:t>
            </w:r>
          </w:p>
        </w:tc>
        <w:tc>
          <w:tcPr>
            <w:tcW w:w="1843" w:type="dxa"/>
            <w:tcBorders>
              <w:top w:val="nil"/>
              <w:left w:val="nil"/>
              <w:bottom w:val="nil"/>
            </w:tcBorders>
            <w:vAlign w:val="bottom"/>
          </w:tcPr>
          <w:p w14:paraId="275FFBCD" w14:textId="77777777" w:rsidR="00877F31" w:rsidRPr="003D3F6A" w:rsidRDefault="00877F31" w:rsidP="00A222D2">
            <w:pPr>
              <w:pStyle w:val="Tabletext"/>
            </w:pPr>
            <w:r>
              <w:t>Victoria</w:t>
            </w:r>
          </w:p>
        </w:tc>
        <w:tc>
          <w:tcPr>
            <w:tcW w:w="1418" w:type="dxa"/>
            <w:tcBorders>
              <w:top w:val="nil"/>
              <w:left w:val="nil"/>
              <w:bottom w:val="nil"/>
            </w:tcBorders>
            <w:vAlign w:val="bottom"/>
          </w:tcPr>
          <w:p w14:paraId="284BB70C" w14:textId="77777777" w:rsidR="00877F31" w:rsidRPr="003D3F6A" w:rsidRDefault="00877F31" w:rsidP="00B1100A">
            <w:pPr>
              <w:pStyle w:val="Tabletext"/>
            </w:pPr>
            <w:r>
              <w:t>Metro</w:t>
            </w:r>
          </w:p>
        </w:tc>
        <w:tc>
          <w:tcPr>
            <w:tcW w:w="1025" w:type="dxa"/>
            <w:tcBorders>
              <w:top w:val="nil"/>
              <w:left w:val="nil"/>
              <w:bottom w:val="nil"/>
            </w:tcBorders>
            <w:vAlign w:val="bottom"/>
          </w:tcPr>
          <w:p w14:paraId="7BBA1D73" w14:textId="77777777" w:rsidR="00877F31" w:rsidRPr="003D3F6A" w:rsidRDefault="00877F31" w:rsidP="00B1100A">
            <w:pPr>
              <w:pStyle w:val="Tabletext"/>
              <w:jc w:val="both"/>
            </w:pPr>
            <w:r>
              <w:t>Large</w:t>
            </w:r>
          </w:p>
        </w:tc>
      </w:tr>
      <w:tr w:rsidR="00877F31" w14:paraId="0BE3DD83" w14:textId="77777777" w:rsidTr="00B1100A">
        <w:tc>
          <w:tcPr>
            <w:tcW w:w="1560" w:type="dxa"/>
            <w:tcBorders>
              <w:top w:val="nil"/>
              <w:bottom w:val="nil"/>
              <w:right w:val="nil"/>
            </w:tcBorders>
          </w:tcPr>
          <w:p w14:paraId="1FC79663" w14:textId="77777777" w:rsidR="00877F31" w:rsidRPr="00F62660" w:rsidRDefault="00877F31" w:rsidP="00E55743">
            <w:pPr>
              <w:pStyle w:val="Tabletext"/>
            </w:pPr>
            <w:r>
              <w:t>4</w:t>
            </w:r>
          </w:p>
        </w:tc>
        <w:tc>
          <w:tcPr>
            <w:tcW w:w="1809" w:type="dxa"/>
            <w:tcBorders>
              <w:top w:val="nil"/>
              <w:left w:val="nil"/>
              <w:bottom w:val="nil"/>
              <w:right w:val="nil"/>
            </w:tcBorders>
            <w:vAlign w:val="bottom"/>
          </w:tcPr>
          <w:p w14:paraId="46E10F75" w14:textId="77777777" w:rsidR="00877F31" w:rsidRPr="003D3F6A" w:rsidRDefault="00877F31" w:rsidP="00E55743">
            <w:pPr>
              <w:pStyle w:val="Tabletext"/>
              <w:tabs>
                <w:tab w:val="decimal" w:pos="585"/>
              </w:tabs>
            </w:pPr>
            <w:r>
              <w:t>Red meat</w:t>
            </w:r>
          </w:p>
        </w:tc>
        <w:tc>
          <w:tcPr>
            <w:tcW w:w="1843" w:type="dxa"/>
            <w:tcBorders>
              <w:top w:val="nil"/>
              <w:left w:val="nil"/>
              <w:bottom w:val="nil"/>
            </w:tcBorders>
            <w:vAlign w:val="bottom"/>
          </w:tcPr>
          <w:p w14:paraId="431ADDE3" w14:textId="77777777" w:rsidR="00877F31" w:rsidRPr="003D3F6A" w:rsidRDefault="00877F31" w:rsidP="00A222D2">
            <w:pPr>
              <w:pStyle w:val="Tabletext"/>
            </w:pPr>
            <w:r>
              <w:t>Victoria</w:t>
            </w:r>
          </w:p>
        </w:tc>
        <w:tc>
          <w:tcPr>
            <w:tcW w:w="1418" w:type="dxa"/>
            <w:tcBorders>
              <w:top w:val="nil"/>
              <w:left w:val="nil"/>
              <w:bottom w:val="nil"/>
            </w:tcBorders>
            <w:vAlign w:val="bottom"/>
          </w:tcPr>
          <w:p w14:paraId="78BF13E5" w14:textId="77777777" w:rsidR="00877F31" w:rsidRPr="003D3F6A" w:rsidRDefault="00DE4B68" w:rsidP="00B1100A">
            <w:pPr>
              <w:pStyle w:val="Tabletext"/>
            </w:pPr>
            <w:r>
              <w:t>Regional</w:t>
            </w:r>
          </w:p>
        </w:tc>
        <w:tc>
          <w:tcPr>
            <w:tcW w:w="1025" w:type="dxa"/>
            <w:tcBorders>
              <w:top w:val="nil"/>
              <w:left w:val="nil"/>
              <w:bottom w:val="nil"/>
            </w:tcBorders>
            <w:vAlign w:val="bottom"/>
          </w:tcPr>
          <w:p w14:paraId="556B2E81" w14:textId="77777777" w:rsidR="00877F31" w:rsidRPr="003D3F6A" w:rsidRDefault="00877F31" w:rsidP="00B1100A">
            <w:pPr>
              <w:pStyle w:val="Tabletext"/>
              <w:jc w:val="both"/>
            </w:pPr>
            <w:r>
              <w:t>Small</w:t>
            </w:r>
          </w:p>
        </w:tc>
      </w:tr>
      <w:tr w:rsidR="00877F31" w14:paraId="18A28F00" w14:textId="77777777" w:rsidTr="00B1100A">
        <w:tc>
          <w:tcPr>
            <w:tcW w:w="1560" w:type="dxa"/>
            <w:tcBorders>
              <w:top w:val="nil"/>
              <w:bottom w:val="nil"/>
              <w:right w:val="nil"/>
            </w:tcBorders>
          </w:tcPr>
          <w:p w14:paraId="3FB5AB7A" w14:textId="77777777" w:rsidR="00877F31" w:rsidRPr="00F62660" w:rsidRDefault="00877F31" w:rsidP="00F97CC6">
            <w:pPr>
              <w:pStyle w:val="Tabletext"/>
            </w:pPr>
            <w:r>
              <w:t>5</w:t>
            </w:r>
          </w:p>
        </w:tc>
        <w:tc>
          <w:tcPr>
            <w:tcW w:w="1809" w:type="dxa"/>
            <w:tcBorders>
              <w:top w:val="nil"/>
              <w:left w:val="nil"/>
              <w:bottom w:val="nil"/>
              <w:right w:val="nil"/>
            </w:tcBorders>
            <w:vAlign w:val="bottom"/>
          </w:tcPr>
          <w:p w14:paraId="37804CB3" w14:textId="77777777" w:rsidR="00877F31" w:rsidRPr="003D3F6A" w:rsidRDefault="00877F31" w:rsidP="00F97CC6">
            <w:pPr>
              <w:pStyle w:val="Tabletext"/>
              <w:tabs>
                <w:tab w:val="decimal" w:pos="585"/>
              </w:tabs>
            </w:pPr>
            <w:r>
              <w:t>Road freight</w:t>
            </w:r>
          </w:p>
        </w:tc>
        <w:tc>
          <w:tcPr>
            <w:tcW w:w="1843" w:type="dxa"/>
            <w:tcBorders>
              <w:top w:val="nil"/>
              <w:left w:val="nil"/>
              <w:bottom w:val="nil"/>
            </w:tcBorders>
            <w:vAlign w:val="bottom"/>
          </w:tcPr>
          <w:p w14:paraId="500B3FA6" w14:textId="77777777" w:rsidR="00877F31" w:rsidRPr="003D3F6A" w:rsidRDefault="00877F31" w:rsidP="00F97CC6">
            <w:pPr>
              <w:pStyle w:val="Tabletext"/>
              <w:tabs>
                <w:tab w:val="decimal" w:pos="585"/>
              </w:tabs>
            </w:pPr>
            <w:r>
              <w:t>Tasmania</w:t>
            </w:r>
          </w:p>
        </w:tc>
        <w:tc>
          <w:tcPr>
            <w:tcW w:w="1418" w:type="dxa"/>
            <w:tcBorders>
              <w:top w:val="nil"/>
              <w:left w:val="nil"/>
              <w:bottom w:val="nil"/>
            </w:tcBorders>
            <w:vAlign w:val="bottom"/>
          </w:tcPr>
          <w:p w14:paraId="5A95AE3A" w14:textId="77777777" w:rsidR="00877F31" w:rsidRPr="003D3F6A" w:rsidRDefault="00877F31" w:rsidP="00B1100A">
            <w:pPr>
              <w:pStyle w:val="Tabletext"/>
              <w:tabs>
                <w:tab w:val="decimal" w:pos="585"/>
              </w:tabs>
            </w:pPr>
            <w:r>
              <w:t>Regional</w:t>
            </w:r>
          </w:p>
        </w:tc>
        <w:tc>
          <w:tcPr>
            <w:tcW w:w="1025" w:type="dxa"/>
            <w:tcBorders>
              <w:top w:val="nil"/>
              <w:left w:val="nil"/>
              <w:bottom w:val="nil"/>
            </w:tcBorders>
            <w:vAlign w:val="bottom"/>
          </w:tcPr>
          <w:p w14:paraId="3B49C8A1" w14:textId="77777777" w:rsidR="00877F31" w:rsidRPr="003D3F6A" w:rsidRDefault="00AA5BCE" w:rsidP="00B1100A">
            <w:pPr>
              <w:pStyle w:val="Tabletext"/>
              <w:jc w:val="both"/>
            </w:pPr>
            <w:r>
              <w:t>Medium</w:t>
            </w:r>
          </w:p>
        </w:tc>
      </w:tr>
      <w:tr w:rsidR="00877F31" w14:paraId="72537A99" w14:textId="77777777" w:rsidTr="00B1100A">
        <w:tc>
          <w:tcPr>
            <w:tcW w:w="1560" w:type="dxa"/>
            <w:tcBorders>
              <w:top w:val="nil"/>
              <w:bottom w:val="nil"/>
              <w:right w:val="nil"/>
            </w:tcBorders>
          </w:tcPr>
          <w:p w14:paraId="2F54A38E" w14:textId="77777777" w:rsidR="00877F31" w:rsidRPr="00F62660" w:rsidRDefault="00877F31" w:rsidP="00F97CC6">
            <w:pPr>
              <w:pStyle w:val="Tabletext"/>
            </w:pPr>
            <w:r>
              <w:t>6</w:t>
            </w:r>
          </w:p>
        </w:tc>
        <w:tc>
          <w:tcPr>
            <w:tcW w:w="1809" w:type="dxa"/>
            <w:tcBorders>
              <w:top w:val="nil"/>
              <w:left w:val="nil"/>
              <w:bottom w:val="nil"/>
              <w:right w:val="nil"/>
            </w:tcBorders>
            <w:vAlign w:val="bottom"/>
          </w:tcPr>
          <w:p w14:paraId="5D134D09" w14:textId="77777777" w:rsidR="00877F31" w:rsidRPr="003D3F6A" w:rsidRDefault="00877F31" w:rsidP="00F97CC6">
            <w:pPr>
              <w:pStyle w:val="Tabletext"/>
              <w:tabs>
                <w:tab w:val="decimal" w:pos="585"/>
              </w:tabs>
            </w:pPr>
            <w:r>
              <w:t>Road freight</w:t>
            </w:r>
          </w:p>
        </w:tc>
        <w:tc>
          <w:tcPr>
            <w:tcW w:w="1843" w:type="dxa"/>
            <w:tcBorders>
              <w:top w:val="nil"/>
              <w:left w:val="nil"/>
              <w:bottom w:val="nil"/>
            </w:tcBorders>
            <w:vAlign w:val="bottom"/>
          </w:tcPr>
          <w:p w14:paraId="487F32ED" w14:textId="77777777" w:rsidR="00877F31" w:rsidRPr="003D3F6A" w:rsidRDefault="00877F31" w:rsidP="00F97CC6">
            <w:pPr>
              <w:pStyle w:val="Tabletext"/>
              <w:tabs>
                <w:tab w:val="decimal" w:pos="585"/>
              </w:tabs>
            </w:pPr>
            <w:r>
              <w:t>Queensland</w:t>
            </w:r>
          </w:p>
        </w:tc>
        <w:tc>
          <w:tcPr>
            <w:tcW w:w="1418" w:type="dxa"/>
            <w:tcBorders>
              <w:top w:val="nil"/>
              <w:left w:val="nil"/>
              <w:bottom w:val="nil"/>
            </w:tcBorders>
            <w:vAlign w:val="bottom"/>
          </w:tcPr>
          <w:p w14:paraId="52D19413" w14:textId="77777777" w:rsidR="00877F31" w:rsidRPr="003D3F6A" w:rsidRDefault="00877F31" w:rsidP="00B1100A">
            <w:pPr>
              <w:pStyle w:val="Tabletext"/>
            </w:pPr>
            <w:r>
              <w:t>Metro</w:t>
            </w:r>
          </w:p>
        </w:tc>
        <w:tc>
          <w:tcPr>
            <w:tcW w:w="1025" w:type="dxa"/>
            <w:tcBorders>
              <w:top w:val="nil"/>
              <w:left w:val="nil"/>
              <w:bottom w:val="nil"/>
            </w:tcBorders>
            <w:vAlign w:val="bottom"/>
          </w:tcPr>
          <w:p w14:paraId="4D2A7EE8" w14:textId="77777777" w:rsidR="00877F31" w:rsidRPr="00DE4B68" w:rsidRDefault="00614CF9" w:rsidP="00B1100A">
            <w:pPr>
              <w:pStyle w:val="Tabletext"/>
              <w:jc w:val="both"/>
            </w:pPr>
            <w:r w:rsidRPr="00DE4B68">
              <w:t>Large</w:t>
            </w:r>
          </w:p>
        </w:tc>
      </w:tr>
      <w:tr w:rsidR="00877F31" w14:paraId="18FEDC5A" w14:textId="77777777" w:rsidTr="00B1100A">
        <w:tc>
          <w:tcPr>
            <w:tcW w:w="1560" w:type="dxa"/>
            <w:tcBorders>
              <w:top w:val="nil"/>
              <w:bottom w:val="nil"/>
              <w:right w:val="nil"/>
            </w:tcBorders>
          </w:tcPr>
          <w:p w14:paraId="07932424" w14:textId="77777777" w:rsidR="00877F31" w:rsidRDefault="00877F31" w:rsidP="00F97CC6">
            <w:pPr>
              <w:pStyle w:val="Tabletext"/>
            </w:pPr>
            <w:r>
              <w:t>7</w:t>
            </w:r>
          </w:p>
        </w:tc>
        <w:tc>
          <w:tcPr>
            <w:tcW w:w="1809" w:type="dxa"/>
            <w:tcBorders>
              <w:top w:val="nil"/>
              <w:left w:val="nil"/>
              <w:bottom w:val="nil"/>
              <w:right w:val="nil"/>
            </w:tcBorders>
            <w:vAlign w:val="bottom"/>
          </w:tcPr>
          <w:p w14:paraId="32DE2390" w14:textId="77777777" w:rsidR="00877F31" w:rsidRPr="003D3F6A" w:rsidRDefault="00877F31" w:rsidP="00F97CC6">
            <w:pPr>
              <w:pStyle w:val="Tabletext"/>
              <w:tabs>
                <w:tab w:val="decimal" w:pos="585"/>
              </w:tabs>
            </w:pPr>
            <w:r>
              <w:t>Road freight</w:t>
            </w:r>
          </w:p>
        </w:tc>
        <w:tc>
          <w:tcPr>
            <w:tcW w:w="1843" w:type="dxa"/>
            <w:tcBorders>
              <w:top w:val="nil"/>
              <w:left w:val="nil"/>
              <w:bottom w:val="nil"/>
            </w:tcBorders>
            <w:vAlign w:val="bottom"/>
          </w:tcPr>
          <w:p w14:paraId="0F0724C8" w14:textId="77777777" w:rsidR="00877F31" w:rsidRPr="003D3F6A" w:rsidRDefault="00877F31" w:rsidP="00F97CC6">
            <w:pPr>
              <w:pStyle w:val="Tabletext"/>
              <w:tabs>
                <w:tab w:val="decimal" w:pos="585"/>
              </w:tabs>
            </w:pPr>
            <w:r>
              <w:t>New South Wales</w:t>
            </w:r>
          </w:p>
        </w:tc>
        <w:tc>
          <w:tcPr>
            <w:tcW w:w="1418" w:type="dxa"/>
            <w:tcBorders>
              <w:top w:val="nil"/>
              <w:left w:val="nil"/>
              <w:bottom w:val="nil"/>
            </w:tcBorders>
            <w:vAlign w:val="bottom"/>
          </w:tcPr>
          <w:p w14:paraId="201ABB7D" w14:textId="77777777" w:rsidR="00877F31" w:rsidRPr="003D3F6A" w:rsidRDefault="00877F31" w:rsidP="00B1100A">
            <w:pPr>
              <w:pStyle w:val="Tabletext"/>
            </w:pPr>
            <w:r>
              <w:t>Metro</w:t>
            </w:r>
          </w:p>
        </w:tc>
        <w:tc>
          <w:tcPr>
            <w:tcW w:w="1025" w:type="dxa"/>
            <w:tcBorders>
              <w:top w:val="nil"/>
              <w:left w:val="nil"/>
              <w:bottom w:val="nil"/>
            </w:tcBorders>
            <w:vAlign w:val="bottom"/>
          </w:tcPr>
          <w:p w14:paraId="3C97720B" w14:textId="77777777" w:rsidR="00877F31" w:rsidRPr="00DE4B68" w:rsidRDefault="00DE4B68" w:rsidP="00B1100A">
            <w:pPr>
              <w:pStyle w:val="Tabletext"/>
              <w:jc w:val="both"/>
            </w:pPr>
            <w:r w:rsidRPr="00DE4B68">
              <w:t>Large</w:t>
            </w:r>
          </w:p>
        </w:tc>
      </w:tr>
      <w:tr w:rsidR="00877F31" w14:paraId="344F8237" w14:textId="77777777" w:rsidTr="00B1100A">
        <w:tc>
          <w:tcPr>
            <w:tcW w:w="1560" w:type="dxa"/>
            <w:tcBorders>
              <w:top w:val="nil"/>
              <w:bottom w:val="nil"/>
              <w:right w:val="nil"/>
            </w:tcBorders>
          </w:tcPr>
          <w:p w14:paraId="04581FB2" w14:textId="77777777" w:rsidR="00877F31" w:rsidRDefault="00877F31" w:rsidP="00F97CC6">
            <w:pPr>
              <w:pStyle w:val="Tabletext"/>
            </w:pPr>
            <w:r>
              <w:t>8</w:t>
            </w:r>
          </w:p>
        </w:tc>
        <w:tc>
          <w:tcPr>
            <w:tcW w:w="1809" w:type="dxa"/>
            <w:tcBorders>
              <w:top w:val="nil"/>
              <w:left w:val="nil"/>
              <w:bottom w:val="nil"/>
              <w:right w:val="nil"/>
            </w:tcBorders>
            <w:vAlign w:val="bottom"/>
          </w:tcPr>
          <w:p w14:paraId="43C4AF94" w14:textId="77777777" w:rsidR="00877F31" w:rsidRPr="003D3F6A" w:rsidRDefault="00877F31" w:rsidP="00F97CC6">
            <w:pPr>
              <w:pStyle w:val="Tabletext"/>
              <w:tabs>
                <w:tab w:val="decimal" w:pos="585"/>
              </w:tabs>
            </w:pPr>
            <w:r>
              <w:t>Freight forwarding</w:t>
            </w:r>
          </w:p>
        </w:tc>
        <w:tc>
          <w:tcPr>
            <w:tcW w:w="1843" w:type="dxa"/>
            <w:tcBorders>
              <w:top w:val="nil"/>
              <w:left w:val="nil"/>
              <w:bottom w:val="nil"/>
            </w:tcBorders>
            <w:vAlign w:val="bottom"/>
          </w:tcPr>
          <w:p w14:paraId="6B909848" w14:textId="77777777" w:rsidR="00877F31" w:rsidRPr="003D3F6A" w:rsidRDefault="00877F31" w:rsidP="00F97CC6">
            <w:pPr>
              <w:pStyle w:val="Tabletext"/>
              <w:tabs>
                <w:tab w:val="decimal" w:pos="585"/>
              </w:tabs>
            </w:pPr>
            <w:r>
              <w:t>Queensland</w:t>
            </w:r>
          </w:p>
        </w:tc>
        <w:tc>
          <w:tcPr>
            <w:tcW w:w="1418" w:type="dxa"/>
            <w:tcBorders>
              <w:top w:val="nil"/>
              <w:left w:val="nil"/>
              <w:bottom w:val="nil"/>
            </w:tcBorders>
            <w:vAlign w:val="bottom"/>
          </w:tcPr>
          <w:p w14:paraId="252EE1FE" w14:textId="77777777" w:rsidR="00877F31" w:rsidRPr="003D3F6A" w:rsidRDefault="00877F31" w:rsidP="00B1100A">
            <w:pPr>
              <w:pStyle w:val="Tabletext"/>
            </w:pPr>
            <w:r>
              <w:t>Metro</w:t>
            </w:r>
          </w:p>
        </w:tc>
        <w:tc>
          <w:tcPr>
            <w:tcW w:w="1025" w:type="dxa"/>
            <w:tcBorders>
              <w:top w:val="nil"/>
              <w:left w:val="nil"/>
              <w:bottom w:val="nil"/>
            </w:tcBorders>
            <w:vAlign w:val="bottom"/>
          </w:tcPr>
          <w:p w14:paraId="12A08D0A" w14:textId="77777777" w:rsidR="00877F31" w:rsidRPr="003D3F6A" w:rsidRDefault="00877F31" w:rsidP="00B1100A">
            <w:pPr>
              <w:pStyle w:val="Tabletext"/>
              <w:jc w:val="both"/>
            </w:pPr>
            <w:r>
              <w:t>Medium</w:t>
            </w:r>
          </w:p>
        </w:tc>
      </w:tr>
      <w:tr w:rsidR="00877F31" w14:paraId="1EE0C48C" w14:textId="77777777" w:rsidTr="0071695F">
        <w:tc>
          <w:tcPr>
            <w:tcW w:w="1560" w:type="dxa"/>
            <w:tcBorders>
              <w:top w:val="nil"/>
              <w:bottom w:val="nil"/>
              <w:right w:val="nil"/>
            </w:tcBorders>
          </w:tcPr>
          <w:p w14:paraId="694339B1" w14:textId="77777777" w:rsidR="00877F31" w:rsidRDefault="00877F31" w:rsidP="00F97CC6">
            <w:pPr>
              <w:pStyle w:val="Tabletext"/>
            </w:pPr>
            <w:r>
              <w:t>9</w:t>
            </w:r>
          </w:p>
        </w:tc>
        <w:tc>
          <w:tcPr>
            <w:tcW w:w="1809" w:type="dxa"/>
            <w:tcBorders>
              <w:top w:val="nil"/>
              <w:left w:val="nil"/>
              <w:bottom w:val="nil"/>
              <w:right w:val="nil"/>
            </w:tcBorders>
            <w:vAlign w:val="bottom"/>
          </w:tcPr>
          <w:p w14:paraId="5309209A" w14:textId="77777777" w:rsidR="00877F31" w:rsidRPr="003D3F6A" w:rsidRDefault="00877F31" w:rsidP="00F97CC6">
            <w:pPr>
              <w:pStyle w:val="Tabletext"/>
              <w:tabs>
                <w:tab w:val="decimal" w:pos="585"/>
              </w:tabs>
            </w:pPr>
            <w:r>
              <w:t>Freight forwarding</w:t>
            </w:r>
          </w:p>
        </w:tc>
        <w:tc>
          <w:tcPr>
            <w:tcW w:w="1843" w:type="dxa"/>
            <w:tcBorders>
              <w:top w:val="nil"/>
              <w:left w:val="nil"/>
              <w:bottom w:val="nil"/>
            </w:tcBorders>
            <w:vAlign w:val="bottom"/>
          </w:tcPr>
          <w:p w14:paraId="2034A3F7" w14:textId="77777777" w:rsidR="00877F31" w:rsidRPr="003D3F6A" w:rsidRDefault="00877F31" w:rsidP="00F97CC6">
            <w:pPr>
              <w:pStyle w:val="Tabletext"/>
              <w:tabs>
                <w:tab w:val="decimal" w:pos="585"/>
              </w:tabs>
            </w:pPr>
            <w:r>
              <w:t>Queensland</w:t>
            </w:r>
          </w:p>
        </w:tc>
        <w:tc>
          <w:tcPr>
            <w:tcW w:w="1418" w:type="dxa"/>
            <w:tcBorders>
              <w:top w:val="nil"/>
              <w:left w:val="nil"/>
              <w:bottom w:val="nil"/>
            </w:tcBorders>
            <w:vAlign w:val="bottom"/>
          </w:tcPr>
          <w:p w14:paraId="1E83036A" w14:textId="77777777" w:rsidR="00877F31" w:rsidRPr="003D3F6A" w:rsidRDefault="00877F31" w:rsidP="00B1100A">
            <w:pPr>
              <w:pStyle w:val="Tabletext"/>
            </w:pPr>
            <w:r>
              <w:t>Metro</w:t>
            </w:r>
          </w:p>
        </w:tc>
        <w:tc>
          <w:tcPr>
            <w:tcW w:w="1025" w:type="dxa"/>
            <w:tcBorders>
              <w:top w:val="nil"/>
              <w:left w:val="nil"/>
              <w:bottom w:val="nil"/>
            </w:tcBorders>
            <w:vAlign w:val="bottom"/>
          </w:tcPr>
          <w:p w14:paraId="2326B454" w14:textId="77777777" w:rsidR="00877F31" w:rsidRPr="003D3F6A" w:rsidRDefault="00877F31" w:rsidP="00B1100A">
            <w:pPr>
              <w:pStyle w:val="Tabletext"/>
              <w:jc w:val="both"/>
            </w:pPr>
            <w:r>
              <w:t>Medium</w:t>
            </w:r>
          </w:p>
        </w:tc>
      </w:tr>
      <w:tr w:rsidR="0071695F" w14:paraId="2E051852" w14:textId="77777777" w:rsidTr="0071695F">
        <w:tc>
          <w:tcPr>
            <w:tcW w:w="1560" w:type="dxa"/>
            <w:tcBorders>
              <w:top w:val="nil"/>
              <w:bottom w:val="single" w:sz="4" w:space="0" w:color="auto"/>
              <w:right w:val="nil"/>
            </w:tcBorders>
          </w:tcPr>
          <w:p w14:paraId="654C8D6B" w14:textId="58E1C85C" w:rsidR="0071695F" w:rsidRDefault="0071695F" w:rsidP="00F97CC6">
            <w:pPr>
              <w:pStyle w:val="Tabletext"/>
            </w:pPr>
            <w:r>
              <w:t>10</w:t>
            </w:r>
          </w:p>
        </w:tc>
        <w:tc>
          <w:tcPr>
            <w:tcW w:w="1809" w:type="dxa"/>
            <w:tcBorders>
              <w:top w:val="nil"/>
              <w:left w:val="nil"/>
              <w:bottom w:val="single" w:sz="4" w:space="0" w:color="auto"/>
              <w:right w:val="nil"/>
            </w:tcBorders>
            <w:vAlign w:val="bottom"/>
          </w:tcPr>
          <w:p w14:paraId="44DA2F1E" w14:textId="68D04EB5" w:rsidR="0071695F" w:rsidRDefault="0071695F" w:rsidP="00F97CC6">
            <w:pPr>
              <w:pStyle w:val="Tabletext"/>
              <w:tabs>
                <w:tab w:val="decimal" w:pos="585"/>
              </w:tabs>
            </w:pPr>
            <w:r>
              <w:t>Freight forwarding</w:t>
            </w:r>
          </w:p>
        </w:tc>
        <w:tc>
          <w:tcPr>
            <w:tcW w:w="1843" w:type="dxa"/>
            <w:tcBorders>
              <w:top w:val="nil"/>
              <w:left w:val="nil"/>
              <w:bottom w:val="single" w:sz="4" w:space="0" w:color="auto"/>
            </w:tcBorders>
            <w:vAlign w:val="bottom"/>
          </w:tcPr>
          <w:p w14:paraId="014E654C" w14:textId="1A685511" w:rsidR="0071695F" w:rsidRDefault="0071695F" w:rsidP="00F97CC6">
            <w:pPr>
              <w:pStyle w:val="Tabletext"/>
              <w:tabs>
                <w:tab w:val="decimal" w:pos="585"/>
              </w:tabs>
            </w:pPr>
            <w:r>
              <w:t>New South Wales</w:t>
            </w:r>
          </w:p>
        </w:tc>
        <w:tc>
          <w:tcPr>
            <w:tcW w:w="1418" w:type="dxa"/>
            <w:tcBorders>
              <w:top w:val="nil"/>
              <w:left w:val="nil"/>
              <w:bottom w:val="single" w:sz="4" w:space="0" w:color="auto"/>
            </w:tcBorders>
            <w:vAlign w:val="bottom"/>
          </w:tcPr>
          <w:p w14:paraId="3790CE74" w14:textId="2F942273" w:rsidR="0071695F" w:rsidRDefault="0071695F" w:rsidP="00B1100A">
            <w:pPr>
              <w:pStyle w:val="Tabletext"/>
            </w:pPr>
            <w:r>
              <w:t>Metro</w:t>
            </w:r>
          </w:p>
        </w:tc>
        <w:tc>
          <w:tcPr>
            <w:tcW w:w="1025" w:type="dxa"/>
            <w:tcBorders>
              <w:top w:val="nil"/>
              <w:left w:val="nil"/>
              <w:bottom w:val="single" w:sz="4" w:space="0" w:color="auto"/>
            </w:tcBorders>
            <w:vAlign w:val="bottom"/>
          </w:tcPr>
          <w:p w14:paraId="494D1AAC" w14:textId="60FA753C" w:rsidR="0071695F" w:rsidRDefault="0071695F" w:rsidP="00B1100A">
            <w:pPr>
              <w:pStyle w:val="Tabletext"/>
              <w:jc w:val="both"/>
            </w:pPr>
            <w:r>
              <w:t>Medium</w:t>
            </w:r>
          </w:p>
        </w:tc>
      </w:tr>
    </w:tbl>
    <w:p w14:paraId="267E2719" w14:textId="77777777" w:rsidR="00F657CE" w:rsidRDefault="0019441C" w:rsidP="0019441C">
      <w:pPr>
        <w:pStyle w:val="Heading2"/>
      </w:pPr>
      <w:bookmarkStart w:id="58" w:name="_Toc479668047"/>
      <w:r>
        <w:t>Identifying research questions</w:t>
      </w:r>
      <w:bookmarkEnd w:id="58"/>
    </w:p>
    <w:p w14:paraId="50AEB250" w14:textId="1379364A" w:rsidR="0019441C" w:rsidRDefault="007D27C1" w:rsidP="007D27C1">
      <w:pPr>
        <w:pStyle w:val="Text"/>
      </w:pPr>
      <w:r>
        <w:t>Following the i</w:t>
      </w:r>
      <w:r w:rsidR="0019441C">
        <w:t xml:space="preserve">nitial analysis of </w:t>
      </w:r>
      <w:r w:rsidR="005548F0" w:rsidRPr="005548F0">
        <w:t>data from the Survey of Adult Skills (PIAAC)</w:t>
      </w:r>
      <w:r>
        <w:t>,</w:t>
      </w:r>
      <w:r w:rsidR="0019441C">
        <w:t xml:space="preserve"> discussed in the previous section</w:t>
      </w:r>
      <w:r>
        <w:t>,</w:t>
      </w:r>
      <w:r w:rsidR="0019441C">
        <w:t xml:space="preserve"> and the literature review</w:t>
      </w:r>
      <w:r w:rsidR="00190A4E">
        <w:t>, also used in</w:t>
      </w:r>
      <w:r w:rsidR="0019441C">
        <w:t xml:space="preserve"> the other two reports </w:t>
      </w:r>
      <w:r w:rsidR="00A43E3F">
        <w:t xml:space="preserve">that make up </w:t>
      </w:r>
      <w:r w:rsidR="0019441C">
        <w:t>th</w:t>
      </w:r>
      <w:r w:rsidR="005245A1">
        <w:t>e study</w:t>
      </w:r>
      <w:r w:rsidR="0019441C">
        <w:t xml:space="preserve"> on employer-supported training, </w:t>
      </w:r>
      <w:r>
        <w:t xml:space="preserve">we identified potential issues </w:t>
      </w:r>
      <w:r w:rsidR="00A43E3F">
        <w:t>regarding</w:t>
      </w:r>
      <w:r>
        <w:t xml:space="preserve"> training practices to explore with employers. </w:t>
      </w:r>
      <w:r w:rsidR="0019441C">
        <w:t>These were refined further following initial consultations with se</w:t>
      </w:r>
      <w:r w:rsidR="00E3782C">
        <w:t>veral industry bodies and two firms</w:t>
      </w:r>
      <w:r w:rsidR="0019441C">
        <w:t>.</w:t>
      </w:r>
    </w:p>
    <w:p w14:paraId="58FB84CC" w14:textId="77777777" w:rsidR="00EA01EA" w:rsidRDefault="00A80A26" w:rsidP="00EA01EA">
      <w:pPr>
        <w:pStyle w:val="Text"/>
      </w:pPr>
      <w:r>
        <w:lastRenderedPageBreak/>
        <w:t xml:space="preserve">Four </w:t>
      </w:r>
      <w:r w:rsidR="002E070C">
        <w:t xml:space="preserve">main </w:t>
      </w:r>
      <w:r w:rsidR="00EA01EA">
        <w:t xml:space="preserve">research </w:t>
      </w:r>
      <w:r w:rsidR="002E070C">
        <w:t>topics</w:t>
      </w:r>
      <w:r w:rsidR="00EA01EA">
        <w:t xml:space="preserve"> provided a framework for the interviews and follow-up discussion:</w:t>
      </w:r>
    </w:p>
    <w:p w14:paraId="442268DD" w14:textId="77777777" w:rsidR="00211DE5" w:rsidRPr="00222147" w:rsidRDefault="00211DE5" w:rsidP="00211DE5">
      <w:pPr>
        <w:pStyle w:val="Dotpoint1"/>
        <w:spacing w:before="80"/>
        <w:ind w:left="284" w:hanging="284"/>
      </w:pPr>
      <w:r w:rsidRPr="000E66AD">
        <w:t>What</w:t>
      </w:r>
      <w:r w:rsidR="004E0804" w:rsidRPr="000E66AD">
        <w:t xml:space="preserve"> drive</w:t>
      </w:r>
      <w:r w:rsidR="0007484C">
        <w:t xml:space="preserve">s the firm to invest in workforce training? </w:t>
      </w:r>
      <w:r w:rsidR="002E070C">
        <w:t>Does the firm have an overarching rationale for the decision to invest? What benefits is it expecting?</w:t>
      </w:r>
      <w:r w:rsidR="008C22A3">
        <w:t xml:space="preserve"> </w:t>
      </w:r>
    </w:p>
    <w:p w14:paraId="771DCF8E" w14:textId="77777777" w:rsidR="00211DE5" w:rsidRPr="00222147" w:rsidRDefault="00211DE5" w:rsidP="00211DE5">
      <w:pPr>
        <w:pStyle w:val="Dotpoint1"/>
        <w:spacing w:before="80"/>
        <w:ind w:left="284" w:hanging="284"/>
      </w:pPr>
      <w:r w:rsidRPr="00222147">
        <w:t>What model</w:t>
      </w:r>
      <w:r w:rsidR="007D324E" w:rsidRPr="00222147">
        <w:t>s</w:t>
      </w:r>
      <w:r w:rsidRPr="00222147">
        <w:t xml:space="preserve"> of skill acquisition and development are used and why? Is there a preference for a particular type of learning</w:t>
      </w:r>
      <w:r w:rsidR="00400754">
        <w:t xml:space="preserve"> </w:t>
      </w:r>
      <w:r w:rsidRPr="00222147">
        <w:t>—</w:t>
      </w:r>
      <w:r w:rsidR="00400754">
        <w:t xml:space="preserve"> </w:t>
      </w:r>
      <w:r w:rsidRPr="00222147">
        <w:t>formal, non-formal or informal?</w:t>
      </w:r>
    </w:p>
    <w:p w14:paraId="4DB082A8" w14:textId="77777777" w:rsidR="00211DE5" w:rsidRPr="00222147" w:rsidRDefault="00211DE5" w:rsidP="00211DE5">
      <w:pPr>
        <w:pStyle w:val="Dotpoint1"/>
        <w:spacing w:before="80"/>
        <w:ind w:left="284" w:hanging="284"/>
      </w:pPr>
      <w:r w:rsidRPr="00222147">
        <w:t xml:space="preserve">How are employees selected for training and what is the nature of </w:t>
      </w:r>
      <w:r w:rsidR="007D324E" w:rsidRPr="00222147">
        <w:t>the support they receive</w:t>
      </w:r>
      <w:r w:rsidRPr="00222147">
        <w:t>?</w:t>
      </w:r>
    </w:p>
    <w:p w14:paraId="07913B7B" w14:textId="77777777" w:rsidR="00211DE5" w:rsidRPr="008C22A3" w:rsidRDefault="007D324E">
      <w:pPr>
        <w:pStyle w:val="Dotpoint1"/>
        <w:spacing w:before="80"/>
        <w:ind w:left="284" w:hanging="284"/>
      </w:pPr>
      <w:r w:rsidRPr="00222147">
        <w:t>What are the barriers to implementing</w:t>
      </w:r>
      <w:r w:rsidR="00222147">
        <w:t xml:space="preserve"> a</w:t>
      </w:r>
      <w:r w:rsidRPr="00222147">
        <w:t xml:space="preserve"> training </w:t>
      </w:r>
      <w:r w:rsidR="002E070C">
        <w:t>strategy? What are the enablers?</w:t>
      </w:r>
    </w:p>
    <w:p w14:paraId="69A385FE" w14:textId="77777777" w:rsidR="00E43520" w:rsidRDefault="00E43520" w:rsidP="00E43520">
      <w:pPr>
        <w:pStyle w:val="Heading2"/>
      </w:pPr>
      <w:bookmarkStart w:id="59" w:name="_Toc479668048"/>
      <w:r>
        <w:t>Conduct of interviews</w:t>
      </w:r>
      <w:bookmarkEnd w:id="59"/>
    </w:p>
    <w:p w14:paraId="415856D6" w14:textId="0FE073C4" w:rsidR="00970C1C" w:rsidRDefault="00970C1C" w:rsidP="00FB26D6">
      <w:pPr>
        <w:pStyle w:val="Text"/>
      </w:pPr>
      <w:r>
        <w:t>Following a</w:t>
      </w:r>
      <w:r w:rsidR="00400754">
        <w:t>greement</w:t>
      </w:r>
      <w:r>
        <w:t xml:space="preserve"> to </w:t>
      </w:r>
      <w:r w:rsidR="00400754">
        <w:t>participate</w:t>
      </w:r>
      <w:r>
        <w:t xml:space="preserve"> in the study, </w:t>
      </w:r>
      <w:r w:rsidR="00F4794D">
        <w:t xml:space="preserve">the firm </w:t>
      </w:r>
      <w:r>
        <w:t xml:space="preserve">was sent a request for a </w:t>
      </w:r>
      <w:r w:rsidR="00A43E3F">
        <w:br/>
      </w:r>
      <w:r>
        <w:t>face-to-face interview at their premises</w:t>
      </w:r>
      <w:r w:rsidR="00400754">
        <w:t>,</w:t>
      </w:r>
      <w:r>
        <w:t xml:space="preserve"> together with the </w:t>
      </w:r>
      <w:r w:rsidR="00190A4E">
        <w:t xml:space="preserve">list of </w:t>
      </w:r>
      <w:r>
        <w:t xml:space="preserve">issues </w:t>
      </w:r>
      <w:r w:rsidR="00190A4E">
        <w:t>for discussion</w:t>
      </w:r>
      <w:r w:rsidR="00F4794D">
        <w:t>,</w:t>
      </w:r>
      <w:r w:rsidR="00190A4E">
        <w:t xml:space="preserve"> given</w:t>
      </w:r>
      <w:r w:rsidR="00400754">
        <w:t xml:space="preserve"> above</w:t>
      </w:r>
      <w:r>
        <w:t xml:space="preserve">. Each interview lasted </w:t>
      </w:r>
      <w:r w:rsidR="00FB26D6">
        <w:t>for up to two hours</w:t>
      </w:r>
      <w:r w:rsidR="00F8706F">
        <w:t>, sometimes with more than one person in the firm,</w:t>
      </w:r>
      <w:r w:rsidR="00FB26D6">
        <w:t xml:space="preserve"> and i</w:t>
      </w:r>
      <w:r>
        <w:t xml:space="preserve">n </w:t>
      </w:r>
      <w:r w:rsidR="00FB26D6">
        <w:t>many instances this was followed up with a</w:t>
      </w:r>
      <w:r>
        <w:t xml:space="preserve"> telephone</w:t>
      </w:r>
      <w:r w:rsidR="00FB26D6">
        <w:t xml:space="preserve"> call </w:t>
      </w:r>
      <w:r>
        <w:t xml:space="preserve">or an email </w:t>
      </w:r>
      <w:r w:rsidR="009B1A38">
        <w:t>for</w:t>
      </w:r>
      <w:r w:rsidR="00F30E06">
        <w:t xml:space="preserve"> </w:t>
      </w:r>
      <w:r w:rsidR="009B1A38">
        <w:t xml:space="preserve">further </w:t>
      </w:r>
      <w:r w:rsidR="00F30E06">
        <w:t xml:space="preserve">elaboration </w:t>
      </w:r>
      <w:r w:rsidR="009B1A38">
        <w:t>or</w:t>
      </w:r>
      <w:r>
        <w:t xml:space="preserve"> clarification</w:t>
      </w:r>
      <w:r w:rsidR="009B1A38">
        <w:t xml:space="preserve"> of </w:t>
      </w:r>
      <w:r w:rsidR="00190A4E">
        <w:t xml:space="preserve">the </w:t>
      </w:r>
      <w:r w:rsidR="009B1A38">
        <w:t>issues discussed at the interview</w:t>
      </w:r>
      <w:r>
        <w:t>.</w:t>
      </w:r>
      <w:r w:rsidR="00400754">
        <w:t xml:space="preserve"> I</w:t>
      </w:r>
      <w:r w:rsidR="00F8706F">
        <w:t>n a small number of cases, it was not possible</w:t>
      </w:r>
      <w:r w:rsidR="00400754">
        <w:t>, despite several attempts to do so,</w:t>
      </w:r>
      <w:r w:rsidR="00F8706F">
        <w:t xml:space="preserve"> to organise a </w:t>
      </w:r>
      <w:r w:rsidR="00A43E3F">
        <w:br/>
      </w:r>
      <w:r w:rsidR="00F8706F">
        <w:t xml:space="preserve">face-to-face interview in the timeframe for the research and in these </w:t>
      </w:r>
      <w:r w:rsidR="00190A4E">
        <w:t>instances</w:t>
      </w:r>
      <w:r w:rsidR="00F8706F">
        <w:t xml:space="preserve"> the interview was conducted </w:t>
      </w:r>
      <w:r w:rsidR="00F4794D">
        <w:t>via</w:t>
      </w:r>
      <w:r w:rsidR="00F8706F">
        <w:t xml:space="preserve"> teleconference.</w:t>
      </w:r>
      <w:r w:rsidR="00400754" w:rsidRPr="00400754">
        <w:t xml:space="preserve"> </w:t>
      </w:r>
    </w:p>
    <w:p w14:paraId="7508295A" w14:textId="77777777" w:rsidR="00BC59AC" w:rsidRDefault="00BC59AC">
      <w:pPr>
        <w:spacing w:before="0" w:line="240" w:lineRule="auto"/>
        <w:rPr>
          <w:rFonts w:ascii="Arial" w:hAnsi="Arial" w:cs="Tahoma"/>
          <w:color w:val="000000"/>
          <w:kern w:val="28"/>
          <w:sz w:val="48"/>
          <w:szCs w:val="56"/>
        </w:rPr>
      </w:pPr>
      <w:r>
        <w:br w:type="page"/>
      </w:r>
    </w:p>
    <w:p w14:paraId="55276B30" w14:textId="7A995B5E" w:rsidR="008B5E29" w:rsidRDefault="001B1B3F" w:rsidP="008B5E29">
      <w:pPr>
        <w:pStyle w:val="Heading1"/>
      </w:pPr>
      <w:bookmarkStart w:id="60" w:name="_Toc479668049"/>
      <w:r w:rsidRPr="001B1B3F">
        <w:rPr>
          <w:noProof/>
          <w:lang w:eastAsia="en-AU"/>
        </w:rPr>
        <w:lastRenderedPageBreak/>
        <w:drawing>
          <wp:anchor distT="0" distB="0" distL="114300" distR="114300" simplePos="0" relativeHeight="252034048" behindDoc="1" locked="0" layoutInCell="1" allowOverlap="1" wp14:anchorId="7E5131DE" wp14:editId="5E831472">
            <wp:simplePos x="0" y="0"/>
            <wp:positionH relativeFrom="column">
              <wp:posOffset>-21590</wp:posOffset>
            </wp:positionH>
            <wp:positionV relativeFrom="paragraph">
              <wp:posOffset>-29210</wp:posOffset>
            </wp:positionV>
            <wp:extent cx="417830" cy="417830"/>
            <wp:effectExtent l="0" t="0" r="1270" b="1270"/>
            <wp:wrapTight wrapText="bothSides">
              <wp:wrapPolygon edited="0">
                <wp:start x="4924" y="0"/>
                <wp:lineTo x="0" y="4924"/>
                <wp:lineTo x="0" y="16742"/>
                <wp:lineTo x="4924" y="20681"/>
                <wp:lineTo x="5909" y="20681"/>
                <wp:lineTo x="14772" y="20681"/>
                <wp:lineTo x="15757" y="20681"/>
                <wp:lineTo x="20681" y="16742"/>
                <wp:lineTo x="20681" y="4924"/>
                <wp:lineTo x="15757" y="0"/>
                <wp:lineTo x="4924"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1783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45A1">
        <w:t>Firm-level t</w:t>
      </w:r>
      <w:r w:rsidR="00763437">
        <w:t>raining practices</w:t>
      </w:r>
      <w:bookmarkEnd w:id="60"/>
    </w:p>
    <w:p w14:paraId="6447F643" w14:textId="7117E8C6" w:rsidR="008C22A3" w:rsidRDefault="00763437" w:rsidP="00DF368F">
      <w:pPr>
        <w:pStyle w:val="Text"/>
      </w:pPr>
      <w:r>
        <w:t>This section provides an</w:t>
      </w:r>
      <w:r w:rsidR="00AA590C">
        <w:t xml:space="preserve"> analysis </w:t>
      </w:r>
      <w:r w:rsidR="00C619FF">
        <w:t xml:space="preserve">of </w:t>
      </w:r>
      <w:r>
        <w:t>training pract</w:t>
      </w:r>
      <w:r w:rsidR="00EE42D2">
        <w:t xml:space="preserve">ices </w:t>
      </w:r>
      <w:r w:rsidR="00DF368F">
        <w:t>at the firm level in the red meat processing, road freight transport and freight forwarding industries</w:t>
      </w:r>
      <w:r w:rsidR="00EE42D2">
        <w:t xml:space="preserve">. </w:t>
      </w:r>
      <w:r w:rsidR="00DF368F">
        <w:t xml:space="preserve">For each </w:t>
      </w:r>
      <w:r w:rsidR="004E663C" w:rsidRPr="004E663C">
        <w:rPr>
          <w:noProof/>
          <w:lang w:eastAsia="en-AU"/>
        </w:rPr>
        <mc:AlternateContent>
          <mc:Choice Requires="wps">
            <w:drawing>
              <wp:anchor distT="0" distB="0" distL="114300" distR="114300" simplePos="0" relativeHeight="252060672" behindDoc="0" locked="1" layoutInCell="1" allowOverlap="1" wp14:anchorId="41358B85" wp14:editId="5227011E">
                <wp:simplePos x="0" y="0"/>
                <wp:positionH relativeFrom="outsideMargin">
                  <wp:posOffset>295275</wp:posOffset>
                </wp:positionH>
                <wp:positionV relativeFrom="page">
                  <wp:posOffset>780415</wp:posOffset>
                </wp:positionV>
                <wp:extent cx="1309370" cy="185801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1309370" cy="185801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77512B4A" w14:textId="3210D1FD" w:rsidR="00CD73CA" w:rsidRPr="00543BFF" w:rsidRDefault="00CD73CA" w:rsidP="004E663C">
                            <w:pPr>
                              <w:pStyle w:val="PullQuote"/>
                            </w:pPr>
                            <w:r>
                              <w:t>C</w:t>
                            </w:r>
                            <w:r w:rsidRPr="00F40642">
                              <w:t>onsumers are increasingly concerned about food hyg</w:t>
                            </w:r>
                            <w:r>
                              <w:t>iene and safety - a</w:t>
                            </w:r>
                            <w:r w:rsidRPr="00F40642">
                              <w:t xml:space="preserve"> single firm </w:t>
                            </w:r>
                            <w:r>
                              <w:t xml:space="preserve">failing </w:t>
                            </w:r>
                            <w:r w:rsidRPr="00F40642">
                              <w:t xml:space="preserve">to meet </w:t>
                            </w:r>
                            <w:r>
                              <w:t xml:space="preserve">the </w:t>
                            </w:r>
                            <w:r w:rsidRPr="00F40642">
                              <w:t>required standards can adverse</w:t>
                            </w:r>
                            <w:r>
                              <w:t>ly affect</w:t>
                            </w:r>
                            <w:r w:rsidRPr="00F40642">
                              <w:t xml:space="preserve"> the whole industry.</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41" type="#_x0000_t202" style="position:absolute;margin-left:23.25pt;margin-top:61.45pt;width:103.1pt;height:146.3pt;z-index:25206067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" filled="f" stroked="f" strokeweight=".5pt">
                <v:shadow on="t" type="perspective" color="black" opacity="9830f" origin=",.5" offset="0,25pt" matrix="58982f,,,-12452f"/>
                <v:textbox inset="10mm">
                  <w:txbxContent>
                    <w:p w14:paraId="77512B4A" w14:textId="3210D1FD" w:rsidR="00CD73CA" w:rsidRPr="00543BFF" w:rsidRDefault="00CD73CA" w:rsidP="004E663C">
                      <w:pPr>
                        <w:pStyle w:val="PullQuote"/>
                      </w:pPr>
                      <w:r>
                        <w:t>C</w:t>
                      </w:r>
                      <w:r w:rsidRPr="00F40642">
                        <w:t>onsumers are increasingly concerned about food hyg</w:t>
                      </w:r>
                      <w:r>
                        <w:t>iene and safety - a</w:t>
                      </w:r>
                      <w:r w:rsidRPr="00F40642">
                        <w:t xml:space="preserve"> single firm </w:t>
                      </w:r>
                      <w:r>
                        <w:t xml:space="preserve">failing </w:t>
                      </w:r>
                      <w:r w:rsidRPr="00F40642">
                        <w:t xml:space="preserve">to meet </w:t>
                      </w:r>
                      <w:r>
                        <w:t xml:space="preserve">the </w:t>
                      </w:r>
                      <w:r w:rsidRPr="00F40642">
                        <w:t>required standards can adverse</w:t>
                      </w:r>
                      <w:r>
                        <w:t>ly affect</w:t>
                      </w:r>
                      <w:r w:rsidRPr="00F40642">
                        <w:t xml:space="preserve"> the whole industry.</w:t>
                      </w:r>
                    </w:p>
                  </w:txbxContent>
                </v:textbox>
                <w10:wrap anchorx="margin" anchory="page"/>
                <w10:anchorlock/>
              </v:shape>
            </w:pict>
          </mc:Fallback>
        </mc:AlternateContent>
      </w:r>
      <w:r w:rsidR="00DF368F">
        <w:t>industry a context is first provided</w:t>
      </w:r>
      <w:r w:rsidR="00D32D5E">
        <w:t>,</w:t>
      </w:r>
      <w:r w:rsidR="00DF368F">
        <w:t xml:space="preserve"> followed by analyses of the rationale for training, </w:t>
      </w:r>
      <w:r w:rsidR="00D32D5E">
        <w:t xml:space="preserve">the </w:t>
      </w:r>
      <w:r w:rsidR="00DF368F">
        <w:t xml:space="preserve">models of skill acquisition, </w:t>
      </w:r>
      <w:r w:rsidR="00D32D5E">
        <w:t xml:space="preserve">the </w:t>
      </w:r>
      <w:r w:rsidR="00DF368F">
        <w:t>selection of employees</w:t>
      </w:r>
      <w:r w:rsidR="00F4794D">
        <w:t>,</w:t>
      </w:r>
      <w:r w:rsidR="00DF368F">
        <w:t xml:space="preserve"> and enablers and barriers to training</w:t>
      </w:r>
      <w:r w:rsidR="00EE42D2">
        <w:t>.</w:t>
      </w:r>
    </w:p>
    <w:p w14:paraId="37BF62C6" w14:textId="77777777" w:rsidR="00F05F02" w:rsidRDefault="00A10783">
      <w:pPr>
        <w:pStyle w:val="Heading2"/>
      </w:pPr>
      <w:bookmarkStart w:id="61" w:name="_Toc479668050"/>
      <w:r>
        <w:t>Red m</w:t>
      </w:r>
      <w:r w:rsidR="00F05F02">
        <w:t>eat processing</w:t>
      </w:r>
      <w:bookmarkEnd w:id="61"/>
    </w:p>
    <w:p w14:paraId="443D1820" w14:textId="77777777" w:rsidR="00222147" w:rsidRDefault="00222147" w:rsidP="000E66AD">
      <w:pPr>
        <w:pStyle w:val="Heading3"/>
      </w:pPr>
      <w:r>
        <w:t>Context</w:t>
      </w:r>
    </w:p>
    <w:p w14:paraId="76D3676D" w14:textId="26E7C956" w:rsidR="00DD58A4" w:rsidRDefault="002F3A63" w:rsidP="00F65321">
      <w:pPr>
        <w:pStyle w:val="Text"/>
      </w:pPr>
      <w:r>
        <w:t xml:space="preserve">Red meat processing is an important industry in Australia. </w:t>
      </w:r>
      <w:r w:rsidR="006747EC">
        <w:t>In 2015-16 the industry employed 38 000 workers in over 700 enterprises</w:t>
      </w:r>
      <w:r w:rsidR="00AE784A">
        <w:t xml:space="preserve"> (IBISWorld 2016)</w:t>
      </w:r>
      <w:r w:rsidR="006747EC">
        <w:t xml:space="preserve">. </w:t>
      </w:r>
      <w:r>
        <w:t xml:space="preserve">Global markets for red meat continue to </w:t>
      </w:r>
      <w:r w:rsidR="00074C1D">
        <w:t>expand, particularly with</w:t>
      </w:r>
      <w:r w:rsidR="00D32D5E">
        <w:t xml:space="preserve"> the</w:t>
      </w:r>
      <w:r>
        <w:t xml:space="preserve"> rising demand for meat-based protein among the emerging middle class in Asi</w:t>
      </w:r>
      <w:r w:rsidR="00A43E3F">
        <w:t xml:space="preserve">a. With its reputation for high </w:t>
      </w:r>
      <w:r w:rsidR="00F4794D">
        <w:t>quality</w:t>
      </w:r>
      <w:r w:rsidR="00A43E3F">
        <w:t>,</w:t>
      </w:r>
      <w:r w:rsidR="00622C77">
        <w:t xml:space="preserve"> disease-</w:t>
      </w:r>
      <w:r>
        <w:t>free produce, Australia is well positioned to take advantage of this</w:t>
      </w:r>
      <w:r w:rsidR="000956E1">
        <w:t xml:space="preserve"> trend</w:t>
      </w:r>
      <w:r>
        <w:t xml:space="preserve">. In spite of </w:t>
      </w:r>
      <w:r w:rsidR="008E00B8">
        <w:t xml:space="preserve">stiff </w:t>
      </w:r>
      <w:r>
        <w:t>competition from low-cost countries such as Brazil and Argentina, Australia’s exp</w:t>
      </w:r>
      <w:r w:rsidR="00DD58A4">
        <w:t>ort markets continue to expand.</w:t>
      </w:r>
      <w:r w:rsidR="00EF6C40">
        <w:t xml:space="preserve"> </w:t>
      </w:r>
      <w:r w:rsidR="00BE3778">
        <w:t>While turnover in the industry is high,</w:t>
      </w:r>
      <w:r w:rsidR="007C6A4D">
        <w:t xml:space="preserve"> profit margins are low.</w:t>
      </w:r>
    </w:p>
    <w:p w14:paraId="2733BEB4" w14:textId="7670DEE1" w:rsidR="009A7B00" w:rsidRDefault="00F40642" w:rsidP="00F65321">
      <w:pPr>
        <w:pStyle w:val="Text"/>
      </w:pPr>
      <w:r w:rsidRPr="00F40642">
        <w:t>Domestic and international</w:t>
      </w:r>
      <w:r w:rsidR="00237152" w:rsidRPr="00F40642">
        <w:t xml:space="preserve"> consumers are increasingly concerned about </w:t>
      </w:r>
      <w:r w:rsidR="00995260" w:rsidRPr="00F40642">
        <w:t xml:space="preserve">food hygiene and safety. The failure of a single firm to meet required standards </w:t>
      </w:r>
      <w:r w:rsidR="00074C1D" w:rsidRPr="00F40642">
        <w:t>can have</w:t>
      </w:r>
      <w:r w:rsidR="00F65321" w:rsidRPr="00F40642">
        <w:t xml:space="preserve"> adverse effect</w:t>
      </w:r>
      <w:r w:rsidR="000956E1" w:rsidRPr="00F40642">
        <w:t>s for</w:t>
      </w:r>
      <w:r w:rsidR="00F65321" w:rsidRPr="00F40642">
        <w:t xml:space="preserve"> the whole industry. To min</w:t>
      </w:r>
      <w:r w:rsidR="00F65321">
        <w:t>imise risk,</w:t>
      </w:r>
      <w:r w:rsidR="002F3A63" w:rsidDel="0017767F">
        <w:t xml:space="preserve"> </w:t>
      </w:r>
      <w:r w:rsidR="00F65321">
        <w:t>a</w:t>
      </w:r>
      <w:r w:rsidR="00622C77">
        <w:t>n</w:t>
      </w:r>
      <w:r w:rsidR="00F65321">
        <w:t xml:space="preserve"> </w:t>
      </w:r>
      <w:r w:rsidR="00995260">
        <w:t>Australian</w:t>
      </w:r>
      <w:r w:rsidR="00BE3778">
        <w:t>-</w:t>
      </w:r>
      <w:r w:rsidR="00995260">
        <w:t xml:space="preserve">based </w:t>
      </w:r>
      <w:r w:rsidR="002F3A63">
        <w:t xml:space="preserve">regulatory </w:t>
      </w:r>
      <w:r w:rsidR="00F65321">
        <w:t>system</w:t>
      </w:r>
      <w:r w:rsidR="00622C77">
        <w:t xml:space="preserve"> that is well regarded</w:t>
      </w:r>
      <w:r w:rsidR="00237152">
        <w:t xml:space="preserve"> </w:t>
      </w:r>
      <w:r w:rsidR="00622C77">
        <w:t>has been put in place, along with</w:t>
      </w:r>
      <w:r w:rsidR="002F3A63">
        <w:t xml:space="preserve"> industry-wide quality assurance framework</w:t>
      </w:r>
      <w:r w:rsidR="00EF6C40">
        <w:t>s</w:t>
      </w:r>
      <w:r w:rsidR="007803AF">
        <w:t>.</w:t>
      </w:r>
    </w:p>
    <w:p w14:paraId="0727CDD8" w14:textId="6F8A5ACE" w:rsidR="007C6A4D" w:rsidRDefault="00BE3778" w:rsidP="007C6A4D">
      <w:pPr>
        <w:pStyle w:val="Text"/>
      </w:pPr>
      <w:r>
        <w:t xml:space="preserve">The industry has worked collaboratively </w:t>
      </w:r>
      <w:r w:rsidR="00484015">
        <w:t>over the last couple of decades</w:t>
      </w:r>
      <w:r w:rsidR="00237152">
        <w:t xml:space="preserve"> to develop clear </w:t>
      </w:r>
      <w:r w:rsidR="007C6A4D">
        <w:t xml:space="preserve">standards, encapsulated in a nationally accredited training package developed by </w:t>
      </w:r>
      <w:r w:rsidR="007C6A4D" w:rsidRPr="00E82D2D">
        <w:t xml:space="preserve">the </w:t>
      </w:r>
      <w:r w:rsidR="007C6A4D" w:rsidRPr="00E82D2D">
        <w:rPr>
          <w:noProof/>
        </w:rPr>
        <w:t>National Meat Industry Training Advisory Council</w:t>
      </w:r>
      <w:r w:rsidR="007C6A4D" w:rsidRPr="00E82D2D">
        <w:t xml:space="preserve"> (MINTRAC). </w:t>
      </w:r>
      <w:r w:rsidR="007C6A4D">
        <w:t xml:space="preserve">Prior to the development of accredited training, </w:t>
      </w:r>
      <w:r w:rsidR="00484015">
        <w:t>learning in the industry was eithe</w:t>
      </w:r>
      <w:r w:rsidR="00F4794D">
        <w:t>r non-formal or informal</w:t>
      </w:r>
      <w:r w:rsidR="00A43E3F">
        <w:t>,</w:t>
      </w:r>
      <w:r w:rsidR="00F4794D">
        <w:t xml:space="preserve"> and on the </w:t>
      </w:r>
      <w:r w:rsidR="00484015">
        <w:t>job.</w:t>
      </w:r>
    </w:p>
    <w:p w14:paraId="1D1091C4" w14:textId="27B683D9" w:rsidR="00AD148B" w:rsidRDefault="00D32D5E" w:rsidP="00881584">
      <w:pPr>
        <w:pStyle w:val="Text"/>
      </w:pPr>
      <w:r>
        <w:t>The industry is labour-</w:t>
      </w:r>
      <w:r w:rsidR="00B5274C">
        <w:t>intensive, and has been notoriously difficult to automate</w:t>
      </w:r>
      <w:r w:rsidR="00D95E32">
        <w:t xml:space="preserve"> (</w:t>
      </w:r>
      <w:r w:rsidR="00D95E32" w:rsidRPr="007F7216">
        <w:fldChar w:fldCharType="begin"/>
      </w:r>
      <w:r w:rsidR="00D95E32" w:rsidRPr="007F7216">
        <w:instrText xml:space="preserve"> ADDIN EN.CITE &lt;EndNote&gt;&lt;Cite&gt;&lt;Author&gt;Norton&lt;/Author&gt;&lt;Year&gt;2010&lt;/Year&gt;&lt;RecNum&gt;1665&lt;/RecNum&gt;&lt;DisplayText&gt;Norton and Rafferty (2010)&lt;/DisplayText&gt;&lt;record&gt;&lt;rec-number&gt;1665&lt;/rec-number&gt;&lt;foreign-keys&gt;&lt;key app="EN" db-id="refafpv0nd2rd4e9e2qxeaf6rw5xxvv2ds22" timestamp="1461047397"&gt;1665&lt;/key&gt;&lt;/foreign-keys&gt;&lt;ref-type name="Report"&gt;27&lt;/ref-type&gt;&lt;contributors&gt;&lt;authors&gt;&lt;author&gt;Norton, K.&lt;/author&gt;&lt;author&gt;Rafferty, M.&lt;/author&gt;&lt;/authors&gt;&lt;/contributors&gt;&lt;titles&gt;&lt;title&gt;Work, Skills and Training in the Australian Red Meat Processing Sector&lt;/title&gt;&lt;/titles&gt;&lt;dates&gt;&lt;year&gt;2010&lt;/year&gt;&lt;/dates&gt;&lt;publisher&gt;NCVER&lt;/publisher&gt;&lt;urls&gt;&lt;/urls&gt;&lt;/record&gt;&lt;/Cite&gt;&lt;/EndNote&gt;</w:instrText>
      </w:r>
      <w:r w:rsidR="00D95E32" w:rsidRPr="007F7216">
        <w:fldChar w:fldCharType="separate"/>
      </w:r>
      <w:r w:rsidR="00D95E32">
        <w:t xml:space="preserve">Norton and Rafferty </w:t>
      </w:r>
      <w:r w:rsidR="00D95E32" w:rsidRPr="007F7216">
        <w:t>2010)</w:t>
      </w:r>
      <w:r w:rsidR="00D95E32" w:rsidRPr="007F7216">
        <w:fldChar w:fldCharType="end"/>
      </w:r>
      <w:r w:rsidR="00B5274C">
        <w:t>.</w:t>
      </w:r>
      <w:r w:rsidR="00D95E32">
        <w:t xml:space="preserve"> </w:t>
      </w:r>
      <w:r w:rsidR="00B5274C">
        <w:t>Work is physically demanding and potentially dangerous. A</w:t>
      </w:r>
      <w:r w:rsidR="00775A5B">
        <w:t xml:space="preserve"> large</w:t>
      </w:r>
      <w:r w:rsidR="00775A5B" w:rsidRPr="00D95E32">
        <w:rPr>
          <w:b/>
        </w:rPr>
        <w:t xml:space="preserve"> </w:t>
      </w:r>
      <w:r w:rsidR="00775A5B">
        <w:t>majority</w:t>
      </w:r>
      <w:r w:rsidR="00B5274C">
        <w:t xml:space="preserve"> of employees</w:t>
      </w:r>
      <w:r w:rsidR="00EA6E33">
        <w:t xml:space="preserve"> in the industry are</w:t>
      </w:r>
      <w:r w:rsidR="00B5274C">
        <w:t xml:space="preserve"> process workers</w:t>
      </w:r>
      <w:r w:rsidR="00775A5B">
        <w:t xml:space="preserve"> or</w:t>
      </w:r>
      <w:r w:rsidR="00E01348">
        <w:t xml:space="preserve"> labourers. Almost all new entrants start in this role, whatever their background or qualifications in other fields.</w:t>
      </w:r>
      <w:r w:rsidR="00AD148B">
        <w:t xml:space="preserve"> About </w:t>
      </w:r>
      <w:r w:rsidR="00775A5B">
        <w:t>a third of them progress</w:t>
      </w:r>
      <w:r w:rsidR="00AD148B">
        <w:t xml:space="preserve"> to become skilled boners, slicers and </w:t>
      </w:r>
      <w:r w:rsidR="004C2CBD">
        <w:t>slaughter</w:t>
      </w:r>
      <w:r w:rsidR="00F8675E">
        <w:t>ers</w:t>
      </w:r>
      <w:r w:rsidR="00622C77">
        <w:t>,</w:t>
      </w:r>
      <w:r w:rsidR="00775A5B">
        <w:t xml:space="preserve"> and</w:t>
      </w:r>
      <w:r w:rsidR="004C2CBD">
        <w:t xml:space="preserve"> </w:t>
      </w:r>
      <w:proofErr w:type="gramStart"/>
      <w:r w:rsidR="00A43E3F">
        <w:t xml:space="preserve">a </w:t>
      </w:r>
      <w:r w:rsidR="004C2CBD">
        <w:t>small percentage become supervisors</w:t>
      </w:r>
      <w:proofErr w:type="gramEnd"/>
      <w:r w:rsidR="004C2CBD">
        <w:t xml:space="preserve">, managers, trainers </w:t>
      </w:r>
      <w:r w:rsidR="00A43E3F">
        <w:t>or</w:t>
      </w:r>
      <w:r w:rsidR="004C2CBD">
        <w:t xml:space="preserve"> (externally employed) meat inspectors. </w:t>
      </w:r>
      <w:r w:rsidR="00AC0838">
        <w:t xml:space="preserve">Career paths exist </w:t>
      </w:r>
      <w:r w:rsidR="00881584">
        <w:t xml:space="preserve">for employees </w:t>
      </w:r>
      <w:r w:rsidR="00AC0838">
        <w:t>within the fir</w:t>
      </w:r>
      <w:r w:rsidR="00881584">
        <w:t>m and the industry</w:t>
      </w:r>
      <w:r w:rsidR="00AC0838">
        <w:t xml:space="preserve">. Many </w:t>
      </w:r>
      <w:r w:rsidR="00881584">
        <w:t>of the current managers started out as labourers themselves.</w:t>
      </w:r>
    </w:p>
    <w:p w14:paraId="2E231DA1" w14:textId="77777777" w:rsidR="009929BE" w:rsidRDefault="00B50893" w:rsidP="009929BE">
      <w:pPr>
        <w:pStyle w:val="Text"/>
      </w:pPr>
      <w:r>
        <w:t>The industry</w:t>
      </w:r>
      <w:r w:rsidR="00F4794D">
        <w:t>’s</w:t>
      </w:r>
      <w:r>
        <w:t xml:space="preserve"> reputation for unappealing ‘dirty work’ puts it at a disadvantage relative to other industries in attracting </w:t>
      </w:r>
      <w:r w:rsidR="00CF0B86">
        <w:t xml:space="preserve">and retaining workers. </w:t>
      </w:r>
      <w:r w:rsidR="00E01348">
        <w:t>New recruits</w:t>
      </w:r>
      <w:r w:rsidR="00881584">
        <w:t xml:space="preserve"> to </w:t>
      </w:r>
      <w:r w:rsidR="00D63B3A">
        <w:t xml:space="preserve">the </w:t>
      </w:r>
      <w:r w:rsidR="00881584">
        <w:t>industry</w:t>
      </w:r>
      <w:r w:rsidR="00E01348">
        <w:t xml:space="preserve"> </w:t>
      </w:r>
      <w:r w:rsidR="00881584">
        <w:t>often do not</w:t>
      </w:r>
      <w:r w:rsidR="00E01348">
        <w:t xml:space="preserve"> h</w:t>
      </w:r>
      <w:r w:rsidR="00881584">
        <w:t>old</w:t>
      </w:r>
      <w:r w:rsidR="00E01348">
        <w:t xml:space="preserve"> formal qualifications </w:t>
      </w:r>
      <w:r w:rsidR="00881584">
        <w:t>and</w:t>
      </w:r>
      <w:r w:rsidR="00E01348">
        <w:t xml:space="preserve"> </w:t>
      </w:r>
      <w:r w:rsidR="00881584">
        <w:t xml:space="preserve">have little or no </w:t>
      </w:r>
      <w:r w:rsidR="00E01348">
        <w:t>employment experience</w:t>
      </w:r>
      <w:r w:rsidR="00881584">
        <w:t>.</w:t>
      </w:r>
      <w:r w:rsidR="00E01348">
        <w:t xml:space="preserve"> </w:t>
      </w:r>
      <w:r w:rsidR="00881584">
        <w:t>M</w:t>
      </w:r>
      <w:r w:rsidR="00E01348">
        <w:t>any are migrants with limited English language skills.</w:t>
      </w:r>
    </w:p>
    <w:p w14:paraId="75FBF2EE" w14:textId="14346EF3" w:rsidR="007D56EF" w:rsidRDefault="00CF0B86" w:rsidP="009929BE">
      <w:pPr>
        <w:pStyle w:val="Text"/>
      </w:pPr>
      <w:r>
        <w:t>L</w:t>
      </w:r>
      <w:r w:rsidR="00BE29E9">
        <w:t>abour turnover is high</w:t>
      </w:r>
      <w:r w:rsidR="00D63B3A">
        <w:t xml:space="preserve"> in the industry</w:t>
      </w:r>
      <w:r w:rsidR="00BE29E9">
        <w:t>.</w:t>
      </w:r>
      <w:r w:rsidR="007D6046">
        <w:t xml:space="preserve"> </w:t>
      </w:r>
      <w:r w:rsidR="009865AF">
        <w:t xml:space="preserve">In two firms </w:t>
      </w:r>
      <w:r w:rsidR="00D63B3A">
        <w:t>in our sample</w:t>
      </w:r>
      <w:r w:rsidR="00D32D5E">
        <w:t>, about 20%</w:t>
      </w:r>
      <w:r w:rsidR="009865AF">
        <w:t xml:space="preserve"> of </w:t>
      </w:r>
      <w:r w:rsidR="00D32D5E">
        <w:t xml:space="preserve">the </w:t>
      </w:r>
      <w:r w:rsidR="00E00F20">
        <w:br/>
      </w:r>
      <w:r w:rsidR="00D32D5E">
        <w:t>entry-</w:t>
      </w:r>
      <w:r w:rsidR="00E01348">
        <w:t xml:space="preserve">level </w:t>
      </w:r>
      <w:r w:rsidR="009865AF">
        <w:t xml:space="preserve">workforce was continually being replaced. In the third firm, </w:t>
      </w:r>
      <w:r w:rsidR="00F4794D">
        <w:t xml:space="preserve">the </w:t>
      </w:r>
      <w:r w:rsidR="009865AF">
        <w:t xml:space="preserve">turnover of </w:t>
      </w:r>
      <w:r w:rsidR="009865AF">
        <w:lastRenderedPageBreak/>
        <w:t xml:space="preserve">labourers </w:t>
      </w:r>
      <w:r w:rsidR="00D63B3A">
        <w:t>was</w:t>
      </w:r>
      <w:r w:rsidR="009865AF">
        <w:t xml:space="preserve"> as high as 50</w:t>
      </w:r>
      <w:r w:rsidR="00617955">
        <w:t>%</w:t>
      </w:r>
      <w:r w:rsidR="00D63B3A">
        <w:t xml:space="preserve"> on some occasions</w:t>
      </w:r>
      <w:r w:rsidR="009865AF">
        <w:t>.</w:t>
      </w:r>
      <w:r w:rsidR="00D47848">
        <w:t xml:space="preserve"> </w:t>
      </w:r>
      <w:r w:rsidR="0063767D">
        <w:t xml:space="preserve">This company </w:t>
      </w:r>
      <w:r w:rsidR="00D63B3A">
        <w:t>also employed</w:t>
      </w:r>
      <w:r w:rsidR="0063767D">
        <w:t xml:space="preserve"> </w:t>
      </w:r>
      <w:r w:rsidR="00C635B8">
        <w:t>a number of</w:t>
      </w:r>
      <w:r w:rsidR="0063767D">
        <w:t xml:space="preserve"> 457 visa holders,</w:t>
      </w:r>
      <w:r w:rsidR="00C673FE">
        <w:rPr>
          <w:rStyle w:val="FootnoteReference"/>
        </w:rPr>
        <w:footnoteReference w:id="6"/>
      </w:r>
      <w:r w:rsidR="0063767D">
        <w:t xml:space="preserve"> but </w:t>
      </w:r>
      <w:r w:rsidR="00D63B3A">
        <w:t xml:space="preserve">was more heavily reliant </w:t>
      </w:r>
      <w:r w:rsidR="0063767D">
        <w:t>on</w:t>
      </w:r>
      <w:r w:rsidR="00B64EDF">
        <w:t xml:space="preserve"> 417 visa</w:t>
      </w:r>
      <w:r w:rsidR="00D63B3A">
        <w:t xml:space="preserve"> holders</w:t>
      </w:r>
      <w:r w:rsidR="00D32D5E">
        <w:t>,</w:t>
      </w:r>
      <w:r w:rsidR="00A17FF3">
        <w:t xml:space="preserve"> who were generally</w:t>
      </w:r>
      <w:r w:rsidR="00B64EDF">
        <w:t xml:space="preserve"> </w:t>
      </w:r>
      <w:r w:rsidR="007D56EF" w:rsidRPr="00027DF4">
        <w:t xml:space="preserve">sourced </w:t>
      </w:r>
      <w:r w:rsidR="00B64EDF">
        <w:t xml:space="preserve">through several </w:t>
      </w:r>
      <w:r w:rsidR="007D56EF" w:rsidRPr="00027DF4">
        <w:t>labour hire</w:t>
      </w:r>
      <w:r w:rsidR="00F40642" w:rsidRPr="004E663C">
        <w:rPr>
          <w:noProof/>
          <w:lang w:eastAsia="en-AU"/>
        </w:rPr>
        <mc:AlternateContent>
          <mc:Choice Requires="wps">
            <w:drawing>
              <wp:anchor distT="0" distB="0" distL="114300" distR="114300" simplePos="0" relativeHeight="252062720" behindDoc="0" locked="1" layoutInCell="1" allowOverlap="1" wp14:anchorId="0EEEF5B8" wp14:editId="74DE9FBA">
                <wp:simplePos x="0" y="0"/>
                <wp:positionH relativeFrom="outsideMargin">
                  <wp:posOffset>135255</wp:posOffset>
                </wp:positionH>
                <wp:positionV relativeFrom="page">
                  <wp:posOffset>836930</wp:posOffset>
                </wp:positionV>
                <wp:extent cx="1309370" cy="162369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1309370" cy="162369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68698094" w14:textId="06A52040" w:rsidR="00CD73CA" w:rsidRPr="00543BFF" w:rsidRDefault="00CD73CA" w:rsidP="00F40642">
                            <w:pPr>
                              <w:pStyle w:val="PullQuote"/>
                            </w:pPr>
                            <w:r w:rsidRPr="004F6D13">
                              <w:t>All employers emphasised the critical importance of ongoing skills development for the survival of the firms, and the industry in general</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2" type="#_x0000_t202" style="position:absolute;margin-left:10.65pt;margin-top:65.9pt;width:103.1pt;height:127.85pt;z-index:25206272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" filled="f" stroked="f" strokeweight=".5pt">
                <v:shadow on="t" type="perspective" color="black" opacity="9830f" origin=",.5" offset="0,25pt" matrix="58982f,,,-12452f"/>
                <v:textbox inset="10mm">
                  <w:txbxContent>
                    <w:p w14:paraId="68698094" w14:textId="06A52040" w:rsidR="00CD73CA" w:rsidRPr="00543BFF" w:rsidRDefault="00CD73CA" w:rsidP="00F40642">
                      <w:pPr>
                        <w:pStyle w:val="PullQuote"/>
                      </w:pPr>
                      <w:r w:rsidRPr="004F6D13">
                        <w:t>All employers emphasised the critical importance of ongoing skills development for the survival of the firms, and the industry in general</w:t>
                      </w:r>
                      <w:r>
                        <w:t>.</w:t>
                      </w:r>
                    </w:p>
                  </w:txbxContent>
                </v:textbox>
                <w10:wrap anchorx="margin" anchory="page"/>
                <w10:anchorlock/>
              </v:shape>
            </w:pict>
          </mc:Fallback>
        </mc:AlternateContent>
      </w:r>
      <w:r w:rsidR="007D56EF" w:rsidRPr="00027DF4">
        <w:t xml:space="preserve"> firm</w:t>
      </w:r>
      <w:r w:rsidR="00B64EDF">
        <w:t>s</w:t>
      </w:r>
      <w:r w:rsidR="00D32D5E">
        <w:t>.</w:t>
      </w:r>
      <w:r w:rsidR="007D56EF" w:rsidRPr="00027DF4">
        <w:rPr>
          <w:rStyle w:val="FootnoteReference"/>
        </w:rPr>
        <w:footnoteReference w:id="7"/>
      </w:r>
      <w:r w:rsidR="007D56EF" w:rsidRPr="00027DF4">
        <w:t xml:space="preserve"> During </w:t>
      </w:r>
      <w:r w:rsidR="00622C77">
        <w:t xml:space="preserve">the </w:t>
      </w:r>
      <w:r w:rsidR="007D56EF" w:rsidRPr="00027DF4">
        <w:t>peak season, this group made up half the workforce</w:t>
      </w:r>
      <w:r w:rsidR="007D56EF">
        <w:t xml:space="preserve">. </w:t>
      </w:r>
      <w:r w:rsidR="007D56EF" w:rsidRPr="00027DF4">
        <w:t xml:space="preserve">The second regional firm had </w:t>
      </w:r>
      <w:r w:rsidR="007D56EF">
        <w:t>a more stable workforce, and its</w:t>
      </w:r>
      <w:r w:rsidR="007D56EF" w:rsidRPr="00027DF4">
        <w:t xml:space="preserve"> 20</w:t>
      </w:r>
      <w:r w:rsidR="00D32D5E">
        <w:t>%</w:t>
      </w:r>
      <w:r w:rsidR="007D56EF" w:rsidRPr="00027DF4">
        <w:t xml:space="preserve"> employee turnover was low by industry standards.</w:t>
      </w:r>
      <w:r w:rsidR="007D56EF">
        <w:t xml:space="preserve"> However, t</w:t>
      </w:r>
      <w:r w:rsidR="007D56EF" w:rsidRPr="00027DF4">
        <w:t xml:space="preserve">his firm </w:t>
      </w:r>
      <w:r w:rsidR="00036492">
        <w:t xml:space="preserve">also </w:t>
      </w:r>
      <w:r w:rsidR="007D56EF" w:rsidRPr="00027DF4">
        <w:t xml:space="preserve">employed 417 visa holders </w:t>
      </w:r>
      <w:r w:rsidR="00C635B8">
        <w:t xml:space="preserve">— </w:t>
      </w:r>
      <w:r w:rsidR="00C635B8" w:rsidRPr="00027DF4">
        <w:t xml:space="preserve">about </w:t>
      </w:r>
      <w:r w:rsidR="00C635B8">
        <w:t>20 —</w:t>
      </w:r>
      <w:r w:rsidR="00C635B8" w:rsidRPr="00027DF4">
        <w:t xml:space="preserve"> </w:t>
      </w:r>
      <w:r w:rsidR="007D56EF" w:rsidRPr="00027DF4">
        <w:t>‘to fill the gaps</w:t>
      </w:r>
      <w:r w:rsidR="007D56EF">
        <w:t>’</w:t>
      </w:r>
      <w:r w:rsidR="00C635B8">
        <w:t>.</w:t>
      </w:r>
      <w:r w:rsidR="007D56EF" w:rsidRPr="00027DF4">
        <w:t xml:space="preserve"> </w:t>
      </w:r>
    </w:p>
    <w:p w14:paraId="5DA384C7" w14:textId="29273DC0" w:rsidR="008B5A5D" w:rsidRDefault="006734AA" w:rsidP="008B5A5D">
      <w:pPr>
        <w:pStyle w:val="Heading3"/>
      </w:pPr>
      <w:r>
        <w:t>Invest</w:t>
      </w:r>
      <w:r w:rsidR="00222147">
        <w:t>ment</w:t>
      </w:r>
      <w:r>
        <w:t xml:space="preserve"> in training: rationale and </w:t>
      </w:r>
      <w:r w:rsidR="008B5A5D">
        <w:t xml:space="preserve">expected </w:t>
      </w:r>
      <w:r>
        <w:t>benefits</w:t>
      </w:r>
    </w:p>
    <w:p w14:paraId="6529AAEB" w14:textId="47C916C9" w:rsidR="001E7E06" w:rsidRDefault="00C52C45" w:rsidP="001E7E06">
      <w:pPr>
        <w:pStyle w:val="Text"/>
      </w:pPr>
      <w:r w:rsidRPr="004F6D13">
        <w:t xml:space="preserve">All employers </w:t>
      </w:r>
      <w:r w:rsidR="00D47848" w:rsidRPr="004F6D13">
        <w:t xml:space="preserve">emphasised the </w:t>
      </w:r>
      <w:r w:rsidR="008B5A5D" w:rsidRPr="004F6D13">
        <w:t xml:space="preserve">critical </w:t>
      </w:r>
      <w:r w:rsidR="00D47848" w:rsidRPr="004F6D13">
        <w:t xml:space="preserve">importance of </w:t>
      </w:r>
      <w:r w:rsidRPr="004F6D13">
        <w:t xml:space="preserve">ongoing skills development </w:t>
      </w:r>
      <w:r w:rsidR="00D47848" w:rsidRPr="004F6D13">
        <w:t xml:space="preserve">for </w:t>
      </w:r>
      <w:r w:rsidR="00061A1B" w:rsidRPr="004F6D13">
        <w:t>the survival of the firms</w:t>
      </w:r>
      <w:r w:rsidR="00622C77" w:rsidRPr="004F6D13">
        <w:t>,</w:t>
      </w:r>
      <w:r w:rsidR="00D47848" w:rsidRPr="004F6D13">
        <w:t xml:space="preserve"> and </w:t>
      </w:r>
      <w:r w:rsidR="008B5A5D" w:rsidRPr="004F6D13">
        <w:t>the industry in general.</w:t>
      </w:r>
      <w:r w:rsidR="008B5A5D">
        <w:t xml:space="preserve"> Decisions on training were driven by changing market expectations</w:t>
      </w:r>
      <w:r w:rsidR="00AC54EE">
        <w:t xml:space="preserve"> about</w:t>
      </w:r>
      <w:r w:rsidR="001E7E06">
        <w:t xml:space="preserve"> products</w:t>
      </w:r>
      <w:r w:rsidR="00AC54EE">
        <w:t>;</w:t>
      </w:r>
      <w:r w:rsidR="001E7E06">
        <w:t xml:space="preserve"> domestic and international </w:t>
      </w:r>
      <w:r w:rsidR="00AC54EE">
        <w:t xml:space="preserve">food safety </w:t>
      </w:r>
      <w:r w:rsidR="001E7E06">
        <w:t>regulations; workplace safety</w:t>
      </w:r>
      <w:r w:rsidR="00AC54EE">
        <w:t>; and</w:t>
      </w:r>
      <w:r w:rsidR="00CA6F0A">
        <w:t>,</w:t>
      </w:r>
      <w:r w:rsidR="00AC54EE">
        <w:t xml:space="preserve"> the need to improve</w:t>
      </w:r>
      <w:r w:rsidR="001E7E06">
        <w:t xml:space="preserve"> productivity and </w:t>
      </w:r>
      <w:r w:rsidR="00AC54EE">
        <w:t xml:space="preserve">minimise </w:t>
      </w:r>
      <w:r w:rsidR="001E7E06" w:rsidRPr="008C4D63">
        <w:t>waste</w:t>
      </w:r>
      <w:r w:rsidR="001E7E06">
        <w:t xml:space="preserve">. </w:t>
      </w:r>
      <w:r w:rsidR="00AC54EE">
        <w:t>Ongoin</w:t>
      </w:r>
      <w:r w:rsidR="00D32D5E">
        <w:t>g training was essential in these areas</w:t>
      </w:r>
      <w:r w:rsidR="00AC54EE">
        <w:t xml:space="preserve"> as it ensured </w:t>
      </w:r>
      <w:r w:rsidR="006D686C">
        <w:t xml:space="preserve">safety </w:t>
      </w:r>
      <w:r w:rsidR="00C635B8">
        <w:t xml:space="preserve">standards were met all </w:t>
      </w:r>
      <w:r w:rsidR="00F16FB1">
        <w:t xml:space="preserve">of </w:t>
      </w:r>
      <w:r w:rsidR="00C635B8">
        <w:t>the time;</w:t>
      </w:r>
      <w:r w:rsidR="006D686C">
        <w:t xml:space="preserve"> workplace accidents were reduced</w:t>
      </w:r>
      <w:r w:rsidR="00C635B8">
        <w:t>;</w:t>
      </w:r>
      <w:r w:rsidR="006D686C">
        <w:t xml:space="preserve"> and</w:t>
      </w:r>
      <w:r w:rsidR="00CA6F0A">
        <w:t>,</w:t>
      </w:r>
      <w:r w:rsidR="006D686C">
        <w:t xml:space="preserve"> employees gained skills, including </w:t>
      </w:r>
      <w:r w:rsidR="00D32D5E">
        <w:t xml:space="preserve">the </w:t>
      </w:r>
      <w:r w:rsidR="006D686C">
        <w:t>opportunity to gain formal qualifications.</w:t>
      </w:r>
    </w:p>
    <w:p w14:paraId="0A8EF767" w14:textId="77777777" w:rsidR="006D686C" w:rsidRDefault="006D686C" w:rsidP="001E7E06">
      <w:pPr>
        <w:pStyle w:val="Text"/>
      </w:pPr>
      <w:r>
        <w:t>One employer</w:t>
      </w:r>
      <w:r w:rsidR="007E0D46">
        <w:t>,</w:t>
      </w:r>
      <w:r>
        <w:t xml:space="preserve"> </w:t>
      </w:r>
      <w:r w:rsidR="007E0D46">
        <w:t xml:space="preserve">who used training </w:t>
      </w:r>
      <w:r w:rsidR="00D2488E">
        <w:t xml:space="preserve">as </w:t>
      </w:r>
      <w:r w:rsidR="007E0D46">
        <w:t xml:space="preserve">a key business strategy, </w:t>
      </w:r>
      <w:r>
        <w:t xml:space="preserve">believed that training provided a morale boost for the workers and </w:t>
      </w:r>
      <w:r w:rsidR="007E0D46">
        <w:t xml:space="preserve">encouraged them to improve productivity, </w:t>
      </w:r>
      <w:r w:rsidR="00F16FB1">
        <w:t xml:space="preserve">their </w:t>
      </w:r>
      <w:r w:rsidR="007E0D46">
        <w:t>commitment to quality and customer satisfaction.</w:t>
      </w:r>
    </w:p>
    <w:p w14:paraId="29B5F1D4" w14:textId="77777777" w:rsidR="007E0D46" w:rsidRDefault="007E0D46" w:rsidP="001E7E06">
      <w:pPr>
        <w:pStyle w:val="Text"/>
      </w:pPr>
      <w:r>
        <w:t>By offering employment and skills development to people who otherwise had few such opportunities, the employers felt that they were actually doing a social good.</w:t>
      </w:r>
    </w:p>
    <w:p w14:paraId="440B0976" w14:textId="77777777" w:rsidR="00061A1B" w:rsidRDefault="006E3E00" w:rsidP="00FB03A7">
      <w:pPr>
        <w:pStyle w:val="Heading3"/>
      </w:pPr>
      <w:r w:rsidRPr="00FB03A7">
        <w:t>Models of skill acquisition</w:t>
      </w:r>
    </w:p>
    <w:p w14:paraId="7676DD97" w14:textId="77777777" w:rsidR="00CC5375" w:rsidRPr="00190DDB" w:rsidRDefault="00176819" w:rsidP="00190DDB">
      <w:pPr>
        <w:pStyle w:val="Text"/>
        <w:rPr>
          <w:u w:val="single"/>
        </w:rPr>
      </w:pPr>
      <w:r>
        <w:t>All permanent resident entry-level</w:t>
      </w:r>
      <w:r w:rsidR="00A80674">
        <w:t xml:space="preserve"> process workers were enrolled as trainees</w:t>
      </w:r>
      <w:r w:rsidR="00FB03A7">
        <w:t xml:space="preserve"> in</w:t>
      </w:r>
      <w:r w:rsidR="00A80674">
        <w:t xml:space="preserve"> </w:t>
      </w:r>
      <w:r w:rsidR="00F16FB1">
        <w:t xml:space="preserve">the </w:t>
      </w:r>
      <w:r w:rsidR="00D32D5E">
        <w:t>C</w:t>
      </w:r>
      <w:r w:rsidR="00A80674">
        <w:t xml:space="preserve">ertificate II in </w:t>
      </w:r>
      <w:r w:rsidR="00D32D5E">
        <w:t xml:space="preserve">Meat Processing </w:t>
      </w:r>
      <w:r w:rsidR="00FB03A7">
        <w:t>and</w:t>
      </w:r>
      <w:r>
        <w:t xml:space="preserve"> immediately</w:t>
      </w:r>
      <w:r w:rsidR="00FB03A7">
        <w:t xml:space="preserve"> commenced </w:t>
      </w:r>
      <w:r>
        <w:t xml:space="preserve">with </w:t>
      </w:r>
      <w:r w:rsidR="00FB03A7">
        <w:t>training modules in</w:t>
      </w:r>
      <w:r w:rsidR="00A80674">
        <w:t xml:space="preserve"> food hygiene and workplace health and </w:t>
      </w:r>
      <w:r w:rsidR="00A80674" w:rsidRPr="00532226">
        <w:t>safety.</w:t>
      </w:r>
      <w:r w:rsidR="00532226" w:rsidRPr="00190DDB">
        <w:t xml:space="preserve"> </w:t>
      </w:r>
      <w:r w:rsidR="00CC5375" w:rsidRPr="00532226">
        <w:t>Skills</w:t>
      </w:r>
      <w:r w:rsidR="00CC5375">
        <w:t xml:space="preserve"> development</w:t>
      </w:r>
      <w:r w:rsidR="009B71C9">
        <w:t xml:space="preserve"> </w:t>
      </w:r>
      <w:r w:rsidR="00A80674">
        <w:t>involv</w:t>
      </w:r>
      <w:r w:rsidR="009B71C9">
        <w:t>ed</w:t>
      </w:r>
      <w:r w:rsidR="00CC5375">
        <w:t xml:space="preserve"> a </w:t>
      </w:r>
      <w:r w:rsidR="00C562C6">
        <w:t>combination of formal, non-f</w:t>
      </w:r>
      <w:r w:rsidR="00CC5375">
        <w:t>ormal and informal learning</w:t>
      </w:r>
      <w:r w:rsidR="006466A9">
        <w:t>.</w:t>
      </w:r>
    </w:p>
    <w:p w14:paraId="491FCF02" w14:textId="7656A9D1" w:rsidR="000E66AD" w:rsidRDefault="00061A1B" w:rsidP="00C673FE">
      <w:pPr>
        <w:pStyle w:val="Text"/>
        <w:ind w:right="-142"/>
      </w:pPr>
      <w:r w:rsidRPr="00190DDB">
        <w:t xml:space="preserve">Formal industry-approved </w:t>
      </w:r>
      <w:r w:rsidR="00FB03A7">
        <w:t>training was provided by an external regist</w:t>
      </w:r>
      <w:r w:rsidR="00D32D5E">
        <w:t>ered training organisation</w:t>
      </w:r>
      <w:r w:rsidR="00FB03A7">
        <w:t>.</w:t>
      </w:r>
      <w:r w:rsidR="008B235F">
        <w:t xml:space="preserve"> </w:t>
      </w:r>
      <w:r w:rsidR="000E66AD" w:rsidRPr="00190DDB">
        <w:t>Formal assessment</w:t>
      </w:r>
      <w:r w:rsidR="000E66AD">
        <w:t xml:space="preserve"> </w:t>
      </w:r>
      <w:r w:rsidR="000E66AD" w:rsidRPr="00190DDB">
        <w:t>by the external RTO provided the validation required by regulatory authorities</w:t>
      </w:r>
      <w:r w:rsidR="000E66AD">
        <w:t xml:space="preserve"> and provided assurance to employers that the workers</w:t>
      </w:r>
      <w:r w:rsidR="000E66AD" w:rsidRPr="00190DDB">
        <w:t xml:space="preserve"> could consistently perform tasks to the quality and safety standards required.</w:t>
      </w:r>
      <w:r w:rsidR="003B01B8">
        <w:t xml:space="preserve"> While the certifi</w:t>
      </w:r>
      <w:r w:rsidR="00D32D5E">
        <w:t>cate II involved some classroom-</w:t>
      </w:r>
      <w:r w:rsidR="003B01B8">
        <w:t xml:space="preserve">based training at work, it was integrated into daily work as </w:t>
      </w:r>
      <w:r w:rsidR="00CA6F0A">
        <w:t>much</w:t>
      </w:r>
      <w:r w:rsidR="00D32D5E">
        <w:t xml:space="preserve"> as possible. Learning for the C</w:t>
      </w:r>
      <w:r w:rsidR="003B01B8">
        <w:t xml:space="preserve">ertificate III in </w:t>
      </w:r>
      <w:r w:rsidR="00D32D5E">
        <w:t xml:space="preserve">Meat Processing occurred almost entirely on the </w:t>
      </w:r>
      <w:r w:rsidR="003B01B8">
        <w:t xml:space="preserve">job. The time </w:t>
      </w:r>
      <w:r w:rsidR="00D32D5E">
        <w:t xml:space="preserve">taken </w:t>
      </w:r>
      <w:r w:rsidR="003B01B8">
        <w:t xml:space="preserve">to complete the qualification depended </w:t>
      </w:r>
      <w:r w:rsidR="00D32D5E">
        <w:t xml:space="preserve">on </w:t>
      </w:r>
      <w:r w:rsidR="003B01B8">
        <w:t xml:space="preserve">how easily the worker could be rotated to different tasks without too much disruption to production. Skills sets were used to broaden </w:t>
      </w:r>
      <w:r w:rsidR="00C635B8">
        <w:t xml:space="preserve">the </w:t>
      </w:r>
      <w:r w:rsidR="003B01B8">
        <w:t xml:space="preserve">skills of </w:t>
      </w:r>
      <w:r w:rsidR="00C635B8">
        <w:t xml:space="preserve">the </w:t>
      </w:r>
      <w:r w:rsidR="003B01B8">
        <w:t xml:space="preserve">workers who had completed </w:t>
      </w:r>
      <w:r w:rsidR="00F16FB1">
        <w:t xml:space="preserve">the </w:t>
      </w:r>
      <w:r w:rsidR="003B01B8">
        <w:t>certificate III.</w:t>
      </w:r>
    </w:p>
    <w:p w14:paraId="645561F5" w14:textId="0713A22D" w:rsidR="000E66AD" w:rsidRDefault="00431396" w:rsidP="000E66AD">
      <w:pPr>
        <w:pStyle w:val="Text"/>
      </w:pPr>
      <w:r>
        <w:lastRenderedPageBreak/>
        <w:t>On-the-job n</w:t>
      </w:r>
      <w:r w:rsidR="008B235F">
        <w:t>on-</w:t>
      </w:r>
      <w:r w:rsidR="00061A1B" w:rsidRPr="00190DDB">
        <w:t xml:space="preserve">formal </w:t>
      </w:r>
      <w:r>
        <w:t>training to reinforce and enhance formal training was</w:t>
      </w:r>
      <w:r w:rsidR="00061A1B" w:rsidRPr="00190DDB">
        <w:t xml:space="preserve"> provided</w:t>
      </w:r>
      <w:r w:rsidR="00C562C6">
        <w:t xml:space="preserve"> </w:t>
      </w:r>
      <w:r w:rsidR="00061A1B" w:rsidRPr="00190DDB">
        <w:t>by supervisors, team leaders and in-house trainers</w:t>
      </w:r>
      <w:r>
        <w:t>.</w:t>
      </w:r>
      <w:r w:rsidR="00061A1B" w:rsidRPr="00190DDB">
        <w:t xml:space="preserve"> </w:t>
      </w:r>
      <w:r w:rsidR="000E66AD">
        <w:t xml:space="preserve">In </w:t>
      </w:r>
      <w:r w:rsidR="003B01B8">
        <w:t>the</w:t>
      </w:r>
      <w:r w:rsidR="000E66AD">
        <w:t xml:space="preserve"> firm</w:t>
      </w:r>
      <w:r w:rsidR="003B01B8">
        <w:t xml:space="preserve"> at the forefront of creating a learning culture</w:t>
      </w:r>
      <w:r w:rsidR="000E66AD">
        <w:t xml:space="preserve">, employees were encouraged to be involved </w:t>
      </w:r>
      <w:r w:rsidR="00700AA3">
        <w:t xml:space="preserve">in </w:t>
      </w:r>
      <w:r w:rsidR="000E66AD">
        <w:t>about a score</w:t>
      </w:r>
      <w:r w:rsidR="006C5FB9">
        <w:t xml:space="preserve"> of</w:t>
      </w:r>
      <w:r w:rsidR="000E66AD">
        <w:t xml:space="preserve"> non-formal training activiti</w:t>
      </w:r>
      <w:r w:rsidR="004F6D13" w:rsidRPr="004E663C">
        <w:rPr>
          <w:noProof/>
          <w:lang w:eastAsia="en-AU"/>
        </w:rPr>
        <mc:AlternateContent>
          <mc:Choice Requires="wps">
            <w:drawing>
              <wp:anchor distT="0" distB="0" distL="114300" distR="114300" simplePos="0" relativeHeight="252064768" behindDoc="0" locked="1" layoutInCell="1" allowOverlap="1" wp14:anchorId="2FC4D588" wp14:editId="4A162176">
                <wp:simplePos x="0" y="0"/>
                <wp:positionH relativeFrom="outsideMargin">
                  <wp:posOffset>323850</wp:posOffset>
                </wp:positionH>
                <wp:positionV relativeFrom="page">
                  <wp:posOffset>824865</wp:posOffset>
                </wp:positionV>
                <wp:extent cx="1309370" cy="162369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309370" cy="162369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28649D44" w14:textId="6F31DE6D" w:rsidR="00CD73CA" w:rsidRPr="00543BFF" w:rsidRDefault="00CD73CA" w:rsidP="004F6D13">
                            <w:pPr>
                              <w:pStyle w:val="PullQuote"/>
                            </w:pPr>
                            <w:r w:rsidRPr="004F6D13">
                              <w:t xml:space="preserve">Lack of language, literacy and numeracy skills did not seem to be a major impediment for a career in the </w:t>
                            </w:r>
                            <w:r>
                              <w:t xml:space="preserve">red meat processing </w:t>
                            </w:r>
                            <w:r w:rsidRPr="004F6D13">
                              <w:t>industry.</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3" type="#_x0000_t202" style="position:absolute;margin-left:25.5pt;margin-top:64.95pt;width:103.1pt;height:127.85pt;z-index:25206476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" filled="f" stroked="f" strokeweight=".5pt">
                <v:shadow on="t" type="perspective" color="black" opacity="9830f" origin=",.5" offset="0,25pt" matrix="58982f,,,-12452f"/>
                <v:textbox inset="10mm">
                  <w:txbxContent>
                    <w:p w14:paraId="28649D44" w14:textId="6F31DE6D" w:rsidR="00CD73CA" w:rsidRPr="00543BFF" w:rsidRDefault="00CD73CA" w:rsidP="004F6D13">
                      <w:pPr>
                        <w:pStyle w:val="PullQuote"/>
                      </w:pPr>
                      <w:r w:rsidRPr="004F6D13">
                        <w:t xml:space="preserve">Lack of language, literacy and numeracy skills did not seem to be a major impediment for a career in the </w:t>
                      </w:r>
                      <w:r>
                        <w:t xml:space="preserve">red meat processing </w:t>
                      </w:r>
                      <w:r w:rsidRPr="004F6D13">
                        <w:t>industry.</w:t>
                      </w:r>
                    </w:p>
                  </w:txbxContent>
                </v:textbox>
                <w10:wrap anchorx="margin" anchory="page"/>
                <w10:anchorlock/>
              </v:shape>
            </w:pict>
          </mc:Fallback>
        </mc:AlternateContent>
      </w:r>
      <w:r w:rsidR="000E66AD">
        <w:t xml:space="preserve">es each year. Team leaders and supervisors also </w:t>
      </w:r>
      <w:r w:rsidR="003B01B8">
        <w:t xml:space="preserve">undertook non-formal training </w:t>
      </w:r>
      <w:r w:rsidR="000E66AD">
        <w:t>to improve communication skills, cultural understanding and leadership.</w:t>
      </w:r>
    </w:p>
    <w:p w14:paraId="3A9BD2DD" w14:textId="77777777" w:rsidR="00BB3CBB" w:rsidRDefault="00CC5375" w:rsidP="00232388">
      <w:pPr>
        <w:pStyle w:val="Text"/>
      </w:pPr>
      <w:r>
        <w:t>I</w:t>
      </w:r>
      <w:r w:rsidR="00061A1B" w:rsidRPr="00190DDB">
        <w:t xml:space="preserve">nformal learning was </w:t>
      </w:r>
      <w:r w:rsidR="00190DDB">
        <w:t>encouraged and facilit</w:t>
      </w:r>
      <w:r w:rsidR="00431396">
        <w:t>ated</w:t>
      </w:r>
      <w:r w:rsidR="00061A1B" w:rsidRPr="00190DDB">
        <w:t xml:space="preserve"> through work rotation</w:t>
      </w:r>
      <w:r w:rsidR="00B97902">
        <w:t>s</w:t>
      </w:r>
      <w:r w:rsidR="002A0B20">
        <w:t xml:space="preserve">. </w:t>
      </w:r>
      <w:r w:rsidR="00431396">
        <w:t>Work organisation was</w:t>
      </w:r>
      <w:r>
        <w:t xml:space="preserve"> structured to give employees </w:t>
      </w:r>
      <w:r w:rsidR="00D32D5E">
        <w:t>the opportunity to practis</w:t>
      </w:r>
      <w:r w:rsidR="00061A1B" w:rsidRPr="00190DDB">
        <w:t>e new skills</w:t>
      </w:r>
      <w:r w:rsidR="00431396">
        <w:t xml:space="preserve"> until they gained</w:t>
      </w:r>
      <w:r w:rsidR="00CB7375">
        <w:t xml:space="preserve"> </w:t>
      </w:r>
      <w:r w:rsidR="00D32D5E">
        <w:t xml:space="preserve">the </w:t>
      </w:r>
      <w:r w:rsidR="00CB7375">
        <w:t xml:space="preserve">speed and dexterity </w:t>
      </w:r>
      <w:r w:rsidR="00D32D5E">
        <w:t xml:space="preserve">necessary </w:t>
      </w:r>
      <w:r w:rsidR="00CB7375">
        <w:t>to meet line producti</w:t>
      </w:r>
      <w:r w:rsidR="00431396">
        <w:t>on</w:t>
      </w:r>
      <w:r w:rsidR="00CB7375">
        <w:t xml:space="preserve"> targets.</w:t>
      </w:r>
      <w:r w:rsidR="003B01B8">
        <w:t xml:space="preserve"> Internal trainers, supervisors and team leaders all had a role in mentoring workers.</w:t>
      </w:r>
    </w:p>
    <w:p w14:paraId="06F5407B" w14:textId="77777777" w:rsidR="00A85FCF" w:rsidRDefault="00232388" w:rsidP="00232388">
      <w:pPr>
        <w:pStyle w:val="Text"/>
      </w:pPr>
      <w:r>
        <w:t>The 417 visa holders, in the two firms that employed them, were assigned jobs requiring limited skills and training but they still had to be trained in basic health and safety and hygiene protocols. As the training of these workers did not attract a public subsidy, the training was non-formal and delivered by internal trainers.</w:t>
      </w:r>
    </w:p>
    <w:p w14:paraId="09B75A25" w14:textId="77777777" w:rsidR="00187996" w:rsidRDefault="0038151A" w:rsidP="0015199C">
      <w:pPr>
        <w:pStyle w:val="Heading3"/>
      </w:pPr>
      <w:r>
        <w:t xml:space="preserve">Selection </w:t>
      </w:r>
      <w:r w:rsidR="00F35A64">
        <w:t xml:space="preserve">of employees </w:t>
      </w:r>
      <w:r>
        <w:t>for training</w:t>
      </w:r>
    </w:p>
    <w:p w14:paraId="5A09FE67" w14:textId="77777777" w:rsidR="00F94B9D" w:rsidRDefault="00E53083" w:rsidP="0015199C">
      <w:pPr>
        <w:pStyle w:val="Text"/>
      </w:pPr>
      <w:r>
        <w:t>A</w:t>
      </w:r>
      <w:r w:rsidR="00193EB1">
        <w:t>ll new entrants</w:t>
      </w:r>
      <w:r w:rsidR="005C6473">
        <w:t xml:space="preserve"> not</w:t>
      </w:r>
      <w:r w:rsidR="000D149B">
        <w:t xml:space="preserve"> on 417 or 457 visas</w:t>
      </w:r>
      <w:r w:rsidR="005C6473">
        <w:t xml:space="preserve"> are enrolled in formal training</w:t>
      </w:r>
      <w:r w:rsidR="000D149B">
        <w:t xml:space="preserve">, irrespective of </w:t>
      </w:r>
      <w:r w:rsidR="00D32D5E">
        <w:t xml:space="preserve">their hours of work or employment contract or </w:t>
      </w:r>
      <w:r w:rsidR="005C6473">
        <w:t xml:space="preserve">whether </w:t>
      </w:r>
      <w:r w:rsidR="00D32D5E">
        <w:t xml:space="preserve">or not </w:t>
      </w:r>
      <w:r w:rsidR="005C6473">
        <w:t xml:space="preserve">they hold </w:t>
      </w:r>
      <w:r w:rsidR="00D85B39">
        <w:t xml:space="preserve">a </w:t>
      </w:r>
      <w:r w:rsidR="000D149B">
        <w:t>qualification</w:t>
      </w:r>
      <w:r w:rsidR="0015199C">
        <w:t>.</w:t>
      </w:r>
      <w:r w:rsidR="000D149B">
        <w:t xml:space="preserve"> </w:t>
      </w:r>
      <w:r w:rsidR="004A4998">
        <w:t xml:space="preserve">Employees who </w:t>
      </w:r>
      <w:r w:rsidR="0015199C">
        <w:t>stayed with the firm generally completed the qualification in about 12 months</w:t>
      </w:r>
      <w:r w:rsidR="004E54CC">
        <w:t xml:space="preserve"> but because of high turnover only half of those who commence complete</w:t>
      </w:r>
      <w:r w:rsidR="00D32D5E">
        <w:t xml:space="preserve"> the qualification</w:t>
      </w:r>
      <w:r w:rsidR="0015199C">
        <w:t xml:space="preserve">. Those who completed this initial qualification were encouraged to enrol for </w:t>
      </w:r>
      <w:r w:rsidR="00C635B8">
        <w:t xml:space="preserve">the </w:t>
      </w:r>
      <w:r w:rsidR="0015199C">
        <w:t>certificate III</w:t>
      </w:r>
      <w:r w:rsidR="00C635B8">
        <w:t>,</w:t>
      </w:r>
      <w:r w:rsidR="0015199C">
        <w:t xml:space="preserve"> as completion was considered to be a signal of reliability and aptitude, a</w:t>
      </w:r>
      <w:r w:rsidR="00D32D5E">
        <w:t>nd many did enrol in the higher-</w:t>
      </w:r>
      <w:r w:rsidR="0015199C">
        <w:t>level qualification. However</w:t>
      </w:r>
      <w:r w:rsidR="00D32D5E">
        <w:t>,</w:t>
      </w:r>
      <w:r w:rsidR="0015199C">
        <w:t xml:space="preserve"> employees who chose not to </w:t>
      </w:r>
      <w:r w:rsidR="009E4544">
        <w:t xml:space="preserve">enrol </w:t>
      </w:r>
      <w:r w:rsidR="0015199C">
        <w:t>were not less valued by the</w:t>
      </w:r>
      <w:r w:rsidR="009E4544">
        <w:t>ir</w:t>
      </w:r>
      <w:r w:rsidR="0015199C">
        <w:t xml:space="preserve"> firm </w:t>
      </w:r>
      <w:r w:rsidR="009E4544">
        <w:t>for their decision.</w:t>
      </w:r>
    </w:p>
    <w:p w14:paraId="4C71A1C4" w14:textId="77777777" w:rsidR="00A2217E" w:rsidRDefault="00D32D5E" w:rsidP="00BC5991">
      <w:pPr>
        <w:pStyle w:val="Text"/>
      </w:pPr>
      <w:r w:rsidRPr="004F6D13">
        <w:t>Lack of l</w:t>
      </w:r>
      <w:r w:rsidR="009E4544" w:rsidRPr="004F6D13">
        <w:t>anguage, literacy and numeracy</w:t>
      </w:r>
      <w:r w:rsidRPr="004F6D13">
        <w:t xml:space="preserve"> (LLN) skills</w:t>
      </w:r>
      <w:r w:rsidR="009E4544" w:rsidRPr="004F6D13">
        <w:t xml:space="preserve"> did not seem to be a major impediment for a career in the industry.</w:t>
      </w:r>
      <w:r w:rsidR="009E4544">
        <w:t xml:space="preserve"> </w:t>
      </w:r>
      <w:r w:rsidR="007D56EF">
        <w:t>Much of</w:t>
      </w:r>
      <w:r w:rsidR="007027CD">
        <w:t xml:space="preserve"> the learning and assessment </w:t>
      </w:r>
      <w:r w:rsidR="009E4544">
        <w:t>was</w:t>
      </w:r>
      <w:r w:rsidR="007D56EF">
        <w:t xml:space="preserve"> </w:t>
      </w:r>
      <w:r w:rsidR="00F16FB1">
        <w:t xml:space="preserve">undertaken through </w:t>
      </w:r>
      <w:r w:rsidR="007D56EF">
        <w:t xml:space="preserve">practical demonstration, </w:t>
      </w:r>
      <w:r w:rsidR="009E4544">
        <w:t>requiring</w:t>
      </w:r>
      <w:r w:rsidR="007D56EF">
        <w:t xml:space="preserve"> limited </w:t>
      </w:r>
      <w:r w:rsidR="00C635B8">
        <w:t>LLN</w:t>
      </w:r>
      <w:r w:rsidR="007D56EF">
        <w:t xml:space="preserve"> skills. </w:t>
      </w:r>
      <w:r w:rsidR="009E4544">
        <w:t xml:space="preserve">The firms provided translators </w:t>
      </w:r>
      <w:r w:rsidR="00BC5991">
        <w:t xml:space="preserve">for those who struggled with English. The translators worked with groups of employees from the same linguistic background. Training package modules were also available in a variety of languages. There were some suggestions that LLN issues were perhaps </w:t>
      </w:r>
      <w:r w:rsidR="003A298C">
        <w:t>barriers to enrolling in higher-</w:t>
      </w:r>
      <w:r w:rsidR="00BC5991">
        <w:t>level qualifications for some employees. Problems also existed in convincing some employees to train to become quality assessors, trainers and supervisors</w:t>
      </w:r>
      <w:r w:rsidR="003A298C">
        <w:t>,</w:t>
      </w:r>
      <w:r w:rsidR="00BC5991">
        <w:t xml:space="preserve"> despite being offered financial assistance and time release for training.</w:t>
      </w:r>
    </w:p>
    <w:p w14:paraId="3E57A8B5" w14:textId="77777777" w:rsidR="00A2217E" w:rsidRDefault="004F0850" w:rsidP="00524CA3">
      <w:pPr>
        <w:pStyle w:val="Heading3"/>
      </w:pPr>
      <w:r>
        <w:t xml:space="preserve">Enablers </w:t>
      </w:r>
      <w:r w:rsidR="00A2217E">
        <w:t xml:space="preserve">and barriers to training </w:t>
      </w:r>
    </w:p>
    <w:p w14:paraId="43EFECB0" w14:textId="77777777" w:rsidR="00524CA3" w:rsidRDefault="00524CA3" w:rsidP="00A2217E">
      <w:pPr>
        <w:pStyle w:val="Text"/>
      </w:pPr>
      <w:r>
        <w:t>The thre</w:t>
      </w:r>
      <w:r w:rsidR="00CC3DBA">
        <w:t>e large firms had similar perceptions about enablers and barriers to workforce training in the industry. The experience of the small firm was different and unique.</w:t>
      </w:r>
    </w:p>
    <w:p w14:paraId="6657F9F8" w14:textId="77777777" w:rsidR="00CC3DBA" w:rsidRDefault="00CC3DBA" w:rsidP="00CC3DBA">
      <w:pPr>
        <w:pStyle w:val="Text"/>
      </w:pPr>
      <w:r>
        <w:t>For the large firms, the availability of government subsidies was an enabler for supporting formal training</w:t>
      </w:r>
      <w:r w:rsidR="005E1329">
        <w:t xml:space="preserve"> and sometimes skills sets</w:t>
      </w:r>
      <w:r>
        <w:t>. Without the subsidy</w:t>
      </w:r>
      <w:r w:rsidR="003A298C">
        <w:t>,</w:t>
      </w:r>
      <w:r>
        <w:t xml:space="preserve"> some of </w:t>
      </w:r>
      <w:r w:rsidR="00700AA3">
        <w:t xml:space="preserve">the </w:t>
      </w:r>
      <w:r>
        <w:t>firms were inclined to provide just the necessary skill</w:t>
      </w:r>
      <w:r w:rsidR="009A7AA5">
        <w:t>s</w:t>
      </w:r>
      <w:r>
        <w:t xml:space="preserve"> sets for the job</w:t>
      </w:r>
      <w:r w:rsidR="009A7AA5">
        <w:t>,</w:t>
      </w:r>
      <w:r>
        <w:t xml:space="preserve"> complemented by non-formal and informal training.</w:t>
      </w:r>
      <w:r w:rsidR="0074781D">
        <w:t xml:space="preserve"> Formal training would then be restricted to selected employees.</w:t>
      </w:r>
    </w:p>
    <w:p w14:paraId="581D9DB9" w14:textId="77777777" w:rsidR="00885F8A" w:rsidRDefault="00D766A4" w:rsidP="009A7AA5">
      <w:pPr>
        <w:pStyle w:val="Text"/>
      </w:pPr>
      <w:r>
        <w:t xml:space="preserve">Firms with plants in different states had </w:t>
      </w:r>
      <w:r w:rsidR="00F47E9D">
        <w:t>to negotiate the</w:t>
      </w:r>
      <w:r>
        <w:t xml:space="preserve"> rules and regulations </w:t>
      </w:r>
      <w:r w:rsidR="00C635B8">
        <w:t xml:space="preserve">for </w:t>
      </w:r>
      <w:r w:rsidR="00F47E9D">
        <w:t>a</w:t>
      </w:r>
      <w:r w:rsidR="003A298C">
        <w:t>ccessing the public subsidy, which</w:t>
      </w:r>
      <w:r w:rsidR="00F47E9D">
        <w:t xml:space="preserve"> varied </w:t>
      </w:r>
      <w:r>
        <w:t>across jurisdictions</w:t>
      </w:r>
      <w:r w:rsidR="00F47E9D">
        <w:t xml:space="preserve"> and over time</w:t>
      </w:r>
      <w:r>
        <w:t xml:space="preserve">. </w:t>
      </w:r>
      <w:r w:rsidR="005E1329">
        <w:t xml:space="preserve">In one jurisdiction the subsidy was paid only if the employee was retained for at least six months after completion of the qualification. </w:t>
      </w:r>
      <w:r w:rsidR="00F47E9D">
        <w:t>When the subsidy is paid progressively rather than when the qualification is completed, it is possible for firms to use the subsidy</w:t>
      </w:r>
      <w:r>
        <w:t xml:space="preserve"> to offset </w:t>
      </w:r>
      <w:r w:rsidR="00C635B8">
        <w:t xml:space="preserve">the </w:t>
      </w:r>
      <w:r w:rsidR="00F47E9D">
        <w:t xml:space="preserve">costs of </w:t>
      </w:r>
      <w:r w:rsidR="00F47E9D">
        <w:lastRenderedPageBreak/>
        <w:t xml:space="preserve">their entry-level training. </w:t>
      </w:r>
      <w:r w:rsidR="005E1329">
        <w:t>Nevertheless</w:t>
      </w:r>
      <w:r w:rsidR="003A298C">
        <w:t>,</w:t>
      </w:r>
      <w:r w:rsidR="005E1329">
        <w:t xml:space="preserve"> firms</w:t>
      </w:r>
      <w:r>
        <w:t xml:space="preserve"> still had to cover the considerable costs of </w:t>
      </w:r>
      <w:r w:rsidR="005E1329">
        <w:t xml:space="preserve">time release for </w:t>
      </w:r>
      <w:r>
        <w:t>train</w:t>
      </w:r>
      <w:r w:rsidR="005E1329">
        <w:t>ing</w:t>
      </w:r>
      <w:r w:rsidR="003A298C">
        <w:t>,</w:t>
      </w:r>
      <w:r w:rsidR="005E1329">
        <w:t xml:space="preserve"> for which employees generally received a wage</w:t>
      </w:r>
      <w:r>
        <w:t>.</w:t>
      </w:r>
    </w:p>
    <w:p w14:paraId="03389B00" w14:textId="6CD59EEF" w:rsidR="00775A5B" w:rsidRDefault="00775A5B" w:rsidP="00C11733">
      <w:pPr>
        <w:pStyle w:val="Text"/>
      </w:pPr>
      <w:r>
        <w:t xml:space="preserve">Employers expressed concern about the quality and dedication of some </w:t>
      </w:r>
      <w:r w:rsidR="00883145">
        <w:t>of the external RTOs</w:t>
      </w:r>
      <w:r w:rsidR="003A298C">
        <w:t>,</w:t>
      </w:r>
      <w:r w:rsidR="00883145">
        <w:t xml:space="preserve"> some of whom lacked </w:t>
      </w:r>
      <w:r w:rsidR="00C635B8">
        <w:t>the desire to</w:t>
      </w:r>
      <w:r w:rsidR="00883145">
        <w:t xml:space="preserve"> </w:t>
      </w:r>
      <w:r w:rsidR="00C635B8">
        <w:t>understand and meet</w:t>
      </w:r>
      <w:r w:rsidR="00883145">
        <w:t xml:space="preserve"> the needs of the firm. Specific concerns included the use of the superficial ‘tick and flick’ approach to training and assessment, a lack of up-to-date knowledge of the industry and technology</w:t>
      </w:r>
      <w:r w:rsidR="00C635B8">
        <w:t>,</w:t>
      </w:r>
      <w:r w:rsidR="00883145">
        <w:t xml:space="preserve"> and unqualified trainers (in one instance the trainer had been a baker). The firms were however satisfied with their current RTOs</w:t>
      </w:r>
      <w:r w:rsidR="003A298C">
        <w:t>,</w:t>
      </w:r>
      <w:r w:rsidR="00883145">
        <w:t xml:space="preserve"> who</w:t>
      </w:r>
      <w:r w:rsidR="003A298C">
        <w:t>m</w:t>
      </w:r>
      <w:r w:rsidR="00883145">
        <w:t xml:space="preserve"> they </w:t>
      </w:r>
      <w:r w:rsidR="00972B23">
        <w:t>believed</w:t>
      </w:r>
      <w:r w:rsidR="003A298C">
        <w:t xml:space="preserve"> offered</w:t>
      </w:r>
      <w:r w:rsidR="00883145">
        <w:t xml:space="preserve"> training delivery</w:t>
      </w:r>
      <w:r w:rsidR="003A298C">
        <w:t xml:space="preserve"> </w:t>
      </w:r>
      <w:r w:rsidR="00C635B8">
        <w:t xml:space="preserve">that was </w:t>
      </w:r>
      <w:r w:rsidR="003A298C">
        <w:t>flexible enough</w:t>
      </w:r>
      <w:r w:rsidR="00883145">
        <w:t xml:space="preserve"> to suit the firm’s production </w:t>
      </w:r>
      <w:r w:rsidR="000F457D">
        <w:t xml:space="preserve">and audit </w:t>
      </w:r>
      <w:r w:rsidR="00883145">
        <w:t>schedule</w:t>
      </w:r>
      <w:r w:rsidR="000F457D">
        <w:t>s</w:t>
      </w:r>
      <w:r w:rsidR="00F16FB1">
        <w:t>,</w:t>
      </w:r>
      <w:r w:rsidR="003A298C">
        <w:t xml:space="preserve"> and </w:t>
      </w:r>
      <w:r w:rsidR="00C635B8">
        <w:t xml:space="preserve">they </w:t>
      </w:r>
      <w:r w:rsidR="003A298C">
        <w:t>employed well-</w:t>
      </w:r>
      <w:r w:rsidR="00883145">
        <w:t>qualified trainers. Most trainers were based at the firm and, therefore, had developed a sound understanding of the firm’s ethos, priorities and protocols.</w:t>
      </w:r>
    </w:p>
    <w:p w14:paraId="2D9F0BD8" w14:textId="5A3F17EE" w:rsidR="000F457D" w:rsidRDefault="000F457D" w:rsidP="00C11733">
      <w:pPr>
        <w:pStyle w:val="Text"/>
      </w:pPr>
      <w:r w:rsidRPr="00CD59F6">
        <w:t>The scheduling of formal training and job rotation</w:t>
      </w:r>
      <w:r w:rsidR="00972B23">
        <w:t>,</w:t>
      </w:r>
      <w:r w:rsidRPr="00CD59F6">
        <w:t xml:space="preserve"> </w:t>
      </w:r>
      <w:r w:rsidR="00CD59F6">
        <w:t>while also</w:t>
      </w:r>
      <w:r w:rsidR="00CD59F6" w:rsidRPr="00CD59F6">
        <w:t xml:space="preserve"> ensuring</w:t>
      </w:r>
      <w:r w:rsidR="00F16FB1" w:rsidRPr="00CD59F6">
        <w:t xml:space="preserve"> that</w:t>
      </w:r>
      <w:r w:rsidRPr="00CD59F6">
        <w:t xml:space="preserve"> production </w:t>
      </w:r>
      <w:r w:rsidR="00F16FB1" w:rsidRPr="00CD59F6">
        <w:t xml:space="preserve">was minimally </w:t>
      </w:r>
      <w:r w:rsidR="00CD59F6" w:rsidRPr="00CD59F6">
        <w:t>affected,</w:t>
      </w:r>
      <w:r w:rsidR="00F16FB1" w:rsidRPr="00CD59F6">
        <w:t xml:space="preserve"> </w:t>
      </w:r>
      <w:r w:rsidRPr="00CD59F6">
        <w:t>was identified as a challenge</w:t>
      </w:r>
      <w:r>
        <w:t xml:space="preserve"> and firms were increasingly investing in frontline management </w:t>
      </w:r>
      <w:r w:rsidR="002D5FE1">
        <w:t>skills (formal and non-formal) to meet this challenge.</w:t>
      </w:r>
    </w:p>
    <w:p w14:paraId="499623D4" w14:textId="0AB877AE" w:rsidR="008A1C20" w:rsidRDefault="00A2217E" w:rsidP="00A2217E">
      <w:pPr>
        <w:pStyle w:val="Text"/>
      </w:pPr>
      <w:r>
        <w:t xml:space="preserve">The training experience of the small employer in the sample was </w:t>
      </w:r>
      <w:r w:rsidR="004F6D13" w:rsidRPr="004E663C">
        <w:rPr>
          <w:noProof/>
          <w:lang w:eastAsia="en-AU"/>
        </w:rPr>
        <mc:AlternateContent>
          <mc:Choice Requires="wps">
            <w:drawing>
              <wp:anchor distT="0" distB="0" distL="114300" distR="114300" simplePos="0" relativeHeight="252066816" behindDoc="0" locked="1" layoutInCell="1" allowOverlap="1" wp14:anchorId="61D409C7" wp14:editId="6EA7137D">
                <wp:simplePos x="0" y="0"/>
                <wp:positionH relativeFrom="outsideMargin">
                  <wp:posOffset>149860</wp:posOffset>
                </wp:positionH>
                <wp:positionV relativeFrom="page">
                  <wp:posOffset>850265</wp:posOffset>
                </wp:positionV>
                <wp:extent cx="1309370" cy="162369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309370" cy="162369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5E474B5D" w14:textId="0EAD3092" w:rsidR="00CD73CA" w:rsidRPr="00543BFF" w:rsidRDefault="00CD73CA" w:rsidP="004F6D13">
                            <w:pPr>
                              <w:pStyle w:val="PullQuote"/>
                            </w:pPr>
                            <w:r w:rsidRPr="004F6D13">
                              <w:t>The scheduling of formal training and job rotation</w:t>
                            </w:r>
                            <w:r>
                              <w:t>,</w:t>
                            </w:r>
                            <w:r w:rsidRPr="004F6D13">
                              <w:t xml:space="preserve"> </w:t>
                            </w:r>
                            <w:r>
                              <w:t>while also ensuring</w:t>
                            </w:r>
                            <w:r w:rsidRPr="004F6D13">
                              <w:t xml:space="preserve"> that production was minimally affected</w:t>
                            </w:r>
                            <w:r>
                              <w:t>,</w:t>
                            </w:r>
                            <w:r w:rsidRPr="004F6D13">
                              <w:t xml:space="preserve"> was identified as a challenge</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4" type="#_x0000_t202" style="position:absolute;margin-left:11.8pt;margin-top:66.95pt;width:103.1pt;height:127.85pt;z-index:25206681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" filled="f" stroked="f" strokeweight=".5pt">
                <v:shadow on="t" type="perspective" color="black" opacity="9830f" origin=",.5" offset="0,25pt" matrix="58982f,,,-12452f"/>
                <v:textbox inset="10mm">
                  <w:txbxContent>
                    <w:p w14:paraId="5E474B5D" w14:textId="0EAD3092" w:rsidR="00CD73CA" w:rsidRPr="00543BFF" w:rsidRDefault="00CD73CA" w:rsidP="004F6D13">
                      <w:pPr>
                        <w:pStyle w:val="PullQuote"/>
                      </w:pPr>
                      <w:r w:rsidRPr="004F6D13">
                        <w:t>The scheduling of formal training and job rotation</w:t>
                      </w:r>
                      <w:r>
                        <w:t>,</w:t>
                      </w:r>
                      <w:r w:rsidRPr="004F6D13">
                        <w:t xml:space="preserve"> </w:t>
                      </w:r>
                      <w:r>
                        <w:t>while also ensuring</w:t>
                      </w:r>
                      <w:r w:rsidRPr="004F6D13">
                        <w:t xml:space="preserve"> that production was minimally affected</w:t>
                      </w:r>
                      <w:r>
                        <w:t>,</w:t>
                      </w:r>
                      <w:r w:rsidRPr="004F6D13">
                        <w:t xml:space="preserve"> was identified as a challenge</w:t>
                      </w:r>
                      <w:r>
                        <w:t>.</w:t>
                      </w:r>
                    </w:p>
                  </w:txbxContent>
                </v:textbox>
                <w10:wrap anchorx="margin" anchory="page"/>
                <w10:anchorlock/>
              </v:shape>
            </w:pict>
          </mc:Fallback>
        </mc:AlternateContent>
      </w:r>
      <w:r>
        <w:t xml:space="preserve">unique and may typify the experience of </w:t>
      </w:r>
      <w:r w:rsidR="00CC4C7E">
        <w:t>other small firms. The company wa</w:t>
      </w:r>
      <w:r>
        <w:t xml:space="preserve">s a </w:t>
      </w:r>
      <w:r w:rsidRPr="00673F72">
        <w:t>boutique ‘p</w:t>
      </w:r>
      <w:r>
        <w:t xml:space="preserve">addock to plate’ establishment </w:t>
      </w:r>
      <w:r w:rsidR="00252882">
        <w:t>employing</w:t>
      </w:r>
      <w:r w:rsidR="00252882" w:rsidRPr="00673F72">
        <w:t xml:space="preserve"> five qualified butchers,</w:t>
      </w:r>
      <w:r w:rsidR="00252882">
        <w:t xml:space="preserve"> supported by a casual labourer, and three retail staff. I</w:t>
      </w:r>
      <w:r>
        <w:t xml:space="preserve">n contrast to </w:t>
      </w:r>
      <w:r w:rsidR="00252882">
        <w:t xml:space="preserve">the </w:t>
      </w:r>
      <w:r>
        <w:t>larger employers</w:t>
      </w:r>
      <w:r w:rsidR="00CC4C7E">
        <w:t>, the owner of this</w:t>
      </w:r>
      <w:r w:rsidR="00252882">
        <w:t xml:space="preserve"> company</w:t>
      </w:r>
      <w:r>
        <w:t xml:space="preserve"> </w:t>
      </w:r>
      <w:r w:rsidR="008A1C20">
        <w:t xml:space="preserve">chose to hire people with the </w:t>
      </w:r>
      <w:r w:rsidR="002D5FE1">
        <w:t xml:space="preserve">required </w:t>
      </w:r>
      <w:r w:rsidR="008A1C20">
        <w:t>meat processing skills</w:t>
      </w:r>
      <w:r w:rsidR="002D5FE1">
        <w:t>. A</w:t>
      </w:r>
      <w:r w:rsidR="00560974">
        <w:t>fter several unsatisfactory experiences in the training market</w:t>
      </w:r>
      <w:r w:rsidR="002D5FE1">
        <w:t xml:space="preserve"> he</w:t>
      </w:r>
      <w:r w:rsidR="00560974">
        <w:t xml:space="preserve"> had </w:t>
      </w:r>
      <w:r w:rsidR="002D5FE1">
        <w:t>made a decision to use</w:t>
      </w:r>
      <w:r w:rsidR="008A1C20">
        <w:t xml:space="preserve"> i</w:t>
      </w:r>
      <w:r>
        <w:t xml:space="preserve">nformal on-the-job learning </w:t>
      </w:r>
      <w:r w:rsidR="002D5FE1">
        <w:t>for staff development.</w:t>
      </w:r>
      <w:r>
        <w:t xml:space="preserve"> </w:t>
      </w:r>
    </w:p>
    <w:p w14:paraId="1FE95C00" w14:textId="0B03E821" w:rsidR="00A2217E" w:rsidRDefault="00C635B8" w:rsidP="007B4980">
      <w:pPr>
        <w:pStyle w:val="Text"/>
      </w:pPr>
      <w:r>
        <w:t xml:space="preserve">This approach was prompted by </w:t>
      </w:r>
      <w:r w:rsidR="00F16FB1">
        <w:t xml:space="preserve">the departure of </w:t>
      </w:r>
      <w:r>
        <w:t>a</w:t>
      </w:r>
      <w:r w:rsidR="002D5FE1">
        <w:t xml:space="preserve"> succession of</w:t>
      </w:r>
      <w:r w:rsidR="008A1C20">
        <w:t xml:space="preserve"> apprentices </w:t>
      </w:r>
      <w:r w:rsidR="003A298C">
        <w:t>hired by</w:t>
      </w:r>
      <w:r w:rsidR="00F16FB1">
        <w:t xml:space="preserve"> the firm to train as butchers</w:t>
      </w:r>
      <w:r w:rsidR="00CC4C7E">
        <w:t xml:space="preserve">. </w:t>
      </w:r>
      <w:r w:rsidR="002D5FE1">
        <w:t>The firm’s</w:t>
      </w:r>
      <w:r w:rsidR="00A2217E">
        <w:t xml:space="preserve"> attempts </w:t>
      </w:r>
      <w:r>
        <w:t>to provide</w:t>
      </w:r>
      <w:r w:rsidR="00A2217E">
        <w:t xml:space="preserve"> structured training </w:t>
      </w:r>
      <w:r w:rsidR="00573C46">
        <w:t xml:space="preserve">for </w:t>
      </w:r>
      <w:r w:rsidR="002D5FE1">
        <w:t>its</w:t>
      </w:r>
      <w:r w:rsidR="00573C46">
        <w:t xml:space="preserve"> retail staff </w:t>
      </w:r>
      <w:r w:rsidR="00A2217E">
        <w:t xml:space="preserve">using an external </w:t>
      </w:r>
      <w:r w:rsidR="002D5FE1">
        <w:t>RTO</w:t>
      </w:r>
      <w:r w:rsidR="00CC4C7E">
        <w:t xml:space="preserve"> </w:t>
      </w:r>
      <w:r w:rsidR="00A2217E">
        <w:t>had</w:t>
      </w:r>
      <w:r w:rsidR="002D5FE1">
        <w:t xml:space="preserve"> </w:t>
      </w:r>
      <w:r>
        <w:t xml:space="preserve">prompted </w:t>
      </w:r>
      <w:r w:rsidR="002D5FE1">
        <w:t>further</w:t>
      </w:r>
      <w:r w:rsidR="00A2217E">
        <w:t xml:space="preserve"> disillusion</w:t>
      </w:r>
      <w:r w:rsidR="003A298C">
        <w:t>ment</w:t>
      </w:r>
      <w:r w:rsidR="002D5FE1">
        <w:t xml:space="preserve"> </w:t>
      </w:r>
      <w:r w:rsidR="00560974">
        <w:t>with the training market. Th</w:t>
      </w:r>
      <w:r w:rsidR="002D5FE1">
        <w:t>e</w:t>
      </w:r>
      <w:r w:rsidR="00A2217E">
        <w:t xml:space="preserve"> RTO</w:t>
      </w:r>
      <w:r w:rsidR="00704DDF">
        <w:t>, in return for full upfront costs,</w:t>
      </w:r>
      <w:r w:rsidR="00A2217E">
        <w:t xml:space="preserve"> </w:t>
      </w:r>
      <w:r w:rsidR="00573C46">
        <w:t xml:space="preserve">had </w:t>
      </w:r>
      <w:r w:rsidR="00A2217E">
        <w:t xml:space="preserve">promised training </w:t>
      </w:r>
      <w:r w:rsidR="00704DDF">
        <w:t>for the retail employees</w:t>
      </w:r>
      <w:r w:rsidR="00A2217E">
        <w:t xml:space="preserve"> based on gov</w:t>
      </w:r>
      <w:r w:rsidR="00560974">
        <w:t>ernment-subsidised traineeships</w:t>
      </w:r>
      <w:r w:rsidR="003A298C">
        <w:t>,</w:t>
      </w:r>
      <w:r w:rsidR="00704DDF">
        <w:t xml:space="preserve"> which </w:t>
      </w:r>
      <w:r w:rsidR="00560974">
        <w:t xml:space="preserve">would </w:t>
      </w:r>
      <w:r>
        <w:t>eventually cost nothing</w:t>
      </w:r>
      <w:r w:rsidR="00704DDF">
        <w:t xml:space="preserve"> to the firm</w:t>
      </w:r>
      <w:r w:rsidR="00560974">
        <w:t>.</w:t>
      </w:r>
      <w:r w:rsidR="007B4980">
        <w:t xml:space="preserve"> Unfortunately the training was never delivered nor the upfront costs refunded. </w:t>
      </w:r>
    </w:p>
    <w:p w14:paraId="567B39A0" w14:textId="4185EEE3" w:rsidR="005A6C8D" w:rsidRDefault="00A2217E" w:rsidP="00AF7A2C">
      <w:pPr>
        <w:pStyle w:val="Text"/>
      </w:pPr>
      <w:r>
        <w:t xml:space="preserve">The experience of this small firm </w:t>
      </w:r>
      <w:r w:rsidR="00AF7A2C">
        <w:t>is perhaps a reflection</w:t>
      </w:r>
      <w:r w:rsidR="007B4980">
        <w:t xml:space="preserve"> of the current state of the training market</w:t>
      </w:r>
      <w:r w:rsidR="00AF7A2C">
        <w:t>. Access to quality information about the training market from a reliable third party may be invaluable for</w:t>
      </w:r>
      <w:r>
        <w:t xml:space="preserve"> ca</w:t>
      </w:r>
      <w:r w:rsidR="00573C46">
        <w:t>sh-strapped small businesses that</w:t>
      </w:r>
      <w:r w:rsidR="00CC4C7E">
        <w:t xml:space="preserve"> lack </w:t>
      </w:r>
      <w:r w:rsidR="00AF7A2C">
        <w:t>the market power and clout of a larger firm when negotiating with a</w:t>
      </w:r>
      <w:r w:rsidR="00F16FB1">
        <w:t>n</w:t>
      </w:r>
      <w:r w:rsidR="00AF7A2C">
        <w:t xml:space="preserve"> RTO. This good example </w:t>
      </w:r>
      <w:r w:rsidR="00D9202B">
        <w:t>may explain why small firms often</w:t>
      </w:r>
      <w:r w:rsidR="00AF7A2C">
        <w:t xml:space="preserve"> </w:t>
      </w:r>
      <w:r w:rsidR="00D9202B">
        <w:t xml:space="preserve">display </w:t>
      </w:r>
      <w:r w:rsidR="00AF7A2C">
        <w:t>a preference for informal training for staff development.</w:t>
      </w:r>
    </w:p>
    <w:p w14:paraId="505E8FDB" w14:textId="77777777" w:rsidR="00972864" w:rsidRDefault="00972864" w:rsidP="00972864">
      <w:pPr>
        <w:pStyle w:val="Heading2"/>
      </w:pPr>
      <w:bookmarkStart w:id="62" w:name="_Toc479668051"/>
      <w:r>
        <w:t xml:space="preserve">Road </w:t>
      </w:r>
      <w:r w:rsidR="00ED1147">
        <w:t xml:space="preserve">freight </w:t>
      </w:r>
      <w:r>
        <w:t>transport</w:t>
      </w:r>
      <w:bookmarkEnd w:id="62"/>
    </w:p>
    <w:p w14:paraId="56C1B181" w14:textId="77777777" w:rsidR="008B22FC" w:rsidRDefault="008B22FC" w:rsidP="00A17FF3">
      <w:pPr>
        <w:pStyle w:val="Heading3"/>
      </w:pPr>
      <w:r>
        <w:t>Context</w:t>
      </w:r>
    </w:p>
    <w:p w14:paraId="6A08B314" w14:textId="1D747BBA" w:rsidR="0028671B" w:rsidRDefault="000E3349" w:rsidP="00914102">
      <w:pPr>
        <w:pStyle w:val="Text"/>
      </w:pPr>
      <w:r w:rsidRPr="002D08D6">
        <w:t>The road freight industry</w:t>
      </w:r>
      <w:r w:rsidRPr="00C03904">
        <w:t xml:space="preserve"> </w:t>
      </w:r>
      <w:r w:rsidR="00ED1147">
        <w:t>dominates the non-bulk freight market in Australia, with large</w:t>
      </w:r>
      <w:r w:rsidR="00914102">
        <w:t>r</w:t>
      </w:r>
      <w:r w:rsidR="00ED1147">
        <w:t xml:space="preserve"> trucks </w:t>
      </w:r>
      <w:r w:rsidR="00914102">
        <w:t xml:space="preserve">used for </w:t>
      </w:r>
      <w:r w:rsidR="003A298C">
        <w:t>the long-</w:t>
      </w:r>
      <w:r w:rsidR="00914102">
        <w:t>distance movement of goods, including interstate movement,</w:t>
      </w:r>
      <w:r w:rsidR="00ED1147">
        <w:t xml:space="preserve"> and light commercial vehicles </w:t>
      </w:r>
      <w:r w:rsidR="00914102">
        <w:t>for</w:t>
      </w:r>
      <w:r w:rsidR="00D9202B">
        <w:t xml:space="preserve"> the final-</w:t>
      </w:r>
      <w:r w:rsidR="0063621C">
        <w:t>stage delivery in the cities</w:t>
      </w:r>
      <w:r w:rsidR="00FC12FE">
        <w:t>. In 2015-16, about</w:t>
      </w:r>
      <w:r w:rsidR="00972B23">
        <w:t xml:space="preserve"> </w:t>
      </w:r>
      <w:r w:rsidR="00D9202B">
        <w:t>41 </w:t>
      </w:r>
      <w:r w:rsidRPr="00C03904">
        <w:t xml:space="preserve">000 </w:t>
      </w:r>
      <w:r w:rsidR="00FC12FE">
        <w:t>enterpris</w:t>
      </w:r>
      <w:r w:rsidRPr="00C03904">
        <w:t xml:space="preserve">es </w:t>
      </w:r>
      <w:r w:rsidR="00FC12FE">
        <w:t xml:space="preserve">operated </w:t>
      </w:r>
      <w:r w:rsidRPr="00C03904">
        <w:t xml:space="preserve">in the </w:t>
      </w:r>
      <w:r w:rsidR="00045ED5">
        <w:t>industry</w:t>
      </w:r>
      <w:r w:rsidRPr="00C03904">
        <w:t>, the vast majorit</w:t>
      </w:r>
      <w:r w:rsidR="00357EEF">
        <w:t>y</w:t>
      </w:r>
      <w:r w:rsidR="00144B5D">
        <w:t xml:space="preserve"> </w:t>
      </w:r>
      <w:r w:rsidR="00F16FB1">
        <w:t xml:space="preserve">being </w:t>
      </w:r>
      <w:r w:rsidR="00144B5D">
        <w:t>small</w:t>
      </w:r>
      <w:r w:rsidR="00E356DC">
        <w:t>-</w:t>
      </w:r>
      <w:r w:rsidR="00144B5D">
        <w:t xml:space="preserve"> to medium</w:t>
      </w:r>
      <w:r w:rsidR="00E356DC">
        <w:t>-sized</w:t>
      </w:r>
      <w:r w:rsidR="00144B5D">
        <w:t xml:space="preserve"> enterprises</w:t>
      </w:r>
      <w:r w:rsidR="00F36D71">
        <w:t xml:space="preserve"> (SME</w:t>
      </w:r>
      <w:r w:rsidR="00CC4C7E">
        <w:t>s</w:t>
      </w:r>
      <w:r w:rsidR="00F36D71">
        <w:t>)</w:t>
      </w:r>
      <w:r w:rsidR="008B22FC">
        <w:t>. Due to intense competition in the industry, profit margins are low.</w:t>
      </w:r>
      <w:r w:rsidR="00851FD3">
        <w:br/>
      </w:r>
      <w:r w:rsidR="00357EEF">
        <w:t xml:space="preserve">The </w:t>
      </w:r>
      <w:r w:rsidR="00045ED5">
        <w:t>industry</w:t>
      </w:r>
      <w:r w:rsidR="00357EEF">
        <w:t xml:space="preserve"> empl</w:t>
      </w:r>
      <w:r w:rsidR="001C7AB5">
        <w:t>o</w:t>
      </w:r>
      <w:r w:rsidR="00357EEF">
        <w:t>yed</w:t>
      </w:r>
      <w:r>
        <w:t xml:space="preserve"> </w:t>
      </w:r>
      <w:r w:rsidR="0063621C">
        <w:t>146</w:t>
      </w:r>
      <w:r w:rsidR="00F16FB1">
        <w:t> </w:t>
      </w:r>
      <w:r w:rsidRPr="00C03904">
        <w:t>000 people</w:t>
      </w:r>
      <w:r w:rsidR="00972B23">
        <w:t xml:space="preserve"> in 201</w:t>
      </w:r>
      <w:r w:rsidR="00FC12FE">
        <w:t>5-16</w:t>
      </w:r>
      <w:r w:rsidRPr="00C03904">
        <w:t xml:space="preserve">, </w:t>
      </w:r>
      <w:r>
        <w:t>most</w:t>
      </w:r>
      <w:r w:rsidR="00F36D71">
        <w:t>ly</w:t>
      </w:r>
      <w:r>
        <w:t xml:space="preserve"> male</w:t>
      </w:r>
      <w:r w:rsidR="00F36D71">
        <w:t>s</w:t>
      </w:r>
      <w:r w:rsidR="00144B5D">
        <w:t xml:space="preserve"> with</w:t>
      </w:r>
      <w:r>
        <w:t xml:space="preserve"> low educational qualifications</w:t>
      </w:r>
      <w:r w:rsidR="0028671B">
        <w:t xml:space="preserve"> (IBISWorld 2016)</w:t>
      </w:r>
      <w:r w:rsidR="00144B5D">
        <w:t>.</w:t>
      </w:r>
    </w:p>
    <w:p w14:paraId="101C4742" w14:textId="77777777" w:rsidR="0028671B" w:rsidRDefault="0028671B">
      <w:pPr>
        <w:spacing w:before="0" w:line="240" w:lineRule="auto"/>
      </w:pPr>
      <w:r>
        <w:br w:type="page"/>
      </w:r>
    </w:p>
    <w:p w14:paraId="6ACAE74C" w14:textId="48149272" w:rsidR="00D81197" w:rsidRDefault="0063621C" w:rsidP="00A10783">
      <w:pPr>
        <w:pStyle w:val="Text"/>
      </w:pPr>
      <w:r>
        <w:lastRenderedPageBreak/>
        <w:t>The industry</w:t>
      </w:r>
      <w:r w:rsidR="00144B5D">
        <w:t xml:space="preserve"> is high</w:t>
      </w:r>
      <w:r w:rsidR="000E3349" w:rsidRPr="00C03904">
        <w:t>ly regulated</w:t>
      </w:r>
      <w:r w:rsidR="00340A77">
        <w:t>,</w:t>
      </w:r>
      <w:r w:rsidR="00F36D71">
        <w:t xml:space="preserve"> with many reporting requirements which some employers find challenging</w:t>
      </w:r>
      <w:r w:rsidR="000E3349">
        <w:t>. The growth of super-</w:t>
      </w:r>
      <w:r w:rsidR="000E3349" w:rsidRPr="00C03904">
        <w:t xml:space="preserve">hubs and distribution centres is changing </w:t>
      </w:r>
      <w:r w:rsidR="00F36D71">
        <w:t>business practices, the composition of</w:t>
      </w:r>
      <w:r w:rsidR="000E3349" w:rsidRPr="00C03904">
        <w:t xml:space="preserve"> </w:t>
      </w:r>
      <w:r w:rsidR="00A51F0F">
        <w:t xml:space="preserve">vehicle </w:t>
      </w:r>
      <w:r w:rsidR="000E3349" w:rsidRPr="00C03904">
        <w:t xml:space="preserve">fleets and </w:t>
      </w:r>
      <w:r w:rsidR="003A298C">
        <w:t xml:space="preserve">the </w:t>
      </w:r>
      <w:r w:rsidR="000E3349" w:rsidRPr="00C03904">
        <w:t>associate</w:t>
      </w:r>
      <w:r w:rsidR="00F36D71">
        <w:t xml:space="preserve">d </w:t>
      </w:r>
      <w:r w:rsidR="003A298C">
        <w:t xml:space="preserve">skills needs for </w:t>
      </w:r>
      <w:r w:rsidR="00F36D71">
        <w:t>driver</w:t>
      </w:r>
      <w:r w:rsidR="003A298C" w:rsidRPr="00CD59F6">
        <w:t>s</w:t>
      </w:r>
      <w:r w:rsidR="000E3349" w:rsidRPr="00CD59F6">
        <w:t>.</w:t>
      </w:r>
      <w:r w:rsidR="00A10783" w:rsidRPr="00CD59F6">
        <w:t xml:space="preserve"> </w:t>
      </w:r>
      <w:r w:rsidR="000E3349" w:rsidRPr="00CD59F6">
        <w:t xml:space="preserve">SMEs </w:t>
      </w:r>
      <w:r w:rsidR="00340A77" w:rsidRPr="00CD59F6">
        <w:t xml:space="preserve">report </w:t>
      </w:r>
      <w:r w:rsidR="000E3349" w:rsidRPr="00CD59F6">
        <w:t xml:space="preserve">difficulty </w:t>
      </w:r>
      <w:r w:rsidR="00751D35" w:rsidRPr="00CD59F6">
        <w:t xml:space="preserve">in </w:t>
      </w:r>
      <w:r w:rsidR="000E3349" w:rsidRPr="00CD59F6">
        <w:t>recruiting a</w:t>
      </w:r>
      <w:r w:rsidR="00A10783" w:rsidRPr="00CD59F6">
        <w:t xml:space="preserve">nd </w:t>
      </w:r>
      <w:r w:rsidR="00CD59F6" w:rsidRPr="00CD59F6">
        <w:t xml:space="preserve">retaining </w:t>
      </w:r>
      <w:r w:rsidR="00A10783" w:rsidRPr="00CD59F6">
        <w:t>skilled workers because of poaching by larger firm</w:t>
      </w:r>
      <w:r w:rsidR="000E3349" w:rsidRPr="00CD59F6">
        <w:t xml:space="preserve">s. </w:t>
      </w:r>
      <w:r w:rsidR="00A10783" w:rsidRPr="00CD59F6">
        <w:t>The industry is not perceived as an attractive career choice by young people.</w:t>
      </w:r>
    </w:p>
    <w:p w14:paraId="05183112" w14:textId="4224218B" w:rsidR="008A2B22" w:rsidRPr="008B22FC" w:rsidRDefault="008A2B22" w:rsidP="008B22FC">
      <w:pPr>
        <w:pStyle w:val="Dotpoint1"/>
        <w:numPr>
          <w:ilvl w:val="0"/>
          <w:numId w:val="0"/>
        </w:numPr>
        <w:spacing w:before="80"/>
        <w:rPr>
          <w:highlight w:val="yellow"/>
        </w:rPr>
      </w:pPr>
      <w:r w:rsidRPr="00027DF4">
        <w:rPr>
          <w:color w:val="auto"/>
        </w:rPr>
        <w:t xml:space="preserve">Although there has always been </w:t>
      </w:r>
      <w:r w:rsidR="008B22FC">
        <w:rPr>
          <w:color w:val="auto"/>
        </w:rPr>
        <w:t>some</w:t>
      </w:r>
      <w:r w:rsidRPr="00027DF4">
        <w:rPr>
          <w:color w:val="auto"/>
        </w:rPr>
        <w:t xml:space="preserve"> assist</w:t>
      </w:r>
      <w:r w:rsidR="008B22FC">
        <w:rPr>
          <w:color w:val="auto"/>
        </w:rPr>
        <w:t>ance provided to</w:t>
      </w:r>
      <w:r w:rsidR="00CD59F6" w:rsidRPr="004E663C">
        <w:rPr>
          <w:noProof/>
          <w:lang w:eastAsia="en-AU"/>
        </w:rPr>
        <mc:AlternateContent>
          <mc:Choice Requires="wps">
            <w:drawing>
              <wp:anchor distT="0" distB="0" distL="114300" distR="114300" simplePos="0" relativeHeight="252068864" behindDoc="0" locked="1" layoutInCell="1" allowOverlap="1" wp14:anchorId="7F27B9B8" wp14:editId="7E44B2D3">
                <wp:simplePos x="0" y="0"/>
                <wp:positionH relativeFrom="outsideMargin">
                  <wp:posOffset>315595</wp:posOffset>
                </wp:positionH>
                <wp:positionV relativeFrom="page">
                  <wp:posOffset>821055</wp:posOffset>
                </wp:positionV>
                <wp:extent cx="1309370" cy="162369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309370" cy="162369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23F9A817" w14:textId="0AE86D8C" w:rsidR="00CD73CA" w:rsidRPr="00543BFF" w:rsidRDefault="00CD73CA" w:rsidP="00CD59F6">
                            <w:pPr>
                              <w:pStyle w:val="PullQuote"/>
                            </w:pPr>
                            <w:r w:rsidRPr="00CD59F6">
                              <w:t>S</w:t>
                            </w:r>
                            <w:r>
                              <w:t>mall- and medium-sized enterprises</w:t>
                            </w:r>
                            <w:r w:rsidRPr="00CD59F6">
                              <w:t xml:space="preserve"> report difficulty in recruiting and </w:t>
                            </w:r>
                            <w:r>
                              <w:t>retaining</w:t>
                            </w:r>
                            <w:r w:rsidRPr="00CD59F6">
                              <w:t xml:space="preserve"> skilled workers because of poaching by larger firms.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45" type="#_x0000_t202" style="position:absolute;margin-left:24.85pt;margin-top:64.65pt;width:103.1pt;height:127.85pt;z-index:252068864;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" filled="f" stroked="f" strokeweight=".5pt">
                <v:shadow on="t" type="perspective" color="black" opacity="9830f" origin=",.5" offset="0,25pt" matrix="58982f,,,-12452f"/>
                <v:textbox inset="10mm">
                  <w:txbxContent>
                    <w:p w14:paraId="23F9A817" w14:textId="0AE86D8C" w:rsidR="00CD73CA" w:rsidRPr="00543BFF" w:rsidRDefault="00CD73CA" w:rsidP="00CD59F6">
                      <w:pPr>
                        <w:pStyle w:val="PullQuote"/>
                      </w:pPr>
                      <w:r w:rsidRPr="00CD59F6">
                        <w:t>S</w:t>
                      </w:r>
                      <w:r>
                        <w:t>mall- and medium-sized enterprises</w:t>
                      </w:r>
                      <w:r w:rsidRPr="00CD59F6">
                        <w:t xml:space="preserve"> report difficulty in recruiting and </w:t>
                      </w:r>
                      <w:r>
                        <w:t>retaining</w:t>
                      </w:r>
                      <w:r w:rsidRPr="00CD59F6">
                        <w:t xml:space="preserve"> skilled workers because of poaching by larger firms.</w:t>
                      </w:r>
                    </w:p>
                  </w:txbxContent>
                </v:textbox>
                <w10:wrap anchorx="margin" anchory="page"/>
                <w10:anchorlock/>
              </v:shape>
            </w:pict>
          </mc:Fallback>
        </mc:AlternateContent>
      </w:r>
      <w:r w:rsidRPr="00027DF4">
        <w:rPr>
          <w:color w:val="auto"/>
        </w:rPr>
        <w:t xml:space="preserve"> employees to gain the various</w:t>
      </w:r>
      <w:r>
        <w:rPr>
          <w:color w:val="auto"/>
        </w:rPr>
        <w:t xml:space="preserve"> </w:t>
      </w:r>
      <w:r w:rsidR="003A298C">
        <w:rPr>
          <w:color w:val="auto"/>
        </w:rPr>
        <w:t>drivers</w:t>
      </w:r>
      <w:r w:rsidRPr="00027DF4">
        <w:rPr>
          <w:color w:val="auto"/>
        </w:rPr>
        <w:t xml:space="preserve"> licences required in th</w:t>
      </w:r>
      <w:r w:rsidR="008B22FC">
        <w:rPr>
          <w:color w:val="auto"/>
        </w:rPr>
        <w:t>e</w:t>
      </w:r>
      <w:r w:rsidRPr="00027DF4">
        <w:rPr>
          <w:color w:val="auto"/>
        </w:rPr>
        <w:t xml:space="preserve"> industry, road freight transport has not had a culture of formal qualifications</w:t>
      </w:r>
      <w:r w:rsidR="008B22FC">
        <w:rPr>
          <w:color w:val="auto"/>
        </w:rPr>
        <w:t xml:space="preserve"> </w:t>
      </w:r>
      <w:r w:rsidR="003A298C">
        <w:rPr>
          <w:color w:val="auto"/>
        </w:rPr>
        <w:t xml:space="preserve">for </w:t>
      </w:r>
      <w:r w:rsidR="008B22FC">
        <w:rPr>
          <w:color w:val="auto"/>
        </w:rPr>
        <w:t>work in the industry</w:t>
      </w:r>
      <w:r w:rsidRPr="00027DF4">
        <w:rPr>
          <w:color w:val="auto"/>
        </w:rPr>
        <w:t xml:space="preserve">. </w:t>
      </w:r>
      <w:r w:rsidR="008B22FC">
        <w:rPr>
          <w:color w:val="auto"/>
        </w:rPr>
        <w:t>There are signs of change i</w:t>
      </w:r>
      <w:r w:rsidRPr="00027DF4">
        <w:rPr>
          <w:color w:val="auto"/>
        </w:rPr>
        <w:t>n some segments of the industry</w:t>
      </w:r>
      <w:r w:rsidR="008B22FC">
        <w:rPr>
          <w:color w:val="auto"/>
        </w:rPr>
        <w:t>, mainly</w:t>
      </w:r>
      <w:r w:rsidRPr="00027DF4">
        <w:rPr>
          <w:color w:val="auto"/>
        </w:rPr>
        <w:t xml:space="preserve"> driven by changes in customer service expectations</w:t>
      </w:r>
      <w:r w:rsidR="008B22FC">
        <w:rPr>
          <w:color w:val="auto"/>
        </w:rPr>
        <w:t>,</w:t>
      </w:r>
      <w:r w:rsidRPr="00027DF4">
        <w:rPr>
          <w:color w:val="auto"/>
        </w:rPr>
        <w:t xml:space="preserve"> the</w:t>
      </w:r>
      <w:r>
        <w:t xml:space="preserve"> </w:t>
      </w:r>
      <w:r w:rsidR="008B22FC">
        <w:t>rapid</w:t>
      </w:r>
      <w:r>
        <w:t xml:space="preserve"> growth </w:t>
      </w:r>
      <w:r w:rsidR="008B22FC">
        <w:t>in</w:t>
      </w:r>
      <w:r>
        <w:t xml:space="preserve"> online shopping and </w:t>
      </w:r>
      <w:r w:rsidR="003A298C">
        <w:t xml:space="preserve">the </w:t>
      </w:r>
      <w:r>
        <w:t>increas</w:t>
      </w:r>
      <w:r w:rsidR="008B22FC">
        <w:t>ed</w:t>
      </w:r>
      <w:r>
        <w:t xml:space="preserve"> regulation</w:t>
      </w:r>
      <w:r w:rsidR="008B22FC">
        <w:t>s</w:t>
      </w:r>
      <w:r>
        <w:t xml:space="preserve"> associated with attempts to increase the safety of road users.</w:t>
      </w:r>
    </w:p>
    <w:p w14:paraId="0C1F26BB" w14:textId="373186E5" w:rsidR="008B22FC" w:rsidRDefault="008B22FC" w:rsidP="008B22FC">
      <w:pPr>
        <w:pStyle w:val="Heading3"/>
      </w:pPr>
      <w:r>
        <w:t>Investment in training: rationale and expected benefits</w:t>
      </w:r>
    </w:p>
    <w:p w14:paraId="221D8756" w14:textId="0210C1CF" w:rsidR="00927AD3" w:rsidRDefault="0027388A" w:rsidP="00FB269E">
      <w:pPr>
        <w:pStyle w:val="Text"/>
      </w:pPr>
      <w:r>
        <w:t xml:space="preserve">The </w:t>
      </w:r>
      <w:r w:rsidR="0054492E">
        <w:t xml:space="preserve">three </w:t>
      </w:r>
      <w:r>
        <w:t>firms</w:t>
      </w:r>
      <w:r w:rsidR="00A10783">
        <w:t xml:space="preserve"> participating </w:t>
      </w:r>
      <w:r w:rsidR="00962FD8">
        <w:t>in this</w:t>
      </w:r>
      <w:r w:rsidR="00A10783">
        <w:t xml:space="preserve"> st</w:t>
      </w:r>
      <w:r w:rsidR="00962FD8">
        <w:t xml:space="preserve">udy </w:t>
      </w:r>
      <w:r>
        <w:t>operat</w:t>
      </w:r>
      <w:r w:rsidR="00EC39CC">
        <w:t>ed</w:t>
      </w:r>
      <w:r>
        <w:t xml:space="preserve"> in different markets </w:t>
      </w:r>
      <w:r w:rsidR="00EC39CC">
        <w:t xml:space="preserve">and </w:t>
      </w:r>
      <w:r>
        <w:t>in different parts of the country</w:t>
      </w:r>
      <w:r w:rsidR="00FB269E">
        <w:t>.</w:t>
      </w:r>
      <w:r w:rsidR="007601DB">
        <w:t xml:space="preserve"> </w:t>
      </w:r>
      <w:r w:rsidR="00FB269E">
        <w:t>A</w:t>
      </w:r>
      <w:r w:rsidR="00EC39CC">
        <w:t xml:space="preserve">ll had made strategic decisions to </w:t>
      </w:r>
      <w:r w:rsidR="00FB269E">
        <w:t xml:space="preserve">reposition their businesses and were in the process of </w:t>
      </w:r>
      <w:r w:rsidR="00EC39CC">
        <w:t>implement</w:t>
      </w:r>
      <w:r w:rsidR="00FB269E">
        <w:t>ing</w:t>
      </w:r>
      <w:r w:rsidR="00EC39CC">
        <w:t xml:space="preserve"> </w:t>
      </w:r>
      <w:r w:rsidR="007601DB">
        <w:t>transformational change processes</w:t>
      </w:r>
      <w:r w:rsidR="00FB269E">
        <w:t xml:space="preserve">, including </w:t>
      </w:r>
      <w:r w:rsidR="00972B23">
        <w:br/>
      </w:r>
      <w:r w:rsidR="00FB269E">
        <w:t>whole</w:t>
      </w:r>
      <w:r w:rsidR="00B92D6B">
        <w:t>-</w:t>
      </w:r>
      <w:r w:rsidR="00FB269E">
        <w:t>of</w:t>
      </w:r>
      <w:r w:rsidR="00B92D6B">
        <w:t>-</w:t>
      </w:r>
      <w:r w:rsidR="00FB269E">
        <w:t>workforce skills development using accredited training, to achieve business objectives.</w:t>
      </w:r>
    </w:p>
    <w:p w14:paraId="61DDB8F2" w14:textId="77777777" w:rsidR="007A28CB" w:rsidRDefault="00FB269E" w:rsidP="007A28CB">
      <w:pPr>
        <w:pStyle w:val="Text"/>
      </w:pPr>
      <w:r>
        <w:t>E</w:t>
      </w:r>
      <w:r w:rsidR="00FB084C">
        <w:t xml:space="preserve">ach </w:t>
      </w:r>
      <w:r>
        <w:t>firm in the sample was</w:t>
      </w:r>
      <w:r w:rsidR="00FB084C">
        <w:t xml:space="preserve"> acutely aware that their drivers </w:t>
      </w:r>
      <w:r w:rsidR="00E66FCD">
        <w:t>in particular</w:t>
      </w:r>
      <w:r>
        <w:t xml:space="preserve"> were at the interface with customers</w:t>
      </w:r>
      <w:r w:rsidR="00FB084C">
        <w:t xml:space="preserve"> in a</w:t>
      </w:r>
      <w:r>
        <w:t xml:space="preserve"> highly competitive and</w:t>
      </w:r>
      <w:r w:rsidR="00FB084C">
        <w:t xml:space="preserve"> astute market. As </w:t>
      </w:r>
      <w:r w:rsidR="00ED664D">
        <w:t>one employer</w:t>
      </w:r>
      <w:r w:rsidR="00A0495D">
        <w:t xml:space="preserve"> observed</w:t>
      </w:r>
      <w:r w:rsidR="00ED664D">
        <w:t>:</w:t>
      </w:r>
      <w:r w:rsidR="00A0495D">
        <w:t xml:space="preserve"> </w:t>
      </w:r>
      <w:r w:rsidR="003A298C">
        <w:t>‘</w:t>
      </w:r>
      <w:r w:rsidR="00A0495D">
        <w:t>drivers</w:t>
      </w:r>
      <w:r w:rsidR="00FB084C">
        <w:t xml:space="preserve"> </w:t>
      </w:r>
      <w:r w:rsidR="00ED664D">
        <w:t>are</w:t>
      </w:r>
      <w:r w:rsidR="00FB084C">
        <w:t xml:space="preserve"> </w:t>
      </w:r>
      <w:r w:rsidR="00ED664D">
        <w:t>the</w:t>
      </w:r>
      <w:r w:rsidR="00A0495D">
        <w:t xml:space="preserve"> visible </w:t>
      </w:r>
      <w:r w:rsidR="00FB084C">
        <w:t>part of the company brand and needed to</w:t>
      </w:r>
      <w:r w:rsidR="00ED664D">
        <w:t xml:space="preserve"> show they were</w:t>
      </w:r>
      <w:r w:rsidR="00FB084C">
        <w:t xml:space="preserve"> </w:t>
      </w:r>
      <w:r w:rsidR="00ED664D">
        <w:t xml:space="preserve">an integral </w:t>
      </w:r>
      <w:r w:rsidR="00FB084C">
        <w:t xml:space="preserve">part of the </w:t>
      </w:r>
      <w:proofErr w:type="gramStart"/>
      <w:r w:rsidR="00FB084C">
        <w:t>business</w:t>
      </w:r>
      <w:r w:rsidR="003A298C">
        <w:t>’</w:t>
      </w:r>
      <w:proofErr w:type="gramEnd"/>
      <w:r w:rsidR="00FB084C">
        <w:t xml:space="preserve">. If </w:t>
      </w:r>
      <w:r w:rsidR="00ED664D">
        <w:t xml:space="preserve">drivers were to assume this role effectively, then </w:t>
      </w:r>
      <w:r w:rsidR="00FB084C">
        <w:t xml:space="preserve">they needed </w:t>
      </w:r>
      <w:r w:rsidR="00ED664D">
        <w:t xml:space="preserve">to have </w:t>
      </w:r>
      <w:r w:rsidR="00FB084C">
        <w:t xml:space="preserve">a broader appreciation of </w:t>
      </w:r>
      <w:r w:rsidR="00ED664D">
        <w:t>what the role entailed</w:t>
      </w:r>
      <w:r w:rsidR="00FB084C">
        <w:t xml:space="preserve"> and </w:t>
      </w:r>
      <w:r w:rsidR="00D9202B">
        <w:t xml:space="preserve">be given </w:t>
      </w:r>
      <w:r w:rsidR="007A28CB">
        <w:t>training to acquire skills to effectively interact with customers</w:t>
      </w:r>
      <w:r w:rsidR="00FB084C">
        <w:t>.</w:t>
      </w:r>
    </w:p>
    <w:p w14:paraId="120CF96D" w14:textId="57E7C1AB" w:rsidR="007D2280" w:rsidRDefault="00DC5F04" w:rsidP="005C6473">
      <w:pPr>
        <w:pStyle w:val="Text"/>
      </w:pPr>
      <w:r>
        <w:t xml:space="preserve">As a result of adopting </w:t>
      </w:r>
      <w:r w:rsidR="00011726">
        <w:t>a</w:t>
      </w:r>
      <w:r>
        <w:t xml:space="preserve"> strategic plan, t</w:t>
      </w:r>
      <w:r w:rsidR="007A28CB">
        <w:t xml:space="preserve">he </w:t>
      </w:r>
      <w:r w:rsidR="004F5CD1">
        <w:t>firms expecte</w:t>
      </w:r>
      <w:r>
        <w:t>d benefits</w:t>
      </w:r>
      <w:r w:rsidR="007A28CB">
        <w:t xml:space="preserve"> </w:t>
      </w:r>
      <w:r w:rsidR="004F5CD1">
        <w:t>in the form of</w:t>
      </w:r>
      <w:r w:rsidR="007A28CB">
        <w:t xml:space="preserve"> improved road safety</w:t>
      </w:r>
      <w:r w:rsidR="00AC6EBB">
        <w:t>;</w:t>
      </w:r>
      <w:r w:rsidR="007A28CB">
        <w:t xml:space="preserve"> </w:t>
      </w:r>
      <w:r w:rsidR="004F5CD1">
        <w:t>reduced occurrence of</w:t>
      </w:r>
      <w:r w:rsidR="007A28CB">
        <w:t xml:space="preserve"> workplace injuries</w:t>
      </w:r>
      <w:r w:rsidR="00AC6EBB">
        <w:t>;</w:t>
      </w:r>
      <w:r w:rsidR="004F5CD1">
        <w:t xml:space="preserve"> increased</w:t>
      </w:r>
      <w:r w:rsidR="00AC6EBB">
        <w:t xml:space="preserve"> potential for</w:t>
      </w:r>
      <w:r w:rsidR="007D2280">
        <w:t xml:space="preserve"> adopt</w:t>
      </w:r>
      <w:r w:rsidR="00AC6EBB">
        <w:t>ing</w:t>
      </w:r>
      <w:r w:rsidR="007D2280">
        <w:t xml:space="preserve"> new technologies</w:t>
      </w:r>
      <w:r w:rsidR="00AC6EBB">
        <w:t>;</w:t>
      </w:r>
      <w:r w:rsidR="007A28CB">
        <w:t xml:space="preserve"> and</w:t>
      </w:r>
      <w:r w:rsidR="00972B23">
        <w:t>,</w:t>
      </w:r>
      <w:r w:rsidR="007A28CB">
        <w:t xml:space="preserve"> </w:t>
      </w:r>
      <w:r w:rsidR="00AC6EBB">
        <w:t>formal</w:t>
      </w:r>
      <w:r w:rsidR="007A28CB">
        <w:t xml:space="preserve"> qualificati</w:t>
      </w:r>
      <w:r w:rsidR="007D2280">
        <w:t xml:space="preserve">ons for employees who typically </w:t>
      </w:r>
      <w:r w:rsidR="00AC6EBB">
        <w:t xml:space="preserve">never </w:t>
      </w:r>
      <w:r>
        <w:t xml:space="preserve">had </w:t>
      </w:r>
      <w:r w:rsidR="00AC6EBB">
        <w:t>completed a qualification</w:t>
      </w:r>
      <w:r>
        <w:t>.</w:t>
      </w:r>
      <w:r w:rsidR="003A298C">
        <w:t xml:space="preserve"> </w:t>
      </w:r>
      <w:r w:rsidR="007D2280">
        <w:t>As one employer explained:</w:t>
      </w:r>
    </w:p>
    <w:p w14:paraId="16C99873" w14:textId="120826BA" w:rsidR="00A0495D" w:rsidRDefault="007D2280" w:rsidP="00E7307E">
      <w:pPr>
        <w:pStyle w:val="Quote"/>
      </w:pPr>
      <w:r>
        <w:t xml:space="preserve">Someone might have been working for us for ten years, and they've got nothing concrete to prove what they can do! We wanted to show that we valued their skills. </w:t>
      </w:r>
      <w:r w:rsidR="00C673FE">
        <w:br/>
      </w:r>
      <w:r>
        <w:t>It was a thank you to them a</w:t>
      </w:r>
      <w:r w:rsidR="003A298C">
        <w:t>s well as a good outcome for us</w:t>
      </w:r>
      <w:r>
        <w:t>.</w:t>
      </w:r>
    </w:p>
    <w:p w14:paraId="4EEA430D" w14:textId="77777777" w:rsidR="00227FD9" w:rsidRDefault="007D2280" w:rsidP="00E7307E">
      <w:pPr>
        <w:pStyle w:val="Text"/>
      </w:pPr>
      <w:r>
        <w:t>The initial reaction from employees was resistance to change</w:t>
      </w:r>
      <w:r w:rsidR="00E7307E">
        <w:t xml:space="preserve"> but once they </w:t>
      </w:r>
      <w:r w:rsidR="003A298C">
        <w:t>were convinced of the benefits,</w:t>
      </w:r>
      <w:r w:rsidR="00E7307E">
        <w:t xml:space="preserve"> the results were impressive</w:t>
      </w:r>
      <w:r w:rsidR="003A298C">
        <w:t>,</w:t>
      </w:r>
      <w:r w:rsidR="001F7585">
        <w:t xml:space="preserve"> with observable gains in self-esteem and confidence</w:t>
      </w:r>
      <w:r w:rsidR="003A298C">
        <w:t>,</w:t>
      </w:r>
      <w:r w:rsidR="001F7585">
        <w:t xml:space="preserve"> which had a direct impact on their work.</w:t>
      </w:r>
    </w:p>
    <w:p w14:paraId="0C1B2A4F" w14:textId="77777777" w:rsidR="00227FD9" w:rsidRDefault="00227FD9" w:rsidP="00FE3808">
      <w:pPr>
        <w:pStyle w:val="Heading3"/>
      </w:pPr>
      <w:r>
        <w:t>Models of skill acquisition</w:t>
      </w:r>
    </w:p>
    <w:p w14:paraId="0932D159" w14:textId="77777777" w:rsidR="00BE34B3" w:rsidRDefault="00E7307E" w:rsidP="00AE0702">
      <w:pPr>
        <w:pStyle w:val="Text"/>
      </w:pPr>
      <w:r>
        <w:t xml:space="preserve">The turnaround in employee </w:t>
      </w:r>
      <w:r w:rsidR="00D9202B">
        <w:t>responses</w:t>
      </w:r>
      <w:r>
        <w:t xml:space="preserve"> to training can be attributed, at least in part, to </w:t>
      </w:r>
      <w:r w:rsidR="00D9202B">
        <w:t xml:space="preserve">the training </w:t>
      </w:r>
      <w:r>
        <w:t>delivery method.</w:t>
      </w:r>
      <w:r w:rsidR="00AE0702">
        <w:t xml:space="preserve"> </w:t>
      </w:r>
      <w:r w:rsidR="00DD1373">
        <w:t xml:space="preserve">Although each firm </w:t>
      </w:r>
      <w:r>
        <w:t>approached the task in its own unique way, there were parallels across all of them.</w:t>
      </w:r>
      <w:r w:rsidR="00DD1373">
        <w:t xml:space="preserve"> First, </w:t>
      </w:r>
      <w:r w:rsidR="003A298C">
        <w:t xml:space="preserve">the </w:t>
      </w:r>
      <w:r w:rsidR="00DD1373">
        <w:t xml:space="preserve">employees’ </w:t>
      </w:r>
      <w:r w:rsidR="00EE1D23">
        <w:t>experience was recognised</w:t>
      </w:r>
      <w:r w:rsidR="007121DE">
        <w:t xml:space="preserve"> through formal </w:t>
      </w:r>
      <w:r w:rsidR="00EF1571">
        <w:t>recogni</w:t>
      </w:r>
      <w:r w:rsidR="00D9202B">
        <w:t xml:space="preserve">tion of </w:t>
      </w:r>
      <w:r w:rsidR="00EF1571">
        <w:t>prior learning (RPL)</w:t>
      </w:r>
      <w:r w:rsidR="003A298C">
        <w:t xml:space="preserve"> processes</w:t>
      </w:r>
      <w:r w:rsidR="00EE1D23">
        <w:t>.</w:t>
      </w:r>
      <w:r w:rsidR="007121DE">
        <w:t xml:space="preserve"> Second, training </w:t>
      </w:r>
      <w:r>
        <w:t xml:space="preserve">was largely </w:t>
      </w:r>
      <w:r w:rsidR="007121DE">
        <w:t>deliver</w:t>
      </w:r>
      <w:r>
        <w:t xml:space="preserve">ed </w:t>
      </w:r>
      <w:r w:rsidR="00EF1571">
        <w:t xml:space="preserve">on the job, with </w:t>
      </w:r>
      <w:r w:rsidR="00FE3808">
        <w:t>very little classroom or</w:t>
      </w:r>
      <w:r w:rsidR="001B7219">
        <w:t xml:space="preserve"> </w:t>
      </w:r>
      <w:r w:rsidR="007121DE">
        <w:t>‘boo</w:t>
      </w:r>
      <w:r w:rsidR="00EF1571">
        <w:t>k-based’ learning</w:t>
      </w:r>
      <w:r w:rsidR="007121DE">
        <w:t xml:space="preserve">. </w:t>
      </w:r>
      <w:r w:rsidR="00EE1D23">
        <w:t>This was</w:t>
      </w:r>
      <w:r w:rsidR="0038151A">
        <w:t xml:space="preserve"> important for employees who had negative school</w:t>
      </w:r>
      <w:r w:rsidR="0061379F">
        <w:t xml:space="preserve"> experience</w:t>
      </w:r>
      <w:r w:rsidR="00D9202B">
        <w:t>s</w:t>
      </w:r>
      <w:r w:rsidR="0038151A">
        <w:t xml:space="preserve">. </w:t>
      </w:r>
      <w:r w:rsidR="00565CAA">
        <w:t xml:space="preserve">In one </w:t>
      </w:r>
      <w:r w:rsidR="00FE3808">
        <w:t>firm</w:t>
      </w:r>
      <w:r w:rsidR="00565CAA">
        <w:t xml:space="preserve">, </w:t>
      </w:r>
      <w:r w:rsidR="00EF1571">
        <w:t xml:space="preserve">trainers worked one on one with truck drivers as they completed their </w:t>
      </w:r>
      <w:r w:rsidR="00FE3808">
        <w:t xml:space="preserve">delivery </w:t>
      </w:r>
      <w:r w:rsidR="003E7DC5">
        <w:t xml:space="preserve">rounds, </w:t>
      </w:r>
      <w:r w:rsidR="00706867">
        <w:t xml:space="preserve">stopping by the side of the road to demonstrate and discuss certain aspects of the training before being </w:t>
      </w:r>
      <w:r w:rsidR="003E7DC5">
        <w:t xml:space="preserve">dropped off </w:t>
      </w:r>
      <w:r w:rsidR="00706867">
        <w:t xml:space="preserve">at a predetermined point to wait for </w:t>
      </w:r>
      <w:r w:rsidR="003E7DC5">
        <w:t xml:space="preserve">the next </w:t>
      </w:r>
      <w:r w:rsidR="007121DE">
        <w:t xml:space="preserve">driver. </w:t>
      </w:r>
      <w:r w:rsidR="00565CAA">
        <w:t xml:space="preserve">Another company </w:t>
      </w:r>
      <w:r w:rsidR="00706867">
        <w:t xml:space="preserve">developed a complex </w:t>
      </w:r>
      <w:r w:rsidR="00706867">
        <w:lastRenderedPageBreak/>
        <w:t>system of off</w:t>
      </w:r>
      <w:r w:rsidR="00FE3808">
        <w:t>-</w:t>
      </w:r>
      <w:r w:rsidR="00706867">
        <w:t>the</w:t>
      </w:r>
      <w:r w:rsidR="00FE3808">
        <w:t>-</w:t>
      </w:r>
      <w:r w:rsidR="00706867">
        <w:t>job, on</w:t>
      </w:r>
      <w:r w:rsidR="00FE3808">
        <w:t>-</w:t>
      </w:r>
      <w:r w:rsidR="00706867">
        <w:t>the</w:t>
      </w:r>
      <w:r w:rsidR="00FE3808">
        <w:t>-</w:t>
      </w:r>
      <w:r w:rsidR="00706867">
        <w:t xml:space="preserve">job and simulated activities for drivers. </w:t>
      </w:r>
      <w:r w:rsidR="00FE3808">
        <w:t>Work was rostered during quiet time</w:t>
      </w:r>
      <w:r w:rsidR="00D9202B">
        <w:t>s</w:t>
      </w:r>
      <w:r w:rsidR="00FE3808">
        <w:t xml:space="preserve"> for the business to allow groups of workers to take time off to work on </w:t>
      </w:r>
      <w:r w:rsidR="00D9202B">
        <w:t xml:space="preserve">the </w:t>
      </w:r>
      <w:r w:rsidR="00FE3808">
        <w:t>off-the-job activities for their qualification.</w:t>
      </w:r>
    </w:p>
    <w:p w14:paraId="7D960318" w14:textId="77777777" w:rsidR="00E7307E" w:rsidRDefault="00E7307E" w:rsidP="007121DE">
      <w:pPr>
        <w:pStyle w:val="Text"/>
      </w:pPr>
      <w:r>
        <w:t>While some employees chose to undertake sk</w:t>
      </w:r>
      <w:r w:rsidR="00FE3808">
        <w:t>ills sets only, the vast majority enrolled for and completed</w:t>
      </w:r>
      <w:r>
        <w:t xml:space="preserve"> full qualifications</w:t>
      </w:r>
      <w:r w:rsidR="00FE3808">
        <w:t xml:space="preserve"> at certificate III or IV level. </w:t>
      </w:r>
      <w:proofErr w:type="gramStart"/>
      <w:r w:rsidR="00FE3808">
        <w:t>A small number then chose</w:t>
      </w:r>
      <w:r>
        <w:t xml:space="preserve"> to progress to </w:t>
      </w:r>
      <w:r w:rsidR="00FE3808">
        <w:t>higher qualifications</w:t>
      </w:r>
      <w:r>
        <w:t>.</w:t>
      </w:r>
      <w:proofErr w:type="gramEnd"/>
    </w:p>
    <w:p w14:paraId="7F019FA8" w14:textId="77777777" w:rsidR="0038151A" w:rsidRDefault="0038151A" w:rsidP="0038151A">
      <w:pPr>
        <w:pStyle w:val="Heading3"/>
      </w:pPr>
      <w:r>
        <w:t xml:space="preserve">Selection </w:t>
      </w:r>
      <w:r w:rsidR="00706867">
        <w:t xml:space="preserve">of employees </w:t>
      </w:r>
      <w:r>
        <w:t>for training</w:t>
      </w:r>
    </w:p>
    <w:p w14:paraId="7C56FE9E" w14:textId="4D7478F2" w:rsidR="0061379F" w:rsidRDefault="00AE0702" w:rsidP="007121DE">
      <w:pPr>
        <w:pStyle w:val="Text"/>
      </w:pPr>
      <w:r>
        <w:t>All employees were given</w:t>
      </w:r>
      <w:r w:rsidR="00D9202B">
        <w:t xml:space="preserve"> the</w:t>
      </w:r>
      <w:r>
        <w:t xml:space="preserve"> opportunity to enrol in a formal qualification. Employees wanting to go to the next level of training were encouraged with full employer support. </w:t>
      </w:r>
      <w:r w:rsidR="00F456D3">
        <w:br/>
      </w:r>
      <w:r>
        <w:t xml:space="preserve">One firm restricted full support for leadership training to </w:t>
      </w:r>
      <w:r w:rsidR="00D9202B">
        <w:t xml:space="preserve">those </w:t>
      </w:r>
      <w:r>
        <w:t>employees who demonstrated aptit</w:t>
      </w:r>
      <w:r w:rsidR="00D9202B">
        <w:t>ude for leadership roles, while o</w:t>
      </w:r>
      <w:r>
        <w:t>thers who still wished to undertake the training were offered time release but no financial support.</w:t>
      </w:r>
    </w:p>
    <w:p w14:paraId="3072E6B7" w14:textId="0850B4DC" w:rsidR="001F7585" w:rsidRDefault="001F7585" w:rsidP="007121DE">
      <w:pPr>
        <w:pStyle w:val="Text"/>
      </w:pPr>
      <w:r w:rsidRPr="00CD59F6">
        <w:t xml:space="preserve">While </w:t>
      </w:r>
      <w:r w:rsidR="00F456D3">
        <w:t>language, literacy and numeracy skills were</w:t>
      </w:r>
      <w:r w:rsidRPr="00CD59F6">
        <w:t xml:space="preserve"> generally not an issue because of the hands-on design of course d</w:t>
      </w:r>
      <w:r w:rsidR="00CD59F6" w:rsidRPr="00CD59F6">
        <w:rPr>
          <w:noProof/>
          <w:lang w:eastAsia="en-AU"/>
        </w:rPr>
        <mc:AlternateContent>
          <mc:Choice Requires="wps">
            <w:drawing>
              <wp:anchor distT="0" distB="0" distL="114300" distR="114300" simplePos="0" relativeHeight="252070912" behindDoc="0" locked="1" layoutInCell="1" allowOverlap="1" wp14:anchorId="623FD543" wp14:editId="6C7E36CE">
                <wp:simplePos x="0" y="0"/>
                <wp:positionH relativeFrom="outsideMargin">
                  <wp:posOffset>160655</wp:posOffset>
                </wp:positionH>
                <wp:positionV relativeFrom="page">
                  <wp:posOffset>837565</wp:posOffset>
                </wp:positionV>
                <wp:extent cx="1309370" cy="2508885"/>
                <wp:effectExtent l="0" t="0" r="0" b="5715"/>
                <wp:wrapNone/>
                <wp:docPr id="49" name="Text Box 49"/>
                <wp:cNvGraphicFramePr/>
                <a:graphic xmlns:a="http://schemas.openxmlformats.org/drawingml/2006/main">
                  <a:graphicData uri="http://schemas.microsoft.com/office/word/2010/wordprocessingShape">
                    <wps:wsp>
                      <wps:cNvSpPr txBox="1"/>
                      <wps:spPr>
                        <a:xfrm>
                          <a:off x="0" y="0"/>
                          <a:ext cx="1309370" cy="2508885"/>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076F2697" w14:textId="5FDF9E64" w:rsidR="00CD73CA" w:rsidRPr="00543BFF" w:rsidRDefault="00CD73CA" w:rsidP="00CD59F6">
                            <w:pPr>
                              <w:pStyle w:val="PullQuote"/>
                            </w:pPr>
                            <w:r>
                              <w:t xml:space="preserve">While </w:t>
                            </w:r>
                            <w:r w:rsidRPr="004F6D13">
                              <w:t>language, literacy and numeracy</w:t>
                            </w:r>
                            <w:r>
                              <w:t xml:space="preserve"> skills were generally not an issue in the road freight transport industry, </w:t>
                            </w:r>
                            <w:r w:rsidRPr="00CD59F6">
                              <w:t>one employer noted that some employees struggled when embarking</w:t>
                            </w:r>
                            <w:r>
                              <w:t xml:space="preserve"> on higher-level qualifications.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46" type="#_x0000_t202" style="position:absolute;margin-left:12.65pt;margin-top:65.95pt;width:103.1pt;height:197.55pt;z-index:252070912;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" filled="f" stroked="f" strokeweight=".5pt">
                <v:shadow on="t" type="perspective" color="black" opacity="9830f" origin=",.5" offset="0,25pt" matrix="58982f,,,-12452f"/>
                <v:textbox inset="10mm">
                  <w:txbxContent>
                    <w:p w14:paraId="076F2697" w14:textId="5FDF9E64" w:rsidR="00CD73CA" w:rsidRPr="00543BFF" w:rsidRDefault="00CD73CA" w:rsidP="00CD59F6">
                      <w:pPr>
                        <w:pStyle w:val="PullQuote"/>
                      </w:pPr>
                      <w:r>
                        <w:t xml:space="preserve">While </w:t>
                      </w:r>
                      <w:r w:rsidRPr="004F6D13">
                        <w:t>language, literacy and numeracy</w:t>
                      </w:r>
                      <w:r>
                        <w:t xml:space="preserve"> skills were generally not an issue in the road freight transport industry, </w:t>
                      </w:r>
                      <w:r w:rsidRPr="00CD59F6">
                        <w:t>one employer noted that some employees struggled when embarking</w:t>
                      </w:r>
                      <w:r>
                        <w:t xml:space="preserve"> on higher-level qualifications.</w:t>
                      </w:r>
                    </w:p>
                  </w:txbxContent>
                </v:textbox>
                <w10:wrap anchorx="margin" anchory="page"/>
                <w10:anchorlock/>
              </v:shape>
            </w:pict>
          </mc:Fallback>
        </mc:AlternateContent>
      </w:r>
      <w:r w:rsidRPr="00CD59F6">
        <w:t xml:space="preserve">elivery, and support for LLN was provided where required, </w:t>
      </w:r>
      <w:r w:rsidR="00F456D3">
        <w:br/>
      </w:r>
      <w:r w:rsidRPr="00CD59F6">
        <w:t>one employer noted that some employees str</w:t>
      </w:r>
      <w:r w:rsidR="00C13198" w:rsidRPr="00CD59F6">
        <w:t>uggled when embarking on higher-level qualifications,</w:t>
      </w:r>
      <w:r w:rsidR="00C13198">
        <w:t xml:space="preserve"> which</w:t>
      </w:r>
      <w:r>
        <w:t xml:space="preserve"> required more classroom-based learning, particularly</w:t>
      </w:r>
      <w:r w:rsidR="00D9202B">
        <w:t xml:space="preserve"> written assessment</w:t>
      </w:r>
      <w:r>
        <w:t>. However</w:t>
      </w:r>
      <w:r w:rsidR="00C13198">
        <w:t>,</w:t>
      </w:r>
      <w:r>
        <w:t xml:space="preserve"> with additional help with LLN</w:t>
      </w:r>
      <w:r w:rsidR="00C13198">
        <w:t>,</w:t>
      </w:r>
      <w:r>
        <w:t xml:space="preserve"> most were able to complete the qualification.</w:t>
      </w:r>
    </w:p>
    <w:p w14:paraId="4309C2F0" w14:textId="77777777" w:rsidR="00C2030F" w:rsidRDefault="00C2030F" w:rsidP="00C2030F">
      <w:pPr>
        <w:pStyle w:val="Heading3"/>
      </w:pPr>
      <w:r>
        <w:t>Enablers and barriers to training</w:t>
      </w:r>
    </w:p>
    <w:p w14:paraId="68883D76" w14:textId="77777777" w:rsidR="005560CF" w:rsidRDefault="005560CF" w:rsidP="00B77322">
      <w:pPr>
        <w:pStyle w:val="Text"/>
      </w:pPr>
      <w:r>
        <w:t>T</w:t>
      </w:r>
      <w:r w:rsidR="00D250B0">
        <w:t xml:space="preserve">he initial cynicism of employees </w:t>
      </w:r>
      <w:r>
        <w:t>was</w:t>
      </w:r>
      <w:r w:rsidR="00D250B0">
        <w:t xml:space="preserve"> a significant barrier but once enough people </w:t>
      </w:r>
      <w:r>
        <w:t>experienced</w:t>
      </w:r>
      <w:r w:rsidR="00D250B0">
        <w:t xml:space="preserve"> the benefits</w:t>
      </w:r>
      <w:r>
        <w:t xml:space="preserve"> </w:t>
      </w:r>
      <w:r w:rsidR="00D9202B">
        <w:t>of</w:t>
      </w:r>
      <w:r>
        <w:t xml:space="preserve"> skills development, their success became infectious and </w:t>
      </w:r>
      <w:r w:rsidR="00C13198">
        <w:t>encouraged</w:t>
      </w:r>
      <w:r>
        <w:t xml:space="preserve"> others to follow</w:t>
      </w:r>
      <w:r w:rsidR="00D250B0">
        <w:t>.</w:t>
      </w:r>
    </w:p>
    <w:p w14:paraId="4DAAD49F" w14:textId="1B370057" w:rsidR="005560CF" w:rsidRDefault="00C13198" w:rsidP="00B77322">
      <w:pPr>
        <w:pStyle w:val="Text"/>
      </w:pPr>
      <w:r>
        <w:t>A g</w:t>
      </w:r>
      <w:r w:rsidR="00C2030F">
        <w:t xml:space="preserve">overnment </w:t>
      </w:r>
      <w:r w:rsidR="005560CF">
        <w:t>subsidy</w:t>
      </w:r>
      <w:r w:rsidR="00C2030F">
        <w:t xml:space="preserve"> made a difference to the extent to which firms were able to implement their visions. </w:t>
      </w:r>
      <w:r w:rsidR="007121DE">
        <w:t>Each company</w:t>
      </w:r>
      <w:r w:rsidR="008B2B23">
        <w:t xml:space="preserve"> </w:t>
      </w:r>
      <w:r w:rsidR="00147CF6">
        <w:t xml:space="preserve">accessed various sources of government funding, including </w:t>
      </w:r>
      <w:r w:rsidR="009C6282">
        <w:t xml:space="preserve">the now </w:t>
      </w:r>
      <w:r w:rsidR="00011726">
        <w:t>defunct</w:t>
      </w:r>
      <w:r w:rsidR="009C6282">
        <w:t xml:space="preserve"> National Wo</w:t>
      </w:r>
      <w:r w:rsidR="00A51F0F">
        <w:t>rkforce Development Fund</w:t>
      </w:r>
      <w:r>
        <w:t>,</w:t>
      </w:r>
      <w:r w:rsidR="009C6282">
        <w:t xml:space="preserve"> which only supported enrolments in </w:t>
      </w:r>
      <w:r w:rsidR="00037833">
        <w:t>f</w:t>
      </w:r>
      <w:r>
        <w:t>ormal certificate III or higher-</w:t>
      </w:r>
      <w:r w:rsidR="00037833">
        <w:t>level qualifications for existing workers</w:t>
      </w:r>
      <w:r w:rsidR="00001EF6">
        <w:t xml:space="preserve"> and required firms to </w:t>
      </w:r>
      <w:r w:rsidR="00011726">
        <w:t>supply up</w:t>
      </w:r>
      <w:r w:rsidR="005560CF">
        <w:t xml:space="preserve"> to </w:t>
      </w:r>
      <w:r w:rsidR="00B77322">
        <w:t>two-thirds of the cost of training.</w:t>
      </w:r>
    </w:p>
    <w:p w14:paraId="2DABC229" w14:textId="77777777" w:rsidR="00620D9D" w:rsidRDefault="005560CF" w:rsidP="00052CD7">
      <w:pPr>
        <w:pStyle w:val="Text"/>
      </w:pPr>
      <w:r>
        <w:t xml:space="preserve">Without </w:t>
      </w:r>
      <w:r w:rsidR="00D9202B">
        <w:t xml:space="preserve">a </w:t>
      </w:r>
      <w:r>
        <w:t xml:space="preserve">government subsidy, the firms would have </w:t>
      </w:r>
      <w:r w:rsidR="00230233">
        <w:t xml:space="preserve">still forged </w:t>
      </w:r>
      <w:r w:rsidR="008F3DB5">
        <w:t xml:space="preserve">ahead </w:t>
      </w:r>
      <w:r w:rsidR="00230233">
        <w:t xml:space="preserve">with their </w:t>
      </w:r>
      <w:r w:rsidR="008F3DB5">
        <w:t>strategy</w:t>
      </w:r>
      <w:r w:rsidR="00230233">
        <w:t xml:space="preserve"> but wo</w:t>
      </w:r>
      <w:r w:rsidR="00C13198">
        <w:t>uld have restricted the program</w:t>
      </w:r>
      <w:r w:rsidR="00230233">
        <w:t xml:space="preserve"> to supporting training based on specific skills sets. This</w:t>
      </w:r>
      <w:r w:rsidR="00011726">
        <w:t>,</w:t>
      </w:r>
      <w:r w:rsidR="00230233">
        <w:t xml:space="preserve"> they believed</w:t>
      </w:r>
      <w:r w:rsidR="00011726">
        <w:t>,</w:t>
      </w:r>
      <w:r w:rsidR="00230233">
        <w:t xml:space="preserve"> would have at least laid the foundation for continuous skills development. One firm that had just merged with another, while still committed to the notion of</w:t>
      </w:r>
      <w:r w:rsidR="00D9202B">
        <w:t xml:space="preserve"> the </w:t>
      </w:r>
      <w:r w:rsidR="00230233">
        <w:t>continuous skills development of the workforce, was now looking for tangible evidence of benefits from further investment in training.</w:t>
      </w:r>
    </w:p>
    <w:p w14:paraId="3144760A" w14:textId="446F3FD6" w:rsidR="009A0E43" w:rsidRDefault="009A0E43" w:rsidP="00052CD7">
      <w:pPr>
        <w:pStyle w:val="Text"/>
      </w:pPr>
      <w:r>
        <w:t>Finding an RTO to provide the training</w:t>
      </w:r>
      <w:r w:rsidR="00A54705">
        <w:t xml:space="preserve"> and </w:t>
      </w:r>
      <w:r w:rsidR="00D9202B">
        <w:t xml:space="preserve">the RTO </w:t>
      </w:r>
      <w:r w:rsidR="00C13198">
        <w:t xml:space="preserve">being </w:t>
      </w:r>
      <w:r w:rsidR="00A54705">
        <w:t>flexible eno</w:t>
      </w:r>
      <w:r w:rsidR="00D9202B">
        <w:t>ugh to meet the firm’s needs were</w:t>
      </w:r>
      <w:r w:rsidR="00A54705">
        <w:t xml:space="preserve"> a</w:t>
      </w:r>
      <w:r w:rsidR="00D9202B">
        <w:t>lso</w:t>
      </w:r>
      <w:r w:rsidR="00A54705">
        <w:t xml:space="preserve"> </w:t>
      </w:r>
      <w:r w:rsidR="00F456D3">
        <w:t>challenges</w:t>
      </w:r>
      <w:r w:rsidR="00A54705">
        <w:t xml:space="preserve"> for the firms in this industry. One of the main requirements was for the training to be delivered with minimum disruption to the firm’s schedules</w:t>
      </w:r>
      <w:r w:rsidR="00C13198">
        <w:t>,</w:t>
      </w:r>
      <w:r w:rsidR="00A54705">
        <w:t xml:space="preserve"> particularly at peak operating periods.</w:t>
      </w:r>
    </w:p>
    <w:p w14:paraId="2A711AA0" w14:textId="77777777" w:rsidR="00414F2E" w:rsidRDefault="00414F2E" w:rsidP="00052CD7">
      <w:pPr>
        <w:pStyle w:val="Text"/>
      </w:pPr>
      <w:r>
        <w:t>The organisation of the training presented significant logistical problems in each firm</w:t>
      </w:r>
      <w:r w:rsidR="00D9202B">
        <w:t>,</w:t>
      </w:r>
      <w:r>
        <w:t xml:space="preserve"> with associated costs to the firm and the RTO</w:t>
      </w:r>
      <w:r w:rsidR="00C13198">
        <w:t>,</w:t>
      </w:r>
      <w:r>
        <w:t xml:space="preserve"> and required mutual understanding and trust for its success. All companies established dedicated teams to design and manage the pro</w:t>
      </w:r>
      <w:r w:rsidR="00C13198">
        <w:t>cess, with two employing change-</w:t>
      </w:r>
      <w:r>
        <w:t>management specialists to lead and liaise with senior management.</w:t>
      </w:r>
    </w:p>
    <w:p w14:paraId="5017406B" w14:textId="1EA56CC9" w:rsidR="005B0148" w:rsidRDefault="00D417CD" w:rsidP="00E61827">
      <w:pPr>
        <w:pStyle w:val="Heading2"/>
      </w:pPr>
      <w:bookmarkStart w:id="63" w:name="_Toc479668052"/>
      <w:r>
        <w:lastRenderedPageBreak/>
        <w:t>F</w:t>
      </w:r>
      <w:r w:rsidR="00E61827">
        <w:t>reight forwarding</w:t>
      </w:r>
      <w:bookmarkEnd w:id="63"/>
    </w:p>
    <w:p w14:paraId="270F2FF9" w14:textId="77777777" w:rsidR="00414F2E" w:rsidRDefault="00414F2E" w:rsidP="00414F2E">
      <w:pPr>
        <w:pStyle w:val="Heading3"/>
      </w:pPr>
      <w:r>
        <w:t>Context</w:t>
      </w:r>
    </w:p>
    <w:p w14:paraId="0CB03AE7" w14:textId="5E42CC36" w:rsidR="00CE58C3" w:rsidRDefault="00CE201B" w:rsidP="00BB6A9E">
      <w:pPr>
        <w:pStyle w:val="Text"/>
      </w:pPr>
      <w:r>
        <w:t>F</w:t>
      </w:r>
      <w:r w:rsidR="00414F2E">
        <w:t>reight forwarding</w:t>
      </w:r>
      <w:r w:rsidR="00CE58C3" w:rsidRPr="00C03904">
        <w:t xml:space="preserve"> </w:t>
      </w:r>
      <w:r w:rsidR="00CE58C3">
        <w:t xml:space="preserve">organises </w:t>
      </w:r>
      <w:r w:rsidR="00CE58C3" w:rsidRPr="00C03904">
        <w:t xml:space="preserve">the movement of freight </w:t>
      </w:r>
      <w:r w:rsidR="00CE58C3">
        <w:t>by air, rail, sea and land in an</w:t>
      </w:r>
      <w:r w:rsidR="00CE58C3" w:rsidRPr="00C03904">
        <w:t xml:space="preserve"> efficient</w:t>
      </w:r>
      <w:r w:rsidR="00CE58C3">
        <w:t>, safe</w:t>
      </w:r>
      <w:r w:rsidR="00C13198">
        <w:t xml:space="preserve"> and cost-</w:t>
      </w:r>
      <w:r w:rsidR="00CE58C3" w:rsidRPr="00C03904">
        <w:t xml:space="preserve">effective </w:t>
      </w:r>
      <w:r w:rsidR="007C48C9">
        <w:t>manner. Th</w:t>
      </w:r>
      <w:r w:rsidR="009252E7">
        <w:t>e</w:t>
      </w:r>
      <w:r w:rsidR="007C48C9">
        <w:t xml:space="preserve"> tasks in</w:t>
      </w:r>
      <w:r w:rsidR="00C13198">
        <w:t>volved in the industry include</w:t>
      </w:r>
      <w:r w:rsidR="00CE58C3">
        <w:t xml:space="preserve"> purchasing container space, consolidating</w:t>
      </w:r>
      <w:r w:rsidR="00CE58C3" w:rsidRPr="00C03904">
        <w:t xml:space="preserve"> bundles of freight belonging </w:t>
      </w:r>
      <w:r w:rsidR="00CE58C3">
        <w:t xml:space="preserve">to </w:t>
      </w:r>
      <w:r w:rsidR="00CE58C3" w:rsidRPr="00C03904">
        <w:t xml:space="preserve">different </w:t>
      </w:r>
      <w:r w:rsidR="00CE58C3">
        <w:t>clients, planning and overs</w:t>
      </w:r>
      <w:r w:rsidR="00CD59F6" w:rsidRPr="00CD59F6">
        <w:rPr>
          <w:noProof/>
          <w:lang w:eastAsia="en-AU"/>
        </w:rPr>
        <mc:AlternateContent>
          <mc:Choice Requires="wps">
            <w:drawing>
              <wp:anchor distT="0" distB="0" distL="114300" distR="114300" simplePos="0" relativeHeight="252072960" behindDoc="0" locked="1" layoutInCell="1" allowOverlap="1" wp14:anchorId="4C5644AD" wp14:editId="58FE367A">
                <wp:simplePos x="0" y="0"/>
                <wp:positionH relativeFrom="outsideMargin">
                  <wp:posOffset>303530</wp:posOffset>
                </wp:positionH>
                <wp:positionV relativeFrom="page">
                  <wp:posOffset>753110</wp:posOffset>
                </wp:positionV>
                <wp:extent cx="1309370" cy="194564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309370" cy="194564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7504388D" w14:textId="3F24722F" w:rsidR="00CD73CA" w:rsidRPr="00543BFF" w:rsidRDefault="00CD73CA" w:rsidP="00CD59F6">
                            <w:pPr>
                              <w:pStyle w:val="PullQuote"/>
                            </w:pPr>
                            <w:r>
                              <w:t>Despite t</w:t>
                            </w:r>
                            <w:r w:rsidRPr="00CD59F6">
                              <w:t xml:space="preserve">he adoption of digital technology and </w:t>
                            </w:r>
                            <w:r>
                              <w:t>a tentative move towards offshoring</w:t>
                            </w:r>
                            <w:r w:rsidRPr="00CD59F6">
                              <w:t xml:space="preserve"> certain tasks</w:t>
                            </w:r>
                            <w:r>
                              <w:t>,</w:t>
                            </w:r>
                            <w:r w:rsidRPr="00CD59F6">
                              <w:t xml:space="preserve"> the need </w:t>
                            </w:r>
                            <w:r>
                              <w:t xml:space="preserve">still exists </w:t>
                            </w:r>
                            <w:r w:rsidRPr="00CD59F6">
                              <w:t xml:space="preserve">for </w:t>
                            </w:r>
                            <w:r>
                              <w:t>skilled employees</w:t>
                            </w:r>
                            <w:r w:rsidRPr="00CD59F6">
                              <w:t xml:space="preserve"> to build and manage long-term client relationships.</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47" type="#_x0000_t202" style="position:absolute;margin-left:23.9pt;margin-top:59.3pt;width:103.1pt;height:153.2pt;z-index:252072960;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" filled="f" stroked="f" strokeweight=".5pt">
                <v:shadow on="t" type="perspective" color="black" opacity="9830f" origin=",.5" offset="0,25pt" matrix="58982f,,,-12452f"/>
                <v:textbox inset="10mm">
                  <w:txbxContent>
                    <w:p w14:paraId="7504388D" w14:textId="3F24722F" w:rsidR="00CD73CA" w:rsidRPr="00543BFF" w:rsidRDefault="00CD73CA" w:rsidP="00CD59F6">
                      <w:pPr>
                        <w:pStyle w:val="PullQuote"/>
                      </w:pPr>
                      <w:r>
                        <w:t>Despite t</w:t>
                      </w:r>
                      <w:r w:rsidRPr="00CD59F6">
                        <w:t xml:space="preserve">he adoption of digital technology and </w:t>
                      </w:r>
                      <w:r>
                        <w:t>a tentative move towards offshoring</w:t>
                      </w:r>
                      <w:r w:rsidRPr="00CD59F6">
                        <w:t xml:space="preserve"> certain tasks</w:t>
                      </w:r>
                      <w:r>
                        <w:t>,</w:t>
                      </w:r>
                      <w:r w:rsidRPr="00CD59F6">
                        <w:t xml:space="preserve"> the need </w:t>
                      </w:r>
                      <w:r>
                        <w:t xml:space="preserve">still exists </w:t>
                      </w:r>
                      <w:r w:rsidRPr="00CD59F6">
                        <w:t xml:space="preserve">for </w:t>
                      </w:r>
                      <w:r>
                        <w:t>skilled employees</w:t>
                      </w:r>
                      <w:r w:rsidRPr="00CD59F6">
                        <w:t xml:space="preserve"> to build and manage long-term client relationships.</w:t>
                      </w:r>
                    </w:p>
                  </w:txbxContent>
                </v:textbox>
                <w10:wrap anchorx="margin" anchory="page"/>
                <w10:anchorlock/>
              </v:shape>
            </w:pict>
          </mc:Fallback>
        </mc:AlternateContent>
      </w:r>
      <w:r w:rsidR="00CE58C3">
        <w:t>eeing the logistics and negotiating the comple</w:t>
      </w:r>
      <w:r w:rsidR="00D92309">
        <w:t xml:space="preserve">xities of each country’s import and </w:t>
      </w:r>
      <w:r w:rsidR="00CE58C3">
        <w:t xml:space="preserve">export </w:t>
      </w:r>
      <w:r w:rsidR="00D92309">
        <w:t xml:space="preserve">regulations </w:t>
      </w:r>
      <w:r w:rsidR="00CE58C3">
        <w:t>and increasingly stringent security requirements</w:t>
      </w:r>
      <w:r w:rsidR="00CE58C3" w:rsidRPr="00C03904">
        <w:t>.</w:t>
      </w:r>
      <w:r w:rsidR="00CE58C3">
        <w:t xml:space="preserve"> </w:t>
      </w:r>
      <w:r w:rsidR="007C48C9">
        <w:t>In Australia</w:t>
      </w:r>
      <w:r w:rsidR="001B7219">
        <w:t>,</w:t>
      </w:r>
      <w:r w:rsidR="007C48C9">
        <w:t xml:space="preserve"> t</w:t>
      </w:r>
      <w:r w:rsidR="00CE58C3" w:rsidRPr="00C03904">
        <w:t>he industry is highly fra</w:t>
      </w:r>
      <w:r w:rsidR="00BD57B5">
        <w:t xml:space="preserve">gmented, with </w:t>
      </w:r>
      <w:r>
        <w:t>over 2</w:t>
      </w:r>
      <w:r w:rsidR="00BD57B5">
        <w:t xml:space="preserve">1 </w:t>
      </w:r>
      <w:r>
        <w:t>0</w:t>
      </w:r>
      <w:r w:rsidR="00CE58C3">
        <w:t>00 p</w:t>
      </w:r>
      <w:r w:rsidR="007C48C9">
        <w:t>eople</w:t>
      </w:r>
      <w:r w:rsidR="00CE58C3">
        <w:t xml:space="preserve"> employed in over </w:t>
      </w:r>
      <w:r>
        <w:t>12</w:t>
      </w:r>
      <w:r w:rsidR="00CE58C3" w:rsidRPr="00C03904">
        <w:t>00 business</w:t>
      </w:r>
      <w:r w:rsidR="00CE58C3">
        <w:t>es</w:t>
      </w:r>
      <w:r>
        <w:t xml:space="preserve"> during 2015-16 (IBISWorld 2016)</w:t>
      </w:r>
      <w:r w:rsidR="00CE58C3" w:rsidRPr="00C03904">
        <w:t xml:space="preserve">. </w:t>
      </w:r>
      <w:r w:rsidR="00C13198">
        <w:t>The industry</w:t>
      </w:r>
      <w:r w:rsidR="00B700C1">
        <w:t xml:space="preserve"> includes</w:t>
      </w:r>
      <w:r w:rsidR="00414F2E">
        <w:t xml:space="preserve"> a</w:t>
      </w:r>
      <w:r w:rsidR="00414F2E" w:rsidRPr="00C03904">
        <w:t xml:space="preserve"> large</w:t>
      </w:r>
      <w:r w:rsidR="00B700C1">
        <w:t xml:space="preserve"> number of small</w:t>
      </w:r>
      <w:r w:rsidR="00414F2E">
        <w:t xml:space="preserve"> local firms</w:t>
      </w:r>
      <w:r w:rsidR="00414F2E" w:rsidDel="00414F2E">
        <w:t xml:space="preserve"> </w:t>
      </w:r>
      <w:r w:rsidR="00B700C1">
        <w:t>competing with each other as well as with local branches of</w:t>
      </w:r>
      <w:r w:rsidR="00CE58C3" w:rsidRPr="00C03904">
        <w:t xml:space="preserve"> major i</w:t>
      </w:r>
      <w:r w:rsidR="007C48C9">
        <w:t>nternational firms.</w:t>
      </w:r>
      <w:r w:rsidR="005352B8" w:rsidRPr="005352B8">
        <w:t xml:space="preserve"> </w:t>
      </w:r>
      <w:r w:rsidR="005352B8" w:rsidRPr="00C03904">
        <w:t xml:space="preserve">Some </w:t>
      </w:r>
      <w:r w:rsidR="005352B8">
        <w:t xml:space="preserve">firms </w:t>
      </w:r>
      <w:r w:rsidR="005352B8" w:rsidRPr="00C03904">
        <w:t>specialise in freight forwarding only, w</w:t>
      </w:r>
      <w:r w:rsidR="005352B8">
        <w:t xml:space="preserve">hile others </w:t>
      </w:r>
      <w:r w:rsidR="005352B8" w:rsidRPr="00C03904">
        <w:t>manage a customer’s full supply chain</w:t>
      </w:r>
      <w:r w:rsidR="005352B8">
        <w:t>.</w:t>
      </w:r>
    </w:p>
    <w:p w14:paraId="5FD0626B" w14:textId="77777777" w:rsidR="00CE58C3" w:rsidRDefault="004312AE" w:rsidP="00CE58C3">
      <w:pPr>
        <w:pStyle w:val="Heading3"/>
      </w:pPr>
      <w:r>
        <w:t>Invest</w:t>
      </w:r>
      <w:r w:rsidR="00BB6A9E">
        <w:t>ment</w:t>
      </w:r>
      <w:r>
        <w:t xml:space="preserve"> in training: rationale, drivers and benefits</w:t>
      </w:r>
    </w:p>
    <w:p w14:paraId="585C8D0B" w14:textId="77777777" w:rsidR="00BB6A9E" w:rsidRDefault="00BB6A9E" w:rsidP="00B53BD7">
      <w:pPr>
        <w:pStyle w:val="Text"/>
      </w:pPr>
      <w:r>
        <w:t>Over the last 20 years, work practices in the industry have been transformed by technology</w:t>
      </w:r>
      <w:r w:rsidR="00C13198">
        <w:t>,</w:t>
      </w:r>
      <w:r>
        <w:t xml:space="preserve"> from a paper-</w:t>
      </w:r>
      <w:r w:rsidRPr="00C03904">
        <w:t xml:space="preserve">based system to </w:t>
      </w:r>
      <w:r>
        <w:t xml:space="preserve">an </w:t>
      </w:r>
      <w:r w:rsidRPr="00C03904">
        <w:t>on</w:t>
      </w:r>
      <w:r>
        <w:t xml:space="preserve">line system. </w:t>
      </w:r>
      <w:r w:rsidR="008275F5">
        <w:t>Some firms have been considering</w:t>
      </w:r>
      <w:r w:rsidR="002C7F8C">
        <w:t xml:space="preserve"> off</w:t>
      </w:r>
      <w:r>
        <w:t>shoring some of the backroom functions.</w:t>
      </w:r>
    </w:p>
    <w:p w14:paraId="719BC798" w14:textId="7AF0D1CD" w:rsidR="00BB6A9E" w:rsidRDefault="00BB6A9E" w:rsidP="00B53BD7">
      <w:pPr>
        <w:pStyle w:val="Text"/>
      </w:pPr>
      <w:r>
        <w:t xml:space="preserve">According to employers interviewed for this study, </w:t>
      </w:r>
      <w:r w:rsidRPr="00CD59F6">
        <w:t xml:space="preserve">the </w:t>
      </w:r>
      <w:r w:rsidR="0004249E" w:rsidRPr="00CD59F6">
        <w:t>adoption of</w:t>
      </w:r>
      <w:r w:rsidRPr="00CD59F6">
        <w:t xml:space="preserve"> digital technology </w:t>
      </w:r>
      <w:r w:rsidR="00D840A7" w:rsidRPr="00CD59F6">
        <w:t xml:space="preserve">and </w:t>
      </w:r>
      <w:r w:rsidR="0004249E" w:rsidRPr="00CD59F6">
        <w:t xml:space="preserve">the tentative move to </w:t>
      </w:r>
      <w:r w:rsidR="00D840A7" w:rsidRPr="00CD59F6">
        <w:t xml:space="preserve">offshoring of certain backroom tasks </w:t>
      </w:r>
      <w:r w:rsidRPr="00CD59F6">
        <w:t xml:space="preserve">has not </w:t>
      </w:r>
      <w:r w:rsidR="00C13198" w:rsidRPr="00CD59F6">
        <w:t>reduced</w:t>
      </w:r>
      <w:r w:rsidRPr="00CD59F6">
        <w:t xml:space="preserve"> the need for skilled employees with the knowledge and interpersonal skills to build and manage </w:t>
      </w:r>
      <w:r w:rsidR="00F456D3">
        <w:br/>
      </w:r>
      <w:r w:rsidRPr="00CD59F6">
        <w:t>long-term client relationships.</w:t>
      </w:r>
      <w:r w:rsidR="00D840A7">
        <w:t xml:space="preserve"> Employees also need problem-solving skills</w:t>
      </w:r>
      <w:r w:rsidR="00011726">
        <w:t>,</w:t>
      </w:r>
      <w:r w:rsidR="00D840A7">
        <w:t xml:space="preserve"> as well as the ability to attend to fine detail at every step of the chain.</w:t>
      </w:r>
    </w:p>
    <w:p w14:paraId="004501F1" w14:textId="77777777" w:rsidR="00AC6EBB" w:rsidRDefault="00AC6EBB" w:rsidP="00B53BD7">
      <w:pPr>
        <w:pStyle w:val="Text"/>
      </w:pPr>
      <w:r>
        <w:t xml:space="preserve">The survival </w:t>
      </w:r>
      <w:r w:rsidR="005C6473">
        <w:t>of the firm depends on it</w:t>
      </w:r>
      <w:r w:rsidR="00C13198">
        <w:t>s</w:t>
      </w:r>
      <w:r w:rsidR="005C6473">
        <w:t xml:space="preserve"> keeping abreast of developments in technology, which means ongoing skills development </w:t>
      </w:r>
      <w:r w:rsidR="002C7F8C">
        <w:t>for</w:t>
      </w:r>
      <w:r w:rsidR="005C6473">
        <w:t xml:space="preserve"> the staff.</w:t>
      </w:r>
    </w:p>
    <w:p w14:paraId="7268276E" w14:textId="77777777" w:rsidR="00083A08" w:rsidRDefault="00083A08" w:rsidP="00083A08">
      <w:pPr>
        <w:pStyle w:val="Heading3"/>
      </w:pPr>
      <w:r>
        <w:t xml:space="preserve">Models of skill acquisition </w:t>
      </w:r>
    </w:p>
    <w:p w14:paraId="20BD9F99" w14:textId="77777777" w:rsidR="00697206" w:rsidRDefault="008275F5" w:rsidP="00547737">
      <w:pPr>
        <w:pStyle w:val="Text"/>
      </w:pPr>
      <w:r>
        <w:t>Q</w:t>
      </w:r>
      <w:r w:rsidR="00B53BD7">
        <w:t>ualifications</w:t>
      </w:r>
      <w:r>
        <w:t xml:space="preserve"> are generally not required for</w:t>
      </w:r>
      <w:r w:rsidR="00B53BD7">
        <w:t xml:space="preserve"> </w:t>
      </w:r>
      <w:r w:rsidR="00083A08">
        <w:t>entry-level positions in th</w:t>
      </w:r>
      <w:r w:rsidR="00547737">
        <w:t>e</w:t>
      </w:r>
      <w:r w:rsidR="00083A08">
        <w:t xml:space="preserve"> industry.</w:t>
      </w:r>
      <w:r w:rsidR="00B53BD7">
        <w:t xml:space="preserve"> </w:t>
      </w:r>
      <w:r w:rsidR="00C13198">
        <w:t>The e</w:t>
      </w:r>
      <w:r w:rsidR="00083A08">
        <w:t>mployers interviewed for the study looked for</w:t>
      </w:r>
      <w:r w:rsidR="0051199A">
        <w:t xml:space="preserve"> young people</w:t>
      </w:r>
      <w:r w:rsidR="00083A08">
        <w:t xml:space="preserve"> </w:t>
      </w:r>
      <w:r w:rsidR="002C7F8C">
        <w:t xml:space="preserve">to fill entry-level positions </w:t>
      </w:r>
      <w:r w:rsidR="00083A08">
        <w:t xml:space="preserve">who had good </w:t>
      </w:r>
      <w:r w:rsidR="0051199A">
        <w:t xml:space="preserve">communication skills </w:t>
      </w:r>
      <w:r w:rsidR="00083A08">
        <w:t xml:space="preserve">and who showed a willingness to learn, although one employer </w:t>
      </w:r>
      <w:r w:rsidR="003D1B44">
        <w:t>occasionally</w:t>
      </w:r>
      <w:r w:rsidR="00083A08">
        <w:t xml:space="preserve"> made an exception an</w:t>
      </w:r>
      <w:r w:rsidR="003D1B44">
        <w:t>d</w:t>
      </w:r>
      <w:r w:rsidR="00083A08">
        <w:t xml:space="preserve"> recruited </w:t>
      </w:r>
      <w:r w:rsidR="00E4321F">
        <w:t xml:space="preserve">university graduates </w:t>
      </w:r>
      <w:r w:rsidR="003D1B44">
        <w:t>from any field of study.</w:t>
      </w:r>
    </w:p>
    <w:p w14:paraId="25A08361" w14:textId="0CBB6EA0" w:rsidR="00444B54" w:rsidRDefault="003D1B44" w:rsidP="00B53BD7">
      <w:pPr>
        <w:pStyle w:val="Text"/>
      </w:pPr>
      <w:r>
        <w:t xml:space="preserve">There is a belief in the industry that the only way to become a skilled operator was to start at the bottom and ‘learn the ropes’, which meant that initial training </w:t>
      </w:r>
      <w:r w:rsidR="00482426">
        <w:t xml:space="preserve">was delivered through a mixture of non-formal and informal training. The training </w:t>
      </w:r>
      <w:r w:rsidR="00C13198">
        <w:t xml:space="preserve">was entirely on the </w:t>
      </w:r>
      <w:r>
        <w:t xml:space="preserve">job </w:t>
      </w:r>
      <w:r w:rsidR="00482426">
        <w:t xml:space="preserve">and </w:t>
      </w:r>
      <w:r>
        <w:t>supervi</w:t>
      </w:r>
      <w:r w:rsidR="00444B54">
        <w:t xml:space="preserve">sed </w:t>
      </w:r>
      <w:r w:rsidR="005442A2">
        <w:t xml:space="preserve">and mentored </w:t>
      </w:r>
      <w:r w:rsidR="00444B54">
        <w:t>by an experienced operator</w:t>
      </w:r>
      <w:r>
        <w:t xml:space="preserve">. </w:t>
      </w:r>
      <w:r w:rsidR="005442A2">
        <w:t>It included</w:t>
      </w:r>
      <w:r w:rsidR="005442A2" w:rsidRPr="00524324">
        <w:t xml:space="preserve"> online learning </w:t>
      </w:r>
      <w:r w:rsidR="005442A2">
        <w:t>modules from a proprietary software</w:t>
      </w:r>
      <w:r w:rsidR="00C13198">
        <w:t>,</w:t>
      </w:r>
      <w:r w:rsidR="005442A2">
        <w:t xml:space="preserve"> which is the industry standard</w:t>
      </w:r>
      <w:r w:rsidR="00C13198">
        <w:t>.</w:t>
      </w:r>
      <w:r w:rsidR="005442A2">
        <w:rPr>
          <w:rStyle w:val="FootnoteReference"/>
        </w:rPr>
        <w:footnoteReference w:id="8"/>
      </w:r>
      <w:r w:rsidR="005442A2" w:rsidRPr="00524324">
        <w:t xml:space="preserve"> </w:t>
      </w:r>
      <w:r>
        <w:t>Th</w:t>
      </w:r>
      <w:r w:rsidR="00444B54">
        <w:t>e current entry-level qualifications in the transport and logistics training p</w:t>
      </w:r>
      <w:r w:rsidRPr="00524324">
        <w:t xml:space="preserve">ackage </w:t>
      </w:r>
      <w:r w:rsidR="00444B54">
        <w:t>were considered</w:t>
      </w:r>
      <w:r w:rsidRPr="00524324">
        <w:t xml:space="preserve"> too generic to be </w:t>
      </w:r>
      <w:r w:rsidR="00444B54">
        <w:t>of any practical use</w:t>
      </w:r>
      <w:r w:rsidR="00761C7D">
        <w:t>, especially</w:t>
      </w:r>
      <w:r w:rsidR="00444B54">
        <w:t xml:space="preserve"> in international</w:t>
      </w:r>
      <w:r>
        <w:t xml:space="preserve"> freight forwarding</w:t>
      </w:r>
      <w:r w:rsidR="00444B54">
        <w:t>.</w:t>
      </w:r>
    </w:p>
    <w:p w14:paraId="19DCEF11" w14:textId="77777777" w:rsidR="00444B54" w:rsidRDefault="00444B54" w:rsidP="00B53BD7">
      <w:pPr>
        <w:pStyle w:val="Text"/>
      </w:pPr>
      <w:r>
        <w:lastRenderedPageBreak/>
        <w:t xml:space="preserve">Once the employee had </w:t>
      </w:r>
      <w:r w:rsidR="00482426">
        <w:t xml:space="preserve">achieved the necessary breadth and depth of experience, they were encouraged to enrol in an industry-developed diploma in customs broking or the newly developed diploma in </w:t>
      </w:r>
      <w:r w:rsidR="00E0170F">
        <w:t xml:space="preserve">international </w:t>
      </w:r>
      <w:r w:rsidR="00482426">
        <w:t>freight forwarding. These diplomas are automatically recognised by the international peak body</w:t>
      </w:r>
      <w:r w:rsidR="002C7F8C">
        <w:t xml:space="preserve"> and are</w:t>
      </w:r>
      <w:r w:rsidR="00482426">
        <w:t xml:space="preserve"> perceived to be more important than the national accreditation.</w:t>
      </w:r>
    </w:p>
    <w:p w14:paraId="4BCC15F3" w14:textId="0063602E" w:rsidR="005163F6" w:rsidRPr="0004249E" w:rsidRDefault="005442A2" w:rsidP="00E0170F">
      <w:pPr>
        <w:pStyle w:val="Text"/>
      </w:pPr>
      <w:r>
        <w:t>In each firm, the senior managers also had a k</w:t>
      </w:r>
      <w:r w:rsidR="002C7F8C">
        <w:t xml:space="preserve">ey role in employee </w:t>
      </w:r>
      <w:proofErr w:type="gramStart"/>
      <w:r w:rsidR="002C7F8C">
        <w:t>training,</w:t>
      </w:r>
      <w:proofErr w:type="gramEnd"/>
      <w:r w:rsidR="002C7F8C">
        <w:t xml:space="preserve"> ensuring</w:t>
      </w:r>
      <w:r>
        <w:t xml:space="preserve"> that the firms’ accumulated tacit knowledge was shared with the trainees.</w:t>
      </w:r>
      <w:r w:rsidR="0004249E">
        <w:t xml:space="preserve"> For example, the director of </w:t>
      </w:r>
      <w:r w:rsidR="00325E20">
        <w:t xml:space="preserve">one </w:t>
      </w:r>
      <w:r w:rsidR="0004249E">
        <w:t>firm spent most of her time providing advice;</w:t>
      </w:r>
      <w:r w:rsidR="0004249E" w:rsidRPr="00524324">
        <w:t xml:space="preserve"> helping employees reflect on what was working and not working i</w:t>
      </w:r>
      <w:r w:rsidR="0004249E">
        <w:t>n their handling of each client;</w:t>
      </w:r>
      <w:r w:rsidR="0004249E" w:rsidRPr="00524324">
        <w:t xml:space="preserve"> and</w:t>
      </w:r>
      <w:r w:rsidR="00F456D3">
        <w:t>,</w:t>
      </w:r>
      <w:r w:rsidR="0004249E" w:rsidRPr="00524324">
        <w:t xml:space="preserve"> facilitating t</w:t>
      </w:r>
      <w:r w:rsidR="00C13198">
        <w:t>he development of their problem-</w:t>
      </w:r>
      <w:r w:rsidR="0004249E" w:rsidRPr="00524324">
        <w:t>solving skill</w:t>
      </w:r>
      <w:r w:rsidR="0004249E">
        <w:t>s.</w:t>
      </w:r>
    </w:p>
    <w:p w14:paraId="6F72DCA6" w14:textId="77777777" w:rsidR="00F65615" w:rsidRDefault="00A13D00" w:rsidP="00B1153F">
      <w:pPr>
        <w:pStyle w:val="Text"/>
      </w:pPr>
      <w:r>
        <w:t>Occasionally, more experienced employees were</w:t>
      </w:r>
      <w:r w:rsidR="00B1153F">
        <w:t xml:space="preserve"> encouraged and</w:t>
      </w:r>
      <w:r>
        <w:t xml:space="preserve"> supported to attend seminars and workshops, usually run by the industry peak body. One firm only sent employees to </w:t>
      </w:r>
      <w:r w:rsidR="00B1153F">
        <w:t xml:space="preserve">technical </w:t>
      </w:r>
      <w:r>
        <w:t>workshops</w:t>
      </w:r>
      <w:r w:rsidR="00C13198">
        <w:t xml:space="preserve"> as it viewed programs</w:t>
      </w:r>
      <w:r w:rsidR="00B1153F">
        <w:t xml:space="preserve"> such as ‘team building’ as not particularly useful.</w:t>
      </w:r>
    </w:p>
    <w:p w14:paraId="2487B030" w14:textId="2E74D7EC" w:rsidR="002333BB" w:rsidRDefault="007C6252" w:rsidP="00B1153F">
      <w:pPr>
        <w:pStyle w:val="Heading3"/>
      </w:pPr>
      <w:r>
        <w:t xml:space="preserve">Selection </w:t>
      </w:r>
      <w:r w:rsidR="002333BB">
        <w:t xml:space="preserve">of employees </w:t>
      </w:r>
      <w:r>
        <w:t>for training</w:t>
      </w:r>
      <w:r w:rsidR="007C1CE0" w:rsidRPr="00CD59F6">
        <w:rPr>
          <w:noProof/>
          <w:lang w:eastAsia="en-AU"/>
        </w:rPr>
        <mc:AlternateContent>
          <mc:Choice Requires="wps">
            <w:drawing>
              <wp:anchor distT="0" distB="0" distL="114300" distR="114300" simplePos="0" relativeHeight="252075008" behindDoc="0" locked="1" layoutInCell="1" allowOverlap="1" wp14:anchorId="538C4589" wp14:editId="2B7CC15C">
                <wp:simplePos x="0" y="0"/>
                <wp:positionH relativeFrom="outsideMargin">
                  <wp:posOffset>188595</wp:posOffset>
                </wp:positionH>
                <wp:positionV relativeFrom="page">
                  <wp:posOffset>798830</wp:posOffset>
                </wp:positionV>
                <wp:extent cx="1309370" cy="194564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309370" cy="194564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4CC708E5" w14:textId="743D4D43" w:rsidR="00CD73CA" w:rsidRPr="00543BFF" w:rsidRDefault="00CD73CA" w:rsidP="007C1CE0">
                            <w:pPr>
                              <w:pStyle w:val="PullQuote"/>
                            </w:pPr>
                            <w:r>
                              <w:t xml:space="preserve">Managers </w:t>
                            </w:r>
                            <w:r w:rsidRPr="007C1CE0">
                              <w:t xml:space="preserve">believed that employees stood to gain significant </w:t>
                            </w:r>
                            <w:r>
                              <w:t>personal</w:t>
                            </w:r>
                            <w:r w:rsidRPr="007C1CE0">
                              <w:t xml:space="preserve"> benefits from training and therefore it was appropriate that they shared </w:t>
                            </w:r>
                            <w:r>
                              <w:t xml:space="preserve">in covering </w:t>
                            </w:r>
                            <w:r w:rsidRPr="007C1CE0">
                              <w:t>the cost</w:t>
                            </w:r>
                            <w:r>
                              <w: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8" type="#_x0000_t202" style="position:absolute;margin-left:14.85pt;margin-top:62.9pt;width:103.1pt;height:153.2pt;z-index:252075008;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" filled="f" stroked="f" strokeweight=".5pt">
                <v:shadow on="t" type="perspective" color="black" opacity="9830f" origin=",.5" offset="0,25pt" matrix="58982f,,,-12452f"/>
                <v:textbox inset="10mm">
                  <w:txbxContent>
                    <w:p w14:paraId="4CC708E5" w14:textId="743D4D43" w:rsidR="00CD73CA" w:rsidRPr="00543BFF" w:rsidRDefault="00CD73CA" w:rsidP="007C1CE0">
                      <w:pPr>
                        <w:pStyle w:val="PullQuote"/>
                      </w:pPr>
                      <w:r>
                        <w:t xml:space="preserve">Managers </w:t>
                      </w:r>
                      <w:r w:rsidRPr="007C1CE0">
                        <w:t xml:space="preserve">believed that employees stood to gain significant </w:t>
                      </w:r>
                      <w:r>
                        <w:t>personal</w:t>
                      </w:r>
                      <w:r w:rsidRPr="007C1CE0">
                        <w:t xml:space="preserve"> benefits from training and therefore it was appropriate that they shared </w:t>
                      </w:r>
                      <w:r>
                        <w:t xml:space="preserve">in covering </w:t>
                      </w:r>
                      <w:r w:rsidRPr="007C1CE0">
                        <w:t>the cost</w:t>
                      </w:r>
                      <w:r>
                        <w:t>.</w:t>
                      </w:r>
                    </w:p>
                  </w:txbxContent>
                </v:textbox>
                <w10:wrap anchorx="margin" anchory="page"/>
                <w10:anchorlock/>
              </v:shape>
            </w:pict>
          </mc:Fallback>
        </mc:AlternateContent>
      </w:r>
    </w:p>
    <w:p w14:paraId="047ED9DD" w14:textId="77777777" w:rsidR="00CE58C3" w:rsidRDefault="00B1153F" w:rsidP="00E0170F">
      <w:pPr>
        <w:pStyle w:val="Text"/>
      </w:pPr>
      <w:r>
        <w:t xml:space="preserve">New employees had to demonstrate an interest in working in the industry and </w:t>
      </w:r>
      <w:r w:rsidR="00C13198">
        <w:t xml:space="preserve">an </w:t>
      </w:r>
      <w:r w:rsidR="00E0170F">
        <w:t xml:space="preserve">aptitude for learning during </w:t>
      </w:r>
      <w:r w:rsidR="002C7F8C">
        <w:t>their</w:t>
      </w:r>
      <w:r w:rsidR="00325E20">
        <w:t xml:space="preserve"> </w:t>
      </w:r>
      <w:r w:rsidR="00E0170F">
        <w:t>six-month probationary period. Occasionally</w:t>
      </w:r>
      <w:r w:rsidR="00C13198">
        <w:t>,</w:t>
      </w:r>
      <w:r w:rsidR="00E0170F">
        <w:t xml:space="preserve"> additional time was given for this purpose but there were limited options for those who failed and they generally left the firm. One firm however made an attempt to match the employee’s skills with other tasks that could be performed in the </w:t>
      </w:r>
      <w:proofErr w:type="gramStart"/>
      <w:r w:rsidR="00E0170F">
        <w:t>firm</w:t>
      </w:r>
      <w:r w:rsidR="00325E20">
        <w:t>,</w:t>
      </w:r>
      <w:proofErr w:type="gramEnd"/>
      <w:r w:rsidR="00E0170F">
        <w:t xml:space="preserve"> provided the employee was reliable and showed commitment.</w:t>
      </w:r>
    </w:p>
    <w:p w14:paraId="11789E26" w14:textId="4A0C44D0" w:rsidR="00675ACB" w:rsidRDefault="00CE58C3" w:rsidP="006A79BA">
      <w:pPr>
        <w:pStyle w:val="Text"/>
      </w:pPr>
      <w:r>
        <w:t xml:space="preserve">Employers covered all costs </w:t>
      </w:r>
      <w:r w:rsidR="00D20138">
        <w:t xml:space="preserve">of training </w:t>
      </w:r>
      <w:r>
        <w:t xml:space="preserve">and </w:t>
      </w:r>
      <w:r w:rsidR="00D20138">
        <w:t xml:space="preserve">provided time </w:t>
      </w:r>
      <w:r>
        <w:t xml:space="preserve">release </w:t>
      </w:r>
      <w:r w:rsidR="00D20138">
        <w:t>from work up to the point when the individual was skilled and</w:t>
      </w:r>
      <w:r>
        <w:t xml:space="preserve"> experience</w:t>
      </w:r>
      <w:r w:rsidR="00D20138">
        <w:t>d</w:t>
      </w:r>
      <w:r>
        <w:t xml:space="preserve"> </w:t>
      </w:r>
      <w:r w:rsidR="00A06771">
        <w:t xml:space="preserve">enough </w:t>
      </w:r>
      <w:r>
        <w:t xml:space="preserve">to enrol in </w:t>
      </w:r>
      <w:r w:rsidR="00E0170F">
        <w:t>one of the</w:t>
      </w:r>
      <w:r>
        <w:t xml:space="preserve"> </w:t>
      </w:r>
      <w:r w:rsidR="00D20138">
        <w:t>diploma</w:t>
      </w:r>
      <w:r w:rsidR="00E0170F">
        <w:t xml:space="preserve">s </w:t>
      </w:r>
      <w:r w:rsidR="002C7F8C">
        <w:t>noted</w:t>
      </w:r>
      <w:r w:rsidR="00E0170F">
        <w:t xml:space="preserve"> earlier.</w:t>
      </w:r>
      <w:r w:rsidR="00075B1A">
        <w:t xml:space="preserve"> </w:t>
      </w:r>
      <w:r w:rsidR="00D20138">
        <w:t xml:space="preserve">Employer support </w:t>
      </w:r>
      <w:r w:rsidR="00CC12BA">
        <w:t>for undertaking</w:t>
      </w:r>
      <w:r w:rsidR="00D20138">
        <w:t xml:space="preserve"> the</w:t>
      </w:r>
      <w:r w:rsidR="005352B8">
        <w:t xml:space="preserve"> diploma</w:t>
      </w:r>
      <w:r w:rsidR="00D20138">
        <w:t xml:space="preserve"> varied, with one firm prepared to cover all costs</w:t>
      </w:r>
      <w:r w:rsidR="00A32124">
        <w:t xml:space="preserve"> and </w:t>
      </w:r>
      <w:r w:rsidR="00293A3C">
        <w:t xml:space="preserve">strongly </w:t>
      </w:r>
      <w:r w:rsidR="00A32124">
        <w:t>encourag</w:t>
      </w:r>
      <w:r w:rsidR="00CC12BA">
        <w:t>ing</w:t>
      </w:r>
      <w:r w:rsidR="00A32124">
        <w:t xml:space="preserve"> all </w:t>
      </w:r>
      <w:r w:rsidR="00293A3C">
        <w:t>employees to enro</w:t>
      </w:r>
      <w:r w:rsidR="00A879B2">
        <w:t xml:space="preserve">l. </w:t>
      </w:r>
      <w:r w:rsidR="00FE4D6B">
        <w:t xml:space="preserve">In the other </w:t>
      </w:r>
      <w:r w:rsidR="00D20138">
        <w:t>firms</w:t>
      </w:r>
      <w:r w:rsidR="00FE4D6B">
        <w:t>, employees</w:t>
      </w:r>
      <w:r w:rsidR="004F20F7">
        <w:t xml:space="preserve"> </w:t>
      </w:r>
      <w:r w:rsidR="00A879B2">
        <w:t xml:space="preserve">were </w:t>
      </w:r>
      <w:r w:rsidR="00FE4D6B">
        <w:t>only part</w:t>
      </w:r>
      <w:r w:rsidR="00A879B2">
        <w:t>ly</w:t>
      </w:r>
      <w:r w:rsidR="00FE4D6B">
        <w:t xml:space="preserve"> fund</w:t>
      </w:r>
      <w:r w:rsidR="00325E20">
        <w:t>ed</w:t>
      </w:r>
      <w:r w:rsidR="00FE4D6B">
        <w:t xml:space="preserve"> </w:t>
      </w:r>
      <w:r w:rsidR="00A879B2">
        <w:t>and received</w:t>
      </w:r>
      <w:r w:rsidR="00FE4D6B">
        <w:t xml:space="preserve"> some </w:t>
      </w:r>
      <w:r w:rsidR="00D20138">
        <w:t>time release</w:t>
      </w:r>
      <w:r w:rsidR="009252E7">
        <w:t xml:space="preserve">. </w:t>
      </w:r>
      <w:r w:rsidR="00A879B2" w:rsidRPr="007C1CE0">
        <w:t>The managers in these two firms</w:t>
      </w:r>
      <w:r w:rsidR="004F20F7" w:rsidRPr="007C1CE0">
        <w:t xml:space="preserve"> </w:t>
      </w:r>
      <w:r w:rsidR="00FE4D6B" w:rsidRPr="007C1CE0">
        <w:t>believed</w:t>
      </w:r>
      <w:r w:rsidR="004F20F7" w:rsidRPr="007C1CE0">
        <w:t xml:space="preserve"> that </w:t>
      </w:r>
      <w:r w:rsidR="00A879B2" w:rsidRPr="007C1CE0">
        <w:t xml:space="preserve">employees stood to gain significant </w:t>
      </w:r>
      <w:r w:rsidR="007C1CE0" w:rsidRPr="007C1CE0">
        <w:t xml:space="preserve">personal </w:t>
      </w:r>
      <w:r w:rsidR="002C7F8C" w:rsidRPr="007C1CE0">
        <w:t>benefits from the training and therefore</w:t>
      </w:r>
      <w:r w:rsidR="00A879B2" w:rsidRPr="007C1CE0">
        <w:t xml:space="preserve"> it was appropriate that they shared the cost of training at this level.</w:t>
      </w:r>
      <w:r w:rsidR="00A879B2">
        <w:t xml:space="preserve"> As people with the diploma qualifications were at risk of being poached</w:t>
      </w:r>
      <w:r w:rsidR="006A79BA">
        <w:t xml:space="preserve"> by rival firms</w:t>
      </w:r>
      <w:r w:rsidR="00A879B2">
        <w:t xml:space="preserve">, this was an added reason </w:t>
      </w:r>
      <w:r w:rsidR="006A79BA">
        <w:t>for the firms to only partially support the training.</w:t>
      </w:r>
    </w:p>
    <w:p w14:paraId="5B57C762" w14:textId="77777777" w:rsidR="001E0291" w:rsidRDefault="001E0291" w:rsidP="001E0291">
      <w:pPr>
        <w:pStyle w:val="Heading3"/>
      </w:pPr>
      <w:r>
        <w:t xml:space="preserve">Enablers and barriers to training </w:t>
      </w:r>
    </w:p>
    <w:p w14:paraId="5188E18D" w14:textId="6C9E5158" w:rsidR="0086441D" w:rsidRDefault="006A79BA" w:rsidP="00AF0A70">
      <w:pPr>
        <w:pStyle w:val="Text"/>
      </w:pPr>
      <w:r>
        <w:t>For</w:t>
      </w:r>
      <w:r w:rsidR="00CC12BA">
        <w:t xml:space="preserve"> the</w:t>
      </w:r>
      <w:r>
        <w:t xml:space="preserve"> reasons discussed above, the current entry-level qualifications in the transport and logistics training p</w:t>
      </w:r>
      <w:r w:rsidRPr="00524324">
        <w:t xml:space="preserve">ackage </w:t>
      </w:r>
      <w:r>
        <w:t>w</w:t>
      </w:r>
      <w:r w:rsidR="00CC12BA">
        <w:t>ere</w:t>
      </w:r>
      <w:r>
        <w:t xml:space="preserve"> a barrier to </w:t>
      </w:r>
      <w:r w:rsidR="0086441D">
        <w:t>employees having their initial training formally recognised.</w:t>
      </w:r>
      <w:r w:rsidR="00546B4E">
        <w:t xml:space="preserve"> </w:t>
      </w:r>
      <w:r w:rsidR="0086441D">
        <w:t xml:space="preserve">On the other hand, the </w:t>
      </w:r>
      <w:r w:rsidR="00F456D3">
        <w:t xml:space="preserve">initial </w:t>
      </w:r>
      <w:r w:rsidR="0086441D">
        <w:t>on-the-job training provided by all firms in the study provided a robust platform f</w:t>
      </w:r>
      <w:r w:rsidR="00CC12BA">
        <w:t>or advanced formal training, which</w:t>
      </w:r>
      <w:r w:rsidR="0086441D">
        <w:t xml:space="preserve"> was</w:t>
      </w:r>
      <w:r w:rsidR="00FD3514">
        <w:t xml:space="preserve"> also </w:t>
      </w:r>
      <w:r w:rsidR="0086441D">
        <w:t>internationally recognised.</w:t>
      </w:r>
    </w:p>
    <w:p w14:paraId="0B41CE18" w14:textId="77777777" w:rsidR="00546B4E" w:rsidRDefault="00546B4E" w:rsidP="00AF0A70">
      <w:pPr>
        <w:pStyle w:val="Text"/>
      </w:pPr>
      <w:r>
        <w:t>Employer support and encouragement enabled many employees to undert</w:t>
      </w:r>
      <w:r w:rsidR="00CC12BA">
        <w:t>ake higher-</w:t>
      </w:r>
      <w:r w:rsidR="00AF0A70">
        <w:t xml:space="preserve">level qualifications. Online training modules </w:t>
      </w:r>
      <w:r w:rsidR="002C7F8C">
        <w:t>covering</w:t>
      </w:r>
      <w:r w:rsidR="00AF0A70">
        <w:t xml:space="preserve"> rapidly evolving technology also enabled employees </w:t>
      </w:r>
      <w:r w:rsidR="00CC12BA">
        <w:t>to engage in</w:t>
      </w:r>
      <w:r w:rsidR="00AF0A70">
        <w:t xml:space="preserve"> ongoing skills development.</w:t>
      </w:r>
    </w:p>
    <w:p w14:paraId="768C2976" w14:textId="77777777" w:rsidR="00AF0A70" w:rsidRDefault="00AF0A70" w:rsidP="00AF0A70">
      <w:pPr>
        <w:pStyle w:val="Text"/>
      </w:pPr>
      <w:r>
        <w:t>Employers identified few barriers to ongoing skills development in the industry and were proud not to have to rely on</w:t>
      </w:r>
      <w:r w:rsidR="00011726">
        <w:t xml:space="preserve"> a</w:t>
      </w:r>
      <w:r>
        <w:t xml:space="preserve"> public subsidy </w:t>
      </w:r>
      <w:r w:rsidR="002C7F8C">
        <w:t>to fund</w:t>
      </w:r>
      <w:r>
        <w:t xml:space="preserve"> training in the industry.</w:t>
      </w:r>
    </w:p>
    <w:p w14:paraId="7A1F7D4A" w14:textId="77777777" w:rsidR="001E0291" w:rsidRDefault="001E0291" w:rsidP="00AF0A70">
      <w:pPr>
        <w:pStyle w:val="Text"/>
      </w:pPr>
    </w:p>
    <w:p w14:paraId="68C43A30" w14:textId="777DE1B8" w:rsidR="00A3247C" w:rsidRDefault="00A3247C" w:rsidP="001F2FF8">
      <w:pPr>
        <w:pStyle w:val="Heading1"/>
        <w:rPr>
          <w:lang w:eastAsia="zh-CN"/>
        </w:rPr>
      </w:pPr>
      <w:r>
        <w:rPr>
          <w:lang w:eastAsia="zh-CN"/>
        </w:rPr>
        <w:br w:type="page"/>
      </w:r>
      <w:bookmarkStart w:id="64" w:name="_Toc479668053"/>
      <w:r w:rsidR="001B1B3F" w:rsidRPr="001B1B3F">
        <w:rPr>
          <w:noProof/>
          <w:lang w:eastAsia="en-AU"/>
        </w:rPr>
        <w:lastRenderedPageBreak/>
        <w:drawing>
          <wp:anchor distT="0" distB="0" distL="114300" distR="114300" simplePos="0" relativeHeight="252036096" behindDoc="1" locked="0" layoutInCell="1" allowOverlap="1" wp14:anchorId="56D5B600" wp14:editId="6C12B47F">
            <wp:simplePos x="0" y="0"/>
            <wp:positionH relativeFrom="column">
              <wp:posOffset>-15240</wp:posOffset>
            </wp:positionH>
            <wp:positionV relativeFrom="paragraph">
              <wp:posOffset>-48260</wp:posOffset>
            </wp:positionV>
            <wp:extent cx="417830" cy="417830"/>
            <wp:effectExtent l="0" t="0" r="1270" b="1270"/>
            <wp:wrapTight wrapText="bothSides">
              <wp:wrapPolygon edited="0">
                <wp:start x="4924" y="0"/>
                <wp:lineTo x="0" y="4924"/>
                <wp:lineTo x="0" y="16742"/>
                <wp:lineTo x="4924" y="20681"/>
                <wp:lineTo x="5909" y="20681"/>
                <wp:lineTo x="14772" y="20681"/>
                <wp:lineTo x="15757" y="20681"/>
                <wp:lineTo x="20681" y="16742"/>
                <wp:lineTo x="20681" y="4924"/>
                <wp:lineTo x="15757" y="0"/>
                <wp:lineTo x="4924"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41783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2119">
        <w:rPr>
          <w:lang w:eastAsia="zh-CN"/>
        </w:rPr>
        <w:t>Conclu</w:t>
      </w:r>
      <w:r w:rsidR="00D92309">
        <w:rPr>
          <w:lang w:eastAsia="zh-CN"/>
        </w:rPr>
        <w:t>ding comments</w:t>
      </w:r>
      <w:bookmarkEnd w:id="64"/>
    </w:p>
    <w:p w14:paraId="4AF93C12" w14:textId="52772AA8" w:rsidR="00EE42D2" w:rsidRDefault="006C4014" w:rsidP="00BF5452">
      <w:pPr>
        <w:pStyle w:val="Text"/>
        <w:rPr>
          <w:lang w:eastAsia="zh-CN"/>
        </w:rPr>
      </w:pPr>
      <w:r>
        <w:rPr>
          <w:lang w:eastAsia="zh-CN"/>
        </w:rPr>
        <w:t>This study has provided an analysis of employer</w:t>
      </w:r>
      <w:r w:rsidR="00D92309">
        <w:rPr>
          <w:lang w:eastAsia="zh-CN"/>
        </w:rPr>
        <w:t>s’</w:t>
      </w:r>
      <w:r w:rsidR="00EE42D2">
        <w:rPr>
          <w:lang w:eastAsia="zh-CN"/>
        </w:rPr>
        <w:t xml:space="preserve"> perspective</w:t>
      </w:r>
      <w:r w:rsidR="00F456D3">
        <w:rPr>
          <w:lang w:eastAsia="zh-CN"/>
        </w:rPr>
        <w:t>s on training from</w:t>
      </w:r>
      <w:r w:rsidR="00EE42D2">
        <w:rPr>
          <w:lang w:eastAsia="zh-CN"/>
        </w:rPr>
        <w:t xml:space="preserve"> a small number of firms in three industr</w:t>
      </w:r>
      <w:r w:rsidR="00AF0A70">
        <w:rPr>
          <w:lang w:eastAsia="zh-CN"/>
        </w:rPr>
        <w:t>ies.</w:t>
      </w:r>
      <w:r w:rsidR="00CC12BA">
        <w:rPr>
          <w:lang w:eastAsia="zh-CN"/>
        </w:rPr>
        <w:t xml:space="preserve"> The m</w:t>
      </w:r>
      <w:r w:rsidR="00CE399F">
        <w:rPr>
          <w:lang w:eastAsia="zh-CN"/>
        </w:rPr>
        <w:t xml:space="preserve">odels of skills development and </w:t>
      </w:r>
      <w:r w:rsidR="00027A36">
        <w:rPr>
          <w:lang w:eastAsia="zh-CN"/>
        </w:rPr>
        <w:t>employer</w:t>
      </w:r>
      <w:r w:rsidR="00CE399F">
        <w:rPr>
          <w:lang w:eastAsia="zh-CN"/>
        </w:rPr>
        <w:t xml:space="preserve"> support </w:t>
      </w:r>
      <w:r w:rsidR="00027A36">
        <w:rPr>
          <w:lang w:eastAsia="zh-CN"/>
        </w:rPr>
        <w:t xml:space="preserve">for training </w:t>
      </w:r>
      <w:r w:rsidR="00CE399F">
        <w:rPr>
          <w:lang w:eastAsia="zh-CN"/>
        </w:rPr>
        <w:t>var</w:t>
      </w:r>
      <w:r w:rsidR="00CC12BA">
        <w:rPr>
          <w:lang w:eastAsia="zh-CN"/>
        </w:rPr>
        <w:t>y</w:t>
      </w:r>
      <w:r w:rsidR="00F456D3">
        <w:rPr>
          <w:lang w:eastAsia="zh-CN"/>
        </w:rPr>
        <w:t>,</w:t>
      </w:r>
      <w:r w:rsidR="00CE399F">
        <w:rPr>
          <w:lang w:eastAsia="zh-CN"/>
        </w:rPr>
        <w:t xml:space="preserve"> not only across industries</w:t>
      </w:r>
      <w:r w:rsidR="00F456D3">
        <w:rPr>
          <w:lang w:eastAsia="zh-CN"/>
        </w:rPr>
        <w:t>,</w:t>
      </w:r>
      <w:r w:rsidR="00CE399F">
        <w:rPr>
          <w:lang w:eastAsia="zh-CN"/>
        </w:rPr>
        <w:t xml:space="preserve"> but also across firms, although there are some common </w:t>
      </w:r>
      <w:r w:rsidR="0068102D">
        <w:rPr>
          <w:lang w:eastAsia="zh-CN"/>
        </w:rPr>
        <w:t xml:space="preserve">training </w:t>
      </w:r>
      <w:r w:rsidR="00CE399F">
        <w:rPr>
          <w:lang w:eastAsia="zh-CN"/>
        </w:rPr>
        <w:t xml:space="preserve">practices within </w:t>
      </w:r>
      <w:r w:rsidR="002C7F8C">
        <w:rPr>
          <w:lang w:eastAsia="zh-CN"/>
        </w:rPr>
        <w:t xml:space="preserve">the </w:t>
      </w:r>
      <w:r w:rsidR="00CE399F">
        <w:rPr>
          <w:lang w:eastAsia="zh-CN"/>
        </w:rPr>
        <w:t>industries.</w:t>
      </w:r>
    </w:p>
    <w:p w14:paraId="56826950" w14:textId="6A57DD41" w:rsidR="00FA7962" w:rsidRDefault="0068102D" w:rsidP="001149C5">
      <w:pPr>
        <w:pStyle w:val="Text"/>
        <w:rPr>
          <w:lang w:eastAsia="zh-CN"/>
        </w:rPr>
      </w:pPr>
      <w:r>
        <w:rPr>
          <w:lang w:eastAsia="zh-CN"/>
        </w:rPr>
        <w:t>A</w:t>
      </w:r>
      <w:r w:rsidR="004E54CC">
        <w:rPr>
          <w:lang w:eastAsia="zh-CN"/>
        </w:rPr>
        <w:t>ll firms</w:t>
      </w:r>
      <w:r w:rsidR="00AF0A70">
        <w:rPr>
          <w:lang w:eastAsia="zh-CN"/>
        </w:rPr>
        <w:t xml:space="preserve"> </w:t>
      </w:r>
      <w:r>
        <w:rPr>
          <w:lang w:eastAsia="zh-CN"/>
        </w:rPr>
        <w:t>believe</w:t>
      </w:r>
      <w:r w:rsidR="00325E20">
        <w:rPr>
          <w:lang w:eastAsia="zh-CN"/>
        </w:rPr>
        <w:t xml:space="preserve"> in</w:t>
      </w:r>
      <w:r w:rsidR="00AF0A70">
        <w:rPr>
          <w:lang w:eastAsia="zh-CN"/>
        </w:rPr>
        <w:t xml:space="preserve"> </w:t>
      </w:r>
      <w:r>
        <w:rPr>
          <w:lang w:eastAsia="zh-CN"/>
        </w:rPr>
        <w:t xml:space="preserve">the critical importance of ongoing </w:t>
      </w:r>
      <w:r w:rsidR="00AF0A70">
        <w:rPr>
          <w:lang w:eastAsia="zh-CN"/>
        </w:rPr>
        <w:t>training</w:t>
      </w:r>
      <w:r w:rsidR="00062791">
        <w:rPr>
          <w:lang w:eastAsia="zh-CN"/>
        </w:rPr>
        <w:t xml:space="preserve"> </w:t>
      </w:r>
      <w:r w:rsidR="00A41CBC">
        <w:rPr>
          <w:lang w:eastAsia="zh-CN"/>
        </w:rPr>
        <w:t>for the survival of the firm</w:t>
      </w:r>
      <w:r w:rsidR="00FA7962">
        <w:rPr>
          <w:lang w:eastAsia="zh-CN"/>
        </w:rPr>
        <w:t xml:space="preserve">. </w:t>
      </w:r>
      <w:r w:rsidR="00A41CBC">
        <w:rPr>
          <w:lang w:eastAsia="zh-CN"/>
        </w:rPr>
        <w:t>For</w:t>
      </w:r>
      <w:r w:rsidR="00752AC0">
        <w:rPr>
          <w:lang w:eastAsia="zh-CN"/>
        </w:rPr>
        <w:t xml:space="preserve"> some firms</w:t>
      </w:r>
      <w:r w:rsidR="00CC12BA">
        <w:rPr>
          <w:lang w:eastAsia="zh-CN"/>
        </w:rPr>
        <w:t>,</w:t>
      </w:r>
      <w:r w:rsidR="00752AC0">
        <w:rPr>
          <w:lang w:eastAsia="zh-CN"/>
        </w:rPr>
        <w:t xml:space="preserve"> training </w:t>
      </w:r>
      <w:r w:rsidR="00A41CBC">
        <w:rPr>
          <w:lang w:eastAsia="zh-CN"/>
        </w:rPr>
        <w:t>i</w:t>
      </w:r>
      <w:r w:rsidR="001E1846">
        <w:rPr>
          <w:lang w:eastAsia="zh-CN"/>
        </w:rPr>
        <w:t xml:space="preserve">s </w:t>
      </w:r>
      <w:r w:rsidR="00A41CBC">
        <w:rPr>
          <w:lang w:eastAsia="zh-CN"/>
        </w:rPr>
        <w:t>necessary</w:t>
      </w:r>
      <w:r w:rsidR="001E1846">
        <w:rPr>
          <w:lang w:eastAsia="zh-CN"/>
        </w:rPr>
        <w:t xml:space="preserve"> </w:t>
      </w:r>
      <w:r w:rsidR="00A41CBC">
        <w:rPr>
          <w:lang w:eastAsia="zh-CN"/>
        </w:rPr>
        <w:t xml:space="preserve">for </w:t>
      </w:r>
      <w:r w:rsidR="001E1846">
        <w:rPr>
          <w:lang w:eastAsia="zh-CN"/>
        </w:rPr>
        <w:t>meet</w:t>
      </w:r>
      <w:r w:rsidR="00A41CBC">
        <w:rPr>
          <w:lang w:eastAsia="zh-CN"/>
        </w:rPr>
        <w:t xml:space="preserve">ing regulations about hygiene, health and </w:t>
      </w:r>
      <w:r w:rsidR="00A41CBC" w:rsidRPr="007C1CE0">
        <w:rPr>
          <w:lang w:eastAsia="zh-CN"/>
        </w:rPr>
        <w:t>safety</w:t>
      </w:r>
      <w:r w:rsidR="00CE399F" w:rsidRPr="007C1CE0">
        <w:rPr>
          <w:lang w:eastAsia="zh-CN"/>
        </w:rPr>
        <w:t>.</w:t>
      </w:r>
      <w:r w:rsidR="00A41CBC" w:rsidRPr="007C1CE0">
        <w:rPr>
          <w:lang w:eastAsia="zh-CN"/>
        </w:rPr>
        <w:t xml:space="preserve"> </w:t>
      </w:r>
      <w:r w:rsidR="001149C5" w:rsidRPr="007C1CE0">
        <w:rPr>
          <w:lang w:eastAsia="zh-CN"/>
        </w:rPr>
        <w:t>Employer-supported training</w:t>
      </w:r>
      <w:r w:rsidR="00CE399F" w:rsidRPr="007C1CE0">
        <w:rPr>
          <w:lang w:eastAsia="zh-CN"/>
        </w:rPr>
        <w:t xml:space="preserve"> helps</w:t>
      </w:r>
      <w:r w:rsidR="00A41CBC" w:rsidRPr="007C1CE0">
        <w:rPr>
          <w:lang w:eastAsia="zh-CN"/>
        </w:rPr>
        <w:t xml:space="preserve"> </w:t>
      </w:r>
      <w:r w:rsidR="00CC12BA" w:rsidRPr="007C1CE0">
        <w:rPr>
          <w:lang w:eastAsia="zh-CN"/>
        </w:rPr>
        <w:t xml:space="preserve">to </w:t>
      </w:r>
      <w:r w:rsidR="00752AC0" w:rsidRPr="007C1CE0">
        <w:rPr>
          <w:lang w:eastAsia="zh-CN"/>
        </w:rPr>
        <w:t>solve</w:t>
      </w:r>
      <w:r w:rsidR="00E12AD2" w:rsidRPr="007C1CE0">
        <w:rPr>
          <w:lang w:eastAsia="zh-CN"/>
        </w:rPr>
        <w:t xml:space="preserve"> difficult </w:t>
      </w:r>
      <w:r w:rsidR="001149C5" w:rsidRPr="007C1CE0">
        <w:rPr>
          <w:lang w:eastAsia="zh-CN"/>
        </w:rPr>
        <w:t xml:space="preserve">skilled </w:t>
      </w:r>
      <w:r w:rsidR="00E12AD2" w:rsidRPr="007C1CE0">
        <w:rPr>
          <w:lang w:eastAsia="zh-CN"/>
        </w:rPr>
        <w:t xml:space="preserve">labour supply </w:t>
      </w:r>
      <w:r w:rsidR="00752AC0" w:rsidRPr="007C1CE0">
        <w:rPr>
          <w:lang w:eastAsia="zh-CN"/>
        </w:rPr>
        <w:t>issues</w:t>
      </w:r>
      <w:r w:rsidR="00CE399F" w:rsidRPr="007C1CE0">
        <w:rPr>
          <w:lang w:eastAsia="zh-CN"/>
        </w:rPr>
        <w:t xml:space="preserve"> in industries </w:t>
      </w:r>
      <w:r w:rsidR="001149C5" w:rsidRPr="007C1CE0">
        <w:rPr>
          <w:lang w:eastAsia="zh-CN"/>
        </w:rPr>
        <w:t>whose main</w:t>
      </w:r>
      <w:r w:rsidRPr="007C1CE0">
        <w:rPr>
          <w:lang w:eastAsia="zh-CN"/>
        </w:rPr>
        <w:t xml:space="preserve"> s</w:t>
      </w:r>
      <w:r w:rsidR="001149C5" w:rsidRPr="007C1CE0">
        <w:rPr>
          <w:lang w:eastAsia="zh-CN"/>
        </w:rPr>
        <w:t>ource of new entrants is often</w:t>
      </w:r>
      <w:r w:rsidR="00CE399F" w:rsidRPr="007C1CE0">
        <w:rPr>
          <w:lang w:eastAsia="zh-CN"/>
        </w:rPr>
        <w:t xml:space="preserve"> people with limited employment experience and </w:t>
      </w:r>
      <w:r w:rsidR="003E0F17" w:rsidRPr="007C1CE0">
        <w:rPr>
          <w:lang w:eastAsia="zh-CN"/>
        </w:rPr>
        <w:t>educational attainment.</w:t>
      </w:r>
      <w:r w:rsidR="00A41CBC" w:rsidRPr="007C1CE0">
        <w:rPr>
          <w:lang w:eastAsia="zh-CN"/>
        </w:rPr>
        <w:t xml:space="preserve"> </w:t>
      </w:r>
      <w:r w:rsidR="003E0F17" w:rsidRPr="007C1CE0">
        <w:rPr>
          <w:lang w:eastAsia="zh-CN"/>
        </w:rPr>
        <w:t xml:space="preserve">Some firms are using </w:t>
      </w:r>
      <w:r w:rsidR="00325E20" w:rsidRPr="007C1CE0">
        <w:rPr>
          <w:lang w:eastAsia="zh-CN"/>
        </w:rPr>
        <w:t xml:space="preserve">a </w:t>
      </w:r>
      <w:r w:rsidR="001149C5" w:rsidRPr="007C1CE0">
        <w:rPr>
          <w:lang w:eastAsia="zh-CN"/>
        </w:rPr>
        <w:t>whole-</w:t>
      </w:r>
      <w:r w:rsidR="001149C5">
        <w:rPr>
          <w:lang w:eastAsia="zh-CN"/>
        </w:rPr>
        <w:t xml:space="preserve">of-workforce </w:t>
      </w:r>
      <w:r w:rsidR="003E0F17">
        <w:rPr>
          <w:lang w:eastAsia="zh-CN"/>
        </w:rPr>
        <w:t xml:space="preserve">skills development </w:t>
      </w:r>
      <w:r w:rsidR="00CC12BA">
        <w:rPr>
          <w:lang w:eastAsia="zh-CN"/>
        </w:rPr>
        <w:t>program</w:t>
      </w:r>
      <w:r w:rsidR="003E0F17">
        <w:rPr>
          <w:lang w:eastAsia="zh-CN"/>
        </w:rPr>
        <w:t xml:space="preserve"> as part of</w:t>
      </w:r>
      <w:r w:rsidR="001E1846">
        <w:rPr>
          <w:lang w:eastAsia="zh-CN"/>
        </w:rPr>
        <w:t xml:space="preserve"> a broader </w:t>
      </w:r>
      <w:r w:rsidR="001149C5">
        <w:rPr>
          <w:lang w:eastAsia="zh-CN"/>
        </w:rPr>
        <w:t xml:space="preserve">business </w:t>
      </w:r>
      <w:r w:rsidR="001E1846">
        <w:rPr>
          <w:lang w:eastAsia="zh-CN"/>
        </w:rPr>
        <w:t xml:space="preserve">strategy </w:t>
      </w:r>
      <w:r w:rsidR="00293E1D">
        <w:rPr>
          <w:lang w:eastAsia="zh-CN"/>
        </w:rPr>
        <w:t>to reposition the</w:t>
      </w:r>
      <w:r w:rsidR="001149C5">
        <w:rPr>
          <w:lang w:eastAsia="zh-CN"/>
        </w:rPr>
        <w:t>mselves</w:t>
      </w:r>
      <w:r w:rsidR="001E1846">
        <w:rPr>
          <w:lang w:eastAsia="zh-CN"/>
        </w:rPr>
        <w:t xml:space="preserve"> </w:t>
      </w:r>
      <w:r w:rsidR="00AB04E9">
        <w:rPr>
          <w:lang w:eastAsia="zh-CN"/>
        </w:rPr>
        <w:t xml:space="preserve">for a </w:t>
      </w:r>
      <w:r w:rsidR="001149C5">
        <w:rPr>
          <w:lang w:eastAsia="zh-CN"/>
        </w:rPr>
        <w:t xml:space="preserve">more </w:t>
      </w:r>
      <w:r w:rsidR="00E12AD2">
        <w:rPr>
          <w:lang w:eastAsia="zh-CN"/>
        </w:rPr>
        <w:t>sustainable future.</w:t>
      </w:r>
    </w:p>
    <w:p w14:paraId="640EF5AE" w14:textId="22F7F92C" w:rsidR="00E12AD2" w:rsidRDefault="00752AC0" w:rsidP="009477F7">
      <w:pPr>
        <w:pStyle w:val="Text"/>
        <w:rPr>
          <w:lang w:eastAsia="zh-CN"/>
        </w:rPr>
      </w:pPr>
      <w:r>
        <w:rPr>
          <w:lang w:eastAsia="zh-CN"/>
        </w:rPr>
        <w:t>Firms use</w:t>
      </w:r>
      <w:r w:rsidR="00E12AD2">
        <w:rPr>
          <w:lang w:eastAsia="zh-CN"/>
        </w:rPr>
        <w:t xml:space="preserve"> a </w:t>
      </w:r>
      <w:r w:rsidR="00293E1D">
        <w:rPr>
          <w:lang w:eastAsia="zh-CN"/>
        </w:rPr>
        <w:t xml:space="preserve">combination </w:t>
      </w:r>
      <w:r w:rsidR="00E12AD2">
        <w:rPr>
          <w:lang w:eastAsia="zh-CN"/>
        </w:rPr>
        <w:t xml:space="preserve">of </w:t>
      </w:r>
      <w:r w:rsidR="00062791">
        <w:rPr>
          <w:lang w:eastAsia="zh-CN"/>
        </w:rPr>
        <w:t xml:space="preserve">learning </w:t>
      </w:r>
      <w:r w:rsidR="00E12AD2">
        <w:rPr>
          <w:lang w:eastAsia="zh-CN"/>
        </w:rPr>
        <w:t>modes</w:t>
      </w:r>
      <w:r w:rsidR="00CC12BA">
        <w:rPr>
          <w:lang w:eastAsia="zh-CN"/>
        </w:rPr>
        <w:t xml:space="preserve"> </w:t>
      </w:r>
      <w:r w:rsidR="00E12AD2">
        <w:rPr>
          <w:lang w:eastAsia="zh-CN"/>
        </w:rPr>
        <w:t>—</w:t>
      </w:r>
      <w:r w:rsidR="00CC12BA">
        <w:rPr>
          <w:lang w:eastAsia="zh-CN"/>
        </w:rPr>
        <w:t xml:space="preserve"> </w:t>
      </w:r>
      <w:r w:rsidR="00E12AD2">
        <w:rPr>
          <w:lang w:eastAsia="zh-CN"/>
        </w:rPr>
        <w:t>formal, non-formal and informa</w:t>
      </w:r>
      <w:r w:rsidR="00CC12BA">
        <w:rPr>
          <w:lang w:eastAsia="zh-CN"/>
        </w:rPr>
        <w:t xml:space="preserve">l </w:t>
      </w:r>
      <w:r w:rsidR="00E12AD2">
        <w:rPr>
          <w:lang w:eastAsia="zh-CN"/>
        </w:rPr>
        <w:t>—</w:t>
      </w:r>
      <w:r w:rsidR="00CC12BA">
        <w:rPr>
          <w:lang w:eastAsia="zh-CN"/>
        </w:rPr>
        <w:t xml:space="preserve"> </w:t>
      </w:r>
      <w:r w:rsidR="00E12AD2">
        <w:rPr>
          <w:lang w:eastAsia="zh-CN"/>
        </w:rPr>
        <w:t>for delivering training</w:t>
      </w:r>
      <w:r w:rsidR="00293E1D">
        <w:rPr>
          <w:lang w:eastAsia="zh-CN"/>
        </w:rPr>
        <w:t>,</w:t>
      </w:r>
      <w:r w:rsidR="00E12AD2">
        <w:rPr>
          <w:lang w:eastAsia="zh-CN"/>
        </w:rPr>
        <w:t xml:space="preserve"> </w:t>
      </w:r>
      <w:r w:rsidR="00293E1D">
        <w:rPr>
          <w:lang w:eastAsia="zh-CN"/>
        </w:rPr>
        <w:t xml:space="preserve">with the emphasis often reflecting industry </w:t>
      </w:r>
      <w:r w:rsidR="00643D61">
        <w:rPr>
          <w:lang w:eastAsia="zh-CN"/>
        </w:rPr>
        <w:t>practices</w:t>
      </w:r>
      <w:r w:rsidR="00293E1D">
        <w:rPr>
          <w:lang w:eastAsia="zh-CN"/>
        </w:rPr>
        <w:t xml:space="preserve">, </w:t>
      </w:r>
      <w:r w:rsidR="003E0F17">
        <w:rPr>
          <w:lang w:eastAsia="zh-CN"/>
        </w:rPr>
        <w:t>availa</w:t>
      </w:r>
      <w:r w:rsidR="007C1CE0" w:rsidRPr="00CD59F6">
        <w:rPr>
          <w:noProof/>
          <w:lang w:eastAsia="en-AU"/>
        </w:rPr>
        <mc:AlternateContent>
          <mc:Choice Requires="wps">
            <w:drawing>
              <wp:anchor distT="0" distB="0" distL="114300" distR="114300" simplePos="0" relativeHeight="252077056" behindDoc="0" locked="1" layoutInCell="1" allowOverlap="1" wp14:anchorId="02C33F79" wp14:editId="24A35051">
                <wp:simplePos x="0" y="0"/>
                <wp:positionH relativeFrom="outsideMargin">
                  <wp:posOffset>234950</wp:posOffset>
                </wp:positionH>
                <wp:positionV relativeFrom="page">
                  <wp:posOffset>701040</wp:posOffset>
                </wp:positionV>
                <wp:extent cx="1360170" cy="194564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360170" cy="1945640"/>
                        </a:xfrm>
                        <a:prstGeom prst="rect">
                          <a:avLst/>
                        </a:prstGeom>
                        <a:noFill/>
                        <a:ln w="6350">
                          <a:noFill/>
                        </a:ln>
                        <a:effectLst>
                          <a:outerShdw blurRad="152400" dist="317500" dir="5400000" sx="90000" sy="-19000" rotWithShape="0">
                            <a:prstClr val="black">
                              <a:alpha val="15000"/>
                            </a:prstClr>
                          </a:outerShdw>
                        </a:effectLst>
                      </wps:spPr>
                      <wps:style>
                        <a:lnRef idx="0">
                          <a:schemeClr val="accent1"/>
                        </a:lnRef>
                        <a:fillRef idx="0">
                          <a:schemeClr val="accent1"/>
                        </a:fillRef>
                        <a:effectRef idx="0">
                          <a:schemeClr val="accent1"/>
                        </a:effectRef>
                        <a:fontRef idx="minor">
                          <a:schemeClr val="dk1"/>
                        </a:fontRef>
                      </wps:style>
                      <wps:txbx>
                        <w:txbxContent>
                          <w:p w14:paraId="5486EFE3" w14:textId="19074476" w:rsidR="00CD73CA" w:rsidRPr="00543BFF" w:rsidRDefault="00CD73CA" w:rsidP="007C1CE0">
                            <w:pPr>
                              <w:pStyle w:val="PullQuote"/>
                            </w:pPr>
                            <w:r w:rsidRPr="007C1CE0">
                              <w:t xml:space="preserve">Employer-supported training helps solve difficult skilled labour supply issues in industries whose </w:t>
                            </w:r>
                            <w:r>
                              <w:t>new entrants are</w:t>
                            </w:r>
                            <w:r w:rsidRPr="007C1CE0">
                              <w:t xml:space="preserve"> often people with limited employment experience and </w:t>
                            </w:r>
                            <w:r w:rsidRPr="00752370">
                              <w:rPr>
                                <w:rFonts w:ascii="Arial Bold" w:hAnsi="Arial Bold"/>
                                <w:spacing w:val="-4"/>
                              </w:rPr>
                              <w:t>educational attainment.</w:t>
                            </w:r>
                          </w:p>
                        </w:txbxContent>
                      </wps:txbx>
                      <wps:bodyPr rot="0" spcFirstLastPara="0" vertOverflow="overflow" horzOverflow="overflow" vert="horz" wrap="square" lIns="36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49" type="#_x0000_t202" style="position:absolute;margin-left:18.5pt;margin-top:55.2pt;width:107.1pt;height:153.2pt;z-index:252077056;visibility:visible;mso-wrap-style:square;mso-width-percent:0;mso-height-percent:0;mso-wrap-distance-left:9pt;mso-wrap-distance-top:0;mso-wrap-distance-right:9pt;mso-wrap-distance-bottom:0;mso-position-horizontal:absolute;mso-position-horizontal-relative:inner-margin-area;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" filled="f" stroked="f" strokeweight=".5pt">
                <v:shadow on="t" type="perspective" color="black" opacity="9830f" origin=",.5" offset="0,25pt" matrix="58982f,,,-12452f"/>
                <v:textbox inset="10mm">
                  <w:txbxContent>
                    <w:p w14:paraId="5486EFE3" w14:textId="19074476" w:rsidR="00CD73CA" w:rsidRPr="00543BFF" w:rsidRDefault="00CD73CA" w:rsidP="007C1CE0">
                      <w:pPr>
                        <w:pStyle w:val="PullQuote"/>
                      </w:pPr>
                      <w:r w:rsidRPr="007C1CE0">
                        <w:t xml:space="preserve">Employer-supported training helps solve difficult skilled labour supply issues in industries whose </w:t>
                      </w:r>
                      <w:r>
                        <w:t>new entrants are</w:t>
                      </w:r>
                      <w:r w:rsidRPr="007C1CE0">
                        <w:t xml:space="preserve"> often people with limited employment experience and </w:t>
                      </w:r>
                      <w:r w:rsidRPr="00752370">
                        <w:rPr>
                          <w:rFonts w:ascii="Arial Bold" w:hAnsi="Arial Bold"/>
                          <w:spacing w:val="-4"/>
                        </w:rPr>
                        <w:t>educational attainment.</w:t>
                      </w:r>
                    </w:p>
                  </w:txbxContent>
                </v:textbox>
                <w10:wrap anchorx="margin" anchory="page"/>
                <w10:anchorlock/>
              </v:shape>
            </w:pict>
          </mc:Fallback>
        </mc:AlternateContent>
      </w:r>
      <w:r w:rsidR="003E0F17">
        <w:rPr>
          <w:lang w:eastAsia="zh-CN"/>
        </w:rPr>
        <w:t xml:space="preserve">bility of a public subsidy, </w:t>
      </w:r>
      <w:r w:rsidR="00622C77">
        <w:rPr>
          <w:lang w:eastAsia="zh-CN"/>
        </w:rPr>
        <w:t xml:space="preserve">the </w:t>
      </w:r>
      <w:r w:rsidR="00502928">
        <w:rPr>
          <w:lang w:eastAsia="zh-CN"/>
        </w:rPr>
        <w:t>experience of</w:t>
      </w:r>
      <w:r w:rsidR="00293E1D">
        <w:rPr>
          <w:lang w:eastAsia="zh-CN"/>
        </w:rPr>
        <w:t xml:space="preserve"> employee</w:t>
      </w:r>
      <w:r w:rsidR="00643D61">
        <w:rPr>
          <w:lang w:eastAsia="zh-CN"/>
        </w:rPr>
        <w:t>s</w:t>
      </w:r>
      <w:r w:rsidR="00293E1D">
        <w:rPr>
          <w:lang w:eastAsia="zh-CN"/>
        </w:rPr>
        <w:t xml:space="preserve"> </w:t>
      </w:r>
      <w:r w:rsidR="00DE4EEF">
        <w:rPr>
          <w:lang w:eastAsia="zh-CN"/>
        </w:rPr>
        <w:t xml:space="preserve">and the logistics </w:t>
      </w:r>
      <w:r w:rsidR="002C7F8C">
        <w:rPr>
          <w:lang w:eastAsia="zh-CN"/>
        </w:rPr>
        <w:t xml:space="preserve">involved </w:t>
      </w:r>
      <w:r w:rsidR="00643D61">
        <w:rPr>
          <w:lang w:eastAsia="zh-CN"/>
        </w:rPr>
        <w:t>in organising training delivery</w:t>
      </w:r>
      <w:r w:rsidR="00DE4EEF">
        <w:rPr>
          <w:lang w:eastAsia="zh-CN"/>
        </w:rPr>
        <w:t xml:space="preserve">. </w:t>
      </w:r>
      <w:r w:rsidR="00643D61">
        <w:rPr>
          <w:lang w:eastAsia="zh-CN"/>
        </w:rPr>
        <w:t>Firms in the red</w:t>
      </w:r>
      <w:r w:rsidR="00DE4EEF">
        <w:rPr>
          <w:lang w:eastAsia="zh-CN"/>
        </w:rPr>
        <w:t xml:space="preserve"> meat</w:t>
      </w:r>
      <w:r w:rsidR="00325E20">
        <w:rPr>
          <w:lang w:eastAsia="zh-CN"/>
        </w:rPr>
        <w:t xml:space="preserve"> processing</w:t>
      </w:r>
      <w:r w:rsidR="00DE4EEF">
        <w:rPr>
          <w:lang w:eastAsia="zh-CN"/>
        </w:rPr>
        <w:t xml:space="preserve"> and </w:t>
      </w:r>
      <w:r w:rsidR="00643D61">
        <w:rPr>
          <w:lang w:eastAsia="zh-CN"/>
        </w:rPr>
        <w:t xml:space="preserve">road freight </w:t>
      </w:r>
      <w:r w:rsidR="00DE4EEF">
        <w:rPr>
          <w:lang w:eastAsia="zh-CN"/>
        </w:rPr>
        <w:t>transport</w:t>
      </w:r>
      <w:r w:rsidR="00325E20">
        <w:rPr>
          <w:lang w:eastAsia="zh-CN"/>
        </w:rPr>
        <w:t xml:space="preserve"> industries</w:t>
      </w:r>
      <w:r w:rsidR="00B92D6B">
        <w:rPr>
          <w:lang w:eastAsia="zh-CN"/>
        </w:rPr>
        <w:t>, for example,</w:t>
      </w:r>
      <w:r w:rsidR="00643D61">
        <w:rPr>
          <w:lang w:eastAsia="zh-CN"/>
        </w:rPr>
        <w:t xml:space="preserve"> use</w:t>
      </w:r>
      <w:r w:rsidR="00DE4EEF">
        <w:rPr>
          <w:lang w:eastAsia="zh-CN"/>
        </w:rPr>
        <w:t xml:space="preserve"> nationally accredited training </w:t>
      </w:r>
      <w:r w:rsidR="00643D61">
        <w:rPr>
          <w:lang w:eastAsia="zh-CN"/>
        </w:rPr>
        <w:t xml:space="preserve">to meet strict regulatory and quality assurance requirements. </w:t>
      </w:r>
      <w:r w:rsidR="00F456D3">
        <w:rPr>
          <w:lang w:eastAsia="zh-CN"/>
        </w:rPr>
        <w:t>Tradition and a lack of an accredited entry-level qualification acceptable to the industry mean</w:t>
      </w:r>
      <w:r w:rsidR="00643D61">
        <w:rPr>
          <w:lang w:eastAsia="zh-CN"/>
        </w:rPr>
        <w:t xml:space="preserve"> that</w:t>
      </w:r>
      <w:r w:rsidR="009477F7">
        <w:rPr>
          <w:lang w:eastAsia="zh-CN"/>
        </w:rPr>
        <w:t xml:space="preserve"> the</w:t>
      </w:r>
      <w:r w:rsidR="00643D61">
        <w:rPr>
          <w:lang w:eastAsia="zh-CN"/>
        </w:rPr>
        <w:t xml:space="preserve"> in</w:t>
      </w:r>
      <w:r w:rsidR="009477F7">
        <w:rPr>
          <w:lang w:eastAsia="zh-CN"/>
        </w:rPr>
        <w:t>i</w:t>
      </w:r>
      <w:r w:rsidR="00643D61">
        <w:rPr>
          <w:lang w:eastAsia="zh-CN"/>
        </w:rPr>
        <w:t xml:space="preserve">tial training in </w:t>
      </w:r>
      <w:r w:rsidR="001F2FF8">
        <w:rPr>
          <w:lang w:eastAsia="zh-CN"/>
        </w:rPr>
        <w:t xml:space="preserve">freight forwarding, especially </w:t>
      </w:r>
      <w:r w:rsidR="00643D61">
        <w:rPr>
          <w:lang w:eastAsia="zh-CN"/>
        </w:rPr>
        <w:t>international freight forwarding</w:t>
      </w:r>
      <w:r w:rsidR="001F2FF8">
        <w:rPr>
          <w:lang w:eastAsia="zh-CN"/>
        </w:rPr>
        <w:t>,</w:t>
      </w:r>
      <w:r w:rsidR="00643D61">
        <w:rPr>
          <w:lang w:eastAsia="zh-CN"/>
        </w:rPr>
        <w:t xml:space="preserve"> </w:t>
      </w:r>
      <w:r w:rsidR="006F426B">
        <w:rPr>
          <w:lang w:eastAsia="zh-CN"/>
        </w:rPr>
        <w:t>is largely non-formal and</w:t>
      </w:r>
      <w:r w:rsidR="009477F7">
        <w:rPr>
          <w:lang w:eastAsia="zh-CN"/>
        </w:rPr>
        <w:t xml:space="preserve"> in</w:t>
      </w:r>
      <w:r w:rsidR="00622C77">
        <w:rPr>
          <w:lang w:eastAsia="zh-CN"/>
        </w:rPr>
        <w:t>formal. The h</w:t>
      </w:r>
      <w:r w:rsidR="009477F7">
        <w:rPr>
          <w:lang w:eastAsia="zh-CN"/>
        </w:rPr>
        <w:t>ig</w:t>
      </w:r>
      <w:r w:rsidR="00CC12BA">
        <w:rPr>
          <w:lang w:eastAsia="zh-CN"/>
        </w:rPr>
        <w:t>her-</w:t>
      </w:r>
      <w:r w:rsidR="009477F7">
        <w:rPr>
          <w:lang w:eastAsia="zh-CN"/>
        </w:rPr>
        <w:t>level qualif</w:t>
      </w:r>
      <w:r w:rsidR="006F426B">
        <w:rPr>
          <w:lang w:eastAsia="zh-CN"/>
        </w:rPr>
        <w:t>ications are however formal and</w:t>
      </w:r>
      <w:r w:rsidR="009477F7">
        <w:rPr>
          <w:lang w:eastAsia="zh-CN"/>
        </w:rPr>
        <w:t xml:space="preserve"> internationally</w:t>
      </w:r>
      <w:r w:rsidR="006F426B">
        <w:rPr>
          <w:lang w:eastAsia="zh-CN"/>
        </w:rPr>
        <w:t xml:space="preserve"> recognised because the course</w:t>
      </w:r>
      <w:r w:rsidR="009477F7">
        <w:rPr>
          <w:lang w:eastAsia="zh-CN"/>
        </w:rPr>
        <w:t xml:space="preserve"> includes learning</w:t>
      </w:r>
      <w:r w:rsidR="00B92D6B">
        <w:rPr>
          <w:lang w:eastAsia="zh-CN"/>
        </w:rPr>
        <w:t xml:space="preserve"> to master</w:t>
      </w:r>
      <w:r w:rsidR="009477F7">
        <w:rPr>
          <w:lang w:eastAsia="zh-CN"/>
        </w:rPr>
        <w:t xml:space="preserve"> </w:t>
      </w:r>
      <w:r w:rsidR="00CC12BA">
        <w:rPr>
          <w:lang w:eastAsia="zh-CN"/>
        </w:rPr>
        <w:t xml:space="preserve">the </w:t>
      </w:r>
      <w:r w:rsidR="009477F7">
        <w:rPr>
          <w:lang w:eastAsia="zh-CN"/>
        </w:rPr>
        <w:t xml:space="preserve">proprietary software </w:t>
      </w:r>
      <w:r w:rsidR="002C7F8C">
        <w:rPr>
          <w:lang w:eastAsia="zh-CN"/>
        </w:rPr>
        <w:t>used by</w:t>
      </w:r>
      <w:r w:rsidR="009477F7">
        <w:rPr>
          <w:lang w:eastAsia="zh-CN"/>
        </w:rPr>
        <w:t xml:space="preserve"> 75</w:t>
      </w:r>
      <w:r w:rsidR="00617955">
        <w:rPr>
          <w:lang w:eastAsia="zh-CN"/>
        </w:rPr>
        <w:t>%</w:t>
      </w:r>
      <w:r w:rsidR="009477F7">
        <w:rPr>
          <w:lang w:eastAsia="zh-CN"/>
        </w:rPr>
        <w:t xml:space="preserve"> of internatio</w:t>
      </w:r>
      <w:r w:rsidR="002C7F8C">
        <w:rPr>
          <w:lang w:eastAsia="zh-CN"/>
        </w:rPr>
        <w:t>nal freight forwarding firms</w:t>
      </w:r>
      <w:r w:rsidR="009477F7">
        <w:rPr>
          <w:lang w:eastAsia="zh-CN"/>
        </w:rPr>
        <w:t>.</w:t>
      </w:r>
    </w:p>
    <w:p w14:paraId="2CF40953" w14:textId="75D8F398" w:rsidR="002E736B" w:rsidRDefault="002C7F8C" w:rsidP="00DA1EE7">
      <w:pPr>
        <w:pStyle w:val="Text"/>
      </w:pPr>
      <w:r>
        <w:t>A p</w:t>
      </w:r>
      <w:r w:rsidR="00E9052C">
        <w:t>ublic subsidy for</w:t>
      </w:r>
      <w:r w:rsidR="00062791">
        <w:t xml:space="preserve"> training</w:t>
      </w:r>
      <w:r w:rsidR="00E9052C">
        <w:t xml:space="preserve"> (</w:t>
      </w:r>
      <w:r w:rsidR="00CC12BA">
        <w:t>for example,</w:t>
      </w:r>
      <w:r w:rsidR="00DA1EE7">
        <w:t xml:space="preserve"> </w:t>
      </w:r>
      <w:r w:rsidR="00E9052C">
        <w:t xml:space="preserve">traineeships, apprenticeships and </w:t>
      </w:r>
      <w:r w:rsidR="0044714F">
        <w:t>enterprise training funds</w:t>
      </w:r>
      <w:r w:rsidR="00E9052C">
        <w:t xml:space="preserve">) </w:t>
      </w:r>
      <w:r w:rsidR="007D3DFB">
        <w:t>helps</w:t>
      </w:r>
      <w:r w:rsidR="00062791">
        <w:t xml:space="preserve"> firms to </w:t>
      </w:r>
      <w:r w:rsidR="00572D27">
        <w:t xml:space="preserve">offer formal qualifications and </w:t>
      </w:r>
      <w:r w:rsidR="00062791">
        <w:t>offset part of the total cost of training, but a firm’s</w:t>
      </w:r>
      <w:r w:rsidR="007D3DFB">
        <w:t xml:space="preserve"> decision to provide training i</w:t>
      </w:r>
      <w:r w:rsidR="00062791">
        <w:t xml:space="preserve">s </w:t>
      </w:r>
      <w:r w:rsidR="007D3DFB">
        <w:t xml:space="preserve">generally independent of </w:t>
      </w:r>
      <w:r w:rsidR="00A17FF3">
        <w:t xml:space="preserve">the </w:t>
      </w:r>
      <w:r w:rsidR="007D3DFB">
        <w:t>receipt of</w:t>
      </w:r>
      <w:r w:rsidR="00062791">
        <w:t xml:space="preserve"> </w:t>
      </w:r>
      <w:r w:rsidR="00A17FF3">
        <w:t xml:space="preserve">a </w:t>
      </w:r>
      <w:r w:rsidR="00062791">
        <w:t xml:space="preserve">subsidy. </w:t>
      </w:r>
      <w:r w:rsidR="002E736B">
        <w:t>I</w:t>
      </w:r>
      <w:r w:rsidR="007D3DFB">
        <w:t>n the abs</w:t>
      </w:r>
      <w:r w:rsidR="005E13B5">
        <w:t>ence of a subsidy</w:t>
      </w:r>
      <w:r w:rsidR="002E736B">
        <w:t>,</w:t>
      </w:r>
      <w:r w:rsidR="005E13B5">
        <w:t xml:space="preserve"> </w:t>
      </w:r>
      <w:r w:rsidR="00B92D6B">
        <w:t xml:space="preserve">some </w:t>
      </w:r>
      <w:r w:rsidR="005E13B5">
        <w:t>firms</w:t>
      </w:r>
      <w:r w:rsidR="00B92D6B">
        <w:t>, for instance</w:t>
      </w:r>
      <w:r w:rsidR="00CC12BA">
        <w:t>,</w:t>
      </w:r>
      <w:r w:rsidR="007D3DFB">
        <w:t xml:space="preserve"> </w:t>
      </w:r>
      <w:r w:rsidR="00572D27">
        <w:t xml:space="preserve">red </w:t>
      </w:r>
      <w:r w:rsidR="002E736B">
        <w:t xml:space="preserve">meat processing </w:t>
      </w:r>
      <w:r w:rsidR="00C16C93">
        <w:t xml:space="preserve">and </w:t>
      </w:r>
      <w:r w:rsidR="00572D27">
        <w:t xml:space="preserve">road freight </w:t>
      </w:r>
      <w:r w:rsidR="00C16C93">
        <w:t>transport</w:t>
      </w:r>
      <w:r w:rsidR="00B92D6B">
        <w:t>,</w:t>
      </w:r>
      <w:r w:rsidR="002E736B">
        <w:t xml:space="preserve"> </w:t>
      </w:r>
      <w:r w:rsidR="00572D27">
        <w:t>may choose</w:t>
      </w:r>
      <w:r w:rsidR="002E736B">
        <w:t xml:space="preserve"> to </w:t>
      </w:r>
      <w:r>
        <w:t>limit</w:t>
      </w:r>
      <w:r w:rsidR="002E736B">
        <w:t xml:space="preserve"> </w:t>
      </w:r>
      <w:r w:rsidR="004C172E">
        <w:t>training support</w:t>
      </w:r>
      <w:r w:rsidR="005E13B5">
        <w:t xml:space="preserve"> </w:t>
      </w:r>
      <w:r w:rsidR="00B92D6B">
        <w:t xml:space="preserve">for qualifications </w:t>
      </w:r>
      <w:r w:rsidR="005E13B5">
        <w:t xml:space="preserve">to </w:t>
      </w:r>
      <w:r w:rsidR="00B92D6B">
        <w:t>fewer</w:t>
      </w:r>
      <w:r w:rsidR="002E736B">
        <w:t xml:space="preserve"> </w:t>
      </w:r>
      <w:r w:rsidR="005E13B5">
        <w:t xml:space="preserve">employees </w:t>
      </w:r>
      <w:r w:rsidR="002E736B">
        <w:t>or offer</w:t>
      </w:r>
      <w:r w:rsidR="00572D27">
        <w:t xml:space="preserve"> </w:t>
      </w:r>
      <w:r w:rsidR="00B92D6B">
        <w:t xml:space="preserve">support only for </w:t>
      </w:r>
      <w:r w:rsidR="00CC12BA">
        <w:t xml:space="preserve">the </w:t>
      </w:r>
      <w:r w:rsidR="00C16C93">
        <w:t>skill</w:t>
      </w:r>
      <w:r w:rsidR="002E736B">
        <w:t xml:space="preserve"> sets </w:t>
      </w:r>
      <w:r w:rsidR="00B92D6B">
        <w:t xml:space="preserve">necessary </w:t>
      </w:r>
      <w:r>
        <w:t>for</w:t>
      </w:r>
      <w:r w:rsidR="002E736B">
        <w:t xml:space="preserve"> meet</w:t>
      </w:r>
      <w:r>
        <w:t>ing</w:t>
      </w:r>
      <w:r w:rsidR="002E736B">
        <w:t xml:space="preserve"> </w:t>
      </w:r>
      <w:r w:rsidR="00572D27">
        <w:t>regulatory requirements</w:t>
      </w:r>
      <w:r w:rsidR="006F426B">
        <w:t>. F</w:t>
      </w:r>
      <w:r w:rsidR="002E736B">
        <w:t xml:space="preserve">irms </w:t>
      </w:r>
      <w:r w:rsidR="00A17FF3">
        <w:t xml:space="preserve">that employed </w:t>
      </w:r>
      <w:r w:rsidR="002E736B">
        <w:t xml:space="preserve">417 visa holders </w:t>
      </w:r>
      <w:r w:rsidR="007B1148">
        <w:t>use</w:t>
      </w:r>
      <w:r w:rsidR="00A17FF3">
        <w:t xml:space="preserve"> non-formal and informal intern</w:t>
      </w:r>
      <w:r w:rsidR="007B1148">
        <w:t>al training</w:t>
      </w:r>
      <w:r w:rsidR="00622C77">
        <w:t xml:space="preserve"> since</w:t>
      </w:r>
      <w:r w:rsidR="007B1148">
        <w:t xml:space="preserve"> </w:t>
      </w:r>
      <w:r>
        <w:t xml:space="preserve">a </w:t>
      </w:r>
      <w:r w:rsidR="007B1148">
        <w:t>public subsidy i</w:t>
      </w:r>
      <w:r>
        <w:t xml:space="preserve">s not </w:t>
      </w:r>
      <w:r w:rsidR="00A17FF3">
        <w:t xml:space="preserve">available for </w:t>
      </w:r>
      <w:r w:rsidR="00B92D6B">
        <w:t>these workers</w:t>
      </w:r>
      <w:r w:rsidR="002E736B">
        <w:t>.</w:t>
      </w:r>
    </w:p>
    <w:p w14:paraId="29168B52" w14:textId="07B26F9B" w:rsidR="00A266D2" w:rsidRDefault="00455F02" w:rsidP="00027A36">
      <w:pPr>
        <w:pStyle w:val="Text"/>
      </w:pPr>
      <w:r>
        <w:t xml:space="preserve">For more advanced training, </w:t>
      </w:r>
      <w:r w:rsidR="00042FD7">
        <w:t xml:space="preserve">some </w:t>
      </w:r>
      <w:r>
        <w:t xml:space="preserve">employers expressed a preference for supporting </w:t>
      </w:r>
      <w:r w:rsidR="004C172E">
        <w:t xml:space="preserve">employees who </w:t>
      </w:r>
      <w:r w:rsidR="00A266D2">
        <w:t>showed a</w:t>
      </w:r>
      <w:r w:rsidR="00753F60">
        <w:t>ptitude as well as</w:t>
      </w:r>
      <w:r w:rsidR="00042FD7">
        <w:t xml:space="preserve"> a</w:t>
      </w:r>
      <w:r w:rsidR="00A266D2">
        <w:t xml:space="preserve"> willingness to learn</w:t>
      </w:r>
      <w:r w:rsidR="00042FD7">
        <w:t xml:space="preserve">. </w:t>
      </w:r>
      <w:r w:rsidR="00B92D6B">
        <w:t>In industries with high turnover, for instance,</w:t>
      </w:r>
      <w:r>
        <w:t xml:space="preserve"> red meat processing</w:t>
      </w:r>
      <w:r w:rsidR="00B92D6B">
        <w:t>,</w:t>
      </w:r>
      <w:r w:rsidR="007B1148">
        <w:t xml:space="preserve"> most employees are</w:t>
      </w:r>
      <w:r w:rsidR="00CE399F">
        <w:t xml:space="preserve"> e</w:t>
      </w:r>
      <w:r w:rsidR="00CC12BA">
        <w:t>ncouraged to enrol for a higher-</w:t>
      </w:r>
      <w:r w:rsidR="00CE399F">
        <w:t>level qualification</w:t>
      </w:r>
      <w:r w:rsidR="007B1148">
        <w:t xml:space="preserve"> after they have</w:t>
      </w:r>
      <w:r w:rsidR="00996240">
        <w:t xml:space="preserve"> completed the entry-level qualification</w:t>
      </w:r>
      <w:r w:rsidR="00CE399F">
        <w:t>.</w:t>
      </w:r>
      <w:r w:rsidR="003E0F17">
        <w:t xml:space="preserve"> </w:t>
      </w:r>
      <w:r w:rsidR="006F426B">
        <w:t>F</w:t>
      </w:r>
      <w:r w:rsidR="00027A36">
        <w:t>irm</w:t>
      </w:r>
      <w:r w:rsidR="00325E20">
        <w:t>s</w:t>
      </w:r>
      <w:r w:rsidR="00027A36">
        <w:t xml:space="preserve"> </w:t>
      </w:r>
      <w:r w:rsidR="00F456D3">
        <w:t>don’t often</w:t>
      </w:r>
      <w:r w:rsidR="006F426B">
        <w:t xml:space="preserve"> expect</w:t>
      </w:r>
      <w:r w:rsidR="003E0F17">
        <w:t xml:space="preserve"> employee</w:t>
      </w:r>
      <w:r w:rsidR="006F426B">
        <w:t>s to</w:t>
      </w:r>
      <w:r w:rsidR="002C7F8C">
        <w:t xml:space="preserve"> </w:t>
      </w:r>
      <w:r w:rsidR="00CC12BA">
        <w:t>contribute</w:t>
      </w:r>
      <w:r w:rsidR="00027A36">
        <w:t xml:space="preserve"> towards</w:t>
      </w:r>
      <w:r w:rsidR="003E0F17">
        <w:t xml:space="preserve"> the cost of</w:t>
      </w:r>
      <w:r w:rsidR="007B1148">
        <w:t xml:space="preserve"> their</w:t>
      </w:r>
      <w:r w:rsidR="003E0F17">
        <w:t xml:space="preserve"> training</w:t>
      </w:r>
      <w:r w:rsidR="006F426B">
        <w:t xml:space="preserve">. </w:t>
      </w:r>
      <w:r w:rsidR="007B1148">
        <w:t xml:space="preserve">Those who </w:t>
      </w:r>
      <w:r w:rsidR="00F456D3">
        <w:t>concluded</w:t>
      </w:r>
      <w:r w:rsidR="00027A36">
        <w:t xml:space="preserve"> </w:t>
      </w:r>
      <w:r w:rsidR="00F456D3">
        <w:t xml:space="preserve">employees gained </w:t>
      </w:r>
      <w:r w:rsidR="00027A36">
        <w:t xml:space="preserve">significant </w:t>
      </w:r>
      <w:r w:rsidR="00F456D3">
        <w:t>personal</w:t>
      </w:r>
      <w:r w:rsidR="00027A36">
        <w:t xml:space="preserve"> benefit from the training </w:t>
      </w:r>
      <w:r w:rsidR="00622C77">
        <w:t>believed</w:t>
      </w:r>
      <w:r w:rsidR="00027A36">
        <w:t xml:space="preserve"> i</w:t>
      </w:r>
      <w:r w:rsidR="007B1148">
        <w:t xml:space="preserve">t was only fair </w:t>
      </w:r>
      <w:r w:rsidR="002C7F8C">
        <w:t>that they made</w:t>
      </w:r>
      <w:r w:rsidR="00027A36">
        <w:t xml:space="preserve"> a contribution.</w:t>
      </w:r>
    </w:p>
    <w:p w14:paraId="60EB9E48" w14:textId="77777777" w:rsidR="00446BEC" w:rsidRDefault="00411F06" w:rsidP="00446BEC">
      <w:pPr>
        <w:pStyle w:val="Text"/>
      </w:pPr>
      <w:r>
        <w:t xml:space="preserve">While it is difficult to generalise across all industries and </w:t>
      </w:r>
      <w:r w:rsidR="008F1273">
        <w:t xml:space="preserve">all </w:t>
      </w:r>
      <w:r>
        <w:t xml:space="preserve">firms </w:t>
      </w:r>
      <w:r w:rsidR="00622C77">
        <w:t>in</w:t>
      </w:r>
      <w:r>
        <w:t xml:space="preserve"> </w:t>
      </w:r>
      <w:r w:rsidR="00EE5C88">
        <w:t>this study,</w:t>
      </w:r>
      <w:r>
        <w:t xml:space="preserve"> </w:t>
      </w:r>
      <w:r w:rsidR="008F1273">
        <w:t>there are</w:t>
      </w:r>
      <w:r>
        <w:t xml:space="preserve"> lessons </w:t>
      </w:r>
      <w:r w:rsidR="00E22C17">
        <w:t xml:space="preserve">to </w:t>
      </w:r>
      <w:r w:rsidR="008F1273">
        <w:t>be learnt from the study</w:t>
      </w:r>
      <w:r w:rsidR="00D92309">
        <w:t xml:space="preserve"> which may not be evident</w:t>
      </w:r>
      <w:r w:rsidR="00CC12BA">
        <w:t xml:space="preserve"> </w:t>
      </w:r>
      <w:r w:rsidR="00622C77">
        <w:t>in</w:t>
      </w:r>
      <w:r w:rsidR="00CC12BA">
        <w:t xml:space="preserve"> a large-</w:t>
      </w:r>
      <w:r>
        <w:t>scale survey</w:t>
      </w:r>
      <w:r w:rsidR="008F1273">
        <w:t xml:space="preserve"> of employers.</w:t>
      </w:r>
      <w:r w:rsidR="00EE5C88">
        <w:t xml:space="preserve"> For instance</w:t>
      </w:r>
      <w:r w:rsidR="00EA1F93">
        <w:t xml:space="preserve">, </w:t>
      </w:r>
      <w:r w:rsidR="009F5D8D">
        <w:t xml:space="preserve">one of the </w:t>
      </w:r>
      <w:r w:rsidR="00996240">
        <w:t>problems</w:t>
      </w:r>
      <w:r w:rsidR="009F5D8D">
        <w:t xml:space="preserve"> </w:t>
      </w:r>
      <w:r w:rsidR="007B1148">
        <w:t xml:space="preserve">faced by small firms is easy access to reliable information </w:t>
      </w:r>
      <w:r w:rsidR="00622C77">
        <w:t>on</w:t>
      </w:r>
      <w:r w:rsidR="007B1148">
        <w:t xml:space="preserve"> the increasingly complex training market. C</w:t>
      </w:r>
      <w:r w:rsidR="00CC12BA">
        <w:t>ash and time-</w:t>
      </w:r>
      <w:r w:rsidR="007B1148">
        <w:t xml:space="preserve">poor small firms seem to find navigating </w:t>
      </w:r>
      <w:r w:rsidR="00446BEC">
        <w:t xml:space="preserve">the training market </w:t>
      </w:r>
      <w:r w:rsidR="00CC12BA">
        <w:t>difficult</w:t>
      </w:r>
      <w:r w:rsidR="00446BEC">
        <w:t xml:space="preserve">. </w:t>
      </w:r>
      <w:proofErr w:type="gramStart"/>
      <w:r w:rsidR="00446BEC">
        <w:t>This</w:t>
      </w:r>
      <w:r w:rsidR="009F5D8D">
        <w:t xml:space="preserve"> points</w:t>
      </w:r>
      <w:proofErr w:type="gramEnd"/>
      <w:r w:rsidR="009F5D8D">
        <w:t xml:space="preserve"> to a need for good and </w:t>
      </w:r>
      <w:r w:rsidR="009F5D8D">
        <w:lastRenderedPageBreak/>
        <w:t xml:space="preserve">reliable training market </w:t>
      </w:r>
      <w:r w:rsidR="00996240">
        <w:t xml:space="preserve">information </w:t>
      </w:r>
      <w:r w:rsidR="009F5D8D">
        <w:t>from a third party</w:t>
      </w:r>
      <w:r w:rsidR="00CC12BA">
        <w:t>, information with a</w:t>
      </w:r>
      <w:r w:rsidR="009F5D8D">
        <w:t xml:space="preserve"> foc</w:t>
      </w:r>
      <w:r w:rsidR="00446BEC">
        <w:t>us only on the public interest.</w:t>
      </w:r>
    </w:p>
    <w:p w14:paraId="4A2413A9" w14:textId="63705384" w:rsidR="009A6171" w:rsidRDefault="00094848" w:rsidP="00331A45">
      <w:pPr>
        <w:pStyle w:val="Text"/>
      </w:pPr>
      <w:r>
        <w:t>T</w:t>
      </w:r>
      <w:r w:rsidR="00EA1F93">
        <w:t>h</w:t>
      </w:r>
      <w:r w:rsidR="009F5D8D">
        <w:t>is</w:t>
      </w:r>
      <w:r w:rsidR="00EA1F93">
        <w:t xml:space="preserve"> study</w:t>
      </w:r>
      <w:r w:rsidR="00EE5C88">
        <w:t xml:space="preserve"> </w:t>
      </w:r>
      <w:r w:rsidR="00446BEC">
        <w:t>has shown</w:t>
      </w:r>
      <w:r>
        <w:t xml:space="preserve"> </w:t>
      </w:r>
      <w:r w:rsidR="002676D9">
        <w:t>employers’</w:t>
      </w:r>
      <w:r w:rsidR="009F5D8D">
        <w:t xml:space="preserve"> decisions </w:t>
      </w:r>
      <w:r w:rsidR="002676D9">
        <w:t>on training are affected by a number of</w:t>
      </w:r>
      <w:r w:rsidR="00446BEC">
        <w:t xml:space="preserve"> factors. These</w:t>
      </w:r>
      <w:r w:rsidR="00DD49E4">
        <w:t xml:space="preserve"> include industry regulations; the quality of</w:t>
      </w:r>
      <w:r>
        <w:t xml:space="preserve"> </w:t>
      </w:r>
      <w:r w:rsidR="009F5D8D">
        <w:t xml:space="preserve">entry-level </w:t>
      </w:r>
      <w:r>
        <w:t xml:space="preserve">labour supply; </w:t>
      </w:r>
      <w:r w:rsidR="00DD49E4">
        <w:t>conditions of work in the industry and labour turnover;</w:t>
      </w:r>
      <w:r w:rsidR="00EE5C88">
        <w:t xml:space="preserve"> </w:t>
      </w:r>
      <w:r w:rsidR="00CC12BA">
        <w:t xml:space="preserve">the </w:t>
      </w:r>
      <w:r>
        <w:t>quality and reliability of registered training organisations;</w:t>
      </w:r>
      <w:r w:rsidR="00EA1F93">
        <w:t xml:space="preserve"> </w:t>
      </w:r>
      <w:r w:rsidR="00446BEC">
        <w:t xml:space="preserve">information about the training market; </w:t>
      </w:r>
      <w:r>
        <w:t>and</w:t>
      </w:r>
      <w:r w:rsidR="00F456D3">
        <w:t>,</w:t>
      </w:r>
      <w:r>
        <w:t xml:space="preserve"> the availability of</w:t>
      </w:r>
      <w:r w:rsidR="00EE5C88">
        <w:t xml:space="preserve"> </w:t>
      </w:r>
      <w:r w:rsidR="00901EFF">
        <w:t xml:space="preserve">a </w:t>
      </w:r>
      <w:r w:rsidR="00EE5C88">
        <w:t>public subsidy</w:t>
      </w:r>
      <w:r>
        <w:t xml:space="preserve"> for training</w:t>
      </w:r>
      <w:r w:rsidR="00EE5C88">
        <w:t>.</w:t>
      </w:r>
    </w:p>
    <w:p w14:paraId="65131CA0" w14:textId="77777777" w:rsidR="009A6171" w:rsidRDefault="009A6171">
      <w:pPr>
        <w:spacing w:before="0" w:line="240" w:lineRule="auto"/>
        <w:rPr>
          <w:lang w:eastAsia="zh-CN"/>
        </w:rPr>
      </w:pPr>
      <w:r>
        <w:rPr>
          <w:lang w:eastAsia="zh-CN"/>
        </w:rPr>
        <w:br w:type="page"/>
      </w:r>
    </w:p>
    <w:p w14:paraId="293E04FC" w14:textId="0AC206BC" w:rsidR="00324917" w:rsidRDefault="001B1B3F" w:rsidP="00324917">
      <w:pPr>
        <w:pStyle w:val="Heading1"/>
      </w:pPr>
      <w:bookmarkStart w:id="65" w:name="_Toc456000800"/>
      <w:bookmarkStart w:id="66" w:name="_Toc457122465"/>
      <w:bookmarkStart w:id="67" w:name="_Toc188077643"/>
      <w:bookmarkStart w:id="68" w:name="_Toc275543018"/>
      <w:bookmarkStart w:id="69" w:name="_Toc479668054"/>
      <w:r w:rsidRPr="001B1B3F">
        <w:rPr>
          <w:noProof/>
          <w:lang w:eastAsia="en-AU"/>
        </w:rPr>
        <w:lastRenderedPageBreak/>
        <w:drawing>
          <wp:anchor distT="0" distB="0" distL="114300" distR="114300" simplePos="0" relativeHeight="252038144" behindDoc="1" locked="0" layoutInCell="1" allowOverlap="1" wp14:anchorId="5D9188D7" wp14:editId="284D07B9">
            <wp:simplePos x="0" y="0"/>
            <wp:positionH relativeFrom="column">
              <wp:posOffset>-2540</wp:posOffset>
            </wp:positionH>
            <wp:positionV relativeFrom="paragraph">
              <wp:posOffset>-48260</wp:posOffset>
            </wp:positionV>
            <wp:extent cx="417830" cy="417830"/>
            <wp:effectExtent l="0" t="0" r="1270" b="1270"/>
            <wp:wrapTight wrapText="bothSides">
              <wp:wrapPolygon edited="0">
                <wp:start x="4924" y="0"/>
                <wp:lineTo x="0" y="4924"/>
                <wp:lineTo x="0" y="16742"/>
                <wp:lineTo x="4924" y="20681"/>
                <wp:lineTo x="5909" y="20681"/>
                <wp:lineTo x="14772" y="20681"/>
                <wp:lineTo x="15757" y="20681"/>
                <wp:lineTo x="20681" y="16742"/>
                <wp:lineTo x="20681" y="4924"/>
                <wp:lineTo x="15757" y="0"/>
                <wp:lineTo x="4924"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PublicationComponents\Icons\ExecutiveSummary.emf"/>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17830" cy="41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4917">
        <w:t>References</w:t>
      </w:r>
      <w:bookmarkEnd w:id="65"/>
      <w:bookmarkEnd w:id="66"/>
      <w:bookmarkEnd w:id="67"/>
      <w:bookmarkEnd w:id="68"/>
      <w:bookmarkEnd w:id="69"/>
    </w:p>
    <w:p w14:paraId="4B520FBD" w14:textId="0B6B93C4" w:rsidR="00A0554D" w:rsidRPr="00A0554D" w:rsidRDefault="00CC12BA" w:rsidP="00C673FE">
      <w:pPr>
        <w:pStyle w:val="References"/>
      </w:pPr>
      <w:bookmarkStart w:id="70" w:name="_Toc275543019"/>
      <w:proofErr w:type="gramStart"/>
      <w:r>
        <w:t>ABS (</w:t>
      </w:r>
      <w:r w:rsidR="002B0735">
        <w:fldChar w:fldCharType="begin"/>
      </w:r>
      <w:r w:rsidR="0031329F">
        <w:instrText xml:space="preserve"> ADDIN EN.REFLIST </w:instrText>
      </w:r>
      <w:r w:rsidR="002B0735">
        <w:fldChar w:fldCharType="separate"/>
      </w:r>
      <w:r w:rsidR="00A0554D" w:rsidRPr="00A0554D">
        <w:t>Aust</w:t>
      </w:r>
      <w:r>
        <w:t>ralian Bureau of Statistics</w:t>
      </w:r>
      <w:r w:rsidR="00A0554D" w:rsidRPr="00A0554D">
        <w:t xml:space="preserve">) 2003a, </w:t>
      </w:r>
      <w:r w:rsidR="00A0554D" w:rsidRPr="00A0554D">
        <w:rPr>
          <w:i/>
        </w:rPr>
        <w:t>Employee training expenditure and practices</w:t>
      </w:r>
      <w:r>
        <w:t>, cat.no.</w:t>
      </w:r>
      <w:r w:rsidR="00A0554D" w:rsidRPr="00A0554D">
        <w:t>6362.0, ABS, Canberra.</w:t>
      </w:r>
      <w:proofErr w:type="gramEnd"/>
    </w:p>
    <w:p w14:paraId="2632977C" w14:textId="77777777" w:rsidR="00A0554D" w:rsidRPr="00A0554D" w:rsidRDefault="00CC12BA" w:rsidP="00C673FE">
      <w:pPr>
        <w:pStyle w:val="References"/>
      </w:pPr>
      <w:r>
        <w:t>——</w:t>
      </w:r>
      <w:r w:rsidR="00A0554D" w:rsidRPr="00A0554D">
        <w:t xml:space="preserve">2003b, </w:t>
      </w:r>
      <w:r w:rsidR="00A0554D" w:rsidRPr="00A0554D">
        <w:rPr>
          <w:i/>
        </w:rPr>
        <w:t>Employer training expenditure</w:t>
      </w:r>
      <w:r>
        <w:rPr>
          <w:i/>
        </w:rPr>
        <w:t xml:space="preserve"> and practices, Australia, 2001—</w:t>
      </w:r>
      <w:r w:rsidR="00A0554D" w:rsidRPr="00A0554D">
        <w:rPr>
          <w:i/>
        </w:rPr>
        <w:t>02</w:t>
      </w:r>
      <w:r>
        <w:t>, cat.no.</w:t>
      </w:r>
      <w:r w:rsidR="00A0554D" w:rsidRPr="00A0554D">
        <w:t xml:space="preserve">6362.0, </w:t>
      </w:r>
      <w:r>
        <w:t xml:space="preserve">ABS, </w:t>
      </w:r>
      <w:r w:rsidR="00A0554D" w:rsidRPr="00A0554D">
        <w:t>Canberra.</w:t>
      </w:r>
    </w:p>
    <w:p w14:paraId="7DEA3102" w14:textId="77777777" w:rsidR="00A0554D" w:rsidRPr="00A0554D" w:rsidRDefault="00CC12BA" w:rsidP="00C673FE">
      <w:pPr>
        <w:pStyle w:val="References"/>
      </w:pPr>
      <w:r>
        <w:t>——</w:t>
      </w:r>
      <w:r w:rsidR="00A0554D" w:rsidRPr="00A0554D">
        <w:t xml:space="preserve">2015, </w:t>
      </w:r>
      <w:r w:rsidR="00A0554D" w:rsidRPr="00A0554D">
        <w:rPr>
          <w:i/>
        </w:rPr>
        <w:t>Programme for Intern</w:t>
      </w:r>
      <w:r>
        <w:rPr>
          <w:i/>
        </w:rPr>
        <w:t>ational Adult Competencies 2011—</w:t>
      </w:r>
      <w:r w:rsidR="00A0554D" w:rsidRPr="00A0554D">
        <w:rPr>
          <w:i/>
        </w:rPr>
        <w:t xml:space="preserve">12 </w:t>
      </w:r>
      <w:r w:rsidRPr="00A0554D">
        <w:rPr>
          <w:i/>
        </w:rPr>
        <w:t>basic reissue</w:t>
      </w:r>
      <w:r w:rsidR="00A0554D" w:rsidRPr="00A0554D">
        <w:rPr>
          <w:i/>
        </w:rPr>
        <w:t xml:space="preserve"> 2, Australia and </w:t>
      </w:r>
      <w:r w:rsidRPr="00A0554D">
        <w:rPr>
          <w:i/>
        </w:rPr>
        <w:t>international comparison</w:t>
      </w:r>
      <w:r w:rsidR="00A0554D" w:rsidRPr="00A0554D">
        <w:rPr>
          <w:i/>
        </w:rPr>
        <w:t xml:space="preserve"> Ver PIAAC12B</w:t>
      </w:r>
      <w:r>
        <w:t>, CURF, CDROM, cat.no.</w:t>
      </w:r>
      <w:r w:rsidR="00A0554D" w:rsidRPr="00A0554D">
        <w:t xml:space="preserve">4228.0.30.001, </w:t>
      </w:r>
      <w:r>
        <w:t xml:space="preserve">ABS, </w:t>
      </w:r>
      <w:r w:rsidR="00A0554D" w:rsidRPr="00A0554D">
        <w:t>Canberra.</w:t>
      </w:r>
    </w:p>
    <w:p w14:paraId="1C670613" w14:textId="30512F0F" w:rsidR="00A0554D" w:rsidRPr="00A0554D" w:rsidRDefault="00A0554D" w:rsidP="00C673FE">
      <w:pPr>
        <w:pStyle w:val="References"/>
        <w:ind w:right="-709"/>
      </w:pPr>
      <w:r w:rsidRPr="00A0554D">
        <w:t xml:space="preserve">Bassanini, A &amp; Ok, W 2004, </w:t>
      </w:r>
      <w:r w:rsidRPr="00A0554D">
        <w:rPr>
          <w:i/>
        </w:rPr>
        <w:t>How do firms' and individuals' incentive to invest in human capital vary across groups?</w:t>
      </w:r>
      <w:r w:rsidRPr="00A0554D">
        <w:t>, OECD, Paris, viewed Dec</w:t>
      </w:r>
      <w:r w:rsidR="00CC12BA">
        <w:t>ember</w:t>
      </w:r>
      <w:r w:rsidRPr="00A0554D">
        <w:t xml:space="preserve"> 2013, &lt;</w:t>
      </w:r>
      <w:hyperlink r:id="rId41" w:history="1">
        <w:r w:rsidRPr="00A0554D">
          <w:rPr>
            <w:rStyle w:val="Hyperlink"/>
            <w:sz w:val="18"/>
          </w:rPr>
          <w:t>http://www.oecd.org/dataoecd/4/8/34932892.pdf</w:t>
        </w:r>
      </w:hyperlink>
      <w:r w:rsidRPr="00A0554D">
        <w:t>&gt;.</w:t>
      </w:r>
    </w:p>
    <w:p w14:paraId="3760D38E" w14:textId="77777777" w:rsidR="00A0554D" w:rsidRDefault="00F9471C" w:rsidP="00C673FE">
      <w:pPr>
        <w:pStyle w:val="References"/>
      </w:pPr>
      <w:r>
        <w:t xml:space="preserve">Cedefop 2012, </w:t>
      </w:r>
      <w:r w:rsidR="00A0554D" w:rsidRPr="00F9471C">
        <w:rPr>
          <w:i/>
        </w:rPr>
        <w:t>Learning and innovation in enterp</w:t>
      </w:r>
      <w:r w:rsidRPr="00F9471C">
        <w:rPr>
          <w:i/>
        </w:rPr>
        <w:t>rises</w:t>
      </w:r>
      <w:r w:rsidR="007A67F9">
        <w:t>, Cedefop working paper no.</w:t>
      </w:r>
      <w:r w:rsidR="00A0554D" w:rsidRPr="00A0554D">
        <w:t>27, Publications Office of the European Union, Luxembourg.</w:t>
      </w:r>
    </w:p>
    <w:p w14:paraId="27E6568B" w14:textId="29815EEF" w:rsidR="0028671B" w:rsidRPr="00A0554D" w:rsidRDefault="0028671B" w:rsidP="00C673FE">
      <w:pPr>
        <w:pStyle w:val="References"/>
      </w:pPr>
      <w:r>
        <w:t xml:space="preserve">IBISWorld 2016, </w:t>
      </w:r>
      <w:r w:rsidRPr="0028671B">
        <w:rPr>
          <w:i/>
        </w:rPr>
        <w:t>Road freight transport in Australia</w:t>
      </w:r>
      <w:r>
        <w:t>, IBISWorld, viewed March 2017, &lt;</w:t>
      </w:r>
      <w:r w:rsidRPr="0028671B">
        <w:t>http://www.ibisworld.com.au/industry/default.aspx?indid=456</w:t>
      </w:r>
      <w:r>
        <w:t>&gt;.</w:t>
      </w:r>
    </w:p>
    <w:p w14:paraId="18A0C176" w14:textId="4A0D0361" w:rsidR="00A0554D" w:rsidRPr="00A0554D" w:rsidRDefault="00A0554D" w:rsidP="00C673FE">
      <w:pPr>
        <w:pStyle w:val="References"/>
      </w:pPr>
      <w:r w:rsidRPr="00A0554D">
        <w:t xml:space="preserve">Laplagne, P &amp; Bensted, L 1999, </w:t>
      </w:r>
      <w:r w:rsidR="001B0B27">
        <w:t>‘</w:t>
      </w:r>
      <w:r w:rsidRPr="00A0554D">
        <w:t>The role of training and innovation in workplace innovation</w:t>
      </w:r>
      <w:r w:rsidR="001B0B27">
        <w:t>’</w:t>
      </w:r>
      <w:r w:rsidRPr="00A0554D">
        <w:t>, Productivity Commission Staff Research Paper, Ausinfo, Canberra.</w:t>
      </w:r>
    </w:p>
    <w:p w14:paraId="6A2A7B4B" w14:textId="77777777" w:rsidR="00A0554D" w:rsidRPr="00A0554D" w:rsidRDefault="00A0554D" w:rsidP="00C673FE">
      <w:pPr>
        <w:pStyle w:val="References"/>
      </w:pPr>
      <w:r w:rsidRPr="00A0554D">
        <w:t xml:space="preserve">NCVER </w:t>
      </w:r>
      <w:r w:rsidR="007A67F9">
        <w:t xml:space="preserve">(National Centre for Vocational Education Research) </w:t>
      </w:r>
      <w:r w:rsidRPr="00A0554D">
        <w:t xml:space="preserve">2015, </w:t>
      </w:r>
      <w:r w:rsidRPr="00A0554D">
        <w:rPr>
          <w:i/>
        </w:rPr>
        <w:t>Employers’ use and views of the VET system 2015</w:t>
      </w:r>
      <w:r w:rsidRPr="00A0554D">
        <w:t>, NCVER, Adelaide.</w:t>
      </w:r>
    </w:p>
    <w:p w14:paraId="7AC8EB9F" w14:textId="77777777" w:rsidR="00A0554D" w:rsidRPr="00A0554D" w:rsidRDefault="00A0554D" w:rsidP="00C673FE">
      <w:pPr>
        <w:pStyle w:val="References"/>
      </w:pPr>
      <w:r w:rsidRPr="00A0554D">
        <w:t xml:space="preserve">Norton, K &amp; Rafferty, M 2010, </w:t>
      </w:r>
      <w:r w:rsidRPr="00A0554D">
        <w:rPr>
          <w:i/>
        </w:rPr>
        <w:t xml:space="preserve">Work, </w:t>
      </w:r>
      <w:r w:rsidR="007A67F9" w:rsidRPr="00A0554D">
        <w:rPr>
          <w:i/>
        </w:rPr>
        <w:t>skills and trainin</w:t>
      </w:r>
      <w:r w:rsidRPr="00A0554D">
        <w:rPr>
          <w:i/>
        </w:rPr>
        <w:t xml:space="preserve">g in the Australian </w:t>
      </w:r>
      <w:r w:rsidR="007A67F9" w:rsidRPr="00A0554D">
        <w:rPr>
          <w:i/>
        </w:rPr>
        <w:t>red meat processing sector</w:t>
      </w:r>
      <w:r w:rsidR="007A67F9" w:rsidRPr="00A0554D">
        <w:t>,</w:t>
      </w:r>
      <w:r w:rsidRPr="00A0554D">
        <w:t xml:space="preserve"> NCVER</w:t>
      </w:r>
      <w:r w:rsidR="007A67F9">
        <w:t>, Adelaide</w:t>
      </w:r>
      <w:r w:rsidRPr="00A0554D">
        <w:t>.</w:t>
      </w:r>
    </w:p>
    <w:p w14:paraId="09042AE0" w14:textId="77777777" w:rsidR="00A0554D" w:rsidRPr="00A0554D" w:rsidRDefault="00A0554D" w:rsidP="00C673FE">
      <w:pPr>
        <w:pStyle w:val="References"/>
      </w:pPr>
      <w:r w:rsidRPr="00A0554D">
        <w:t>OECD</w:t>
      </w:r>
      <w:r w:rsidR="007A67F9">
        <w:t xml:space="preserve"> (Organisation for Economic Co-operation snd Development)</w:t>
      </w:r>
      <w:r w:rsidRPr="00A0554D">
        <w:t xml:space="preserve"> 2003, </w:t>
      </w:r>
      <w:r w:rsidRPr="00A0554D">
        <w:rPr>
          <w:i/>
        </w:rPr>
        <w:t>Employment Outlook 2003</w:t>
      </w:r>
      <w:r w:rsidRPr="00A0554D">
        <w:t>, OECD, Paris.</w:t>
      </w:r>
    </w:p>
    <w:p w14:paraId="7FED8D71" w14:textId="77777777" w:rsidR="00A0554D" w:rsidRPr="00A0554D" w:rsidRDefault="00A0554D" w:rsidP="00C673FE">
      <w:pPr>
        <w:pStyle w:val="References"/>
      </w:pPr>
      <w:r w:rsidRPr="00A0554D">
        <w:t xml:space="preserve">Wallis 2015, </w:t>
      </w:r>
      <w:r w:rsidRPr="00A0554D">
        <w:rPr>
          <w:i/>
        </w:rPr>
        <w:t>Victorian Skills and Training Employer Survey</w:t>
      </w:r>
      <w:r w:rsidRPr="00A0554D">
        <w:t>, Report to Department of Education and Training, Victoria, Wallis Consulting Group.</w:t>
      </w:r>
    </w:p>
    <w:p w14:paraId="57581F7C" w14:textId="77777777" w:rsidR="00324917" w:rsidRPr="00A1664D" w:rsidRDefault="002B0735" w:rsidP="00C673FE">
      <w:pPr>
        <w:pStyle w:val="References"/>
        <w:rPr>
          <w:noProof/>
        </w:rPr>
      </w:pPr>
      <w:r>
        <w:rPr>
          <w:noProof/>
        </w:rPr>
        <w:fldChar w:fldCharType="end"/>
      </w:r>
    </w:p>
    <w:p w14:paraId="3A68E11C" w14:textId="77777777" w:rsidR="00385F89" w:rsidRDefault="00385F89" w:rsidP="00486DD7">
      <w:pPr>
        <w:pStyle w:val="References"/>
        <w:ind w:left="0" w:firstLine="0"/>
        <w:sectPr w:rsidR="00385F89" w:rsidSect="009F3844">
          <w:footerReference w:type="even" r:id="rId42"/>
          <w:footerReference w:type="default" r:id="rId43"/>
          <w:pgSz w:w="11907" w:h="16840" w:code="9"/>
          <w:pgMar w:top="1276" w:right="2835" w:bottom="992" w:left="1134" w:header="709" w:footer="556" w:gutter="0"/>
          <w:cols w:space="708"/>
          <w:docGrid w:linePitch="360"/>
        </w:sectPr>
      </w:pPr>
    </w:p>
    <w:p w14:paraId="6ABCC690" w14:textId="681EB9F0" w:rsidR="00324917" w:rsidRDefault="00324917" w:rsidP="00486DD7">
      <w:pPr>
        <w:pStyle w:val="References"/>
        <w:ind w:left="0" w:firstLine="0"/>
        <w:rPr>
          <w:rFonts w:ascii="Tahoma" w:hAnsi="Tahoma" w:cs="Tahoma"/>
          <w:color w:val="000000"/>
          <w:kern w:val="28"/>
          <w:sz w:val="56"/>
          <w:szCs w:val="56"/>
        </w:rPr>
      </w:pPr>
    </w:p>
    <w:bookmarkEnd w:id="39"/>
    <w:bookmarkEnd w:id="70"/>
    <w:p w14:paraId="5DE0EC63" w14:textId="270C4783" w:rsidR="00606061" w:rsidRPr="009F3844" w:rsidRDefault="00486DD7" w:rsidP="009A6171">
      <w:pPr>
        <w:spacing w:before="0" w:line="240" w:lineRule="auto"/>
        <w:rPr>
          <w:noProof/>
        </w:rPr>
      </w:pPr>
      <w:r w:rsidRPr="009F3844">
        <w:rPr>
          <w:noProof/>
          <w:lang w:eastAsia="en-AU"/>
        </w:rPr>
        <w:drawing>
          <wp:anchor distT="0" distB="0" distL="114300" distR="114300" simplePos="0" relativeHeight="252002304" behindDoc="0" locked="0" layoutInCell="1" allowOverlap="1" wp14:anchorId="19A22492" wp14:editId="2E2E04F2">
            <wp:simplePos x="0" y="0"/>
            <wp:positionH relativeFrom="column">
              <wp:posOffset>-1765300</wp:posOffset>
            </wp:positionH>
            <wp:positionV relativeFrom="paragraph">
              <wp:posOffset>8816340</wp:posOffset>
            </wp:positionV>
            <wp:extent cx="7542530" cy="561975"/>
            <wp:effectExtent l="0" t="0" r="1270" b="9525"/>
            <wp:wrapNone/>
            <wp:docPr id="20" name="Picture 20" descr="P:\PublicationDesigns\Rebranding2014\Final files\NCV2717_A4_Brochure_Cover\ColourBar_Corporat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PublicationDesigns\Rebranding2014\Final files\NCV2717_A4_Brochure_Cover\ColourBar_CorporateBlue.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2369"/>
                    <a:stretch/>
                  </pic:blipFill>
                  <pic:spPr bwMode="auto">
                    <a:xfrm>
                      <a:off x="0" y="0"/>
                      <a:ext cx="7542530" cy="561975"/>
                    </a:xfrm>
                    <a:prstGeom prst="rect">
                      <a:avLst/>
                    </a:prstGeom>
                    <a:noFill/>
                    <a:ln>
                      <a:noFill/>
                    </a:ln>
                    <a:extLst>
                      <a:ext uri="{53640926-AAD7-44D8-BBD7-CCE9431645EC}">
                        <a14:shadowObscured xmlns:a14="http://schemas.microsoft.com/office/drawing/2010/main"/>
                      </a:ext>
                    </a:extLst>
                  </pic:spPr>
                </pic:pic>
              </a:graphicData>
            </a:graphic>
          </wp:anchor>
        </w:drawing>
      </w:r>
      <w:r w:rsidRPr="00246BBF">
        <w:rPr>
          <w:noProof/>
          <w:lang w:eastAsia="en-AU"/>
        </w:rPr>
        <w:drawing>
          <wp:anchor distT="0" distB="0" distL="114300" distR="114300" simplePos="0" relativeHeight="252005376" behindDoc="0" locked="0" layoutInCell="1" allowOverlap="1" wp14:anchorId="4D953D79" wp14:editId="36808F5B">
            <wp:simplePos x="0" y="0"/>
            <wp:positionH relativeFrom="column">
              <wp:posOffset>3216275</wp:posOffset>
            </wp:positionH>
            <wp:positionV relativeFrom="paragraph">
              <wp:posOffset>8639810</wp:posOffset>
            </wp:positionV>
            <wp:extent cx="139065" cy="152400"/>
            <wp:effectExtent l="0" t="0" r="0" b="0"/>
            <wp:wrapNone/>
            <wp:docPr id="60" name="Picture 60" descr="P:\PublicationComponents\logos\Social Media\InBug-16px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PublicationComponents\logos\Social Media\InBug-16px_0.png"/>
                    <pic:cNvPicPr>
                      <a:picLocks noChangeAspect="1" noChangeArrowheads="1"/>
                    </pic:cNvPicPr>
                  </pic:nvPicPr>
                  <pic:blipFill>
                    <a:blip r:embed="rId22" cstate="print">
                      <a:biLevel thresh="50000"/>
                      <a:extLst>
                        <a:ext uri="{28A0092B-C50C-407E-A947-70E740481C1C}">
                          <a14:useLocalDpi xmlns:a14="http://schemas.microsoft.com/office/drawing/2010/main" val="0"/>
                        </a:ext>
                      </a:extLst>
                    </a:blip>
                    <a:srcRect/>
                    <a:stretch>
                      <a:fillRect/>
                    </a:stretch>
                  </pic:blipFill>
                  <pic:spPr bwMode="auto">
                    <a:xfrm>
                      <a:off x="0" y="0"/>
                      <a:ext cx="139065" cy="152400"/>
                    </a:xfrm>
                    <a:prstGeom prst="rect">
                      <a:avLst/>
                    </a:prstGeom>
                    <a:noFill/>
                    <a:ln w="9525">
                      <a:noFill/>
                      <a:miter lim="800000"/>
                      <a:headEnd/>
                      <a:tailEnd/>
                    </a:ln>
                  </pic:spPr>
                </pic:pic>
              </a:graphicData>
            </a:graphic>
          </wp:anchor>
        </w:drawing>
      </w:r>
      <w:r w:rsidRPr="00246BBF">
        <w:rPr>
          <w:noProof/>
          <w:lang w:eastAsia="en-AU"/>
        </w:rPr>
        <w:drawing>
          <wp:anchor distT="0" distB="0" distL="114300" distR="114300" simplePos="0" relativeHeight="252004352" behindDoc="0" locked="0" layoutInCell="1" allowOverlap="1" wp14:anchorId="2937FF8B" wp14:editId="7D086EEC">
            <wp:simplePos x="0" y="0"/>
            <wp:positionH relativeFrom="column">
              <wp:posOffset>1785620</wp:posOffset>
            </wp:positionH>
            <wp:positionV relativeFrom="paragraph">
              <wp:posOffset>8643620</wp:posOffset>
            </wp:positionV>
            <wp:extent cx="141605" cy="152400"/>
            <wp:effectExtent l="0" t="0" r="0" b="0"/>
            <wp:wrapNone/>
            <wp:docPr id="59" name="Picture 1" descr="P:\PublicationComponents\logos\Social Media\Twitter_black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Social Media\Twitter_blackbox.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1605" cy="152400"/>
                    </a:xfrm>
                    <a:prstGeom prst="rect">
                      <a:avLst/>
                    </a:prstGeom>
                    <a:noFill/>
                    <a:ln w="9525">
                      <a:noFill/>
                      <a:miter lim="800000"/>
                      <a:headEnd/>
                      <a:tailEnd/>
                    </a:ln>
                  </pic:spPr>
                </pic:pic>
              </a:graphicData>
            </a:graphic>
          </wp:anchor>
        </w:drawing>
      </w:r>
      <w:r>
        <w:rPr>
          <w:noProof/>
          <w:lang w:eastAsia="en-AU"/>
        </w:rPr>
        <mc:AlternateContent>
          <mc:Choice Requires="wps">
            <w:drawing>
              <wp:anchor distT="0" distB="0" distL="114300" distR="114300" simplePos="0" relativeHeight="252003328" behindDoc="0" locked="0" layoutInCell="1" allowOverlap="1" wp14:anchorId="68284728" wp14:editId="47943DE8">
                <wp:simplePos x="0" y="0"/>
                <wp:positionH relativeFrom="column">
                  <wp:posOffset>319405</wp:posOffset>
                </wp:positionH>
                <wp:positionV relativeFrom="paragraph">
                  <wp:posOffset>7480935</wp:posOffset>
                </wp:positionV>
                <wp:extent cx="5143500" cy="163830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0" cy="163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C1FCBA" w14:textId="77777777" w:rsidR="00CD73CA" w:rsidRPr="006E0B9E" w:rsidRDefault="00CD73CA" w:rsidP="00FA72F9">
                            <w:pPr>
                              <w:jc w:val="right"/>
                              <w:rPr>
                                <w:rFonts w:ascii="Arial" w:hAnsi="Arial" w:cs="Arial"/>
                                <w:b/>
                              </w:rPr>
                            </w:pPr>
                            <w:r w:rsidRPr="006E0B9E">
                              <w:rPr>
                                <w:rFonts w:ascii="Arial" w:hAnsi="Arial" w:cs="Arial"/>
                                <w:b/>
                              </w:rPr>
                              <w:t>National Centre for Vocational Education Research</w:t>
                            </w:r>
                          </w:p>
                          <w:p w14:paraId="39097092" w14:textId="50224F2F" w:rsidR="00CD73CA" w:rsidRPr="006E0B9E" w:rsidRDefault="00CD73CA" w:rsidP="00FA72F9">
                            <w:pPr>
                              <w:pStyle w:val="Imprint"/>
                              <w:spacing w:before="80"/>
                              <w:jc w:val="right"/>
                              <w:rPr>
                                <w:rFonts w:ascii="Arial" w:hAnsi="Arial" w:cs="Arial"/>
                                <w:color w:val="000000"/>
                              </w:rPr>
                            </w:pPr>
                            <w:r>
                              <w:rPr>
                                <w:rFonts w:ascii="Arial" w:hAnsi="Arial" w:cs="Arial"/>
                                <w:color w:val="000000"/>
                              </w:rPr>
                              <w:t>Level 5</w:t>
                            </w:r>
                            <w:r w:rsidRPr="006E0B9E">
                              <w:rPr>
                                <w:rFonts w:ascii="Arial" w:hAnsi="Arial" w:cs="Arial"/>
                                <w:color w:val="000000"/>
                              </w:rPr>
                              <w:t>,</w:t>
                            </w:r>
                            <w:r>
                              <w:rPr>
                                <w:rFonts w:ascii="Arial" w:hAnsi="Arial" w:cs="Arial"/>
                                <w:color w:val="000000"/>
                              </w:rPr>
                              <w:t xml:space="preserve"> 60 Light Square</w:t>
                            </w:r>
                            <w:r w:rsidRPr="006E0B9E">
                              <w:rPr>
                                <w:rFonts w:ascii="Arial" w:hAnsi="Arial" w:cs="Arial"/>
                                <w:color w:val="000000"/>
                              </w:rPr>
                              <w:t>, Adelaide, SA 5000</w:t>
                            </w:r>
                            <w:r w:rsidRPr="006E0B9E">
                              <w:rPr>
                                <w:rFonts w:ascii="Arial" w:hAnsi="Arial" w:cs="Arial"/>
                                <w:color w:val="000000"/>
                              </w:rPr>
                              <w:br/>
                              <w:t>PO Box 8288 Station Arcade, Adelaide SA 5000, Australia</w:t>
                            </w:r>
                          </w:p>
                          <w:p w14:paraId="6B22B235" w14:textId="6DDEBD61" w:rsidR="00CD73CA" w:rsidRPr="006E0B9E" w:rsidRDefault="00CD73CA" w:rsidP="00C673FE">
                            <w:pPr>
                              <w:pStyle w:val="Imprint"/>
                              <w:tabs>
                                <w:tab w:val="left" w:pos="3402"/>
                              </w:tabs>
                              <w:jc w:val="right"/>
                              <w:rPr>
                                <w:rFonts w:ascii="Arial" w:hAnsi="Arial" w:cs="Arial"/>
                              </w:rPr>
                            </w:pPr>
                            <w:r w:rsidRPr="006E0B9E">
                              <w:rPr>
                                <w:rFonts w:ascii="Arial" w:hAnsi="Arial" w:cs="Arial"/>
                                <w:b/>
                              </w:rPr>
                              <w:t>Phone</w:t>
                            </w:r>
                            <w:r>
                              <w:rPr>
                                <w:rFonts w:ascii="Arial" w:hAnsi="Arial" w:cs="Arial"/>
                              </w:rPr>
                              <w:t xml:space="preserve"> +61 8 8230 8400 </w:t>
                            </w:r>
                            <w:r w:rsidRPr="006E0B9E">
                              <w:rPr>
                                <w:rFonts w:ascii="Arial" w:hAnsi="Arial" w:cs="Arial"/>
                                <w:b/>
                              </w:rPr>
                              <w:t>Email</w:t>
                            </w:r>
                            <w:r w:rsidRPr="006E0B9E">
                              <w:rPr>
                                <w:rFonts w:ascii="Arial" w:hAnsi="Arial" w:cs="Arial"/>
                              </w:rPr>
                              <w:t xml:space="preserve"> </w:t>
                            </w:r>
                            <w:hyperlink r:id="rId45" w:history="1">
                              <w:r w:rsidRPr="006C271D">
                                <w:rPr>
                                  <w:rStyle w:val="Hyperlink"/>
                                  <w:rFonts w:ascii="Arial" w:hAnsi="Arial" w:cs="Arial"/>
                                  <w:sz w:val="16"/>
                                  <w:szCs w:val="16"/>
                                </w:rPr>
                                <w:t>ncver@ncver.edu.au</w:t>
                              </w:r>
                            </w:hyperlink>
                            <w:r w:rsidRPr="006C271D">
                              <w:rPr>
                                <w:rFonts w:ascii="Arial" w:hAnsi="Arial" w:cs="Arial"/>
                                <w:szCs w:val="16"/>
                              </w:rPr>
                              <w:t xml:space="preserve"> </w:t>
                            </w:r>
                            <w:r>
                              <w:rPr>
                                <w:rFonts w:ascii="Arial" w:hAnsi="Arial" w:cs="Arial"/>
                                <w:szCs w:val="16"/>
                              </w:rPr>
                              <w:br/>
                            </w:r>
                            <w:r w:rsidRPr="006C271D">
                              <w:rPr>
                                <w:rFonts w:ascii="Arial" w:hAnsi="Arial" w:cs="Arial"/>
                                <w:szCs w:val="16"/>
                              </w:rPr>
                              <w:t xml:space="preserve"> </w:t>
                            </w:r>
                            <w:r w:rsidRPr="006C271D">
                              <w:rPr>
                                <w:rFonts w:ascii="Arial" w:hAnsi="Arial" w:cs="Arial"/>
                                <w:b/>
                                <w:szCs w:val="16"/>
                              </w:rPr>
                              <w:t>Web</w:t>
                            </w:r>
                            <w:r w:rsidRPr="006C271D">
                              <w:rPr>
                                <w:rFonts w:ascii="Arial" w:hAnsi="Arial" w:cs="Arial"/>
                                <w:szCs w:val="16"/>
                              </w:rPr>
                              <w:t xml:space="preserve"> &lt;http</w:t>
                            </w:r>
                            <w:r>
                              <w:rPr>
                                <w:rFonts w:ascii="Arial" w:hAnsi="Arial" w:cs="Arial"/>
                                <w:szCs w:val="16"/>
                              </w:rPr>
                              <w:t>s</w:t>
                            </w:r>
                            <w:r w:rsidRPr="006C271D">
                              <w:rPr>
                                <w:rFonts w:ascii="Arial" w:hAnsi="Arial" w:cs="Arial"/>
                                <w:szCs w:val="16"/>
                              </w:rPr>
                              <w:t>://www.ncver.edu.au</w:t>
                            </w:r>
                            <w:proofErr w:type="gramStart"/>
                            <w:r w:rsidRPr="006C271D">
                              <w:rPr>
                                <w:rFonts w:ascii="Arial" w:hAnsi="Arial" w:cs="Arial"/>
                                <w:szCs w:val="16"/>
                              </w:rPr>
                              <w:t>&gt;  &lt;</w:t>
                            </w:r>
                            <w:proofErr w:type="gramEnd"/>
                            <w:hyperlink r:id="rId46" w:history="1">
                              <w:r w:rsidRPr="006C271D">
                                <w:rPr>
                                  <w:rStyle w:val="Hyperlink"/>
                                  <w:rFonts w:ascii="Arial" w:hAnsi="Arial" w:cs="Arial"/>
                                  <w:sz w:val="16"/>
                                  <w:szCs w:val="16"/>
                                </w:rPr>
                                <w:t>http://www.lsay.edu.au</w:t>
                              </w:r>
                            </w:hyperlink>
                            <w:r w:rsidRPr="006C271D">
                              <w:rPr>
                                <w:rFonts w:ascii="Arial" w:hAnsi="Arial" w:cs="Arial"/>
                                <w:szCs w:val="16"/>
                              </w:rPr>
                              <w:t>&gt;</w:t>
                            </w:r>
                          </w:p>
                          <w:p w14:paraId="2D1B7D56" w14:textId="40043CFE" w:rsidR="00CD73CA" w:rsidRPr="006E0B9E" w:rsidRDefault="00CD73CA" w:rsidP="00FA72F9">
                            <w:pPr>
                              <w:pStyle w:val="Imprint"/>
                              <w:tabs>
                                <w:tab w:val="left" w:pos="993"/>
                                <w:tab w:val="left" w:pos="3686"/>
                              </w:tabs>
                              <w:spacing w:before="0"/>
                              <w:jc w:val="right"/>
                              <w:rPr>
                                <w:rFonts w:ascii="Arial" w:hAnsi="Arial" w:cs="Arial"/>
                              </w:rPr>
                            </w:pPr>
                            <w:r w:rsidRPr="006E0B9E">
                              <w:rPr>
                                <w:rFonts w:ascii="Arial" w:hAnsi="Arial" w:cs="Arial"/>
                                <w:b/>
                              </w:rPr>
                              <w:t>Follow us:</w:t>
                            </w:r>
                            <w:r w:rsidRPr="006E0B9E">
                              <w:rPr>
                                <w:rFonts w:ascii="Arial" w:hAnsi="Arial" w:cs="Arial"/>
                              </w:rPr>
                              <w:t xml:space="preserve"> </w:t>
                            </w:r>
                            <w:r>
                              <w:rPr>
                                <w:rFonts w:ascii="Arial" w:hAnsi="Arial" w:cs="Arial"/>
                              </w:rPr>
                              <w:t xml:space="preserve">      </w:t>
                            </w:r>
                            <w:r w:rsidRPr="006E0B9E">
                              <w:rPr>
                                <w:rFonts w:ascii="Arial" w:hAnsi="Arial" w:cs="Arial"/>
                              </w:rPr>
                              <w:t xml:space="preserve"> </w:t>
                            </w:r>
                            <w:r w:rsidRPr="006C271D">
                              <w:rPr>
                                <w:rFonts w:ascii="Arial" w:hAnsi="Arial" w:cs="Arial"/>
                                <w:szCs w:val="16"/>
                              </w:rPr>
                              <w:t>&lt;</w:t>
                            </w:r>
                            <w:hyperlink r:id="rId47" w:history="1">
                              <w:r w:rsidRPr="00546270">
                                <w:rPr>
                                  <w:rStyle w:val="Hyperlink"/>
                                  <w:rFonts w:ascii="Arial" w:hAnsi="Arial" w:cs="Arial"/>
                                  <w:sz w:val="16"/>
                                  <w:szCs w:val="16"/>
                                </w:rPr>
                                <w:t>https://twitter.com/ncver</w:t>
                              </w:r>
                            </w:hyperlink>
                            <w:r w:rsidRPr="006C271D">
                              <w:rPr>
                                <w:rFonts w:ascii="Arial" w:hAnsi="Arial" w:cs="Arial"/>
                                <w:szCs w:val="16"/>
                              </w:rPr>
                              <w:t xml:space="preserve">&gt;         </w:t>
                            </w:r>
                            <w:r w:rsidRPr="006E0B9E">
                              <w:rPr>
                                <w:rFonts w:ascii="Arial" w:hAnsi="Arial" w:cs="Arial"/>
                              </w:rPr>
                              <w:t>&lt;http</w:t>
                            </w:r>
                            <w:r>
                              <w:rPr>
                                <w:rFonts w:ascii="Arial" w:hAnsi="Arial" w:cs="Arial"/>
                              </w:rPr>
                              <w:t>s</w:t>
                            </w:r>
                            <w:r w:rsidRPr="006E0B9E">
                              <w:rPr>
                                <w:rFonts w:ascii="Arial" w:hAnsi="Arial" w:cs="Arial"/>
                              </w:rPr>
                              <w:t>://www.linkedin.com/company/ncver&gt;</w:t>
                            </w:r>
                          </w:p>
                          <w:p w14:paraId="12A41D3E" w14:textId="77777777" w:rsidR="00CD73CA" w:rsidRPr="009F3844" w:rsidRDefault="00CD73CA" w:rsidP="00FA72F9">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50" type="#_x0000_t202" style="position:absolute;margin-left:25.15pt;margin-top:589.05pt;width:405pt;height:129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" filled="f" stroked="f" strokeweight=".5pt">
                <v:path arrowok="t"/>
                <v:textbox>
                  <w:txbxContent>
                    <w:p w14:paraId="7CC1FCBA" w14:textId="77777777" w:rsidR="00CD73CA" w:rsidRPr="006E0B9E" w:rsidRDefault="00CD73CA" w:rsidP="00FA72F9">
                      <w:pPr>
                        <w:jc w:val="right"/>
                        <w:rPr>
                          <w:rFonts w:ascii="Arial" w:hAnsi="Arial" w:cs="Arial"/>
                          <w:b/>
                        </w:rPr>
                      </w:pPr>
                      <w:r w:rsidRPr="006E0B9E">
                        <w:rPr>
                          <w:rFonts w:ascii="Arial" w:hAnsi="Arial" w:cs="Arial"/>
                          <w:b/>
                        </w:rPr>
                        <w:t>National Centre for Vocational Education Research</w:t>
                      </w:r>
                    </w:p>
                    <w:p w14:paraId="39097092" w14:textId="50224F2F" w:rsidR="00CD73CA" w:rsidRPr="006E0B9E" w:rsidRDefault="00CD73CA" w:rsidP="00FA72F9">
                      <w:pPr>
                        <w:pStyle w:val="Imprint"/>
                        <w:spacing w:before="80"/>
                        <w:jc w:val="right"/>
                        <w:rPr>
                          <w:rFonts w:ascii="Arial" w:hAnsi="Arial" w:cs="Arial"/>
                          <w:color w:val="000000"/>
                        </w:rPr>
                      </w:pPr>
                      <w:r>
                        <w:rPr>
                          <w:rFonts w:ascii="Arial" w:hAnsi="Arial" w:cs="Arial"/>
                          <w:color w:val="000000"/>
                        </w:rPr>
                        <w:t>Level 5</w:t>
                      </w:r>
                      <w:r w:rsidRPr="006E0B9E">
                        <w:rPr>
                          <w:rFonts w:ascii="Arial" w:hAnsi="Arial" w:cs="Arial"/>
                          <w:color w:val="000000"/>
                        </w:rPr>
                        <w:t>,</w:t>
                      </w:r>
                      <w:r>
                        <w:rPr>
                          <w:rFonts w:ascii="Arial" w:hAnsi="Arial" w:cs="Arial"/>
                          <w:color w:val="000000"/>
                        </w:rPr>
                        <w:t xml:space="preserve"> 60 Light Square</w:t>
                      </w:r>
                      <w:r w:rsidRPr="006E0B9E">
                        <w:rPr>
                          <w:rFonts w:ascii="Arial" w:hAnsi="Arial" w:cs="Arial"/>
                          <w:color w:val="000000"/>
                        </w:rPr>
                        <w:t>, Adelaide, SA 5000</w:t>
                      </w:r>
                      <w:r w:rsidRPr="006E0B9E">
                        <w:rPr>
                          <w:rFonts w:ascii="Arial" w:hAnsi="Arial" w:cs="Arial"/>
                          <w:color w:val="000000"/>
                        </w:rPr>
                        <w:br/>
                        <w:t>PO Box 8288 Station Arcade, Adelaide SA 5000, Australia</w:t>
                      </w:r>
                    </w:p>
                    <w:p w14:paraId="6B22B235" w14:textId="6DDEBD61" w:rsidR="00CD73CA" w:rsidRPr="006E0B9E" w:rsidRDefault="00CD73CA" w:rsidP="00C673FE">
                      <w:pPr>
                        <w:pStyle w:val="Imprint"/>
                        <w:tabs>
                          <w:tab w:val="left" w:pos="3402"/>
                        </w:tabs>
                        <w:jc w:val="right"/>
                        <w:rPr>
                          <w:rFonts w:ascii="Arial" w:hAnsi="Arial" w:cs="Arial"/>
                        </w:rPr>
                      </w:pPr>
                      <w:r w:rsidRPr="006E0B9E">
                        <w:rPr>
                          <w:rFonts w:ascii="Arial" w:hAnsi="Arial" w:cs="Arial"/>
                          <w:b/>
                        </w:rPr>
                        <w:t>Phone</w:t>
                      </w:r>
                      <w:r>
                        <w:rPr>
                          <w:rFonts w:ascii="Arial" w:hAnsi="Arial" w:cs="Arial"/>
                        </w:rPr>
                        <w:t xml:space="preserve"> +61 8 8230 8400 </w:t>
                      </w:r>
                      <w:r w:rsidRPr="006E0B9E">
                        <w:rPr>
                          <w:rFonts w:ascii="Arial" w:hAnsi="Arial" w:cs="Arial"/>
                          <w:b/>
                        </w:rPr>
                        <w:t>Email</w:t>
                      </w:r>
                      <w:r w:rsidRPr="006E0B9E">
                        <w:rPr>
                          <w:rFonts w:ascii="Arial" w:hAnsi="Arial" w:cs="Arial"/>
                        </w:rPr>
                        <w:t xml:space="preserve"> </w:t>
                      </w:r>
                      <w:hyperlink r:id="rId48" w:history="1">
                        <w:r w:rsidRPr="006C271D">
                          <w:rPr>
                            <w:rStyle w:val="Hyperlink"/>
                            <w:rFonts w:ascii="Arial" w:hAnsi="Arial" w:cs="Arial"/>
                            <w:sz w:val="16"/>
                            <w:szCs w:val="16"/>
                          </w:rPr>
                          <w:t>ncver@ncver.edu.au</w:t>
                        </w:r>
                      </w:hyperlink>
                      <w:r w:rsidRPr="006C271D">
                        <w:rPr>
                          <w:rFonts w:ascii="Arial" w:hAnsi="Arial" w:cs="Arial"/>
                          <w:szCs w:val="16"/>
                        </w:rPr>
                        <w:t xml:space="preserve"> </w:t>
                      </w:r>
                      <w:r>
                        <w:rPr>
                          <w:rFonts w:ascii="Arial" w:hAnsi="Arial" w:cs="Arial"/>
                          <w:szCs w:val="16"/>
                        </w:rPr>
                        <w:br/>
                      </w:r>
                      <w:r w:rsidRPr="006C271D">
                        <w:rPr>
                          <w:rFonts w:ascii="Arial" w:hAnsi="Arial" w:cs="Arial"/>
                          <w:szCs w:val="16"/>
                        </w:rPr>
                        <w:t xml:space="preserve"> </w:t>
                      </w:r>
                      <w:r w:rsidRPr="006C271D">
                        <w:rPr>
                          <w:rFonts w:ascii="Arial" w:hAnsi="Arial" w:cs="Arial"/>
                          <w:b/>
                          <w:szCs w:val="16"/>
                        </w:rPr>
                        <w:t>Web</w:t>
                      </w:r>
                      <w:r w:rsidRPr="006C271D">
                        <w:rPr>
                          <w:rFonts w:ascii="Arial" w:hAnsi="Arial" w:cs="Arial"/>
                          <w:szCs w:val="16"/>
                        </w:rPr>
                        <w:t xml:space="preserve"> &lt;http</w:t>
                      </w:r>
                      <w:r>
                        <w:rPr>
                          <w:rFonts w:ascii="Arial" w:hAnsi="Arial" w:cs="Arial"/>
                          <w:szCs w:val="16"/>
                        </w:rPr>
                        <w:t>s</w:t>
                      </w:r>
                      <w:r w:rsidRPr="006C271D">
                        <w:rPr>
                          <w:rFonts w:ascii="Arial" w:hAnsi="Arial" w:cs="Arial"/>
                          <w:szCs w:val="16"/>
                        </w:rPr>
                        <w:t>://www.ncver.edu.au</w:t>
                      </w:r>
                      <w:proofErr w:type="gramStart"/>
                      <w:r w:rsidRPr="006C271D">
                        <w:rPr>
                          <w:rFonts w:ascii="Arial" w:hAnsi="Arial" w:cs="Arial"/>
                          <w:szCs w:val="16"/>
                        </w:rPr>
                        <w:t>&gt;  &lt;</w:t>
                      </w:r>
                      <w:proofErr w:type="gramEnd"/>
                      <w:hyperlink r:id="rId49" w:history="1">
                        <w:r w:rsidRPr="006C271D">
                          <w:rPr>
                            <w:rStyle w:val="Hyperlink"/>
                            <w:rFonts w:ascii="Arial" w:hAnsi="Arial" w:cs="Arial"/>
                            <w:sz w:val="16"/>
                            <w:szCs w:val="16"/>
                          </w:rPr>
                          <w:t>http://www.lsay.edu.au</w:t>
                        </w:r>
                      </w:hyperlink>
                      <w:r w:rsidRPr="006C271D">
                        <w:rPr>
                          <w:rFonts w:ascii="Arial" w:hAnsi="Arial" w:cs="Arial"/>
                          <w:szCs w:val="16"/>
                        </w:rPr>
                        <w:t>&gt;</w:t>
                      </w:r>
                    </w:p>
                    <w:p w14:paraId="2D1B7D56" w14:textId="40043CFE" w:rsidR="00CD73CA" w:rsidRPr="006E0B9E" w:rsidRDefault="00CD73CA" w:rsidP="00FA72F9">
                      <w:pPr>
                        <w:pStyle w:val="Imprint"/>
                        <w:tabs>
                          <w:tab w:val="left" w:pos="993"/>
                          <w:tab w:val="left" w:pos="3686"/>
                        </w:tabs>
                        <w:spacing w:before="0"/>
                        <w:jc w:val="right"/>
                        <w:rPr>
                          <w:rFonts w:ascii="Arial" w:hAnsi="Arial" w:cs="Arial"/>
                        </w:rPr>
                      </w:pPr>
                      <w:r w:rsidRPr="006E0B9E">
                        <w:rPr>
                          <w:rFonts w:ascii="Arial" w:hAnsi="Arial" w:cs="Arial"/>
                          <w:b/>
                        </w:rPr>
                        <w:t>Follow us:</w:t>
                      </w:r>
                      <w:r w:rsidRPr="006E0B9E">
                        <w:rPr>
                          <w:rFonts w:ascii="Arial" w:hAnsi="Arial" w:cs="Arial"/>
                        </w:rPr>
                        <w:t xml:space="preserve"> </w:t>
                      </w:r>
                      <w:r>
                        <w:rPr>
                          <w:rFonts w:ascii="Arial" w:hAnsi="Arial" w:cs="Arial"/>
                        </w:rPr>
                        <w:t xml:space="preserve">      </w:t>
                      </w:r>
                      <w:r w:rsidRPr="006E0B9E">
                        <w:rPr>
                          <w:rFonts w:ascii="Arial" w:hAnsi="Arial" w:cs="Arial"/>
                        </w:rPr>
                        <w:t xml:space="preserve"> </w:t>
                      </w:r>
                      <w:r w:rsidRPr="006C271D">
                        <w:rPr>
                          <w:rFonts w:ascii="Arial" w:hAnsi="Arial" w:cs="Arial"/>
                          <w:szCs w:val="16"/>
                        </w:rPr>
                        <w:t>&lt;</w:t>
                      </w:r>
                      <w:hyperlink r:id="rId50" w:history="1">
                        <w:r w:rsidRPr="00546270">
                          <w:rPr>
                            <w:rStyle w:val="Hyperlink"/>
                            <w:rFonts w:ascii="Arial" w:hAnsi="Arial" w:cs="Arial"/>
                            <w:sz w:val="16"/>
                            <w:szCs w:val="16"/>
                          </w:rPr>
                          <w:t>https://twitter.com/ncver</w:t>
                        </w:r>
                      </w:hyperlink>
                      <w:r w:rsidRPr="006C271D">
                        <w:rPr>
                          <w:rFonts w:ascii="Arial" w:hAnsi="Arial" w:cs="Arial"/>
                          <w:szCs w:val="16"/>
                        </w:rPr>
                        <w:t xml:space="preserve">&gt;         </w:t>
                      </w:r>
                      <w:r w:rsidRPr="006E0B9E">
                        <w:rPr>
                          <w:rFonts w:ascii="Arial" w:hAnsi="Arial" w:cs="Arial"/>
                        </w:rPr>
                        <w:t>&lt;http</w:t>
                      </w:r>
                      <w:r>
                        <w:rPr>
                          <w:rFonts w:ascii="Arial" w:hAnsi="Arial" w:cs="Arial"/>
                        </w:rPr>
                        <w:t>s</w:t>
                      </w:r>
                      <w:r w:rsidRPr="006E0B9E">
                        <w:rPr>
                          <w:rFonts w:ascii="Arial" w:hAnsi="Arial" w:cs="Arial"/>
                        </w:rPr>
                        <w:t>://www.linkedin.com/company/ncver&gt;</w:t>
                      </w:r>
                    </w:p>
                    <w:p w14:paraId="12A41D3E" w14:textId="77777777" w:rsidR="00CD73CA" w:rsidRPr="009F3844" w:rsidRDefault="00CD73CA" w:rsidP="00FA72F9">
                      <w:pPr>
                        <w:rPr>
                          <w:rFonts w:ascii="Arial" w:hAnsi="Arial" w:cs="Arial"/>
                          <w:sz w:val="16"/>
                          <w:szCs w:val="16"/>
                        </w:rPr>
                      </w:pPr>
                    </w:p>
                  </w:txbxContent>
                </v:textbox>
              </v:shape>
            </w:pict>
          </mc:Fallback>
        </mc:AlternateContent>
      </w:r>
      <w:r w:rsidRPr="009F3844">
        <w:rPr>
          <w:noProof/>
          <w:lang w:eastAsia="en-AU"/>
        </w:rPr>
        <w:drawing>
          <wp:anchor distT="0" distB="0" distL="114300" distR="114300" simplePos="0" relativeHeight="252001280" behindDoc="0" locked="0" layoutInCell="1" allowOverlap="1" wp14:anchorId="3F60C7E2" wp14:editId="1D17D5F5">
            <wp:simplePos x="0" y="0"/>
            <wp:positionH relativeFrom="column">
              <wp:posOffset>3114093</wp:posOffset>
            </wp:positionH>
            <wp:positionV relativeFrom="paragraph">
              <wp:posOffset>6780530</wp:posOffset>
            </wp:positionV>
            <wp:extent cx="2276475" cy="486410"/>
            <wp:effectExtent l="0" t="0" r="9525" b="8890"/>
            <wp:wrapNone/>
            <wp:docPr id="55" name="Picture 55" descr="P:\PublicationComponents\logos\NCVER LOGOS\WMF - word\No lines\NCVER_Floating_Blue.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PublicationComponents\logos\NCVER LOGOS\WMF - word\No lines\NCVER_Floating_Blue.wm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76475" cy="486410"/>
                    </a:xfrm>
                    <a:prstGeom prst="rect">
                      <a:avLst/>
                    </a:prstGeom>
                    <a:noFill/>
                    <a:ln>
                      <a:noFill/>
                    </a:ln>
                  </pic:spPr>
                </pic:pic>
              </a:graphicData>
            </a:graphic>
          </wp:anchor>
        </w:drawing>
      </w:r>
    </w:p>
    <w:sectPr w:rsidR="00606061" w:rsidRPr="009F3844" w:rsidSect="009F3844">
      <w:footerReference w:type="even" r:id="rId52"/>
      <w:footerReference w:type="default" r:id="rId53"/>
      <w:pgSz w:w="11907" w:h="16840" w:code="9"/>
      <w:pgMar w:top="1276" w:right="2835" w:bottom="992" w:left="1134" w:header="709" w:footer="556"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5DD296A" w15:done="0"/>
  <w15:commentEx w15:paraId="608A876C" w15:done="0"/>
  <w15:commentEx w15:paraId="0F07D29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598C4A" w14:textId="77777777" w:rsidR="00CD73CA" w:rsidRDefault="00CD73CA">
      <w:r>
        <w:separator/>
      </w:r>
    </w:p>
    <w:p w14:paraId="3867DC62" w14:textId="77777777" w:rsidR="00CD73CA" w:rsidRDefault="00CD73CA"/>
  </w:endnote>
  <w:endnote w:type="continuationSeparator" w:id="0">
    <w:p w14:paraId="23FC5247" w14:textId="77777777" w:rsidR="00CD73CA" w:rsidRDefault="00CD73CA">
      <w:r>
        <w:continuationSeparator/>
      </w:r>
    </w:p>
    <w:p w14:paraId="21ED3D98" w14:textId="77777777" w:rsidR="00CD73CA" w:rsidRDefault="00CD73CA"/>
  </w:endnote>
  <w:endnote w:type="continuationNotice" w:id="1">
    <w:p w14:paraId="585CAC41" w14:textId="77777777" w:rsidR="00CD73CA" w:rsidRDefault="00CD73CA">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Arial Bold">
    <w:panose1 w:val="020B0704020202020204"/>
    <w:charset w:val="00"/>
    <w:family w:val="roman"/>
    <w:notTrueType/>
    <w:pitch w:val="default"/>
  </w:font>
  <w:font w:name="Avant Garde">
    <w:altName w:val="Century Gothic"/>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4316D0" w14:textId="77777777" w:rsidR="00CD73CA" w:rsidRPr="00C83D73" w:rsidRDefault="00CD73CA" w:rsidP="00AD4D8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42852" w14:textId="77777777" w:rsidR="00CD73CA" w:rsidRPr="009D5976" w:rsidRDefault="00CD73CA" w:rsidP="002D0780">
    <w:pPr>
      <w:pStyle w:val="Footer"/>
      <w:tabs>
        <w:tab w:val="clear" w:pos="7655"/>
        <w:tab w:val="right" w:pos="10065"/>
      </w:tabs>
      <w:ind w:left="-426"/>
    </w:pPr>
    <w:r>
      <w:rPr>
        <w:color w:val="000000" w:themeColor="text1"/>
      </w:rPr>
      <w:t>NCVER</w:t>
    </w:r>
    <w:r>
      <w:rPr>
        <w:color w:val="000000" w:themeColor="text1"/>
      </w:rPr>
      <w:tab/>
    </w:r>
    <w:r w:rsidRPr="00513938">
      <w:rPr>
        <w:rStyle w:val="PageNumber"/>
        <w:rFonts w:ascii="Arial" w:hAnsi="Arial"/>
        <w:b w:val="0"/>
        <w:color w:val="000000" w:themeColor="text1"/>
        <w:sz w:val="17"/>
      </w:rPr>
      <w:fldChar w:fldCharType="begin"/>
    </w:r>
    <w:r w:rsidRPr="00513938">
      <w:rPr>
        <w:rStyle w:val="PageNumber"/>
        <w:rFonts w:ascii="Arial" w:hAnsi="Arial"/>
        <w:color w:val="000000" w:themeColor="text1"/>
        <w:sz w:val="17"/>
      </w:rPr>
      <w:instrText xml:space="preserve"> PAGE </w:instrText>
    </w:r>
    <w:r w:rsidRPr="00513938">
      <w:rPr>
        <w:rStyle w:val="PageNumber"/>
        <w:rFonts w:ascii="Arial" w:hAnsi="Arial"/>
        <w:b w:val="0"/>
        <w:color w:val="000000" w:themeColor="text1"/>
        <w:sz w:val="17"/>
      </w:rPr>
      <w:fldChar w:fldCharType="separate"/>
    </w:r>
    <w:r w:rsidR="00C733BA">
      <w:rPr>
        <w:rStyle w:val="PageNumber"/>
        <w:rFonts w:ascii="Arial" w:hAnsi="Arial"/>
        <w:noProof/>
        <w:color w:val="000000" w:themeColor="text1"/>
        <w:sz w:val="17"/>
      </w:rPr>
      <w:t>29</w:t>
    </w:r>
    <w:r w:rsidRPr="00513938">
      <w:rPr>
        <w:rStyle w:val="PageNumber"/>
        <w:rFonts w:ascii="Arial" w:hAnsi="Arial"/>
        <w:b w:val="0"/>
        <w:color w:val="000000" w:themeColor="text1"/>
        <w:sz w:val="17"/>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1A59C5" w14:textId="064D2D9D" w:rsidR="00CD73CA" w:rsidRPr="00385F89" w:rsidRDefault="00CD73CA" w:rsidP="00385F89">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265B4" w14:textId="10F44E22" w:rsidR="00CD73CA" w:rsidRPr="00C8158D" w:rsidRDefault="00CD73CA" w:rsidP="00C8158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AB763" w14:textId="77777777" w:rsidR="00CD73CA" w:rsidRPr="00C83D73" w:rsidRDefault="00CD73CA" w:rsidP="00AD4D8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88000" w14:textId="77777777" w:rsidR="00CD73CA" w:rsidRPr="004B031A" w:rsidRDefault="00CD73CA" w:rsidP="004B031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A6C68A" w14:textId="77777777" w:rsidR="00CD73CA" w:rsidRPr="00214ED0" w:rsidRDefault="00CD73CA" w:rsidP="00AD4D8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CFB56" w14:textId="77777777" w:rsidR="00CD73CA" w:rsidRPr="00E333AC" w:rsidRDefault="00CD73CA" w:rsidP="00E333A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052EA" w14:textId="77777777" w:rsidR="00CD73CA" w:rsidRPr="00606061" w:rsidRDefault="00CD73CA" w:rsidP="00D66D9A">
    <w:pPr>
      <w:pStyle w:val="Footer"/>
      <w:tabs>
        <w:tab w:val="clear" w:pos="7655"/>
        <w:tab w:val="right" w:pos="9781"/>
      </w:tabs>
      <w:rPr>
        <w:color w:val="000000" w:themeColor="text1"/>
      </w:rPr>
    </w:pPr>
    <w:r w:rsidRPr="00606061">
      <w:rPr>
        <w:color w:val="000000" w:themeColor="text1"/>
      </w:rPr>
      <w:t>NCVER</w:t>
    </w:r>
    <w:r w:rsidRPr="00606061">
      <w:rPr>
        <w:color w:val="000000" w:themeColor="text1"/>
      </w:rPr>
      <w:tab/>
    </w:r>
    <w:r w:rsidRPr="00606061">
      <w:rPr>
        <w:rStyle w:val="PageNumber"/>
        <w:b w:val="0"/>
        <w:color w:val="000000" w:themeColor="text1"/>
        <w:sz w:val="17"/>
      </w:rPr>
      <w:fldChar w:fldCharType="begin"/>
    </w:r>
    <w:r w:rsidRPr="00606061">
      <w:rPr>
        <w:rStyle w:val="PageNumber"/>
        <w:color w:val="000000" w:themeColor="text1"/>
        <w:sz w:val="17"/>
      </w:rPr>
      <w:instrText xml:space="preserve"> PAGE </w:instrText>
    </w:r>
    <w:r w:rsidRPr="00606061">
      <w:rPr>
        <w:rStyle w:val="PageNumber"/>
        <w:b w:val="0"/>
        <w:color w:val="000000" w:themeColor="text1"/>
        <w:sz w:val="17"/>
      </w:rPr>
      <w:fldChar w:fldCharType="separate"/>
    </w:r>
    <w:r>
      <w:rPr>
        <w:rStyle w:val="PageNumber"/>
        <w:noProof/>
        <w:color w:val="000000" w:themeColor="text1"/>
        <w:sz w:val="17"/>
      </w:rPr>
      <w:t>5</w:t>
    </w:r>
    <w:r w:rsidRPr="00606061">
      <w:rPr>
        <w:rStyle w:val="PageNumber"/>
        <w:b w:val="0"/>
        <w:color w:val="000000" w:themeColor="text1"/>
        <w:sz w:val="17"/>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58B92B" w14:textId="77777777" w:rsidR="00CD73CA" w:rsidRPr="00606061" w:rsidRDefault="00CD73CA" w:rsidP="002D0780">
    <w:pPr>
      <w:pStyle w:val="Footer"/>
      <w:tabs>
        <w:tab w:val="clear" w:pos="7655"/>
        <w:tab w:val="right" w:pos="8364"/>
      </w:tabs>
      <w:ind w:hanging="1985"/>
      <w:rPr>
        <w:b w:val="0"/>
        <w:color w:val="000000" w:themeColor="text1"/>
      </w:rPr>
    </w:pPr>
    <w:r w:rsidRPr="00606061">
      <w:rPr>
        <w:b w:val="0"/>
        <w:color w:val="000000" w:themeColor="text1"/>
      </w:rPr>
      <w:fldChar w:fldCharType="begin"/>
    </w:r>
    <w:r w:rsidRPr="00606061">
      <w:rPr>
        <w:color w:val="000000" w:themeColor="text1"/>
      </w:rPr>
      <w:instrText xml:space="preserve"> PAGE </w:instrText>
    </w:r>
    <w:r w:rsidRPr="00606061">
      <w:rPr>
        <w:b w:val="0"/>
        <w:color w:val="000000" w:themeColor="text1"/>
      </w:rPr>
      <w:fldChar w:fldCharType="separate"/>
    </w:r>
    <w:r w:rsidR="00C733BA">
      <w:rPr>
        <w:noProof/>
        <w:color w:val="000000" w:themeColor="text1"/>
      </w:rPr>
      <w:t>6</w:t>
    </w:r>
    <w:r w:rsidRPr="00606061">
      <w:rPr>
        <w:b w:val="0"/>
        <w:color w:val="000000" w:themeColor="text1"/>
      </w:rPr>
      <w:fldChar w:fldCharType="end"/>
    </w:r>
    <w:r w:rsidRPr="00606061">
      <w:rPr>
        <w:color w:val="000000" w:themeColor="text1"/>
      </w:rPr>
      <w:tab/>
    </w:r>
    <w:r>
      <w:rPr>
        <w:color w:val="000000" w:themeColor="text1"/>
      </w:rPr>
      <w:tab/>
    </w:r>
    <w:r w:rsidRPr="00B21D20">
      <w:rPr>
        <w:color w:val="000000" w:themeColor="text1"/>
      </w:rPr>
      <w:t>Employers’ perspectives on training: three industries</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9ECC4" w14:textId="77777777" w:rsidR="00CD73CA" w:rsidRPr="002D0780" w:rsidRDefault="00CD73CA" w:rsidP="002D0780">
    <w:pPr>
      <w:pStyle w:val="Footer"/>
      <w:tabs>
        <w:tab w:val="clear" w:pos="7655"/>
        <w:tab w:val="right" w:pos="10065"/>
      </w:tabs>
      <w:ind w:left="-284"/>
    </w:pPr>
    <w:r w:rsidRPr="002D0780">
      <w:t>NCVER</w:t>
    </w:r>
    <w:r w:rsidRPr="002D0780">
      <w:tab/>
    </w:r>
    <w:r w:rsidRPr="002D0780">
      <w:rPr>
        <w:rStyle w:val="PageNumber"/>
        <w:rFonts w:ascii="Arial" w:hAnsi="Arial"/>
        <w:sz w:val="17"/>
      </w:rPr>
      <w:fldChar w:fldCharType="begin"/>
    </w:r>
    <w:r w:rsidRPr="002D0780">
      <w:rPr>
        <w:rStyle w:val="PageNumber"/>
        <w:rFonts w:ascii="Arial" w:hAnsi="Arial"/>
        <w:sz w:val="17"/>
      </w:rPr>
      <w:instrText xml:space="preserve"> PAGE </w:instrText>
    </w:r>
    <w:r w:rsidRPr="002D0780">
      <w:rPr>
        <w:rStyle w:val="PageNumber"/>
        <w:rFonts w:ascii="Arial" w:hAnsi="Arial"/>
        <w:sz w:val="17"/>
      </w:rPr>
      <w:fldChar w:fldCharType="separate"/>
    </w:r>
    <w:r w:rsidR="00C733BA">
      <w:rPr>
        <w:rStyle w:val="PageNumber"/>
        <w:rFonts w:ascii="Arial" w:hAnsi="Arial"/>
        <w:noProof/>
        <w:sz w:val="17"/>
      </w:rPr>
      <w:t>5</w:t>
    </w:r>
    <w:r w:rsidRPr="002D0780">
      <w:rPr>
        <w:rStyle w:val="PageNumber"/>
        <w:rFonts w:ascii="Arial" w:hAnsi="Arial"/>
        <w:sz w:val="17"/>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AEC88E" w14:textId="77777777" w:rsidR="00CD73CA" w:rsidRPr="009F3844" w:rsidRDefault="00CD73CA" w:rsidP="002D0780">
    <w:pPr>
      <w:pStyle w:val="Footer"/>
      <w:tabs>
        <w:tab w:val="clear" w:pos="7655"/>
        <w:tab w:val="right" w:pos="8364"/>
      </w:tabs>
      <w:ind w:left="-2127"/>
      <w:jc w:val="right"/>
    </w:pPr>
    <w:r w:rsidRPr="00606061">
      <w:rPr>
        <w:b w:val="0"/>
        <w:color w:val="000000" w:themeColor="text1"/>
      </w:rPr>
      <w:fldChar w:fldCharType="begin"/>
    </w:r>
    <w:r w:rsidRPr="00606061">
      <w:rPr>
        <w:color w:val="000000" w:themeColor="text1"/>
      </w:rPr>
      <w:instrText xml:space="preserve"> PAGE </w:instrText>
    </w:r>
    <w:r w:rsidRPr="00606061">
      <w:rPr>
        <w:b w:val="0"/>
        <w:color w:val="000000" w:themeColor="text1"/>
      </w:rPr>
      <w:fldChar w:fldCharType="separate"/>
    </w:r>
    <w:r w:rsidR="00C733BA">
      <w:rPr>
        <w:noProof/>
        <w:color w:val="000000" w:themeColor="text1"/>
      </w:rPr>
      <w:t>28</w:t>
    </w:r>
    <w:r w:rsidRPr="00606061">
      <w:rPr>
        <w:b w:val="0"/>
        <w:color w:val="000000" w:themeColor="text1"/>
      </w:rPr>
      <w:fldChar w:fldCharType="end"/>
    </w:r>
    <w:r w:rsidRPr="00606061">
      <w:rPr>
        <w:color w:val="000000" w:themeColor="text1"/>
      </w:rPr>
      <w:tab/>
    </w:r>
    <w:r w:rsidRPr="00B21D20">
      <w:rPr>
        <w:color w:val="000000" w:themeColor="text1"/>
      </w:rPr>
      <w:t>Employers’ perspectives on training: three industries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4A0587" w14:textId="77777777" w:rsidR="00CD73CA" w:rsidRDefault="00CD73CA">
      <w:r>
        <w:separator/>
      </w:r>
    </w:p>
    <w:p w14:paraId="2BC2DE8A" w14:textId="77777777" w:rsidR="00CD73CA" w:rsidRDefault="00CD73CA"/>
  </w:footnote>
  <w:footnote w:type="continuationSeparator" w:id="0">
    <w:p w14:paraId="4C3C5C09" w14:textId="77777777" w:rsidR="00CD73CA" w:rsidRDefault="00CD73CA">
      <w:r>
        <w:continuationSeparator/>
      </w:r>
    </w:p>
    <w:p w14:paraId="42A39538" w14:textId="77777777" w:rsidR="00CD73CA" w:rsidRDefault="00CD73CA"/>
  </w:footnote>
  <w:footnote w:type="continuationNotice" w:id="1">
    <w:p w14:paraId="5833CC84" w14:textId="77777777" w:rsidR="00CD73CA" w:rsidRDefault="00CD73CA">
      <w:pPr>
        <w:spacing w:before="0" w:line="240" w:lineRule="auto"/>
      </w:pPr>
    </w:p>
  </w:footnote>
  <w:footnote w:id="2">
    <w:p w14:paraId="4A09580A" w14:textId="45030F12" w:rsidR="00CD73CA" w:rsidRDefault="00CD73CA" w:rsidP="00C673FE">
      <w:pPr>
        <w:pStyle w:val="FootnoteText"/>
        <w:ind w:left="284" w:hanging="284"/>
      </w:pPr>
      <w:r w:rsidRPr="002D0780">
        <w:rPr>
          <w:rStyle w:val="FootnoteReference"/>
          <w:vertAlign w:val="baseline"/>
        </w:rPr>
        <w:footnoteRef/>
      </w:r>
      <w:r>
        <w:tab/>
        <w:t xml:space="preserve">For a definition of net direct expenditure, see </w:t>
      </w:r>
      <w:r>
        <w:fldChar w:fldCharType="begin"/>
      </w:r>
      <w:r>
        <w:instrText xml:space="preserve"> ADDIN EN.CITE &lt;EndNote&gt;&lt;Cite&gt;&lt;Author&gt;Australian Bureau of Statistics (ABS)&lt;/Author&gt;&lt;Year&gt;2003&lt;/Year&gt;&lt;RecNum&gt;1513&lt;/RecNum&gt;&lt;DisplayText&gt;Australian Bureau of Statistics (ABS) (2003b)&lt;/DisplayText&gt;&lt;record&gt;&lt;rec-number&gt;1513&lt;/rec-number&gt;&lt;foreign-keys&gt;&lt;key app="EN" db-id="refafpv0nd2rd4e9e2qxeaf6rw5xxvv2ds22" timestamp="1424905389"&gt;1513&lt;/key&gt;&lt;/foreign-keys&gt;&lt;ref-type name="Report"&gt;27&lt;/ref-type&gt;&lt;contributors&gt;&lt;authors&gt;&lt;author&gt;Australian Bureau of Statistics (ABS),&lt;/author&gt;&lt;/authors&gt;&lt;/contributors&gt;&lt;titles&gt;&lt;title&gt;Employer training expenditure and practices, Australia, 2001-02&lt;/title&gt;&lt;/titles&gt;&lt;dates&gt;&lt;year&gt;2003&lt;/year&gt;&lt;/dates&gt;&lt;pub-location&gt;Canberra&lt;/pub-location&gt;&lt;isbn&gt;Cat. no. 6362.0&lt;/isbn&gt;&lt;urls&gt;&lt;/urls&gt;&lt;/record&gt;&lt;/Cite&gt;&lt;/EndNote&gt;</w:instrText>
      </w:r>
      <w:r>
        <w:fldChar w:fldCharType="separate"/>
      </w:r>
      <w:r>
        <w:rPr>
          <w:noProof/>
        </w:rPr>
        <w:t>Australian Bureau of Statistics (ABS 2003)</w:t>
      </w:r>
      <w:r>
        <w:fldChar w:fldCharType="end"/>
      </w:r>
      <w:r>
        <w:t>.</w:t>
      </w:r>
    </w:p>
    <w:p w14:paraId="6383640D" w14:textId="77777777" w:rsidR="00CD73CA" w:rsidRDefault="00CD73CA" w:rsidP="00EC7624">
      <w:pPr>
        <w:pStyle w:val="FootnoteText"/>
      </w:pPr>
    </w:p>
  </w:footnote>
  <w:footnote w:id="3">
    <w:p w14:paraId="51774ACD" w14:textId="77777777" w:rsidR="00CD73CA" w:rsidRPr="002D0780" w:rsidRDefault="00CD73CA" w:rsidP="00253F7A">
      <w:pPr>
        <w:pStyle w:val="FootnoteText"/>
        <w:ind w:left="284" w:hanging="284"/>
      </w:pPr>
      <w:r w:rsidRPr="002D0780">
        <w:rPr>
          <w:rStyle w:val="FootnoteReference"/>
          <w:vertAlign w:val="baseline"/>
        </w:rPr>
        <w:footnoteRef/>
      </w:r>
      <w:r w:rsidRPr="002D0780">
        <w:t xml:space="preserve"> </w:t>
      </w:r>
      <w:r>
        <w:tab/>
      </w:r>
      <w:r w:rsidRPr="002D0780">
        <w:t>As opposed to formal, codified or explicit knowledge, tacit knowledge is less easy to transfer between two people through writing or verbalising. It is knowledge acquired through personal experience from working in a particular firm.</w:t>
      </w:r>
    </w:p>
  </w:footnote>
  <w:footnote w:id="4">
    <w:p w14:paraId="65936EC3" w14:textId="50CCD9CF" w:rsidR="00CD73CA" w:rsidRPr="00B1100A" w:rsidRDefault="00CD73CA" w:rsidP="00C673FE">
      <w:pPr>
        <w:pStyle w:val="FootnoteText"/>
        <w:ind w:left="284" w:hanging="284"/>
      </w:pPr>
      <w:r w:rsidRPr="00B1100A">
        <w:rPr>
          <w:rStyle w:val="FootnoteReference"/>
          <w:vertAlign w:val="baseline"/>
        </w:rPr>
        <w:footnoteRef/>
      </w:r>
      <w:r w:rsidRPr="00B1100A">
        <w:t xml:space="preserve"> </w:t>
      </w:r>
      <w:r>
        <w:tab/>
      </w:r>
      <w:r w:rsidRPr="00B1100A">
        <w:t>Structured training includes activities that have a specified content or predetermined plan and unstructured training includes activities that do not have a specified content or predetermined plan.</w:t>
      </w:r>
    </w:p>
  </w:footnote>
  <w:footnote w:id="5">
    <w:p w14:paraId="640D0D3F" w14:textId="5DCCB1DD" w:rsidR="00CD73CA" w:rsidRDefault="00CD73CA" w:rsidP="00C673FE">
      <w:pPr>
        <w:pStyle w:val="FootnoteText"/>
        <w:ind w:left="284" w:hanging="284"/>
      </w:pPr>
      <w:r w:rsidRPr="00B1100A">
        <w:rPr>
          <w:rStyle w:val="FootnoteReference"/>
          <w:vertAlign w:val="baseline"/>
        </w:rPr>
        <w:footnoteRef/>
      </w:r>
      <w:r w:rsidRPr="00B1100A">
        <w:t xml:space="preserve"> </w:t>
      </w:r>
      <w:r>
        <w:tab/>
      </w:r>
      <w:r w:rsidRPr="00B1100A">
        <w:t>Large firms have 100 or more employees, medium firms 20—99 and small firms fewer than 20.</w:t>
      </w:r>
    </w:p>
  </w:footnote>
  <w:footnote w:id="6">
    <w:p w14:paraId="6C531A0D" w14:textId="77001EB5" w:rsidR="00CD73CA" w:rsidRPr="00C673FE" w:rsidRDefault="00CD73CA" w:rsidP="00C673FE">
      <w:pPr>
        <w:pStyle w:val="FootnoteText"/>
        <w:ind w:left="284" w:hanging="284"/>
      </w:pPr>
      <w:r w:rsidRPr="00C673FE">
        <w:rPr>
          <w:rStyle w:val="FootnoteReference"/>
          <w:vertAlign w:val="baseline"/>
        </w:rPr>
        <w:footnoteRef/>
      </w:r>
      <w:r>
        <w:tab/>
      </w:r>
      <w:r w:rsidRPr="00C673FE">
        <w:t>A person who has qualified for a 457 visa has demonstrated skills at the level of a Certificate III in Meat Processing and can work in Australia for up to four years.</w:t>
      </w:r>
    </w:p>
  </w:footnote>
  <w:footnote w:id="7">
    <w:p w14:paraId="5E89B842" w14:textId="21EB1CA2" w:rsidR="00CD73CA" w:rsidRPr="00E82D2D" w:rsidRDefault="00CD73CA" w:rsidP="00C673FE">
      <w:pPr>
        <w:pStyle w:val="FootnoteText"/>
        <w:ind w:left="284" w:hanging="284"/>
        <w:rPr>
          <w:lang w:val="en-US"/>
        </w:rPr>
      </w:pPr>
      <w:r w:rsidRPr="00C673FE">
        <w:rPr>
          <w:rStyle w:val="FootnoteReference"/>
          <w:vertAlign w:val="baseline"/>
        </w:rPr>
        <w:footnoteRef/>
      </w:r>
      <w:r w:rsidRPr="00C673FE">
        <w:t xml:space="preserve"> </w:t>
      </w:r>
      <w:r>
        <w:tab/>
      </w:r>
      <w:r w:rsidRPr="00C673FE">
        <w:t>According to one firm, the costs include an award rate for the work to be performed, on-costs and a premium. The use of 417 visa holders is controversial, with media reports that some labour hire firms do not pass on the full award rate and/or charge visa holders excessive fees for accommodation, transport etc. The meat processors in this study refuted any suggestion that 417 visa holders at their plants were exploited. They were also adamant that they would welcome the opportunity to keep those visa holders who wished to stay longer, because they were generally reliable and efficient workers.</w:t>
      </w:r>
    </w:p>
  </w:footnote>
  <w:footnote w:id="8">
    <w:p w14:paraId="067E0AAA" w14:textId="272E2514" w:rsidR="00CD73CA" w:rsidRPr="00C673FE" w:rsidRDefault="00CD73CA" w:rsidP="0077641E">
      <w:pPr>
        <w:pStyle w:val="FootnoteText"/>
        <w:tabs>
          <w:tab w:val="clear" w:pos="1418"/>
          <w:tab w:val="left" w:pos="284"/>
        </w:tabs>
        <w:ind w:left="284" w:hanging="284"/>
      </w:pPr>
      <w:r w:rsidRPr="00C673FE">
        <w:rPr>
          <w:rStyle w:val="FootnoteReference"/>
          <w:vertAlign w:val="baseline"/>
        </w:rPr>
        <w:footnoteRef/>
      </w:r>
      <w:r w:rsidRPr="00C673FE">
        <w:t xml:space="preserve"> </w:t>
      </w:r>
      <w:r>
        <w:tab/>
      </w:r>
      <w:r w:rsidRPr="00C673FE">
        <w:t>As 75% of freight forwarding companies use the same software; these skills are highly transferable.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1F38B" w14:textId="77777777" w:rsidR="00CD73CA" w:rsidRDefault="00CD73CA" w:rsidP="004E1A1B">
    <w:pPr>
      <w:tabs>
        <w:tab w:val="left" w:pos="5972"/>
      </w:tabs>
    </w:pPr>
    <w:r w:rsidRPr="00214ED0">
      <w:rPr>
        <w:noProof/>
        <w:lang w:eastAsia="en-AU"/>
      </w:rPr>
      <w:drawing>
        <wp:anchor distT="0" distB="0" distL="114300" distR="114300" simplePos="0" relativeHeight="251659264" behindDoc="1" locked="0" layoutInCell="1" allowOverlap="1" wp14:anchorId="453A6FFB" wp14:editId="6DE6CB12">
          <wp:simplePos x="0" y="0"/>
          <wp:positionH relativeFrom="column">
            <wp:posOffset>34925</wp:posOffset>
          </wp:positionH>
          <wp:positionV relativeFrom="paragraph">
            <wp:posOffset>8621</wp:posOffset>
          </wp:positionV>
          <wp:extent cx="5930153" cy="101167"/>
          <wp:effectExtent l="0" t="0" r="0" b="0"/>
          <wp:wrapNone/>
          <wp:docPr id="38" name="Picture 38" descr="G:\marketing_services\CorporateBranding\NCVER_CMYK_Colour_Bar.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marketing_services\CorporateBranding\NCVER_CMYK_Colour_Bar.wm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30153" cy="101167"/>
                  </a:xfrm>
                  <a:prstGeom prst="rect">
                    <a:avLst/>
                  </a:prstGeom>
                  <a:noFill/>
                  <a:ln>
                    <a:noFill/>
                  </a:ln>
                </pic:spPr>
              </pic:pic>
            </a:graphicData>
          </a:graphic>
        </wp:anchor>
      </w:drawing>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45BCF" w14:textId="77777777" w:rsidR="00CD73CA" w:rsidRPr="00D66D9A" w:rsidRDefault="00CD73CA" w:rsidP="00D66D9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0309F" w14:textId="77777777" w:rsidR="00CD73CA" w:rsidRPr="00D66D9A" w:rsidRDefault="00CD73CA" w:rsidP="00D66D9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982A36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6BA7D1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C40562E"/>
    <w:lvl w:ilvl="0">
      <w:start w:val="1"/>
      <w:numFmt w:val="decimal"/>
      <w:pStyle w:val="ListNumber3"/>
      <w:lvlText w:val="%1."/>
      <w:lvlJc w:val="left"/>
      <w:pPr>
        <w:tabs>
          <w:tab w:val="num" w:pos="926"/>
        </w:tabs>
        <w:ind w:left="926" w:hanging="360"/>
      </w:pPr>
    </w:lvl>
  </w:abstractNum>
  <w:abstractNum w:abstractNumId="3">
    <w:nsid w:val="FFFFFF7F"/>
    <w:multiLevelType w:val="singleLevel"/>
    <w:tmpl w:val="328EE9E6"/>
    <w:lvl w:ilvl="0">
      <w:start w:val="1"/>
      <w:numFmt w:val="decimal"/>
      <w:pStyle w:val="ListNumber2"/>
      <w:lvlText w:val="%1."/>
      <w:lvlJc w:val="left"/>
      <w:pPr>
        <w:tabs>
          <w:tab w:val="num" w:pos="643"/>
        </w:tabs>
        <w:ind w:left="643" w:hanging="360"/>
      </w:pPr>
    </w:lvl>
  </w:abstractNum>
  <w:abstractNum w:abstractNumId="4">
    <w:nsid w:val="FFFFFF80"/>
    <w:multiLevelType w:val="singleLevel"/>
    <w:tmpl w:val="09984AB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2A685F1A"/>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398AB9B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5F20C14C"/>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40EE5C10"/>
    <w:lvl w:ilvl="0">
      <w:start w:val="1"/>
      <w:numFmt w:val="decimal"/>
      <w:pStyle w:val="ListNumber"/>
      <w:lvlText w:val="%1."/>
      <w:lvlJc w:val="left"/>
      <w:pPr>
        <w:tabs>
          <w:tab w:val="num" w:pos="360"/>
        </w:tabs>
        <w:ind w:left="360" w:hanging="360"/>
      </w:pPr>
    </w:lvl>
  </w:abstractNum>
  <w:abstractNum w:abstractNumId="9">
    <w:nsid w:val="1DB97B6B"/>
    <w:multiLevelType w:val="hybridMultilevel"/>
    <w:tmpl w:val="248C8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80D4278"/>
    <w:multiLevelType w:val="hybridMultilevel"/>
    <w:tmpl w:val="BCF81114"/>
    <w:lvl w:ilvl="0" w:tplc="2C3EADD2">
      <w:numFmt w:val="bullet"/>
      <w:lvlText w:val="-"/>
      <w:lvlJc w:val="left"/>
      <w:pPr>
        <w:ind w:left="720" w:hanging="360"/>
      </w:pPr>
      <w:rPr>
        <w:rFonts w:ascii="Trebuchet MS" w:eastAsia="Times New Roman" w:hAnsi="Trebuchet M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261B66"/>
    <w:multiLevelType w:val="hybridMultilevel"/>
    <w:tmpl w:val="C638F0E8"/>
    <w:lvl w:ilvl="0" w:tplc="E3303A30">
      <w:start w:val="1"/>
      <w:numFmt w:val="decimal"/>
      <w:pStyle w:val="NumberedList"/>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368247CE"/>
    <w:multiLevelType w:val="hybridMultilevel"/>
    <w:tmpl w:val="2A988218"/>
    <w:lvl w:ilvl="0" w:tplc="316452FE">
      <w:start w:val="1"/>
      <w:numFmt w:val="bullet"/>
      <w:pStyle w:val="BulletList"/>
      <w:lvlText w:val=""/>
      <w:lvlJc w:val="left"/>
      <w:pPr>
        <w:tabs>
          <w:tab w:val="num" w:pos="757"/>
        </w:tabs>
        <w:ind w:left="757" w:hanging="397"/>
      </w:pPr>
      <w:rPr>
        <w:rFonts w:ascii="Symbol" w:hAnsi="Symbol" w:hint="default"/>
        <w:sz w:val="18"/>
      </w:rPr>
    </w:lvl>
    <w:lvl w:ilvl="1" w:tplc="0E40F548">
      <w:start w:val="1"/>
      <w:numFmt w:val="bullet"/>
      <w:lvlText w:val=""/>
      <w:lvlJc w:val="left"/>
      <w:pPr>
        <w:tabs>
          <w:tab w:val="num" w:pos="1477"/>
        </w:tabs>
        <w:ind w:left="1477" w:hanging="397"/>
      </w:pPr>
      <w:rPr>
        <w:rFonts w:ascii="Symbol" w:hAnsi="Symbol" w:hint="default"/>
        <w:sz w:val="18"/>
      </w:rPr>
    </w:lvl>
    <w:lvl w:ilvl="2" w:tplc="7BAC00C4">
      <w:start w:val="1"/>
      <w:numFmt w:val="decimal"/>
      <w:lvlText w:val="%3."/>
      <w:lvlJc w:val="left"/>
      <w:pPr>
        <w:tabs>
          <w:tab w:val="num" w:pos="2160"/>
        </w:tabs>
        <w:ind w:left="2160" w:hanging="360"/>
      </w:pPr>
      <w:rPr>
        <w:rFonts w:hint="default"/>
        <w:sz w:val="18"/>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588D6842"/>
    <w:multiLevelType w:val="hybridMultilevel"/>
    <w:tmpl w:val="DAE40626"/>
    <w:lvl w:ilvl="0" w:tplc="4B02EA6C">
      <w:start w:val="1"/>
      <w:numFmt w:val="decimal"/>
      <w:pStyle w:val="NumberedListContinuing"/>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nsid w:val="610A02C5"/>
    <w:multiLevelType w:val="hybridMultilevel"/>
    <w:tmpl w:val="B84CC4F0"/>
    <w:lvl w:ilvl="0" w:tplc="A0D0ED80">
      <w:start w:val="1"/>
      <w:numFmt w:val="bullet"/>
      <w:pStyle w:val="Dotpoint2"/>
      <w:lvlText w:val="-"/>
      <w:lvlJc w:val="left"/>
      <w:pPr>
        <w:ind w:left="1800" w:hanging="360"/>
      </w:pPr>
      <w:rPr>
        <w:rFonts w:ascii="Courier New" w:hAnsi="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5">
    <w:nsid w:val="6E6568BB"/>
    <w:multiLevelType w:val="hybridMultilevel"/>
    <w:tmpl w:val="93E07882"/>
    <w:lvl w:ilvl="0" w:tplc="FB20ABCA">
      <w:start w:val="1"/>
      <w:numFmt w:val="bullet"/>
      <w:pStyle w:val="Dotpoint1"/>
      <w:lvlText w:val=""/>
      <w:lvlJc w:val="left"/>
      <w:pPr>
        <w:ind w:left="360" w:hanging="360"/>
      </w:pPr>
      <w:rPr>
        <w:rFonts w:ascii="Wingdings" w:hAnsi="Wingdings" w:hint="default"/>
      </w:rPr>
    </w:lvl>
    <w:lvl w:ilvl="1" w:tplc="4410AFD6">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5"/>
  </w:num>
  <w:num w:numId="2">
    <w:abstractNumId w:val="14"/>
  </w:num>
  <w:num w:numId="3">
    <w:abstractNumId w:val="12"/>
  </w:num>
  <w:num w:numId="4">
    <w:abstractNumId w:val="13"/>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1"/>
  </w:num>
  <w:num w:numId="15">
    <w:abstractNumId w:val="9"/>
  </w:num>
  <w:num w:numId="16">
    <w:abstractNumId w:val="10"/>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andra Shah">
    <w15:presenceInfo w15:providerId="None" w15:userId="Chandra Sha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4"/>
  <w:mirrorMargins/>
  <w:activeWritingStyle w:appName="MSWord" w:lang="en-US" w:vendorID="8" w:dllVersion="513" w:checkStyle="1"/>
  <w:activeWritingStyle w:appName="MSWord" w:lang="en-AU" w:vendorID="8" w:dllVersion="513" w:checkStyle="1"/>
  <w:activeWritingStyle w:appName="MSWord" w:lang="en-GB" w:vendorID="8" w:dllVersion="513" w:checkStyle="1"/>
  <w:proofState w:spelling="clean" w:grammar="clean"/>
  <w:stylePaneFormatFilter w:val="9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1"/>
  <w:stylePaneSortMethod w:val="0000"/>
  <w:defaultTabStop w:val="720"/>
  <w:doNotHyphenateCaps/>
  <w:evenAndOddHeaders/>
  <w:displayHorizontalDrawingGridEvery w:val="0"/>
  <w:displayVerticalDrawingGridEvery w:val="0"/>
  <w:doNotUseMarginsForDrawingGridOrigin/>
  <w:noPunctuationKerning/>
  <w:characterSpacingControl w:val="doNotCompress"/>
  <w:hdrShapeDefaults>
    <o:shapedefaults v:ext="edit" spidmax="73729">
      <o:colormru v:ext="edit" colors="#ffc425"/>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CHANDRA2&lt;/Style&gt;&lt;LeftDelim&gt;{&lt;/LeftDelim&gt;&lt;RightDelim&gt;}&lt;/RightDelim&gt;&lt;FontName&gt;Trebuchet MS&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efafpv0nd2rd4e9e2qxeaf6rw5xxvv2ds22&quot;&gt;chandra3&lt;record-ids&gt;&lt;item&gt;1350&lt;/item&gt;&lt;item&gt;1478&lt;/item&gt;&lt;item&gt;1485&lt;/item&gt;&lt;item&gt;1486&lt;/item&gt;&lt;item&gt;1513&lt;/item&gt;&lt;item&gt;1608&lt;/item&gt;&lt;item&gt;1665&lt;/item&gt;&lt;item&gt;1670&lt;/item&gt;&lt;item&gt;1671&lt;/item&gt;&lt;item&gt;1672&lt;/item&gt;&lt;/record-ids&gt;&lt;/item&gt;&lt;/Libraries&gt;"/>
  </w:docVars>
  <w:rsids>
    <w:rsidRoot w:val="00AD50D1"/>
    <w:rsid w:val="000015DF"/>
    <w:rsid w:val="00001EF6"/>
    <w:rsid w:val="0000214B"/>
    <w:rsid w:val="00002D37"/>
    <w:rsid w:val="00007A4D"/>
    <w:rsid w:val="00007B7A"/>
    <w:rsid w:val="000108B2"/>
    <w:rsid w:val="00010B2A"/>
    <w:rsid w:val="00010DEC"/>
    <w:rsid w:val="00010E6F"/>
    <w:rsid w:val="000113D9"/>
    <w:rsid w:val="00011400"/>
    <w:rsid w:val="00011726"/>
    <w:rsid w:val="00011890"/>
    <w:rsid w:val="00012FE7"/>
    <w:rsid w:val="000138F1"/>
    <w:rsid w:val="000138F5"/>
    <w:rsid w:val="00013B49"/>
    <w:rsid w:val="000142C8"/>
    <w:rsid w:val="0001481A"/>
    <w:rsid w:val="00015D87"/>
    <w:rsid w:val="00017411"/>
    <w:rsid w:val="0001753C"/>
    <w:rsid w:val="0002192D"/>
    <w:rsid w:val="000221CC"/>
    <w:rsid w:val="00022290"/>
    <w:rsid w:val="0002340E"/>
    <w:rsid w:val="00024BAE"/>
    <w:rsid w:val="00025424"/>
    <w:rsid w:val="00027871"/>
    <w:rsid w:val="00027A36"/>
    <w:rsid w:val="00031B1A"/>
    <w:rsid w:val="0003276A"/>
    <w:rsid w:val="000328FC"/>
    <w:rsid w:val="00032B58"/>
    <w:rsid w:val="000341BF"/>
    <w:rsid w:val="000358E1"/>
    <w:rsid w:val="00036492"/>
    <w:rsid w:val="00036B60"/>
    <w:rsid w:val="00037619"/>
    <w:rsid w:val="00037833"/>
    <w:rsid w:val="000378A3"/>
    <w:rsid w:val="00040BA0"/>
    <w:rsid w:val="0004249E"/>
    <w:rsid w:val="00042D07"/>
    <w:rsid w:val="00042FD7"/>
    <w:rsid w:val="000435A6"/>
    <w:rsid w:val="000437C8"/>
    <w:rsid w:val="00044CE2"/>
    <w:rsid w:val="00045E77"/>
    <w:rsid w:val="00045ED5"/>
    <w:rsid w:val="0004657F"/>
    <w:rsid w:val="0004694D"/>
    <w:rsid w:val="00052CD7"/>
    <w:rsid w:val="000533F9"/>
    <w:rsid w:val="00055188"/>
    <w:rsid w:val="00055EF9"/>
    <w:rsid w:val="0005603F"/>
    <w:rsid w:val="0006125F"/>
    <w:rsid w:val="00061A1B"/>
    <w:rsid w:val="00061EFD"/>
    <w:rsid w:val="000624AA"/>
    <w:rsid w:val="00062791"/>
    <w:rsid w:val="00063122"/>
    <w:rsid w:val="000645BF"/>
    <w:rsid w:val="00064F88"/>
    <w:rsid w:val="000656A6"/>
    <w:rsid w:val="0007215C"/>
    <w:rsid w:val="00072AA6"/>
    <w:rsid w:val="0007386E"/>
    <w:rsid w:val="00073B06"/>
    <w:rsid w:val="00074061"/>
    <w:rsid w:val="000742A7"/>
    <w:rsid w:val="0007484C"/>
    <w:rsid w:val="00074BD4"/>
    <w:rsid w:val="00074C1D"/>
    <w:rsid w:val="00074EEA"/>
    <w:rsid w:val="00075B1A"/>
    <w:rsid w:val="000765A3"/>
    <w:rsid w:val="00077E5A"/>
    <w:rsid w:val="00081A81"/>
    <w:rsid w:val="0008203D"/>
    <w:rsid w:val="00083400"/>
    <w:rsid w:val="0008398A"/>
    <w:rsid w:val="00083A08"/>
    <w:rsid w:val="00083C29"/>
    <w:rsid w:val="00083E27"/>
    <w:rsid w:val="00084796"/>
    <w:rsid w:val="00084D67"/>
    <w:rsid w:val="00086BC9"/>
    <w:rsid w:val="00086EF3"/>
    <w:rsid w:val="000872D8"/>
    <w:rsid w:val="000908B0"/>
    <w:rsid w:val="00093452"/>
    <w:rsid w:val="000939E6"/>
    <w:rsid w:val="00094568"/>
    <w:rsid w:val="00094848"/>
    <w:rsid w:val="00094CE4"/>
    <w:rsid w:val="000956E1"/>
    <w:rsid w:val="000972F3"/>
    <w:rsid w:val="000A0318"/>
    <w:rsid w:val="000A072D"/>
    <w:rsid w:val="000A0770"/>
    <w:rsid w:val="000A100D"/>
    <w:rsid w:val="000A15FA"/>
    <w:rsid w:val="000A1A90"/>
    <w:rsid w:val="000A32E5"/>
    <w:rsid w:val="000A4472"/>
    <w:rsid w:val="000A51B0"/>
    <w:rsid w:val="000A697D"/>
    <w:rsid w:val="000A6A74"/>
    <w:rsid w:val="000A779E"/>
    <w:rsid w:val="000B1996"/>
    <w:rsid w:val="000B27D8"/>
    <w:rsid w:val="000B31D9"/>
    <w:rsid w:val="000B39A6"/>
    <w:rsid w:val="000B40B9"/>
    <w:rsid w:val="000B49C9"/>
    <w:rsid w:val="000B516E"/>
    <w:rsid w:val="000B540C"/>
    <w:rsid w:val="000B5BEE"/>
    <w:rsid w:val="000B5CD3"/>
    <w:rsid w:val="000C0223"/>
    <w:rsid w:val="000C0FF0"/>
    <w:rsid w:val="000C373C"/>
    <w:rsid w:val="000C3AB7"/>
    <w:rsid w:val="000C43F6"/>
    <w:rsid w:val="000C632F"/>
    <w:rsid w:val="000C7BDE"/>
    <w:rsid w:val="000C7E06"/>
    <w:rsid w:val="000D1083"/>
    <w:rsid w:val="000D149B"/>
    <w:rsid w:val="000D439B"/>
    <w:rsid w:val="000D52A1"/>
    <w:rsid w:val="000D675B"/>
    <w:rsid w:val="000D7EF9"/>
    <w:rsid w:val="000E097E"/>
    <w:rsid w:val="000E3349"/>
    <w:rsid w:val="000E338D"/>
    <w:rsid w:val="000E3642"/>
    <w:rsid w:val="000E3810"/>
    <w:rsid w:val="000E3F15"/>
    <w:rsid w:val="000E5D4F"/>
    <w:rsid w:val="000E66AD"/>
    <w:rsid w:val="000E79A3"/>
    <w:rsid w:val="000F266D"/>
    <w:rsid w:val="000F3A8D"/>
    <w:rsid w:val="000F457D"/>
    <w:rsid w:val="000F538B"/>
    <w:rsid w:val="000F5C33"/>
    <w:rsid w:val="000F6132"/>
    <w:rsid w:val="000F6559"/>
    <w:rsid w:val="000F6AD6"/>
    <w:rsid w:val="000F6B88"/>
    <w:rsid w:val="000F79A5"/>
    <w:rsid w:val="0010128E"/>
    <w:rsid w:val="00101312"/>
    <w:rsid w:val="00101F9F"/>
    <w:rsid w:val="0010336C"/>
    <w:rsid w:val="00105204"/>
    <w:rsid w:val="001054EA"/>
    <w:rsid w:val="0010637B"/>
    <w:rsid w:val="001068F3"/>
    <w:rsid w:val="001072C9"/>
    <w:rsid w:val="0010761A"/>
    <w:rsid w:val="001112B1"/>
    <w:rsid w:val="001112D9"/>
    <w:rsid w:val="00111659"/>
    <w:rsid w:val="00111B7A"/>
    <w:rsid w:val="0011303A"/>
    <w:rsid w:val="00113805"/>
    <w:rsid w:val="001149C5"/>
    <w:rsid w:val="00115E34"/>
    <w:rsid w:val="001160CA"/>
    <w:rsid w:val="00116223"/>
    <w:rsid w:val="001162A6"/>
    <w:rsid w:val="001209BE"/>
    <w:rsid w:val="00120AA4"/>
    <w:rsid w:val="001213F8"/>
    <w:rsid w:val="00123B5C"/>
    <w:rsid w:val="00124E32"/>
    <w:rsid w:val="001259C7"/>
    <w:rsid w:val="0013080A"/>
    <w:rsid w:val="00131C09"/>
    <w:rsid w:val="0013260E"/>
    <w:rsid w:val="00133241"/>
    <w:rsid w:val="00133343"/>
    <w:rsid w:val="00134BE5"/>
    <w:rsid w:val="00134DF5"/>
    <w:rsid w:val="0013554B"/>
    <w:rsid w:val="00135C75"/>
    <w:rsid w:val="001418E0"/>
    <w:rsid w:val="00142718"/>
    <w:rsid w:val="001441AF"/>
    <w:rsid w:val="00144A76"/>
    <w:rsid w:val="00144B5D"/>
    <w:rsid w:val="00144D45"/>
    <w:rsid w:val="001450E8"/>
    <w:rsid w:val="00145A31"/>
    <w:rsid w:val="00145EF9"/>
    <w:rsid w:val="00146659"/>
    <w:rsid w:val="001467E4"/>
    <w:rsid w:val="00146DAC"/>
    <w:rsid w:val="00146F82"/>
    <w:rsid w:val="00147CF6"/>
    <w:rsid w:val="00150874"/>
    <w:rsid w:val="001509F3"/>
    <w:rsid w:val="001512C5"/>
    <w:rsid w:val="0015199C"/>
    <w:rsid w:val="00151ED1"/>
    <w:rsid w:val="00152E96"/>
    <w:rsid w:val="001533AA"/>
    <w:rsid w:val="00155685"/>
    <w:rsid w:val="00155882"/>
    <w:rsid w:val="00155CC2"/>
    <w:rsid w:val="00155DAF"/>
    <w:rsid w:val="00156177"/>
    <w:rsid w:val="001576ED"/>
    <w:rsid w:val="00157E6F"/>
    <w:rsid w:val="001619A8"/>
    <w:rsid w:val="00161DF7"/>
    <w:rsid w:val="00162202"/>
    <w:rsid w:val="001634EA"/>
    <w:rsid w:val="001647B6"/>
    <w:rsid w:val="00164C1D"/>
    <w:rsid w:val="00165414"/>
    <w:rsid w:val="00166844"/>
    <w:rsid w:val="00166EBF"/>
    <w:rsid w:val="001670DB"/>
    <w:rsid w:val="00167A8F"/>
    <w:rsid w:val="00171FF0"/>
    <w:rsid w:val="00172158"/>
    <w:rsid w:val="0017340F"/>
    <w:rsid w:val="00176819"/>
    <w:rsid w:val="00181840"/>
    <w:rsid w:val="00182A45"/>
    <w:rsid w:val="001860BE"/>
    <w:rsid w:val="00187996"/>
    <w:rsid w:val="00187BF6"/>
    <w:rsid w:val="001903B1"/>
    <w:rsid w:val="001906AA"/>
    <w:rsid w:val="00190A4E"/>
    <w:rsid w:val="00190DDB"/>
    <w:rsid w:val="00191C2E"/>
    <w:rsid w:val="00192231"/>
    <w:rsid w:val="001934C2"/>
    <w:rsid w:val="00193EB1"/>
    <w:rsid w:val="0019441C"/>
    <w:rsid w:val="00194888"/>
    <w:rsid w:val="001957E9"/>
    <w:rsid w:val="00196164"/>
    <w:rsid w:val="0019683D"/>
    <w:rsid w:val="001A0246"/>
    <w:rsid w:val="001A0718"/>
    <w:rsid w:val="001A0BE8"/>
    <w:rsid w:val="001A2DFE"/>
    <w:rsid w:val="001A2E98"/>
    <w:rsid w:val="001A40B6"/>
    <w:rsid w:val="001A59A4"/>
    <w:rsid w:val="001A7063"/>
    <w:rsid w:val="001A7411"/>
    <w:rsid w:val="001A7801"/>
    <w:rsid w:val="001B0B27"/>
    <w:rsid w:val="001B0B8D"/>
    <w:rsid w:val="001B18B5"/>
    <w:rsid w:val="001B1B3F"/>
    <w:rsid w:val="001B30C9"/>
    <w:rsid w:val="001B405B"/>
    <w:rsid w:val="001B43CF"/>
    <w:rsid w:val="001B5F30"/>
    <w:rsid w:val="001B6D82"/>
    <w:rsid w:val="001B7219"/>
    <w:rsid w:val="001B753A"/>
    <w:rsid w:val="001C004A"/>
    <w:rsid w:val="001C0786"/>
    <w:rsid w:val="001C0943"/>
    <w:rsid w:val="001C106B"/>
    <w:rsid w:val="001C2411"/>
    <w:rsid w:val="001C28D1"/>
    <w:rsid w:val="001C4A93"/>
    <w:rsid w:val="001C5074"/>
    <w:rsid w:val="001C55C1"/>
    <w:rsid w:val="001C5906"/>
    <w:rsid w:val="001C5BA8"/>
    <w:rsid w:val="001C77DB"/>
    <w:rsid w:val="001C7AB5"/>
    <w:rsid w:val="001D0345"/>
    <w:rsid w:val="001D03FA"/>
    <w:rsid w:val="001D0899"/>
    <w:rsid w:val="001D1217"/>
    <w:rsid w:val="001D3274"/>
    <w:rsid w:val="001D3A5A"/>
    <w:rsid w:val="001D4064"/>
    <w:rsid w:val="001D6AC6"/>
    <w:rsid w:val="001D7F27"/>
    <w:rsid w:val="001E0291"/>
    <w:rsid w:val="001E083C"/>
    <w:rsid w:val="001E17A9"/>
    <w:rsid w:val="001E1846"/>
    <w:rsid w:val="001E2402"/>
    <w:rsid w:val="001E2E1A"/>
    <w:rsid w:val="001E3064"/>
    <w:rsid w:val="001E447B"/>
    <w:rsid w:val="001E4DED"/>
    <w:rsid w:val="001E66D3"/>
    <w:rsid w:val="001E69C1"/>
    <w:rsid w:val="001E6AC6"/>
    <w:rsid w:val="001E7E06"/>
    <w:rsid w:val="001E7E4A"/>
    <w:rsid w:val="001F0B22"/>
    <w:rsid w:val="001F0B40"/>
    <w:rsid w:val="001F15E4"/>
    <w:rsid w:val="001F1A39"/>
    <w:rsid w:val="001F1CAF"/>
    <w:rsid w:val="001F2FF8"/>
    <w:rsid w:val="001F3740"/>
    <w:rsid w:val="001F63F7"/>
    <w:rsid w:val="001F7585"/>
    <w:rsid w:val="001F7D84"/>
    <w:rsid w:val="00202632"/>
    <w:rsid w:val="00202650"/>
    <w:rsid w:val="002032CF"/>
    <w:rsid w:val="00204A4B"/>
    <w:rsid w:val="00204E3C"/>
    <w:rsid w:val="0020611E"/>
    <w:rsid w:val="00211076"/>
    <w:rsid w:val="00211950"/>
    <w:rsid w:val="00211DE5"/>
    <w:rsid w:val="002129F2"/>
    <w:rsid w:val="00213A2E"/>
    <w:rsid w:val="00213AD0"/>
    <w:rsid w:val="00214838"/>
    <w:rsid w:val="00214EA0"/>
    <w:rsid w:val="00214ED0"/>
    <w:rsid w:val="002150DF"/>
    <w:rsid w:val="00215140"/>
    <w:rsid w:val="00215258"/>
    <w:rsid w:val="00220139"/>
    <w:rsid w:val="00220594"/>
    <w:rsid w:val="00220A0A"/>
    <w:rsid w:val="00221A39"/>
    <w:rsid w:val="00221E11"/>
    <w:rsid w:val="00222147"/>
    <w:rsid w:val="00222F22"/>
    <w:rsid w:val="00223DED"/>
    <w:rsid w:val="002242DF"/>
    <w:rsid w:val="00224712"/>
    <w:rsid w:val="00226CE6"/>
    <w:rsid w:val="00227468"/>
    <w:rsid w:val="002277A9"/>
    <w:rsid w:val="00227FBD"/>
    <w:rsid w:val="00227FD9"/>
    <w:rsid w:val="00230233"/>
    <w:rsid w:val="002306E7"/>
    <w:rsid w:val="00232388"/>
    <w:rsid w:val="00232CBC"/>
    <w:rsid w:val="002333BB"/>
    <w:rsid w:val="00233BFA"/>
    <w:rsid w:val="00233C5A"/>
    <w:rsid w:val="00234420"/>
    <w:rsid w:val="002347E0"/>
    <w:rsid w:val="00234D70"/>
    <w:rsid w:val="00235780"/>
    <w:rsid w:val="00235A9A"/>
    <w:rsid w:val="00236F39"/>
    <w:rsid w:val="00237152"/>
    <w:rsid w:val="00237936"/>
    <w:rsid w:val="002410F6"/>
    <w:rsid w:val="00242DC7"/>
    <w:rsid w:val="0024319E"/>
    <w:rsid w:val="002431A3"/>
    <w:rsid w:val="00250958"/>
    <w:rsid w:val="00250FCA"/>
    <w:rsid w:val="00251024"/>
    <w:rsid w:val="00252882"/>
    <w:rsid w:val="00252AE1"/>
    <w:rsid w:val="002535FB"/>
    <w:rsid w:val="00253F7A"/>
    <w:rsid w:val="002557D6"/>
    <w:rsid w:val="00255ADE"/>
    <w:rsid w:val="0025623A"/>
    <w:rsid w:val="0025694D"/>
    <w:rsid w:val="00260D2B"/>
    <w:rsid w:val="0026228F"/>
    <w:rsid w:val="002629DC"/>
    <w:rsid w:val="00262B49"/>
    <w:rsid w:val="00263D88"/>
    <w:rsid w:val="00264B1E"/>
    <w:rsid w:val="00265694"/>
    <w:rsid w:val="002672D3"/>
    <w:rsid w:val="002676D9"/>
    <w:rsid w:val="00267DB7"/>
    <w:rsid w:val="00267E77"/>
    <w:rsid w:val="00267FE2"/>
    <w:rsid w:val="00270C51"/>
    <w:rsid w:val="00271267"/>
    <w:rsid w:val="00271D62"/>
    <w:rsid w:val="00271D99"/>
    <w:rsid w:val="00272108"/>
    <w:rsid w:val="00272B52"/>
    <w:rsid w:val="0027388A"/>
    <w:rsid w:val="00275146"/>
    <w:rsid w:val="00275549"/>
    <w:rsid w:val="00276CBD"/>
    <w:rsid w:val="00280BC6"/>
    <w:rsid w:val="0028444A"/>
    <w:rsid w:val="0028464B"/>
    <w:rsid w:val="00284FCB"/>
    <w:rsid w:val="0028671B"/>
    <w:rsid w:val="00286DC7"/>
    <w:rsid w:val="002875EE"/>
    <w:rsid w:val="002936E4"/>
    <w:rsid w:val="00293764"/>
    <w:rsid w:val="00293A3C"/>
    <w:rsid w:val="00293E1D"/>
    <w:rsid w:val="00294777"/>
    <w:rsid w:val="002947D3"/>
    <w:rsid w:val="0029781F"/>
    <w:rsid w:val="002A02B4"/>
    <w:rsid w:val="002A0B20"/>
    <w:rsid w:val="002A4043"/>
    <w:rsid w:val="002A4ABD"/>
    <w:rsid w:val="002A4C0F"/>
    <w:rsid w:val="002A70EB"/>
    <w:rsid w:val="002A7D00"/>
    <w:rsid w:val="002B0735"/>
    <w:rsid w:val="002B0B2E"/>
    <w:rsid w:val="002B10A7"/>
    <w:rsid w:val="002B1BFB"/>
    <w:rsid w:val="002B2032"/>
    <w:rsid w:val="002B55E6"/>
    <w:rsid w:val="002B5704"/>
    <w:rsid w:val="002B61D2"/>
    <w:rsid w:val="002C049C"/>
    <w:rsid w:val="002C0739"/>
    <w:rsid w:val="002C07AD"/>
    <w:rsid w:val="002C31A7"/>
    <w:rsid w:val="002C5FE2"/>
    <w:rsid w:val="002C61C4"/>
    <w:rsid w:val="002C630F"/>
    <w:rsid w:val="002C6D41"/>
    <w:rsid w:val="002C7179"/>
    <w:rsid w:val="002C766F"/>
    <w:rsid w:val="002C7B17"/>
    <w:rsid w:val="002C7F8C"/>
    <w:rsid w:val="002D0780"/>
    <w:rsid w:val="002D0BA7"/>
    <w:rsid w:val="002D1190"/>
    <w:rsid w:val="002D175E"/>
    <w:rsid w:val="002D38EA"/>
    <w:rsid w:val="002D4545"/>
    <w:rsid w:val="002D574C"/>
    <w:rsid w:val="002D5FE1"/>
    <w:rsid w:val="002D61F7"/>
    <w:rsid w:val="002D622C"/>
    <w:rsid w:val="002E0278"/>
    <w:rsid w:val="002E0316"/>
    <w:rsid w:val="002E06BA"/>
    <w:rsid w:val="002E070C"/>
    <w:rsid w:val="002E196B"/>
    <w:rsid w:val="002E3512"/>
    <w:rsid w:val="002E3523"/>
    <w:rsid w:val="002E59A4"/>
    <w:rsid w:val="002E5F98"/>
    <w:rsid w:val="002E61A4"/>
    <w:rsid w:val="002E645C"/>
    <w:rsid w:val="002E667F"/>
    <w:rsid w:val="002E7041"/>
    <w:rsid w:val="002E736B"/>
    <w:rsid w:val="002E7E18"/>
    <w:rsid w:val="002F185A"/>
    <w:rsid w:val="002F2871"/>
    <w:rsid w:val="002F28F2"/>
    <w:rsid w:val="002F2E4F"/>
    <w:rsid w:val="002F3165"/>
    <w:rsid w:val="002F3A63"/>
    <w:rsid w:val="002F3D7A"/>
    <w:rsid w:val="002F4ACA"/>
    <w:rsid w:val="002F4CC4"/>
    <w:rsid w:val="002F52B2"/>
    <w:rsid w:val="002F65E9"/>
    <w:rsid w:val="002F729D"/>
    <w:rsid w:val="002F7392"/>
    <w:rsid w:val="00301A00"/>
    <w:rsid w:val="003026B5"/>
    <w:rsid w:val="00302766"/>
    <w:rsid w:val="003028B4"/>
    <w:rsid w:val="003028F7"/>
    <w:rsid w:val="00303B2E"/>
    <w:rsid w:val="003052BB"/>
    <w:rsid w:val="00305C54"/>
    <w:rsid w:val="0030759A"/>
    <w:rsid w:val="0031010B"/>
    <w:rsid w:val="00310A9C"/>
    <w:rsid w:val="0031329F"/>
    <w:rsid w:val="00314FD2"/>
    <w:rsid w:val="0031541D"/>
    <w:rsid w:val="00315547"/>
    <w:rsid w:val="00315FD2"/>
    <w:rsid w:val="003162AC"/>
    <w:rsid w:val="00316606"/>
    <w:rsid w:val="00321838"/>
    <w:rsid w:val="00321BFA"/>
    <w:rsid w:val="00323A93"/>
    <w:rsid w:val="00323C21"/>
    <w:rsid w:val="00324917"/>
    <w:rsid w:val="00324B89"/>
    <w:rsid w:val="00324E74"/>
    <w:rsid w:val="00325E20"/>
    <w:rsid w:val="00326197"/>
    <w:rsid w:val="00326694"/>
    <w:rsid w:val="0033118A"/>
    <w:rsid w:val="00331A45"/>
    <w:rsid w:val="00331B72"/>
    <w:rsid w:val="0033376E"/>
    <w:rsid w:val="00333A27"/>
    <w:rsid w:val="00333B11"/>
    <w:rsid w:val="003356D7"/>
    <w:rsid w:val="003364D3"/>
    <w:rsid w:val="00336A7A"/>
    <w:rsid w:val="003377F2"/>
    <w:rsid w:val="0034004F"/>
    <w:rsid w:val="00340A77"/>
    <w:rsid w:val="00340C29"/>
    <w:rsid w:val="00342A3E"/>
    <w:rsid w:val="003433F6"/>
    <w:rsid w:val="00343A0F"/>
    <w:rsid w:val="00344752"/>
    <w:rsid w:val="00344B68"/>
    <w:rsid w:val="00350CC8"/>
    <w:rsid w:val="00353D48"/>
    <w:rsid w:val="00354AE4"/>
    <w:rsid w:val="00354BD4"/>
    <w:rsid w:val="0035500A"/>
    <w:rsid w:val="0035753A"/>
    <w:rsid w:val="00357EEF"/>
    <w:rsid w:val="00360FAD"/>
    <w:rsid w:val="0036101C"/>
    <w:rsid w:val="003625FF"/>
    <w:rsid w:val="00362A5B"/>
    <w:rsid w:val="00362C12"/>
    <w:rsid w:val="00362FDC"/>
    <w:rsid w:val="00363315"/>
    <w:rsid w:val="00363740"/>
    <w:rsid w:val="003648FE"/>
    <w:rsid w:val="00365F62"/>
    <w:rsid w:val="0036600E"/>
    <w:rsid w:val="00366E4E"/>
    <w:rsid w:val="00370A10"/>
    <w:rsid w:val="003731F9"/>
    <w:rsid w:val="00374194"/>
    <w:rsid w:val="003758DC"/>
    <w:rsid w:val="003765AE"/>
    <w:rsid w:val="003770CD"/>
    <w:rsid w:val="003808A9"/>
    <w:rsid w:val="00380AF3"/>
    <w:rsid w:val="003813E4"/>
    <w:rsid w:val="0038151A"/>
    <w:rsid w:val="0038253F"/>
    <w:rsid w:val="003830A1"/>
    <w:rsid w:val="003831AC"/>
    <w:rsid w:val="003833FB"/>
    <w:rsid w:val="00383959"/>
    <w:rsid w:val="00383ADC"/>
    <w:rsid w:val="00385674"/>
    <w:rsid w:val="00385F35"/>
    <w:rsid w:val="00385F89"/>
    <w:rsid w:val="003870E3"/>
    <w:rsid w:val="00387FDA"/>
    <w:rsid w:val="003902D8"/>
    <w:rsid w:val="0039129F"/>
    <w:rsid w:val="0039137F"/>
    <w:rsid w:val="0039263D"/>
    <w:rsid w:val="003939D4"/>
    <w:rsid w:val="003944E8"/>
    <w:rsid w:val="00395440"/>
    <w:rsid w:val="00395447"/>
    <w:rsid w:val="0039557E"/>
    <w:rsid w:val="00396691"/>
    <w:rsid w:val="003977D3"/>
    <w:rsid w:val="003A00E8"/>
    <w:rsid w:val="003A0668"/>
    <w:rsid w:val="003A0ADF"/>
    <w:rsid w:val="003A1A52"/>
    <w:rsid w:val="003A1F7E"/>
    <w:rsid w:val="003A2920"/>
    <w:rsid w:val="003A298C"/>
    <w:rsid w:val="003A380A"/>
    <w:rsid w:val="003A38A9"/>
    <w:rsid w:val="003A39CB"/>
    <w:rsid w:val="003A4701"/>
    <w:rsid w:val="003A4A7E"/>
    <w:rsid w:val="003A67EE"/>
    <w:rsid w:val="003A6B3C"/>
    <w:rsid w:val="003A6BF6"/>
    <w:rsid w:val="003A700B"/>
    <w:rsid w:val="003A7758"/>
    <w:rsid w:val="003A79AD"/>
    <w:rsid w:val="003B01B8"/>
    <w:rsid w:val="003B0363"/>
    <w:rsid w:val="003B16DA"/>
    <w:rsid w:val="003B38F3"/>
    <w:rsid w:val="003B43A5"/>
    <w:rsid w:val="003B483E"/>
    <w:rsid w:val="003B49C7"/>
    <w:rsid w:val="003B595F"/>
    <w:rsid w:val="003B7E70"/>
    <w:rsid w:val="003C2BC9"/>
    <w:rsid w:val="003C2D47"/>
    <w:rsid w:val="003C4266"/>
    <w:rsid w:val="003C517C"/>
    <w:rsid w:val="003D14BA"/>
    <w:rsid w:val="003D1B44"/>
    <w:rsid w:val="003D39CA"/>
    <w:rsid w:val="003D3AA7"/>
    <w:rsid w:val="003D4B3E"/>
    <w:rsid w:val="003D5096"/>
    <w:rsid w:val="003D5712"/>
    <w:rsid w:val="003D589A"/>
    <w:rsid w:val="003D6116"/>
    <w:rsid w:val="003D6E17"/>
    <w:rsid w:val="003D7FAF"/>
    <w:rsid w:val="003E0845"/>
    <w:rsid w:val="003E0F17"/>
    <w:rsid w:val="003E106F"/>
    <w:rsid w:val="003E1284"/>
    <w:rsid w:val="003E1863"/>
    <w:rsid w:val="003E1D4A"/>
    <w:rsid w:val="003E41C5"/>
    <w:rsid w:val="003E51E5"/>
    <w:rsid w:val="003E6259"/>
    <w:rsid w:val="003E64A3"/>
    <w:rsid w:val="003E65D8"/>
    <w:rsid w:val="003E67CB"/>
    <w:rsid w:val="003E7DC5"/>
    <w:rsid w:val="003F18E5"/>
    <w:rsid w:val="003F2DF7"/>
    <w:rsid w:val="003F4E15"/>
    <w:rsid w:val="003F5B20"/>
    <w:rsid w:val="003F5ED1"/>
    <w:rsid w:val="003F6672"/>
    <w:rsid w:val="003F7719"/>
    <w:rsid w:val="004003EA"/>
    <w:rsid w:val="004006FF"/>
    <w:rsid w:val="00400754"/>
    <w:rsid w:val="004013F3"/>
    <w:rsid w:val="00401AC6"/>
    <w:rsid w:val="00404A38"/>
    <w:rsid w:val="00404F60"/>
    <w:rsid w:val="004067F8"/>
    <w:rsid w:val="00406BB7"/>
    <w:rsid w:val="00406C1C"/>
    <w:rsid w:val="004070C3"/>
    <w:rsid w:val="0041077C"/>
    <w:rsid w:val="004114A6"/>
    <w:rsid w:val="00411B6C"/>
    <w:rsid w:val="00411F06"/>
    <w:rsid w:val="00412B65"/>
    <w:rsid w:val="0041409C"/>
    <w:rsid w:val="00414383"/>
    <w:rsid w:val="00414AC9"/>
    <w:rsid w:val="00414F2E"/>
    <w:rsid w:val="00415071"/>
    <w:rsid w:val="004164A2"/>
    <w:rsid w:val="004216FC"/>
    <w:rsid w:val="00422239"/>
    <w:rsid w:val="004228CC"/>
    <w:rsid w:val="004238F7"/>
    <w:rsid w:val="0042401E"/>
    <w:rsid w:val="00424885"/>
    <w:rsid w:val="00424A8F"/>
    <w:rsid w:val="00425405"/>
    <w:rsid w:val="0042626F"/>
    <w:rsid w:val="00427C35"/>
    <w:rsid w:val="00430892"/>
    <w:rsid w:val="004312AE"/>
    <w:rsid w:val="00431396"/>
    <w:rsid w:val="004319FE"/>
    <w:rsid w:val="00432346"/>
    <w:rsid w:val="00432394"/>
    <w:rsid w:val="004327CB"/>
    <w:rsid w:val="00432F30"/>
    <w:rsid w:val="0043343E"/>
    <w:rsid w:val="0043422A"/>
    <w:rsid w:val="0043447C"/>
    <w:rsid w:val="00434C4A"/>
    <w:rsid w:val="00434F70"/>
    <w:rsid w:val="004352F1"/>
    <w:rsid w:val="004357A6"/>
    <w:rsid w:val="004377BB"/>
    <w:rsid w:val="00437BF2"/>
    <w:rsid w:val="004428E5"/>
    <w:rsid w:val="00443DD6"/>
    <w:rsid w:val="00444B54"/>
    <w:rsid w:val="00446BEA"/>
    <w:rsid w:val="00446BEC"/>
    <w:rsid w:val="0044714F"/>
    <w:rsid w:val="00447D54"/>
    <w:rsid w:val="00447E52"/>
    <w:rsid w:val="00447EA0"/>
    <w:rsid w:val="00450AD2"/>
    <w:rsid w:val="00452372"/>
    <w:rsid w:val="004536A9"/>
    <w:rsid w:val="00455D49"/>
    <w:rsid w:val="00455F02"/>
    <w:rsid w:val="00456222"/>
    <w:rsid w:val="00456633"/>
    <w:rsid w:val="004605B6"/>
    <w:rsid w:val="004614CF"/>
    <w:rsid w:val="00465473"/>
    <w:rsid w:val="0046686A"/>
    <w:rsid w:val="0047012E"/>
    <w:rsid w:val="00470C16"/>
    <w:rsid w:val="0047150F"/>
    <w:rsid w:val="0047224C"/>
    <w:rsid w:val="00473F7A"/>
    <w:rsid w:val="00474DDE"/>
    <w:rsid w:val="00475331"/>
    <w:rsid w:val="00476B57"/>
    <w:rsid w:val="00476DD9"/>
    <w:rsid w:val="00477B56"/>
    <w:rsid w:val="00481B97"/>
    <w:rsid w:val="00482426"/>
    <w:rsid w:val="00482A28"/>
    <w:rsid w:val="00483A22"/>
    <w:rsid w:val="00483E19"/>
    <w:rsid w:val="00484015"/>
    <w:rsid w:val="00484BCB"/>
    <w:rsid w:val="00486DB1"/>
    <w:rsid w:val="00486DD7"/>
    <w:rsid w:val="00486E14"/>
    <w:rsid w:val="004871F0"/>
    <w:rsid w:val="004914B5"/>
    <w:rsid w:val="0049204C"/>
    <w:rsid w:val="00495B1E"/>
    <w:rsid w:val="004973BF"/>
    <w:rsid w:val="00497BF2"/>
    <w:rsid w:val="004A0602"/>
    <w:rsid w:val="004A0CE6"/>
    <w:rsid w:val="004A13A9"/>
    <w:rsid w:val="004A2171"/>
    <w:rsid w:val="004A2720"/>
    <w:rsid w:val="004A2766"/>
    <w:rsid w:val="004A300D"/>
    <w:rsid w:val="004A32D5"/>
    <w:rsid w:val="004A4998"/>
    <w:rsid w:val="004A5031"/>
    <w:rsid w:val="004A5293"/>
    <w:rsid w:val="004A5E6F"/>
    <w:rsid w:val="004A6082"/>
    <w:rsid w:val="004A63AC"/>
    <w:rsid w:val="004A766C"/>
    <w:rsid w:val="004B031A"/>
    <w:rsid w:val="004B0548"/>
    <w:rsid w:val="004B0D6C"/>
    <w:rsid w:val="004B190D"/>
    <w:rsid w:val="004B42AD"/>
    <w:rsid w:val="004B5634"/>
    <w:rsid w:val="004B5E86"/>
    <w:rsid w:val="004B608C"/>
    <w:rsid w:val="004B6DE1"/>
    <w:rsid w:val="004B7436"/>
    <w:rsid w:val="004C0FA6"/>
    <w:rsid w:val="004C172E"/>
    <w:rsid w:val="004C1C3A"/>
    <w:rsid w:val="004C2CBD"/>
    <w:rsid w:val="004C32CF"/>
    <w:rsid w:val="004C3850"/>
    <w:rsid w:val="004C4FFC"/>
    <w:rsid w:val="004C5398"/>
    <w:rsid w:val="004C54CB"/>
    <w:rsid w:val="004C5BE1"/>
    <w:rsid w:val="004C630C"/>
    <w:rsid w:val="004C698D"/>
    <w:rsid w:val="004D086E"/>
    <w:rsid w:val="004D0C9E"/>
    <w:rsid w:val="004D0F15"/>
    <w:rsid w:val="004D2843"/>
    <w:rsid w:val="004D35D3"/>
    <w:rsid w:val="004D4283"/>
    <w:rsid w:val="004D468B"/>
    <w:rsid w:val="004D4B6C"/>
    <w:rsid w:val="004D52A3"/>
    <w:rsid w:val="004D6CA6"/>
    <w:rsid w:val="004D7788"/>
    <w:rsid w:val="004D7900"/>
    <w:rsid w:val="004D7CCD"/>
    <w:rsid w:val="004E0804"/>
    <w:rsid w:val="004E0CE8"/>
    <w:rsid w:val="004E1A1B"/>
    <w:rsid w:val="004E1D26"/>
    <w:rsid w:val="004E2EF3"/>
    <w:rsid w:val="004E3258"/>
    <w:rsid w:val="004E378A"/>
    <w:rsid w:val="004E3F8C"/>
    <w:rsid w:val="004E3FDB"/>
    <w:rsid w:val="004E54CC"/>
    <w:rsid w:val="004E5AC1"/>
    <w:rsid w:val="004E663C"/>
    <w:rsid w:val="004E6BBD"/>
    <w:rsid w:val="004E6F1D"/>
    <w:rsid w:val="004E7227"/>
    <w:rsid w:val="004E72C8"/>
    <w:rsid w:val="004E7F86"/>
    <w:rsid w:val="004F013E"/>
    <w:rsid w:val="004F03A3"/>
    <w:rsid w:val="004F063C"/>
    <w:rsid w:val="004F0673"/>
    <w:rsid w:val="004F079E"/>
    <w:rsid w:val="004F0850"/>
    <w:rsid w:val="004F0B76"/>
    <w:rsid w:val="004F14FF"/>
    <w:rsid w:val="004F20F7"/>
    <w:rsid w:val="004F4B81"/>
    <w:rsid w:val="004F57A4"/>
    <w:rsid w:val="004F5CD1"/>
    <w:rsid w:val="004F61BC"/>
    <w:rsid w:val="004F66CE"/>
    <w:rsid w:val="004F6D13"/>
    <w:rsid w:val="004F7F0F"/>
    <w:rsid w:val="005002B0"/>
    <w:rsid w:val="005002E1"/>
    <w:rsid w:val="00500563"/>
    <w:rsid w:val="0050087A"/>
    <w:rsid w:val="005009DB"/>
    <w:rsid w:val="00501245"/>
    <w:rsid w:val="00501E10"/>
    <w:rsid w:val="00502928"/>
    <w:rsid w:val="00503204"/>
    <w:rsid w:val="00503238"/>
    <w:rsid w:val="005046B2"/>
    <w:rsid w:val="00504917"/>
    <w:rsid w:val="00505E0C"/>
    <w:rsid w:val="00506288"/>
    <w:rsid w:val="00507D96"/>
    <w:rsid w:val="00510621"/>
    <w:rsid w:val="0051199A"/>
    <w:rsid w:val="00512C8A"/>
    <w:rsid w:val="005137AA"/>
    <w:rsid w:val="00513938"/>
    <w:rsid w:val="00514D18"/>
    <w:rsid w:val="005163F6"/>
    <w:rsid w:val="00516ADA"/>
    <w:rsid w:val="00517B7C"/>
    <w:rsid w:val="00517E51"/>
    <w:rsid w:val="0052050B"/>
    <w:rsid w:val="00520DC0"/>
    <w:rsid w:val="005213D3"/>
    <w:rsid w:val="0052276C"/>
    <w:rsid w:val="00522959"/>
    <w:rsid w:val="00522EB0"/>
    <w:rsid w:val="00523205"/>
    <w:rsid w:val="00523E91"/>
    <w:rsid w:val="005245A1"/>
    <w:rsid w:val="00524CA3"/>
    <w:rsid w:val="00526B23"/>
    <w:rsid w:val="00526CD7"/>
    <w:rsid w:val="00527367"/>
    <w:rsid w:val="005274D6"/>
    <w:rsid w:val="00532226"/>
    <w:rsid w:val="00532918"/>
    <w:rsid w:val="00532D61"/>
    <w:rsid w:val="00532F6D"/>
    <w:rsid w:val="00533CEB"/>
    <w:rsid w:val="005352B8"/>
    <w:rsid w:val="00535374"/>
    <w:rsid w:val="00535390"/>
    <w:rsid w:val="005378DA"/>
    <w:rsid w:val="00537B9B"/>
    <w:rsid w:val="00537D1B"/>
    <w:rsid w:val="00541167"/>
    <w:rsid w:val="00541DDC"/>
    <w:rsid w:val="0054307B"/>
    <w:rsid w:val="00543AA5"/>
    <w:rsid w:val="00543BFF"/>
    <w:rsid w:val="005442A2"/>
    <w:rsid w:val="005444DD"/>
    <w:rsid w:val="00544676"/>
    <w:rsid w:val="00544877"/>
    <w:rsid w:val="0054492E"/>
    <w:rsid w:val="00544DD1"/>
    <w:rsid w:val="00546593"/>
    <w:rsid w:val="00546813"/>
    <w:rsid w:val="00546B4E"/>
    <w:rsid w:val="00547737"/>
    <w:rsid w:val="005477C5"/>
    <w:rsid w:val="00547E19"/>
    <w:rsid w:val="00550827"/>
    <w:rsid w:val="00550DC2"/>
    <w:rsid w:val="00553496"/>
    <w:rsid w:val="0055367D"/>
    <w:rsid w:val="0055464C"/>
    <w:rsid w:val="005548F0"/>
    <w:rsid w:val="005554F1"/>
    <w:rsid w:val="005560CF"/>
    <w:rsid w:val="005564B5"/>
    <w:rsid w:val="00556CDB"/>
    <w:rsid w:val="0056055D"/>
    <w:rsid w:val="00560974"/>
    <w:rsid w:val="00561622"/>
    <w:rsid w:val="00562099"/>
    <w:rsid w:val="0056288B"/>
    <w:rsid w:val="00563E02"/>
    <w:rsid w:val="00564BF7"/>
    <w:rsid w:val="00565223"/>
    <w:rsid w:val="00565CAA"/>
    <w:rsid w:val="00566366"/>
    <w:rsid w:val="00566A7F"/>
    <w:rsid w:val="00566F81"/>
    <w:rsid w:val="005674AD"/>
    <w:rsid w:val="0056781E"/>
    <w:rsid w:val="00570621"/>
    <w:rsid w:val="00570758"/>
    <w:rsid w:val="00570781"/>
    <w:rsid w:val="00572D27"/>
    <w:rsid w:val="00573C46"/>
    <w:rsid w:val="005745D1"/>
    <w:rsid w:val="005775E2"/>
    <w:rsid w:val="005804B2"/>
    <w:rsid w:val="005811FD"/>
    <w:rsid w:val="00581752"/>
    <w:rsid w:val="00581F29"/>
    <w:rsid w:val="00581F49"/>
    <w:rsid w:val="00582B08"/>
    <w:rsid w:val="00586425"/>
    <w:rsid w:val="0058777A"/>
    <w:rsid w:val="0058785C"/>
    <w:rsid w:val="00590462"/>
    <w:rsid w:val="0059054E"/>
    <w:rsid w:val="00590B22"/>
    <w:rsid w:val="00591D38"/>
    <w:rsid w:val="00591D41"/>
    <w:rsid w:val="00591E2A"/>
    <w:rsid w:val="00593205"/>
    <w:rsid w:val="005935DF"/>
    <w:rsid w:val="005955B2"/>
    <w:rsid w:val="0059581D"/>
    <w:rsid w:val="00596193"/>
    <w:rsid w:val="00597091"/>
    <w:rsid w:val="00597A19"/>
    <w:rsid w:val="00597D3A"/>
    <w:rsid w:val="005A0B48"/>
    <w:rsid w:val="005A42F6"/>
    <w:rsid w:val="005A452A"/>
    <w:rsid w:val="005A4698"/>
    <w:rsid w:val="005A4ADA"/>
    <w:rsid w:val="005A6C8D"/>
    <w:rsid w:val="005B0148"/>
    <w:rsid w:val="005B05A6"/>
    <w:rsid w:val="005B0748"/>
    <w:rsid w:val="005B14D5"/>
    <w:rsid w:val="005B19B8"/>
    <w:rsid w:val="005B1B25"/>
    <w:rsid w:val="005B50F3"/>
    <w:rsid w:val="005B5647"/>
    <w:rsid w:val="005B5D09"/>
    <w:rsid w:val="005B78DE"/>
    <w:rsid w:val="005B7BC8"/>
    <w:rsid w:val="005C1047"/>
    <w:rsid w:val="005C2604"/>
    <w:rsid w:val="005C277E"/>
    <w:rsid w:val="005C2A62"/>
    <w:rsid w:val="005C50F8"/>
    <w:rsid w:val="005C6319"/>
    <w:rsid w:val="005C6473"/>
    <w:rsid w:val="005C6FD0"/>
    <w:rsid w:val="005D1F18"/>
    <w:rsid w:val="005D34B8"/>
    <w:rsid w:val="005D491C"/>
    <w:rsid w:val="005D5804"/>
    <w:rsid w:val="005D63CE"/>
    <w:rsid w:val="005D65E5"/>
    <w:rsid w:val="005D66A0"/>
    <w:rsid w:val="005D6AB5"/>
    <w:rsid w:val="005D7D54"/>
    <w:rsid w:val="005E1252"/>
    <w:rsid w:val="005E1329"/>
    <w:rsid w:val="005E13B5"/>
    <w:rsid w:val="005E26B8"/>
    <w:rsid w:val="005E2BE5"/>
    <w:rsid w:val="005E2CD1"/>
    <w:rsid w:val="005E46E9"/>
    <w:rsid w:val="005E4764"/>
    <w:rsid w:val="005E5283"/>
    <w:rsid w:val="005E6EAA"/>
    <w:rsid w:val="005F04DE"/>
    <w:rsid w:val="005F0C02"/>
    <w:rsid w:val="005F4185"/>
    <w:rsid w:val="005F5489"/>
    <w:rsid w:val="005F608D"/>
    <w:rsid w:val="005F784E"/>
    <w:rsid w:val="00600EB8"/>
    <w:rsid w:val="00602269"/>
    <w:rsid w:val="00603BE7"/>
    <w:rsid w:val="00603E34"/>
    <w:rsid w:val="00604571"/>
    <w:rsid w:val="0060494D"/>
    <w:rsid w:val="00606061"/>
    <w:rsid w:val="00606379"/>
    <w:rsid w:val="00606763"/>
    <w:rsid w:val="00606EBE"/>
    <w:rsid w:val="00606EE7"/>
    <w:rsid w:val="00607D21"/>
    <w:rsid w:val="00607ED7"/>
    <w:rsid w:val="00610B4F"/>
    <w:rsid w:val="0061108B"/>
    <w:rsid w:val="006110FB"/>
    <w:rsid w:val="00611940"/>
    <w:rsid w:val="00611BDE"/>
    <w:rsid w:val="0061294C"/>
    <w:rsid w:val="00612C70"/>
    <w:rsid w:val="00613318"/>
    <w:rsid w:val="00613775"/>
    <w:rsid w:val="0061379F"/>
    <w:rsid w:val="00613E7F"/>
    <w:rsid w:val="00614CF9"/>
    <w:rsid w:val="0061538D"/>
    <w:rsid w:val="0061604C"/>
    <w:rsid w:val="006160F0"/>
    <w:rsid w:val="00616FDA"/>
    <w:rsid w:val="00617180"/>
    <w:rsid w:val="00617955"/>
    <w:rsid w:val="00617A6C"/>
    <w:rsid w:val="00617DEF"/>
    <w:rsid w:val="00620306"/>
    <w:rsid w:val="006203DE"/>
    <w:rsid w:val="006208ED"/>
    <w:rsid w:val="00620D9D"/>
    <w:rsid w:val="00620ED0"/>
    <w:rsid w:val="00621FAA"/>
    <w:rsid w:val="00622C77"/>
    <w:rsid w:val="00622CC7"/>
    <w:rsid w:val="00622FDD"/>
    <w:rsid w:val="00623347"/>
    <w:rsid w:val="00624C82"/>
    <w:rsid w:val="00624F96"/>
    <w:rsid w:val="00625774"/>
    <w:rsid w:val="00626B30"/>
    <w:rsid w:val="00626BCA"/>
    <w:rsid w:val="00626EDE"/>
    <w:rsid w:val="00627003"/>
    <w:rsid w:val="00630328"/>
    <w:rsid w:val="00631ACF"/>
    <w:rsid w:val="00633386"/>
    <w:rsid w:val="00634F83"/>
    <w:rsid w:val="00635FB1"/>
    <w:rsid w:val="0063621C"/>
    <w:rsid w:val="0063767D"/>
    <w:rsid w:val="00637E4A"/>
    <w:rsid w:val="00640291"/>
    <w:rsid w:val="006428D2"/>
    <w:rsid w:val="00642F79"/>
    <w:rsid w:val="0064335C"/>
    <w:rsid w:val="006436C4"/>
    <w:rsid w:val="00643D61"/>
    <w:rsid w:val="00643E0E"/>
    <w:rsid w:val="00643E80"/>
    <w:rsid w:val="006447AB"/>
    <w:rsid w:val="00644BD0"/>
    <w:rsid w:val="00644D5A"/>
    <w:rsid w:val="006466A9"/>
    <w:rsid w:val="00647584"/>
    <w:rsid w:val="006475E3"/>
    <w:rsid w:val="0064779D"/>
    <w:rsid w:val="00647F17"/>
    <w:rsid w:val="0065115F"/>
    <w:rsid w:val="00652973"/>
    <w:rsid w:val="00652D07"/>
    <w:rsid w:val="00653413"/>
    <w:rsid w:val="00654911"/>
    <w:rsid w:val="00654973"/>
    <w:rsid w:val="00655B62"/>
    <w:rsid w:val="006564B7"/>
    <w:rsid w:val="0065668B"/>
    <w:rsid w:val="00656727"/>
    <w:rsid w:val="00656AF1"/>
    <w:rsid w:val="00657052"/>
    <w:rsid w:val="006619AB"/>
    <w:rsid w:val="00662513"/>
    <w:rsid w:val="006643BE"/>
    <w:rsid w:val="00664957"/>
    <w:rsid w:val="00664C65"/>
    <w:rsid w:val="00665B21"/>
    <w:rsid w:val="00665B71"/>
    <w:rsid w:val="00666D38"/>
    <w:rsid w:val="00667C53"/>
    <w:rsid w:val="0067079B"/>
    <w:rsid w:val="00670ADF"/>
    <w:rsid w:val="00671695"/>
    <w:rsid w:val="00672842"/>
    <w:rsid w:val="006734AA"/>
    <w:rsid w:val="00673F81"/>
    <w:rsid w:val="00674317"/>
    <w:rsid w:val="006747EC"/>
    <w:rsid w:val="00674CF1"/>
    <w:rsid w:val="006751B6"/>
    <w:rsid w:val="00675404"/>
    <w:rsid w:val="00675ACB"/>
    <w:rsid w:val="00676330"/>
    <w:rsid w:val="0067712D"/>
    <w:rsid w:val="00677389"/>
    <w:rsid w:val="0068063A"/>
    <w:rsid w:val="0068101C"/>
    <w:rsid w:val="0068102D"/>
    <w:rsid w:val="00681A31"/>
    <w:rsid w:val="0068290D"/>
    <w:rsid w:val="0068403D"/>
    <w:rsid w:val="00685392"/>
    <w:rsid w:val="00685756"/>
    <w:rsid w:val="006857A6"/>
    <w:rsid w:val="00685A76"/>
    <w:rsid w:val="0068660F"/>
    <w:rsid w:val="0068664D"/>
    <w:rsid w:val="006871EF"/>
    <w:rsid w:val="006902B3"/>
    <w:rsid w:val="00690C58"/>
    <w:rsid w:val="00691764"/>
    <w:rsid w:val="00691D83"/>
    <w:rsid w:val="0069257D"/>
    <w:rsid w:val="006929D8"/>
    <w:rsid w:val="00694933"/>
    <w:rsid w:val="00694C3C"/>
    <w:rsid w:val="00695B26"/>
    <w:rsid w:val="00695C03"/>
    <w:rsid w:val="00696A48"/>
    <w:rsid w:val="00697206"/>
    <w:rsid w:val="006A0445"/>
    <w:rsid w:val="006A04C1"/>
    <w:rsid w:val="006A0F0F"/>
    <w:rsid w:val="006A1C8A"/>
    <w:rsid w:val="006A3664"/>
    <w:rsid w:val="006A39CD"/>
    <w:rsid w:val="006A679B"/>
    <w:rsid w:val="006A68AE"/>
    <w:rsid w:val="006A6EEA"/>
    <w:rsid w:val="006A79BA"/>
    <w:rsid w:val="006B0B10"/>
    <w:rsid w:val="006B16A3"/>
    <w:rsid w:val="006B1778"/>
    <w:rsid w:val="006B2731"/>
    <w:rsid w:val="006B282D"/>
    <w:rsid w:val="006B2A2A"/>
    <w:rsid w:val="006B2A86"/>
    <w:rsid w:val="006B2D27"/>
    <w:rsid w:val="006B4E32"/>
    <w:rsid w:val="006B5782"/>
    <w:rsid w:val="006B5DC6"/>
    <w:rsid w:val="006C149E"/>
    <w:rsid w:val="006C1791"/>
    <w:rsid w:val="006C1A16"/>
    <w:rsid w:val="006C271D"/>
    <w:rsid w:val="006C3104"/>
    <w:rsid w:val="006C34B3"/>
    <w:rsid w:val="006C35FB"/>
    <w:rsid w:val="006C3767"/>
    <w:rsid w:val="006C4014"/>
    <w:rsid w:val="006C4586"/>
    <w:rsid w:val="006C5330"/>
    <w:rsid w:val="006C5DA9"/>
    <w:rsid w:val="006C5FB9"/>
    <w:rsid w:val="006C682C"/>
    <w:rsid w:val="006C7B2C"/>
    <w:rsid w:val="006C7B63"/>
    <w:rsid w:val="006D28F7"/>
    <w:rsid w:val="006D2EFC"/>
    <w:rsid w:val="006D3343"/>
    <w:rsid w:val="006D40A1"/>
    <w:rsid w:val="006D421E"/>
    <w:rsid w:val="006D4362"/>
    <w:rsid w:val="006D546E"/>
    <w:rsid w:val="006D5638"/>
    <w:rsid w:val="006D5B70"/>
    <w:rsid w:val="006D60A3"/>
    <w:rsid w:val="006D686C"/>
    <w:rsid w:val="006D7136"/>
    <w:rsid w:val="006D7958"/>
    <w:rsid w:val="006E013E"/>
    <w:rsid w:val="006E0926"/>
    <w:rsid w:val="006E183A"/>
    <w:rsid w:val="006E1AAA"/>
    <w:rsid w:val="006E207D"/>
    <w:rsid w:val="006E274F"/>
    <w:rsid w:val="006E3772"/>
    <w:rsid w:val="006E3E00"/>
    <w:rsid w:val="006F0C7E"/>
    <w:rsid w:val="006F0F28"/>
    <w:rsid w:val="006F1BC8"/>
    <w:rsid w:val="006F22C9"/>
    <w:rsid w:val="006F3732"/>
    <w:rsid w:val="006F3BC2"/>
    <w:rsid w:val="006F4094"/>
    <w:rsid w:val="006F426B"/>
    <w:rsid w:val="006F554A"/>
    <w:rsid w:val="006F573C"/>
    <w:rsid w:val="006F5795"/>
    <w:rsid w:val="006F6059"/>
    <w:rsid w:val="006F676E"/>
    <w:rsid w:val="006F7837"/>
    <w:rsid w:val="00700470"/>
    <w:rsid w:val="00700A09"/>
    <w:rsid w:val="00700AA3"/>
    <w:rsid w:val="00700B3D"/>
    <w:rsid w:val="00700E60"/>
    <w:rsid w:val="00700F75"/>
    <w:rsid w:val="0070118F"/>
    <w:rsid w:val="00702446"/>
    <w:rsid w:val="007024BD"/>
    <w:rsid w:val="007027CD"/>
    <w:rsid w:val="00702C20"/>
    <w:rsid w:val="007037A4"/>
    <w:rsid w:val="007038B8"/>
    <w:rsid w:val="00704606"/>
    <w:rsid w:val="00704DDF"/>
    <w:rsid w:val="00704F86"/>
    <w:rsid w:val="00705290"/>
    <w:rsid w:val="00705A24"/>
    <w:rsid w:val="00706867"/>
    <w:rsid w:val="00707A23"/>
    <w:rsid w:val="007100C2"/>
    <w:rsid w:val="007104A7"/>
    <w:rsid w:val="007121DE"/>
    <w:rsid w:val="0071247D"/>
    <w:rsid w:val="00713B8F"/>
    <w:rsid w:val="00716169"/>
    <w:rsid w:val="0071695F"/>
    <w:rsid w:val="00716977"/>
    <w:rsid w:val="00716E40"/>
    <w:rsid w:val="00716E7B"/>
    <w:rsid w:val="0071717A"/>
    <w:rsid w:val="00720461"/>
    <w:rsid w:val="007215F6"/>
    <w:rsid w:val="00722368"/>
    <w:rsid w:val="00723354"/>
    <w:rsid w:val="00723D02"/>
    <w:rsid w:val="0072547B"/>
    <w:rsid w:val="007269DC"/>
    <w:rsid w:val="00727073"/>
    <w:rsid w:val="007274AA"/>
    <w:rsid w:val="00730170"/>
    <w:rsid w:val="007307B5"/>
    <w:rsid w:val="0073173C"/>
    <w:rsid w:val="00731A5F"/>
    <w:rsid w:val="00731EC8"/>
    <w:rsid w:val="0073229E"/>
    <w:rsid w:val="00732D2C"/>
    <w:rsid w:val="0073430A"/>
    <w:rsid w:val="0073439B"/>
    <w:rsid w:val="00734728"/>
    <w:rsid w:val="007361B5"/>
    <w:rsid w:val="0074113E"/>
    <w:rsid w:val="007412E2"/>
    <w:rsid w:val="0074266E"/>
    <w:rsid w:val="007426E3"/>
    <w:rsid w:val="00742E74"/>
    <w:rsid w:val="007432AF"/>
    <w:rsid w:val="007446DC"/>
    <w:rsid w:val="00744EC2"/>
    <w:rsid w:val="0074781D"/>
    <w:rsid w:val="00747C80"/>
    <w:rsid w:val="00751D35"/>
    <w:rsid w:val="00751DB4"/>
    <w:rsid w:val="00752370"/>
    <w:rsid w:val="00752AC0"/>
    <w:rsid w:val="00753998"/>
    <w:rsid w:val="00753F60"/>
    <w:rsid w:val="007547F1"/>
    <w:rsid w:val="007555D3"/>
    <w:rsid w:val="00755CD1"/>
    <w:rsid w:val="00757254"/>
    <w:rsid w:val="007601DB"/>
    <w:rsid w:val="00760710"/>
    <w:rsid w:val="00760BFC"/>
    <w:rsid w:val="00761C7D"/>
    <w:rsid w:val="00762A53"/>
    <w:rsid w:val="00762F7C"/>
    <w:rsid w:val="00763437"/>
    <w:rsid w:val="00765722"/>
    <w:rsid w:val="00765A82"/>
    <w:rsid w:val="007664AF"/>
    <w:rsid w:val="007672F9"/>
    <w:rsid w:val="007705F2"/>
    <w:rsid w:val="00771541"/>
    <w:rsid w:val="007736CB"/>
    <w:rsid w:val="0077379D"/>
    <w:rsid w:val="007740C3"/>
    <w:rsid w:val="00774214"/>
    <w:rsid w:val="00775A5B"/>
    <w:rsid w:val="00775BBD"/>
    <w:rsid w:val="00775EF8"/>
    <w:rsid w:val="00776084"/>
    <w:rsid w:val="0077641E"/>
    <w:rsid w:val="007803AF"/>
    <w:rsid w:val="007806D1"/>
    <w:rsid w:val="00780B8B"/>
    <w:rsid w:val="00782C98"/>
    <w:rsid w:val="0078371C"/>
    <w:rsid w:val="00783F44"/>
    <w:rsid w:val="00784ADF"/>
    <w:rsid w:val="00785721"/>
    <w:rsid w:val="0078587E"/>
    <w:rsid w:val="007875B4"/>
    <w:rsid w:val="00787687"/>
    <w:rsid w:val="00787A1F"/>
    <w:rsid w:val="007918AF"/>
    <w:rsid w:val="007924DC"/>
    <w:rsid w:val="00792532"/>
    <w:rsid w:val="00792E33"/>
    <w:rsid w:val="00793A63"/>
    <w:rsid w:val="00795E35"/>
    <w:rsid w:val="00795FE7"/>
    <w:rsid w:val="00796029"/>
    <w:rsid w:val="007A0085"/>
    <w:rsid w:val="007A12B6"/>
    <w:rsid w:val="007A1CE8"/>
    <w:rsid w:val="007A2053"/>
    <w:rsid w:val="007A2479"/>
    <w:rsid w:val="007A28CB"/>
    <w:rsid w:val="007A3EFB"/>
    <w:rsid w:val="007A482B"/>
    <w:rsid w:val="007A64B7"/>
    <w:rsid w:val="007A67F9"/>
    <w:rsid w:val="007A6E78"/>
    <w:rsid w:val="007B0F7D"/>
    <w:rsid w:val="007B1148"/>
    <w:rsid w:val="007B121A"/>
    <w:rsid w:val="007B1979"/>
    <w:rsid w:val="007B4864"/>
    <w:rsid w:val="007B4980"/>
    <w:rsid w:val="007B4EE8"/>
    <w:rsid w:val="007B5E84"/>
    <w:rsid w:val="007B65C2"/>
    <w:rsid w:val="007B667B"/>
    <w:rsid w:val="007B7445"/>
    <w:rsid w:val="007B766D"/>
    <w:rsid w:val="007C1BD9"/>
    <w:rsid w:val="007C1CE0"/>
    <w:rsid w:val="007C2565"/>
    <w:rsid w:val="007C2A90"/>
    <w:rsid w:val="007C2B88"/>
    <w:rsid w:val="007C3CB1"/>
    <w:rsid w:val="007C48C9"/>
    <w:rsid w:val="007C4DE9"/>
    <w:rsid w:val="007C4F2B"/>
    <w:rsid w:val="007C50A7"/>
    <w:rsid w:val="007C542A"/>
    <w:rsid w:val="007C5CED"/>
    <w:rsid w:val="007C6252"/>
    <w:rsid w:val="007C667B"/>
    <w:rsid w:val="007C6A4D"/>
    <w:rsid w:val="007C6C4A"/>
    <w:rsid w:val="007C6E5C"/>
    <w:rsid w:val="007D16FF"/>
    <w:rsid w:val="007D2280"/>
    <w:rsid w:val="007D22CF"/>
    <w:rsid w:val="007D27C1"/>
    <w:rsid w:val="007D324E"/>
    <w:rsid w:val="007D3DFB"/>
    <w:rsid w:val="007D40D2"/>
    <w:rsid w:val="007D56EF"/>
    <w:rsid w:val="007D5BA9"/>
    <w:rsid w:val="007D5CD5"/>
    <w:rsid w:val="007D6046"/>
    <w:rsid w:val="007D67EE"/>
    <w:rsid w:val="007D69FF"/>
    <w:rsid w:val="007D6B17"/>
    <w:rsid w:val="007E042C"/>
    <w:rsid w:val="007E0C0B"/>
    <w:rsid w:val="007E0C95"/>
    <w:rsid w:val="007E0D46"/>
    <w:rsid w:val="007E0E31"/>
    <w:rsid w:val="007E383D"/>
    <w:rsid w:val="007E390B"/>
    <w:rsid w:val="007E525A"/>
    <w:rsid w:val="007E529D"/>
    <w:rsid w:val="007E64CF"/>
    <w:rsid w:val="007E7E8F"/>
    <w:rsid w:val="007F0390"/>
    <w:rsid w:val="007F195E"/>
    <w:rsid w:val="007F2BCB"/>
    <w:rsid w:val="007F3EDD"/>
    <w:rsid w:val="007F5A75"/>
    <w:rsid w:val="007F5BD4"/>
    <w:rsid w:val="007F6166"/>
    <w:rsid w:val="007F7216"/>
    <w:rsid w:val="00800446"/>
    <w:rsid w:val="008009E3"/>
    <w:rsid w:val="00800BAF"/>
    <w:rsid w:val="00801BF3"/>
    <w:rsid w:val="00802145"/>
    <w:rsid w:val="00806AB5"/>
    <w:rsid w:val="00806C1C"/>
    <w:rsid w:val="00807141"/>
    <w:rsid w:val="00807698"/>
    <w:rsid w:val="00807913"/>
    <w:rsid w:val="008109DB"/>
    <w:rsid w:val="0081270C"/>
    <w:rsid w:val="0081275C"/>
    <w:rsid w:val="00813937"/>
    <w:rsid w:val="00813AB6"/>
    <w:rsid w:val="0081401A"/>
    <w:rsid w:val="00814689"/>
    <w:rsid w:val="0081687E"/>
    <w:rsid w:val="008169F5"/>
    <w:rsid w:val="00816DEF"/>
    <w:rsid w:val="00816F8E"/>
    <w:rsid w:val="0082380A"/>
    <w:rsid w:val="00824F70"/>
    <w:rsid w:val="00826757"/>
    <w:rsid w:val="00826841"/>
    <w:rsid w:val="00826F59"/>
    <w:rsid w:val="0082714C"/>
    <w:rsid w:val="008275F5"/>
    <w:rsid w:val="008306FF"/>
    <w:rsid w:val="008321EB"/>
    <w:rsid w:val="00832AD2"/>
    <w:rsid w:val="00832D4F"/>
    <w:rsid w:val="00834DB8"/>
    <w:rsid w:val="00834DFB"/>
    <w:rsid w:val="00835579"/>
    <w:rsid w:val="008406D2"/>
    <w:rsid w:val="00840E2F"/>
    <w:rsid w:val="0084119E"/>
    <w:rsid w:val="00841E8E"/>
    <w:rsid w:val="00842AA3"/>
    <w:rsid w:val="0084362D"/>
    <w:rsid w:val="00843F2E"/>
    <w:rsid w:val="008442AF"/>
    <w:rsid w:val="008446CC"/>
    <w:rsid w:val="008447DA"/>
    <w:rsid w:val="00845FEF"/>
    <w:rsid w:val="00847DF6"/>
    <w:rsid w:val="00850784"/>
    <w:rsid w:val="00851172"/>
    <w:rsid w:val="008516D1"/>
    <w:rsid w:val="00851FD3"/>
    <w:rsid w:val="008522DB"/>
    <w:rsid w:val="0085460A"/>
    <w:rsid w:val="00854BD9"/>
    <w:rsid w:val="008550CB"/>
    <w:rsid w:val="00855A86"/>
    <w:rsid w:val="00856B39"/>
    <w:rsid w:val="00856FF5"/>
    <w:rsid w:val="0086073D"/>
    <w:rsid w:val="00861ED4"/>
    <w:rsid w:val="00862088"/>
    <w:rsid w:val="00863326"/>
    <w:rsid w:val="00863BBD"/>
    <w:rsid w:val="0086441D"/>
    <w:rsid w:val="008651A8"/>
    <w:rsid w:val="008656C1"/>
    <w:rsid w:val="008663D3"/>
    <w:rsid w:val="00867246"/>
    <w:rsid w:val="00867555"/>
    <w:rsid w:val="00867FB5"/>
    <w:rsid w:val="00870535"/>
    <w:rsid w:val="00873BC1"/>
    <w:rsid w:val="00874A8E"/>
    <w:rsid w:val="00874C90"/>
    <w:rsid w:val="00875077"/>
    <w:rsid w:val="00875B9C"/>
    <w:rsid w:val="00875E1C"/>
    <w:rsid w:val="00876EEF"/>
    <w:rsid w:val="00877F31"/>
    <w:rsid w:val="00881329"/>
    <w:rsid w:val="00881584"/>
    <w:rsid w:val="00882B6B"/>
    <w:rsid w:val="00882FDC"/>
    <w:rsid w:val="00883145"/>
    <w:rsid w:val="00883416"/>
    <w:rsid w:val="0088361A"/>
    <w:rsid w:val="008839E3"/>
    <w:rsid w:val="00883D57"/>
    <w:rsid w:val="00883F1E"/>
    <w:rsid w:val="0088588D"/>
    <w:rsid w:val="00885F8A"/>
    <w:rsid w:val="0088759F"/>
    <w:rsid w:val="00887D4F"/>
    <w:rsid w:val="008906D7"/>
    <w:rsid w:val="00890810"/>
    <w:rsid w:val="00891518"/>
    <w:rsid w:val="0089264E"/>
    <w:rsid w:val="00893A55"/>
    <w:rsid w:val="00893B47"/>
    <w:rsid w:val="00893E3F"/>
    <w:rsid w:val="0089530D"/>
    <w:rsid w:val="008A007D"/>
    <w:rsid w:val="008A062C"/>
    <w:rsid w:val="008A1B95"/>
    <w:rsid w:val="008A1C20"/>
    <w:rsid w:val="008A262A"/>
    <w:rsid w:val="008A2B22"/>
    <w:rsid w:val="008A59EE"/>
    <w:rsid w:val="008A7C51"/>
    <w:rsid w:val="008B22FC"/>
    <w:rsid w:val="008B235F"/>
    <w:rsid w:val="008B2B23"/>
    <w:rsid w:val="008B3151"/>
    <w:rsid w:val="008B3286"/>
    <w:rsid w:val="008B4906"/>
    <w:rsid w:val="008B515C"/>
    <w:rsid w:val="008B58DD"/>
    <w:rsid w:val="008B5A5D"/>
    <w:rsid w:val="008B5CF6"/>
    <w:rsid w:val="008B5E29"/>
    <w:rsid w:val="008B68E5"/>
    <w:rsid w:val="008B7C2E"/>
    <w:rsid w:val="008C0A74"/>
    <w:rsid w:val="008C1153"/>
    <w:rsid w:val="008C2157"/>
    <w:rsid w:val="008C22A3"/>
    <w:rsid w:val="008C2AE4"/>
    <w:rsid w:val="008C3700"/>
    <w:rsid w:val="008C3889"/>
    <w:rsid w:val="008C3B37"/>
    <w:rsid w:val="008C46C7"/>
    <w:rsid w:val="008C46DA"/>
    <w:rsid w:val="008C4A22"/>
    <w:rsid w:val="008C4D63"/>
    <w:rsid w:val="008C6A15"/>
    <w:rsid w:val="008C6C6C"/>
    <w:rsid w:val="008D0372"/>
    <w:rsid w:val="008D0413"/>
    <w:rsid w:val="008D07B1"/>
    <w:rsid w:val="008D0BAC"/>
    <w:rsid w:val="008D1425"/>
    <w:rsid w:val="008D14EF"/>
    <w:rsid w:val="008D1BF3"/>
    <w:rsid w:val="008D1D6F"/>
    <w:rsid w:val="008D237D"/>
    <w:rsid w:val="008D2BF2"/>
    <w:rsid w:val="008D4691"/>
    <w:rsid w:val="008D5805"/>
    <w:rsid w:val="008D5B7D"/>
    <w:rsid w:val="008D7B5A"/>
    <w:rsid w:val="008E0003"/>
    <w:rsid w:val="008E00B8"/>
    <w:rsid w:val="008E05D1"/>
    <w:rsid w:val="008E06FE"/>
    <w:rsid w:val="008E0E0F"/>
    <w:rsid w:val="008E105A"/>
    <w:rsid w:val="008E1E0D"/>
    <w:rsid w:val="008E23E3"/>
    <w:rsid w:val="008E2C6C"/>
    <w:rsid w:val="008E34D0"/>
    <w:rsid w:val="008E3766"/>
    <w:rsid w:val="008E4188"/>
    <w:rsid w:val="008E6356"/>
    <w:rsid w:val="008E6E02"/>
    <w:rsid w:val="008F0182"/>
    <w:rsid w:val="008F046D"/>
    <w:rsid w:val="008F06E8"/>
    <w:rsid w:val="008F085D"/>
    <w:rsid w:val="008F09A9"/>
    <w:rsid w:val="008F1273"/>
    <w:rsid w:val="008F1BB1"/>
    <w:rsid w:val="008F20BA"/>
    <w:rsid w:val="008F22AC"/>
    <w:rsid w:val="008F3DB5"/>
    <w:rsid w:val="008F3DF8"/>
    <w:rsid w:val="008F429B"/>
    <w:rsid w:val="008F5023"/>
    <w:rsid w:val="008F6B7E"/>
    <w:rsid w:val="008F7881"/>
    <w:rsid w:val="00900742"/>
    <w:rsid w:val="00900F15"/>
    <w:rsid w:val="00901CC4"/>
    <w:rsid w:val="00901D16"/>
    <w:rsid w:val="00901EFF"/>
    <w:rsid w:val="009037D4"/>
    <w:rsid w:val="00905057"/>
    <w:rsid w:val="009058B5"/>
    <w:rsid w:val="009069A7"/>
    <w:rsid w:val="00906F99"/>
    <w:rsid w:val="009075AA"/>
    <w:rsid w:val="009113A3"/>
    <w:rsid w:val="00912E1E"/>
    <w:rsid w:val="00913D2D"/>
    <w:rsid w:val="00914097"/>
    <w:rsid w:val="00914102"/>
    <w:rsid w:val="0091452B"/>
    <w:rsid w:val="00914540"/>
    <w:rsid w:val="00914715"/>
    <w:rsid w:val="00914762"/>
    <w:rsid w:val="00917657"/>
    <w:rsid w:val="00921DB8"/>
    <w:rsid w:val="009226E7"/>
    <w:rsid w:val="00922FF0"/>
    <w:rsid w:val="00923241"/>
    <w:rsid w:val="009236EC"/>
    <w:rsid w:val="00924A59"/>
    <w:rsid w:val="009252E7"/>
    <w:rsid w:val="00925EDC"/>
    <w:rsid w:val="009272DF"/>
    <w:rsid w:val="009278E2"/>
    <w:rsid w:val="00927AD3"/>
    <w:rsid w:val="00930F78"/>
    <w:rsid w:val="009330B8"/>
    <w:rsid w:val="00933317"/>
    <w:rsid w:val="009335C6"/>
    <w:rsid w:val="00933CE3"/>
    <w:rsid w:val="00934435"/>
    <w:rsid w:val="009346F4"/>
    <w:rsid w:val="00934815"/>
    <w:rsid w:val="009364F2"/>
    <w:rsid w:val="00937422"/>
    <w:rsid w:val="00940924"/>
    <w:rsid w:val="00940D6C"/>
    <w:rsid w:val="00941521"/>
    <w:rsid w:val="00943477"/>
    <w:rsid w:val="00943DD3"/>
    <w:rsid w:val="00944037"/>
    <w:rsid w:val="009477F7"/>
    <w:rsid w:val="0094785C"/>
    <w:rsid w:val="009513E7"/>
    <w:rsid w:val="009517EB"/>
    <w:rsid w:val="0095185A"/>
    <w:rsid w:val="0095203C"/>
    <w:rsid w:val="009528D5"/>
    <w:rsid w:val="00952F16"/>
    <w:rsid w:val="009538E6"/>
    <w:rsid w:val="00953D10"/>
    <w:rsid w:val="00953E57"/>
    <w:rsid w:val="00953E9C"/>
    <w:rsid w:val="00955264"/>
    <w:rsid w:val="009552B2"/>
    <w:rsid w:val="00956876"/>
    <w:rsid w:val="00956A10"/>
    <w:rsid w:val="00956AE1"/>
    <w:rsid w:val="0095754B"/>
    <w:rsid w:val="00957A52"/>
    <w:rsid w:val="00957AE3"/>
    <w:rsid w:val="00957BAC"/>
    <w:rsid w:val="00960673"/>
    <w:rsid w:val="00962018"/>
    <w:rsid w:val="00962FD8"/>
    <w:rsid w:val="00963B6D"/>
    <w:rsid w:val="00964C26"/>
    <w:rsid w:val="00966E30"/>
    <w:rsid w:val="00967DF9"/>
    <w:rsid w:val="00970115"/>
    <w:rsid w:val="00970337"/>
    <w:rsid w:val="009704E4"/>
    <w:rsid w:val="00970694"/>
    <w:rsid w:val="00970C1C"/>
    <w:rsid w:val="00971C04"/>
    <w:rsid w:val="009720E7"/>
    <w:rsid w:val="00972203"/>
    <w:rsid w:val="00972864"/>
    <w:rsid w:val="00972B23"/>
    <w:rsid w:val="00973033"/>
    <w:rsid w:val="00973792"/>
    <w:rsid w:val="009737F5"/>
    <w:rsid w:val="00975EC1"/>
    <w:rsid w:val="00977032"/>
    <w:rsid w:val="009775C7"/>
    <w:rsid w:val="00977A51"/>
    <w:rsid w:val="00977C5A"/>
    <w:rsid w:val="00977E01"/>
    <w:rsid w:val="00977FC4"/>
    <w:rsid w:val="00980D2F"/>
    <w:rsid w:val="00981892"/>
    <w:rsid w:val="0098228F"/>
    <w:rsid w:val="009829EB"/>
    <w:rsid w:val="00984A4A"/>
    <w:rsid w:val="00985D65"/>
    <w:rsid w:val="00986185"/>
    <w:rsid w:val="009865AF"/>
    <w:rsid w:val="009870C4"/>
    <w:rsid w:val="00987715"/>
    <w:rsid w:val="00987718"/>
    <w:rsid w:val="00987CA8"/>
    <w:rsid w:val="009929BE"/>
    <w:rsid w:val="0099311F"/>
    <w:rsid w:val="00993724"/>
    <w:rsid w:val="009940D6"/>
    <w:rsid w:val="00995260"/>
    <w:rsid w:val="00996240"/>
    <w:rsid w:val="00996F0D"/>
    <w:rsid w:val="009A0289"/>
    <w:rsid w:val="009A0E43"/>
    <w:rsid w:val="009A162C"/>
    <w:rsid w:val="009A231F"/>
    <w:rsid w:val="009A3520"/>
    <w:rsid w:val="009A3674"/>
    <w:rsid w:val="009A37D9"/>
    <w:rsid w:val="009A3B28"/>
    <w:rsid w:val="009A41FA"/>
    <w:rsid w:val="009A5444"/>
    <w:rsid w:val="009A57F2"/>
    <w:rsid w:val="009A5DD2"/>
    <w:rsid w:val="009A5E17"/>
    <w:rsid w:val="009A60C2"/>
    <w:rsid w:val="009A6171"/>
    <w:rsid w:val="009A7AA5"/>
    <w:rsid w:val="009A7B00"/>
    <w:rsid w:val="009B05CE"/>
    <w:rsid w:val="009B0F30"/>
    <w:rsid w:val="009B1A38"/>
    <w:rsid w:val="009B269F"/>
    <w:rsid w:val="009B2EDE"/>
    <w:rsid w:val="009B4616"/>
    <w:rsid w:val="009B4761"/>
    <w:rsid w:val="009B4AC1"/>
    <w:rsid w:val="009B62B3"/>
    <w:rsid w:val="009B630B"/>
    <w:rsid w:val="009B6BCD"/>
    <w:rsid w:val="009B6C42"/>
    <w:rsid w:val="009B71C9"/>
    <w:rsid w:val="009B73BC"/>
    <w:rsid w:val="009B7E3D"/>
    <w:rsid w:val="009C04D0"/>
    <w:rsid w:val="009C16FF"/>
    <w:rsid w:val="009C1FAC"/>
    <w:rsid w:val="009C22BE"/>
    <w:rsid w:val="009C257F"/>
    <w:rsid w:val="009C388D"/>
    <w:rsid w:val="009C4115"/>
    <w:rsid w:val="009C49F3"/>
    <w:rsid w:val="009C6282"/>
    <w:rsid w:val="009C734F"/>
    <w:rsid w:val="009D1472"/>
    <w:rsid w:val="009D256C"/>
    <w:rsid w:val="009D28A7"/>
    <w:rsid w:val="009D38BE"/>
    <w:rsid w:val="009D3A05"/>
    <w:rsid w:val="009D5976"/>
    <w:rsid w:val="009D5A6E"/>
    <w:rsid w:val="009D5EE1"/>
    <w:rsid w:val="009D6728"/>
    <w:rsid w:val="009D6B57"/>
    <w:rsid w:val="009D72D4"/>
    <w:rsid w:val="009E086F"/>
    <w:rsid w:val="009E0F46"/>
    <w:rsid w:val="009E231A"/>
    <w:rsid w:val="009E2CBA"/>
    <w:rsid w:val="009E2F64"/>
    <w:rsid w:val="009E347E"/>
    <w:rsid w:val="009E3A3F"/>
    <w:rsid w:val="009E3D44"/>
    <w:rsid w:val="009E3E7D"/>
    <w:rsid w:val="009E4544"/>
    <w:rsid w:val="009E4635"/>
    <w:rsid w:val="009E51B8"/>
    <w:rsid w:val="009E5267"/>
    <w:rsid w:val="009E60CF"/>
    <w:rsid w:val="009E6390"/>
    <w:rsid w:val="009F00B3"/>
    <w:rsid w:val="009F0ECF"/>
    <w:rsid w:val="009F27BC"/>
    <w:rsid w:val="009F3844"/>
    <w:rsid w:val="009F4A8B"/>
    <w:rsid w:val="009F5D8D"/>
    <w:rsid w:val="009F74BE"/>
    <w:rsid w:val="00A009A8"/>
    <w:rsid w:val="00A0109A"/>
    <w:rsid w:val="00A018B1"/>
    <w:rsid w:val="00A01EE9"/>
    <w:rsid w:val="00A023B7"/>
    <w:rsid w:val="00A0332F"/>
    <w:rsid w:val="00A03485"/>
    <w:rsid w:val="00A0495D"/>
    <w:rsid w:val="00A0554D"/>
    <w:rsid w:val="00A06771"/>
    <w:rsid w:val="00A06F2C"/>
    <w:rsid w:val="00A071F8"/>
    <w:rsid w:val="00A07A64"/>
    <w:rsid w:val="00A10500"/>
    <w:rsid w:val="00A10783"/>
    <w:rsid w:val="00A10E2B"/>
    <w:rsid w:val="00A113E2"/>
    <w:rsid w:val="00A13173"/>
    <w:rsid w:val="00A13D00"/>
    <w:rsid w:val="00A148E4"/>
    <w:rsid w:val="00A14CA0"/>
    <w:rsid w:val="00A14D4F"/>
    <w:rsid w:val="00A1594C"/>
    <w:rsid w:val="00A16557"/>
    <w:rsid w:val="00A173BB"/>
    <w:rsid w:val="00A17B12"/>
    <w:rsid w:val="00A17FF3"/>
    <w:rsid w:val="00A20928"/>
    <w:rsid w:val="00A21BAB"/>
    <w:rsid w:val="00A21E75"/>
    <w:rsid w:val="00A2217E"/>
    <w:rsid w:val="00A222D2"/>
    <w:rsid w:val="00A22496"/>
    <w:rsid w:val="00A2259B"/>
    <w:rsid w:val="00A23DE7"/>
    <w:rsid w:val="00A266D2"/>
    <w:rsid w:val="00A2676C"/>
    <w:rsid w:val="00A2684A"/>
    <w:rsid w:val="00A2748E"/>
    <w:rsid w:val="00A274F8"/>
    <w:rsid w:val="00A30084"/>
    <w:rsid w:val="00A30451"/>
    <w:rsid w:val="00A30DC5"/>
    <w:rsid w:val="00A32124"/>
    <w:rsid w:val="00A3247C"/>
    <w:rsid w:val="00A336A8"/>
    <w:rsid w:val="00A33735"/>
    <w:rsid w:val="00A33C64"/>
    <w:rsid w:val="00A34AE1"/>
    <w:rsid w:val="00A35232"/>
    <w:rsid w:val="00A3612C"/>
    <w:rsid w:val="00A363AE"/>
    <w:rsid w:val="00A36A03"/>
    <w:rsid w:val="00A36B74"/>
    <w:rsid w:val="00A4067C"/>
    <w:rsid w:val="00A4193C"/>
    <w:rsid w:val="00A41944"/>
    <w:rsid w:val="00A41B4A"/>
    <w:rsid w:val="00A41CBC"/>
    <w:rsid w:val="00A4337E"/>
    <w:rsid w:val="00A43D92"/>
    <w:rsid w:val="00A43E3F"/>
    <w:rsid w:val="00A43EF9"/>
    <w:rsid w:val="00A44084"/>
    <w:rsid w:val="00A4424B"/>
    <w:rsid w:val="00A45C40"/>
    <w:rsid w:val="00A464C6"/>
    <w:rsid w:val="00A46C6A"/>
    <w:rsid w:val="00A50895"/>
    <w:rsid w:val="00A5130E"/>
    <w:rsid w:val="00A51E0C"/>
    <w:rsid w:val="00A51F0F"/>
    <w:rsid w:val="00A52163"/>
    <w:rsid w:val="00A5459A"/>
    <w:rsid w:val="00A54705"/>
    <w:rsid w:val="00A54E71"/>
    <w:rsid w:val="00A55F17"/>
    <w:rsid w:val="00A564D5"/>
    <w:rsid w:val="00A572AD"/>
    <w:rsid w:val="00A57B3F"/>
    <w:rsid w:val="00A6119F"/>
    <w:rsid w:val="00A62F3C"/>
    <w:rsid w:val="00A64A08"/>
    <w:rsid w:val="00A64E5E"/>
    <w:rsid w:val="00A66139"/>
    <w:rsid w:val="00A66966"/>
    <w:rsid w:val="00A66D84"/>
    <w:rsid w:val="00A66E1F"/>
    <w:rsid w:val="00A67DE5"/>
    <w:rsid w:val="00A7041C"/>
    <w:rsid w:val="00A70808"/>
    <w:rsid w:val="00A71779"/>
    <w:rsid w:val="00A71895"/>
    <w:rsid w:val="00A71F00"/>
    <w:rsid w:val="00A72CCF"/>
    <w:rsid w:val="00A73127"/>
    <w:rsid w:val="00A73318"/>
    <w:rsid w:val="00A73F62"/>
    <w:rsid w:val="00A740AE"/>
    <w:rsid w:val="00A75C00"/>
    <w:rsid w:val="00A768DB"/>
    <w:rsid w:val="00A76C30"/>
    <w:rsid w:val="00A7714F"/>
    <w:rsid w:val="00A77284"/>
    <w:rsid w:val="00A805C5"/>
    <w:rsid w:val="00A80674"/>
    <w:rsid w:val="00A80A26"/>
    <w:rsid w:val="00A80CB9"/>
    <w:rsid w:val="00A82394"/>
    <w:rsid w:val="00A82978"/>
    <w:rsid w:val="00A83136"/>
    <w:rsid w:val="00A844F4"/>
    <w:rsid w:val="00A85DA6"/>
    <w:rsid w:val="00A85FCF"/>
    <w:rsid w:val="00A879B2"/>
    <w:rsid w:val="00A9065C"/>
    <w:rsid w:val="00A9133E"/>
    <w:rsid w:val="00A91C62"/>
    <w:rsid w:val="00A93A9F"/>
    <w:rsid w:val="00A940AF"/>
    <w:rsid w:val="00A9575C"/>
    <w:rsid w:val="00A95ED8"/>
    <w:rsid w:val="00A9733E"/>
    <w:rsid w:val="00AA0DE2"/>
    <w:rsid w:val="00AA1669"/>
    <w:rsid w:val="00AA194D"/>
    <w:rsid w:val="00AA22A0"/>
    <w:rsid w:val="00AA44D4"/>
    <w:rsid w:val="00AA5633"/>
    <w:rsid w:val="00AA589B"/>
    <w:rsid w:val="00AA590C"/>
    <w:rsid w:val="00AA5949"/>
    <w:rsid w:val="00AA5BCE"/>
    <w:rsid w:val="00AA5C7F"/>
    <w:rsid w:val="00AA69E1"/>
    <w:rsid w:val="00AB04E9"/>
    <w:rsid w:val="00AB2FBD"/>
    <w:rsid w:val="00AB353D"/>
    <w:rsid w:val="00AB47E9"/>
    <w:rsid w:val="00AB58DA"/>
    <w:rsid w:val="00AB5AB8"/>
    <w:rsid w:val="00AB72B2"/>
    <w:rsid w:val="00AB72FF"/>
    <w:rsid w:val="00AB75AF"/>
    <w:rsid w:val="00AB7A96"/>
    <w:rsid w:val="00AC0838"/>
    <w:rsid w:val="00AC0B1C"/>
    <w:rsid w:val="00AC142C"/>
    <w:rsid w:val="00AC2EEC"/>
    <w:rsid w:val="00AC38DC"/>
    <w:rsid w:val="00AC3F55"/>
    <w:rsid w:val="00AC411F"/>
    <w:rsid w:val="00AC4547"/>
    <w:rsid w:val="00AC49CC"/>
    <w:rsid w:val="00AC4AC7"/>
    <w:rsid w:val="00AC4FCD"/>
    <w:rsid w:val="00AC5497"/>
    <w:rsid w:val="00AC54EE"/>
    <w:rsid w:val="00AC56AB"/>
    <w:rsid w:val="00AC58DA"/>
    <w:rsid w:val="00AC605F"/>
    <w:rsid w:val="00AC6551"/>
    <w:rsid w:val="00AC6E16"/>
    <w:rsid w:val="00AC6EBB"/>
    <w:rsid w:val="00AC725C"/>
    <w:rsid w:val="00AC79A9"/>
    <w:rsid w:val="00AD019C"/>
    <w:rsid w:val="00AD0414"/>
    <w:rsid w:val="00AD059E"/>
    <w:rsid w:val="00AD1238"/>
    <w:rsid w:val="00AD148B"/>
    <w:rsid w:val="00AD17F8"/>
    <w:rsid w:val="00AD1D38"/>
    <w:rsid w:val="00AD2F6C"/>
    <w:rsid w:val="00AD4C31"/>
    <w:rsid w:val="00AD4D89"/>
    <w:rsid w:val="00AD50D1"/>
    <w:rsid w:val="00AD57FE"/>
    <w:rsid w:val="00AD5DE3"/>
    <w:rsid w:val="00AD6123"/>
    <w:rsid w:val="00AD711E"/>
    <w:rsid w:val="00AD7783"/>
    <w:rsid w:val="00AE0702"/>
    <w:rsid w:val="00AE3905"/>
    <w:rsid w:val="00AE3BE1"/>
    <w:rsid w:val="00AE4377"/>
    <w:rsid w:val="00AE4561"/>
    <w:rsid w:val="00AE462F"/>
    <w:rsid w:val="00AE6193"/>
    <w:rsid w:val="00AE631E"/>
    <w:rsid w:val="00AE784A"/>
    <w:rsid w:val="00AE7FC1"/>
    <w:rsid w:val="00AE7FD4"/>
    <w:rsid w:val="00AF0489"/>
    <w:rsid w:val="00AF0A70"/>
    <w:rsid w:val="00AF0E09"/>
    <w:rsid w:val="00AF1005"/>
    <w:rsid w:val="00AF1824"/>
    <w:rsid w:val="00AF3525"/>
    <w:rsid w:val="00AF3BCD"/>
    <w:rsid w:val="00AF52A8"/>
    <w:rsid w:val="00AF5CBC"/>
    <w:rsid w:val="00AF6116"/>
    <w:rsid w:val="00AF7308"/>
    <w:rsid w:val="00AF78C6"/>
    <w:rsid w:val="00AF7995"/>
    <w:rsid w:val="00AF7A2C"/>
    <w:rsid w:val="00AF7BF3"/>
    <w:rsid w:val="00B00B38"/>
    <w:rsid w:val="00B00FDA"/>
    <w:rsid w:val="00B017B0"/>
    <w:rsid w:val="00B0304D"/>
    <w:rsid w:val="00B030F9"/>
    <w:rsid w:val="00B031F8"/>
    <w:rsid w:val="00B03381"/>
    <w:rsid w:val="00B03E5B"/>
    <w:rsid w:val="00B04B5D"/>
    <w:rsid w:val="00B04F58"/>
    <w:rsid w:val="00B05C09"/>
    <w:rsid w:val="00B06031"/>
    <w:rsid w:val="00B06151"/>
    <w:rsid w:val="00B06597"/>
    <w:rsid w:val="00B06CE2"/>
    <w:rsid w:val="00B06FD2"/>
    <w:rsid w:val="00B0710B"/>
    <w:rsid w:val="00B100F4"/>
    <w:rsid w:val="00B10269"/>
    <w:rsid w:val="00B10FBC"/>
    <w:rsid w:val="00B1100A"/>
    <w:rsid w:val="00B1153F"/>
    <w:rsid w:val="00B1332B"/>
    <w:rsid w:val="00B1382F"/>
    <w:rsid w:val="00B13C73"/>
    <w:rsid w:val="00B144FC"/>
    <w:rsid w:val="00B14D86"/>
    <w:rsid w:val="00B15088"/>
    <w:rsid w:val="00B1586B"/>
    <w:rsid w:val="00B15A8F"/>
    <w:rsid w:val="00B165BE"/>
    <w:rsid w:val="00B207F0"/>
    <w:rsid w:val="00B20A71"/>
    <w:rsid w:val="00B2140D"/>
    <w:rsid w:val="00B21702"/>
    <w:rsid w:val="00B21D20"/>
    <w:rsid w:val="00B23A6F"/>
    <w:rsid w:val="00B23F70"/>
    <w:rsid w:val="00B26F9C"/>
    <w:rsid w:val="00B27020"/>
    <w:rsid w:val="00B27A81"/>
    <w:rsid w:val="00B27D44"/>
    <w:rsid w:val="00B32CD1"/>
    <w:rsid w:val="00B32DE6"/>
    <w:rsid w:val="00B33C76"/>
    <w:rsid w:val="00B346B2"/>
    <w:rsid w:val="00B35203"/>
    <w:rsid w:val="00B369F2"/>
    <w:rsid w:val="00B37DEA"/>
    <w:rsid w:val="00B37EF7"/>
    <w:rsid w:val="00B40708"/>
    <w:rsid w:val="00B409F4"/>
    <w:rsid w:val="00B40E07"/>
    <w:rsid w:val="00B41272"/>
    <w:rsid w:val="00B41DDE"/>
    <w:rsid w:val="00B43448"/>
    <w:rsid w:val="00B43C0E"/>
    <w:rsid w:val="00B443F3"/>
    <w:rsid w:val="00B44CDA"/>
    <w:rsid w:val="00B45165"/>
    <w:rsid w:val="00B453E6"/>
    <w:rsid w:val="00B461FA"/>
    <w:rsid w:val="00B4662B"/>
    <w:rsid w:val="00B46EB0"/>
    <w:rsid w:val="00B50893"/>
    <w:rsid w:val="00B5274C"/>
    <w:rsid w:val="00B52AEF"/>
    <w:rsid w:val="00B52F8B"/>
    <w:rsid w:val="00B53BD7"/>
    <w:rsid w:val="00B53E80"/>
    <w:rsid w:val="00B5536C"/>
    <w:rsid w:val="00B55F17"/>
    <w:rsid w:val="00B5653B"/>
    <w:rsid w:val="00B57F23"/>
    <w:rsid w:val="00B60189"/>
    <w:rsid w:val="00B60A2C"/>
    <w:rsid w:val="00B60EEE"/>
    <w:rsid w:val="00B61EA9"/>
    <w:rsid w:val="00B621D4"/>
    <w:rsid w:val="00B63469"/>
    <w:rsid w:val="00B63673"/>
    <w:rsid w:val="00B64EDF"/>
    <w:rsid w:val="00B64FD5"/>
    <w:rsid w:val="00B65B85"/>
    <w:rsid w:val="00B66528"/>
    <w:rsid w:val="00B700C1"/>
    <w:rsid w:val="00B706D8"/>
    <w:rsid w:val="00B7078D"/>
    <w:rsid w:val="00B70D04"/>
    <w:rsid w:val="00B71237"/>
    <w:rsid w:val="00B71261"/>
    <w:rsid w:val="00B71EA4"/>
    <w:rsid w:val="00B71F35"/>
    <w:rsid w:val="00B72DC9"/>
    <w:rsid w:val="00B745E9"/>
    <w:rsid w:val="00B76A09"/>
    <w:rsid w:val="00B76EE9"/>
    <w:rsid w:val="00B7706D"/>
    <w:rsid w:val="00B77322"/>
    <w:rsid w:val="00B775BD"/>
    <w:rsid w:val="00B77CB7"/>
    <w:rsid w:val="00B77F75"/>
    <w:rsid w:val="00B8139E"/>
    <w:rsid w:val="00B82FCA"/>
    <w:rsid w:val="00B83D03"/>
    <w:rsid w:val="00B83DBB"/>
    <w:rsid w:val="00B84DEA"/>
    <w:rsid w:val="00B853B0"/>
    <w:rsid w:val="00B855D4"/>
    <w:rsid w:val="00B8561D"/>
    <w:rsid w:val="00B85C05"/>
    <w:rsid w:val="00B85CAC"/>
    <w:rsid w:val="00B869EF"/>
    <w:rsid w:val="00B86D06"/>
    <w:rsid w:val="00B87A87"/>
    <w:rsid w:val="00B90179"/>
    <w:rsid w:val="00B92D6B"/>
    <w:rsid w:val="00B93687"/>
    <w:rsid w:val="00B93EF6"/>
    <w:rsid w:val="00B960C8"/>
    <w:rsid w:val="00B9662D"/>
    <w:rsid w:val="00B96824"/>
    <w:rsid w:val="00B968E4"/>
    <w:rsid w:val="00B9752B"/>
    <w:rsid w:val="00B97902"/>
    <w:rsid w:val="00BA365E"/>
    <w:rsid w:val="00BA3EEB"/>
    <w:rsid w:val="00BA5DBB"/>
    <w:rsid w:val="00BA6F9E"/>
    <w:rsid w:val="00BB2103"/>
    <w:rsid w:val="00BB2352"/>
    <w:rsid w:val="00BB29DC"/>
    <w:rsid w:val="00BB37EA"/>
    <w:rsid w:val="00BB3CBB"/>
    <w:rsid w:val="00BB5088"/>
    <w:rsid w:val="00BB5391"/>
    <w:rsid w:val="00BB59C4"/>
    <w:rsid w:val="00BB6A9E"/>
    <w:rsid w:val="00BB6B2D"/>
    <w:rsid w:val="00BB6EFB"/>
    <w:rsid w:val="00BB738F"/>
    <w:rsid w:val="00BC1591"/>
    <w:rsid w:val="00BC2015"/>
    <w:rsid w:val="00BC5991"/>
    <w:rsid w:val="00BC59AC"/>
    <w:rsid w:val="00BC7993"/>
    <w:rsid w:val="00BC7A52"/>
    <w:rsid w:val="00BD1257"/>
    <w:rsid w:val="00BD2068"/>
    <w:rsid w:val="00BD26A2"/>
    <w:rsid w:val="00BD3435"/>
    <w:rsid w:val="00BD4C1C"/>
    <w:rsid w:val="00BD57B5"/>
    <w:rsid w:val="00BD7320"/>
    <w:rsid w:val="00BD7796"/>
    <w:rsid w:val="00BE2157"/>
    <w:rsid w:val="00BE29E9"/>
    <w:rsid w:val="00BE34B3"/>
    <w:rsid w:val="00BE3528"/>
    <w:rsid w:val="00BE3778"/>
    <w:rsid w:val="00BE472F"/>
    <w:rsid w:val="00BE51E6"/>
    <w:rsid w:val="00BE5A71"/>
    <w:rsid w:val="00BE5DCB"/>
    <w:rsid w:val="00BE5F16"/>
    <w:rsid w:val="00BF00D8"/>
    <w:rsid w:val="00BF12B1"/>
    <w:rsid w:val="00BF1F66"/>
    <w:rsid w:val="00BF383C"/>
    <w:rsid w:val="00BF5452"/>
    <w:rsid w:val="00BF690E"/>
    <w:rsid w:val="00BF6CBA"/>
    <w:rsid w:val="00BF77C2"/>
    <w:rsid w:val="00BF7871"/>
    <w:rsid w:val="00C0133F"/>
    <w:rsid w:val="00C01CCA"/>
    <w:rsid w:val="00C02EE2"/>
    <w:rsid w:val="00C04006"/>
    <w:rsid w:val="00C053D5"/>
    <w:rsid w:val="00C055C2"/>
    <w:rsid w:val="00C05C76"/>
    <w:rsid w:val="00C06F7A"/>
    <w:rsid w:val="00C07341"/>
    <w:rsid w:val="00C10791"/>
    <w:rsid w:val="00C11733"/>
    <w:rsid w:val="00C13198"/>
    <w:rsid w:val="00C131F9"/>
    <w:rsid w:val="00C133EC"/>
    <w:rsid w:val="00C136EC"/>
    <w:rsid w:val="00C13962"/>
    <w:rsid w:val="00C13BC4"/>
    <w:rsid w:val="00C144C2"/>
    <w:rsid w:val="00C1503E"/>
    <w:rsid w:val="00C157DF"/>
    <w:rsid w:val="00C16AE6"/>
    <w:rsid w:val="00C16C93"/>
    <w:rsid w:val="00C17607"/>
    <w:rsid w:val="00C2030F"/>
    <w:rsid w:val="00C2198B"/>
    <w:rsid w:val="00C22145"/>
    <w:rsid w:val="00C23327"/>
    <w:rsid w:val="00C25480"/>
    <w:rsid w:val="00C25927"/>
    <w:rsid w:val="00C25A01"/>
    <w:rsid w:val="00C25EF2"/>
    <w:rsid w:val="00C26050"/>
    <w:rsid w:val="00C262F4"/>
    <w:rsid w:val="00C26E8A"/>
    <w:rsid w:val="00C27840"/>
    <w:rsid w:val="00C279AE"/>
    <w:rsid w:val="00C27A2D"/>
    <w:rsid w:val="00C30418"/>
    <w:rsid w:val="00C30754"/>
    <w:rsid w:val="00C30C79"/>
    <w:rsid w:val="00C33007"/>
    <w:rsid w:val="00C36924"/>
    <w:rsid w:val="00C37056"/>
    <w:rsid w:val="00C373BF"/>
    <w:rsid w:val="00C37A73"/>
    <w:rsid w:val="00C37E42"/>
    <w:rsid w:val="00C40215"/>
    <w:rsid w:val="00C4087E"/>
    <w:rsid w:val="00C41BD0"/>
    <w:rsid w:val="00C43379"/>
    <w:rsid w:val="00C44954"/>
    <w:rsid w:val="00C44A99"/>
    <w:rsid w:val="00C5220C"/>
    <w:rsid w:val="00C52C45"/>
    <w:rsid w:val="00C53127"/>
    <w:rsid w:val="00C54125"/>
    <w:rsid w:val="00C5566B"/>
    <w:rsid w:val="00C5576D"/>
    <w:rsid w:val="00C562C6"/>
    <w:rsid w:val="00C56620"/>
    <w:rsid w:val="00C57364"/>
    <w:rsid w:val="00C60ED2"/>
    <w:rsid w:val="00C619FF"/>
    <w:rsid w:val="00C61A46"/>
    <w:rsid w:val="00C61F56"/>
    <w:rsid w:val="00C62119"/>
    <w:rsid w:val="00C623EE"/>
    <w:rsid w:val="00C63294"/>
    <w:rsid w:val="00C635B8"/>
    <w:rsid w:val="00C63BF4"/>
    <w:rsid w:val="00C63E60"/>
    <w:rsid w:val="00C648FD"/>
    <w:rsid w:val="00C64E78"/>
    <w:rsid w:val="00C668CB"/>
    <w:rsid w:val="00C670A9"/>
    <w:rsid w:val="00C673FE"/>
    <w:rsid w:val="00C722F7"/>
    <w:rsid w:val="00C733BA"/>
    <w:rsid w:val="00C75485"/>
    <w:rsid w:val="00C75AC1"/>
    <w:rsid w:val="00C75F6F"/>
    <w:rsid w:val="00C77DC6"/>
    <w:rsid w:val="00C8158D"/>
    <w:rsid w:val="00C81F7E"/>
    <w:rsid w:val="00C820E6"/>
    <w:rsid w:val="00C83491"/>
    <w:rsid w:val="00C8357F"/>
    <w:rsid w:val="00C83D73"/>
    <w:rsid w:val="00C84E97"/>
    <w:rsid w:val="00C85108"/>
    <w:rsid w:val="00C85DAD"/>
    <w:rsid w:val="00C91018"/>
    <w:rsid w:val="00C926F0"/>
    <w:rsid w:val="00C93491"/>
    <w:rsid w:val="00C940B1"/>
    <w:rsid w:val="00C95017"/>
    <w:rsid w:val="00C9516B"/>
    <w:rsid w:val="00C9556D"/>
    <w:rsid w:val="00C9777B"/>
    <w:rsid w:val="00C97E63"/>
    <w:rsid w:val="00CA013C"/>
    <w:rsid w:val="00CA1597"/>
    <w:rsid w:val="00CA3788"/>
    <w:rsid w:val="00CA4F68"/>
    <w:rsid w:val="00CA6287"/>
    <w:rsid w:val="00CA655D"/>
    <w:rsid w:val="00CA68CF"/>
    <w:rsid w:val="00CA6A33"/>
    <w:rsid w:val="00CA6F0A"/>
    <w:rsid w:val="00CB0FE4"/>
    <w:rsid w:val="00CB106B"/>
    <w:rsid w:val="00CB1B79"/>
    <w:rsid w:val="00CB2D9B"/>
    <w:rsid w:val="00CB3780"/>
    <w:rsid w:val="00CB3EB9"/>
    <w:rsid w:val="00CB4F00"/>
    <w:rsid w:val="00CB59DB"/>
    <w:rsid w:val="00CB7375"/>
    <w:rsid w:val="00CC12BA"/>
    <w:rsid w:val="00CC1A02"/>
    <w:rsid w:val="00CC21B5"/>
    <w:rsid w:val="00CC2B0E"/>
    <w:rsid w:val="00CC377B"/>
    <w:rsid w:val="00CC3DBA"/>
    <w:rsid w:val="00CC4C7E"/>
    <w:rsid w:val="00CC4EF3"/>
    <w:rsid w:val="00CC5375"/>
    <w:rsid w:val="00CC558B"/>
    <w:rsid w:val="00CC65E6"/>
    <w:rsid w:val="00CC6FCC"/>
    <w:rsid w:val="00CD147E"/>
    <w:rsid w:val="00CD1BC9"/>
    <w:rsid w:val="00CD390C"/>
    <w:rsid w:val="00CD4124"/>
    <w:rsid w:val="00CD4FE0"/>
    <w:rsid w:val="00CD59F6"/>
    <w:rsid w:val="00CD5F32"/>
    <w:rsid w:val="00CD6819"/>
    <w:rsid w:val="00CD73CA"/>
    <w:rsid w:val="00CD7926"/>
    <w:rsid w:val="00CD7C7B"/>
    <w:rsid w:val="00CE1C39"/>
    <w:rsid w:val="00CE1FDE"/>
    <w:rsid w:val="00CE201B"/>
    <w:rsid w:val="00CE20C0"/>
    <w:rsid w:val="00CE248F"/>
    <w:rsid w:val="00CE3867"/>
    <w:rsid w:val="00CE399F"/>
    <w:rsid w:val="00CE4291"/>
    <w:rsid w:val="00CE42E9"/>
    <w:rsid w:val="00CE49EE"/>
    <w:rsid w:val="00CE4D38"/>
    <w:rsid w:val="00CE4F49"/>
    <w:rsid w:val="00CE5775"/>
    <w:rsid w:val="00CE58C3"/>
    <w:rsid w:val="00CE6728"/>
    <w:rsid w:val="00CE67C8"/>
    <w:rsid w:val="00CE7E9C"/>
    <w:rsid w:val="00CF014E"/>
    <w:rsid w:val="00CF084D"/>
    <w:rsid w:val="00CF0B86"/>
    <w:rsid w:val="00CF0BD2"/>
    <w:rsid w:val="00CF2550"/>
    <w:rsid w:val="00CF29C7"/>
    <w:rsid w:val="00CF4409"/>
    <w:rsid w:val="00CF4418"/>
    <w:rsid w:val="00CF473E"/>
    <w:rsid w:val="00D00258"/>
    <w:rsid w:val="00D00562"/>
    <w:rsid w:val="00D01587"/>
    <w:rsid w:val="00D026AC"/>
    <w:rsid w:val="00D027E7"/>
    <w:rsid w:val="00D03C03"/>
    <w:rsid w:val="00D0434A"/>
    <w:rsid w:val="00D05513"/>
    <w:rsid w:val="00D056F3"/>
    <w:rsid w:val="00D061AA"/>
    <w:rsid w:val="00D0678B"/>
    <w:rsid w:val="00D107AE"/>
    <w:rsid w:val="00D1236A"/>
    <w:rsid w:val="00D12B9C"/>
    <w:rsid w:val="00D13DE1"/>
    <w:rsid w:val="00D145E3"/>
    <w:rsid w:val="00D14C58"/>
    <w:rsid w:val="00D15A98"/>
    <w:rsid w:val="00D15D1D"/>
    <w:rsid w:val="00D20138"/>
    <w:rsid w:val="00D2078E"/>
    <w:rsid w:val="00D20C0B"/>
    <w:rsid w:val="00D20FC0"/>
    <w:rsid w:val="00D221DD"/>
    <w:rsid w:val="00D2488E"/>
    <w:rsid w:val="00D24E62"/>
    <w:rsid w:val="00D250B0"/>
    <w:rsid w:val="00D253D0"/>
    <w:rsid w:val="00D263E4"/>
    <w:rsid w:val="00D26C2C"/>
    <w:rsid w:val="00D317E5"/>
    <w:rsid w:val="00D31B35"/>
    <w:rsid w:val="00D327F1"/>
    <w:rsid w:val="00D32D5E"/>
    <w:rsid w:val="00D3346E"/>
    <w:rsid w:val="00D33E94"/>
    <w:rsid w:val="00D34CC7"/>
    <w:rsid w:val="00D35CFF"/>
    <w:rsid w:val="00D36108"/>
    <w:rsid w:val="00D366BC"/>
    <w:rsid w:val="00D37251"/>
    <w:rsid w:val="00D3765B"/>
    <w:rsid w:val="00D3793D"/>
    <w:rsid w:val="00D379C4"/>
    <w:rsid w:val="00D37F97"/>
    <w:rsid w:val="00D400F6"/>
    <w:rsid w:val="00D405B1"/>
    <w:rsid w:val="00D40607"/>
    <w:rsid w:val="00D417CD"/>
    <w:rsid w:val="00D43930"/>
    <w:rsid w:val="00D43FA2"/>
    <w:rsid w:val="00D4414A"/>
    <w:rsid w:val="00D44F06"/>
    <w:rsid w:val="00D47848"/>
    <w:rsid w:val="00D503F4"/>
    <w:rsid w:val="00D506B9"/>
    <w:rsid w:val="00D51850"/>
    <w:rsid w:val="00D51CAF"/>
    <w:rsid w:val="00D51F70"/>
    <w:rsid w:val="00D5205D"/>
    <w:rsid w:val="00D52BC8"/>
    <w:rsid w:val="00D5369E"/>
    <w:rsid w:val="00D53B85"/>
    <w:rsid w:val="00D544F8"/>
    <w:rsid w:val="00D546EB"/>
    <w:rsid w:val="00D54880"/>
    <w:rsid w:val="00D54A3F"/>
    <w:rsid w:val="00D5525F"/>
    <w:rsid w:val="00D55AAB"/>
    <w:rsid w:val="00D5607D"/>
    <w:rsid w:val="00D5624D"/>
    <w:rsid w:val="00D567B3"/>
    <w:rsid w:val="00D5690B"/>
    <w:rsid w:val="00D56A38"/>
    <w:rsid w:val="00D56E58"/>
    <w:rsid w:val="00D57047"/>
    <w:rsid w:val="00D572DD"/>
    <w:rsid w:val="00D60127"/>
    <w:rsid w:val="00D62C3F"/>
    <w:rsid w:val="00D63B3A"/>
    <w:rsid w:val="00D666B3"/>
    <w:rsid w:val="00D66D9A"/>
    <w:rsid w:val="00D6725F"/>
    <w:rsid w:val="00D67848"/>
    <w:rsid w:val="00D67BD6"/>
    <w:rsid w:val="00D70E52"/>
    <w:rsid w:val="00D71374"/>
    <w:rsid w:val="00D71A05"/>
    <w:rsid w:val="00D72AD5"/>
    <w:rsid w:val="00D72BA0"/>
    <w:rsid w:val="00D72FB8"/>
    <w:rsid w:val="00D739C2"/>
    <w:rsid w:val="00D74534"/>
    <w:rsid w:val="00D74C13"/>
    <w:rsid w:val="00D74F25"/>
    <w:rsid w:val="00D75357"/>
    <w:rsid w:val="00D766A4"/>
    <w:rsid w:val="00D80A41"/>
    <w:rsid w:val="00D81040"/>
    <w:rsid w:val="00D81197"/>
    <w:rsid w:val="00D813FD"/>
    <w:rsid w:val="00D8152D"/>
    <w:rsid w:val="00D8257F"/>
    <w:rsid w:val="00D83285"/>
    <w:rsid w:val="00D83878"/>
    <w:rsid w:val="00D83E3A"/>
    <w:rsid w:val="00D840A7"/>
    <w:rsid w:val="00D848D3"/>
    <w:rsid w:val="00D84BA2"/>
    <w:rsid w:val="00D85159"/>
    <w:rsid w:val="00D854D3"/>
    <w:rsid w:val="00D85B39"/>
    <w:rsid w:val="00D86448"/>
    <w:rsid w:val="00D8716A"/>
    <w:rsid w:val="00D87354"/>
    <w:rsid w:val="00D87ED6"/>
    <w:rsid w:val="00D90536"/>
    <w:rsid w:val="00D908F2"/>
    <w:rsid w:val="00D90E5C"/>
    <w:rsid w:val="00D9202B"/>
    <w:rsid w:val="00D920F0"/>
    <w:rsid w:val="00D92309"/>
    <w:rsid w:val="00D92755"/>
    <w:rsid w:val="00D92F5F"/>
    <w:rsid w:val="00D94F45"/>
    <w:rsid w:val="00D95E32"/>
    <w:rsid w:val="00D9623C"/>
    <w:rsid w:val="00D9647F"/>
    <w:rsid w:val="00D96E35"/>
    <w:rsid w:val="00DA004F"/>
    <w:rsid w:val="00DA1BEF"/>
    <w:rsid w:val="00DA1EE7"/>
    <w:rsid w:val="00DA214F"/>
    <w:rsid w:val="00DA52FB"/>
    <w:rsid w:val="00DA56E7"/>
    <w:rsid w:val="00DA5B3B"/>
    <w:rsid w:val="00DA7192"/>
    <w:rsid w:val="00DA74AB"/>
    <w:rsid w:val="00DA7709"/>
    <w:rsid w:val="00DB097C"/>
    <w:rsid w:val="00DB0C21"/>
    <w:rsid w:val="00DB0D48"/>
    <w:rsid w:val="00DB1874"/>
    <w:rsid w:val="00DB2026"/>
    <w:rsid w:val="00DB256F"/>
    <w:rsid w:val="00DB376F"/>
    <w:rsid w:val="00DB3AF0"/>
    <w:rsid w:val="00DB3D94"/>
    <w:rsid w:val="00DB599C"/>
    <w:rsid w:val="00DB6035"/>
    <w:rsid w:val="00DB6660"/>
    <w:rsid w:val="00DB6B66"/>
    <w:rsid w:val="00DB6BE4"/>
    <w:rsid w:val="00DB7B30"/>
    <w:rsid w:val="00DB7D4A"/>
    <w:rsid w:val="00DC04DE"/>
    <w:rsid w:val="00DC1D5F"/>
    <w:rsid w:val="00DC2B3D"/>
    <w:rsid w:val="00DC35FB"/>
    <w:rsid w:val="00DC40A9"/>
    <w:rsid w:val="00DC54FB"/>
    <w:rsid w:val="00DC59AB"/>
    <w:rsid w:val="00DC5BE5"/>
    <w:rsid w:val="00DC5F04"/>
    <w:rsid w:val="00DC5F5C"/>
    <w:rsid w:val="00DC632E"/>
    <w:rsid w:val="00DC657C"/>
    <w:rsid w:val="00DC74FA"/>
    <w:rsid w:val="00DD1373"/>
    <w:rsid w:val="00DD1414"/>
    <w:rsid w:val="00DD1EA5"/>
    <w:rsid w:val="00DD2D55"/>
    <w:rsid w:val="00DD2E37"/>
    <w:rsid w:val="00DD3B71"/>
    <w:rsid w:val="00DD40EB"/>
    <w:rsid w:val="00DD41AD"/>
    <w:rsid w:val="00DD49E4"/>
    <w:rsid w:val="00DD4FB3"/>
    <w:rsid w:val="00DD58A4"/>
    <w:rsid w:val="00DD5E69"/>
    <w:rsid w:val="00DD69EE"/>
    <w:rsid w:val="00DE02DA"/>
    <w:rsid w:val="00DE14D3"/>
    <w:rsid w:val="00DE3274"/>
    <w:rsid w:val="00DE4B68"/>
    <w:rsid w:val="00DE4EEF"/>
    <w:rsid w:val="00DE506D"/>
    <w:rsid w:val="00DE5E38"/>
    <w:rsid w:val="00DE6671"/>
    <w:rsid w:val="00DF22EC"/>
    <w:rsid w:val="00DF27E6"/>
    <w:rsid w:val="00DF2B88"/>
    <w:rsid w:val="00DF368F"/>
    <w:rsid w:val="00DF4255"/>
    <w:rsid w:val="00DF4425"/>
    <w:rsid w:val="00DF54EA"/>
    <w:rsid w:val="00DF5BBE"/>
    <w:rsid w:val="00DF5CCE"/>
    <w:rsid w:val="00DF64CB"/>
    <w:rsid w:val="00DF7592"/>
    <w:rsid w:val="00DF760B"/>
    <w:rsid w:val="00DF7951"/>
    <w:rsid w:val="00DF7B1A"/>
    <w:rsid w:val="00E003B5"/>
    <w:rsid w:val="00E005F3"/>
    <w:rsid w:val="00E00630"/>
    <w:rsid w:val="00E00898"/>
    <w:rsid w:val="00E00F20"/>
    <w:rsid w:val="00E011FC"/>
    <w:rsid w:val="00E01348"/>
    <w:rsid w:val="00E0170F"/>
    <w:rsid w:val="00E01F9F"/>
    <w:rsid w:val="00E02915"/>
    <w:rsid w:val="00E04A94"/>
    <w:rsid w:val="00E06B95"/>
    <w:rsid w:val="00E0704D"/>
    <w:rsid w:val="00E07E22"/>
    <w:rsid w:val="00E10839"/>
    <w:rsid w:val="00E1207E"/>
    <w:rsid w:val="00E123CB"/>
    <w:rsid w:val="00E12498"/>
    <w:rsid w:val="00E12AD2"/>
    <w:rsid w:val="00E13549"/>
    <w:rsid w:val="00E1402D"/>
    <w:rsid w:val="00E146F0"/>
    <w:rsid w:val="00E15233"/>
    <w:rsid w:val="00E15CDF"/>
    <w:rsid w:val="00E16ACC"/>
    <w:rsid w:val="00E16B3E"/>
    <w:rsid w:val="00E16C3B"/>
    <w:rsid w:val="00E20411"/>
    <w:rsid w:val="00E217AD"/>
    <w:rsid w:val="00E22C17"/>
    <w:rsid w:val="00E2334E"/>
    <w:rsid w:val="00E236C5"/>
    <w:rsid w:val="00E23FBA"/>
    <w:rsid w:val="00E24155"/>
    <w:rsid w:val="00E24244"/>
    <w:rsid w:val="00E24448"/>
    <w:rsid w:val="00E244B5"/>
    <w:rsid w:val="00E255E4"/>
    <w:rsid w:val="00E26834"/>
    <w:rsid w:val="00E26A91"/>
    <w:rsid w:val="00E26F42"/>
    <w:rsid w:val="00E27066"/>
    <w:rsid w:val="00E277C8"/>
    <w:rsid w:val="00E30EDB"/>
    <w:rsid w:val="00E32C10"/>
    <w:rsid w:val="00E333AC"/>
    <w:rsid w:val="00E34C56"/>
    <w:rsid w:val="00E355B6"/>
    <w:rsid w:val="00E356DC"/>
    <w:rsid w:val="00E36563"/>
    <w:rsid w:val="00E365F8"/>
    <w:rsid w:val="00E3782C"/>
    <w:rsid w:val="00E40501"/>
    <w:rsid w:val="00E40D4F"/>
    <w:rsid w:val="00E41DB5"/>
    <w:rsid w:val="00E42218"/>
    <w:rsid w:val="00E4321F"/>
    <w:rsid w:val="00E43520"/>
    <w:rsid w:val="00E43C84"/>
    <w:rsid w:val="00E43FFA"/>
    <w:rsid w:val="00E44717"/>
    <w:rsid w:val="00E44A23"/>
    <w:rsid w:val="00E44DE1"/>
    <w:rsid w:val="00E45672"/>
    <w:rsid w:val="00E4621D"/>
    <w:rsid w:val="00E46741"/>
    <w:rsid w:val="00E46EB5"/>
    <w:rsid w:val="00E51B38"/>
    <w:rsid w:val="00E52313"/>
    <w:rsid w:val="00E53083"/>
    <w:rsid w:val="00E539D3"/>
    <w:rsid w:val="00E55743"/>
    <w:rsid w:val="00E55837"/>
    <w:rsid w:val="00E55DCD"/>
    <w:rsid w:val="00E56EC1"/>
    <w:rsid w:val="00E57675"/>
    <w:rsid w:val="00E57D51"/>
    <w:rsid w:val="00E6090A"/>
    <w:rsid w:val="00E61827"/>
    <w:rsid w:val="00E61A4F"/>
    <w:rsid w:val="00E61B26"/>
    <w:rsid w:val="00E6294E"/>
    <w:rsid w:val="00E63607"/>
    <w:rsid w:val="00E637E1"/>
    <w:rsid w:val="00E64982"/>
    <w:rsid w:val="00E66AF7"/>
    <w:rsid w:val="00E66B63"/>
    <w:rsid w:val="00E66CD6"/>
    <w:rsid w:val="00E66FCD"/>
    <w:rsid w:val="00E6709A"/>
    <w:rsid w:val="00E671AC"/>
    <w:rsid w:val="00E70019"/>
    <w:rsid w:val="00E720AB"/>
    <w:rsid w:val="00E7307E"/>
    <w:rsid w:val="00E73293"/>
    <w:rsid w:val="00E74041"/>
    <w:rsid w:val="00E7412B"/>
    <w:rsid w:val="00E7436A"/>
    <w:rsid w:val="00E745A7"/>
    <w:rsid w:val="00E74BA8"/>
    <w:rsid w:val="00E74BED"/>
    <w:rsid w:val="00E7694D"/>
    <w:rsid w:val="00E8082D"/>
    <w:rsid w:val="00E811C3"/>
    <w:rsid w:val="00E81A91"/>
    <w:rsid w:val="00E81FFF"/>
    <w:rsid w:val="00E82198"/>
    <w:rsid w:val="00E842FF"/>
    <w:rsid w:val="00E861ED"/>
    <w:rsid w:val="00E8649B"/>
    <w:rsid w:val="00E86ED5"/>
    <w:rsid w:val="00E87F1A"/>
    <w:rsid w:val="00E9012E"/>
    <w:rsid w:val="00E9052C"/>
    <w:rsid w:val="00E906C7"/>
    <w:rsid w:val="00E90872"/>
    <w:rsid w:val="00E928C5"/>
    <w:rsid w:val="00E9290B"/>
    <w:rsid w:val="00E93D5B"/>
    <w:rsid w:val="00E94262"/>
    <w:rsid w:val="00E943A7"/>
    <w:rsid w:val="00E94970"/>
    <w:rsid w:val="00E94D0F"/>
    <w:rsid w:val="00E95948"/>
    <w:rsid w:val="00E96C62"/>
    <w:rsid w:val="00E973A5"/>
    <w:rsid w:val="00E979A3"/>
    <w:rsid w:val="00E979DC"/>
    <w:rsid w:val="00EA01EA"/>
    <w:rsid w:val="00EA0961"/>
    <w:rsid w:val="00EA0BFB"/>
    <w:rsid w:val="00EA135D"/>
    <w:rsid w:val="00EA1F93"/>
    <w:rsid w:val="00EA2ED8"/>
    <w:rsid w:val="00EA4897"/>
    <w:rsid w:val="00EA5F7C"/>
    <w:rsid w:val="00EA6E33"/>
    <w:rsid w:val="00EB0622"/>
    <w:rsid w:val="00EB0AD7"/>
    <w:rsid w:val="00EB1F54"/>
    <w:rsid w:val="00EB3190"/>
    <w:rsid w:val="00EB356E"/>
    <w:rsid w:val="00EB57F2"/>
    <w:rsid w:val="00EB70B4"/>
    <w:rsid w:val="00EB725A"/>
    <w:rsid w:val="00EC1F8F"/>
    <w:rsid w:val="00EC39CC"/>
    <w:rsid w:val="00EC4FB3"/>
    <w:rsid w:val="00EC6142"/>
    <w:rsid w:val="00EC6407"/>
    <w:rsid w:val="00EC67E0"/>
    <w:rsid w:val="00EC7622"/>
    <w:rsid w:val="00EC7624"/>
    <w:rsid w:val="00ED01AC"/>
    <w:rsid w:val="00ED0C08"/>
    <w:rsid w:val="00ED1147"/>
    <w:rsid w:val="00ED1E58"/>
    <w:rsid w:val="00ED2236"/>
    <w:rsid w:val="00ED2710"/>
    <w:rsid w:val="00ED465D"/>
    <w:rsid w:val="00ED47B1"/>
    <w:rsid w:val="00ED4CBB"/>
    <w:rsid w:val="00ED5B71"/>
    <w:rsid w:val="00ED664D"/>
    <w:rsid w:val="00EE1D23"/>
    <w:rsid w:val="00EE2468"/>
    <w:rsid w:val="00EE24B8"/>
    <w:rsid w:val="00EE2F14"/>
    <w:rsid w:val="00EE3420"/>
    <w:rsid w:val="00EE3B69"/>
    <w:rsid w:val="00EE3C0F"/>
    <w:rsid w:val="00EE42D2"/>
    <w:rsid w:val="00EE42D9"/>
    <w:rsid w:val="00EE5C88"/>
    <w:rsid w:val="00EE6447"/>
    <w:rsid w:val="00EE69E9"/>
    <w:rsid w:val="00EF015F"/>
    <w:rsid w:val="00EF1571"/>
    <w:rsid w:val="00EF1FAF"/>
    <w:rsid w:val="00EF21DA"/>
    <w:rsid w:val="00EF24FF"/>
    <w:rsid w:val="00EF2D9B"/>
    <w:rsid w:val="00EF2F6A"/>
    <w:rsid w:val="00EF5B0B"/>
    <w:rsid w:val="00EF60DC"/>
    <w:rsid w:val="00EF6417"/>
    <w:rsid w:val="00EF6C40"/>
    <w:rsid w:val="00F010FB"/>
    <w:rsid w:val="00F015DC"/>
    <w:rsid w:val="00F0213F"/>
    <w:rsid w:val="00F02F66"/>
    <w:rsid w:val="00F03DE8"/>
    <w:rsid w:val="00F03E84"/>
    <w:rsid w:val="00F054C0"/>
    <w:rsid w:val="00F0565E"/>
    <w:rsid w:val="00F05845"/>
    <w:rsid w:val="00F0593B"/>
    <w:rsid w:val="00F05F02"/>
    <w:rsid w:val="00F05F22"/>
    <w:rsid w:val="00F060A7"/>
    <w:rsid w:val="00F061B0"/>
    <w:rsid w:val="00F06CAF"/>
    <w:rsid w:val="00F1033E"/>
    <w:rsid w:val="00F10469"/>
    <w:rsid w:val="00F1069B"/>
    <w:rsid w:val="00F1116A"/>
    <w:rsid w:val="00F12536"/>
    <w:rsid w:val="00F12DFE"/>
    <w:rsid w:val="00F144B0"/>
    <w:rsid w:val="00F14B7F"/>
    <w:rsid w:val="00F16095"/>
    <w:rsid w:val="00F16FB1"/>
    <w:rsid w:val="00F17502"/>
    <w:rsid w:val="00F20507"/>
    <w:rsid w:val="00F22156"/>
    <w:rsid w:val="00F23C4C"/>
    <w:rsid w:val="00F23DDF"/>
    <w:rsid w:val="00F2460A"/>
    <w:rsid w:val="00F24EEF"/>
    <w:rsid w:val="00F253F6"/>
    <w:rsid w:val="00F277E0"/>
    <w:rsid w:val="00F301B2"/>
    <w:rsid w:val="00F30E06"/>
    <w:rsid w:val="00F3221D"/>
    <w:rsid w:val="00F32A74"/>
    <w:rsid w:val="00F33784"/>
    <w:rsid w:val="00F346E5"/>
    <w:rsid w:val="00F3534D"/>
    <w:rsid w:val="00F35A64"/>
    <w:rsid w:val="00F36D71"/>
    <w:rsid w:val="00F37960"/>
    <w:rsid w:val="00F40642"/>
    <w:rsid w:val="00F4090B"/>
    <w:rsid w:val="00F40931"/>
    <w:rsid w:val="00F420D3"/>
    <w:rsid w:val="00F43095"/>
    <w:rsid w:val="00F430AF"/>
    <w:rsid w:val="00F43D45"/>
    <w:rsid w:val="00F45483"/>
    <w:rsid w:val="00F456D3"/>
    <w:rsid w:val="00F45F5E"/>
    <w:rsid w:val="00F45FCD"/>
    <w:rsid w:val="00F46B92"/>
    <w:rsid w:val="00F4700E"/>
    <w:rsid w:val="00F4720E"/>
    <w:rsid w:val="00F4794D"/>
    <w:rsid w:val="00F47E9D"/>
    <w:rsid w:val="00F50959"/>
    <w:rsid w:val="00F50FAE"/>
    <w:rsid w:val="00F518D4"/>
    <w:rsid w:val="00F52044"/>
    <w:rsid w:val="00F54A89"/>
    <w:rsid w:val="00F54B4E"/>
    <w:rsid w:val="00F54F1C"/>
    <w:rsid w:val="00F5596D"/>
    <w:rsid w:val="00F567D4"/>
    <w:rsid w:val="00F56B58"/>
    <w:rsid w:val="00F57BA4"/>
    <w:rsid w:val="00F57D73"/>
    <w:rsid w:val="00F601CE"/>
    <w:rsid w:val="00F60294"/>
    <w:rsid w:val="00F60C18"/>
    <w:rsid w:val="00F610F2"/>
    <w:rsid w:val="00F62331"/>
    <w:rsid w:val="00F62BC7"/>
    <w:rsid w:val="00F63029"/>
    <w:rsid w:val="00F65321"/>
    <w:rsid w:val="00F65615"/>
    <w:rsid w:val="00F657CE"/>
    <w:rsid w:val="00F65E85"/>
    <w:rsid w:val="00F66783"/>
    <w:rsid w:val="00F66FB6"/>
    <w:rsid w:val="00F6742E"/>
    <w:rsid w:val="00F67580"/>
    <w:rsid w:val="00F67CAB"/>
    <w:rsid w:val="00F71EF0"/>
    <w:rsid w:val="00F71F8C"/>
    <w:rsid w:val="00F72FE5"/>
    <w:rsid w:val="00F730A7"/>
    <w:rsid w:val="00F7368A"/>
    <w:rsid w:val="00F7424D"/>
    <w:rsid w:val="00F76247"/>
    <w:rsid w:val="00F76A62"/>
    <w:rsid w:val="00F778AD"/>
    <w:rsid w:val="00F80D2D"/>
    <w:rsid w:val="00F83FC9"/>
    <w:rsid w:val="00F8515A"/>
    <w:rsid w:val="00F8675E"/>
    <w:rsid w:val="00F8706F"/>
    <w:rsid w:val="00F87ABF"/>
    <w:rsid w:val="00F87E5A"/>
    <w:rsid w:val="00F92A70"/>
    <w:rsid w:val="00F9471C"/>
    <w:rsid w:val="00F94A89"/>
    <w:rsid w:val="00F94B9D"/>
    <w:rsid w:val="00F95184"/>
    <w:rsid w:val="00F95813"/>
    <w:rsid w:val="00F96F1E"/>
    <w:rsid w:val="00F971F9"/>
    <w:rsid w:val="00F97CC6"/>
    <w:rsid w:val="00FA159B"/>
    <w:rsid w:val="00FA1BE8"/>
    <w:rsid w:val="00FA34C9"/>
    <w:rsid w:val="00FA37FC"/>
    <w:rsid w:val="00FA3B07"/>
    <w:rsid w:val="00FA45D3"/>
    <w:rsid w:val="00FA4F02"/>
    <w:rsid w:val="00FA5072"/>
    <w:rsid w:val="00FA557C"/>
    <w:rsid w:val="00FA5A65"/>
    <w:rsid w:val="00FA5BF8"/>
    <w:rsid w:val="00FA5F07"/>
    <w:rsid w:val="00FA6F8D"/>
    <w:rsid w:val="00FA7082"/>
    <w:rsid w:val="00FA72F9"/>
    <w:rsid w:val="00FA773C"/>
    <w:rsid w:val="00FA7962"/>
    <w:rsid w:val="00FA79F7"/>
    <w:rsid w:val="00FB03A7"/>
    <w:rsid w:val="00FB084C"/>
    <w:rsid w:val="00FB0D7D"/>
    <w:rsid w:val="00FB1643"/>
    <w:rsid w:val="00FB269E"/>
    <w:rsid w:val="00FB26D6"/>
    <w:rsid w:val="00FB275B"/>
    <w:rsid w:val="00FB3711"/>
    <w:rsid w:val="00FB3FEA"/>
    <w:rsid w:val="00FB50F3"/>
    <w:rsid w:val="00FB5304"/>
    <w:rsid w:val="00FB550A"/>
    <w:rsid w:val="00FB5BA4"/>
    <w:rsid w:val="00FB68B6"/>
    <w:rsid w:val="00FB71BC"/>
    <w:rsid w:val="00FC0329"/>
    <w:rsid w:val="00FC097B"/>
    <w:rsid w:val="00FC12FE"/>
    <w:rsid w:val="00FC1A34"/>
    <w:rsid w:val="00FC1A9C"/>
    <w:rsid w:val="00FC1CD0"/>
    <w:rsid w:val="00FC1CF8"/>
    <w:rsid w:val="00FC2DD8"/>
    <w:rsid w:val="00FC2FDF"/>
    <w:rsid w:val="00FC3917"/>
    <w:rsid w:val="00FC3F6D"/>
    <w:rsid w:val="00FC6EE7"/>
    <w:rsid w:val="00FC7DC4"/>
    <w:rsid w:val="00FD0ACD"/>
    <w:rsid w:val="00FD0BEF"/>
    <w:rsid w:val="00FD0F6C"/>
    <w:rsid w:val="00FD2320"/>
    <w:rsid w:val="00FD33D5"/>
    <w:rsid w:val="00FD3514"/>
    <w:rsid w:val="00FD4D99"/>
    <w:rsid w:val="00FD542B"/>
    <w:rsid w:val="00FD6321"/>
    <w:rsid w:val="00FD6F0E"/>
    <w:rsid w:val="00FD7754"/>
    <w:rsid w:val="00FE3808"/>
    <w:rsid w:val="00FE3F74"/>
    <w:rsid w:val="00FE4A2D"/>
    <w:rsid w:val="00FE4D6B"/>
    <w:rsid w:val="00FE565A"/>
    <w:rsid w:val="00FE5E64"/>
    <w:rsid w:val="00FE60A3"/>
    <w:rsid w:val="00FE743E"/>
    <w:rsid w:val="00FF0491"/>
    <w:rsid w:val="00FF1679"/>
    <w:rsid w:val="00FF1834"/>
    <w:rsid w:val="00FF1FA8"/>
    <w:rsid w:val="00FF2364"/>
    <w:rsid w:val="00FF283A"/>
    <w:rsid w:val="00FF2FB6"/>
    <w:rsid w:val="00FF3C66"/>
    <w:rsid w:val="00FF4C20"/>
    <w:rsid w:val="00FF58C0"/>
    <w:rsid w:val="00FF5931"/>
    <w:rsid w:val="00FF5965"/>
    <w:rsid w:val="00FF7753"/>
    <w:rsid w:val="00FF7829"/>
  </w:rsids>
  <m:mathPr>
    <m:mathFont m:val="Cambria Math"/>
    <m:brkBin m:val="before"/>
    <m:brkBinSub m:val="--"/>
    <m:smallFrac m:val="0"/>
    <m:dispDef m:val="0"/>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73729">
      <o:colormru v:ext="edit" colors="#ffc425"/>
    </o:shapedefaults>
    <o:shapelayout v:ext="edit">
      <o:idmap v:ext="edit" data="1"/>
    </o:shapelayout>
  </w:shapeDefaults>
  <w:decimalSymbol w:val="."/>
  <w:listSeparator w:val=","/>
  <w14:docId w14:val="26243E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uiPriority="9"/>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Bullet" w:uiPriority="0"/>
    <w:lsdException w:name="List Number"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nhideWhenUsed="0"/>
    <w:lsdException w:name="Date" w:unhideWhenUsed="0"/>
    <w:lsdException w:name="Body Text First Indent" w:unhideWhenUsed="0"/>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semiHidden/>
    <w:qFormat/>
    <w:rsid w:val="00AC6E16"/>
    <w:pPr>
      <w:spacing w:before="160" w:line="260" w:lineRule="exact"/>
    </w:pPr>
    <w:rPr>
      <w:rFonts w:ascii="Trebuchet MS" w:hAnsi="Trebuchet MS"/>
      <w:sz w:val="19"/>
      <w:lang w:val="en-AU"/>
    </w:rPr>
  </w:style>
  <w:style w:type="paragraph" w:styleId="Heading1">
    <w:name w:val="heading 1"/>
    <w:next w:val="Text"/>
    <w:qFormat/>
    <w:rsid w:val="004F0B76"/>
    <w:pPr>
      <w:keepNext/>
      <w:spacing w:after="360"/>
      <w:outlineLvl w:val="0"/>
    </w:pPr>
    <w:rPr>
      <w:rFonts w:ascii="Arial" w:hAnsi="Arial" w:cs="Tahoma"/>
      <w:color w:val="000000"/>
      <w:kern w:val="28"/>
      <w:sz w:val="48"/>
      <w:szCs w:val="56"/>
      <w:lang w:val="en-AU"/>
    </w:rPr>
  </w:style>
  <w:style w:type="paragraph" w:styleId="Heading2">
    <w:name w:val="heading 2"/>
    <w:next w:val="Text"/>
    <w:qFormat/>
    <w:rsid w:val="005378DA"/>
    <w:pPr>
      <w:keepNext/>
      <w:spacing w:before="360"/>
      <w:ind w:right="-1"/>
      <w:outlineLvl w:val="1"/>
    </w:pPr>
    <w:rPr>
      <w:rFonts w:ascii="Arial" w:hAnsi="Arial" w:cs="Tahoma"/>
      <w:sz w:val="28"/>
      <w:lang w:val="en-AU"/>
    </w:rPr>
  </w:style>
  <w:style w:type="paragraph" w:styleId="Heading3">
    <w:name w:val="heading 3"/>
    <w:next w:val="Text"/>
    <w:link w:val="Heading3Char"/>
    <w:qFormat/>
    <w:rsid w:val="004F0B76"/>
    <w:pPr>
      <w:spacing w:before="280"/>
      <w:outlineLvl w:val="2"/>
    </w:pPr>
    <w:rPr>
      <w:rFonts w:ascii="Arial" w:hAnsi="Arial" w:cs="Tahoma"/>
      <w:color w:val="000000"/>
      <w:sz w:val="24"/>
      <w:lang w:val="en-AU"/>
    </w:rPr>
  </w:style>
  <w:style w:type="paragraph" w:styleId="Heading4">
    <w:name w:val="heading 4"/>
    <w:next w:val="Text"/>
    <w:link w:val="Heading4Char"/>
    <w:qFormat/>
    <w:rsid w:val="00BE5F16"/>
    <w:pPr>
      <w:spacing w:before="280"/>
      <w:outlineLvl w:val="3"/>
    </w:pPr>
    <w:rPr>
      <w:rFonts w:ascii="Arial" w:hAnsi="Arial"/>
      <w:i/>
      <w:sz w:val="22"/>
      <w:lang w:val="en-AU"/>
    </w:rPr>
  </w:style>
  <w:style w:type="paragraph" w:styleId="Heading5">
    <w:name w:val="heading 5"/>
    <w:basedOn w:val="Normal"/>
    <w:next w:val="Normal"/>
    <w:qFormat/>
    <w:rsid w:val="00BE5F16"/>
    <w:pPr>
      <w:keepNext/>
      <w:outlineLvl w:val="4"/>
    </w:pPr>
    <w:rPr>
      <w:rFonts w:ascii="Arial" w:hAnsi="Arial"/>
      <w:b/>
    </w:rPr>
  </w:style>
  <w:style w:type="paragraph" w:styleId="Heading6">
    <w:name w:val="heading 6"/>
    <w:basedOn w:val="Normal"/>
    <w:next w:val="Normal"/>
    <w:qFormat/>
    <w:rsid w:val="00BE5F16"/>
    <w:pPr>
      <w:keepNext/>
      <w:ind w:left="2977"/>
      <w:outlineLvl w:val="5"/>
    </w:pPr>
    <w:rPr>
      <w:rFonts w:ascii="Arial" w:hAnsi="Arial"/>
      <w:sz w:val="20"/>
    </w:rPr>
  </w:style>
  <w:style w:type="paragraph" w:styleId="Heading7">
    <w:name w:val="heading 7"/>
    <w:basedOn w:val="Normal"/>
    <w:next w:val="Normal"/>
    <w:qFormat/>
    <w:rsid w:val="00BE5F16"/>
    <w:pPr>
      <w:keepNext/>
      <w:jc w:val="center"/>
      <w:outlineLvl w:val="6"/>
    </w:pPr>
    <w:rPr>
      <w:rFonts w:ascii="Arial" w:hAnsi="Arial"/>
      <w:spacing w:val="20"/>
      <w:sz w:val="20"/>
    </w:rPr>
  </w:style>
  <w:style w:type="paragraph" w:styleId="Heading8">
    <w:name w:val="heading 8"/>
    <w:basedOn w:val="Normal"/>
    <w:next w:val="Normal"/>
    <w:qFormat/>
    <w:rsid w:val="00BE5F16"/>
    <w:pPr>
      <w:keepNext/>
      <w:jc w:val="center"/>
      <w:outlineLvl w:val="7"/>
    </w:pPr>
    <w:rPr>
      <w:rFonts w:ascii="Arial" w:hAnsi="Arial"/>
      <w:color w:val="C0C0C0"/>
      <w:spacing w:val="60"/>
      <w:sz w:val="20"/>
    </w:rPr>
  </w:style>
  <w:style w:type="paragraph" w:styleId="Heading9">
    <w:name w:val="heading 9"/>
    <w:basedOn w:val="Normal"/>
    <w:next w:val="Normal"/>
    <w:link w:val="Heading9Char"/>
    <w:uiPriority w:val="9"/>
    <w:semiHidden/>
    <w:rsid w:val="00A83136"/>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rsid w:val="005955B2"/>
    <w:pPr>
      <w:spacing w:before="160" w:line="300" w:lineRule="exact"/>
    </w:pPr>
    <w:rPr>
      <w:rFonts w:ascii="Trebuchet MS" w:hAnsi="Trebuchet MS"/>
      <w:sz w:val="19"/>
      <w:lang w:val="en-AU"/>
    </w:rPr>
  </w:style>
  <w:style w:type="character" w:customStyle="1" w:styleId="TextChar">
    <w:name w:val="Text Char"/>
    <w:basedOn w:val="DefaultParagraphFont"/>
    <w:link w:val="Text"/>
    <w:rsid w:val="005955B2"/>
    <w:rPr>
      <w:rFonts w:ascii="Trebuchet MS" w:hAnsi="Trebuchet MS"/>
      <w:sz w:val="19"/>
      <w:lang w:val="en-AU"/>
    </w:rPr>
  </w:style>
  <w:style w:type="character" w:customStyle="1" w:styleId="Heading3Char">
    <w:name w:val="Heading 3 Char"/>
    <w:basedOn w:val="DefaultParagraphFont"/>
    <w:link w:val="Heading3"/>
    <w:rsid w:val="004F0B76"/>
    <w:rPr>
      <w:rFonts w:ascii="Arial" w:hAnsi="Arial" w:cs="Tahoma"/>
      <w:color w:val="000000"/>
      <w:sz w:val="24"/>
      <w:lang w:val="en-AU"/>
    </w:rPr>
  </w:style>
  <w:style w:type="character" w:customStyle="1" w:styleId="Heading4Char">
    <w:name w:val="Heading 4 Char"/>
    <w:basedOn w:val="DefaultParagraphFont"/>
    <w:link w:val="Heading4"/>
    <w:rsid w:val="00BE5F16"/>
    <w:rPr>
      <w:rFonts w:ascii="Arial" w:hAnsi="Arial"/>
      <w:i/>
      <w:sz w:val="22"/>
      <w:lang w:val="en-AU"/>
    </w:rPr>
  </w:style>
  <w:style w:type="character" w:styleId="PageNumber">
    <w:name w:val="page number"/>
    <w:basedOn w:val="DefaultParagraphFont"/>
    <w:rsid w:val="007037A4"/>
    <w:rPr>
      <w:rFonts w:ascii="Tahoma" w:hAnsi="Tahoma"/>
      <w:sz w:val="18"/>
    </w:rPr>
  </w:style>
  <w:style w:type="paragraph" w:styleId="Footer">
    <w:name w:val="footer"/>
    <w:basedOn w:val="Normal"/>
    <w:link w:val="FooterChar"/>
    <w:rsid w:val="00AD4D89"/>
    <w:pPr>
      <w:tabs>
        <w:tab w:val="right" w:pos="7655"/>
      </w:tabs>
      <w:spacing w:before="0"/>
      <w:ind w:right="-1"/>
    </w:pPr>
    <w:rPr>
      <w:rFonts w:ascii="Arial" w:hAnsi="Arial" w:cs="Arial"/>
      <w:b/>
      <w:sz w:val="17"/>
      <w:szCs w:val="17"/>
    </w:rPr>
  </w:style>
  <w:style w:type="character" w:customStyle="1" w:styleId="FooterChar">
    <w:name w:val="Footer Char"/>
    <w:link w:val="Footer"/>
    <w:uiPriority w:val="99"/>
    <w:rsid w:val="00AD4D89"/>
    <w:rPr>
      <w:rFonts w:ascii="Arial" w:hAnsi="Arial" w:cs="Arial"/>
      <w:b/>
      <w:sz w:val="17"/>
      <w:szCs w:val="17"/>
      <w:lang w:val="en-AU"/>
    </w:rPr>
  </w:style>
  <w:style w:type="paragraph" w:styleId="TOC1">
    <w:name w:val="toc 1"/>
    <w:uiPriority w:val="39"/>
    <w:rsid w:val="00C053D5"/>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4E7227"/>
    <w:pPr>
      <w:tabs>
        <w:tab w:val="right" w:pos="6804"/>
      </w:tabs>
      <w:spacing w:before="20" w:after="20" w:line="300" w:lineRule="exact"/>
      <w:ind w:left="284"/>
    </w:pPr>
    <w:rPr>
      <w:noProof/>
      <w:color w:val="000000"/>
      <w:sz w:val="18"/>
      <w:szCs w:val="18"/>
    </w:rPr>
  </w:style>
  <w:style w:type="paragraph" w:styleId="Header">
    <w:name w:val="header"/>
    <w:basedOn w:val="Normal"/>
    <w:link w:val="HeaderChar"/>
    <w:uiPriority w:val="99"/>
    <w:unhideWhenUsed/>
    <w:rsid w:val="003813E4"/>
    <w:pPr>
      <w:tabs>
        <w:tab w:val="center" w:pos="4513"/>
        <w:tab w:val="right" w:pos="9026"/>
      </w:tabs>
      <w:spacing w:before="0" w:line="240" w:lineRule="auto"/>
    </w:pPr>
  </w:style>
  <w:style w:type="paragraph" w:customStyle="1" w:styleId="Tabletext">
    <w:name w:val="Table text"/>
    <w:next w:val="Text"/>
    <w:rsid w:val="00BE5F16"/>
    <w:pPr>
      <w:spacing w:before="40" w:after="40"/>
    </w:pPr>
    <w:rPr>
      <w:rFonts w:ascii="Arial" w:hAnsi="Arial"/>
      <w:sz w:val="16"/>
      <w:lang w:val="en-AU"/>
    </w:rPr>
  </w:style>
  <w:style w:type="paragraph" w:customStyle="1" w:styleId="Tablehead1">
    <w:name w:val="Tablehead1"/>
    <w:rsid w:val="005C2FCF"/>
    <w:pPr>
      <w:spacing w:before="80" w:after="80"/>
    </w:pPr>
    <w:rPr>
      <w:rFonts w:ascii="Arial" w:hAnsi="Arial"/>
      <w:b/>
      <w:sz w:val="17"/>
      <w:lang w:val="en-AU"/>
    </w:rPr>
  </w:style>
  <w:style w:type="paragraph" w:styleId="Quote">
    <w:name w:val="Quote"/>
    <w:basedOn w:val="Text"/>
    <w:qFormat/>
    <w:rsid w:val="006D546E"/>
    <w:pPr>
      <w:tabs>
        <w:tab w:val="right" w:pos="7853"/>
      </w:tabs>
      <w:spacing w:before="80"/>
      <w:ind w:left="567" w:right="652"/>
    </w:pPr>
    <w:rPr>
      <w:sz w:val="17"/>
    </w:rPr>
  </w:style>
  <w:style w:type="paragraph" w:customStyle="1" w:styleId="References">
    <w:name w:val="References"/>
    <w:rsid w:val="00123B5C"/>
    <w:pPr>
      <w:spacing w:before="80"/>
      <w:ind w:left="284" w:right="-369" w:hanging="284"/>
    </w:pPr>
    <w:rPr>
      <w:rFonts w:ascii="Trebuchet MS" w:hAnsi="Trebuchet MS"/>
      <w:sz w:val="18"/>
      <w:lang w:val="en-AU"/>
    </w:rPr>
  </w:style>
  <w:style w:type="paragraph" w:customStyle="1" w:styleId="Tablehead2">
    <w:name w:val="Tablehead2"/>
    <w:basedOn w:val="Tablehead1"/>
    <w:rsid w:val="000A100D"/>
    <w:pPr>
      <w:tabs>
        <w:tab w:val="left" w:pos="992"/>
      </w:tabs>
      <w:spacing w:before="20" w:after="20"/>
    </w:pPr>
    <w:rPr>
      <w:b w:val="0"/>
    </w:rPr>
  </w:style>
  <w:style w:type="paragraph" w:customStyle="1" w:styleId="Tablehead3">
    <w:name w:val="Tablehead3"/>
    <w:basedOn w:val="Tablehead2"/>
    <w:rsid w:val="005C2FCF"/>
    <w:rPr>
      <w:i/>
    </w:rPr>
  </w:style>
  <w:style w:type="paragraph" w:styleId="TableofFigures">
    <w:name w:val="table of figures"/>
    <w:basedOn w:val="TOC1"/>
    <w:next w:val="Normal"/>
    <w:uiPriority w:val="99"/>
    <w:rsid w:val="004E7227"/>
    <w:pPr>
      <w:tabs>
        <w:tab w:val="left" w:pos="284"/>
      </w:tabs>
      <w:spacing w:before="80"/>
    </w:pPr>
  </w:style>
  <w:style w:type="paragraph" w:customStyle="1" w:styleId="Imprint">
    <w:name w:val="Imprint"/>
    <w:basedOn w:val="Normal"/>
    <w:rsid w:val="009E231A"/>
    <w:pPr>
      <w:spacing w:line="260" w:lineRule="atLeast"/>
    </w:pPr>
    <w:rPr>
      <w:sz w:val="16"/>
    </w:rPr>
  </w:style>
  <w:style w:type="paragraph" w:customStyle="1" w:styleId="Figuretitle">
    <w:name w:val="Figuretitle"/>
    <w:basedOn w:val="Normal"/>
    <w:rsid w:val="00BE5F16"/>
    <w:pPr>
      <w:spacing w:before="360" w:after="80" w:line="240" w:lineRule="auto"/>
      <w:ind w:left="851" w:hanging="851"/>
    </w:pPr>
    <w:rPr>
      <w:rFonts w:ascii="Arial" w:hAnsi="Arial"/>
      <w:b/>
      <w:sz w:val="17"/>
    </w:rPr>
  </w:style>
  <w:style w:type="paragraph" w:customStyle="1" w:styleId="Dotpoint1">
    <w:name w:val="Dotpoint1"/>
    <w:rsid w:val="005C277E"/>
    <w:pPr>
      <w:numPr>
        <w:numId w:val="1"/>
      </w:numPr>
      <w:tabs>
        <w:tab w:val="left" w:pos="284"/>
      </w:tabs>
      <w:spacing w:before="120" w:line="300" w:lineRule="exact"/>
    </w:pPr>
    <w:rPr>
      <w:rFonts w:ascii="Trebuchet MS" w:hAnsi="Trebuchet MS"/>
      <w:color w:val="000000"/>
      <w:sz w:val="19"/>
      <w:lang w:val="en-AU"/>
    </w:rPr>
  </w:style>
  <w:style w:type="paragraph" w:customStyle="1" w:styleId="Dotpoint2">
    <w:name w:val="Dotpoint2"/>
    <w:basedOn w:val="Dotpoint1"/>
    <w:rsid w:val="005C277E"/>
    <w:pPr>
      <w:numPr>
        <w:numId w:val="2"/>
      </w:numPr>
      <w:tabs>
        <w:tab w:val="clear" w:pos="284"/>
        <w:tab w:val="left" w:pos="567"/>
      </w:tabs>
      <w:ind w:left="568" w:hanging="284"/>
    </w:pPr>
  </w:style>
  <w:style w:type="paragraph" w:customStyle="1" w:styleId="NumberedListContinuing">
    <w:name w:val="NumberedListContinuing"/>
    <w:basedOn w:val="Dotpoint1"/>
    <w:rsid w:val="00CE4291"/>
    <w:pPr>
      <w:numPr>
        <w:numId w:val="4"/>
      </w:numPr>
      <w:tabs>
        <w:tab w:val="clear" w:pos="284"/>
      </w:tabs>
    </w:pPr>
    <w:rPr>
      <w:lang w:eastAsia="en-AU"/>
    </w:rPr>
  </w:style>
  <w:style w:type="paragraph" w:customStyle="1" w:styleId="Source">
    <w:name w:val="Source"/>
    <w:rsid w:val="00113805"/>
    <w:pPr>
      <w:spacing w:before="40"/>
      <w:ind w:left="567" w:hanging="567"/>
    </w:pPr>
    <w:rPr>
      <w:rFonts w:ascii="Arial" w:hAnsi="Arial"/>
      <w:sz w:val="15"/>
      <w:lang w:val="en-AU"/>
    </w:rPr>
  </w:style>
  <w:style w:type="paragraph" w:styleId="FootnoteText">
    <w:name w:val="footnote text"/>
    <w:basedOn w:val="Text"/>
    <w:link w:val="FootnoteTextChar"/>
    <w:uiPriority w:val="99"/>
    <w:rsid w:val="00A50895"/>
    <w:pPr>
      <w:tabs>
        <w:tab w:val="left" w:pos="1418"/>
      </w:tabs>
      <w:spacing w:before="0" w:line="220" w:lineRule="exact"/>
      <w:ind w:left="170" w:hanging="170"/>
    </w:pPr>
    <w:rPr>
      <w:sz w:val="16"/>
    </w:rPr>
  </w:style>
  <w:style w:type="character" w:customStyle="1" w:styleId="FootnoteTextChar">
    <w:name w:val="Footnote Text Char"/>
    <w:basedOn w:val="DefaultParagraphFont"/>
    <w:link w:val="FootnoteText"/>
    <w:uiPriority w:val="99"/>
    <w:rsid w:val="00251024"/>
    <w:rPr>
      <w:rFonts w:ascii="Trebuchet MS" w:hAnsi="Trebuchet MS"/>
      <w:sz w:val="16"/>
      <w:lang w:val="en-AU"/>
    </w:rPr>
  </w:style>
  <w:style w:type="paragraph" w:styleId="NormalWeb">
    <w:name w:val="Normal (Web)"/>
    <w:basedOn w:val="Normal"/>
    <w:uiPriority w:val="99"/>
    <w:rsid w:val="009058B5"/>
    <w:pPr>
      <w:spacing w:before="100" w:beforeAutospacing="1" w:after="240"/>
    </w:pPr>
    <w:rPr>
      <w:sz w:val="18"/>
      <w:szCs w:val="18"/>
    </w:rPr>
  </w:style>
  <w:style w:type="paragraph" w:customStyle="1" w:styleId="Titlepage">
    <w:name w:val="Title page"/>
    <w:basedOn w:val="Heading1"/>
    <w:qFormat/>
    <w:rsid w:val="00621FAA"/>
    <w:pPr>
      <w:ind w:left="567"/>
    </w:pPr>
    <w:rPr>
      <w:rFonts w:cs="Arial"/>
      <w:sz w:val="55"/>
      <w:szCs w:val="55"/>
    </w:rPr>
  </w:style>
  <w:style w:type="paragraph" w:styleId="TOC3">
    <w:name w:val="toc 3"/>
    <w:basedOn w:val="TOC2"/>
    <w:next w:val="Normal"/>
    <w:autoRedefine/>
    <w:semiHidden/>
    <w:unhideWhenUsed/>
    <w:rsid w:val="00FA79F7"/>
    <w:pPr>
      <w:ind w:left="440"/>
    </w:pPr>
  </w:style>
  <w:style w:type="paragraph" w:styleId="TOC4">
    <w:name w:val="toc 4"/>
    <w:basedOn w:val="TOC3"/>
    <w:next w:val="Normal"/>
    <w:autoRedefine/>
    <w:semiHidden/>
    <w:unhideWhenUsed/>
    <w:rsid w:val="005C2FCF"/>
    <w:pPr>
      <w:ind w:left="660"/>
    </w:pPr>
  </w:style>
  <w:style w:type="paragraph" w:styleId="BalloonText">
    <w:name w:val="Balloon Text"/>
    <w:basedOn w:val="Normal"/>
    <w:link w:val="BalloonTextChar"/>
    <w:uiPriority w:val="99"/>
    <w:semiHidden/>
    <w:rsid w:val="00A7331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7A4"/>
    <w:rPr>
      <w:rFonts w:ascii="Tahoma" w:hAnsi="Tahoma" w:cs="Tahoma"/>
      <w:sz w:val="16"/>
      <w:szCs w:val="16"/>
      <w:lang w:val="en-AU"/>
    </w:rPr>
  </w:style>
  <w:style w:type="table" w:styleId="TableGrid">
    <w:name w:val="Table Grid"/>
    <w:basedOn w:val="TableNormal"/>
    <w:uiPriority w:val="59"/>
    <w:rsid w:val="001508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3813E4"/>
    <w:rPr>
      <w:rFonts w:ascii="Trebuchet MS" w:hAnsi="Trebuchet MS"/>
      <w:sz w:val="19"/>
      <w:lang w:val="en-AU"/>
    </w:rPr>
  </w:style>
  <w:style w:type="character" w:styleId="Hyperlink">
    <w:name w:val="Hyperlink"/>
    <w:basedOn w:val="DefaultParagraphFont"/>
    <w:unhideWhenUsed/>
    <w:rsid w:val="007037A4"/>
    <w:rPr>
      <w:rFonts w:ascii="Trebuchet MS" w:hAnsi="Trebuchet MS"/>
      <w:color w:val="auto"/>
      <w:sz w:val="19"/>
      <w:u w:val="none"/>
    </w:rPr>
  </w:style>
  <w:style w:type="character" w:styleId="PlaceholderText">
    <w:name w:val="Placeholder Text"/>
    <w:basedOn w:val="DefaultParagraphFont"/>
    <w:uiPriority w:val="99"/>
    <w:semiHidden/>
    <w:rsid w:val="00C5220C"/>
    <w:rPr>
      <w:color w:val="808080"/>
    </w:rPr>
  </w:style>
  <w:style w:type="paragraph" w:customStyle="1" w:styleId="Tabletitle">
    <w:name w:val="Tabletitle"/>
    <w:next w:val="Text"/>
    <w:rsid w:val="00BE5F16"/>
    <w:pPr>
      <w:spacing w:before="360" w:after="80"/>
      <w:ind w:left="851" w:hanging="851"/>
    </w:pPr>
    <w:rPr>
      <w:rFonts w:ascii="Arial" w:hAnsi="Arial"/>
      <w:b/>
      <w:sz w:val="17"/>
      <w:lang w:val="en-AU"/>
    </w:rPr>
  </w:style>
  <w:style w:type="paragraph" w:customStyle="1" w:styleId="PublicationTitle">
    <w:name w:val="Publication Title"/>
    <w:qFormat/>
    <w:rsid w:val="006D546E"/>
    <w:pPr>
      <w:spacing w:before="3200" w:after="840"/>
      <w:ind w:left="1701"/>
    </w:pPr>
    <w:rPr>
      <w:rFonts w:ascii="Tahoma" w:hAnsi="Tahoma" w:cs="Tahoma"/>
      <w:color w:val="000000"/>
      <w:kern w:val="28"/>
      <w:sz w:val="56"/>
      <w:szCs w:val="56"/>
      <w:lang w:val="en-AU"/>
    </w:rPr>
  </w:style>
  <w:style w:type="paragraph" w:customStyle="1" w:styleId="Authors">
    <w:name w:val="Authors"/>
    <w:qFormat/>
    <w:rsid w:val="006D546E"/>
    <w:pPr>
      <w:ind w:left="1701" w:right="-1"/>
    </w:pPr>
    <w:rPr>
      <w:rFonts w:ascii="Tahoma" w:hAnsi="Tahoma" w:cs="Tahoma"/>
      <w:sz w:val="28"/>
      <w:lang w:val="en-AU"/>
    </w:rPr>
  </w:style>
  <w:style w:type="paragraph" w:customStyle="1" w:styleId="Contents">
    <w:name w:val="Contents"/>
    <w:qFormat/>
    <w:rsid w:val="003813E4"/>
    <w:pPr>
      <w:spacing w:after="1200"/>
    </w:pPr>
    <w:rPr>
      <w:rFonts w:ascii="Arial" w:hAnsi="Arial" w:cs="Arial"/>
      <w:color w:val="000000"/>
      <w:kern w:val="28"/>
      <w:sz w:val="48"/>
      <w:szCs w:val="48"/>
      <w:lang w:val="en-AU"/>
    </w:rPr>
  </w:style>
  <w:style w:type="paragraph" w:customStyle="1" w:styleId="Abouttheresearchpubtitle">
    <w:name w:val="About the research pub title"/>
    <w:autoRedefine/>
    <w:qFormat/>
    <w:rsid w:val="00BE5F16"/>
    <w:pPr>
      <w:spacing w:before="360"/>
    </w:pPr>
    <w:rPr>
      <w:rFonts w:ascii="Arial" w:hAnsi="Arial" w:cs="Tahoma"/>
      <w:i/>
      <w:sz w:val="28"/>
      <w:lang w:val="en-AU"/>
    </w:rPr>
  </w:style>
  <w:style w:type="paragraph" w:customStyle="1" w:styleId="Abouttheresearch">
    <w:name w:val="About the research"/>
    <w:uiPriority w:val="1"/>
    <w:qFormat/>
    <w:rsid w:val="006D546E"/>
    <w:rPr>
      <w:rFonts w:ascii="Tahoma" w:hAnsi="Tahoma" w:cs="Tahoma"/>
      <w:color w:val="000000"/>
      <w:kern w:val="28"/>
      <w:sz w:val="56"/>
      <w:szCs w:val="56"/>
      <w:lang w:val="en-AU"/>
    </w:rPr>
  </w:style>
  <w:style w:type="paragraph" w:customStyle="1" w:styleId="Keymessages">
    <w:name w:val="Key messages"/>
    <w:autoRedefine/>
    <w:uiPriority w:val="1"/>
    <w:qFormat/>
    <w:rsid w:val="00BE5F16"/>
    <w:pPr>
      <w:spacing w:before="360"/>
    </w:pPr>
    <w:rPr>
      <w:rFonts w:ascii="Arial" w:hAnsi="Arial" w:cs="Tahoma"/>
      <w:sz w:val="28"/>
      <w:lang w:val="en-AU"/>
    </w:rPr>
  </w:style>
  <w:style w:type="paragraph" w:customStyle="1" w:styleId="Organisation">
    <w:name w:val="Organisation"/>
    <w:basedOn w:val="Authors"/>
    <w:uiPriority w:val="1"/>
    <w:qFormat/>
    <w:rsid w:val="006D546E"/>
    <w:pPr>
      <w:spacing w:before="120"/>
      <w:ind w:right="0"/>
    </w:pPr>
    <w:rPr>
      <w:sz w:val="24"/>
    </w:rPr>
  </w:style>
  <w:style w:type="paragraph" w:customStyle="1" w:styleId="Heading20">
    <w:name w:val="Heading2"/>
    <w:basedOn w:val="Heading3"/>
    <w:rsid w:val="00251024"/>
    <w:pPr>
      <w:keepNext/>
      <w:spacing w:before="120" w:after="240"/>
    </w:pPr>
    <w:rPr>
      <w:rFonts w:ascii="Garamond" w:hAnsi="Garamond" w:cs="Times New Roman"/>
      <w:color w:val="auto"/>
      <w:sz w:val="32"/>
      <w:szCs w:val="32"/>
      <w:lang w:eastAsia="en-AU"/>
    </w:rPr>
  </w:style>
  <w:style w:type="paragraph" w:styleId="CommentText">
    <w:name w:val="annotation text"/>
    <w:basedOn w:val="Normal"/>
    <w:link w:val="CommentTextChar"/>
    <w:uiPriority w:val="99"/>
    <w:semiHidden/>
    <w:rsid w:val="00251024"/>
    <w:pPr>
      <w:spacing w:before="0" w:line="240" w:lineRule="auto"/>
    </w:pPr>
    <w:rPr>
      <w:rFonts w:ascii="Times New Roman" w:hAnsi="Times New Roman"/>
      <w:sz w:val="20"/>
      <w:lang w:eastAsia="en-AU"/>
    </w:rPr>
  </w:style>
  <w:style w:type="character" w:customStyle="1" w:styleId="CommentTextChar">
    <w:name w:val="Comment Text Char"/>
    <w:basedOn w:val="DefaultParagraphFont"/>
    <w:link w:val="CommentText"/>
    <w:uiPriority w:val="99"/>
    <w:semiHidden/>
    <w:rsid w:val="00251024"/>
    <w:rPr>
      <w:lang w:val="en-AU" w:eastAsia="en-AU"/>
    </w:rPr>
  </w:style>
  <w:style w:type="paragraph" w:styleId="CommentSubject">
    <w:name w:val="annotation subject"/>
    <w:basedOn w:val="CommentText"/>
    <w:next w:val="CommentText"/>
    <w:link w:val="CommentSubjectChar"/>
    <w:uiPriority w:val="99"/>
    <w:semiHidden/>
    <w:rsid w:val="00251024"/>
    <w:rPr>
      <w:b/>
      <w:bCs/>
    </w:rPr>
  </w:style>
  <w:style w:type="character" w:customStyle="1" w:styleId="CommentSubjectChar">
    <w:name w:val="Comment Subject Char"/>
    <w:basedOn w:val="CommentTextChar"/>
    <w:link w:val="CommentSubject"/>
    <w:uiPriority w:val="99"/>
    <w:semiHidden/>
    <w:rsid w:val="00251024"/>
    <w:rPr>
      <w:b/>
      <w:bCs/>
      <w:lang w:val="en-AU" w:eastAsia="en-AU"/>
    </w:rPr>
  </w:style>
  <w:style w:type="character" w:styleId="FollowedHyperlink">
    <w:name w:val="FollowedHyperlink"/>
    <w:uiPriority w:val="99"/>
    <w:rsid w:val="00251024"/>
    <w:rPr>
      <w:color w:val="800080"/>
      <w:u w:val="single"/>
    </w:rPr>
  </w:style>
  <w:style w:type="character" w:styleId="Strong">
    <w:name w:val="Strong"/>
    <w:uiPriority w:val="22"/>
    <w:semiHidden/>
    <w:qFormat/>
    <w:rsid w:val="00251024"/>
    <w:rPr>
      <w:b/>
      <w:bCs/>
    </w:rPr>
  </w:style>
  <w:style w:type="paragraph" w:styleId="Title">
    <w:name w:val="Title"/>
    <w:basedOn w:val="Normal"/>
    <w:link w:val="TitleChar"/>
    <w:uiPriority w:val="10"/>
    <w:semiHidden/>
    <w:qFormat/>
    <w:rsid w:val="00251024"/>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251024"/>
    <w:rPr>
      <w:rFonts w:asciiTheme="majorHAnsi" w:eastAsiaTheme="majorEastAsia" w:hAnsiTheme="majorHAnsi" w:cstheme="majorBidi"/>
      <w:color w:val="17365D" w:themeColor="text2" w:themeShade="BF"/>
      <w:spacing w:val="5"/>
      <w:kern w:val="28"/>
      <w:sz w:val="52"/>
      <w:szCs w:val="52"/>
      <w:lang w:val="en-AU"/>
    </w:rPr>
  </w:style>
  <w:style w:type="paragraph" w:styleId="Revision">
    <w:name w:val="Revision"/>
    <w:hidden/>
    <w:uiPriority w:val="99"/>
    <w:rsid w:val="00251024"/>
    <w:rPr>
      <w:sz w:val="22"/>
      <w:lang w:val="en-AU" w:eastAsia="en-AU"/>
    </w:rPr>
  </w:style>
  <w:style w:type="paragraph" w:customStyle="1" w:styleId="TableFont">
    <w:name w:val="TableFont"/>
    <w:basedOn w:val="Normal"/>
    <w:link w:val="TableFontChar"/>
    <w:uiPriority w:val="99"/>
    <w:rsid w:val="00251024"/>
    <w:pPr>
      <w:spacing w:before="40" w:after="40" w:line="240" w:lineRule="auto"/>
    </w:pPr>
    <w:rPr>
      <w:rFonts w:ascii="Arial" w:hAnsi="Arial" w:cs="Arial"/>
      <w:color w:val="000000"/>
      <w:sz w:val="18"/>
      <w:lang w:val="en-GB"/>
    </w:rPr>
  </w:style>
  <w:style w:type="character" w:customStyle="1" w:styleId="TableFontChar">
    <w:name w:val="TableFont Char"/>
    <w:basedOn w:val="DefaultParagraphFont"/>
    <w:link w:val="TableFont"/>
    <w:uiPriority w:val="99"/>
    <w:rsid w:val="00251024"/>
    <w:rPr>
      <w:rFonts w:ascii="Arial" w:hAnsi="Arial" w:cs="Arial"/>
      <w:color w:val="000000"/>
      <w:sz w:val="18"/>
      <w:lang w:val="en-GB"/>
    </w:rPr>
  </w:style>
  <w:style w:type="paragraph" w:customStyle="1" w:styleId="BulletList">
    <w:name w:val="BulletList"/>
    <w:basedOn w:val="Normal"/>
    <w:rsid w:val="00251024"/>
    <w:pPr>
      <w:numPr>
        <w:numId w:val="3"/>
      </w:numPr>
      <w:spacing w:before="0" w:line="240" w:lineRule="auto"/>
    </w:pPr>
    <w:rPr>
      <w:rFonts w:ascii="Times New Roman" w:hAnsi="Times New Roman"/>
      <w:sz w:val="24"/>
      <w:szCs w:val="24"/>
      <w:lang w:eastAsia="en-AU"/>
    </w:rPr>
  </w:style>
  <w:style w:type="paragraph" w:customStyle="1" w:styleId="BulletList1">
    <w:name w:val="Bullet List 1"/>
    <w:basedOn w:val="BulletList"/>
    <w:rsid w:val="00251024"/>
    <w:rPr>
      <w:rFonts w:ascii="Verdana" w:hAnsi="Verdana"/>
      <w:sz w:val="19"/>
      <w:szCs w:val="19"/>
    </w:rPr>
  </w:style>
  <w:style w:type="paragraph" w:customStyle="1" w:styleId="NumericalList">
    <w:name w:val="Numerical List"/>
    <w:basedOn w:val="Text"/>
    <w:rsid w:val="00251024"/>
    <w:pPr>
      <w:tabs>
        <w:tab w:val="left" w:pos="404"/>
      </w:tabs>
      <w:spacing w:before="0" w:line="240" w:lineRule="auto"/>
      <w:ind w:left="389" w:hanging="389"/>
    </w:pPr>
    <w:rPr>
      <w:rFonts w:ascii="Verdana" w:hAnsi="Verdana" w:cs="Arial"/>
      <w:lang w:eastAsia="en-AU"/>
    </w:rPr>
  </w:style>
  <w:style w:type="paragraph" w:customStyle="1" w:styleId="Default">
    <w:name w:val="Default"/>
    <w:rsid w:val="00251024"/>
    <w:pPr>
      <w:autoSpaceDE w:val="0"/>
      <w:autoSpaceDN w:val="0"/>
      <w:adjustRightInd w:val="0"/>
    </w:pPr>
    <w:rPr>
      <w:rFonts w:ascii="Garamond" w:eastAsia="Calibri" w:hAnsi="Garamond" w:cs="Garamond"/>
      <w:color w:val="000000"/>
      <w:sz w:val="24"/>
      <w:szCs w:val="24"/>
      <w:lang w:val="en-AU"/>
    </w:rPr>
  </w:style>
  <w:style w:type="character" w:styleId="Emphasis">
    <w:name w:val="Emphasis"/>
    <w:basedOn w:val="DefaultParagraphFont"/>
    <w:uiPriority w:val="20"/>
    <w:semiHidden/>
    <w:qFormat/>
    <w:rsid w:val="00251024"/>
    <w:rPr>
      <w:i/>
      <w:iCs/>
    </w:rPr>
  </w:style>
  <w:style w:type="paragraph" w:customStyle="1" w:styleId="Reference">
    <w:name w:val="Reference"/>
    <w:basedOn w:val="Text"/>
    <w:rsid w:val="00251024"/>
    <w:pPr>
      <w:spacing w:before="0" w:after="120" w:line="240" w:lineRule="auto"/>
    </w:pPr>
    <w:rPr>
      <w:rFonts w:ascii="Verdana" w:hAnsi="Verdana"/>
      <w:spacing w:val="8"/>
      <w:sz w:val="18"/>
      <w:szCs w:val="18"/>
      <w:lang w:eastAsia="en-AU"/>
    </w:rPr>
  </w:style>
  <w:style w:type="paragraph" w:customStyle="1" w:styleId="PullQuote">
    <w:name w:val="PullQuote"/>
    <w:basedOn w:val="Normal"/>
    <w:uiPriority w:val="1"/>
    <w:qFormat/>
    <w:rsid w:val="00543BFF"/>
    <w:pPr>
      <w:pBdr>
        <w:top w:val="single" w:sz="8" w:space="1" w:color="auto"/>
      </w:pBdr>
      <w:spacing w:before="0" w:line="280" w:lineRule="exact"/>
      <w:ind w:left="-425"/>
    </w:pPr>
    <w:rPr>
      <w:rFonts w:ascii="Arial" w:hAnsi="Arial" w:cs="Arial"/>
      <w:b/>
      <w:sz w:val="17"/>
      <w:szCs w:val="17"/>
    </w:rPr>
  </w:style>
  <w:style w:type="paragraph" w:customStyle="1" w:styleId="NumberedAlphaLevel2">
    <w:name w:val="NumberedAlphaLevel2"/>
    <w:basedOn w:val="NumberedListContinuing"/>
    <w:uiPriority w:val="1"/>
    <w:qFormat/>
    <w:rsid w:val="00606061"/>
    <w:pPr>
      <w:numPr>
        <w:numId w:val="0"/>
      </w:numPr>
      <w:tabs>
        <w:tab w:val="num" w:pos="567"/>
      </w:tabs>
      <w:spacing w:before="80"/>
      <w:ind w:left="567" w:hanging="283"/>
    </w:pPr>
    <w:rPr>
      <w:color w:val="auto"/>
    </w:rPr>
  </w:style>
  <w:style w:type="character" w:styleId="CommentReference">
    <w:name w:val="annotation reference"/>
    <w:basedOn w:val="DefaultParagraphFont"/>
    <w:uiPriority w:val="99"/>
    <w:semiHidden/>
    <w:rsid w:val="00606061"/>
    <w:rPr>
      <w:sz w:val="18"/>
      <w:szCs w:val="18"/>
    </w:rPr>
  </w:style>
  <w:style w:type="paragraph" w:styleId="Bibliography">
    <w:name w:val="Bibliography"/>
    <w:basedOn w:val="Normal"/>
    <w:next w:val="Normal"/>
    <w:uiPriority w:val="37"/>
    <w:semiHidden/>
    <w:rsid w:val="00A83136"/>
  </w:style>
  <w:style w:type="paragraph" w:styleId="BlockText">
    <w:name w:val="Block Text"/>
    <w:basedOn w:val="Normal"/>
    <w:uiPriority w:val="99"/>
    <w:semiHidden/>
    <w:rsid w:val="00A83136"/>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rsid w:val="00A83136"/>
    <w:pPr>
      <w:spacing w:after="120"/>
    </w:pPr>
    <w:rPr>
      <w:sz w:val="16"/>
      <w:szCs w:val="16"/>
    </w:rPr>
  </w:style>
  <w:style w:type="character" w:customStyle="1" w:styleId="BodyText3Char">
    <w:name w:val="Body Text 3 Char"/>
    <w:basedOn w:val="DefaultParagraphFont"/>
    <w:link w:val="BodyText3"/>
    <w:uiPriority w:val="99"/>
    <w:semiHidden/>
    <w:rsid w:val="00A83136"/>
    <w:rPr>
      <w:rFonts w:ascii="Trebuchet MS" w:hAnsi="Trebuchet MS"/>
      <w:sz w:val="16"/>
      <w:szCs w:val="16"/>
      <w:lang w:val="en-AU"/>
    </w:rPr>
  </w:style>
  <w:style w:type="paragraph" w:styleId="BodyTextFirstIndent">
    <w:name w:val="Body Text First Indent"/>
    <w:basedOn w:val="Normal"/>
    <w:link w:val="BodyTextFirstIndentChar"/>
    <w:uiPriority w:val="99"/>
    <w:semiHidden/>
    <w:rsid w:val="00AC6E16"/>
    <w:pPr>
      <w:ind w:firstLine="360"/>
    </w:pPr>
    <w:rPr>
      <w:b/>
    </w:rPr>
  </w:style>
  <w:style w:type="character" w:customStyle="1" w:styleId="BodyTextFirstIndentChar">
    <w:name w:val="Body Text First Indent Char"/>
    <w:basedOn w:val="DefaultParagraphFont"/>
    <w:link w:val="BodyTextFirstIndent"/>
    <w:uiPriority w:val="99"/>
    <w:semiHidden/>
    <w:rsid w:val="00AC6E16"/>
    <w:rPr>
      <w:rFonts w:ascii="Trebuchet MS" w:hAnsi="Trebuchet MS"/>
      <w:b/>
      <w:sz w:val="19"/>
      <w:lang w:val="en-AU" w:eastAsia="ko-KR"/>
    </w:rPr>
  </w:style>
  <w:style w:type="paragraph" w:styleId="BodyTextFirstIndent2">
    <w:name w:val="Body Text First Indent 2"/>
    <w:basedOn w:val="Normal"/>
    <w:link w:val="BodyTextFirstIndent2Char"/>
    <w:uiPriority w:val="99"/>
    <w:semiHidden/>
    <w:rsid w:val="00AC6E16"/>
    <w:pPr>
      <w:ind w:left="360" w:firstLine="360"/>
    </w:pPr>
  </w:style>
  <w:style w:type="character" w:customStyle="1" w:styleId="BodyTextFirstIndent2Char">
    <w:name w:val="Body Text First Indent 2 Char"/>
    <w:basedOn w:val="DefaultParagraphFont"/>
    <w:link w:val="BodyTextFirstIndent2"/>
    <w:uiPriority w:val="99"/>
    <w:semiHidden/>
    <w:rsid w:val="00AC6E16"/>
    <w:rPr>
      <w:rFonts w:ascii="Trebuchet MS" w:hAnsi="Trebuchet MS"/>
      <w:sz w:val="19"/>
      <w:lang w:val="en-AU" w:eastAsia="en-AU"/>
    </w:rPr>
  </w:style>
  <w:style w:type="paragraph" w:styleId="BodyTextIndent2">
    <w:name w:val="Body Text Indent 2"/>
    <w:basedOn w:val="Normal"/>
    <w:link w:val="BodyTextIndent2Char"/>
    <w:uiPriority w:val="99"/>
    <w:semiHidden/>
    <w:rsid w:val="00A83136"/>
    <w:pPr>
      <w:spacing w:after="120" w:line="480" w:lineRule="auto"/>
      <w:ind w:left="283"/>
    </w:pPr>
  </w:style>
  <w:style w:type="character" w:customStyle="1" w:styleId="BodyTextIndent2Char">
    <w:name w:val="Body Text Indent 2 Char"/>
    <w:basedOn w:val="DefaultParagraphFont"/>
    <w:link w:val="BodyTextIndent2"/>
    <w:uiPriority w:val="99"/>
    <w:semiHidden/>
    <w:rsid w:val="00A83136"/>
    <w:rPr>
      <w:rFonts w:ascii="Trebuchet MS" w:hAnsi="Trebuchet MS"/>
      <w:sz w:val="19"/>
      <w:lang w:val="en-AU"/>
    </w:rPr>
  </w:style>
  <w:style w:type="paragraph" w:styleId="BodyTextIndent3">
    <w:name w:val="Body Text Indent 3"/>
    <w:basedOn w:val="Normal"/>
    <w:link w:val="BodyTextIndent3Char"/>
    <w:uiPriority w:val="99"/>
    <w:semiHidden/>
    <w:rsid w:val="00A8313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83136"/>
    <w:rPr>
      <w:rFonts w:ascii="Trebuchet MS" w:hAnsi="Trebuchet MS"/>
      <w:sz w:val="16"/>
      <w:szCs w:val="16"/>
      <w:lang w:val="en-AU"/>
    </w:rPr>
  </w:style>
  <w:style w:type="paragraph" w:styleId="Closing">
    <w:name w:val="Closing"/>
    <w:basedOn w:val="Normal"/>
    <w:link w:val="ClosingChar"/>
    <w:uiPriority w:val="99"/>
    <w:semiHidden/>
    <w:rsid w:val="00A83136"/>
    <w:pPr>
      <w:spacing w:before="0" w:line="240" w:lineRule="auto"/>
      <w:ind w:left="4252"/>
    </w:pPr>
  </w:style>
  <w:style w:type="character" w:customStyle="1" w:styleId="ClosingChar">
    <w:name w:val="Closing Char"/>
    <w:basedOn w:val="DefaultParagraphFont"/>
    <w:link w:val="Closing"/>
    <w:uiPriority w:val="99"/>
    <w:semiHidden/>
    <w:rsid w:val="00A83136"/>
    <w:rPr>
      <w:rFonts w:ascii="Trebuchet MS" w:hAnsi="Trebuchet MS"/>
      <w:sz w:val="19"/>
      <w:lang w:val="en-AU"/>
    </w:rPr>
  </w:style>
  <w:style w:type="paragraph" w:styleId="Date">
    <w:name w:val="Date"/>
    <w:basedOn w:val="Normal"/>
    <w:next w:val="Normal"/>
    <w:link w:val="DateChar"/>
    <w:uiPriority w:val="99"/>
    <w:semiHidden/>
    <w:rsid w:val="00A83136"/>
  </w:style>
  <w:style w:type="character" w:customStyle="1" w:styleId="DateChar">
    <w:name w:val="Date Char"/>
    <w:basedOn w:val="DefaultParagraphFont"/>
    <w:link w:val="Date"/>
    <w:uiPriority w:val="99"/>
    <w:semiHidden/>
    <w:rsid w:val="00A83136"/>
    <w:rPr>
      <w:rFonts w:ascii="Trebuchet MS" w:hAnsi="Trebuchet MS"/>
      <w:sz w:val="19"/>
      <w:lang w:val="en-AU"/>
    </w:rPr>
  </w:style>
  <w:style w:type="paragraph" w:styleId="DocumentMap">
    <w:name w:val="Document Map"/>
    <w:basedOn w:val="Normal"/>
    <w:link w:val="DocumentMapChar"/>
    <w:uiPriority w:val="99"/>
    <w:semiHidden/>
    <w:rsid w:val="00A83136"/>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83136"/>
    <w:rPr>
      <w:rFonts w:ascii="Tahoma" w:hAnsi="Tahoma" w:cs="Tahoma"/>
      <w:sz w:val="16"/>
      <w:szCs w:val="16"/>
      <w:lang w:val="en-AU"/>
    </w:rPr>
  </w:style>
  <w:style w:type="paragraph" w:styleId="E-mailSignature">
    <w:name w:val="E-mail Signature"/>
    <w:basedOn w:val="Normal"/>
    <w:link w:val="E-mailSignatureChar"/>
    <w:uiPriority w:val="99"/>
    <w:semiHidden/>
    <w:rsid w:val="00A83136"/>
    <w:pPr>
      <w:spacing w:before="0" w:line="240" w:lineRule="auto"/>
    </w:pPr>
  </w:style>
  <w:style w:type="character" w:customStyle="1" w:styleId="E-mailSignatureChar">
    <w:name w:val="E-mail Signature Char"/>
    <w:basedOn w:val="DefaultParagraphFont"/>
    <w:link w:val="E-mailSignature"/>
    <w:uiPriority w:val="99"/>
    <w:semiHidden/>
    <w:rsid w:val="00A83136"/>
    <w:rPr>
      <w:rFonts w:ascii="Trebuchet MS" w:hAnsi="Trebuchet MS"/>
      <w:sz w:val="19"/>
      <w:lang w:val="en-AU"/>
    </w:rPr>
  </w:style>
  <w:style w:type="paragraph" w:styleId="EndnoteText">
    <w:name w:val="endnote text"/>
    <w:basedOn w:val="Normal"/>
    <w:link w:val="EndnoteTextChar"/>
    <w:uiPriority w:val="99"/>
    <w:semiHidden/>
    <w:rsid w:val="00A83136"/>
    <w:pPr>
      <w:spacing w:before="0" w:line="240" w:lineRule="auto"/>
    </w:pPr>
    <w:rPr>
      <w:sz w:val="20"/>
    </w:rPr>
  </w:style>
  <w:style w:type="character" w:customStyle="1" w:styleId="EndnoteTextChar">
    <w:name w:val="Endnote Text Char"/>
    <w:basedOn w:val="DefaultParagraphFont"/>
    <w:link w:val="EndnoteText"/>
    <w:uiPriority w:val="99"/>
    <w:semiHidden/>
    <w:rsid w:val="00A83136"/>
    <w:rPr>
      <w:rFonts w:ascii="Trebuchet MS" w:hAnsi="Trebuchet MS"/>
      <w:lang w:val="en-AU"/>
    </w:rPr>
  </w:style>
  <w:style w:type="paragraph" w:styleId="EnvelopeAddress">
    <w:name w:val="envelope address"/>
    <w:basedOn w:val="Normal"/>
    <w:uiPriority w:val="99"/>
    <w:semiHidden/>
    <w:rsid w:val="00A83136"/>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A83136"/>
    <w:pPr>
      <w:spacing w:before="0" w:line="240" w:lineRule="auto"/>
    </w:pPr>
    <w:rPr>
      <w:rFonts w:asciiTheme="majorHAnsi" w:eastAsiaTheme="majorEastAsia" w:hAnsiTheme="majorHAnsi" w:cstheme="majorBidi"/>
      <w:sz w:val="20"/>
    </w:rPr>
  </w:style>
  <w:style w:type="character" w:customStyle="1" w:styleId="Heading9Char">
    <w:name w:val="Heading 9 Char"/>
    <w:basedOn w:val="DefaultParagraphFont"/>
    <w:link w:val="Heading9"/>
    <w:uiPriority w:val="9"/>
    <w:semiHidden/>
    <w:rsid w:val="00A83136"/>
    <w:rPr>
      <w:rFonts w:asciiTheme="majorHAnsi" w:eastAsiaTheme="majorEastAsia" w:hAnsiTheme="majorHAnsi" w:cstheme="majorBidi"/>
      <w:i/>
      <w:iCs/>
      <w:color w:val="404040" w:themeColor="text1" w:themeTint="BF"/>
      <w:lang w:val="en-AU"/>
    </w:rPr>
  </w:style>
  <w:style w:type="paragraph" w:styleId="HTMLAddress">
    <w:name w:val="HTML Address"/>
    <w:basedOn w:val="Normal"/>
    <w:link w:val="HTMLAddressChar"/>
    <w:uiPriority w:val="99"/>
    <w:semiHidden/>
    <w:rsid w:val="00A83136"/>
    <w:pPr>
      <w:spacing w:before="0" w:line="240" w:lineRule="auto"/>
    </w:pPr>
    <w:rPr>
      <w:i/>
      <w:iCs/>
    </w:rPr>
  </w:style>
  <w:style w:type="character" w:customStyle="1" w:styleId="HTMLAddressChar">
    <w:name w:val="HTML Address Char"/>
    <w:basedOn w:val="DefaultParagraphFont"/>
    <w:link w:val="HTMLAddress"/>
    <w:uiPriority w:val="99"/>
    <w:semiHidden/>
    <w:rsid w:val="00A83136"/>
    <w:rPr>
      <w:rFonts w:ascii="Trebuchet MS" w:hAnsi="Trebuchet MS"/>
      <w:i/>
      <w:iCs/>
      <w:sz w:val="19"/>
      <w:lang w:val="en-AU"/>
    </w:rPr>
  </w:style>
  <w:style w:type="paragraph" w:styleId="HTMLPreformatted">
    <w:name w:val="HTML Preformatted"/>
    <w:basedOn w:val="Normal"/>
    <w:link w:val="HTMLPreformattedChar"/>
    <w:uiPriority w:val="99"/>
    <w:semiHidden/>
    <w:rsid w:val="00A83136"/>
    <w:pPr>
      <w:spacing w:before="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A83136"/>
    <w:rPr>
      <w:rFonts w:ascii="Consolas" w:hAnsi="Consolas" w:cs="Consolas"/>
      <w:lang w:val="en-AU"/>
    </w:rPr>
  </w:style>
  <w:style w:type="paragraph" w:styleId="Index1">
    <w:name w:val="index 1"/>
    <w:basedOn w:val="Normal"/>
    <w:next w:val="Normal"/>
    <w:autoRedefine/>
    <w:uiPriority w:val="99"/>
    <w:semiHidden/>
    <w:rsid w:val="00A83136"/>
    <w:pPr>
      <w:spacing w:before="0" w:line="240" w:lineRule="auto"/>
      <w:ind w:left="190" w:hanging="190"/>
    </w:pPr>
  </w:style>
  <w:style w:type="paragraph" w:styleId="Index2">
    <w:name w:val="index 2"/>
    <w:basedOn w:val="Normal"/>
    <w:next w:val="Normal"/>
    <w:autoRedefine/>
    <w:uiPriority w:val="99"/>
    <w:semiHidden/>
    <w:rsid w:val="00A83136"/>
    <w:pPr>
      <w:spacing w:before="0" w:line="240" w:lineRule="auto"/>
      <w:ind w:left="380" w:hanging="190"/>
    </w:pPr>
  </w:style>
  <w:style w:type="paragraph" w:styleId="Index3">
    <w:name w:val="index 3"/>
    <w:basedOn w:val="Normal"/>
    <w:next w:val="Normal"/>
    <w:autoRedefine/>
    <w:uiPriority w:val="99"/>
    <w:semiHidden/>
    <w:rsid w:val="00A83136"/>
    <w:pPr>
      <w:spacing w:before="0" w:line="240" w:lineRule="auto"/>
      <w:ind w:left="570" w:hanging="190"/>
    </w:pPr>
  </w:style>
  <w:style w:type="paragraph" w:styleId="Index4">
    <w:name w:val="index 4"/>
    <w:basedOn w:val="Normal"/>
    <w:next w:val="Normal"/>
    <w:autoRedefine/>
    <w:uiPriority w:val="99"/>
    <w:semiHidden/>
    <w:rsid w:val="00A83136"/>
    <w:pPr>
      <w:spacing w:before="0" w:line="240" w:lineRule="auto"/>
      <w:ind w:left="760" w:hanging="190"/>
    </w:pPr>
  </w:style>
  <w:style w:type="paragraph" w:styleId="Index5">
    <w:name w:val="index 5"/>
    <w:basedOn w:val="Normal"/>
    <w:next w:val="Normal"/>
    <w:autoRedefine/>
    <w:uiPriority w:val="99"/>
    <w:semiHidden/>
    <w:rsid w:val="00A83136"/>
    <w:pPr>
      <w:spacing w:before="0" w:line="240" w:lineRule="auto"/>
      <w:ind w:left="950" w:hanging="190"/>
    </w:pPr>
  </w:style>
  <w:style w:type="paragraph" w:styleId="Index6">
    <w:name w:val="index 6"/>
    <w:basedOn w:val="Normal"/>
    <w:next w:val="Normal"/>
    <w:autoRedefine/>
    <w:uiPriority w:val="99"/>
    <w:semiHidden/>
    <w:rsid w:val="00A83136"/>
    <w:pPr>
      <w:spacing w:before="0" w:line="240" w:lineRule="auto"/>
      <w:ind w:left="1140" w:hanging="190"/>
    </w:pPr>
  </w:style>
  <w:style w:type="paragraph" w:styleId="Index7">
    <w:name w:val="index 7"/>
    <w:basedOn w:val="Normal"/>
    <w:next w:val="Normal"/>
    <w:autoRedefine/>
    <w:uiPriority w:val="99"/>
    <w:semiHidden/>
    <w:rsid w:val="00A83136"/>
    <w:pPr>
      <w:spacing w:before="0" w:line="240" w:lineRule="auto"/>
      <w:ind w:left="1330" w:hanging="190"/>
    </w:pPr>
  </w:style>
  <w:style w:type="paragraph" w:styleId="Index8">
    <w:name w:val="index 8"/>
    <w:basedOn w:val="Normal"/>
    <w:next w:val="Normal"/>
    <w:autoRedefine/>
    <w:uiPriority w:val="99"/>
    <w:semiHidden/>
    <w:rsid w:val="00A83136"/>
    <w:pPr>
      <w:spacing w:before="0" w:line="240" w:lineRule="auto"/>
      <w:ind w:left="1520" w:hanging="190"/>
    </w:pPr>
  </w:style>
  <w:style w:type="paragraph" w:styleId="Index9">
    <w:name w:val="index 9"/>
    <w:basedOn w:val="Normal"/>
    <w:next w:val="Normal"/>
    <w:autoRedefine/>
    <w:uiPriority w:val="99"/>
    <w:semiHidden/>
    <w:rsid w:val="00A83136"/>
    <w:pPr>
      <w:spacing w:before="0" w:line="240" w:lineRule="auto"/>
      <w:ind w:left="1710" w:hanging="190"/>
    </w:pPr>
  </w:style>
  <w:style w:type="paragraph" w:styleId="IndexHeading">
    <w:name w:val="index heading"/>
    <w:basedOn w:val="Normal"/>
    <w:next w:val="Index1"/>
    <w:uiPriority w:val="99"/>
    <w:semiHidden/>
    <w:rsid w:val="00A83136"/>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A8313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A83136"/>
    <w:rPr>
      <w:rFonts w:ascii="Trebuchet MS" w:hAnsi="Trebuchet MS"/>
      <w:b/>
      <w:bCs/>
      <w:i/>
      <w:iCs/>
      <w:color w:val="4F81BD" w:themeColor="accent1"/>
      <w:sz w:val="19"/>
      <w:lang w:val="en-AU"/>
    </w:rPr>
  </w:style>
  <w:style w:type="paragraph" w:styleId="List">
    <w:name w:val="List"/>
    <w:basedOn w:val="Normal"/>
    <w:uiPriority w:val="99"/>
    <w:semiHidden/>
    <w:rsid w:val="00A83136"/>
    <w:pPr>
      <w:ind w:left="283" w:hanging="283"/>
      <w:contextualSpacing/>
    </w:pPr>
  </w:style>
  <w:style w:type="paragraph" w:styleId="List2">
    <w:name w:val="List 2"/>
    <w:basedOn w:val="Normal"/>
    <w:uiPriority w:val="99"/>
    <w:semiHidden/>
    <w:rsid w:val="00A83136"/>
    <w:pPr>
      <w:ind w:left="566" w:hanging="283"/>
      <w:contextualSpacing/>
    </w:pPr>
  </w:style>
  <w:style w:type="paragraph" w:styleId="List3">
    <w:name w:val="List 3"/>
    <w:basedOn w:val="Normal"/>
    <w:uiPriority w:val="99"/>
    <w:semiHidden/>
    <w:rsid w:val="00A83136"/>
    <w:pPr>
      <w:ind w:left="849" w:hanging="283"/>
      <w:contextualSpacing/>
    </w:pPr>
  </w:style>
  <w:style w:type="paragraph" w:styleId="List4">
    <w:name w:val="List 4"/>
    <w:basedOn w:val="Normal"/>
    <w:uiPriority w:val="99"/>
    <w:semiHidden/>
    <w:rsid w:val="00A83136"/>
    <w:pPr>
      <w:ind w:left="1132" w:hanging="283"/>
      <w:contextualSpacing/>
    </w:pPr>
  </w:style>
  <w:style w:type="paragraph" w:styleId="List5">
    <w:name w:val="List 5"/>
    <w:basedOn w:val="Normal"/>
    <w:uiPriority w:val="99"/>
    <w:semiHidden/>
    <w:rsid w:val="00A83136"/>
    <w:pPr>
      <w:ind w:left="1415" w:hanging="283"/>
      <w:contextualSpacing/>
    </w:pPr>
  </w:style>
  <w:style w:type="paragraph" w:styleId="ListBullet2">
    <w:name w:val="List Bullet 2"/>
    <w:basedOn w:val="Normal"/>
    <w:uiPriority w:val="99"/>
    <w:semiHidden/>
    <w:rsid w:val="00A83136"/>
    <w:pPr>
      <w:numPr>
        <w:numId w:val="5"/>
      </w:numPr>
      <w:contextualSpacing/>
    </w:pPr>
  </w:style>
  <w:style w:type="paragraph" w:styleId="ListBullet3">
    <w:name w:val="List Bullet 3"/>
    <w:basedOn w:val="Normal"/>
    <w:uiPriority w:val="99"/>
    <w:semiHidden/>
    <w:rsid w:val="00A83136"/>
    <w:pPr>
      <w:numPr>
        <w:numId w:val="6"/>
      </w:numPr>
      <w:contextualSpacing/>
    </w:pPr>
  </w:style>
  <w:style w:type="paragraph" w:styleId="ListBullet4">
    <w:name w:val="List Bullet 4"/>
    <w:basedOn w:val="Normal"/>
    <w:uiPriority w:val="99"/>
    <w:semiHidden/>
    <w:rsid w:val="00A83136"/>
    <w:pPr>
      <w:numPr>
        <w:numId w:val="7"/>
      </w:numPr>
      <w:contextualSpacing/>
    </w:pPr>
  </w:style>
  <w:style w:type="paragraph" w:styleId="ListBullet5">
    <w:name w:val="List Bullet 5"/>
    <w:basedOn w:val="Normal"/>
    <w:uiPriority w:val="99"/>
    <w:semiHidden/>
    <w:rsid w:val="00A83136"/>
    <w:pPr>
      <w:numPr>
        <w:numId w:val="8"/>
      </w:numPr>
      <w:contextualSpacing/>
    </w:pPr>
  </w:style>
  <w:style w:type="paragraph" w:styleId="ListContinue">
    <w:name w:val="List Continue"/>
    <w:basedOn w:val="Normal"/>
    <w:uiPriority w:val="99"/>
    <w:semiHidden/>
    <w:rsid w:val="00A83136"/>
    <w:pPr>
      <w:spacing w:after="120"/>
      <w:ind w:left="283"/>
      <w:contextualSpacing/>
    </w:pPr>
  </w:style>
  <w:style w:type="paragraph" w:styleId="ListContinue2">
    <w:name w:val="List Continue 2"/>
    <w:basedOn w:val="Normal"/>
    <w:uiPriority w:val="99"/>
    <w:semiHidden/>
    <w:rsid w:val="00A83136"/>
    <w:pPr>
      <w:spacing w:after="120"/>
      <w:ind w:left="566"/>
      <w:contextualSpacing/>
    </w:pPr>
  </w:style>
  <w:style w:type="paragraph" w:styleId="ListContinue3">
    <w:name w:val="List Continue 3"/>
    <w:basedOn w:val="Normal"/>
    <w:uiPriority w:val="99"/>
    <w:semiHidden/>
    <w:rsid w:val="00A83136"/>
    <w:pPr>
      <w:spacing w:after="120"/>
      <w:ind w:left="849"/>
      <w:contextualSpacing/>
    </w:pPr>
  </w:style>
  <w:style w:type="paragraph" w:styleId="ListContinue4">
    <w:name w:val="List Continue 4"/>
    <w:basedOn w:val="Normal"/>
    <w:uiPriority w:val="99"/>
    <w:semiHidden/>
    <w:rsid w:val="00A83136"/>
    <w:pPr>
      <w:spacing w:after="120"/>
      <w:ind w:left="1132"/>
      <w:contextualSpacing/>
    </w:pPr>
  </w:style>
  <w:style w:type="paragraph" w:styleId="ListContinue5">
    <w:name w:val="List Continue 5"/>
    <w:basedOn w:val="Normal"/>
    <w:uiPriority w:val="99"/>
    <w:semiHidden/>
    <w:rsid w:val="00A83136"/>
    <w:pPr>
      <w:spacing w:after="120"/>
      <w:ind w:left="1415"/>
      <w:contextualSpacing/>
    </w:pPr>
  </w:style>
  <w:style w:type="paragraph" w:styleId="ListNumber">
    <w:name w:val="List Number"/>
    <w:basedOn w:val="Normal"/>
    <w:uiPriority w:val="99"/>
    <w:semiHidden/>
    <w:rsid w:val="00A83136"/>
    <w:pPr>
      <w:numPr>
        <w:numId w:val="9"/>
      </w:numPr>
      <w:contextualSpacing/>
    </w:pPr>
  </w:style>
  <w:style w:type="paragraph" w:styleId="ListNumber2">
    <w:name w:val="List Number 2"/>
    <w:basedOn w:val="Normal"/>
    <w:uiPriority w:val="99"/>
    <w:semiHidden/>
    <w:rsid w:val="00A83136"/>
    <w:pPr>
      <w:numPr>
        <w:numId w:val="10"/>
      </w:numPr>
      <w:contextualSpacing/>
    </w:pPr>
  </w:style>
  <w:style w:type="paragraph" w:styleId="ListNumber3">
    <w:name w:val="List Number 3"/>
    <w:basedOn w:val="Normal"/>
    <w:uiPriority w:val="99"/>
    <w:semiHidden/>
    <w:rsid w:val="00A83136"/>
    <w:pPr>
      <w:numPr>
        <w:numId w:val="11"/>
      </w:numPr>
      <w:contextualSpacing/>
    </w:pPr>
  </w:style>
  <w:style w:type="paragraph" w:styleId="ListNumber4">
    <w:name w:val="List Number 4"/>
    <w:basedOn w:val="Normal"/>
    <w:uiPriority w:val="99"/>
    <w:semiHidden/>
    <w:rsid w:val="00A83136"/>
    <w:pPr>
      <w:numPr>
        <w:numId w:val="12"/>
      </w:numPr>
      <w:contextualSpacing/>
    </w:pPr>
  </w:style>
  <w:style w:type="paragraph" w:styleId="ListNumber5">
    <w:name w:val="List Number 5"/>
    <w:basedOn w:val="Normal"/>
    <w:uiPriority w:val="99"/>
    <w:semiHidden/>
    <w:rsid w:val="00A83136"/>
    <w:pPr>
      <w:numPr>
        <w:numId w:val="13"/>
      </w:numPr>
      <w:contextualSpacing/>
    </w:pPr>
  </w:style>
  <w:style w:type="paragraph" w:styleId="MacroText">
    <w:name w:val="macro"/>
    <w:link w:val="MacroTextChar"/>
    <w:uiPriority w:val="99"/>
    <w:semiHidden/>
    <w:rsid w:val="00A83136"/>
    <w:pPr>
      <w:tabs>
        <w:tab w:val="left" w:pos="480"/>
        <w:tab w:val="left" w:pos="960"/>
        <w:tab w:val="left" w:pos="1440"/>
        <w:tab w:val="left" w:pos="1920"/>
        <w:tab w:val="left" w:pos="2400"/>
        <w:tab w:val="left" w:pos="2880"/>
        <w:tab w:val="left" w:pos="3360"/>
        <w:tab w:val="left" w:pos="3840"/>
        <w:tab w:val="left" w:pos="4320"/>
      </w:tabs>
      <w:spacing w:before="160" w:line="260" w:lineRule="exact"/>
    </w:pPr>
    <w:rPr>
      <w:rFonts w:ascii="Consolas" w:hAnsi="Consolas" w:cs="Consolas"/>
      <w:lang w:val="en-AU"/>
    </w:rPr>
  </w:style>
  <w:style w:type="character" w:customStyle="1" w:styleId="MacroTextChar">
    <w:name w:val="Macro Text Char"/>
    <w:basedOn w:val="DefaultParagraphFont"/>
    <w:link w:val="MacroText"/>
    <w:uiPriority w:val="99"/>
    <w:semiHidden/>
    <w:rsid w:val="00A83136"/>
    <w:rPr>
      <w:rFonts w:ascii="Consolas" w:hAnsi="Consolas" w:cs="Consolas"/>
      <w:lang w:val="en-AU"/>
    </w:rPr>
  </w:style>
  <w:style w:type="paragraph" w:styleId="MessageHeader">
    <w:name w:val="Message Header"/>
    <w:basedOn w:val="Normal"/>
    <w:link w:val="MessageHeaderChar"/>
    <w:uiPriority w:val="99"/>
    <w:semiHidden/>
    <w:rsid w:val="00A83136"/>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83136"/>
    <w:rPr>
      <w:rFonts w:asciiTheme="majorHAnsi" w:eastAsiaTheme="majorEastAsia" w:hAnsiTheme="majorHAnsi" w:cstheme="majorBidi"/>
      <w:sz w:val="24"/>
      <w:szCs w:val="24"/>
      <w:shd w:val="pct20" w:color="auto" w:fill="auto"/>
      <w:lang w:val="en-AU"/>
    </w:rPr>
  </w:style>
  <w:style w:type="paragraph" w:styleId="NoSpacing">
    <w:name w:val="No Spacing"/>
    <w:uiPriority w:val="1"/>
    <w:semiHidden/>
    <w:qFormat/>
    <w:rsid w:val="00A83136"/>
    <w:rPr>
      <w:rFonts w:ascii="Trebuchet MS" w:hAnsi="Trebuchet MS"/>
      <w:sz w:val="19"/>
      <w:lang w:val="en-AU"/>
    </w:rPr>
  </w:style>
  <w:style w:type="paragraph" w:styleId="NormalIndent">
    <w:name w:val="Normal Indent"/>
    <w:basedOn w:val="Normal"/>
    <w:uiPriority w:val="99"/>
    <w:semiHidden/>
    <w:rsid w:val="00A83136"/>
    <w:pPr>
      <w:ind w:left="720"/>
    </w:pPr>
  </w:style>
  <w:style w:type="paragraph" w:styleId="NoteHeading">
    <w:name w:val="Note Heading"/>
    <w:basedOn w:val="Normal"/>
    <w:next w:val="Normal"/>
    <w:link w:val="NoteHeadingChar"/>
    <w:uiPriority w:val="99"/>
    <w:semiHidden/>
    <w:rsid w:val="00A83136"/>
    <w:pPr>
      <w:spacing w:before="0" w:line="240" w:lineRule="auto"/>
    </w:pPr>
  </w:style>
  <w:style w:type="character" w:customStyle="1" w:styleId="NoteHeadingChar">
    <w:name w:val="Note Heading Char"/>
    <w:basedOn w:val="DefaultParagraphFont"/>
    <w:link w:val="NoteHeading"/>
    <w:uiPriority w:val="99"/>
    <w:semiHidden/>
    <w:rsid w:val="00A83136"/>
    <w:rPr>
      <w:rFonts w:ascii="Trebuchet MS" w:hAnsi="Trebuchet MS"/>
      <w:sz w:val="19"/>
      <w:lang w:val="en-AU"/>
    </w:rPr>
  </w:style>
  <w:style w:type="paragraph" w:styleId="Salutation">
    <w:name w:val="Salutation"/>
    <w:basedOn w:val="Normal"/>
    <w:next w:val="Normal"/>
    <w:link w:val="SalutationChar"/>
    <w:uiPriority w:val="99"/>
    <w:semiHidden/>
    <w:rsid w:val="00A83136"/>
  </w:style>
  <w:style w:type="character" w:customStyle="1" w:styleId="SalutationChar">
    <w:name w:val="Salutation Char"/>
    <w:basedOn w:val="DefaultParagraphFont"/>
    <w:link w:val="Salutation"/>
    <w:uiPriority w:val="99"/>
    <w:semiHidden/>
    <w:rsid w:val="00A83136"/>
    <w:rPr>
      <w:rFonts w:ascii="Trebuchet MS" w:hAnsi="Trebuchet MS"/>
      <w:sz w:val="19"/>
      <w:lang w:val="en-AU"/>
    </w:rPr>
  </w:style>
  <w:style w:type="paragraph" w:styleId="Signature">
    <w:name w:val="Signature"/>
    <w:basedOn w:val="Normal"/>
    <w:link w:val="SignatureChar"/>
    <w:uiPriority w:val="99"/>
    <w:semiHidden/>
    <w:rsid w:val="00A83136"/>
    <w:pPr>
      <w:spacing w:before="0" w:line="240" w:lineRule="auto"/>
      <w:ind w:left="4252"/>
    </w:pPr>
  </w:style>
  <w:style w:type="character" w:customStyle="1" w:styleId="SignatureChar">
    <w:name w:val="Signature Char"/>
    <w:basedOn w:val="DefaultParagraphFont"/>
    <w:link w:val="Signature"/>
    <w:uiPriority w:val="99"/>
    <w:semiHidden/>
    <w:rsid w:val="00A83136"/>
    <w:rPr>
      <w:rFonts w:ascii="Trebuchet MS" w:hAnsi="Trebuchet MS"/>
      <w:sz w:val="19"/>
      <w:lang w:val="en-AU"/>
    </w:rPr>
  </w:style>
  <w:style w:type="paragraph" w:styleId="Subtitle">
    <w:name w:val="Subtitle"/>
    <w:basedOn w:val="Normal"/>
    <w:next w:val="Normal"/>
    <w:link w:val="SubtitleChar"/>
    <w:uiPriority w:val="11"/>
    <w:semiHidden/>
    <w:qFormat/>
    <w:rsid w:val="00A8313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A83136"/>
    <w:rPr>
      <w:rFonts w:asciiTheme="majorHAnsi" w:eastAsiaTheme="majorEastAsia" w:hAnsiTheme="majorHAnsi" w:cstheme="majorBidi"/>
      <w:i/>
      <w:iCs/>
      <w:color w:val="4F81BD" w:themeColor="accent1"/>
      <w:spacing w:val="15"/>
      <w:sz w:val="24"/>
      <w:szCs w:val="24"/>
      <w:lang w:val="en-AU"/>
    </w:rPr>
  </w:style>
  <w:style w:type="paragraph" w:styleId="TableofAuthorities">
    <w:name w:val="table of authorities"/>
    <w:basedOn w:val="Normal"/>
    <w:next w:val="Normal"/>
    <w:uiPriority w:val="99"/>
    <w:semiHidden/>
    <w:rsid w:val="00A83136"/>
    <w:pPr>
      <w:ind w:left="190" w:hanging="190"/>
    </w:pPr>
  </w:style>
  <w:style w:type="paragraph" w:styleId="TOAHeading">
    <w:name w:val="toa heading"/>
    <w:basedOn w:val="Normal"/>
    <w:next w:val="Normal"/>
    <w:uiPriority w:val="99"/>
    <w:semiHidden/>
    <w:rsid w:val="00A83136"/>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A83136"/>
    <w:pPr>
      <w:spacing w:after="100"/>
      <w:ind w:left="760"/>
    </w:pPr>
  </w:style>
  <w:style w:type="paragraph" w:styleId="TOC6">
    <w:name w:val="toc 6"/>
    <w:basedOn w:val="Normal"/>
    <w:next w:val="Normal"/>
    <w:autoRedefine/>
    <w:uiPriority w:val="39"/>
    <w:semiHidden/>
    <w:unhideWhenUsed/>
    <w:rsid w:val="00A83136"/>
    <w:pPr>
      <w:spacing w:after="100"/>
      <w:ind w:left="950"/>
    </w:pPr>
  </w:style>
  <w:style w:type="paragraph" w:styleId="TOC7">
    <w:name w:val="toc 7"/>
    <w:basedOn w:val="Normal"/>
    <w:next w:val="Normal"/>
    <w:autoRedefine/>
    <w:uiPriority w:val="39"/>
    <w:semiHidden/>
    <w:unhideWhenUsed/>
    <w:rsid w:val="00A83136"/>
    <w:pPr>
      <w:spacing w:after="100"/>
      <w:ind w:left="1140"/>
    </w:pPr>
  </w:style>
  <w:style w:type="paragraph" w:styleId="TOC8">
    <w:name w:val="toc 8"/>
    <w:basedOn w:val="Normal"/>
    <w:next w:val="Normal"/>
    <w:autoRedefine/>
    <w:uiPriority w:val="39"/>
    <w:semiHidden/>
    <w:unhideWhenUsed/>
    <w:rsid w:val="00A83136"/>
    <w:pPr>
      <w:spacing w:after="100"/>
      <w:ind w:left="1330"/>
    </w:pPr>
  </w:style>
  <w:style w:type="paragraph" w:styleId="TOC9">
    <w:name w:val="toc 9"/>
    <w:basedOn w:val="Normal"/>
    <w:next w:val="Normal"/>
    <w:autoRedefine/>
    <w:uiPriority w:val="39"/>
    <w:semiHidden/>
    <w:unhideWhenUsed/>
    <w:rsid w:val="00A83136"/>
    <w:pPr>
      <w:spacing w:after="100"/>
      <w:ind w:left="1520"/>
    </w:pPr>
  </w:style>
  <w:style w:type="paragraph" w:styleId="TOCHeading">
    <w:name w:val="TOC Heading"/>
    <w:basedOn w:val="Heading1"/>
    <w:next w:val="Normal"/>
    <w:uiPriority w:val="39"/>
    <w:semiHidden/>
    <w:unhideWhenUsed/>
    <w:qFormat/>
    <w:rsid w:val="00A83136"/>
    <w:pPr>
      <w:keepLines/>
      <w:spacing w:before="480" w:after="0" w:line="260" w:lineRule="exact"/>
      <w:outlineLvl w:val="9"/>
    </w:pPr>
    <w:rPr>
      <w:rFonts w:asciiTheme="majorHAnsi" w:eastAsiaTheme="majorEastAsia" w:hAnsiTheme="majorHAnsi" w:cstheme="majorBidi"/>
      <w:b/>
      <w:bCs/>
      <w:color w:val="365F91" w:themeColor="accent1" w:themeShade="BF"/>
      <w:kern w:val="0"/>
      <w:sz w:val="28"/>
      <w:szCs w:val="28"/>
    </w:rPr>
  </w:style>
  <w:style w:type="paragraph" w:customStyle="1" w:styleId="NumberedList">
    <w:name w:val="NumberedList"/>
    <w:uiPriority w:val="1"/>
    <w:qFormat/>
    <w:rsid w:val="00ED0C08"/>
    <w:pPr>
      <w:numPr>
        <w:numId w:val="14"/>
      </w:numPr>
      <w:spacing w:before="80" w:line="300" w:lineRule="exact"/>
    </w:pPr>
    <w:rPr>
      <w:rFonts w:ascii="Trebuchet MS" w:hAnsi="Trebuchet MS"/>
      <w:sz w:val="19"/>
      <w:lang w:val="en-AU" w:eastAsia="en-AU"/>
    </w:rPr>
  </w:style>
  <w:style w:type="character" w:styleId="FootnoteReference">
    <w:name w:val="footnote reference"/>
    <w:basedOn w:val="DefaultParagraphFont"/>
    <w:uiPriority w:val="99"/>
    <w:semiHidden/>
    <w:rsid w:val="00BF5452"/>
    <w:rPr>
      <w:vertAlign w:val="superscript"/>
    </w:rPr>
  </w:style>
  <w:style w:type="paragraph" w:customStyle="1" w:styleId="tabletitle0">
    <w:name w:val="tabletitle"/>
    <w:next w:val="Text"/>
    <w:rsid w:val="000A100D"/>
    <w:pPr>
      <w:spacing w:before="360" w:after="80"/>
      <w:ind w:left="851" w:hanging="851"/>
    </w:pPr>
    <w:rPr>
      <w:rFonts w:ascii="Arial" w:hAnsi="Arial"/>
      <w:b/>
      <w:sz w:val="17"/>
      <w:lang w:val="en-AU"/>
    </w:rPr>
  </w:style>
  <w:style w:type="paragraph" w:styleId="ListParagraph">
    <w:name w:val="List Paragraph"/>
    <w:basedOn w:val="Normal"/>
    <w:uiPriority w:val="34"/>
    <w:qFormat/>
    <w:rsid w:val="0042401E"/>
    <w:pPr>
      <w:ind w:left="720"/>
      <w:contextualSpacing/>
    </w:pPr>
  </w:style>
  <w:style w:type="paragraph" w:styleId="BodyText">
    <w:name w:val="Body Text"/>
    <w:basedOn w:val="Normal"/>
    <w:link w:val="BodyTextChar"/>
    <w:rsid w:val="0042401E"/>
    <w:pPr>
      <w:spacing w:before="0" w:line="240" w:lineRule="auto"/>
    </w:pPr>
    <w:rPr>
      <w:rFonts w:ascii="Times New Roman" w:hAnsi="Times New Roman"/>
      <w:b/>
      <w:sz w:val="20"/>
      <w:lang w:val="en-US" w:eastAsia="ko-KR"/>
    </w:rPr>
  </w:style>
  <w:style w:type="character" w:customStyle="1" w:styleId="BodyTextChar">
    <w:name w:val="Body Text Char"/>
    <w:basedOn w:val="DefaultParagraphFont"/>
    <w:link w:val="BodyText"/>
    <w:rsid w:val="0042401E"/>
    <w:rPr>
      <w:b/>
      <w:lang w:eastAsia="ko-KR"/>
    </w:rPr>
  </w:style>
  <w:style w:type="paragraph" w:styleId="BodyText2">
    <w:name w:val="Body Text 2"/>
    <w:basedOn w:val="Normal"/>
    <w:link w:val="BodyText2Char"/>
    <w:rsid w:val="0042401E"/>
    <w:pPr>
      <w:spacing w:before="0" w:line="240" w:lineRule="auto"/>
    </w:pPr>
    <w:rPr>
      <w:rFonts w:ascii="Times New Roman" w:hAnsi="Times New Roman"/>
      <w:sz w:val="22"/>
      <w:lang w:val="en-US" w:eastAsia="ko-KR"/>
    </w:rPr>
  </w:style>
  <w:style w:type="character" w:customStyle="1" w:styleId="BodyText2Char">
    <w:name w:val="Body Text 2 Char"/>
    <w:basedOn w:val="DefaultParagraphFont"/>
    <w:link w:val="BodyText2"/>
    <w:rsid w:val="0042401E"/>
    <w:rPr>
      <w:sz w:val="22"/>
      <w:lang w:eastAsia="ko-KR"/>
    </w:rPr>
  </w:style>
  <w:style w:type="paragraph" w:styleId="BodyTextIndent">
    <w:name w:val="Body Text Indent"/>
    <w:basedOn w:val="Normal"/>
    <w:link w:val="BodyTextIndentChar"/>
    <w:rsid w:val="0042401E"/>
    <w:pPr>
      <w:spacing w:before="0" w:after="120" w:line="240" w:lineRule="auto"/>
      <w:ind w:left="283"/>
    </w:pPr>
    <w:rPr>
      <w:rFonts w:ascii="Times New Roman" w:hAnsi="Times New Roman"/>
      <w:sz w:val="22"/>
      <w:lang w:eastAsia="en-AU"/>
    </w:rPr>
  </w:style>
  <w:style w:type="character" w:customStyle="1" w:styleId="BodyTextIndentChar">
    <w:name w:val="Body Text Indent Char"/>
    <w:basedOn w:val="DefaultParagraphFont"/>
    <w:link w:val="BodyTextIndent"/>
    <w:rsid w:val="0042401E"/>
    <w:rPr>
      <w:sz w:val="22"/>
      <w:lang w:val="en-AU" w:eastAsia="en-AU"/>
    </w:rPr>
  </w:style>
  <w:style w:type="paragraph" w:styleId="Caption">
    <w:name w:val="caption"/>
    <w:basedOn w:val="Normal"/>
    <w:next w:val="Normal"/>
    <w:uiPriority w:val="35"/>
    <w:unhideWhenUsed/>
    <w:qFormat/>
    <w:rsid w:val="0042401E"/>
    <w:pPr>
      <w:spacing w:before="0" w:after="200" w:line="240" w:lineRule="auto"/>
    </w:pPr>
    <w:rPr>
      <w:i/>
      <w:iCs/>
      <w:color w:val="1F497D" w:themeColor="text2"/>
      <w:sz w:val="18"/>
      <w:szCs w:val="18"/>
    </w:rPr>
  </w:style>
  <w:style w:type="paragraph" w:styleId="PlainText">
    <w:name w:val="Plain Text"/>
    <w:basedOn w:val="Normal"/>
    <w:link w:val="PlainTextChar"/>
    <w:uiPriority w:val="99"/>
    <w:unhideWhenUsed/>
    <w:rsid w:val="006C1A16"/>
    <w:pPr>
      <w:spacing w:before="0" w:line="240" w:lineRule="auto"/>
    </w:pPr>
    <w:rPr>
      <w:rFonts w:ascii="Consolas" w:eastAsiaTheme="minorEastAsia" w:hAnsi="Consolas" w:cs="Consolas"/>
      <w:sz w:val="21"/>
      <w:szCs w:val="21"/>
      <w:lang w:eastAsia="zh-CN"/>
    </w:rPr>
  </w:style>
  <w:style w:type="character" w:customStyle="1" w:styleId="PlainTextChar">
    <w:name w:val="Plain Text Char"/>
    <w:basedOn w:val="DefaultParagraphFont"/>
    <w:link w:val="PlainText"/>
    <w:uiPriority w:val="99"/>
    <w:rsid w:val="006C1A16"/>
    <w:rPr>
      <w:rFonts w:ascii="Consolas" w:eastAsiaTheme="minorEastAsia" w:hAnsi="Consolas" w:cs="Consolas"/>
      <w:sz w:val="21"/>
      <w:szCs w:val="21"/>
      <w:lang w:val="en-AU" w:eastAsia="zh-CN"/>
    </w:rPr>
  </w:style>
  <w:style w:type="paragraph" w:customStyle="1" w:styleId="EndNoteBibliographyTitle">
    <w:name w:val="EndNote Bibliography Title"/>
    <w:basedOn w:val="Normal"/>
    <w:link w:val="EndNoteBibliographyTitleChar"/>
    <w:rsid w:val="003A2920"/>
    <w:pPr>
      <w:jc w:val="center"/>
    </w:pPr>
    <w:rPr>
      <w:noProof/>
      <w:sz w:val="18"/>
      <w:lang w:val="en-US"/>
    </w:rPr>
  </w:style>
  <w:style w:type="character" w:customStyle="1" w:styleId="EndNoteBibliographyTitleChar">
    <w:name w:val="EndNote Bibliography Title Char"/>
    <w:basedOn w:val="FootnoteTextChar"/>
    <w:link w:val="EndNoteBibliographyTitle"/>
    <w:rsid w:val="003A2920"/>
    <w:rPr>
      <w:rFonts w:ascii="Trebuchet MS" w:hAnsi="Trebuchet MS"/>
      <w:noProof/>
      <w:sz w:val="18"/>
      <w:lang w:val="en-AU"/>
    </w:rPr>
  </w:style>
  <w:style w:type="paragraph" w:customStyle="1" w:styleId="EndNoteBibliography">
    <w:name w:val="EndNote Bibliography"/>
    <w:basedOn w:val="Normal"/>
    <w:link w:val="EndNoteBibliographyChar"/>
    <w:rsid w:val="003A2920"/>
    <w:pPr>
      <w:spacing w:line="240" w:lineRule="exact"/>
    </w:pPr>
    <w:rPr>
      <w:noProof/>
      <w:sz w:val="18"/>
      <w:lang w:val="en-US"/>
    </w:rPr>
  </w:style>
  <w:style w:type="character" w:customStyle="1" w:styleId="EndNoteBibliographyChar">
    <w:name w:val="EndNote Bibliography Char"/>
    <w:basedOn w:val="FootnoteTextChar"/>
    <w:link w:val="EndNoteBibliography"/>
    <w:rsid w:val="003A2920"/>
    <w:rPr>
      <w:rFonts w:ascii="Trebuchet MS" w:hAnsi="Trebuchet MS"/>
      <w:noProof/>
      <w:sz w:val="18"/>
      <w:lang w:val="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1"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uiPriority="9"/>
    <w:lsdException w:name="toc 1" w:uiPriority="39"/>
    <w:lsdException w:name="toc 2" w:uiPriority="39"/>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List Bullet" w:uiPriority="0"/>
    <w:lsdException w:name="List Number"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nhideWhenUsed="0"/>
    <w:lsdException w:name="Date" w:unhideWhenUsed="0"/>
    <w:lsdException w:name="Body Text First Indent" w:unhideWhenUsed="0"/>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semiHidden/>
    <w:qFormat/>
    <w:rsid w:val="00AC6E16"/>
    <w:pPr>
      <w:spacing w:before="160" w:line="260" w:lineRule="exact"/>
    </w:pPr>
    <w:rPr>
      <w:rFonts w:ascii="Trebuchet MS" w:hAnsi="Trebuchet MS"/>
      <w:sz w:val="19"/>
      <w:lang w:val="en-AU"/>
    </w:rPr>
  </w:style>
  <w:style w:type="paragraph" w:styleId="Heading1">
    <w:name w:val="heading 1"/>
    <w:next w:val="Text"/>
    <w:qFormat/>
    <w:rsid w:val="004F0B76"/>
    <w:pPr>
      <w:keepNext/>
      <w:spacing w:after="360"/>
      <w:outlineLvl w:val="0"/>
    </w:pPr>
    <w:rPr>
      <w:rFonts w:ascii="Arial" w:hAnsi="Arial" w:cs="Tahoma"/>
      <w:color w:val="000000"/>
      <w:kern w:val="28"/>
      <w:sz w:val="48"/>
      <w:szCs w:val="56"/>
      <w:lang w:val="en-AU"/>
    </w:rPr>
  </w:style>
  <w:style w:type="paragraph" w:styleId="Heading2">
    <w:name w:val="heading 2"/>
    <w:next w:val="Text"/>
    <w:qFormat/>
    <w:rsid w:val="005378DA"/>
    <w:pPr>
      <w:keepNext/>
      <w:spacing w:before="360"/>
      <w:ind w:right="-1"/>
      <w:outlineLvl w:val="1"/>
    </w:pPr>
    <w:rPr>
      <w:rFonts w:ascii="Arial" w:hAnsi="Arial" w:cs="Tahoma"/>
      <w:sz w:val="28"/>
      <w:lang w:val="en-AU"/>
    </w:rPr>
  </w:style>
  <w:style w:type="paragraph" w:styleId="Heading3">
    <w:name w:val="heading 3"/>
    <w:next w:val="Text"/>
    <w:link w:val="Heading3Char"/>
    <w:qFormat/>
    <w:rsid w:val="004F0B76"/>
    <w:pPr>
      <w:spacing w:before="280"/>
      <w:outlineLvl w:val="2"/>
    </w:pPr>
    <w:rPr>
      <w:rFonts w:ascii="Arial" w:hAnsi="Arial" w:cs="Tahoma"/>
      <w:color w:val="000000"/>
      <w:sz w:val="24"/>
      <w:lang w:val="en-AU"/>
    </w:rPr>
  </w:style>
  <w:style w:type="paragraph" w:styleId="Heading4">
    <w:name w:val="heading 4"/>
    <w:next w:val="Text"/>
    <w:link w:val="Heading4Char"/>
    <w:qFormat/>
    <w:rsid w:val="00BE5F16"/>
    <w:pPr>
      <w:spacing w:before="280"/>
      <w:outlineLvl w:val="3"/>
    </w:pPr>
    <w:rPr>
      <w:rFonts w:ascii="Arial" w:hAnsi="Arial"/>
      <w:i/>
      <w:sz w:val="22"/>
      <w:lang w:val="en-AU"/>
    </w:rPr>
  </w:style>
  <w:style w:type="paragraph" w:styleId="Heading5">
    <w:name w:val="heading 5"/>
    <w:basedOn w:val="Normal"/>
    <w:next w:val="Normal"/>
    <w:qFormat/>
    <w:rsid w:val="00BE5F16"/>
    <w:pPr>
      <w:keepNext/>
      <w:outlineLvl w:val="4"/>
    </w:pPr>
    <w:rPr>
      <w:rFonts w:ascii="Arial" w:hAnsi="Arial"/>
      <w:b/>
    </w:rPr>
  </w:style>
  <w:style w:type="paragraph" w:styleId="Heading6">
    <w:name w:val="heading 6"/>
    <w:basedOn w:val="Normal"/>
    <w:next w:val="Normal"/>
    <w:qFormat/>
    <w:rsid w:val="00BE5F16"/>
    <w:pPr>
      <w:keepNext/>
      <w:ind w:left="2977"/>
      <w:outlineLvl w:val="5"/>
    </w:pPr>
    <w:rPr>
      <w:rFonts w:ascii="Arial" w:hAnsi="Arial"/>
      <w:sz w:val="20"/>
    </w:rPr>
  </w:style>
  <w:style w:type="paragraph" w:styleId="Heading7">
    <w:name w:val="heading 7"/>
    <w:basedOn w:val="Normal"/>
    <w:next w:val="Normal"/>
    <w:qFormat/>
    <w:rsid w:val="00BE5F16"/>
    <w:pPr>
      <w:keepNext/>
      <w:jc w:val="center"/>
      <w:outlineLvl w:val="6"/>
    </w:pPr>
    <w:rPr>
      <w:rFonts w:ascii="Arial" w:hAnsi="Arial"/>
      <w:spacing w:val="20"/>
      <w:sz w:val="20"/>
    </w:rPr>
  </w:style>
  <w:style w:type="paragraph" w:styleId="Heading8">
    <w:name w:val="heading 8"/>
    <w:basedOn w:val="Normal"/>
    <w:next w:val="Normal"/>
    <w:qFormat/>
    <w:rsid w:val="00BE5F16"/>
    <w:pPr>
      <w:keepNext/>
      <w:jc w:val="center"/>
      <w:outlineLvl w:val="7"/>
    </w:pPr>
    <w:rPr>
      <w:rFonts w:ascii="Arial" w:hAnsi="Arial"/>
      <w:color w:val="C0C0C0"/>
      <w:spacing w:val="60"/>
      <w:sz w:val="20"/>
    </w:rPr>
  </w:style>
  <w:style w:type="paragraph" w:styleId="Heading9">
    <w:name w:val="heading 9"/>
    <w:basedOn w:val="Normal"/>
    <w:next w:val="Normal"/>
    <w:link w:val="Heading9Char"/>
    <w:uiPriority w:val="9"/>
    <w:semiHidden/>
    <w:rsid w:val="00A83136"/>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xt">
    <w:name w:val="Text"/>
    <w:link w:val="TextChar"/>
    <w:rsid w:val="005955B2"/>
    <w:pPr>
      <w:spacing w:before="160" w:line="300" w:lineRule="exact"/>
    </w:pPr>
    <w:rPr>
      <w:rFonts w:ascii="Trebuchet MS" w:hAnsi="Trebuchet MS"/>
      <w:sz w:val="19"/>
      <w:lang w:val="en-AU"/>
    </w:rPr>
  </w:style>
  <w:style w:type="character" w:customStyle="1" w:styleId="TextChar">
    <w:name w:val="Text Char"/>
    <w:basedOn w:val="DefaultParagraphFont"/>
    <w:link w:val="Text"/>
    <w:rsid w:val="005955B2"/>
    <w:rPr>
      <w:rFonts w:ascii="Trebuchet MS" w:hAnsi="Trebuchet MS"/>
      <w:sz w:val="19"/>
      <w:lang w:val="en-AU"/>
    </w:rPr>
  </w:style>
  <w:style w:type="character" w:customStyle="1" w:styleId="Heading3Char">
    <w:name w:val="Heading 3 Char"/>
    <w:basedOn w:val="DefaultParagraphFont"/>
    <w:link w:val="Heading3"/>
    <w:rsid w:val="004F0B76"/>
    <w:rPr>
      <w:rFonts w:ascii="Arial" w:hAnsi="Arial" w:cs="Tahoma"/>
      <w:color w:val="000000"/>
      <w:sz w:val="24"/>
      <w:lang w:val="en-AU"/>
    </w:rPr>
  </w:style>
  <w:style w:type="character" w:customStyle="1" w:styleId="Heading4Char">
    <w:name w:val="Heading 4 Char"/>
    <w:basedOn w:val="DefaultParagraphFont"/>
    <w:link w:val="Heading4"/>
    <w:rsid w:val="00BE5F16"/>
    <w:rPr>
      <w:rFonts w:ascii="Arial" w:hAnsi="Arial"/>
      <w:i/>
      <w:sz w:val="22"/>
      <w:lang w:val="en-AU"/>
    </w:rPr>
  </w:style>
  <w:style w:type="character" w:styleId="PageNumber">
    <w:name w:val="page number"/>
    <w:basedOn w:val="DefaultParagraphFont"/>
    <w:rsid w:val="007037A4"/>
    <w:rPr>
      <w:rFonts w:ascii="Tahoma" w:hAnsi="Tahoma"/>
      <w:sz w:val="18"/>
    </w:rPr>
  </w:style>
  <w:style w:type="paragraph" w:styleId="Footer">
    <w:name w:val="footer"/>
    <w:basedOn w:val="Normal"/>
    <w:link w:val="FooterChar"/>
    <w:rsid w:val="00AD4D89"/>
    <w:pPr>
      <w:tabs>
        <w:tab w:val="right" w:pos="7655"/>
      </w:tabs>
      <w:spacing w:before="0"/>
      <w:ind w:right="-1"/>
    </w:pPr>
    <w:rPr>
      <w:rFonts w:ascii="Arial" w:hAnsi="Arial" w:cs="Arial"/>
      <w:b/>
      <w:sz w:val="17"/>
      <w:szCs w:val="17"/>
    </w:rPr>
  </w:style>
  <w:style w:type="character" w:customStyle="1" w:styleId="FooterChar">
    <w:name w:val="Footer Char"/>
    <w:link w:val="Footer"/>
    <w:uiPriority w:val="99"/>
    <w:rsid w:val="00AD4D89"/>
    <w:rPr>
      <w:rFonts w:ascii="Arial" w:hAnsi="Arial" w:cs="Arial"/>
      <w:b/>
      <w:sz w:val="17"/>
      <w:szCs w:val="17"/>
      <w:lang w:val="en-AU"/>
    </w:rPr>
  </w:style>
  <w:style w:type="paragraph" w:styleId="TOC1">
    <w:name w:val="toc 1"/>
    <w:uiPriority w:val="39"/>
    <w:rsid w:val="00C053D5"/>
    <w:pPr>
      <w:tabs>
        <w:tab w:val="right" w:pos="6804"/>
      </w:tabs>
      <w:spacing w:before="120" w:line="300" w:lineRule="exact"/>
      <w:ind w:right="1984"/>
    </w:pPr>
    <w:rPr>
      <w:rFonts w:ascii="Trebuchet MS" w:hAnsi="Trebuchet MS"/>
      <w:noProof/>
      <w:color w:val="000000"/>
      <w:sz w:val="19"/>
      <w:szCs w:val="19"/>
      <w:lang w:val="en-AU"/>
    </w:rPr>
  </w:style>
  <w:style w:type="paragraph" w:styleId="TOC2">
    <w:name w:val="toc 2"/>
    <w:basedOn w:val="Normal"/>
    <w:next w:val="Normal"/>
    <w:uiPriority w:val="39"/>
    <w:rsid w:val="004E7227"/>
    <w:pPr>
      <w:tabs>
        <w:tab w:val="right" w:pos="6804"/>
      </w:tabs>
      <w:spacing w:before="20" w:after="20" w:line="300" w:lineRule="exact"/>
      <w:ind w:left="284"/>
    </w:pPr>
    <w:rPr>
      <w:noProof/>
      <w:color w:val="000000"/>
      <w:sz w:val="18"/>
      <w:szCs w:val="18"/>
    </w:rPr>
  </w:style>
  <w:style w:type="paragraph" w:styleId="Header">
    <w:name w:val="header"/>
    <w:basedOn w:val="Normal"/>
    <w:link w:val="HeaderChar"/>
    <w:uiPriority w:val="99"/>
    <w:unhideWhenUsed/>
    <w:rsid w:val="003813E4"/>
    <w:pPr>
      <w:tabs>
        <w:tab w:val="center" w:pos="4513"/>
        <w:tab w:val="right" w:pos="9026"/>
      </w:tabs>
      <w:spacing w:before="0" w:line="240" w:lineRule="auto"/>
    </w:pPr>
  </w:style>
  <w:style w:type="paragraph" w:customStyle="1" w:styleId="Tabletext">
    <w:name w:val="Table text"/>
    <w:next w:val="Text"/>
    <w:rsid w:val="00BE5F16"/>
    <w:pPr>
      <w:spacing w:before="40" w:after="40"/>
    </w:pPr>
    <w:rPr>
      <w:rFonts w:ascii="Arial" w:hAnsi="Arial"/>
      <w:sz w:val="16"/>
      <w:lang w:val="en-AU"/>
    </w:rPr>
  </w:style>
  <w:style w:type="paragraph" w:customStyle="1" w:styleId="Tablehead1">
    <w:name w:val="Tablehead1"/>
    <w:rsid w:val="005C2FCF"/>
    <w:pPr>
      <w:spacing w:before="80" w:after="80"/>
    </w:pPr>
    <w:rPr>
      <w:rFonts w:ascii="Arial" w:hAnsi="Arial"/>
      <w:b/>
      <w:sz w:val="17"/>
      <w:lang w:val="en-AU"/>
    </w:rPr>
  </w:style>
  <w:style w:type="paragraph" w:styleId="Quote">
    <w:name w:val="Quote"/>
    <w:basedOn w:val="Text"/>
    <w:qFormat/>
    <w:rsid w:val="006D546E"/>
    <w:pPr>
      <w:tabs>
        <w:tab w:val="right" w:pos="7853"/>
      </w:tabs>
      <w:spacing w:before="80"/>
      <w:ind w:left="567" w:right="652"/>
    </w:pPr>
    <w:rPr>
      <w:sz w:val="17"/>
    </w:rPr>
  </w:style>
  <w:style w:type="paragraph" w:customStyle="1" w:styleId="References">
    <w:name w:val="References"/>
    <w:rsid w:val="00123B5C"/>
    <w:pPr>
      <w:spacing w:before="80"/>
      <w:ind w:left="284" w:right="-369" w:hanging="284"/>
    </w:pPr>
    <w:rPr>
      <w:rFonts w:ascii="Trebuchet MS" w:hAnsi="Trebuchet MS"/>
      <w:sz w:val="18"/>
      <w:lang w:val="en-AU"/>
    </w:rPr>
  </w:style>
  <w:style w:type="paragraph" w:customStyle="1" w:styleId="Tablehead2">
    <w:name w:val="Tablehead2"/>
    <w:basedOn w:val="Tablehead1"/>
    <w:rsid w:val="000A100D"/>
    <w:pPr>
      <w:tabs>
        <w:tab w:val="left" w:pos="992"/>
      </w:tabs>
      <w:spacing w:before="20" w:after="20"/>
    </w:pPr>
    <w:rPr>
      <w:b w:val="0"/>
    </w:rPr>
  </w:style>
  <w:style w:type="paragraph" w:customStyle="1" w:styleId="Tablehead3">
    <w:name w:val="Tablehead3"/>
    <w:basedOn w:val="Tablehead2"/>
    <w:rsid w:val="005C2FCF"/>
    <w:rPr>
      <w:i/>
    </w:rPr>
  </w:style>
  <w:style w:type="paragraph" w:styleId="TableofFigures">
    <w:name w:val="table of figures"/>
    <w:basedOn w:val="TOC1"/>
    <w:next w:val="Normal"/>
    <w:uiPriority w:val="99"/>
    <w:rsid w:val="004E7227"/>
    <w:pPr>
      <w:tabs>
        <w:tab w:val="left" w:pos="284"/>
      </w:tabs>
      <w:spacing w:before="80"/>
    </w:pPr>
  </w:style>
  <w:style w:type="paragraph" w:customStyle="1" w:styleId="Imprint">
    <w:name w:val="Imprint"/>
    <w:basedOn w:val="Normal"/>
    <w:rsid w:val="009E231A"/>
    <w:pPr>
      <w:spacing w:line="260" w:lineRule="atLeast"/>
    </w:pPr>
    <w:rPr>
      <w:sz w:val="16"/>
    </w:rPr>
  </w:style>
  <w:style w:type="paragraph" w:customStyle="1" w:styleId="Figuretitle">
    <w:name w:val="Figuretitle"/>
    <w:basedOn w:val="Normal"/>
    <w:rsid w:val="00BE5F16"/>
    <w:pPr>
      <w:spacing w:before="360" w:after="80" w:line="240" w:lineRule="auto"/>
      <w:ind w:left="851" w:hanging="851"/>
    </w:pPr>
    <w:rPr>
      <w:rFonts w:ascii="Arial" w:hAnsi="Arial"/>
      <w:b/>
      <w:sz w:val="17"/>
    </w:rPr>
  </w:style>
  <w:style w:type="paragraph" w:customStyle="1" w:styleId="Dotpoint1">
    <w:name w:val="Dotpoint1"/>
    <w:rsid w:val="005C277E"/>
    <w:pPr>
      <w:numPr>
        <w:numId w:val="1"/>
      </w:numPr>
      <w:tabs>
        <w:tab w:val="left" w:pos="284"/>
      </w:tabs>
      <w:spacing w:before="120" w:line="300" w:lineRule="exact"/>
    </w:pPr>
    <w:rPr>
      <w:rFonts w:ascii="Trebuchet MS" w:hAnsi="Trebuchet MS"/>
      <w:color w:val="000000"/>
      <w:sz w:val="19"/>
      <w:lang w:val="en-AU"/>
    </w:rPr>
  </w:style>
  <w:style w:type="paragraph" w:customStyle="1" w:styleId="Dotpoint2">
    <w:name w:val="Dotpoint2"/>
    <w:basedOn w:val="Dotpoint1"/>
    <w:rsid w:val="005C277E"/>
    <w:pPr>
      <w:numPr>
        <w:numId w:val="2"/>
      </w:numPr>
      <w:tabs>
        <w:tab w:val="clear" w:pos="284"/>
        <w:tab w:val="left" w:pos="567"/>
      </w:tabs>
      <w:ind w:left="568" w:hanging="284"/>
    </w:pPr>
  </w:style>
  <w:style w:type="paragraph" w:customStyle="1" w:styleId="NumberedListContinuing">
    <w:name w:val="NumberedListContinuing"/>
    <w:basedOn w:val="Dotpoint1"/>
    <w:rsid w:val="00CE4291"/>
    <w:pPr>
      <w:numPr>
        <w:numId w:val="4"/>
      </w:numPr>
      <w:tabs>
        <w:tab w:val="clear" w:pos="284"/>
      </w:tabs>
    </w:pPr>
    <w:rPr>
      <w:lang w:eastAsia="en-AU"/>
    </w:rPr>
  </w:style>
  <w:style w:type="paragraph" w:customStyle="1" w:styleId="Source">
    <w:name w:val="Source"/>
    <w:rsid w:val="00113805"/>
    <w:pPr>
      <w:spacing w:before="40"/>
      <w:ind w:left="567" w:hanging="567"/>
    </w:pPr>
    <w:rPr>
      <w:rFonts w:ascii="Arial" w:hAnsi="Arial"/>
      <w:sz w:val="15"/>
      <w:lang w:val="en-AU"/>
    </w:rPr>
  </w:style>
  <w:style w:type="paragraph" w:styleId="FootnoteText">
    <w:name w:val="footnote text"/>
    <w:basedOn w:val="Text"/>
    <w:link w:val="FootnoteTextChar"/>
    <w:uiPriority w:val="99"/>
    <w:rsid w:val="00A50895"/>
    <w:pPr>
      <w:tabs>
        <w:tab w:val="left" w:pos="1418"/>
      </w:tabs>
      <w:spacing w:before="0" w:line="220" w:lineRule="exact"/>
      <w:ind w:left="170" w:hanging="170"/>
    </w:pPr>
    <w:rPr>
      <w:sz w:val="16"/>
    </w:rPr>
  </w:style>
  <w:style w:type="character" w:customStyle="1" w:styleId="FootnoteTextChar">
    <w:name w:val="Footnote Text Char"/>
    <w:basedOn w:val="DefaultParagraphFont"/>
    <w:link w:val="FootnoteText"/>
    <w:uiPriority w:val="99"/>
    <w:rsid w:val="00251024"/>
    <w:rPr>
      <w:rFonts w:ascii="Trebuchet MS" w:hAnsi="Trebuchet MS"/>
      <w:sz w:val="16"/>
      <w:lang w:val="en-AU"/>
    </w:rPr>
  </w:style>
  <w:style w:type="paragraph" w:styleId="NormalWeb">
    <w:name w:val="Normal (Web)"/>
    <w:basedOn w:val="Normal"/>
    <w:uiPriority w:val="99"/>
    <w:rsid w:val="009058B5"/>
    <w:pPr>
      <w:spacing w:before="100" w:beforeAutospacing="1" w:after="240"/>
    </w:pPr>
    <w:rPr>
      <w:sz w:val="18"/>
      <w:szCs w:val="18"/>
    </w:rPr>
  </w:style>
  <w:style w:type="paragraph" w:customStyle="1" w:styleId="Titlepage">
    <w:name w:val="Title page"/>
    <w:basedOn w:val="Heading1"/>
    <w:qFormat/>
    <w:rsid w:val="00621FAA"/>
    <w:pPr>
      <w:ind w:left="567"/>
    </w:pPr>
    <w:rPr>
      <w:rFonts w:cs="Arial"/>
      <w:sz w:val="55"/>
      <w:szCs w:val="55"/>
    </w:rPr>
  </w:style>
  <w:style w:type="paragraph" w:styleId="TOC3">
    <w:name w:val="toc 3"/>
    <w:basedOn w:val="TOC2"/>
    <w:next w:val="Normal"/>
    <w:autoRedefine/>
    <w:semiHidden/>
    <w:unhideWhenUsed/>
    <w:rsid w:val="00FA79F7"/>
    <w:pPr>
      <w:ind w:left="440"/>
    </w:pPr>
  </w:style>
  <w:style w:type="paragraph" w:styleId="TOC4">
    <w:name w:val="toc 4"/>
    <w:basedOn w:val="TOC3"/>
    <w:next w:val="Normal"/>
    <w:autoRedefine/>
    <w:semiHidden/>
    <w:unhideWhenUsed/>
    <w:rsid w:val="005C2FCF"/>
    <w:pPr>
      <w:ind w:left="660"/>
    </w:pPr>
  </w:style>
  <w:style w:type="paragraph" w:styleId="BalloonText">
    <w:name w:val="Balloon Text"/>
    <w:basedOn w:val="Normal"/>
    <w:link w:val="BalloonTextChar"/>
    <w:uiPriority w:val="99"/>
    <w:semiHidden/>
    <w:rsid w:val="00A7331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37A4"/>
    <w:rPr>
      <w:rFonts w:ascii="Tahoma" w:hAnsi="Tahoma" w:cs="Tahoma"/>
      <w:sz w:val="16"/>
      <w:szCs w:val="16"/>
      <w:lang w:val="en-AU"/>
    </w:rPr>
  </w:style>
  <w:style w:type="table" w:styleId="TableGrid">
    <w:name w:val="Table Grid"/>
    <w:basedOn w:val="TableNormal"/>
    <w:uiPriority w:val="59"/>
    <w:rsid w:val="00150874"/>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rsid w:val="003813E4"/>
    <w:rPr>
      <w:rFonts w:ascii="Trebuchet MS" w:hAnsi="Trebuchet MS"/>
      <w:sz w:val="19"/>
      <w:lang w:val="en-AU"/>
    </w:rPr>
  </w:style>
  <w:style w:type="character" w:styleId="Hyperlink">
    <w:name w:val="Hyperlink"/>
    <w:basedOn w:val="DefaultParagraphFont"/>
    <w:unhideWhenUsed/>
    <w:rsid w:val="007037A4"/>
    <w:rPr>
      <w:rFonts w:ascii="Trebuchet MS" w:hAnsi="Trebuchet MS"/>
      <w:color w:val="auto"/>
      <w:sz w:val="19"/>
      <w:u w:val="none"/>
    </w:rPr>
  </w:style>
  <w:style w:type="character" w:styleId="PlaceholderText">
    <w:name w:val="Placeholder Text"/>
    <w:basedOn w:val="DefaultParagraphFont"/>
    <w:uiPriority w:val="99"/>
    <w:semiHidden/>
    <w:rsid w:val="00C5220C"/>
    <w:rPr>
      <w:color w:val="808080"/>
    </w:rPr>
  </w:style>
  <w:style w:type="paragraph" w:customStyle="1" w:styleId="Tabletitle">
    <w:name w:val="Tabletitle"/>
    <w:next w:val="Text"/>
    <w:rsid w:val="00BE5F16"/>
    <w:pPr>
      <w:spacing w:before="360" w:after="80"/>
      <w:ind w:left="851" w:hanging="851"/>
    </w:pPr>
    <w:rPr>
      <w:rFonts w:ascii="Arial" w:hAnsi="Arial"/>
      <w:b/>
      <w:sz w:val="17"/>
      <w:lang w:val="en-AU"/>
    </w:rPr>
  </w:style>
  <w:style w:type="paragraph" w:customStyle="1" w:styleId="PublicationTitle">
    <w:name w:val="Publication Title"/>
    <w:qFormat/>
    <w:rsid w:val="006D546E"/>
    <w:pPr>
      <w:spacing w:before="3200" w:after="840"/>
      <w:ind w:left="1701"/>
    </w:pPr>
    <w:rPr>
      <w:rFonts w:ascii="Tahoma" w:hAnsi="Tahoma" w:cs="Tahoma"/>
      <w:color w:val="000000"/>
      <w:kern w:val="28"/>
      <w:sz w:val="56"/>
      <w:szCs w:val="56"/>
      <w:lang w:val="en-AU"/>
    </w:rPr>
  </w:style>
  <w:style w:type="paragraph" w:customStyle="1" w:styleId="Authors">
    <w:name w:val="Authors"/>
    <w:qFormat/>
    <w:rsid w:val="006D546E"/>
    <w:pPr>
      <w:ind w:left="1701" w:right="-1"/>
    </w:pPr>
    <w:rPr>
      <w:rFonts w:ascii="Tahoma" w:hAnsi="Tahoma" w:cs="Tahoma"/>
      <w:sz w:val="28"/>
      <w:lang w:val="en-AU"/>
    </w:rPr>
  </w:style>
  <w:style w:type="paragraph" w:customStyle="1" w:styleId="Contents">
    <w:name w:val="Contents"/>
    <w:qFormat/>
    <w:rsid w:val="003813E4"/>
    <w:pPr>
      <w:spacing w:after="1200"/>
    </w:pPr>
    <w:rPr>
      <w:rFonts w:ascii="Arial" w:hAnsi="Arial" w:cs="Arial"/>
      <w:color w:val="000000"/>
      <w:kern w:val="28"/>
      <w:sz w:val="48"/>
      <w:szCs w:val="48"/>
      <w:lang w:val="en-AU"/>
    </w:rPr>
  </w:style>
  <w:style w:type="paragraph" w:customStyle="1" w:styleId="Abouttheresearchpubtitle">
    <w:name w:val="About the research pub title"/>
    <w:autoRedefine/>
    <w:qFormat/>
    <w:rsid w:val="00BE5F16"/>
    <w:pPr>
      <w:spacing w:before="360"/>
    </w:pPr>
    <w:rPr>
      <w:rFonts w:ascii="Arial" w:hAnsi="Arial" w:cs="Tahoma"/>
      <w:i/>
      <w:sz w:val="28"/>
      <w:lang w:val="en-AU"/>
    </w:rPr>
  </w:style>
  <w:style w:type="paragraph" w:customStyle="1" w:styleId="Abouttheresearch">
    <w:name w:val="About the research"/>
    <w:uiPriority w:val="1"/>
    <w:qFormat/>
    <w:rsid w:val="006D546E"/>
    <w:rPr>
      <w:rFonts w:ascii="Tahoma" w:hAnsi="Tahoma" w:cs="Tahoma"/>
      <w:color w:val="000000"/>
      <w:kern w:val="28"/>
      <w:sz w:val="56"/>
      <w:szCs w:val="56"/>
      <w:lang w:val="en-AU"/>
    </w:rPr>
  </w:style>
  <w:style w:type="paragraph" w:customStyle="1" w:styleId="Keymessages">
    <w:name w:val="Key messages"/>
    <w:autoRedefine/>
    <w:uiPriority w:val="1"/>
    <w:qFormat/>
    <w:rsid w:val="00BE5F16"/>
    <w:pPr>
      <w:spacing w:before="360"/>
    </w:pPr>
    <w:rPr>
      <w:rFonts w:ascii="Arial" w:hAnsi="Arial" w:cs="Tahoma"/>
      <w:sz w:val="28"/>
      <w:lang w:val="en-AU"/>
    </w:rPr>
  </w:style>
  <w:style w:type="paragraph" w:customStyle="1" w:styleId="Organisation">
    <w:name w:val="Organisation"/>
    <w:basedOn w:val="Authors"/>
    <w:uiPriority w:val="1"/>
    <w:qFormat/>
    <w:rsid w:val="006D546E"/>
    <w:pPr>
      <w:spacing w:before="120"/>
      <w:ind w:right="0"/>
    </w:pPr>
    <w:rPr>
      <w:sz w:val="24"/>
    </w:rPr>
  </w:style>
  <w:style w:type="paragraph" w:customStyle="1" w:styleId="Heading20">
    <w:name w:val="Heading2"/>
    <w:basedOn w:val="Heading3"/>
    <w:rsid w:val="00251024"/>
    <w:pPr>
      <w:keepNext/>
      <w:spacing w:before="120" w:after="240"/>
    </w:pPr>
    <w:rPr>
      <w:rFonts w:ascii="Garamond" w:hAnsi="Garamond" w:cs="Times New Roman"/>
      <w:color w:val="auto"/>
      <w:sz w:val="32"/>
      <w:szCs w:val="32"/>
      <w:lang w:eastAsia="en-AU"/>
    </w:rPr>
  </w:style>
  <w:style w:type="paragraph" w:styleId="CommentText">
    <w:name w:val="annotation text"/>
    <w:basedOn w:val="Normal"/>
    <w:link w:val="CommentTextChar"/>
    <w:uiPriority w:val="99"/>
    <w:semiHidden/>
    <w:rsid w:val="00251024"/>
    <w:pPr>
      <w:spacing w:before="0" w:line="240" w:lineRule="auto"/>
    </w:pPr>
    <w:rPr>
      <w:rFonts w:ascii="Times New Roman" w:hAnsi="Times New Roman"/>
      <w:sz w:val="20"/>
      <w:lang w:eastAsia="en-AU"/>
    </w:rPr>
  </w:style>
  <w:style w:type="character" w:customStyle="1" w:styleId="CommentTextChar">
    <w:name w:val="Comment Text Char"/>
    <w:basedOn w:val="DefaultParagraphFont"/>
    <w:link w:val="CommentText"/>
    <w:uiPriority w:val="99"/>
    <w:semiHidden/>
    <w:rsid w:val="00251024"/>
    <w:rPr>
      <w:lang w:val="en-AU" w:eastAsia="en-AU"/>
    </w:rPr>
  </w:style>
  <w:style w:type="paragraph" w:styleId="CommentSubject">
    <w:name w:val="annotation subject"/>
    <w:basedOn w:val="CommentText"/>
    <w:next w:val="CommentText"/>
    <w:link w:val="CommentSubjectChar"/>
    <w:uiPriority w:val="99"/>
    <w:semiHidden/>
    <w:rsid w:val="00251024"/>
    <w:rPr>
      <w:b/>
      <w:bCs/>
    </w:rPr>
  </w:style>
  <w:style w:type="character" w:customStyle="1" w:styleId="CommentSubjectChar">
    <w:name w:val="Comment Subject Char"/>
    <w:basedOn w:val="CommentTextChar"/>
    <w:link w:val="CommentSubject"/>
    <w:uiPriority w:val="99"/>
    <w:semiHidden/>
    <w:rsid w:val="00251024"/>
    <w:rPr>
      <w:b/>
      <w:bCs/>
      <w:lang w:val="en-AU" w:eastAsia="en-AU"/>
    </w:rPr>
  </w:style>
  <w:style w:type="character" w:styleId="FollowedHyperlink">
    <w:name w:val="FollowedHyperlink"/>
    <w:uiPriority w:val="99"/>
    <w:rsid w:val="00251024"/>
    <w:rPr>
      <w:color w:val="800080"/>
      <w:u w:val="single"/>
    </w:rPr>
  </w:style>
  <w:style w:type="character" w:styleId="Strong">
    <w:name w:val="Strong"/>
    <w:uiPriority w:val="22"/>
    <w:semiHidden/>
    <w:qFormat/>
    <w:rsid w:val="00251024"/>
    <w:rPr>
      <w:b/>
      <w:bCs/>
    </w:rPr>
  </w:style>
  <w:style w:type="paragraph" w:styleId="Title">
    <w:name w:val="Title"/>
    <w:basedOn w:val="Normal"/>
    <w:link w:val="TitleChar"/>
    <w:uiPriority w:val="10"/>
    <w:semiHidden/>
    <w:qFormat/>
    <w:rsid w:val="00251024"/>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251024"/>
    <w:rPr>
      <w:rFonts w:asciiTheme="majorHAnsi" w:eastAsiaTheme="majorEastAsia" w:hAnsiTheme="majorHAnsi" w:cstheme="majorBidi"/>
      <w:color w:val="17365D" w:themeColor="text2" w:themeShade="BF"/>
      <w:spacing w:val="5"/>
      <w:kern w:val="28"/>
      <w:sz w:val="52"/>
      <w:szCs w:val="52"/>
      <w:lang w:val="en-AU"/>
    </w:rPr>
  </w:style>
  <w:style w:type="paragraph" w:styleId="Revision">
    <w:name w:val="Revision"/>
    <w:hidden/>
    <w:uiPriority w:val="99"/>
    <w:rsid w:val="00251024"/>
    <w:rPr>
      <w:sz w:val="22"/>
      <w:lang w:val="en-AU" w:eastAsia="en-AU"/>
    </w:rPr>
  </w:style>
  <w:style w:type="paragraph" w:customStyle="1" w:styleId="TableFont">
    <w:name w:val="TableFont"/>
    <w:basedOn w:val="Normal"/>
    <w:link w:val="TableFontChar"/>
    <w:uiPriority w:val="99"/>
    <w:rsid w:val="00251024"/>
    <w:pPr>
      <w:spacing w:before="40" w:after="40" w:line="240" w:lineRule="auto"/>
    </w:pPr>
    <w:rPr>
      <w:rFonts w:ascii="Arial" w:hAnsi="Arial" w:cs="Arial"/>
      <w:color w:val="000000"/>
      <w:sz w:val="18"/>
      <w:lang w:val="en-GB"/>
    </w:rPr>
  </w:style>
  <w:style w:type="character" w:customStyle="1" w:styleId="TableFontChar">
    <w:name w:val="TableFont Char"/>
    <w:basedOn w:val="DefaultParagraphFont"/>
    <w:link w:val="TableFont"/>
    <w:uiPriority w:val="99"/>
    <w:rsid w:val="00251024"/>
    <w:rPr>
      <w:rFonts w:ascii="Arial" w:hAnsi="Arial" w:cs="Arial"/>
      <w:color w:val="000000"/>
      <w:sz w:val="18"/>
      <w:lang w:val="en-GB"/>
    </w:rPr>
  </w:style>
  <w:style w:type="paragraph" w:customStyle="1" w:styleId="BulletList">
    <w:name w:val="BulletList"/>
    <w:basedOn w:val="Normal"/>
    <w:rsid w:val="00251024"/>
    <w:pPr>
      <w:numPr>
        <w:numId w:val="3"/>
      </w:numPr>
      <w:spacing w:before="0" w:line="240" w:lineRule="auto"/>
    </w:pPr>
    <w:rPr>
      <w:rFonts w:ascii="Times New Roman" w:hAnsi="Times New Roman"/>
      <w:sz w:val="24"/>
      <w:szCs w:val="24"/>
      <w:lang w:eastAsia="en-AU"/>
    </w:rPr>
  </w:style>
  <w:style w:type="paragraph" w:customStyle="1" w:styleId="BulletList1">
    <w:name w:val="Bullet List 1"/>
    <w:basedOn w:val="BulletList"/>
    <w:rsid w:val="00251024"/>
    <w:rPr>
      <w:rFonts w:ascii="Verdana" w:hAnsi="Verdana"/>
      <w:sz w:val="19"/>
      <w:szCs w:val="19"/>
    </w:rPr>
  </w:style>
  <w:style w:type="paragraph" w:customStyle="1" w:styleId="NumericalList">
    <w:name w:val="Numerical List"/>
    <w:basedOn w:val="Text"/>
    <w:rsid w:val="00251024"/>
    <w:pPr>
      <w:tabs>
        <w:tab w:val="left" w:pos="404"/>
      </w:tabs>
      <w:spacing w:before="0" w:line="240" w:lineRule="auto"/>
      <w:ind w:left="389" w:hanging="389"/>
    </w:pPr>
    <w:rPr>
      <w:rFonts w:ascii="Verdana" w:hAnsi="Verdana" w:cs="Arial"/>
      <w:lang w:eastAsia="en-AU"/>
    </w:rPr>
  </w:style>
  <w:style w:type="paragraph" w:customStyle="1" w:styleId="Default">
    <w:name w:val="Default"/>
    <w:rsid w:val="00251024"/>
    <w:pPr>
      <w:autoSpaceDE w:val="0"/>
      <w:autoSpaceDN w:val="0"/>
      <w:adjustRightInd w:val="0"/>
    </w:pPr>
    <w:rPr>
      <w:rFonts w:ascii="Garamond" w:eastAsia="Calibri" w:hAnsi="Garamond" w:cs="Garamond"/>
      <w:color w:val="000000"/>
      <w:sz w:val="24"/>
      <w:szCs w:val="24"/>
      <w:lang w:val="en-AU"/>
    </w:rPr>
  </w:style>
  <w:style w:type="character" w:styleId="Emphasis">
    <w:name w:val="Emphasis"/>
    <w:basedOn w:val="DefaultParagraphFont"/>
    <w:uiPriority w:val="20"/>
    <w:semiHidden/>
    <w:qFormat/>
    <w:rsid w:val="00251024"/>
    <w:rPr>
      <w:i/>
      <w:iCs/>
    </w:rPr>
  </w:style>
  <w:style w:type="paragraph" w:customStyle="1" w:styleId="Reference">
    <w:name w:val="Reference"/>
    <w:basedOn w:val="Text"/>
    <w:rsid w:val="00251024"/>
    <w:pPr>
      <w:spacing w:before="0" w:after="120" w:line="240" w:lineRule="auto"/>
    </w:pPr>
    <w:rPr>
      <w:rFonts w:ascii="Verdana" w:hAnsi="Verdana"/>
      <w:spacing w:val="8"/>
      <w:sz w:val="18"/>
      <w:szCs w:val="18"/>
      <w:lang w:eastAsia="en-AU"/>
    </w:rPr>
  </w:style>
  <w:style w:type="paragraph" w:customStyle="1" w:styleId="PullQuote">
    <w:name w:val="PullQuote"/>
    <w:basedOn w:val="Normal"/>
    <w:uiPriority w:val="1"/>
    <w:qFormat/>
    <w:rsid w:val="00543BFF"/>
    <w:pPr>
      <w:pBdr>
        <w:top w:val="single" w:sz="8" w:space="1" w:color="auto"/>
      </w:pBdr>
      <w:spacing w:before="0" w:line="280" w:lineRule="exact"/>
      <w:ind w:left="-425"/>
    </w:pPr>
    <w:rPr>
      <w:rFonts w:ascii="Arial" w:hAnsi="Arial" w:cs="Arial"/>
      <w:b/>
      <w:sz w:val="17"/>
      <w:szCs w:val="17"/>
    </w:rPr>
  </w:style>
  <w:style w:type="paragraph" w:customStyle="1" w:styleId="NumberedAlphaLevel2">
    <w:name w:val="NumberedAlphaLevel2"/>
    <w:basedOn w:val="NumberedListContinuing"/>
    <w:uiPriority w:val="1"/>
    <w:qFormat/>
    <w:rsid w:val="00606061"/>
    <w:pPr>
      <w:numPr>
        <w:numId w:val="0"/>
      </w:numPr>
      <w:tabs>
        <w:tab w:val="num" w:pos="567"/>
      </w:tabs>
      <w:spacing w:before="80"/>
      <w:ind w:left="567" w:hanging="283"/>
    </w:pPr>
    <w:rPr>
      <w:color w:val="auto"/>
    </w:rPr>
  </w:style>
  <w:style w:type="character" w:styleId="CommentReference">
    <w:name w:val="annotation reference"/>
    <w:basedOn w:val="DefaultParagraphFont"/>
    <w:uiPriority w:val="99"/>
    <w:semiHidden/>
    <w:rsid w:val="00606061"/>
    <w:rPr>
      <w:sz w:val="18"/>
      <w:szCs w:val="18"/>
    </w:rPr>
  </w:style>
  <w:style w:type="paragraph" w:styleId="Bibliography">
    <w:name w:val="Bibliography"/>
    <w:basedOn w:val="Normal"/>
    <w:next w:val="Normal"/>
    <w:uiPriority w:val="37"/>
    <w:semiHidden/>
    <w:rsid w:val="00A83136"/>
  </w:style>
  <w:style w:type="paragraph" w:styleId="BlockText">
    <w:name w:val="Block Text"/>
    <w:basedOn w:val="Normal"/>
    <w:uiPriority w:val="99"/>
    <w:semiHidden/>
    <w:rsid w:val="00A83136"/>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rsid w:val="00A83136"/>
    <w:pPr>
      <w:spacing w:after="120"/>
    </w:pPr>
    <w:rPr>
      <w:sz w:val="16"/>
      <w:szCs w:val="16"/>
    </w:rPr>
  </w:style>
  <w:style w:type="character" w:customStyle="1" w:styleId="BodyText3Char">
    <w:name w:val="Body Text 3 Char"/>
    <w:basedOn w:val="DefaultParagraphFont"/>
    <w:link w:val="BodyText3"/>
    <w:uiPriority w:val="99"/>
    <w:semiHidden/>
    <w:rsid w:val="00A83136"/>
    <w:rPr>
      <w:rFonts w:ascii="Trebuchet MS" w:hAnsi="Trebuchet MS"/>
      <w:sz w:val="16"/>
      <w:szCs w:val="16"/>
      <w:lang w:val="en-AU"/>
    </w:rPr>
  </w:style>
  <w:style w:type="paragraph" w:styleId="BodyTextFirstIndent">
    <w:name w:val="Body Text First Indent"/>
    <w:basedOn w:val="Normal"/>
    <w:link w:val="BodyTextFirstIndentChar"/>
    <w:uiPriority w:val="99"/>
    <w:semiHidden/>
    <w:rsid w:val="00AC6E16"/>
    <w:pPr>
      <w:ind w:firstLine="360"/>
    </w:pPr>
    <w:rPr>
      <w:b/>
    </w:rPr>
  </w:style>
  <w:style w:type="character" w:customStyle="1" w:styleId="BodyTextFirstIndentChar">
    <w:name w:val="Body Text First Indent Char"/>
    <w:basedOn w:val="DefaultParagraphFont"/>
    <w:link w:val="BodyTextFirstIndent"/>
    <w:uiPriority w:val="99"/>
    <w:semiHidden/>
    <w:rsid w:val="00AC6E16"/>
    <w:rPr>
      <w:rFonts w:ascii="Trebuchet MS" w:hAnsi="Trebuchet MS"/>
      <w:b/>
      <w:sz w:val="19"/>
      <w:lang w:val="en-AU" w:eastAsia="ko-KR"/>
    </w:rPr>
  </w:style>
  <w:style w:type="paragraph" w:styleId="BodyTextFirstIndent2">
    <w:name w:val="Body Text First Indent 2"/>
    <w:basedOn w:val="Normal"/>
    <w:link w:val="BodyTextFirstIndent2Char"/>
    <w:uiPriority w:val="99"/>
    <w:semiHidden/>
    <w:rsid w:val="00AC6E16"/>
    <w:pPr>
      <w:ind w:left="360" w:firstLine="360"/>
    </w:pPr>
  </w:style>
  <w:style w:type="character" w:customStyle="1" w:styleId="BodyTextFirstIndent2Char">
    <w:name w:val="Body Text First Indent 2 Char"/>
    <w:basedOn w:val="DefaultParagraphFont"/>
    <w:link w:val="BodyTextFirstIndent2"/>
    <w:uiPriority w:val="99"/>
    <w:semiHidden/>
    <w:rsid w:val="00AC6E16"/>
    <w:rPr>
      <w:rFonts w:ascii="Trebuchet MS" w:hAnsi="Trebuchet MS"/>
      <w:sz w:val="19"/>
      <w:lang w:val="en-AU" w:eastAsia="en-AU"/>
    </w:rPr>
  </w:style>
  <w:style w:type="paragraph" w:styleId="BodyTextIndent2">
    <w:name w:val="Body Text Indent 2"/>
    <w:basedOn w:val="Normal"/>
    <w:link w:val="BodyTextIndent2Char"/>
    <w:uiPriority w:val="99"/>
    <w:semiHidden/>
    <w:rsid w:val="00A83136"/>
    <w:pPr>
      <w:spacing w:after="120" w:line="480" w:lineRule="auto"/>
      <w:ind w:left="283"/>
    </w:pPr>
  </w:style>
  <w:style w:type="character" w:customStyle="1" w:styleId="BodyTextIndent2Char">
    <w:name w:val="Body Text Indent 2 Char"/>
    <w:basedOn w:val="DefaultParagraphFont"/>
    <w:link w:val="BodyTextIndent2"/>
    <w:uiPriority w:val="99"/>
    <w:semiHidden/>
    <w:rsid w:val="00A83136"/>
    <w:rPr>
      <w:rFonts w:ascii="Trebuchet MS" w:hAnsi="Trebuchet MS"/>
      <w:sz w:val="19"/>
      <w:lang w:val="en-AU"/>
    </w:rPr>
  </w:style>
  <w:style w:type="paragraph" w:styleId="BodyTextIndent3">
    <w:name w:val="Body Text Indent 3"/>
    <w:basedOn w:val="Normal"/>
    <w:link w:val="BodyTextIndent3Char"/>
    <w:uiPriority w:val="99"/>
    <w:semiHidden/>
    <w:rsid w:val="00A8313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83136"/>
    <w:rPr>
      <w:rFonts w:ascii="Trebuchet MS" w:hAnsi="Trebuchet MS"/>
      <w:sz w:val="16"/>
      <w:szCs w:val="16"/>
      <w:lang w:val="en-AU"/>
    </w:rPr>
  </w:style>
  <w:style w:type="paragraph" w:styleId="Closing">
    <w:name w:val="Closing"/>
    <w:basedOn w:val="Normal"/>
    <w:link w:val="ClosingChar"/>
    <w:uiPriority w:val="99"/>
    <w:semiHidden/>
    <w:rsid w:val="00A83136"/>
    <w:pPr>
      <w:spacing w:before="0" w:line="240" w:lineRule="auto"/>
      <w:ind w:left="4252"/>
    </w:pPr>
  </w:style>
  <w:style w:type="character" w:customStyle="1" w:styleId="ClosingChar">
    <w:name w:val="Closing Char"/>
    <w:basedOn w:val="DefaultParagraphFont"/>
    <w:link w:val="Closing"/>
    <w:uiPriority w:val="99"/>
    <w:semiHidden/>
    <w:rsid w:val="00A83136"/>
    <w:rPr>
      <w:rFonts w:ascii="Trebuchet MS" w:hAnsi="Trebuchet MS"/>
      <w:sz w:val="19"/>
      <w:lang w:val="en-AU"/>
    </w:rPr>
  </w:style>
  <w:style w:type="paragraph" w:styleId="Date">
    <w:name w:val="Date"/>
    <w:basedOn w:val="Normal"/>
    <w:next w:val="Normal"/>
    <w:link w:val="DateChar"/>
    <w:uiPriority w:val="99"/>
    <w:semiHidden/>
    <w:rsid w:val="00A83136"/>
  </w:style>
  <w:style w:type="character" w:customStyle="1" w:styleId="DateChar">
    <w:name w:val="Date Char"/>
    <w:basedOn w:val="DefaultParagraphFont"/>
    <w:link w:val="Date"/>
    <w:uiPriority w:val="99"/>
    <w:semiHidden/>
    <w:rsid w:val="00A83136"/>
    <w:rPr>
      <w:rFonts w:ascii="Trebuchet MS" w:hAnsi="Trebuchet MS"/>
      <w:sz w:val="19"/>
      <w:lang w:val="en-AU"/>
    </w:rPr>
  </w:style>
  <w:style w:type="paragraph" w:styleId="DocumentMap">
    <w:name w:val="Document Map"/>
    <w:basedOn w:val="Normal"/>
    <w:link w:val="DocumentMapChar"/>
    <w:uiPriority w:val="99"/>
    <w:semiHidden/>
    <w:rsid w:val="00A83136"/>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83136"/>
    <w:rPr>
      <w:rFonts w:ascii="Tahoma" w:hAnsi="Tahoma" w:cs="Tahoma"/>
      <w:sz w:val="16"/>
      <w:szCs w:val="16"/>
      <w:lang w:val="en-AU"/>
    </w:rPr>
  </w:style>
  <w:style w:type="paragraph" w:styleId="E-mailSignature">
    <w:name w:val="E-mail Signature"/>
    <w:basedOn w:val="Normal"/>
    <w:link w:val="E-mailSignatureChar"/>
    <w:uiPriority w:val="99"/>
    <w:semiHidden/>
    <w:rsid w:val="00A83136"/>
    <w:pPr>
      <w:spacing w:before="0" w:line="240" w:lineRule="auto"/>
    </w:pPr>
  </w:style>
  <w:style w:type="character" w:customStyle="1" w:styleId="E-mailSignatureChar">
    <w:name w:val="E-mail Signature Char"/>
    <w:basedOn w:val="DefaultParagraphFont"/>
    <w:link w:val="E-mailSignature"/>
    <w:uiPriority w:val="99"/>
    <w:semiHidden/>
    <w:rsid w:val="00A83136"/>
    <w:rPr>
      <w:rFonts w:ascii="Trebuchet MS" w:hAnsi="Trebuchet MS"/>
      <w:sz w:val="19"/>
      <w:lang w:val="en-AU"/>
    </w:rPr>
  </w:style>
  <w:style w:type="paragraph" w:styleId="EndnoteText">
    <w:name w:val="endnote text"/>
    <w:basedOn w:val="Normal"/>
    <w:link w:val="EndnoteTextChar"/>
    <w:uiPriority w:val="99"/>
    <w:semiHidden/>
    <w:rsid w:val="00A83136"/>
    <w:pPr>
      <w:spacing w:before="0" w:line="240" w:lineRule="auto"/>
    </w:pPr>
    <w:rPr>
      <w:sz w:val="20"/>
    </w:rPr>
  </w:style>
  <w:style w:type="character" w:customStyle="1" w:styleId="EndnoteTextChar">
    <w:name w:val="Endnote Text Char"/>
    <w:basedOn w:val="DefaultParagraphFont"/>
    <w:link w:val="EndnoteText"/>
    <w:uiPriority w:val="99"/>
    <w:semiHidden/>
    <w:rsid w:val="00A83136"/>
    <w:rPr>
      <w:rFonts w:ascii="Trebuchet MS" w:hAnsi="Trebuchet MS"/>
      <w:lang w:val="en-AU"/>
    </w:rPr>
  </w:style>
  <w:style w:type="paragraph" w:styleId="EnvelopeAddress">
    <w:name w:val="envelope address"/>
    <w:basedOn w:val="Normal"/>
    <w:uiPriority w:val="99"/>
    <w:semiHidden/>
    <w:rsid w:val="00A83136"/>
    <w:pPr>
      <w:framePr w:w="7920" w:h="1980" w:hRule="exact" w:hSpace="180"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A83136"/>
    <w:pPr>
      <w:spacing w:before="0" w:line="240" w:lineRule="auto"/>
    </w:pPr>
    <w:rPr>
      <w:rFonts w:asciiTheme="majorHAnsi" w:eastAsiaTheme="majorEastAsia" w:hAnsiTheme="majorHAnsi" w:cstheme="majorBidi"/>
      <w:sz w:val="20"/>
    </w:rPr>
  </w:style>
  <w:style w:type="character" w:customStyle="1" w:styleId="Heading9Char">
    <w:name w:val="Heading 9 Char"/>
    <w:basedOn w:val="DefaultParagraphFont"/>
    <w:link w:val="Heading9"/>
    <w:uiPriority w:val="9"/>
    <w:semiHidden/>
    <w:rsid w:val="00A83136"/>
    <w:rPr>
      <w:rFonts w:asciiTheme="majorHAnsi" w:eastAsiaTheme="majorEastAsia" w:hAnsiTheme="majorHAnsi" w:cstheme="majorBidi"/>
      <w:i/>
      <w:iCs/>
      <w:color w:val="404040" w:themeColor="text1" w:themeTint="BF"/>
      <w:lang w:val="en-AU"/>
    </w:rPr>
  </w:style>
  <w:style w:type="paragraph" w:styleId="HTMLAddress">
    <w:name w:val="HTML Address"/>
    <w:basedOn w:val="Normal"/>
    <w:link w:val="HTMLAddressChar"/>
    <w:uiPriority w:val="99"/>
    <w:semiHidden/>
    <w:rsid w:val="00A83136"/>
    <w:pPr>
      <w:spacing w:before="0" w:line="240" w:lineRule="auto"/>
    </w:pPr>
    <w:rPr>
      <w:i/>
      <w:iCs/>
    </w:rPr>
  </w:style>
  <w:style w:type="character" w:customStyle="1" w:styleId="HTMLAddressChar">
    <w:name w:val="HTML Address Char"/>
    <w:basedOn w:val="DefaultParagraphFont"/>
    <w:link w:val="HTMLAddress"/>
    <w:uiPriority w:val="99"/>
    <w:semiHidden/>
    <w:rsid w:val="00A83136"/>
    <w:rPr>
      <w:rFonts w:ascii="Trebuchet MS" w:hAnsi="Trebuchet MS"/>
      <w:i/>
      <w:iCs/>
      <w:sz w:val="19"/>
      <w:lang w:val="en-AU"/>
    </w:rPr>
  </w:style>
  <w:style w:type="paragraph" w:styleId="HTMLPreformatted">
    <w:name w:val="HTML Preformatted"/>
    <w:basedOn w:val="Normal"/>
    <w:link w:val="HTMLPreformattedChar"/>
    <w:uiPriority w:val="99"/>
    <w:semiHidden/>
    <w:rsid w:val="00A83136"/>
    <w:pPr>
      <w:spacing w:before="0" w:line="240" w:lineRule="auto"/>
    </w:pPr>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A83136"/>
    <w:rPr>
      <w:rFonts w:ascii="Consolas" w:hAnsi="Consolas" w:cs="Consolas"/>
      <w:lang w:val="en-AU"/>
    </w:rPr>
  </w:style>
  <w:style w:type="paragraph" w:styleId="Index1">
    <w:name w:val="index 1"/>
    <w:basedOn w:val="Normal"/>
    <w:next w:val="Normal"/>
    <w:autoRedefine/>
    <w:uiPriority w:val="99"/>
    <w:semiHidden/>
    <w:rsid w:val="00A83136"/>
    <w:pPr>
      <w:spacing w:before="0" w:line="240" w:lineRule="auto"/>
      <w:ind w:left="190" w:hanging="190"/>
    </w:pPr>
  </w:style>
  <w:style w:type="paragraph" w:styleId="Index2">
    <w:name w:val="index 2"/>
    <w:basedOn w:val="Normal"/>
    <w:next w:val="Normal"/>
    <w:autoRedefine/>
    <w:uiPriority w:val="99"/>
    <w:semiHidden/>
    <w:rsid w:val="00A83136"/>
    <w:pPr>
      <w:spacing w:before="0" w:line="240" w:lineRule="auto"/>
      <w:ind w:left="380" w:hanging="190"/>
    </w:pPr>
  </w:style>
  <w:style w:type="paragraph" w:styleId="Index3">
    <w:name w:val="index 3"/>
    <w:basedOn w:val="Normal"/>
    <w:next w:val="Normal"/>
    <w:autoRedefine/>
    <w:uiPriority w:val="99"/>
    <w:semiHidden/>
    <w:rsid w:val="00A83136"/>
    <w:pPr>
      <w:spacing w:before="0" w:line="240" w:lineRule="auto"/>
      <w:ind w:left="570" w:hanging="190"/>
    </w:pPr>
  </w:style>
  <w:style w:type="paragraph" w:styleId="Index4">
    <w:name w:val="index 4"/>
    <w:basedOn w:val="Normal"/>
    <w:next w:val="Normal"/>
    <w:autoRedefine/>
    <w:uiPriority w:val="99"/>
    <w:semiHidden/>
    <w:rsid w:val="00A83136"/>
    <w:pPr>
      <w:spacing w:before="0" w:line="240" w:lineRule="auto"/>
      <w:ind w:left="760" w:hanging="190"/>
    </w:pPr>
  </w:style>
  <w:style w:type="paragraph" w:styleId="Index5">
    <w:name w:val="index 5"/>
    <w:basedOn w:val="Normal"/>
    <w:next w:val="Normal"/>
    <w:autoRedefine/>
    <w:uiPriority w:val="99"/>
    <w:semiHidden/>
    <w:rsid w:val="00A83136"/>
    <w:pPr>
      <w:spacing w:before="0" w:line="240" w:lineRule="auto"/>
      <w:ind w:left="950" w:hanging="190"/>
    </w:pPr>
  </w:style>
  <w:style w:type="paragraph" w:styleId="Index6">
    <w:name w:val="index 6"/>
    <w:basedOn w:val="Normal"/>
    <w:next w:val="Normal"/>
    <w:autoRedefine/>
    <w:uiPriority w:val="99"/>
    <w:semiHidden/>
    <w:rsid w:val="00A83136"/>
    <w:pPr>
      <w:spacing w:before="0" w:line="240" w:lineRule="auto"/>
      <w:ind w:left="1140" w:hanging="190"/>
    </w:pPr>
  </w:style>
  <w:style w:type="paragraph" w:styleId="Index7">
    <w:name w:val="index 7"/>
    <w:basedOn w:val="Normal"/>
    <w:next w:val="Normal"/>
    <w:autoRedefine/>
    <w:uiPriority w:val="99"/>
    <w:semiHidden/>
    <w:rsid w:val="00A83136"/>
    <w:pPr>
      <w:spacing w:before="0" w:line="240" w:lineRule="auto"/>
      <w:ind w:left="1330" w:hanging="190"/>
    </w:pPr>
  </w:style>
  <w:style w:type="paragraph" w:styleId="Index8">
    <w:name w:val="index 8"/>
    <w:basedOn w:val="Normal"/>
    <w:next w:val="Normal"/>
    <w:autoRedefine/>
    <w:uiPriority w:val="99"/>
    <w:semiHidden/>
    <w:rsid w:val="00A83136"/>
    <w:pPr>
      <w:spacing w:before="0" w:line="240" w:lineRule="auto"/>
      <w:ind w:left="1520" w:hanging="190"/>
    </w:pPr>
  </w:style>
  <w:style w:type="paragraph" w:styleId="Index9">
    <w:name w:val="index 9"/>
    <w:basedOn w:val="Normal"/>
    <w:next w:val="Normal"/>
    <w:autoRedefine/>
    <w:uiPriority w:val="99"/>
    <w:semiHidden/>
    <w:rsid w:val="00A83136"/>
    <w:pPr>
      <w:spacing w:before="0" w:line="240" w:lineRule="auto"/>
      <w:ind w:left="1710" w:hanging="190"/>
    </w:pPr>
  </w:style>
  <w:style w:type="paragraph" w:styleId="IndexHeading">
    <w:name w:val="index heading"/>
    <w:basedOn w:val="Normal"/>
    <w:next w:val="Index1"/>
    <w:uiPriority w:val="99"/>
    <w:semiHidden/>
    <w:rsid w:val="00A83136"/>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rsid w:val="00A8313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A83136"/>
    <w:rPr>
      <w:rFonts w:ascii="Trebuchet MS" w:hAnsi="Trebuchet MS"/>
      <w:b/>
      <w:bCs/>
      <w:i/>
      <w:iCs/>
      <w:color w:val="4F81BD" w:themeColor="accent1"/>
      <w:sz w:val="19"/>
      <w:lang w:val="en-AU"/>
    </w:rPr>
  </w:style>
  <w:style w:type="paragraph" w:styleId="List">
    <w:name w:val="List"/>
    <w:basedOn w:val="Normal"/>
    <w:uiPriority w:val="99"/>
    <w:semiHidden/>
    <w:rsid w:val="00A83136"/>
    <w:pPr>
      <w:ind w:left="283" w:hanging="283"/>
      <w:contextualSpacing/>
    </w:pPr>
  </w:style>
  <w:style w:type="paragraph" w:styleId="List2">
    <w:name w:val="List 2"/>
    <w:basedOn w:val="Normal"/>
    <w:uiPriority w:val="99"/>
    <w:semiHidden/>
    <w:rsid w:val="00A83136"/>
    <w:pPr>
      <w:ind w:left="566" w:hanging="283"/>
      <w:contextualSpacing/>
    </w:pPr>
  </w:style>
  <w:style w:type="paragraph" w:styleId="List3">
    <w:name w:val="List 3"/>
    <w:basedOn w:val="Normal"/>
    <w:uiPriority w:val="99"/>
    <w:semiHidden/>
    <w:rsid w:val="00A83136"/>
    <w:pPr>
      <w:ind w:left="849" w:hanging="283"/>
      <w:contextualSpacing/>
    </w:pPr>
  </w:style>
  <w:style w:type="paragraph" w:styleId="List4">
    <w:name w:val="List 4"/>
    <w:basedOn w:val="Normal"/>
    <w:uiPriority w:val="99"/>
    <w:semiHidden/>
    <w:rsid w:val="00A83136"/>
    <w:pPr>
      <w:ind w:left="1132" w:hanging="283"/>
      <w:contextualSpacing/>
    </w:pPr>
  </w:style>
  <w:style w:type="paragraph" w:styleId="List5">
    <w:name w:val="List 5"/>
    <w:basedOn w:val="Normal"/>
    <w:uiPriority w:val="99"/>
    <w:semiHidden/>
    <w:rsid w:val="00A83136"/>
    <w:pPr>
      <w:ind w:left="1415" w:hanging="283"/>
      <w:contextualSpacing/>
    </w:pPr>
  </w:style>
  <w:style w:type="paragraph" w:styleId="ListBullet2">
    <w:name w:val="List Bullet 2"/>
    <w:basedOn w:val="Normal"/>
    <w:uiPriority w:val="99"/>
    <w:semiHidden/>
    <w:rsid w:val="00A83136"/>
    <w:pPr>
      <w:numPr>
        <w:numId w:val="5"/>
      </w:numPr>
      <w:contextualSpacing/>
    </w:pPr>
  </w:style>
  <w:style w:type="paragraph" w:styleId="ListBullet3">
    <w:name w:val="List Bullet 3"/>
    <w:basedOn w:val="Normal"/>
    <w:uiPriority w:val="99"/>
    <w:semiHidden/>
    <w:rsid w:val="00A83136"/>
    <w:pPr>
      <w:numPr>
        <w:numId w:val="6"/>
      </w:numPr>
      <w:contextualSpacing/>
    </w:pPr>
  </w:style>
  <w:style w:type="paragraph" w:styleId="ListBullet4">
    <w:name w:val="List Bullet 4"/>
    <w:basedOn w:val="Normal"/>
    <w:uiPriority w:val="99"/>
    <w:semiHidden/>
    <w:rsid w:val="00A83136"/>
    <w:pPr>
      <w:numPr>
        <w:numId w:val="7"/>
      </w:numPr>
      <w:contextualSpacing/>
    </w:pPr>
  </w:style>
  <w:style w:type="paragraph" w:styleId="ListBullet5">
    <w:name w:val="List Bullet 5"/>
    <w:basedOn w:val="Normal"/>
    <w:uiPriority w:val="99"/>
    <w:semiHidden/>
    <w:rsid w:val="00A83136"/>
    <w:pPr>
      <w:numPr>
        <w:numId w:val="8"/>
      </w:numPr>
      <w:contextualSpacing/>
    </w:pPr>
  </w:style>
  <w:style w:type="paragraph" w:styleId="ListContinue">
    <w:name w:val="List Continue"/>
    <w:basedOn w:val="Normal"/>
    <w:uiPriority w:val="99"/>
    <w:semiHidden/>
    <w:rsid w:val="00A83136"/>
    <w:pPr>
      <w:spacing w:after="120"/>
      <w:ind w:left="283"/>
      <w:contextualSpacing/>
    </w:pPr>
  </w:style>
  <w:style w:type="paragraph" w:styleId="ListContinue2">
    <w:name w:val="List Continue 2"/>
    <w:basedOn w:val="Normal"/>
    <w:uiPriority w:val="99"/>
    <w:semiHidden/>
    <w:rsid w:val="00A83136"/>
    <w:pPr>
      <w:spacing w:after="120"/>
      <w:ind w:left="566"/>
      <w:contextualSpacing/>
    </w:pPr>
  </w:style>
  <w:style w:type="paragraph" w:styleId="ListContinue3">
    <w:name w:val="List Continue 3"/>
    <w:basedOn w:val="Normal"/>
    <w:uiPriority w:val="99"/>
    <w:semiHidden/>
    <w:rsid w:val="00A83136"/>
    <w:pPr>
      <w:spacing w:after="120"/>
      <w:ind w:left="849"/>
      <w:contextualSpacing/>
    </w:pPr>
  </w:style>
  <w:style w:type="paragraph" w:styleId="ListContinue4">
    <w:name w:val="List Continue 4"/>
    <w:basedOn w:val="Normal"/>
    <w:uiPriority w:val="99"/>
    <w:semiHidden/>
    <w:rsid w:val="00A83136"/>
    <w:pPr>
      <w:spacing w:after="120"/>
      <w:ind w:left="1132"/>
      <w:contextualSpacing/>
    </w:pPr>
  </w:style>
  <w:style w:type="paragraph" w:styleId="ListContinue5">
    <w:name w:val="List Continue 5"/>
    <w:basedOn w:val="Normal"/>
    <w:uiPriority w:val="99"/>
    <w:semiHidden/>
    <w:rsid w:val="00A83136"/>
    <w:pPr>
      <w:spacing w:after="120"/>
      <w:ind w:left="1415"/>
      <w:contextualSpacing/>
    </w:pPr>
  </w:style>
  <w:style w:type="paragraph" w:styleId="ListNumber">
    <w:name w:val="List Number"/>
    <w:basedOn w:val="Normal"/>
    <w:uiPriority w:val="99"/>
    <w:semiHidden/>
    <w:rsid w:val="00A83136"/>
    <w:pPr>
      <w:numPr>
        <w:numId w:val="9"/>
      </w:numPr>
      <w:contextualSpacing/>
    </w:pPr>
  </w:style>
  <w:style w:type="paragraph" w:styleId="ListNumber2">
    <w:name w:val="List Number 2"/>
    <w:basedOn w:val="Normal"/>
    <w:uiPriority w:val="99"/>
    <w:semiHidden/>
    <w:rsid w:val="00A83136"/>
    <w:pPr>
      <w:numPr>
        <w:numId w:val="10"/>
      </w:numPr>
      <w:contextualSpacing/>
    </w:pPr>
  </w:style>
  <w:style w:type="paragraph" w:styleId="ListNumber3">
    <w:name w:val="List Number 3"/>
    <w:basedOn w:val="Normal"/>
    <w:uiPriority w:val="99"/>
    <w:semiHidden/>
    <w:rsid w:val="00A83136"/>
    <w:pPr>
      <w:numPr>
        <w:numId w:val="11"/>
      </w:numPr>
      <w:contextualSpacing/>
    </w:pPr>
  </w:style>
  <w:style w:type="paragraph" w:styleId="ListNumber4">
    <w:name w:val="List Number 4"/>
    <w:basedOn w:val="Normal"/>
    <w:uiPriority w:val="99"/>
    <w:semiHidden/>
    <w:rsid w:val="00A83136"/>
    <w:pPr>
      <w:numPr>
        <w:numId w:val="12"/>
      </w:numPr>
      <w:contextualSpacing/>
    </w:pPr>
  </w:style>
  <w:style w:type="paragraph" w:styleId="ListNumber5">
    <w:name w:val="List Number 5"/>
    <w:basedOn w:val="Normal"/>
    <w:uiPriority w:val="99"/>
    <w:semiHidden/>
    <w:rsid w:val="00A83136"/>
    <w:pPr>
      <w:numPr>
        <w:numId w:val="13"/>
      </w:numPr>
      <w:contextualSpacing/>
    </w:pPr>
  </w:style>
  <w:style w:type="paragraph" w:styleId="MacroText">
    <w:name w:val="macro"/>
    <w:link w:val="MacroTextChar"/>
    <w:uiPriority w:val="99"/>
    <w:semiHidden/>
    <w:rsid w:val="00A83136"/>
    <w:pPr>
      <w:tabs>
        <w:tab w:val="left" w:pos="480"/>
        <w:tab w:val="left" w:pos="960"/>
        <w:tab w:val="left" w:pos="1440"/>
        <w:tab w:val="left" w:pos="1920"/>
        <w:tab w:val="left" w:pos="2400"/>
        <w:tab w:val="left" w:pos="2880"/>
        <w:tab w:val="left" w:pos="3360"/>
        <w:tab w:val="left" w:pos="3840"/>
        <w:tab w:val="left" w:pos="4320"/>
      </w:tabs>
      <w:spacing w:before="160" w:line="260" w:lineRule="exact"/>
    </w:pPr>
    <w:rPr>
      <w:rFonts w:ascii="Consolas" w:hAnsi="Consolas" w:cs="Consolas"/>
      <w:lang w:val="en-AU"/>
    </w:rPr>
  </w:style>
  <w:style w:type="character" w:customStyle="1" w:styleId="MacroTextChar">
    <w:name w:val="Macro Text Char"/>
    <w:basedOn w:val="DefaultParagraphFont"/>
    <w:link w:val="MacroText"/>
    <w:uiPriority w:val="99"/>
    <w:semiHidden/>
    <w:rsid w:val="00A83136"/>
    <w:rPr>
      <w:rFonts w:ascii="Consolas" w:hAnsi="Consolas" w:cs="Consolas"/>
      <w:lang w:val="en-AU"/>
    </w:rPr>
  </w:style>
  <w:style w:type="paragraph" w:styleId="MessageHeader">
    <w:name w:val="Message Header"/>
    <w:basedOn w:val="Normal"/>
    <w:link w:val="MessageHeaderChar"/>
    <w:uiPriority w:val="99"/>
    <w:semiHidden/>
    <w:rsid w:val="00A83136"/>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83136"/>
    <w:rPr>
      <w:rFonts w:asciiTheme="majorHAnsi" w:eastAsiaTheme="majorEastAsia" w:hAnsiTheme="majorHAnsi" w:cstheme="majorBidi"/>
      <w:sz w:val="24"/>
      <w:szCs w:val="24"/>
      <w:shd w:val="pct20" w:color="auto" w:fill="auto"/>
      <w:lang w:val="en-AU"/>
    </w:rPr>
  </w:style>
  <w:style w:type="paragraph" w:styleId="NoSpacing">
    <w:name w:val="No Spacing"/>
    <w:uiPriority w:val="1"/>
    <w:semiHidden/>
    <w:qFormat/>
    <w:rsid w:val="00A83136"/>
    <w:rPr>
      <w:rFonts w:ascii="Trebuchet MS" w:hAnsi="Trebuchet MS"/>
      <w:sz w:val="19"/>
      <w:lang w:val="en-AU"/>
    </w:rPr>
  </w:style>
  <w:style w:type="paragraph" w:styleId="NormalIndent">
    <w:name w:val="Normal Indent"/>
    <w:basedOn w:val="Normal"/>
    <w:uiPriority w:val="99"/>
    <w:semiHidden/>
    <w:rsid w:val="00A83136"/>
    <w:pPr>
      <w:ind w:left="720"/>
    </w:pPr>
  </w:style>
  <w:style w:type="paragraph" w:styleId="NoteHeading">
    <w:name w:val="Note Heading"/>
    <w:basedOn w:val="Normal"/>
    <w:next w:val="Normal"/>
    <w:link w:val="NoteHeadingChar"/>
    <w:uiPriority w:val="99"/>
    <w:semiHidden/>
    <w:rsid w:val="00A83136"/>
    <w:pPr>
      <w:spacing w:before="0" w:line="240" w:lineRule="auto"/>
    </w:pPr>
  </w:style>
  <w:style w:type="character" w:customStyle="1" w:styleId="NoteHeadingChar">
    <w:name w:val="Note Heading Char"/>
    <w:basedOn w:val="DefaultParagraphFont"/>
    <w:link w:val="NoteHeading"/>
    <w:uiPriority w:val="99"/>
    <w:semiHidden/>
    <w:rsid w:val="00A83136"/>
    <w:rPr>
      <w:rFonts w:ascii="Trebuchet MS" w:hAnsi="Trebuchet MS"/>
      <w:sz w:val="19"/>
      <w:lang w:val="en-AU"/>
    </w:rPr>
  </w:style>
  <w:style w:type="paragraph" w:styleId="Salutation">
    <w:name w:val="Salutation"/>
    <w:basedOn w:val="Normal"/>
    <w:next w:val="Normal"/>
    <w:link w:val="SalutationChar"/>
    <w:uiPriority w:val="99"/>
    <w:semiHidden/>
    <w:rsid w:val="00A83136"/>
  </w:style>
  <w:style w:type="character" w:customStyle="1" w:styleId="SalutationChar">
    <w:name w:val="Salutation Char"/>
    <w:basedOn w:val="DefaultParagraphFont"/>
    <w:link w:val="Salutation"/>
    <w:uiPriority w:val="99"/>
    <w:semiHidden/>
    <w:rsid w:val="00A83136"/>
    <w:rPr>
      <w:rFonts w:ascii="Trebuchet MS" w:hAnsi="Trebuchet MS"/>
      <w:sz w:val="19"/>
      <w:lang w:val="en-AU"/>
    </w:rPr>
  </w:style>
  <w:style w:type="paragraph" w:styleId="Signature">
    <w:name w:val="Signature"/>
    <w:basedOn w:val="Normal"/>
    <w:link w:val="SignatureChar"/>
    <w:uiPriority w:val="99"/>
    <w:semiHidden/>
    <w:rsid w:val="00A83136"/>
    <w:pPr>
      <w:spacing w:before="0" w:line="240" w:lineRule="auto"/>
      <w:ind w:left="4252"/>
    </w:pPr>
  </w:style>
  <w:style w:type="character" w:customStyle="1" w:styleId="SignatureChar">
    <w:name w:val="Signature Char"/>
    <w:basedOn w:val="DefaultParagraphFont"/>
    <w:link w:val="Signature"/>
    <w:uiPriority w:val="99"/>
    <w:semiHidden/>
    <w:rsid w:val="00A83136"/>
    <w:rPr>
      <w:rFonts w:ascii="Trebuchet MS" w:hAnsi="Trebuchet MS"/>
      <w:sz w:val="19"/>
      <w:lang w:val="en-AU"/>
    </w:rPr>
  </w:style>
  <w:style w:type="paragraph" w:styleId="Subtitle">
    <w:name w:val="Subtitle"/>
    <w:basedOn w:val="Normal"/>
    <w:next w:val="Normal"/>
    <w:link w:val="SubtitleChar"/>
    <w:uiPriority w:val="11"/>
    <w:semiHidden/>
    <w:qFormat/>
    <w:rsid w:val="00A8313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semiHidden/>
    <w:rsid w:val="00A83136"/>
    <w:rPr>
      <w:rFonts w:asciiTheme="majorHAnsi" w:eastAsiaTheme="majorEastAsia" w:hAnsiTheme="majorHAnsi" w:cstheme="majorBidi"/>
      <w:i/>
      <w:iCs/>
      <w:color w:val="4F81BD" w:themeColor="accent1"/>
      <w:spacing w:val="15"/>
      <w:sz w:val="24"/>
      <w:szCs w:val="24"/>
      <w:lang w:val="en-AU"/>
    </w:rPr>
  </w:style>
  <w:style w:type="paragraph" w:styleId="TableofAuthorities">
    <w:name w:val="table of authorities"/>
    <w:basedOn w:val="Normal"/>
    <w:next w:val="Normal"/>
    <w:uiPriority w:val="99"/>
    <w:semiHidden/>
    <w:rsid w:val="00A83136"/>
    <w:pPr>
      <w:ind w:left="190" w:hanging="190"/>
    </w:pPr>
  </w:style>
  <w:style w:type="paragraph" w:styleId="TOAHeading">
    <w:name w:val="toa heading"/>
    <w:basedOn w:val="Normal"/>
    <w:next w:val="Normal"/>
    <w:uiPriority w:val="99"/>
    <w:semiHidden/>
    <w:rsid w:val="00A83136"/>
    <w:pPr>
      <w:spacing w:before="120"/>
    </w:pPr>
    <w:rPr>
      <w:rFonts w:asciiTheme="majorHAnsi" w:eastAsiaTheme="majorEastAsia" w:hAnsiTheme="majorHAnsi" w:cstheme="majorBidi"/>
      <w:b/>
      <w:bCs/>
      <w:sz w:val="24"/>
      <w:szCs w:val="24"/>
    </w:rPr>
  </w:style>
  <w:style w:type="paragraph" w:styleId="TOC5">
    <w:name w:val="toc 5"/>
    <w:basedOn w:val="Normal"/>
    <w:next w:val="Normal"/>
    <w:autoRedefine/>
    <w:uiPriority w:val="39"/>
    <w:semiHidden/>
    <w:unhideWhenUsed/>
    <w:rsid w:val="00A83136"/>
    <w:pPr>
      <w:spacing w:after="100"/>
      <w:ind w:left="760"/>
    </w:pPr>
  </w:style>
  <w:style w:type="paragraph" w:styleId="TOC6">
    <w:name w:val="toc 6"/>
    <w:basedOn w:val="Normal"/>
    <w:next w:val="Normal"/>
    <w:autoRedefine/>
    <w:uiPriority w:val="39"/>
    <w:semiHidden/>
    <w:unhideWhenUsed/>
    <w:rsid w:val="00A83136"/>
    <w:pPr>
      <w:spacing w:after="100"/>
      <w:ind w:left="950"/>
    </w:pPr>
  </w:style>
  <w:style w:type="paragraph" w:styleId="TOC7">
    <w:name w:val="toc 7"/>
    <w:basedOn w:val="Normal"/>
    <w:next w:val="Normal"/>
    <w:autoRedefine/>
    <w:uiPriority w:val="39"/>
    <w:semiHidden/>
    <w:unhideWhenUsed/>
    <w:rsid w:val="00A83136"/>
    <w:pPr>
      <w:spacing w:after="100"/>
      <w:ind w:left="1140"/>
    </w:pPr>
  </w:style>
  <w:style w:type="paragraph" w:styleId="TOC8">
    <w:name w:val="toc 8"/>
    <w:basedOn w:val="Normal"/>
    <w:next w:val="Normal"/>
    <w:autoRedefine/>
    <w:uiPriority w:val="39"/>
    <w:semiHidden/>
    <w:unhideWhenUsed/>
    <w:rsid w:val="00A83136"/>
    <w:pPr>
      <w:spacing w:after="100"/>
      <w:ind w:left="1330"/>
    </w:pPr>
  </w:style>
  <w:style w:type="paragraph" w:styleId="TOC9">
    <w:name w:val="toc 9"/>
    <w:basedOn w:val="Normal"/>
    <w:next w:val="Normal"/>
    <w:autoRedefine/>
    <w:uiPriority w:val="39"/>
    <w:semiHidden/>
    <w:unhideWhenUsed/>
    <w:rsid w:val="00A83136"/>
    <w:pPr>
      <w:spacing w:after="100"/>
      <w:ind w:left="1520"/>
    </w:pPr>
  </w:style>
  <w:style w:type="paragraph" w:styleId="TOCHeading">
    <w:name w:val="TOC Heading"/>
    <w:basedOn w:val="Heading1"/>
    <w:next w:val="Normal"/>
    <w:uiPriority w:val="39"/>
    <w:semiHidden/>
    <w:unhideWhenUsed/>
    <w:qFormat/>
    <w:rsid w:val="00A83136"/>
    <w:pPr>
      <w:keepLines/>
      <w:spacing w:before="480" w:after="0" w:line="260" w:lineRule="exact"/>
      <w:outlineLvl w:val="9"/>
    </w:pPr>
    <w:rPr>
      <w:rFonts w:asciiTheme="majorHAnsi" w:eastAsiaTheme="majorEastAsia" w:hAnsiTheme="majorHAnsi" w:cstheme="majorBidi"/>
      <w:b/>
      <w:bCs/>
      <w:color w:val="365F91" w:themeColor="accent1" w:themeShade="BF"/>
      <w:kern w:val="0"/>
      <w:sz w:val="28"/>
      <w:szCs w:val="28"/>
    </w:rPr>
  </w:style>
  <w:style w:type="paragraph" w:customStyle="1" w:styleId="NumberedList">
    <w:name w:val="NumberedList"/>
    <w:uiPriority w:val="1"/>
    <w:qFormat/>
    <w:rsid w:val="00ED0C08"/>
    <w:pPr>
      <w:numPr>
        <w:numId w:val="14"/>
      </w:numPr>
      <w:spacing w:before="80" w:line="300" w:lineRule="exact"/>
    </w:pPr>
    <w:rPr>
      <w:rFonts w:ascii="Trebuchet MS" w:hAnsi="Trebuchet MS"/>
      <w:sz w:val="19"/>
      <w:lang w:val="en-AU" w:eastAsia="en-AU"/>
    </w:rPr>
  </w:style>
  <w:style w:type="character" w:styleId="FootnoteReference">
    <w:name w:val="footnote reference"/>
    <w:basedOn w:val="DefaultParagraphFont"/>
    <w:uiPriority w:val="99"/>
    <w:semiHidden/>
    <w:rsid w:val="00BF5452"/>
    <w:rPr>
      <w:vertAlign w:val="superscript"/>
    </w:rPr>
  </w:style>
  <w:style w:type="paragraph" w:customStyle="1" w:styleId="tabletitle0">
    <w:name w:val="tabletitle"/>
    <w:next w:val="Text"/>
    <w:rsid w:val="000A100D"/>
    <w:pPr>
      <w:spacing w:before="360" w:after="80"/>
      <w:ind w:left="851" w:hanging="851"/>
    </w:pPr>
    <w:rPr>
      <w:rFonts w:ascii="Arial" w:hAnsi="Arial"/>
      <w:b/>
      <w:sz w:val="17"/>
      <w:lang w:val="en-AU"/>
    </w:rPr>
  </w:style>
  <w:style w:type="paragraph" w:styleId="ListParagraph">
    <w:name w:val="List Paragraph"/>
    <w:basedOn w:val="Normal"/>
    <w:uiPriority w:val="34"/>
    <w:qFormat/>
    <w:rsid w:val="0042401E"/>
    <w:pPr>
      <w:ind w:left="720"/>
      <w:contextualSpacing/>
    </w:pPr>
  </w:style>
  <w:style w:type="paragraph" w:styleId="BodyText">
    <w:name w:val="Body Text"/>
    <w:basedOn w:val="Normal"/>
    <w:link w:val="BodyTextChar"/>
    <w:rsid w:val="0042401E"/>
    <w:pPr>
      <w:spacing w:before="0" w:line="240" w:lineRule="auto"/>
    </w:pPr>
    <w:rPr>
      <w:rFonts w:ascii="Times New Roman" w:hAnsi="Times New Roman"/>
      <w:b/>
      <w:sz w:val="20"/>
      <w:lang w:val="en-US" w:eastAsia="ko-KR"/>
    </w:rPr>
  </w:style>
  <w:style w:type="character" w:customStyle="1" w:styleId="BodyTextChar">
    <w:name w:val="Body Text Char"/>
    <w:basedOn w:val="DefaultParagraphFont"/>
    <w:link w:val="BodyText"/>
    <w:rsid w:val="0042401E"/>
    <w:rPr>
      <w:b/>
      <w:lang w:eastAsia="ko-KR"/>
    </w:rPr>
  </w:style>
  <w:style w:type="paragraph" w:styleId="BodyText2">
    <w:name w:val="Body Text 2"/>
    <w:basedOn w:val="Normal"/>
    <w:link w:val="BodyText2Char"/>
    <w:rsid w:val="0042401E"/>
    <w:pPr>
      <w:spacing w:before="0" w:line="240" w:lineRule="auto"/>
    </w:pPr>
    <w:rPr>
      <w:rFonts w:ascii="Times New Roman" w:hAnsi="Times New Roman"/>
      <w:sz w:val="22"/>
      <w:lang w:val="en-US" w:eastAsia="ko-KR"/>
    </w:rPr>
  </w:style>
  <w:style w:type="character" w:customStyle="1" w:styleId="BodyText2Char">
    <w:name w:val="Body Text 2 Char"/>
    <w:basedOn w:val="DefaultParagraphFont"/>
    <w:link w:val="BodyText2"/>
    <w:rsid w:val="0042401E"/>
    <w:rPr>
      <w:sz w:val="22"/>
      <w:lang w:eastAsia="ko-KR"/>
    </w:rPr>
  </w:style>
  <w:style w:type="paragraph" w:styleId="BodyTextIndent">
    <w:name w:val="Body Text Indent"/>
    <w:basedOn w:val="Normal"/>
    <w:link w:val="BodyTextIndentChar"/>
    <w:rsid w:val="0042401E"/>
    <w:pPr>
      <w:spacing w:before="0" w:after="120" w:line="240" w:lineRule="auto"/>
      <w:ind w:left="283"/>
    </w:pPr>
    <w:rPr>
      <w:rFonts w:ascii="Times New Roman" w:hAnsi="Times New Roman"/>
      <w:sz w:val="22"/>
      <w:lang w:eastAsia="en-AU"/>
    </w:rPr>
  </w:style>
  <w:style w:type="character" w:customStyle="1" w:styleId="BodyTextIndentChar">
    <w:name w:val="Body Text Indent Char"/>
    <w:basedOn w:val="DefaultParagraphFont"/>
    <w:link w:val="BodyTextIndent"/>
    <w:rsid w:val="0042401E"/>
    <w:rPr>
      <w:sz w:val="22"/>
      <w:lang w:val="en-AU" w:eastAsia="en-AU"/>
    </w:rPr>
  </w:style>
  <w:style w:type="paragraph" w:styleId="Caption">
    <w:name w:val="caption"/>
    <w:basedOn w:val="Normal"/>
    <w:next w:val="Normal"/>
    <w:uiPriority w:val="35"/>
    <w:unhideWhenUsed/>
    <w:qFormat/>
    <w:rsid w:val="0042401E"/>
    <w:pPr>
      <w:spacing w:before="0" w:after="200" w:line="240" w:lineRule="auto"/>
    </w:pPr>
    <w:rPr>
      <w:i/>
      <w:iCs/>
      <w:color w:val="1F497D" w:themeColor="text2"/>
      <w:sz w:val="18"/>
      <w:szCs w:val="18"/>
    </w:rPr>
  </w:style>
  <w:style w:type="paragraph" w:styleId="PlainText">
    <w:name w:val="Plain Text"/>
    <w:basedOn w:val="Normal"/>
    <w:link w:val="PlainTextChar"/>
    <w:uiPriority w:val="99"/>
    <w:unhideWhenUsed/>
    <w:rsid w:val="006C1A16"/>
    <w:pPr>
      <w:spacing w:before="0" w:line="240" w:lineRule="auto"/>
    </w:pPr>
    <w:rPr>
      <w:rFonts w:ascii="Consolas" w:eastAsiaTheme="minorEastAsia" w:hAnsi="Consolas" w:cs="Consolas"/>
      <w:sz w:val="21"/>
      <w:szCs w:val="21"/>
      <w:lang w:eastAsia="zh-CN"/>
    </w:rPr>
  </w:style>
  <w:style w:type="character" w:customStyle="1" w:styleId="PlainTextChar">
    <w:name w:val="Plain Text Char"/>
    <w:basedOn w:val="DefaultParagraphFont"/>
    <w:link w:val="PlainText"/>
    <w:uiPriority w:val="99"/>
    <w:rsid w:val="006C1A16"/>
    <w:rPr>
      <w:rFonts w:ascii="Consolas" w:eastAsiaTheme="minorEastAsia" w:hAnsi="Consolas" w:cs="Consolas"/>
      <w:sz w:val="21"/>
      <w:szCs w:val="21"/>
      <w:lang w:val="en-AU" w:eastAsia="zh-CN"/>
    </w:rPr>
  </w:style>
  <w:style w:type="paragraph" w:customStyle="1" w:styleId="EndNoteBibliographyTitle">
    <w:name w:val="EndNote Bibliography Title"/>
    <w:basedOn w:val="Normal"/>
    <w:link w:val="EndNoteBibliographyTitleChar"/>
    <w:rsid w:val="003A2920"/>
    <w:pPr>
      <w:jc w:val="center"/>
    </w:pPr>
    <w:rPr>
      <w:noProof/>
      <w:sz w:val="18"/>
      <w:lang w:val="en-US"/>
    </w:rPr>
  </w:style>
  <w:style w:type="character" w:customStyle="1" w:styleId="EndNoteBibliographyTitleChar">
    <w:name w:val="EndNote Bibliography Title Char"/>
    <w:basedOn w:val="FootnoteTextChar"/>
    <w:link w:val="EndNoteBibliographyTitle"/>
    <w:rsid w:val="003A2920"/>
    <w:rPr>
      <w:rFonts w:ascii="Trebuchet MS" w:hAnsi="Trebuchet MS"/>
      <w:noProof/>
      <w:sz w:val="18"/>
      <w:lang w:val="en-AU"/>
    </w:rPr>
  </w:style>
  <w:style w:type="paragraph" w:customStyle="1" w:styleId="EndNoteBibliography">
    <w:name w:val="EndNote Bibliography"/>
    <w:basedOn w:val="Normal"/>
    <w:link w:val="EndNoteBibliographyChar"/>
    <w:rsid w:val="003A2920"/>
    <w:pPr>
      <w:spacing w:line="240" w:lineRule="exact"/>
    </w:pPr>
    <w:rPr>
      <w:noProof/>
      <w:sz w:val="18"/>
      <w:lang w:val="en-US"/>
    </w:rPr>
  </w:style>
  <w:style w:type="character" w:customStyle="1" w:styleId="EndNoteBibliographyChar">
    <w:name w:val="EndNote Bibliography Char"/>
    <w:basedOn w:val="FootnoteTextChar"/>
    <w:link w:val="EndNoteBibliography"/>
    <w:rsid w:val="003A2920"/>
    <w:rPr>
      <w:rFonts w:ascii="Trebuchet MS" w:hAnsi="Trebuchet MS"/>
      <w:noProof/>
      <w:sz w:val="18"/>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264286">
      <w:bodyDiv w:val="1"/>
      <w:marLeft w:val="0"/>
      <w:marRight w:val="0"/>
      <w:marTop w:val="0"/>
      <w:marBottom w:val="0"/>
      <w:divBdr>
        <w:top w:val="none" w:sz="0" w:space="0" w:color="auto"/>
        <w:left w:val="none" w:sz="0" w:space="0" w:color="auto"/>
        <w:bottom w:val="none" w:sz="0" w:space="0" w:color="auto"/>
        <w:right w:val="none" w:sz="0" w:space="0" w:color="auto"/>
      </w:divBdr>
    </w:div>
    <w:div w:id="230501190">
      <w:bodyDiv w:val="1"/>
      <w:marLeft w:val="0"/>
      <w:marRight w:val="0"/>
      <w:marTop w:val="0"/>
      <w:marBottom w:val="0"/>
      <w:divBdr>
        <w:top w:val="none" w:sz="0" w:space="0" w:color="auto"/>
        <w:left w:val="none" w:sz="0" w:space="0" w:color="auto"/>
        <w:bottom w:val="none" w:sz="0" w:space="0" w:color="auto"/>
        <w:right w:val="none" w:sz="0" w:space="0" w:color="auto"/>
      </w:divBdr>
    </w:div>
    <w:div w:id="295571771">
      <w:bodyDiv w:val="1"/>
      <w:marLeft w:val="0"/>
      <w:marRight w:val="0"/>
      <w:marTop w:val="0"/>
      <w:marBottom w:val="0"/>
      <w:divBdr>
        <w:top w:val="none" w:sz="0" w:space="0" w:color="auto"/>
        <w:left w:val="none" w:sz="0" w:space="0" w:color="auto"/>
        <w:bottom w:val="none" w:sz="0" w:space="0" w:color="auto"/>
        <w:right w:val="none" w:sz="0" w:space="0" w:color="auto"/>
      </w:divBdr>
    </w:div>
    <w:div w:id="403571349">
      <w:bodyDiv w:val="1"/>
      <w:marLeft w:val="0"/>
      <w:marRight w:val="0"/>
      <w:marTop w:val="0"/>
      <w:marBottom w:val="0"/>
      <w:divBdr>
        <w:top w:val="none" w:sz="0" w:space="0" w:color="auto"/>
        <w:left w:val="none" w:sz="0" w:space="0" w:color="auto"/>
        <w:bottom w:val="none" w:sz="0" w:space="0" w:color="auto"/>
        <w:right w:val="none" w:sz="0" w:space="0" w:color="auto"/>
      </w:divBdr>
    </w:div>
    <w:div w:id="425081522">
      <w:bodyDiv w:val="1"/>
      <w:marLeft w:val="0"/>
      <w:marRight w:val="0"/>
      <w:marTop w:val="0"/>
      <w:marBottom w:val="0"/>
      <w:divBdr>
        <w:top w:val="none" w:sz="0" w:space="0" w:color="auto"/>
        <w:left w:val="none" w:sz="0" w:space="0" w:color="auto"/>
        <w:bottom w:val="none" w:sz="0" w:space="0" w:color="auto"/>
        <w:right w:val="none" w:sz="0" w:space="0" w:color="auto"/>
      </w:divBdr>
    </w:div>
    <w:div w:id="483857933">
      <w:bodyDiv w:val="1"/>
      <w:marLeft w:val="0"/>
      <w:marRight w:val="0"/>
      <w:marTop w:val="0"/>
      <w:marBottom w:val="0"/>
      <w:divBdr>
        <w:top w:val="none" w:sz="0" w:space="0" w:color="auto"/>
        <w:left w:val="none" w:sz="0" w:space="0" w:color="auto"/>
        <w:bottom w:val="none" w:sz="0" w:space="0" w:color="auto"/>
        <w:right w:val="none" w:sz="0" w:space="0" w:color="auto"/>
      </w:divBdr>
    </w:div>
    <w:div w:id="510215869">
      <w:bodyDiv w:val="1"/>
      <w:marLeft w:val="0"/>
      <w:marRight w:val="0"/>
      <w:marTop w:val="0"/>
      <w:marBottom w:val="0"/>
      <w:divBdr>
        <w:top w:val="none" w:sz="0" w:space="0" w:color="auto"/>
        <w:left w:val="none" w:sz="0" w:space="0" w:color="auto"/>
        <w:bottom w:val="none" w:sz="0" w:space="0" w:color="auto"/>
        <w:right w:val="none" w:sz="0" w:space="0" w:color="auto"/>
      </w:divBdr>
    </w:div>
    <w:div w:id="559756281">
      <w:bodyDiv w:val="1"/>
      <w:marLeft w:val="0"/>
      <w:marRight w:val="0"/>
      <w:marTop w:val="0"/>
      <w:marBottom w:val="0"/>
      <w:divBdr>
        <w:top w:val="none" w:sz="0" w:space="0" w:color="auto"/>
        <w:left w:val="none" w:sz="0" w:space="0" w:color="auto"/>
        <w:bottom w:val="none" w:sz="0" w:space="0" w:color="auto"/>
        <w:right w:val="none" w:sz="0" w:space="0" w:color="auto"/>
      </w:divBdr>
    </w:div>
    <w:div w:id="889464981">
      <w:bodyDiv w:val="1"/>
      <w:marLeft w:val="0"/>
      <w:marRight w:val="0"/>
      <w:marTop w:val="0"/>
      <w:marBottom w:val="0"/>
      <w:divBdr>
        <w:top w:val="none" w:sz="0" w:space="0" w:color="auto"/>
        <w:left w:val="none" w:sz="0" w:space="0" w:color="auto"/>
        <w:bottom w:val="none" w:sz="0" w:space="0" w:color="auto"/>
        <w:right w:val="none" w:sz="0" w:space="0" w:color="auto"/>
      </w:divBdr>
    </w:div>
    <w:div w:id="1099526840">
      <w:bodyDiv w:val="1"/>
      <w:marLeft w:val="0"/>
      <w:marRight w:val="0"/>
      <w:marTop w:val="0"/>
      <w:marBottom w:val="0"/>
      <w:divBdr>
        <w:top w:val="none" w:sz="0" w:space="0" w:color="auto"/>
        <w:left w:val="none" w:sz="0" w:space="0" w:color="auto"/>
        <w:bottom w:val="none" w:sz="0" w:space="0" w:color="auto"/>
        <w:right w:val="none" w:sz="0" w:space="0" w:color="auto"/>
      </w:divBdr>
    </w:div>
    <w:div w:id="1128204247">
      <w:bodyDiv w:val="1"/>
      <w:marLeft w:val="0"/>
      <w:marRight w:val="0"/>
      <w:marTop w:val="0"/>
      <w:marBottom w:val="0"/>
      <w:divBdr>
        <w:top w:val="none" w:sz="0" w:space="0" w:color="auto"/>
        <w:left w:val="none" w:sz="0" w:space="0" w:color="auto"/>
        <w:bottom w:val="none" w:sz="0" w:space="0" w:color="auto"/>
        <w:right w:val="none" w:sz="0" w:space="0" w:color="auto"/>
      </w:divBdr>
      <w:divsChild>
        <w:div w:id="294530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7913098">
              <w:marLeft w:val="0"/>
              <w:marRight w:val="0"/>
              <w:marTop w:val="0"/>
              <w:marBottom w:val="0"/>
              <w:divBdr>
                <w:top w:val="none" w:sz="0" w:space="0" w:color="auto"/>
                <w:left w:val="none" w:sz="0" w:space="0" w:color="auto"/>
                <w:bottom w:val="none" w:sz="0" w:space="0" w:color="auto"/>
                <w:right w:val="none" w:sz="0" w:space="0" w:color="auto"/>
              </w:divBdr>
              <w:divsChild>
                <w:div w:id="1360935536">
                  <w:marLeft w:val="0"/>
                  <w:marRight w:val="0"/>
                  <w:marTop w:val="0"/>
                  <w:marBottom w:val="0"/>
                  <w:divBdr>
                    <w:top w:val="none" w:sz="0" w:space="0" w:color="auto"/>
                    <w:left w:val="none" w:sz="0" w:space="0" w:color="auto"/>
                    <w:bottom w:val="none" w:sz="0" w:space="0" w:color="auto"/>
                    <w:right w:val="none" w:sz="0" w:space="0" w:color="auto"/>
                  </w:divBdr>
                  <w:divsChild>
                    <w:div w:id="40704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219593">
      <w:bodyDiv w:val="1"/>
      <w:marLeft w:val="0"/>
      <w:marRight w:val="0"/>
      <w:marTop w:val="0"/>
      <w:marBottom w:val="0"/>
      <w:divBdr>
        <w:top w:val="none" w:sz="0" w:space="0" w:color="auto"/>
        <w:left w:val="none" w:sz="0" w:space="0" w:color="auto"/>
        <w:bottom w:val="none" w:sz="0" w:space="0" w:color="auto"/>
        <w:right w:val="none" w:sz="0" w:space="0" w:color="auto"/>
      </w:divBdr>
    </w:div>
    <w:div w:id="1551500277">
      <w:bodyDiv w:val="1"/>
      <w:marLeft w:val="0"/>
      <w:marRight w:val="0"/>
      <w:marTop w:val="0"/>
      <w:marBottom w:val="0"/>
      <w:divBdr>
        <w:top w:val="none" w:sz="0" w:space="0" w:color="auto"/>
        <w:left w:val="none" w:sz="0" w:space="0" w:color="auto"/>
        <w:bottom w:val="none" w:sz="0" w:space="0" w:color="auto"/>
        <w:right w:val="none" w:sz="0" w:space="0" w:color="auto"/>
      </w:divBdr>
    </w:div>
    <w:div w:id="1805196369">
      <w:bodyDiv w:val="1"/>
      <w:marLeft w:val="0"/>
      <w:marRight w:val="0"/>
      <w:marTop w:val="0"/>
      <w:marBottom w:val="0"/>
      <w:divBdr>
        <w:top w:val="none" w:sz="0" w:space="0" w:color="auto"/>
        <w:left w:val="none" w:sz="0" w:space="0" w:color="auto"/>
        <w:bottom w:val="none" w:sz="0" w:space="0" w:color="auto"/>
        <w:right w:val="none" w:sz="0" w:space="0" w:color="auto"/>
      </w:divBdr>
    </w:div>
    <w:div w:id="1837453621">
      <w:bodyDiv w:val="1"/>
      <w:marLeft w:val="0"/>
      <w:marRight w:val="0"/>
      <w:marTop w:val="0"/>
      <w:marBottom w:val="0"/>
      <w:divBdr>
        <w:top w:val="none" w:sz="0" w:space="0" w:color="auto"/>
        <w:left w:val="none" w:sz="0" w:space="0" w:color="auto"/>
        <w:bottom w:val="none" w:sz="0" w:space="0" w:color="auto"/>
        <w:right w:val="none" w:sz="0" w:space="0" w:color="auto"/>
      </w:divBdr>
    </w:div>
    <w:div w:id="1999380859">
      <w:bodyDiv w:val="1"/>
      <w:marLeft w:val="0"/>
      <w:marRight w:val="0"/>
      <w:marTop w:val="0"/>
      <w:marBottom w:val="0"/>
      <w:divBdr>
        <w:top w:val="none" w:sz="0" w:space="0" w:color="auto"/>
        <w:left w:val="none" w:sz="0" w:space="0" w:color="auto"/>
        <w:bottom w:val="none" w:sz="0" w:space="0" w:color="auto"/>
        <w:right w:val="none" w:sz="0" w:space="0" w:color="auto"/>
      </w:divBdr>
    </w:div>
    <w:div w:id="21145948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image" Target="media/image6.wmf"/><Relationship Id="rId26" Type="http://schemas.openxmlformats.org/officeDocument/2006/relationships/footer" Target="footer4.xml"/><Relationship Id="rId39" Type="http://schemas.openxmlformats.org/officeDocument/2006/relationships/footer" Target="footer8.xml"/><Relationship Id="rId21" Type="http://schemas.openxmlformats.org/officeDocument/2006/relationships/hyperlink" Target="mailto:ncver@ncver.edu.au" TargetMode="External"/><Relationship Id="rId34" Type="http://schemas.openxmlformats.org/officeDocument/2006/relationships/image" Target="media/image14.emf"/><Relationship Id="rId42" Type="http://schemas.openxmlformats.org/officeDocument/2006/relationships/footer" Target="footer9.xml"/><Relationship Id="rId47" Type="http://schemas.openxmlformats.org/officeDocument/2006/relationships/hyperlink" Target="https://twitter.com/ncver" TargetMode="External"/><Relationship Id="rId50" Type="http://schemas.openxmlformats.org/officeDocument/2006/relationships/hyperlink" Target="https://twitter.com/ncver" TargetMode="Externa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footer" Target="footer3.xml"/><Relationship Id="rId33" Type="http://schemas.openxmlformats.org/officeDocument/2006/relationships/image" Target="media/image13.emf"/><Relationship Id="rId38" Type="http://schemas.openxmlformats.org/officeDocument/2006/relationships/footer" Target="footer7.xml"/><Relationship Id="rId46" Type="http://schemas.openxmlformats.org/officeDocument/2006/relationships/hyperlink" Target="http://www.lsay.edu.au" TargetMode="Externa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60.wmf"/><Relationship Id="rId29" Type="http://schemas.openxmlformats.org/officeDocument/2006/relationships/footer" Target="footer6.xml"/><Relationship Id="rId41" Type="http://schemas.openxmlformats.org/officeDocument/2006/relationships/hyperlink" Target="http://www.oecd.org/dataoecd/4/8/34932892.pdf"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eader" Target="header1.xml"/><Relationship Id="rId32" Type="http://schemas.openxmlformats.org/officeDocument/2006/relationships/image" Target="media/image12.emf"/><Relationship Id="rId37" Type="http://schemas.openxmlformats.org/officeDocument/2006/relationships/header" Target="header3.xml"/><Relationship Id="rId40" Type="http://schemas.openxmlformats.org/officeDocument/2006/relationships/chart" Target="charts/chart1.xml"/><Relationship Id="rId45" Type="http://schemas.openxmlformats.org/officeDocument/2006/relationships/hyperlink" Target="mailto:ncver@ncver.edu.au" TargetMode="External"/><Relationship Id="rId53" Type="http://schemas.openxmlformats.org/officeDocument/2006/relationships/footer" Target="footer12.xml"/><Relationship Id="rId58"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hyperlink" Target="http://www.voced.edu.au/" TargetMode="External"/><Relationship Id="rId23" Type="http://schemas.openxmlformats.org/officeDocument/2006/relationships/image" Target="media/image8.png"/><Relationship Id="rId28" Type="http://schemas.openxmlformats.org/officeDocument/2006/relationships/footer" Target="footer5.xml"/><Relationship Id="rId36" Type="http://schemas.openxmlformats.org/officeDocument/2006/relationships/image" Target="media/image16.emf"/><Relationship Id="rId49" Type="http://schemas.openxmlformats.org/officeDocument/2006/relationships/hyperlink" Target="http://www.lsay.edu.au" TargetMode="External"/><Relationship Id="rId57" Type="http://schemas.microsoft.com/office/2011/relationships/people" Target="people.xml"/><Relationship Id="rId10" Type="http://schemas.openxmlformats.org/officeDocument/2006/relationships/image" Target="media/image2.jpg"/><Relationship Id="rId19" Type="http://schemas.openxmlformats.org/officeDocument/2006/relationships/hyperlink" Target="mailto:ncver@ncver.edu.au" TargetMode="External"/><Relationship Id="rId31" Type="http://schemas.openxmlformats.org/officeDocument/2006/relationships/image" Target="media/image11.emf"/><Relationship Id="rId44" Type="http://schemas.openxmlformats.org/officeDocument/2006/relationships/image" Target="media/image17.jpeg"/><Relationship Id="rId52"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voced.edu.au/" TargetMode="External"/><Relationship Id="rId22" Type="http://schemas.openxmlformats.org/officeDocument/2006/relationships/image" Target="media/image7.png"/><Relationship Id="rId27" Type="http://schemas.openxmlformats.org/officeDocument/2006/relationships/header" Target="header2.xml"/><Relationship Id="rId30" Type="http://schemas.openxmlformats.org/officeDocument/2006/relationships/image" Target="media/image10.emf"/><Relationship Id="rId35" Type="http://schemas.openxmlformats.org/officeDocument/2006/relationships/image" Target="media/image15.emf"/><Relationship Id="rId43" Type="http://schemas.openxmlformats.org/officeDocument/2006/relationships/footer" Target="footer10.xml"/><Relationship Id="rId48" Type="http://schemas.openxmlformats.org/officeDocument/2006/relationships/hyperlink" Target="mailto:ncver@ncver.edu.au" TargetMode="External"/><Relationship Id="rId8" Type="http://schemas.openxmlformats.org/officeDocument/2006/relationships/endnotes" Target="endnotes.xml"/><Relationship Id="rId51" Type="http://schemas.openxmlformats.org/officeDocument/2006/relationships/image" Target="media/image18.wmf"/><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9.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cshah\Documents\NCVER\2015\employer_supported\PIAAC\PIAAC%20International\tables1%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1935324418299201"/>
          <c:y val="2.4539877300613498E-2"/>
          <c:w val="0.85434040642085829"/>
          <c:h val="0.75334314917952316"/>
        </c:manualLayout>
      </c:layout>
      <c:barChart>
        <c:barDir val="col"/>
        <c:grouping val="clustered"/>
        <c:varyColors val="0"/>
        <c:ser>
          <c:idx val="0"/>
          <c:order val="0"/>
          <c:tx>
            <c:strRef>
              <c:f>'[tables1 (1).xlsx]Fig 1'!$I$5</c:f>
              <c:strCache>
                <c:ptCount val="1"/>
                <c:pt idx="0">
                  <c:v>%</c:v>
                </c:pt>
              </c:strCache>
            </c:strRef>
          </c:tx>
          <c:spPr>
            <a:solidFill>
              <a:schemeClr val="accent3"/>
            </a:solidFill>
            <a:ln>
              <a:noFill/>
            </a:ln>
            <a:effectLst/>
          </c:spPr>
          <c:invertIfNegative val="0"/>
          <c:dPt>
            <c:idx val="0"/>
            <c:invertIfNegative val="0"/>
            <c:bubble3D val="0"/>
            <c:spPr>
              <a:solidFill>
                <a:srgbClr val="78278B"/>
              </a:solidFill>
              <a:ln>
                <a:noFill/>
              </a:ln>
              <a:effectLst/>
            </c:spPr>
          </c:dPt>
          <c:dPt>
            <c:idx val="1"/>
            <c:invertIfNegative val="0"/>
            <c:bubble3D val="0"/>
            <c:spPr>
              <a:solidFill>
                <a:srgbClr val="78278B"/>
              </a:solidFill>
              <a:ln>
                <a:noFill/>
              </a:ln>
              <a:effectLst/>
            </c:spPr>
          </c:dPt>
          <c:dPt>
            <c:idx val="2"/>
            <c:invertIfNegative val="0"/>
            <c:bubble3D val="0"/>
            <c:spPr>
              <a:solidFill>
                <a:srgbClr val="78278B"/>
              </a:solidFill>
              <a:ln>
                <a:noFill/>
              </a:ln>
              <a:effectLst/>
            </c:spPr>
          </c:dPt>
          <c:dPt>
            <c:idx val="3"/>
            <c:invertIfNegative val="0"/>
            <c:bubble3D val="0"/>
            <c:spPr>
              <a:solidFill>
                <a:srgbClr val="78278B"/>
              </a:solidFill>
              <a:ln>
                <a:noFill/>
              </a:ln>
              <a:effectLst/>
            </c:spPr>
          </c:dPt>
          <c:dPt>
            <c:idx val="4"/>
            <c:invertIfNegative val="0"/>
            <c:bubble3D val="0"/>
            <c:spPr>
              <a:solidFill>
                <a:srgbClr val="78278B"/>
              </a:solidFill>
              <a:ln>
                <a:noFill/>
              </a:ln>
              <a:effectLst/>
            </c:spPr>
          </c:dPt>
          <c:cat>
            <c:strRef>
              <c:f>'[tables1 (1).xlsx]Fig 1'!$H$6:$H$10</c:f>
              <c:strCache>
                <c:ptCount val="5"/>
                <c:pt idx="0">
                  <c:v>1-25</c:v>
                </c:pt>
                <c:pt idx="1">
                  <c:v>26-50</c:v>
                </c:pt>
                <c:pt idx="2">
                  <c:v>51-100</c:v>
                </c:pt>
                <c:pt idx="3">
                  <c:v>101-200</c:v>
                </c:pt>
                <c:pt idx="4">
                  <c:v>200+</c:v>
                </c:pt>
              </c:strCache>
            </c:strRef>
          </c:cat>
          <c:val>
            <c:numRef>
              <c:f>'[tables1 (1).xlsx]Fig 1'!$I$6:$I$10</c:f>
              <c:numCache>
                <c:formatCode>0.0</c:formatCode>
                <c:ptCount val="5"/>
                <c:pt idx="0">
                  <c:v>42.987087108511076</c:v>
                </c:pt>
                <c:pt idx="1">
                  <c:v>21.302703859599049</c:v>
                </c:pt>
                <c:pt idx="2">
                  <c:v>16.715416993650557</c:v>
                </c:pt>
                <c:pt idx="3">
                  <c:v>9.7096382963544201</c:v>
                </c:pt>
                <c:pt idx="4">
                  <c:v>9.285153741884848</c:v>
                </c:pt>
              </c:numCache>
            </c:numRef>
          </c:val>
        </c:ser>
        <c:dLbls>
          <c:showLegendKey val="0"/>
          <c:showVal val="0"/>
          <c:showCatName val="0"/>
          <c:showSerName val="0"/>
          <c:showPercent val="0"/>
          <c:showBubbleSize val="0"/>
        </c:dLbls>
        <c:gapWidth val="219"/>
        <c:overlap val="-27"/>
        <c:axId val="228461568"/>
        <c:axId val="395719040"/>
      </c:barChart>
      <c:catAx>
        <c:axId val="22846156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sz="800" b="0" baseline="0">
                    <a:solidFill>
                      <a:schemeClr val="tx1"/>
                    </a:solidFill>
                  </a:rPr>
                  <a:t>Annual hours</a:t>
                </a:r>
              </a:p>
            </c:rich>
          </c:tx>
          <c:layout>
            <c:manualLayout>
              <c:xMode val="edge"/>
              <c:yMode val="edge"/>
              <c:x val="0.4714785315161949"/>
              <c:y val="0.88364978767897917"/>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395719040"/>
        <c:crosses val="autoZero"/>
        <c:auto val="1"/>
        <c:lblAlgn val="ctr"/>
        <c:lblOffset val="100"/>
        <c:noMultiLvlLbl val="0"/>
      </c:catAx>
      <c:valAx>
        <c:axId val="395719040"/>
        <c:scaling>
          <c:orientation val="minMax"/>
        </c:scaling>
        <c:delete val="0"/>
        <c:axPos val="l"/>
        <c:title>
          <c:tx>
            <c:rich>
              <a:bodyPr rot="0" spcFirstLastPara="1" vertOverflow="ellipsis"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US" sz="800" b="0" baseline="0">
                    <a:solidFill>
                      <a:schemeClr val="tx1"/>
                    </a:solidFill>
                  </a:rPr>
                  <a:t>%</a:t>
                </a:r>
              </a:p>
            </c:rich>
          </c:tx>
          <c:layout>
            <c:manualLayout>
              <c:xMode val="edge"/>
              <c:yMode val="edge"/>
              <c:x val="2.3534765123010185E-2"/>
              <c:y val="0.36787657640355936"/>
            </c:manualLayout>
          </c:layout>
          <c:overlay val="0"/>
          <c:spPr>
            <a:noFill/>
            <a:ln>
              <a:noFill/>
            </a:ln>
            <a:effectLst/>
          </c:spPr>
        </c:title>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28461568"/>
        <c:crosses val="autoZero"/>
        <c:crossBetween val="between"/>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sz="850">
          <a:latin typeface="Arial" panose="020B0604020202020204" pitchFamily="34" charset="0"/>
          <a:cs typeface="Arial" panose="020B0604020202020204" pitchFamily="34" charset="0"/>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58B908-27CD-4BB2-9539-AE2E34234A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30</Pages>
  <Words>11415</Words>
  <Characters>64386</Characters>
  <Application>Microsoft Office Word</Application>
  <DocSecurity>0</DocSecurity>
  <Lines>1214</Lines>
  <Paragraphs>592</Paragraphs>
  <ScaleCrop>false</ScaleCrop>
  <HeadingPairs>
    <vt:vector size="2" baseType="variant">
      <vt:variant>
        <vt:lpstr>Title</vt:lpstr>
      </vt:variant>
      <vt:variant>
        <vt:i4>1</vt:i4>
      </vt:variant>
    </vt:vector>
  </HeadingPairs>
  <TitlesOfParts>
    <vt:vector size="1" baseType="lpstr">
      <vt:lpstr>Employers' perspectives on training: three industries</vt:lpstr>
    </vt:vector>
  </TitlesOfParts>
  <Company>UQ</Company>
  <LinksUpToDate>false</LinksUpToDate>
  <CharactersWithSpaces>75209</CharactersWithSpaces>
  <SharedDoc>false</SharedDoc>
  <HLinks>
    <vt:vector size="156" baseType="variant">
      <vt:variant>
        <vt:i4>1769533</vt:i4>
      </vt:variant>
      <vt:variant>
        <vt:i4>150</vt:i4>
      </vt:variant>
      <vt:variant>
        <vt:i4>0</vt:i4>
      </vt:variant>
      <vt:variant>
        <vt:i4>5</vt:i4>
      </vt:variant>
      <vt:variant>
        <vt:lpwstr>http://www.dius.gov.uk/research</vt:lpwstr>
      </vt:variant>
      <vt:variant>
        <vt:lpwstr/>
      </vt:variant>
      <vt:variant>
        <vt:i4>7667763</vt:i4>
      </vt:variant>
      <vt:variant>
        <vt:i4>147</vt:i4>
      </vt:variant>
      <vt:variant>
        <vt:i4>0</vt:i4>
      </vt:variant>
      <vt:variant>
        <vt:i4>5</vt:i4>
      </vt:variant>
      <vt:variant>
        <vt:lpwstr>http://www.skope.ac.uk/PressReseaseDetails.asp?ReleaseID=5</vt:lpwstr>
      </vt:variant>
      <vt:variant>
        <vt:lpwstr/>
      </vt:variant>
      <vt:variant>
        <vt:i4>3932169</vt:i4>
      </vt:variant>
      <vt:variant>
        <vt:i4>144</vt:i4>
      </vt:variant>
      <vt:variant>
        <vt:i4>0</vt:i4>
      </vt:variant>
      <vt:variant>
        <vt:i4>5</vt:i4>
      </vt:variant>
      <vt:variant>
        <vt:lpwstr>http://www.trainingvillage.gr/etv/Projects_Networks/Skillsnet/Work/w_view.asp</vt:lpwstr>
      </vt:variant>
      <vt:variant>
        <vt:lpwstr/>
      </vt:variant>
      <vt:variant>
        <vt:i4>1769594</vt:i4>
      </vt:variant>
      <vt:variant>
        <vt:i4>141</vt:i4>
      </vt:variant>
      <vt:variant>
        <vt:i4>0</vt:i4>
      </vt:variant>
      <vt:variant>
        <vt:i4>5</vt:i4>
      </vt:variant>
      <vt:variant>
        <vt:lpwstr>http://www.hlst.heacademy.ac.uk/projects/r4 sheehan summary</vt:lpwstr>
      </vt:variant>
      <vt:variant>
        <vt:lpwstr/>
      </vt:variant>
      <vt:variant>
        <vt:i4>2162778</vt:i4>
      </vt:variant>
      <vt:variant>
        <vt:i4>138</vt:i4>
      </vt:variant>
      <vt:variant>
        <vt:i4>0</vt:i4>
      </vt:variant>
      <vt:variant>
        <vt:i4>5</vt:i4>
      </vt:variant>
      <vt:variant>
        <vt:lpwstr>http://heerd.open.ac.uk/1653/</vt:lpwstr>
      </vt:variant>
      <vt:variant>
        <vt:lpwstr/>
      </vt:variant>
      <vt:variant>
        <vt:i4>852014</vt:i4>
      </vt:variant>
      <vt:variant>
        <vt:i4>135</vt:i4>
      </vt:variant>
      <vt:variant>
        <vt:i4>0</vt:i4>
      </vt:variant>
      <vt:variant>
        <vt:i4>5</vt:i4>
      </vt:variant>
      <vt:variant>
        <vt:lpwstr>http://www.trainingvillage.gr/erv/Projects_Network/ResearchLab</vt:lpwstr>
      </vt:variant>
      <vt:variant>
        <vt:lpwstr/>
      </vt:variant>
      <vt:variant>
        <vt:i4>2162711</vt:i4>
      </vt:variant>
      <vt:variant>
        <vt:i4>132</vt:i4>
      </vt:variant>
      <vt:variant>
        <vt:i4>0</vt:i4>
      </vt:variant>
      <vt:variant>
        <vt:i4>5</vt:i4>
      </vt:variant>
      <vt:variant>
        <vt:lpwstr>http://www.innovative-apprenticeship.net/</vt:lpwstr>
      </vt:variant>
      <vt:variant>
        <vt:lpwstr/>
      </vt:variant>
      <vt:variant>
        <vt:i4>1900580</vt:i4>
      </vt:variant>
      <vt:variant>
        <vt:i4>129</vt:i4>
      </vt:variant>
      <vt:variant>
        <vt:i4>0</vt:i4>
      </vt:variant>
      <vt:variant>
        <vt:i4>5</vt:i4>
      </vt:variant>
      <vt:variant>
        <vt:lpwstr>http://ec.europa.eu/growthandjobs/pdf/illustrated-version_en.pdf</vt:lpwstr>
      </vt:variant>
      <vt:variant>
        <vt:lpwstr/>
      </vt:variant>
      <vt:variant>
        <vt:i4>2162711</vt:i4>
      </vt:variant>
      <vt:variant>
        <vt:i4>126</vt:i4>
      </vt:variant>
      <vt:variant>
        <vt:i4>0</vt:i4>
      </vt:variant>
      <vt:variant>
        <vt:i4>5</vt:i4>
      </vt:variant>
      <vt:variant>
        <vt:lpwstr>http://www.innovative-apprenticeship.net/</vt:lpwstr>
      </vt:variant>
      <vt:variant>
        <vt:lpwstr/>
      </vt:variant>
      <vt:variant>
        <vt:i4>7667818</vt:i4>
      </vt:variant>
      <vt:variant>
        <vt:i4>123</vt:i4>
      </vt:variant>
      <vt:variant>
        <vt:i4>0</vt:i4>
      </vt:variant>
      <vt:variant>
        <vt:i4>5</vt:i4>
      </vt:variant>
      <vt:variant>
        <vt:lpwstr>http://www.trainingvillage.gr/etc/Upload/Information_resources/Bookshop/489C18E</vt:lpwstr>
      </vt:variant>
      <vt:variant>
        <vt:lpwstr/>
      </vt:variant>
      <vt:variant>
        <vt:i4>6815769</vt:i4>
      </vt:variant>
      <vt:variant>
        <vt:i4>120</vt:i4>
      </vt:variant>
      <vt:variant>
        <vt:i4>0</vt:i4>
      </vt:variant>
      <vt:variant>
        <vt:i4>5</vt:i4>
      </vt:variant>
      <vt:variant>
        <vt:lpwstr>http://www.excellence.qia.org.uk/</vt:lpwstr>
      </vt:variant>
      <vt:variant>
        <vt:lpwstr/>
      </vt:variant>
      <vt:variant>
        <vt:i4>4456465</vt:i4>
      </vt:variant>
      <vt:variant>
        <vt:i4>117</vt:i4>
      </vt:variant>
      <vt:variant>
        <vt:i4>0</vt:i4>
      </vt:variant>
      <vt:variant>
        <vt:i4>5</vt:i4>
      </vt:variant>
      <vt:variant>
        <vt:lpwstr>http://www.surrey.ac.uk/sceptre/ResourcesandlinkstosupportPT.htm</vt:lpwstr>
      </vt:variant>
      <vt:variant>
        <vt:lpwstr/>
      </vt:variant>
      <vt:variant>
        <vt:i4>2031671</vt:i4>
      </vt:variant>
      <vt:variant>
        <vt:i4>114</vt:i4>
      </vt:variant>
      <vt:variant>
        <vt:i4>0</vt:i4>
      </vt:variant>
      <vt:variant>
        <vt:i4>5</vt:i4>
      </vt:variant>
      <vt:variant>
        <vt:lpwstr>http://www.lifelonglearning.org.uk/</vt:lpwstr>
      </vt:variant>
      <vt:variant>
        <vt:lpwstr/>
      </vt:variant>
      <vt:variant>
        <vt:i4>196633</vt:i4>
      </vt:variant>
      <vt:variant>
        <vt:i4>111</vt:i4>
      </vt:variant>
      <vt:variant>
        <vt:i4>0</vt:i4>
      </vt:variant>
      <vt:variant>
        <vt:i4>5</vt:i4>
      </vt:variant>
      <vt:variant>
        <vt:lpwstr>http://www.ccrc.tc.columbia.edu/</vt:lpwstr>
      </vt:variant>
      <vt:variant>
        <vt:lpwstr/>
      </vt:variant>
      <vt:variant>
        <vt:i4>7274497</vt:i4>
      </vt:variant>
      <vt:variant>
        <vt:i4>108</vt:i4>
      </vt:variant>
      <vt:variant>
        <vt:i4>0</vt:i4>
      </vt:variant>
      <vt:variant>
        <vt:i4>5</vt:i4>
      </vt:variant>
      <vt:variant>
        <vt:lpwstr>http://www.icvet.edu.au/resources/vet_pedagogy.htm</vt:lpwstr>
      </vt:variant>
      <vt:variant>
        <vt:lpwstr/>
      </vt:variant>
      <vt:variant>
        <vt:i4>3866698</vt:i4>
      </vt:variant>
      <vt:variant>
        <vt:i4>105</vt:i4>
      </vt:variant>
      <vt:variant>
        <vt:i4>0</vt:i4>
      </vt:variant>
      <vt:variant>
        <vt:i4>5</vt:i4>
      </vt:variant>
      <vt:variant>
        <vt:lpwstr>http://www.skillsdevelopment.org/</vt:lpwstr>
      </vt:variant>
      <vt:variant>
        <vt:lpwstr/>
      </vt:variant>
      <vt:variant>
        <vt:i4>5242960</vt:i4>
      </vt:variant>
      <vt:variant>
        <vt:i4>102</vt:i4>
      </vt:variant>
      <vt:variant>
        <vt:i4>0</vt:i4>
      </vt:variant>
      <vt:variant>
        <vt:i4>5</vt:i4>
      </vt:variant>
      <vt:variant>
        <vt:lpwstr>http://www.vts.intute.ac.uk/</vt:lpwstr>
      </vt:variant>
      <vt:variant>
        <vt:lpwstr/>
      </vt:variant>
      <vt:variant>
        <vt:i4>786471</vt:i4>
      </vt:variant>
      <vt:variant>
        <vt:i4>99</vt:i4>
      </vt:variant>
      <vt:variant>
        <vt:i4>0</vt:i4>
      </vt:variant>
      <vt:variant>
        <vt:i4>5</vt:i4>
      </vt:variant>
      <vt:variant>
        <vt:lpwstr>http://www.diploma-support.com/</vt:lpwstr>
      </vt:variant>
      <vt:variant>
        <vt:lpwstr/>
      </vt:variant>
      <vt:variant>
        <vt:i4>2949164</vt:i4>
      </vt:variant>
      <vt:variant>
        <vt:i4>96</vt:i4>
      </vt:variant>
      <vt:variant>
        <vt:i4>0</vt:i4>
      </vt:variant>
      <vt:variant>
        <vt:i4>5</vt:i4>
      </vt:variant>
      <vt:variant>
        <vt:lpwstr>http://excellence.qia.org.uk/vlsp0</vt:lpwstr>
      </vt:variant>
      <vt:variant>
        <vt:lpwstr/>
      </vt:variant>
      <vt:variant>
        <vt:i4>3080193</vt:i4>
      </vt:variant>
      <vt:variant>
        <vt:i4>93</vt:i4>
      </vt:variant>
      <vt:variant>
        <vt:i4>0</vt:i4>
      </vt:variant>
      <vt:variant>
        <vt:i4>5</vt:i4>
      </vt:variant>
      <vt:variant>
        <vt:lpwstr>http://www.nationalconstructioncollege.co.uk/</vt:lpwstr>
      </vt:variant>
      <vt:variant>
        <vt:lpwstr/>
      </vt:variant>
      <vt:variant>
        <vt:i4>2818063</vt:i4>
      </vt:variant>
      <vt:variant>
        <vt:i4>90</vt:i4>
      </vt:variant>
      <vt:variant>
        <vt:i4>0</vt:i4>
      </vt:variant>
      <vt:variant>
        <vt:i4>5</vt:i4>
      </vt:variant>
      <vt:variant>
        <vt:lpwstr>http://www.nln.ac.uk/</vt:lpwstr>
      </vt:variant>
      <vt:variant>
        <vt:lpwstr/>
      </vt:variant>
      <vt:variant>
        <vt:i4>1376273</vt:i4>
      </vt:variant>
      <vt:variant>
        <vt:i4>87</vt:i4>
      </vt:variant>
      <vt:variant>
        <vt:i4>0</vt:i4>
      </vt:variant>
      <vt:variant>
        <vt:i4>5</vt:i4>
      </vt:variant>
      <vt:variant>
        <vt:lpwstr>&lt;http://www.knewledge.at</vt:lpwstr>
      </vt:variant>
      <vt:variant>
        <vt:lpwstr/>
      </vt:variant>
      <vt:variant>
        <vt:i4>7929868</vt:i4>
      </vt:variant>
      <vt:variant>
        <vt:i4>84</vt:i4>
      </vt:variant>
      <vt:variant>
        <vt:i4>0</vt:i4>
      </vt:variant>
      <vt:variant>
        <vt:i4>5</vt:i4>
      </vt:variant>
      <vt:variant>
        <vt:lpwstr>&lt;http://www.skillnets.com</vt:lpwstr>
      </vt:variant>
      <vt:variant>
        <vt:lpwstr/>
      </vt:variant>
      <vt:variant>
        <vt:i4>3014696</vt:i4>
      </vt:variant>
      <vt:variant>
        <vt:i4>81</vt:i4>
      </vt:variant>
      <vt:variant>
        <vt:i4>0</vt:i4>
      </vt:variant>
      <vt:variant>
        <vt:i4>5</vt:i4>
      </vt:variant>
      <vt:variant>
        <vt:lpwstr>http://www.tektra.com/</vt:lpwstr>
      </vt:variant>
      <vt:variant>
        <vt:lpwstr/>
      </vt:variant>
      <vt:variant>
        <vt:i4>4915204</vt:i4>
      </vt:variant>
      <vt:variant>
        <vt:i4>0</vt:i4>
      </vt:variant>
      <vt:variant>
        <vt:i4>0</vt:i4>
      </vt:variant>
      <vt:variant>
        <vt:i4>5</vt:i4>
      </vt:variant>
      <vt:variant>
        <vt:lpwstr>http://www.voced.edu.au/</vt:lpwstr>
      </vt:variant>
      <vt:variant>
        <vt:lpwstr/>
      </vt:variant>
      <vt:variant>
        <vt:i4>1966137</vt:i4>
      </vt:variant>
      <vt:variant>
        <vt:i4>-1</vt:i4>
      </vt:variant>
      <vt:variant>
        <vt:i4>1033</vt:i4>
      </vt:variant>
      <vt:variant>
        <vt:i4>1</vt:i4>
      </vt:variant>
      <vt:variant>
        <vt:lpwstr>ncver right tab_mono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Employers' perspectives on training: three industries</dc:title>
  <dc:creator>Chandra.shah@monash.edu</dc:creator>
  <cp:lastModifiedBy>Shaun Williams</cp:lastModifiedBy>
  <cp:revision>5</cp:revision>
  <cp:lastPrinted>2017-04-13T00:09:00Z</cp:lastPrinted>
  <dcterms:created xsi:type="dcterms:W3CDTF">2017-07-07T00:43:00Z</dcterms:created>
  <dcterms:modified xsi:type="dcterms:W3CDTF">2017-07-26T01:43:00Z</dcterms:modified>
</cp:coreProperties>
</file>