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8BF42" w14:textId="2298BBA9" w:rsidR="00B36FEA" w:rsidRDefault="00D542CB" w:rsidP="00AB7E26">
      <w:pPr>
        <w:pStyle w:val="PublicationTitle"/>
        <w:spacing w:before="1600"/>
        <w:rPr>
          <w:color w:val="auto"/>
        </w:rPr>
      </w:pPr>
      <w:r>
        <w:rPr>
          <w:noProof/>
          <w:lang w:eastAsia="en-AU"/>
        </w:rPr>
        <mc:AlternateContent>
          <mc:Choice Requires="wps">
            <w:drawing>
              <wp:anchor distT="0" distB="0" distL="114300" distR="114300" simplePos="0" relativeHeight="251667456" behindDoc="0" locked="0" layoutInCell="1" allowOverlap="1" wp14:anchorId="31683111" wp14:editId="4A43546D">
                <wp:simplePos x="0" y="0"/>
                <wp:positionH relativeFrom="column">
                  <wp:posOffset>-352425</wp:posOffset>
                </wp:positionH>
                <wp:positionV relativeFrom="paragraph">
                  <wp:posOffset>-846455</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1A14" w14:textId="77777777" w:rsidR="00CE5DF8" w:rsidRPr="00A9334E" w:rsidRDefault="00CE5DF8" w:rsidP="00D542CB">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7C01DFF" w14:textId="77777777" w:rsidR="00CE5DF8" w:rsidRDefault="00CE5DF8" w:rsidP="00D542C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3111" id="_x0000_t202" coordsize="21600,21600" o:spt="202" path="m,l,21600r21600,l21600,xe">
                <v:stroke joinstyle="miter"/>
                <v:path gradientshapeok="t" o:connecttype="rect"/>
              </v:shapetype>
              <v:shape id="Text Box 5" o:spid="_x0000_s1026" type="#_x0000_t202" style="position:absolute;left:0;text-align:left;margin-left:-27.75pt;margin-top:-66.65pt;width:87pt;height:8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" filled="f" stroked="f">
                <v:textbox style="layout-flow:vertical;mso-layout-flow-alt:bottom-to-top">
                  <w:txbxContent>
                    <w:p w14:paraId="19471A14" w14:textId="77777777" w:rsidR="00CE5DF8" w:rsidRPr="00A9334E" w:rsidRDefault="00CE5DF8" w:rsidP="00D542CB">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7C01DFF" w14:textId="77777777" w:rsidR="00CE5DF8" w:rsidRDefault="00CE5DF8" w:rsidP="00D542CB"/>
                  </w:txbxContent>
                </v:textbox>
              </v:shape>
            </w:pict>
          </mc:Fallback>
        </mc:AlternateContent>
      </w:r>
      <w:r w:rsidR="00B36FEA">
        <w:rPr>
          <w:color w:val="auto"/>
        </w:rPr>
        <w:t>VET for se</w:t>
      </w:r>
      <w:r w:rsidR="005F38A8">
        <w:rPr>
          <w:color w:val="auto"/>
        </w:rPr>
        <w:softHyphen/>
      </w:r>
      <w:r w:rsidR="00B36FEA">
        <w:rPr>
          <w:color w:val="auto"/>
        </w:rPr>
        <w:t xml:space="preserve">condary school students: </w:t>
      </w:r>
      <w:r w:rsidR="00AE3FFB">
        <w:rPr>
          <w:color w:val="auto"/>
        </w:rPr>
        <w:t xml:space="preserve">acquiring </w:t>
      </w:r>
      <w:r w:rsidR="00B36FEA">
        <w:rPr>
          <w:color w:val="auto"/>
        </w:rPr>
        <w:t xml:space="preserve">an array of technical and non-technical skills </w:t>
      </w:r>
      <w:r>
        <w:rPr>
          <w:color w:val="auto"/>
        </w:rPr>
        <w:t>– support document</w:t>
      </w:r>
    </w:p>
    <w:p w14:paraId="5566AD77" w14:textId="0CD6C613" w:rsidR="00177827" w:rsidRDefault="00DA4318" w:rsidP="00940830">
      <w:pPr>
        <w:pStyle w:val="Authors"/>
      </w:pPr>
      <w:bookmarkStart w:id="0" w:name="_Toc296423678"/>
      <w:bookmarkStart w:id="1" w:name="_Toc296497509"/>
      <w:r>
        <w:t>Maree Ack</w:t>
      </w:r>
      <w:r w:rsidR="00FC64BD">
        <w:t>e</w:t>
      </w:r>
      <w:r>
        <w:t>hurst</w:t>
      </w:r>
    </w:p>
    <w:p w14:paraId="5F19964E" w14:textId="77777777" w:rsidR="00DA4318" w:rsidRDefault="00DA4318" w:rsidP="00940830">
      <w:pPr>
        <w:pStyle w:val="Authors"/>
      </w:pPr>
      <w:r>
        <w:t>Rose-</w:t>
      </w:r>
      <w:proofErr w:type="spellStart"/>
      <w:r>
        <w:t>anne</w:t>
      </w:r>
      <w:proofErr w:type="spellEnd"/>
      <w:r>
        <w:t xml:space="preserve"> </w:t>
      </w:r>
      <w:proofErr w:type="spellStart"/>
      <w:r>
        <w:t>Polvere</w:t>
      </w:r>
      <w:proofErr w:type="spellEnd"/>
    </w:p>
    <w:p w14:paraId="73A813A3" w14:textId="3BABFFBA" w:rsidR="009E231A" w:rsidRDefault="00DA4318" w:rsidP="005217CF">
      <w:pPr>
        <w:pStyle w:val="Authors"/>
      </w:pPr>
      <w:r>
        <w:t xml:space="preserve">Tania </w:t>
      </w:r>
      <w:proofErr w:type="spellStart"/>
      <w:r>
        <w:t>Erzinger</w:t>
      </w:r>
      <w:bookmarkEnd w:id="0"/>
      <w:bookmarkEnd w:id="1"/>
      <w:proofErr w:type="spellEnd"/>
    </w:p>
    <w:p w14:paraId="507E66BB" w14:textId="6788DE75" w:rsidR="00A30B70" w:rsidRPr="00A30B70" w:rsidRDefault="00A30B70" w:rsidP="00A30B70">
      <w:pPr>
        <w:pStyle w:val="Authors"/>
        <w:spacing w:before="120"/>
        <w:ind w:right="0"/>
        <w:rPr>
          <w:sz w:val="24"/>
          <w:szCs w:val="24"/>
        </w:rPr>
      </w:pPr>
      <w:r>
        <w:rPr>
          <w:sz w:val="24"/>
          <w:szCs w:val="24"/>
        </w:rPr>
        <w:t>National Centre for Vocational Education Research</w:t>
      </w:r>
    </w:p>
    <w:p w14:paraId="1206443C" w14:textId="77777777" w:rsidR="00166281" w:rsidRDefault="00166281" w:rsidP="005217CF">
      <w:pPr>
        <w:pStyle w:val="Authors"/>
      </w:pPr>
    </w:p>
    <w:p w14:paraId="15747A8E" w14:textId="77777777" w:rsidR="000315D7" w:rsidRDefault="000315D7" w:rsidP="00940830">
      <w:pPr>
        <w:pStyle w:val="Organisation"/>
      </w:pPr>
    </w:p>
    <w:p w14:paraId="308E5B60"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14F63F4D" wp14:editId="45E71788">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589D" w14:textId="77777777" w:rsidR="00CE5DF8" w:rsidRDefault="00CE5DF8" w:rsidP="000C1642">
                            <w:pPr>
                              <w:pStyle w:val="Imprint"/>
                            </w:pPr>
                          </w:p>
                          <w:p w14:paraId="1E367041" w14:textId="41687C32" w:rsidR="00CE5DF8" w:rsidRPr="00B57CC9" w:rsidRDefault="00CE5DF8" w:rsidP="00B57CC9">
                            <w:pPr>
                              <w:pStyle w:val="Text"/>
                              <w:shd w:val="clear" w:color="auto" w:fill="000000" w:themeFill="text1"/>
                            </w:pPr>
                            <w:r w:rsidRPr="000C1642">
                              <w:t xml:space="preserve">This document was produced by the author(s) based on their research for the report </w:t>
                            </w:r>
                            <w:r>
                              <w:rPr>
                                <w:i/>
                              </w:rPr>
                              <w:t xml:space="preserve">VET for secondary school students: acquiring an array of technical and non-technical skills </w:t>
                            </w:r>
                            <w:r w:rsidRPr="000C1642">
                              <w:t xml:space="preserve">and is an added resource for further information. The report is available on NCVER’s </w:t>
                            </w:r>
                            <w:r>
                              <w:t>Portal: &lt;</w:t>
                            </w:r>
                            <w:hyperlink r:id="rId8" w:history="1">
                              <w:r w:rsidRPr="00EA1F67">
                                <w:rPr>
                                  <w:rStyle w:val="Hyperlink"/>
                                </w:rPr>
                                <w:t>https://www.ncver.edu.au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4F63F4D" id="Text Box 10" o:spid="_x0000_s1027"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" filled="f" stroked="f">
                <v:textbox>
                  <w:txbxContent>
                    <w:p w14:paraId="6B4A589D" w14:textId="77777777" w:rsidR="00CE5DF8" w:rsidRDefault="00CE5DF8" w:rsidP="000C1642">
                      <w:pPr>
                        <w:pStyle w:val="Imprint"/>
                      </w:pPr>
                    </w:p>
                    <w:p w14:paraId="1E367041" w14:textId="41687C32" w:rsidR="00CE5DF8" w:rsidRPr="00B57CC9" w:rsidRDefault="00CE5DF8" w:rsidP="00B57CC9">
                      <w:pPr>
                        <w:pStyle w:val="Text"/>
                        <w:shd w:val="clear" w:color="auto" w:fill="000000" w:themeFill="text1"/>
                      </w:pPr>
                      <w:r w:rsidRPr="000C1642">
                        <w:t xml:space="preserve">This document was produced by the author(s) based on their research for the report </w:t>
                      </w:r>
                      <w:r>
                        <w:rPr>
                          <w:i/>
                        </w:rPr>
                        <w:t xml:space="preserve">VET for secondary school students: acquiring an array of technical and non-technical skills </w:t>
                      </w:r>
                      <w:r w:rsidRPr="000C1642">
                        <w:t xml:space="preserve">and is an added resource for further information. The report is available on NCVER’s </w:t>
                      </w:r>
                      <w:r>
                        <w:t>Portal: &lt;</w:t>
                      </w:r>
                      <w:hyperlink r:id="rId9" w:history="1">
                        <w:r w:rsidRPr="00EA1F67">
                          <w:rPr>
                            <w:rStyle w:val="Hyperlink"/>
                          </w:rPr>
                          <w:t>https://www.ncver.edu.au</w:t>
                        </w:r>
                      </w:hyperlink>
                      <w:r>
                        <w:t xml:space="preserve">&gt;.  </w:t>
                      </w:r>
                    </w:p>
                  </w:txbxContent>
                </v:textbox>
                <w10:wrap anchory="margin"/>
              </v:shape>
            </w:pict>
          </mc:Fallback>
        </mc:AlternateContent>
      </w:r>
    </w:p>
    <w:p w14:paraId="605437C8" w14:textId="77777777" w:rsidR="001B43CF" w:rsidRDefault="001B43CF" w:rsidP="00A9334E">
      <w:pPr>
        <w:pStyle w:val="Text"/>
        <w:ind w:left="2552"/>
      </w:pPr>
    </w:p>
    <w:p w14:paraId="19ECDF8E" w14:textId="77777777" w:rsidR="001B43CF" w:rsidRDefault="001B43CF" w:rsidP="00A9334E">
      <w:pPr>
        <w:pStyle w:val="Text"/>
        <w:ind w:left="2552"/>
      </w:pPr>
    </w:p>
    <w:p w14:paraId="2F4913A4" w14:textId="77777777" w:rsidR="001B43CF" w:rsidRDefault="001B43CF" w:rsidP="00A9334E">
      <w:pPr>
        <w:pStyle w:val="Text"/>
        <w:ind w:left="2552"/>
      </w:pPr>
    </w:p>
    <w:p w14:paraId="2183583E" w14:textId="77777777" w:rsidR="001B43CF" w:rsidRDefault="001B43CF" w:rsidP="00A9334E">
      <w:pPr>
        <w:pStyle w:val="Text"/>
        <w:ind w:left="2552"/>
      </w:pPr>
    </w:p>
    <w:p w14:paraId="46DCF7F2" w14:textId="77777777" w:rsidR="001B43CF" w:rsidRDefault="001B43CF" w:rsidP="00A9334E">
      <w:pPr>
        <w:pStyle w:val="Text"/>
        <w:ind w:left="2552"/>
      </w:pPr>
    </w:p>
    <w:p w14:paraId="2620EC50" w14:textId="77777777" w:rsidR="00DB599C" w:rsidRDefault="00DB599C" w:rsidP="00A9334E">
      <w:pPr>
        <w:pStyle w:val="Text"/>
        <w:ind w:left="2552"/>
      </w:pPr>
    </w:p>
    <w:p w14:paraId="58167408" w14:textId="77777777" w:rsidR="00DB599C" w:rsidRDefault="00DB599C" w:rsidP="00A9334E">
      <w:pPr>
        <w:pStyle w:val="Text"/>
        <w:ind w:left="2552"/>
      </w:pPr>
    </w:p>
    <w:p w14:paraId="706E2EDF" w14:textId="77777777" w:rsidR="00DB599C" w:rsidRDefault="00DB599C" w:rsidP="00A9334E">
      <w:pPr>
        <w:pStyle w:val="Heading3"/>
        <w:ind w:left="2552" w:right="-1"/>
      </w:pPr>
      <w:r>
        <w:softHyphen/>
      </w:r>
    </w:p>
    <w:p w14:paraId="4E09044B"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4AF67EA6" w14:textId="77777777" w:rsidR="008E6C3A" w:rsidRPr="005C2FCF" w:rsidRDefault="008E6C3A" w:rsidP="008E6C3A">
      <w:pPr>
        <w:pStyle w:val="Heading3"/>
        <w:ind w:right="-1"/>
      </w:pPr>
      <w:r w:rsidRPr="005C2FCF">
        <w:lastRenderedPageBreak/>
        <w:t>Publisher’s note</w:t>
      </w:r>
    </w:p>
    <w:p w14:paraId="714D2171" w14:textId="7777777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3708EE47" w14:textId="77777777" w:rsidR="006A702B" w:rsidRDefault="006A702B" w:rsidP="008E6C3A">
      <w:pPr>
        <w:pStyle w:val="Imprint"/>
      </w:pPr>
    </w:p>
    <w:p w14:paraId="6CA9E7F1" w14:textId="77777777" w:rsidR="006A702B" w:rsidRDefault="006A702B" w:rsidP="008E6C3A">
      <w:pPr>
        <w:pStyle w:val="Imprint"/>
      </w:pPr>
    </w:p>
    <w:p w14:paraId="4D33F3B3" w14:textId="77777777" w:rsidR="006A702B" w:rsidRDefault="006A702B" w:rsidP="008E6C3A">
      <w:pPr>
        <w:pStyle w:val="Imprint"/>
      </w:pPr>
    </w:p>
    <w:p w14:paraId="5D18EA46" w14:textId="77777777" w:rsidR="006A702B" w:rsidRDefault="006A702B" w:rsidP="008E6C3A">
      <w:pPr>
        <w:pStyle w:val="Imprint"/>
      </w:pPr>
    </w:p>
    <w:p w14:paraId="1FE06DE0" w14:textId="77777777" w:rsidR="006A702B" w:rsidRDefault="006A702B" w:rsidP="008E6C3A">
      <w:pPr>
        <w:pStyle w:val="Imprint"/>
      </w:pPr>
    </w:p>
    <w:p w14:paraId="7FE3FA2C" w14:textId="77777777" w:rsidR="006A702B" w:rsidRDefault="006A702B" w:rsidP="008E6C3A">
      <w:pPr>
        <w:pStyle w:val="Imprint"/>
      </w:pPr>
    </w:p>
    <w:p w14:paraId="680154FB" w14:textId="77777777" w:rsidR="006A702B" w:rsidRDefault="006A702B" w:rsidP="008E6C3A">
      <w:pPr>
        <w:pStyle w:val="Imprint"/>
      </w:pPr>
    </w:p>
    <w:p w14:paraId="162609B6" w14:textId="515969EC" w:rsidR="006A702B" w:rsidRDefault="006A702B" w:rsidP="008E6C3A">
      <w:pPr>
        <w:pStyle w:val="Imprint"/>
      </w:pPr>
    </w:p>
    <w:p w14:paraId="4C4F4D81" w14:textId="77777777" w:rsidR="006A702B" w:rsidRDefault="006A702B" w:rsidP="006A702B">
      <w:pPr>
        <w:pStyle w:val="Text"/>
      </w:pPr>
    </w:p>
    <w:p w14:paraId="195D2528" w14:textId="77777777" w:rsidR="006A702B" w:rsidRDefault="006A702B" w:rsidP="006A702B">
      <w:pPr>
        <w:pStyle w:val="Text"/>
      </w:pPr>
    </w:p>
    <w:p w14:paraId="25673A76" w14:textId="77777777" w:rsidR="006A702B" w:rsidRDefault="006A702B" w:rsidP="006A702B">
      <w:pPr>
        <w:pStyle w:val="Text"/>
      </w:pPr>
    </w:p>
    <w:p w14:paraId="043A8CEC" w14:textId="466E0D12" w:rsidR="006A702B" w:rsidRDefault="006C3937"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5F5A6DB7" wp14:editId="4A0E2B20">
                <wp:simplePos x="0" y="0"/>
                <wp:positionH relativeFrom="margin">
                  <wp:align>left</wp:align>
                </wp:positionH>
                <wp:positionV relativeFrom="margin">
                  <wp:posOffset>4004945</wp:posOffset>
                </wp:positionV>
                <wp:extent cx="5682615" cy="50673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06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31E8F" w14:textId="44A298AF" w:rsidR="00CE5DF8" w:rsidRPr="006C3937" w:rsidRDefault="00CE5DF8" w:rsidP="00297C1D">
                            <w:pPr>
                              <w:pStyle w:val="Imprint"/>
                              <w:rPr>
                                <w:b/>
                              </w:rPr>
                            </w:pPr>
                            <w:r w:rsidRPr="006C3937">
                              <w:rPr>
                                <w:b/>
                              </w:rPr>
                              <w:t xml:space="preserve">© Commonwealth of Australia, </w:t>
                            </w:r>
                            <w:r>
                              <w:rPr>
                                <w:b/>
                              </w:rPr>
                              <w:t>2019</w:t>
                            </w:r>
                          </w:p>
                          <w:p w14:paraId="3D682938" w14:textId="77777777" w:rsidR="00CE5DF8" w:rsidRDefault="00CE5DF8" w:rsidP="00297C1D">
                            <w:pPr>
                              <w:pStyle w:val="Imprint"/>
                              <w:rPr>
                                <w:sz w:val="20"/>
                              </w:rPr>
                            </w:pPr>
                            <w:r w:rsidRPr="00E80270">
                              <w:rPr>
                                <w:noProof/>
                                <w:sz w:val="20"/>
                                <w:lang w:eastAsia="en-AU"/>
                              </w:rPr>
                              <w:drawing>
                                <wp:inline distT="0" distB="0" distL="0" distR="0" wp14:anchorId="2CA6830B" wp14:editId="0AFE1843">
                                  <wp:extent cx="850265" cy="302895"/>
                                  <wp:effectExtent l="19050" t="0" r="6985" b="0"/>
                                  <wp:docPr id="1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600217F1" w14:textId="77777777" w:rsidR="00CE5DF8" w:rsidRDefault="00CE5DF8"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4B5D6725" w14:textId="77777777" w:rsidR="00CE5DF8" w:rsidRPr="001D321A" w:rsidRDefault="00CE5DF8"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594AD42D" w14:textId="77777777" w:rsidR="00CE5DF8" w:rsidRDefault="00CE5DF8"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26BAA51B" w14:textId="76CEC6F7" w:rsidR="00CE5DF8" w:rsidRPr="00A021FC" w:rsidRDefault="00CE5DF8" w:rsidP="00297C1D">
                            <w:pPr>
                              <w:pStyle w:val="Imprint"/>
                            </w:pPr>
                            <w:r w:rsidRPr="00A021FC">
                              <w:t xml:space="preserve">This document should be attributed as </w:t>
                            </w:r>
                            <w:proofErr w:type="spellStart"/>
                            <w:r w:rsidRPr="006C3937">
                              <w:t>Ackehurst</w:t>
                            </w:r>
                            <w:proofErr w:type="spellEnd"/>
                            <w:r w:rsidRPr="006C3937">
                              <w:t xml:space="preserve">, M, </w:t>
                            </w:r>
                            <w:proofErr w:type="spellStart"/>
                            <w:r w:rsidRPr="006C3937">
                              <w:t>Polvere</w:t>
                            </w:r>
                            <w:proofErr w:type="spellEnd"/>
                            <w:r w:rsidRPr="006C3937">
                              <w:t>, RA</w:t>
                            </w:r>
                            <w:r>
                              <w:t xml:space="preserve"> &amp;</w:t>
                            </w:r>
                            <w:r w:rsidRPr="006C3937">
                              <w:t xml:space="preserve"> </w:t>
                            </w:r>
                            <w:proofErr w:type="spellStart"/>
                            <w:r w:rsidRPr="006C3937">
                              <w:t>Erzinger</w:t>
                            </w:r>
                            <w:proofErr w:type="spellEnd"/>
                            <w:r w:rsidRPr="006C3937">
                              <w:t xml:space="preserve">, T 2019, </w:t>
                            </w:r>
                            <w:r w:rsidRPr="006C3937">
                              <w:rPr>
                                <w:i/>
                              </w:rPr>
                              <w:t>VET for secondary school students: acquiring an array of technical and non-technical skills</w:t>
                            </w:r>
                            <w:r>
                              <w:rPr>
                                <w:i/>
                              </w:rPr>
                              <w:t xml:space="preserve"> – support document</w:t>
                            </w:r>
                            <w:r w:rsidRPr="006C3937">
                              <w:t>, NCVER, Adelaide.</w:t>
                            </w:r>
                            <w:r>
                              <w:t xml:space="preserve"> </w:t>
                            </w:r>
                          </w:p>
                          <w:p w14:paraId="615CBFB8" w14:textId="77777777" w:rsidR="00CE5DF8" w:rsidRPr="001D321A" w:rsidRDefault="00CE5DF8"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14:paraId="3E33D78D" w14:textId="77777777" w:rsidR="00CE5DF8" w:rsidRPr="00D42A61" w:rsidRDefault="00CE5DF8" w:rsidP="00D42A61">
                            <w:pPr>
                              <w:pStyle w:val="Imprint"/>
                              <w:rPr>
                                <w:color w:val="000000"/>
                              </w:rPr>
                            </w:pPr>
                            <w:r w:rsidRPr="00D42A61">
                              <w:rPr>
                                <w:color w:val="000000"/>
                              </w:rPr>
                              <w:t>Published by NCVER, ABN 87 007 967 311</w:t>
                            </w:r>
                          </w:p>
                          <w:p w14:paraId="65E110AA" w14:textId="77777777" w:rsidR="00CE5DF8" w:rsidRPr="00D42A61" w:rsidRDefault="00CE5DF8" w:rsidP="00D42A61">
                            <w:pPr>
                              <w:pStyle w:val="Imprint"/>
                              <w:rPr>
                                <w:color w:val="000000"/>
                              </w:rPr>
                            </w:pPr>
                            <w:r w:rsidRPr="00D42A61">
                              <w:rPr>
                                <w:color w:val="000000"/>
                              </w:rPr>
                              <w:t xml:space="preserve">Level </w:t>
                            </w:r>
                            <w:r>
                              <w:rPr>
                                <w:color w:val="000000"/>
                              </w:rPr>
                              <w:t xml:space="preserve"> 5, 60 Light Square</w:t>
                            </w:r>
                            <w:r w:rsidRPr="00D42A61">
                              <w:rPr>
                                <w:color w:val="000000"/>
                              </w:rPr>
                              <w:t>, Adelaide, SA 5000</w:t>
                            </w:r>
                            <w:r w:rsidRPr="00D42A61">
                              <w:rPr>
                                <w:color w:val="000000"/>
                              </w:rPr>
                              <w:br/>
                              <w:t>PO Box 8288 Station Arcade, Adelaide SA 5000, Australia</w:t>
                            </w:r>
                          </w:p>
                          <w:p w14:paraId="06493ECD" w14:textId="77777777" w:rsidR="00CE5DF8" w:rsidRDefault="00CE5DF8"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1" w:history="1">
                              <w:r w:rsidRPr="00D42A61">
                                <w:rPr>
                                  <w:rStyle w:val="Hyperlink"/>
                                  <w:sz w:val="16"/>
                                </w:rPr>
                                <w:t>ncver@ncver.edu.au</w:t>
                              </w:r>
                            </w:hyperlink>
                            <w:r w:rsidRPr="00D42A61">
                              <w:rPr>
                                <w:color w:val="000000"/>
                              </w:rPr>
                              <w:t xml:space="preserve">     </w:t>
                            </w:r>
                          </w:p>
                          <w:p w14:paraId="42FAE74F" w14:textId="14D56307" w:rsidR="00CE5DF8" w:rsidRPr="00D42A61" w:rsidRDefault="00CE5DF8"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6C3937">
                              <w:rPr>
                                <w:color w:val="000000"/>
                              </w:rPr>
                              <w:t>&lt;</w:t>
                            </w:r>
                            <w:proofErr w:type="gramEnd"/>
                            <w:hyperlink r:id="rId12" w:history="1">
                              <w:r w:rsidRPr="006C3937">
                                <w:rPr>
                                  <w:rStyle w:val="Hyperlink"/>
                                  <w:sz w:val="16"/>
                                </w:rPr>
                                <w:t>https://www.lsay.edu.au</w:t>
                              </w:r>
                            </w:hyperlink>
                            <w:r w:rsidRPr="006C3937">
                              <w:rPr>
                                <w:color w:val="000000"/>
                              </w:rPr>
                              <w:t>&gt;</w:t>
                            </w:r>
                          </w:p>
                          <w:p w14:paraId="2E889B51" w14:textId="77777777" w:rsidR="00CE5DF8" w:rsidRPr="00D42A61" w:rsidRDefault="00CE5DF8"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50F57EF5" wp14:editId="751454D1">
                                  <wp:extent cx="123825" cy="142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806D1A2" wp14:editId="28A5097F">
                                  <wp:extent cx="133350"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49BB2F31" w14:textId="77777777" w:rsidR="00CE5DF8" w:rsidRPr="00D42A61" w:rsidRDefault="00CE5DF8" w:rsidP="00D42A61">
                            <w:pPr>
                              <w:pStyle w:val="Imprint"/>
                            </w:pPr>
                          </w:p>
                          <w:p w14:paraId="2D0E508E" w14:textId="77777777" w:rsidR="00CE5DF8" w:rsidRPr="006A702B" w:rsidRDefault="00CE5DF8"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F5A6DB7" id="Text Box 22" o:spid="_x0000_s1028" type="#_x0000_t202" style="position:absolute;margin-left:0;margin-top:315.35pt;width:447.45pt;height:39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" filled="f" stroked="f">
                <v:textbox>
                  <w:txbxContent>
                    <w:p w14:paraId="4A731E8F" w14:textId="44A298AF" w:rsidR="00CE5DF8" w:rsidRPr="006C3937" w:rsidRDefault="00CE5DF8" w:rsidP="00297C1D">
                      <w:pPr>
                        <w:pStyle w:val="Imprint"/>
                        <w:rPr>
                          <w:b/>
                        </w:rPr>
                      </w:pPr>
                      <w:r w:rsidRPr="006C3937">
                        <w:rPr>
                          <w:b/>
                        </w:rPr>
                        <w:t xml:space="preserve">© Commonwealth of Australia, </w:t>
                      </w:r>
                      <w:r>
                        <w:rPr>
                          <w:b/>
                        </w:rPr>
                        <w:t>2019</w:t>
                      </w:r>
                    </w:p>
                    <w:p w14:paraId="3D682938" w14:textId="77777777" w:rsidR="00CE5DF8" w:rsidRDefault="00CE5DF8" w:rsidP="00297C1D">
                      <w:pPr>
                        <w:pStyle w:val="Imprint"/>
                        <w:rPr>
                          <w:sz w:val="20"/>
                        </w:rPr>
                      </w:pPr>
                      <w:r w:rsidRPr="00E80270">
                        <w:rPr>
                          <w:noProof/>
                          <w:sz w:val="20"/>
                          <w:lang w:eastAsia="en-AU"/>
                        </w:rPr>
                        <w:drawing>
                          <wp:inline distT="0" distB="0" distL="0" distR="0" wp14:anchorId="2CA6830B" wp14:editId="0AFE1843">
                            <wp:extent cx="850265" cy="302895"/>
                            <wp:effectExtent l="19050" t="0" r="6985" b="0"/>
                            <wp:docPr id="1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600217F1" w14:textId="77777777" w:rsidR="00CE5DF8" w:rsidRDefault="00CE5DF8"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4B5D6725" w14:textId="77777777" w:rsidR="00CE5DF8" w:rsidRPr="001D321A" w:rsidRDefault="00CE5DF8"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594AD42D" w14:textId="77777777" w:rsidR="00CE5DF8" w:rsidRDefault="00CE5DF8"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26BAA51B" w14:textId="76CEC6F7" w:rsidR="00CE5DF8" w:rsidRPr="00A021FC" w:rsidRDefault="00CE5DF8" w:rsidP="00297C1D">
                      <w:pPr>
                        <w:pStyle w:val="Imprint"/>
                      </w:pPr>
                      <w:r w:rsidRPr="00A021FC">
                        <w:t xml:space="preserve">This document should be attributed as </w:t>
                      </w:r>
                      <w:proofErr w:type="spellStart"/>
                      <w:r w:rsidRPr="006C3937">
                        <w:t>Ackehurst</w:t>
                      </w:r>
                      <w:proofErr w:type="spellEnd"/>
                      <w:r w:rsidRPr="006C3937">
                        <w:t xml:space="preserve">, M, </w:t>
                      </w:r>
                      <w:proofErr w:type="spellStart"/>
                      <w:r w:rsidRPr="006C3937">
                        <w:t>Polvere</w:t>
                      </w:r>
                      <w:proofErr w:type="spellEnd"/>
                      <w:r w:rsidRPr="006C3937">
                        <w:t>, RA</w:t>
                      </w:r>
                      <w:r>
                        <w:t xml:space="preserve"> &amp;</w:t>
                      </w:r>
                      <w:r w:rsidRPr="006C3937">
                        <w:t xml:space="preserve"> </w:t>
                      </w:r>
                      <w:proofErr w:type="spellStart"/>
                      <w:r w:rsidRPr="006C3937">
                        <w:t>Erzinger</w:t>
                      </w:r>
                      <w:proofErr w:type="spellEnd"/>
                      <w:r w:rsidRPr="006C3937">
                        <w:t xml:space="preserve">, T 2019, </w:t>
                      </w:r>
                      <w:r w:rsidRPr="006C3937">
                        <w:rPr>
                          <w:i/>
                        </w:rPr>
                        <w:t>VET for secondary school students: acquiring an array of technical and non-technical skills</w:t>
                      </w:r>
                      <w:r>
                        <w:rPr>
                          <w:i/>
                        </w:rPr>
                        <w:t xml:space="preserve"> – support document</w:t>
                      </w:r>
                      <w:r w:rsidRPr="006C3937">
                        <w:t>, NCVER, Adelaide.</w:t>
                      </w:r>
                      <w:r>
                        <w:t xml:space="preserve"> </w:t>
                      </w:r>
                    </w:p>
                    <w:p w14:paraId="615CBFB8" w14:textId="77777777" w:rsidR="00CE5DF8" w:rsidRPr="001D321A" w:rsidRDefault="00CE5DF8"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14:paraId="3E33D78D" w14:textId="77777777" w:rsidR="00CE5DF8" w:rsidRPr="00D42A61" w:rsidRDefault="00CE5DF8" w:rsidP="00D42A61">
                      <w:pPr>
                        <w:pStyle w:val="Imprint"/>
                        <w:rPr>
                          <w:color w:val="000000"/>
                        </w:rPr>
                      </w:pPr>
                      <w:r w:rsidRPr="00D42A61">
                        <w:rPr>
                          <w:color w:val="000000"/>
                        </w:rPr>
                        <w:t>Published by NCVER, ABN 87 007 967 311</w:t>
                      </w:r>
                    </w:p>
                    <w:p w14:paraId="65E110AA" w14:textId="77777777" w:rsidR="00CE5DF8" w:rsidRPr="00D42A61" w:rsidRDefault="00CE5DF8" w:rsidP="00D42A61">
                      <w:pPr>
                        <w:pStyle w:val="Imprint"/>
                        <w:rPr>
                          <w:color w:val="000000"/>
                        </w:rPr>
                      </w:pPr>
                      <w:r w:rsidRPr="00D42A61">
                        <w:rPr>
                          <w:color w:val="000000"/>
                        </w:rPr>
                        <w:t xml:space="preserve">Level </w:t>
                      </w:r>
                      <w:r>
                        <w:rPr>
                          <w:color w:val="000000"/>
                        </w:rPr>
                        <w:t xml:space="preserve"> 5, 60 Light Square</w:t>
                      </w:r>
                      <w:r w:rsidRPr="00D42A61">
                        <w:rPr>
                          <w:color w:val="000000"/>
                        </w:rPr>
                        <w:t>, Adelaide, SA 5000</w:t>
                      </w:r>
                      <w:r w:rsidRPr="00D42A61">
                        <w:rPr>
                          <w:color w:val="000000"/>
                        </w:rPr>
                        <w:br/>
                        <w:t>PO Box 8288 Station Arcade, Adelaide SA 5000, Australia</w:t>
                      </w:r>
                    </w:p>
                    <w:p w14:paraId="06493ECD" w14:textId="77777777" w:rsidR="00CE5DF8" w:rsidRDefault="00CE5DF8"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5" w:history="1">
                        <w:r w:rsidRPr="00D42A61">
                          <w:rPr>
                            <w:rStyle w:val="Hyperlink"/>
                            <w:sz w:val="16"/>
                          </w:rPr>
                          <w:t>ncver@ncver.edu.au</w:t>
                        </w:r>
                      </w:hyperlink>
                      <w:r w:rsidRPr="00D42A61">
                        <w:rPr>
                          <w:color w:val="000000"/>
                        </w:rPr>
                        <w:t xml:space="preserve">     </w:t>
                      </w:r>
                    </w:p>
                    <w:p w14:paraId="42FAE74F" w14:textId="14D56307" w:rsidR="00CE5DF8" w:rsidRPr="00D42A61" w:rsidRDefault="00CE5DF8"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6C3937">
                        <w:rPr>
                          <w:color w:val="000000"/>
                        </w:rPr>
                        <w:t>&lt;</w:t>
                      </w:r>
                      <w:proofErr w:type="gramEnd"/>
                      <w:hyperlink r:id="rId16" w:history="1">
                        <w:r w:rsidRPr="006C3937">
                          <w:rPr>
                            <w:rStyle w:val="Hyperlink"/>
                            <w:sz w:val="16"/>
                          </w:rPr>
                          <w:t>https://www.lsay.edu.au</w:t>
                        </w:r>
                      </w:hyperlink>
                      <w:r w:rsidRPr="006C3937">
                        <w:rPr>
                          <w:color w:val="000000"/>
                        </w:rPr>
                        <w:t>&gt;</w:t>
                      </w:r>
                    </w:p>
                    <w:p w14:paraId="2E889B51" w14:textId="77777777" w:rsidR="00CE5DF8" w:rsidRPr="00D42A61" w:rsidRDefault="00CE5DF8"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50F57EF5" wp14:editId="751454D1">
                            <wp:extent cx="123825" cy="142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806D1A2" wp14:editId="28A5097F">
                            <wp:extent cx="133350"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49BB2F31" w14:textId="77777777" w:rsidR="00CE5DF8" w:rsidRPr="00D42A61" w:rsidRDefault="00CE5DF8" w:rsidP="00D42A61">
                      <w:pPr>
                        <w:pStyle w:val="Imprint"/>
                      </w:pPr>
                    </w:p>
                    <w:p w14:paraId="2D0E508E" w14:textId="77777777" w:rsidR="00CE5DF8" w:rsidRPr="006A702B" w:rsidRDefault="00CE5DF8" w:rsidP="00233C8D"/>
                  </w:txbxContent>
                </v:textbox>
                <w10:wrap anchorx="margin" anchory="margin"/>
              </v:shape>
            </w:pict>
          </mc:Fallback>
        </mc:AlternateContent>
      </w:r>
    </w:p>
    <w:p w14:paraId="553CFB39" w14:textId="514E5DB7" w:rsidR="006A702B" w:rsidRDefault="006A702B" w:rsidP="006A702B">
      <w:pPr>
        <w:pStyle w:val="Text"/>
      </w:pPr>
    </w:p>
    <w:p w14:paraId="1F7E8A1B" w14:textId="77777777" w:rsidR="006A702B" w:rsidRDefault="006A702B" w:rsidP="006A702B">
      <w:pPr>
        <w:pStyle w:val="Text"/>
      </w:pPr>
    </w:p>
    <w:p w14:paraId="548503D3" w14:textId="77777777" w:rsidR="00177827" w:rsidRDefault="00177827" w:rsidP="00874DA5">
      <w:pPr>
        <w:pStyle w:val="Contents"/>
      </w:pPr>
    </w:p>
    <w:p w14:paraId="0DF0A393" w14:textId="77777777" w:rsidR="00D42A61" w:rsidRDefault="00D42A61" w:rsidP="00874DA5">
      <w:pPr>
        <w:pStyle w:val="Contents"/>
      </w:pPr>
    </w:p>
    <w:p w14:paraId="63C003C9" w14:textId="77777777" w:rsidR="00D42A61" w:rsidRDefault="00D42A61" w:rsidP="00874DA5">
      <w:pPr>
        <w:pStyle w:val="Contents"/>
        <w:sectPr w:rsidR="00D42A61" w:rsidSect="00A30B70">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418" w:right="1701" w:bottom="1134" w:left="1418" w:header="709" w:footer="556" w:gutter="0"/>
          <w:cols w:space="708" w:equalWidth="0">
            <w:col w:w="8788"/>
          </w:cols>
          <w:titlePg/>
          <w:docGrid w:linePitch="360"/>
        </w:sectPr>
      </w:pPr>
    </w:p>
    <w:p w14:paraId="585E1780"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5797A00A" w14:textId="34805988" w:rsidR="00DD6B38"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DD6B38">
        <w:t>Tables</w:t>
      </w:r>
      <w:r w:rsidR="00DD6B38">
        <w:tab/>
      </w:r>
      <w:r w:rsidR="00DD6B38">
        <w:fldChar w:fldCharType="begin"/>
      </w:r>
      <w:r w:rsidR="00DD6B38">
        <w:instrText xml:space="preserve"> PAGEREF _Toc4493389 \h </w:instrText>
      </w:r>
      <w:r w:rsidR="00DD6B38">
        <w:fldChar w:fldCharType="separate"/>
      </w:r>
      <w:r w:rsidR="00DD6B38">
        <w:t>4</w:t>
      </w:r>
      <w:r w:rsidR="00DD6B38">
        <w:fldChar w:fldCharType="end"/>
      </w:r>
    </w:p>
    <w:p w14:paraId="6EE37BB8" w14:textId="2414EE6C" w:rsidR="00DD6B38" w:rsidRDefault="00DD6B38">
      <w:pPr>
        <w:pStyle w:val="TOC1"/>
        <w:rPr>
          <w:rFonts w:asciiTheme="minorHAnsi" w:eastAsiaTheme="minorEastAsia" w:hAnsiTheme="minorHAnsi" w:cstheme="minorBidi"/>
          <w:color w:val="auto"/>
          <w:sz w:val="22"/>
          <w:szCs w:val="22"/>
          <w:lang w:eastAsia="en-AU"/>
        </w:rPr>
      </w:pPr>
      <w:r>
        <w:t>The content analysis</w:t>
      </w:r>
      <w:r>
        <w:tab/>
      </w:r>
      <w:r>
        <w:fldChar w:fldCharType="begin"/>
      </w:r>
      <w:r>
        <w:instrText xml:space="preserve"> PAGEREF _Toc4493390 \h </w:instrText>
      </w:r>
      <w:r>
        <w:fldChar w:fldCharType="separate"/>
      </w:r>
      <w:r>
        <w:t>5</w:t>
      </w:r>
      <w:r>
        <w:fldChar w:fldCharType="end"/>
      </w:r>
    </w:p>
    <w:p w14:paraId="280E24C0" w14:textId="0646861F" w:rsidR="00DD6B38" w:rsidRDefault="00DD6B38">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_Toc4493391 \h </w:instrText>
      </w:r>
      <w:r>
        <w:fldChar w:fldCharType="separate"/>
      </w:r>
      <w:r>
        <w:t>5</w:t>
      </w:r>
      <w:r>
        <w:fldChar w:fldCharType="end"/>
      </w:r>
    </w:p>
    <w:p w14:paraId="41A4AA99" w14:textId="74AD08F2" w:rsidR="00DD6B38" w:rsidRDefault="00DD6B38">
      <w:pPr>
        <w:pStyle w:val="TOC2"/>
        <w:rPr>
          <w:rFonts w:asciiTheme="minorHAnsi" w:eastAsiaTheme="minorEastAsia" w:hAnsiTheme="minorHAnsi" w:cstheme="minorBidi"/>
          <w:color w:val="auto"/>
          <w:sz w:val="22"/>
          <w:szCs w:val="22"/>
          <w:lang w:eastAsia="en-AU"/>
        </w:rPr>
      </w:pPr>
      <w:r>
        <w:t>Content analysis, methods and processes</w:t>
      </w:r>
      <w:r>
        <w:tab/>
      </w:r>
      <w:r>
        <w:fldChar w:fldCharType="begin"/>
      </w:r>
      <w:r>
        <w:instrText xml:space="preserve"> PAGEREF _Toc4493392 \h </w:instrText>
      </w:r>
      <w:r>
        <w:fldChar w:fldCharType="separate"/>
      </w:r>
      <w:r>
        <w:t>5</w:t>
      </w:r>
      <w:r>
        <w:fldChar w:fldCharType="end"/>
      </w:r>
    </w:p>
    <w:p w14:paraId="6531890B" w14:textId="24B6D49B" w:rsidR="00DD6B38" w:rsidRDefault="00DD6B38">
      <w:pPr>
        <w:pStyle w:val="TOC2"/>
        <w:rPr>
          <w:rFonts w:asciiTheme="minorHAnsi" w:eastAsiaTheme="minorEastAsia" w:hAnsiTheme="minorHAnsi" w:cstheme="minorBidi"/>
          <w:color w:val="auto"/>
          <w:sz w:val="22"/>
          <w:szCs w:val="22"/>
          <w:lang w:eastAsia="en-AU"/>
        </w:rPr>
      </w:pPr>
      <w:r>
        <w:t>Identifying non-technical skills</w:t>
      </w:r>
      <w:r>
        <w:tab/>
      </w:r>
      <w:r>
        <w:fldChar w:fldCharType="begin"/>
      </w:r>
      <w:r>
        <w:instrText xml:space="preserve"> PAGEREF _Toc4493393 \h </w:instrText>
      </w:r>
      <w:r>
        <w:fldChar w:fldCharType="separate"/>
      </w:r>
      <w:r>
        <w:t>7</w:t>
      </w:r>
      <w:r>
        <w:fldChar w:fldCharType="end"/>
      </w:r>
    </w:p>
    <w:p w14:paraId="3863668E" w14:textId="1AEB5B3C" w:rsidR="00DD6B38" w:rsidRDefault="00DD6B38">
      <w:pPr>
        <w:pStyle w:val="TOC2"/>
        <w:rPr>
          <w:rFonts w:asciiTheme="minorHAnsi" w:eastAsiaTheme="minorEastAsia" w:hAnsiTheme="minorHAnsi" w:cstheme="minorBidi"/>
          <w:color w:val="auto"/>
          <w:sz w:val="22"/>
          <w:szCs w:val="22"/>
          <w:lang w:eastAsia="en-AU"/>
        </w:rPr>
      </w:pPr>
      <w:r>
        <w:t>Recording the observation</w:t>
      </w:r>
      <w:r>
        <w:tab/>
      </w:r>
      <w:r>
        <w:fldChar w:fldCharType="begin"/>
      </w:r>
      <w:r>
        <w:instrText xml:space="preserve"> PAGEREF _Toc4493394 \h </w:instrText>
      </w:r>
      <w:r>
        <w:fldChar w:fldCharType="separate"/>
      </w:r>
      <w:r>
        <w:t>8</w:t>
      </w:r>
      <w:r>
        <w:fldChar w:fldCharType="end"/>
      </w:r>
    </w:p>
    <w:p w14:paraId="58621D37" w14:textId="43F4A84F" w:rsidR="00DD6B38" w:rsidRDefault="00DD6B38">
      <w:pPr>
        <w:pStyle w:val="TOC2"/>
        <w:rPr>
          <w:rFonts w:asciiTheme="minorHAnsi" w:eastAsiaTheme="minorEastAsia" w:hAnsiTheme="minorHAnsi" w:cstheme="minorBidi"/>
          <w:color w:val="auto"/>
          <w:sz w:val="22"/>
          <w:szCs w:val="22"/>
          <w:lang w:eastAsia="en-AU"/>
        </w:rPr>
      </w:pPr>
      <w:r>
        <w:t xml:space="preserve">Foundation Skills Training Package, literacy and numeracy skills were not </w:t>
      </w:r>
      <w:r>
        <w:br/>
        <w:t>specifically articulated in other training packages</w:t>
      </w:r>
      <w:r>
        <w:tab/>
      </w:r>
      <w:r>
        <w:fldChar w:fldCharType="begin"/>
      </w:r>
      <w:r>
        <w:instrText xml:space="preserve"> PAGEREF _Toc4493395 \h </w:instrText>
      </w:r>
      <w:r>
        <w:fldChar w:fldCharType="separate"/>
      </w:r>
      <w:r>
        <w:t>8</w:t>
      </w:r>
      <w:r>
        <w:fldChar w:fldCharType="end"/>
      </w:r>
    </w:p>
    <w:p w14:paraId="4707B9B2" w14:textId="085619F9" w:rsidR="00DD6B38" w:rsidRDefault="00DD6B38">
      <w:pPr>
        <w:pStyle w:val="TOC2"/>
        <w:rPr>
          <w:rFonts w:asciiTheme="minorHAnsi" w:eastAsiaTheme="minorEastAsia" w:hAnsiTheme="minorHAnsi" w:cstheme="minorBidi"/>
          <w:color w:val="auto"/>
          <w:sz w:val="22"/>
          <w:szCs w:val="22"/>
          <w:lang w:eastAsia="en-AU"/>
        </w:rPr>
      </w:pPr>
      <w:r>
        <w:t>Conclusion</w:t>
      </w:r>
      <w:r>
        <w:tab/>
      </w:r>
      <w:r>
        <w:fldChar w:fldCharType="begin"/>
      </w:r>
      <w:r>
        <w:instrText xml:space="preserve"> PAGEREF _Toc4493396 \h </w:instrText>
      </w:r>
      <w:r>
        <w:fldChar w:fldCharType="separate"/>
      </w:r>
      <w:r>
        <w:t>8</w:t>
      </w:r>
      <w:r>
        <w:fldChar w:fldCharType="end"/>
      </w:r>
    </w:p>
    <w:p w14:paraId="0E6BBF07" w14:textId="52EAD37C" w:rsidR="00DD6B38" w:rsidRDefault="00DD6B38">
      <w:pPr>
        <w:pStyle w:val="TOC1"/>
        <w:rPr>
          <w:rFonts w:asciiTheme="minorHAnsi" w:eastAsiaTheme="minorEastAsia" w:hAnsiTheme="minorHAnsi" w:cstheme="minorBidi"/>
          <w:color w:val="auto"/>
          <w:sz w:val="22"/>
          <w:szCs w:val="22"/>
          <w:lang w:eastAsia="en-AU"/>
        </w:rPr>
      </w:pPr>
      <w:r w:rsidRPr="00C23CCA">
        <w:rPr>
          <w:lang w:val="en-US"/>
        </w:rPr>
        <w:t>Reference List</w:t>
      </w:r>
      <w:r>
        <w:tab/>
      </w:r>
      <w:r>
        <w:fldChar w:fldCharType="begin"/>
      </w:r>
      <w:r>
        <w:instrText xml:space="preserve"> PAGEREF _Toc4493397 \h </w:instrText>
      </w:r>
      <w:r>
        <w:fldChar w:fldCharType="separate"/>
      </w:r>
      <w:r>
        <w:t>9</w:t>
      </w:r>
      <w:r>
        <w:fldChar w:fldCharType="end"/>
      </w:r>
    </w:p>
    <w:p w14:paraId="568C2F75" w14:textId="0CA0ADD5" w:rsidR="00DD6B38" w:rsidRDefault="00DD6B38">
      <w:pPr>
        <w:pStyle w:val="TOC1"/>
        <w:rPr>
          <w:rFonts w:asciiTheme="minorHAnsi" w:eastAsiaTheme="minorEastAsia" w:hAnsiTheme="minorHAnsi" w:cstheme="minorBidi"/>
          <w:color w:val="auto"/>
          <w:sz w:val="22"/>
          <w:szCs w:val="22"/>
          <w:lang w:eastAsia="en-AU"/>
        </w:rPr>
      </w:pPr>
      <w:r>
        <w:t>Appendix A: The Skills Terminology Guide</w:t>
      </w:r>
      <w:r>
        <w:tab/>
      </w:r>
      <w:r>
        <w:fldChar w:fldCharType="begin"/>
      </w:r>
      <w:r>
        <w:instrText xml:space="preserve"> PAGEREF _Toc4493398 \h </w:instrText>
      </w:r>
      <w:r>
        <w:fldChar w:fldCharType="separate"/>
      </w:r>
      <w:r>
        <w:t>10</w:t>
      </w:r>
      <w:r>
        <w:fldChar w:fldCharType="end"/>
      </w:r>
    </w:p>
    <w:p w14:paraId="5B057305" w14:textId="42AA3760" w:rsidR="00DD6B38" w:rsidRDefault="00DD6B38">
      <w:pPr>
        <w:pStyle w:val="TOC2"/>
        <w:rPr>
          <w:rFonts w:asciiTheme="minorHAnsi" w:eastAsiaTheme="minorEastAsia" w:hAnsiTheme="minorHAnsi" w:cstheme="minorBidi"/>
          <w:color w:val="auto"/>
          <w:sz w:val="22"/>
          <w:szCs w:val="22"/>
          <w:lang w:eastAsia="en-AU"/>
        </w:rPr>
      </w:pPr>
      <w:r w:rsidRPr="00C23CCA">
        <w:rPr>
          <w:rFonts w:eastAsia="Calibri"/>
        </w:rPr>
        <w:t>Skills and capabilities</w:t>
      </w:r>
      <w:r>
        <w:tab/>
      </w:r>
      <w:r>
        <w:fldChar w:fldCharType="begin"/>
      </w:r>
      <w:r>
        <w:instrText xml:space="preserve"> PAGEREF _Toc4493399 \h </w:instrText>
      </w:r>
      <w:r>
        <w:fldChar w:fldCharType="separate"/>
      </w:r>
      <w:r>
        <w:t>10</w:t>
      </w:r>
      <w:r>
        <w:fldChar w:fldCharType="end"/>
      </w:r>
    </w:p>
    <w:p w14:paraId="7B1A66A5" w14:textId="5090E43E" w:rsidR="00DD6B38" w:rsidRDefault="00DD6B38">
      <w:pPr>
        <w:pStyle w:val="TOC1"/>
        <w:rPr>
          <w:rFonts w:asciiTheme="minorHAnsi" w:eastAsiaTheme="minorEastAsia" w:hAnsiTheme="minorHAnsi" w:cstheme="minorBidi"/>
          <w:color w:val="auto"/>
          <w:sz w:val="22"/>
          <w:szCs w:val="22"/>
          <w:lang w:eastAsia="en-AU"/>
        </w:rPr>
      </w:pPr>
      <w:r>
        <w:t>Appendix B: Content analysis</w:t>
      </w:r>
      <w:r>
        <w:tab/>
      </w:r>
      <w:r>
        <w:fldChar w:fldCharType="begin"/>
      </w:r>
      <w:r>
        <w:instrText xml:space="preserve"> PAGEREF _Toc4493400 \h </w:instrText>
      </w:r>
      <w:r>
        <w:fldChar w:fldCharType="separate"/>
      </w:r>
      <w:r>
        <w:t>18</w:t>
      </w:r>
      <w:r>
        <w:fldChar w:fldCharType="end"/>
      </w:r>
    </w:p>
    <w:p w14:paraId="3EE0D45C" w14:textId="5F155649" w:rsidR="00DD6B38" w:rsidRDefault="00DD6B38">
      <w:pPr>
        <w:pStyle w:val="TOC2"/>
        <w:rPr>
          <w:rFonts w:asciiTheme="minorHAnsi" w:eastAsiaTheme="minorEastAsia" w:hAnsiTheme="minorHAnsi" w:cstheme="minorBidi"/>
          <w:color w:val="auto"/>
          <w:sz w:val="22"/>
          <w:szCs w:val="22"/>
          <w:lang w:eastAsia="en-AU"/>
        </w:rPr>
      </w:pPr>
      <w:r>
        <w:t>Non-technical and STEM capabilities in selected training packages</w:t>
      </w:r>
      <w:r>
        <w:tab/>
      </w:r>
      <w:r>
        <w:fldChar w:fldCharType="begin"/>
      </w:r>
      <w:r>
        <w:instrText xml:space="preserve"> PAGEREF _Toc4493401 \h </w:instrText>
      </w:r>
      <w:r>
        <w:fldChar w:fldCharType="separate"/>
      </w:r>
      <w:r>
        <w:t>18</w:t>
      </w:r>
      <w:r>
        <w:fldChar w:fldCharType="end"/>
      </w:r>
    </w:p>
    <w:p w14:paraId="523F902F" w14:textId="01EB8908" w:rsidR="00DD6B38" w:rsidRDefault="00DD6B38">
      <w:pPr>
        <w:pStyle w:val="TOC1"/>
        <w:rPr>
          <w:rFonts w:asciiTheme="minorHAnsi" w:eastAsiaTheme="minorEastAsia" w:hAnsiTheme="minorHAnsi" w:cstheme="minorBidi"/>
          <w:color w:val="auto"/>
          <w:sz w:val="22"/>
          <w:szCs w:val="22"/>
          <w:lang w:eastAsia="en-AU"/>
        </w:rPr>
      </w:pPr>
      <w:r>
        <w:t>Appendix C: Content analysis for Case Study on Certificate IV Metals and Engineering Training Package</w:t>
      </w:r>
      <w:r>
        <w:tab/>
      </w:r>
      <w:r>
        <w:fldChar w:fldCharType="begin"/>
      </w:r>
      <w:r>
        <w:instrText xml:space="preserve"> PAGEREF _Toc4493402 \h </w:instrText>
      </w:r>
      <w:r>
        <w:fldChar w:fldCharType="separate"/>
      </w:r>
      <w:r>
        <w:t>25</w:t>
      </w:r>
      <w:r>
        <w:fldChar w:fldCharType="end"/>
      </w:r>
    </w:p>
    <w:p w14:paraId="0E829883" w14:textId="11828792" w:rsidR="004E7227" w:rsidRDefault="00E110EA" w:rsidP="0048643A">
      <w:pPr>
        <w:pStyle w:val="Text"/>
      </w:pPr>
      <w:r w:rsidRPr="009775C7">
        <w:fldChar w:fldCharType="end"/>
      </w:r>
    </w:p>
    <w:p w14:paraId="43219801" w14:textId="77777777" w:rsidR="004E7227" w:rsidRDefault="004E7227" w:rsidP="0048643A">
      <w:pPr>
        <w:pStyle w:val="Text"/>
        <w:rPr>
          <w:rFonts w:ascii="Tahoma" w:hAnsi="Tahoma" w:cs="Tahoma"/>
          <w:color w:val="000000"/>
          <w:kern w:val="28"/>
          <w:sz w:val="56"/>
          <w:szCs w:val="56"/>
        </w:rPr>
      </w:pPr>
      <w:r>
        <w:br w:type="page"/>
      </w:r>
    </w:p>
    <w:p w14:paraId="7AD143F6" w14:textId="3891FC9F" w:rsidR="004E7227" w:rsidRDefault="004E7227" w:rsidP="004E7227">
      <w:pPr>
        <w:pStyle w:val="Heading1"/>
      </w:pPr>
      <w:bookmarkStart w:id="9" w:name="_Toc4493389"/>
      <w:r>
        <w:lastRenderedPageBreak/>
        <w:t>Tables</w:t>
      </w:r>
      <w:bookmarkEnd w:id="9"/>
      <w:r>
        <w:t xml:space="preserve"> </w:t>
      </w:r>
    </w:p>
    <w:p w14:paraId="1A763DC1" w14:textId="07F40E2C" w:rsidR="004B6882" w:rsidRDefault="00E110EA">
      <w:pPr>
        <w:pStyle w:val="TableofFigures"/>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4B6882">
        <w:t xml:space="preserve">1 </w:t>
      </w:r>
      <w:r w:rsidR="00FE7879">
        <w:tab/>
      </w:r>
      <w:r w:rsidR="00FE7879">
        <w:tab/>
      </w:r>
      <w:r w:rsidR="004B6882">
        <w:t xml:space="preserve">Training </w:t>
      </w:r>
      <w:r w:rsidR="00CE5DF8">
        <w:t>p</w:t>
      </w:r>
      <w:r w:rsidR="004B6882">
        <w:t xml:space="preserve">ackages by qualification levels examined in the </w:t>
      </w:r>
      <w:r w:rsidR="00FE7879">
        <w:br/>
      </w:r>
      <w:r w:rsidR="004B6882">
        <w:t>content analysis</w:t>
      </w:r>
      <w:r w:rsidR="004B6882">
        <w:tab/>
      </w:r>
      <w:r w:rsidR="004B6882">
        <w:fldChar w:fldCharType="begin"/>
      </w:r>
      <w:r w:rsidR="004B6882">
        <w:instrText xml:space="preserve"> PAGEREF _Toc1150622 \h </w:instrText>
      </w:r>
      <w:r w:rsidR="004B6882">
        <w:fldChar w:fldCharType="separate"/>
      </w:r>
      <w:r w:rsidR="0055675B">
        <w:t>6</w:t>
      </w:r>
      <w:r w:rsidR="004B6882">
        <w:fldChar w:fldCharType="end"/>
      </w:r>
    </w:p>
    <w:p w14:paraId="452BD82D" w14:textId="720703A1" w:rsidR="004B6882" w:rsidRDefault="004B6882">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rsidR="00FE7879">
        <w:rPr>
          <w:rFonts w:asciiTheme="minorHAnsi" w:eastAsiaTheme="minorEastAsia" w:hAnsiTheme="minorHAnsi" w:cstheme="minorBidi"/>
          <w:color w:val="auto"/>
          <w:sz w:val="22"/>
          <w:szCs w:val="22"/>
          <w:lang w:eastAsia="en-AU"/>
        </w:rPr>
        <w:tab/>
      </w:r>
      <w:r>
        <w:t xml:space="preserve">Mapping non-technical skills in the Australian Curriculum to </w:t>
      </w:r>
      <w:r w:rsidR="00FE7879">
        <w:br/>
      </w:r>
      <w:r>
        <w:t xml:space="preserve">employability skills in </w:t>
      </w:r>
      <w:r w:rsidR="00CE5DF8">
        <w:t>t</w:t>
      </w:r>
      <w:r>
        <w:t xml:space="preserve">raining </w:t>
      </w:r>
      <w:r w:rsidR="00CE5DF8">
        <w:t>pa</w:t>
      </w:r>
      <w:r>
        <w:t>ckages</w:t>
      </w:r>
      <w:r>
        <w:tab/>
      </w:r>
      <w:r>
        <w:fldChar w:fldCharType="begin"/>
      </w:r>
      <w:r>
        <w:instrText xml:space="preserve"> PAGEREF _Toc1150623 \h </w:instrText>
      </w:r>
      <w:r>
        <w:fldChar w:fldCharType="separate"/>
      </w:r>
      <w:r w:rsidR="0055675B">
        <w:t>7</w:t>
      </w:r>
      <w:r>
        <w:fldChar w:fldCharType="end"/>
      </w:r>
    </w:p>
    <w:p w14:paraId="3E10FFA1" w14:textId="27836F0E" w:rsidR="004B6882" w:rsidRDefault="004B6882">
      <w:pPr>
        <w:pStyle w:val="TableofFigures"/>
        <w:rPr>
          <w:rFonts w:asciiTheme="minorHAnsi" w:eastAsiaTheme="minorEastAsia" w:hAnsiTheme="minorHAnsi" w:cstheme="minorBidi"/>
          <w:color w:val="auto"/>
          <w:sz w:val="22"/>
          <w:szCs w:val="22"/>
          <w:lang w:eastAsia="en-AU"/>
        </w:rPr>
      </w:pPr>
      <w:r>
        <w:t>B1</w:t>
      </w:r>
      <w:r w:rsidR="00FE7879">
        <w:tab/>
      </w:r>
      <w:r w:rsidR="00FE7879">
        <w:tab/>
      </w:r>
      <w:r>
        <w:t xml:space="preserve">Non-technical skills content observed in relevant units of the CPC08 Construction, Plumbing and Services </w:t>
      </w:r>
      <w:r w:rsidR="00CE5DF8">
        <w:t>t</w:t>
      </w:r>
      <w:r>
        <w:t xml:space="preserve">raining </w:t>
      </w:r>
      <w:r w:rsidR="00CE5DF8">
        <w:t>p</w:t>
      </w:r>
      <w:r>
        <w:t>ackage</w:t>
      </w:r>
      <w:r>
        <w:tab/>
      </w:r>
      <w:r>
        <w:fldChar w:fldCharType="begin"/>
      </w:r>
      <w:r>
        <w:instrText xml:space="preserve"> PAGEREF _Toc1150624 \h </w:instrText>
      </w:r>
      <w:r>
        <w:fldChar w:fldCharType="separate"/>
      </w:r>
      <w:r w:rsidR="0055675B">
        <w:t>18</w:t>
      </w:r>
      <w:r>
        <w:fldChar w:fldCharType="end"/>
      </w:r>
    </w:p>
    <w:p w14:paraId="2D2B8FB1" w14:textId="13B4AD2D" w:rsidR="004B6882" w:rsidRDefault="004B6882">
      <w:pPr>
        <w:pStyle w:val="TableofFigures"/>
        <w:rPr>
          <w:rFonts w:asciiTheme="minorHAnsi" w:eastAsiaTheme="minorEastAsia" w:hAnsiTheme="minorHAnsi" w:cstheme="minorBidi"/>
          <w:color w:val="auto"/>
          <w:sz w:val="22"/>
          <w:szCs w:val="22"/>
          <w:lang w:eastAsia="en-AU"/>
        </w:rPr>
      </w:pPr>
      <w:r>
        <w:t xml:space="preserve">B2 </w:t>
      </w:r>
      <w:r w:rsidR="00FE7879">
        <w:tab/>
      </w:r>
      <w:r w:rsidR="00FE7879">
        <w:tab/>
      </w:r>
      <w:r>
        <w:t xml:space="preserve">Non-technical skills content observed in relevant units of the </w:t>
      </w:r>
      <w:r w:rsidR="00FE7879">
        <w:br/>
      </w:r>
      <w:r>
        <w:t xml:space="preserve">MEM05 Metal and Engineering </w:t>
      </w:r>
      <w:r w:rsidR="00CE5DF8">
        <w:t>t</w:t>
      </w:r>
      <w:r>
        <w:t xml:space="preserve">raining </w:t>
      </w:r>
      <w:r w:rsidR="00CE5DF8">
        <w:t>p</w:t>
      </w:r>
      <w:r>
        <w:t>ackage</w:t>
      </w:r>
      <w:r>
        <w:tab/>
      </w:r>
      <w:r>
        <w:fldChar w:fldCharType="begin"/>
      </w:r>
      <w:r>
        <w:instrText xml:space="preserve"> PAGEREF _Toc1150625 \h </w:instrText>
      </w:r>
      <w:r>
        <w:fldChar w:fldCharType="separate"/>
      </w:r>
      <w:r w:rsidR="0055675B">
        <w:t>20</w:t>
      </w:r>
      <w:r>
        <w:fldChar w:fldCharType="end"/>
      </w:r>
    </w:p>
    <w:p w14:paraId="7B3448B9" w14:textId="7FD50683" w:rsidR="004B6882" w:rsidRDefault="004B6882">
      <w:pPr>
        <w:pStyle w:val="TableofFigures"/>
        <w:rPr>
          <w:rFonts w:asciiTheme="minorHAnsi" w:eastAsiaTheme="minorEastAsia" w:hAnsiTheme="minorHAnsi" w:cstheme="minorBidi"/>
          <w:color w:val="auto"/>
          <w:sz w:val="22"/>
          <w:szCs w:val="22"/>
          <w:lang w:eastAsia="en-AU"/>
        </w:rPr>
      </w:pPr>
      <w:r w:rsidRPr="00B54820">
        <w:rPr>
          <w:rFonts w:eastAsiaTheme="minorEastAsia"/>
        </w:rPr>
        <w:t xml:space="preserve">B3 </w:t>
      </w:r>
      <w:r w:rsidR="00FE7879">
        <w:rPr>
          <w:rFonts w:eastAsiaTheme="minorEastAsia"/>
        </w:rPr>
        <w:tab/>
      </w:r>
      <w:r w:rsidR="00FE7879">
        <w:rPr>
          <w:rFonts w:eastAsiaTheme="minorEastAsia"/>
        </w:rPr>
        <w:tab/>
      </w:r>
      <w:r w:rsidRPr="00B54820">
        <w:rPr>
          <w:rFonts w:eastAsiaTheme="minorEastAsia"/>
        </w:rPr>
        <w:t xml:space="preserve">Non-technical skills content observed in relevant units of </w:t>
      </w:r>
      <w:r w:rsidR="00FE7879">
        <w:rPr>
          <w:rFonts w:eastAsiaTheme="minorEastAsia"/>
        </w:rPr>
        <w:br/>
      </w:r>
      <w:r w:rsidRPr="00FE7879">
        <w:rPr>
          <w:rFonts w:cs="Calibri"/>
          <w:bCs/>
        </w:rPr>
        <w:t>ICT</w:t>
      </w:r>
      <w:r w:rsidRPr="00B54820">
        <w:rPr>
          <w:rFonts w:ascii="Calibri" w:hAnsi="Calibri" w:cs="Calibri"/>
          <w:bCs/>
        </w:rPr>
        <w:t xml:space="preserve"> </w:t>
      </w:r>
      <w:r w:rsidRPr="00FE7879">
        <w:rPr>
          <w:rFonts w:cs="Calibri"/>
          <w:bCs/>
        </w:rPr>
        <w:t xml:space="preserve">Information and Communications Technology </w:t>
      </w:r>
      <w:r w:rsidR="00CE5DF8">
        <w:rPr>
          <w:rFonts w:cs="Calibri"/>
          <w:bCs/>
        </w:rPr>
        <w:t>t</w:t>
      </w:r>
      <w:r w:rsidRPr="00FE7879">
        <w:rPr>
          <w:rFonts w:cs="Calibri"/>
          <w:bCs/>
        </w:rPr>
        <w:t xml:space="preserve">raining </w:t>
      </w:r>
      <w:r w:rsidR="00CE5DF8">
        <w:rPr>
          <w:rFonts w:cs="Calibri"/>
          <w:bCs/>
        </w:rPr>
        <w:t>p</w:t>
      </w:r>
      <w:r w:rsidRPr="00FE7879">
        <w:rPr>
          <w:rFonts w:cs="Calibri"/>
          <w:bCs/>
        </w:rPr>
        <w:t>ackage</w:t>
      </w:r>
      <w:r>
        <w:tab/>
      </w:r>
      <w:r>
        <w:fldChar w:fldCharType="begin"/>
      </w:r>
      <w:r>
        <w:instrText xml:space="preserve"> PAGEREF _Toc1150626 \h </w:instrText>
      </w:r>
      <w:r>
        <w:fldChar w:fldCharType="separate"/>
      </w:r>
      <w:r w:rsidR="0055675B">
        <w:t>21</w:t>
      </w:r>
      <w:r>
        <w:fldChar w:fldCharType="end"/>
      </w:r>
    </w:p>
    <w:p w14:paraId="1FD6CFBB" w14:textId="53B9C2AF" w:rsidR="004B6882" w:rsidRDefault="004B6882">
      <w:pPr>
        <w:pStyle w:val="TableofFigures"/>
        <w:rPr>
          <w:rFonts w:asciiTheme="minorHAnsi" w:eastAsiaTheme="minorEastAsia" w:hAnsiTheme="minorHAnsi" w:cstheme="minorBidi"/>
          <w:color w:val="auto"/>
          <w:sz w:val="22"/>
          <w:szCs w:val="22"/>
          <w:lang w:eastAsia="en-AU"/>
        </w:rPr>
      </w:pPr>
      <w:r w:rsidRPr="00B54820">
        <w:rPr>
          <w:rFonts w:eastAsiaTheme="minorEastAsia"/>
        </w:rPr>
        <w:t xml:space="preserve">B4 </w:t>
      </w:r>
      <w:r w:rsidR="00FE7879">
        <w:rPr>
          <w:rFonts w:eastAsiaTheme="minorEastAsia"/>
        </w:rPr>
        <w:tab/>
      </w:r>
      <w:r w:rsidR="00FE7879">
        <w:rPr>
          <w:rFonts w:eastAsiaTheme="minorEastAsia"/>
        </w:rPr>
        <w:tab/>
      </w:r>
      <w:r w:rsidRPr="00B54820">
        <w:rPr>
          <w:rFonts w:eastAsiaTheme="minorEastAsia"/>
        </w:rPr>
        <w:t xml:space="preserve">Non-technical skill content observed in relevant units of the </w:t>
      </w:r>
      <w:r w:rsidR="00FE7879">
        <w:rPr>
          <w:rFonts w:eastAsiaTheme="minorEastAsia"/>
        </w:rPr>
        <w:br/>
      </w:r>
      <w:r w:rsidRPr="00FE7879">
        <w:rPr>
          <w:rFonts w:cs="Calibri"/>
          <w:bCs/>
        </w:rPr>
        <w:t xml:space="preserve">CHC Community Services </w:t>
      </w:r>
      <w:r w:rsidR="00CE5DF8">
        <w:rPr>
          <w:rFonts w:cs="Calibri"/>
          <w:bCs/>
        </w:rPr>
        <w:t>t</w:t>
      </w:r>
      <w:r w:rsidRPr="00FE7879">
        <w:rPr>
          <w:rFonts w:cs="Calibri"/>
          <w:bCs/>
        </w:rPr>
        <w:t xml:space="preserve">raining </w:t>
      </w:r>
      <w:r w:rsidR="00CE5DF8">
        <w:rPr>
          <w:rFonts w:cs="Calibri"/>
          <w:bCs/>
        </w:rPr>
        <w:t>p</w:t>
      </w:r>
      <w:r w:rsidRPr="00FE7879">
        <w:rPr>
          <w:rFonts w:cs="Calibri"/>
          <w:bCs/>
        </w:rPr>
        <w:t>ackage</w:t>
      </w:r>
      <w:r>
        <w:tab/>
      </w:r>
      <w:r>
        <w:fldChar w:fldCharType="begin"/>
      </w:r>
      <w:r>
        <w:instrText xml:space="preserve"> PAGEREF _Toc1150627 \h </w:instrText>
      </w:r>
      <w:r>
        <w:fldChar w:fldCharType="separate"/>
      </w:r>
      <w:r w:rsidR="0055675B">
        <w:t>22</w:t>
      </w:r>
      <w:r>
        <w:fldChar w:fldCharType="end"/>
      </w:r>
    </w:p>
    <w:p w14:paraId="0EEBE96A" w14:textId="5A8B780D" w:rsidR="004B6882" w:rsidRDefault="004B6882">
      <w:pPr>
        <w:pStyle w:val="TableofFigures"/>
        <w:rPr>
          <w:rFonts w:asciiTheme="minorHAnsi" w:eastAsiaTheme="minorEastAsia" w:hAnsiTheme="minorHAnsi" w:cstheme="minorBidi"/>
          <w:color w:val="auto"/>
          <w:sz w:val="22"/>
          <w:szCs w:val="22"/>
          <w:lang w:eastAsia="en-AU"/>
        </w:rPr>
      </w:pPr>
      <w:r w:rsidRPr="00B54820">
        <w:rPr>
          <w:rFonts w:eastAsiaTheme="minorEastAsia"/>
        </w:rPr>
        <w:t xml:space="preserve">B5 </w:t>
      </w:r>
      <w:r w:rsidR="00FE7879">
        <w:rPr>
          <w:rFonts w:eastAsiaTheme="minorEastAsia"/>
        </w:rPr>
        <w:tab/>
      </w:r>
      <w:r w:rsidR="00FE7879">
        <w:rPr>
          <w:rFonts w:eastAsiaTheme="minorEastAsia"/>
        </w:rPr>
        <w:tab/>
      </w:r>
      <w:r w:rsidRPr="00B54820">
        <w:rPr>
          <w:rFonts w:eastAsiaTheme="minorEastAsia"/>
        </w:rPr>
        <w:t xml:space="preserve">Non-technical skills content observed in relevant units of the </w:t>
      </w:r>
      <w:r w:rsidR="00FE7879">
        <w:rPr>
          <w:rFonts w:eastAsiaTheme="minorEastAsia"/>
        </w:rPr>
        <w:br/>
      </w:r>
      <w:r>
        <w:t xml:space="preserve">SIT Tourism, Travel and Hospitality </w:t>
      </w:r>
      <w:r w:rsidR="00CE5DF8">
        <w:t>t</w:t>
      </w:r>
      <w:r>
        <w:t xml:space="preserve">raining </w:t>
      </w:r>
      <w:r w:rsidR="00CE5DF8">
        <w:t>p</w:t>
      </w:r>
      <w:r>
        <w:t>ackage</w:t>
      </w:r>
      <w:r>
        <w:tab/>
      </w:r>
      <w:r>
        <w:fldChar w:fldCharType="begin"/>
      </w:r>
      <w:r>
        <w:instrText xml:space="preserve"> PAGEREF _Toc1150628 \h </w:instrText>
      </w:r>
      <w:r>
        <w:fldChar w:fldCharType="separate"/>
      </w:r>
      <w:r w:rsidR="0055675B">
        <w:t>23</w:t>
      </w:r>
      <w:r>
        <w:fldChar w:fldCharType="end"/>
      </w:r>
    </w:p>
    <w:p w14:paraId="0B664EFE" w14:textId="21F9A657" w:rsidR="004B6882" w:rsidRDefault="004B6882">
      <w:pPr>
        <w:pStyle w:val="TableofFigures"/>
        <w:rPr>
          <w:rFonts w:asciiTheme="minorHAnsi" w:eastAsiaTheme="minorEastAsia" w:hAnsiTheme="minorHAnsi" w:cstheme="minorBidi"/>
          <w:color w:val="auto"/>
          <w:sz w:val="22"/>
          <w:szCs w:val="22"/>
          <w:lang w:eastAsia="en-AU"/>
        </w:rPr>
      </w:pPr>
      <w:r w:rsidRPr="00B54820">
        <w:rPr>
          <w:rFonts w:eastAsiaTheme="minorEastAsia"/>
        </w:rPr>
        <w:t xml:space="preserve">B6 </w:t>
      </w:r>
      <w:r w:rsidR="00FE7879">
        <w:rPr>
          <w:rFonts w:eastAsiaTheme="minorEastAsia"/>
        </w:rPr>
        <w:tab/>
      </w:r>
      <w:r w:rsidR="00FE7879">
        <w:rPr>
          <w:rFonts w:eastAsiaTheme="minorEastAsia"/>
        </w:rPr>
        <w:tab/>
      </w:r>
      <w:r w:rsidRPr="00B54820">
        <w:rPr>
          <w:rFonts w:eastAsiaTheme="minorEastAsia"/>
        </w:rPr>
        <w:t xml:space="preserve">Non-technical skills content observed in relevant units of the </w:t>
      </w:r>
      <w:r w:rsidR="00FE7879">
        <w:rPr>
          <w:rFonts w:eastAsiaTheme="minorEastAsia"/>
        </w:rPr>
        <w:br/>
      </w:r>
      <w:r w:rsidRPr="00FE7879">
        <w:rPr>
          <w:rFonts w:cs="Calibri"/>
          <w:bCs/>
        </w:rPr>
        <w:t xml:space="preserve">FSK Foundation Skills </w:t>
      </w:r>
      <w:r w:rsidR="00CE5DF8">
        <w:rPr>
          <w:rFonts w:cs="Calibri"/>
          <w:bCs/>
        </w:rPr>
        <w:t>t</w:t>
      </w:r>
      <w:r w:rsidRPr="00FE7879">
        <w:rPr>
          <w:rFonts w:cs="Calibri"/>
          <w:bCs/>
        </w:rPr>
        <w:t xml:space="preserve">raining </w:t>
      </w:r>
      <w:r w:rsidR="00CE5DF8">
        <w:rPr>
          <w:rFonts w:cs="Calibri"/>
          <w:bCs/>
        </w:rPr>
        <w:t>p</w:t>
      </w:r>
      <w:r w:rsidRPr="00FE7879">
        <w:rPr>
          <w:rFonts w:cs="Calibri"/>
          <w:bCs/>
        </w:rPr>
        <w:t>ackage</w:t>
      </w:r>
      <w:r>
        <w:tab/>
      </w:r>
      <w:r>
        <w:fldChar w:fldCharType="begin"/>
      </w:r>
      <w:r>
        <w:instrText xml:space="preserve"> PAGEREF _Toc1150629 \h </w:instrText>
      </w:r>
      <w:r>
        <w:fldChar w:fldCharType="separate"/>
      </w:r>
      <w:r w:rsidR="0055675B">
        <w:t>24</w:t>
      </w:r>
      <w:r>
        <w:fldChar w:fldCharType="end"/>
      </w:r>
    </w:p>
    <w:p w14:paraId="6EF124B0" w14:textId="71DEEA7C" w:rsidR="004B6882" w:rsidRDefault="004B6882">
      <w:pPr>
        <w:pStyle w:val="TableofFigures"/>
        <w:rPr>
          <w:rFonts w:asciiTheme="minorHAnsi" w:eastAsiaTheme="minorEastAsia" w:hAnsiTheme="minorHAnsi" w:cstheme="minorBidi"/>
          <w:color w:val="auto"/>
          <w:sz w:val="22"/>
          <w:szCs w:val="22"/>
          <w:lang w:eastAsia="en-AU"/>
        </w:rPr>
      </w:pPr>
      <w:r>
        <w:t xml:space="preserve">C1 </w:t>
      </w:r>
      <w:r w:rsidR="00FE7879">
        <w:tab/>
      </w:r>
      <w:r w:rsidR="00FE7879">
        <w:tab/>
      </w:r>
      <w:r>
        <w:t xml:space="preserve">Non-technical content observed in Cert IV, Diploma, Advanced </w:t>
      </w:r>
      <w:r w:rsidR="00FE7879">
        <w:br/>
      </w:r>
      <w:r>
        <w:t xml:space="preserve">Diploma and Vocational Graduate Diploma in MEM05 Metal and </w:t>
      </w:r>
      <w:r w:rsidR="00FE7879">
        <w:br/>
      </w:r>
      <w:r>
        <w:t>Engineering Training</w:t>
      </w:r>
      <w:r>
        <w:tab/>
      </w:r>
      <w:r>
        <w:fldChar w:fldCharType="begin"/>
      </w:r>
      <w:r>
        <w:instrText xml:space="preserve"> PAGEREF _Toc1150630 \h </w:instrText>
      </w:r>
      <w:r>
        <w:fldChar w:fldCharType="separate"/>
      </w:r>
      <w:r w:rsidR="0055675B">
        <w:t>25</w:t>
      </w:r>
      <w:r>
        <w:fldChar w:fldCharType="end"/>
      </w:r>
    </w:p>
    <w:p w14:paraId="68C01D12" w14:textId="5F8BCD20" w:rsidR="00A93867" w:rsidRDefault="00E110EA" w:rsidP="00575338">
      <w:pPr>
        <w:pStyle w:val="Heading2"/>
        <w:rPr>
          <w:b/>
        </w:rPr>
      </w:pPr>
      <w:r>
        <w:fldChar w:fldCharType="end"/>
      </w:r>
      <w:r w:rsidR="00E95812" w:rsidRPr="008E6C3A">
        <w:rPr>
          <w:b/>
          <w:color w:val="000000" w:themeColor="text1"/>
        </w:rPr>
        <w:t xml:space="preserve"> </w:t>
      </w:r>
      <w:bookmarkStart w:id="10" w:name="_Toc298162803"/>
      <w:r w:rsidR="00A93867" w:rsidRPr="00A93867">
        <w:rPr>
          <w:b/>
        </w:rPr>
        <w:br w:type="page"/>
      </w:r>
    </w:p>
    <w:p w14:paraId="6C1BEA11" w14:textId="6EE0043F" w:rsidR="007C5B37" w:rsidRDefault="0070730E" w:rsidP="00EC01D7">
      <w:pPr>
        <w:pStyle w:val="Heading1"/>
      </w:pPr>
      <w:bookmarkStart w:id="11" w:name="_Toc4493390"/>
      <w:r>
        <w:lastRenderedPageBreak/>
        <w:t>The content analysis</w:t>
      </w:r>
      <w:bookmarkEnd w:id="11"/>
    </w:p>
    <w:p w14:paraId="60AA4F1B" w14:textId="40EAD1A9" w:rsidR="001916CA" w:rsidRPr="00DD6B38" w:rsidRDefault="001916CA" w:rsidP="00DD6B38">
      <w:pPr>
        <w:pStyle w:val="Heading2"/>
        <w:rPr>
          <w:rStyle w:val="Strong"/>
          <w:b w:val="0"/>
          <w:bCs w:val="0"/>
        </w:rPr>
      </w:pPr>
      <w:bookmarkStart w:id="12" w:name="_Toc4493391"/>
      <w:bookmarkEnd w:id="10"/>
      <w:r w:rsidRPr="00DD6B38">
        <w:rPr>
          <w:rStyle w:val="Strong"/>
          <w:b w:val="0"/>
          <w:bCs w:val="0"/>
        </w:rPr>
        <w:t>Introduction</w:t>
      </w:r>
      <w:bookmarkEnd w:id="12"/>
      <w:r w:rsidRPr="00DD6B38">
        <w:rPr>
          <w:rStyle w:val="Strong"/>
          <w:b w:val="0"/>
          <w:bCs w:val="0"/>
        </w:rPr>
        <w:t xml:space="preserve"> </w:t>
      </w:r>
    </w:p>
    <w:p w14:paraId="6135D0DC" w14:textId="210E088C" w:rsidR="001916CA" w:rsidRDefault="001916CA" w:rsidP="00CB090D">
      <w:pPr>
        <w:pStyle w:val="Text"/>
        <w:rPr>
          <w:rStyle w:val="Strong"/>
          <w:b w:val="0"/>
          <w:bCs w:val="0"/>
        </w:rPr>
      </w:pPr>
      <w:r>
        <w:rPr>
          <w:rStyle w:val="Strong"/>
          <w:b w:val="0"/>
          <w:bCs w:val="0"/>
        </w:rPr>
        <w:t xml:space="preserve">This supporting document sets out the content analysis technique and detailed findings that underly part of the research conducted for the report titled </w:t>
      </w:r>
      <w:r w:rsidRPr="001916CA">
        <w:rPr>
          <w:rStyle w:val="Strong"/>
          <w:b w:val="0"/>
          <w:bCs w:val="0"/>
          <w:i/>
        </w:rPr>
        <w:t>VET for secondary school students: acquiring an array of technical and non-technical skills</w:t>
      </w:r>
      <w:r>
        <w:rPr>
          <w:rStyle w:val="Strong"/>
          <w:b w:val="0"/>
          <w:bCs w:val="0"/>
        </w:rPr>
        <w:t xml:space="preserve">. That report is the first in a set of studies that aims to understand the value of VET delivered to secondary school students. This supporting document reflects the detailed investigation of the extent to which training packages assist VET for secondary school students in the development of non-technical or generic skills. </w:t>
      </w:r>
    </w:p>
    <w:p w14:paraId="7E55977C" w14:textId="55B88900" w:rsidR="004C755A" w:rsidRDefault="004C755A" w:rsidP="004C755A">
      <w:pPr>
        <w:pStyle w:val="Text"/>
      </w:pPr>
      <w:r>
        <w:t xml:space="preserve">In this </w:t>
      </w:r>
      <w:r w:rsidR="00CE5DF8">
        <w:t>s</w:t>
      </w:r>
      <w:r>
        <w:t xml:space="preserve">upport </w:t>
      </w:r>
      <w:r w:rsidR="00CE5DF8">
        <w:t>d</w:t>
      </w:r>
      <w:r>
        <w:t>ocument we provide detailed information on the findings of the content analysis technique we used to investigate the n</w:t>
      </w:r>
      <w:r w:rsidRPr="00B36FEA">
        <w:t xml:space="preserve">on-technical skills covered in selected </w:t>
      </w:r>
      <w:r w:rsidR="00CE5DF8">
        <w:t>t</w:t>
      </w:r>
      <w:r w:rsidRPr="00B36FEA">
        <w:t xml:space="preserve">raining </w:t>
      </w:r>
      <w:r w:rsidR="00CE5DF8">
        <w:t>p</w:t>
      </w:r>
      <w:r w:rsidRPr="00B36FEA">
        <w:t>ackages and Australian curriculum units</w:t>
      </w:r>
      <w:r>
        <w:t xml:space="preserve"> reported on in the </w:t>
      </w:r>
      <w:r w:rsidR="00CE5DF8">
        <w:t>m</w:t>
      </w:r>
      <w:r>
        <w:t xml:space="preserve">ain </w:t>
      </w:r>
      <w:r w:rsidR="00CE5DF8">
        <w:t>r</w:t>
      </w:r>
      <w:r>
        <w:t xml:space="preserve">eport on </w:t>
      </w:r>
      <w:r w:rsidR="00A8712C" w:rsidRPr="001916CA">
        <w:rPr>
          <w:rStyle w:val="Strong"/>
          <w:b w:val="0"/>
          <w:bCs w:val="0"/>
          <w:i/>
        </w:rPr>
        <w:t>VET for secondary school students: acquiring an array of technical and non-technical skills</w:t>
      </w:r>
      <w:r>
        <w:t xml:space="preserve">. </w:t>
      </w:r>
    </w:p>
    <w:p w14:paraId="34A15BA5" w14:textId="79DF0CCB" w:rsidR="004C755A" w:rsidRDefault="004C755A" w:rsidP="004C755A">
      <w:pPr>
        <w:pStyle w:val="Text"/>
        <w:rPr>
          <w:rFonts w:ascii="Arial" w:hAnsi="Arial" w:cs="Tahoma"/>
          <w:sz w:val="28"/>
        </w:rPr>
      </w:pPr>
      <w:r>
        <w:t xml:space="preserve">We describe the aims, method and processes for conducting the ‘content analysis’ and present the Skills Terminology Guide used to provide direction for the collection of the data. Also included are detailed findings of the </w:t>
      </w:r>
      <w:r w:rsidR="00A8712C">
        <w:t>c</w:t>
      </w:r>
      <w:r>
        <w:t xml:space="preserve">ontent </w:t>
      </w:r>
      <w:r w:rsidR="00A8712C">
        <w:t>a</w:t>
      </w:r>
      <w:r>
        <w:t xml:space="preserve">nalysis of each of the </w:t>
      </w:r>
      <w:r w:rsidR="00A8712C">
        <w:t>t</w:t>
      </w:r>
      <w:r>
        <w:t xml:space="preserve">raining </w:t>
      </w:r>
      <w:r w:rsidR="00A8712C">
        <w:t>p</w:t>
      </w:r>
      <w:r>
        <w:t xml:space="preserve">ackage qualifications investigated, the </w:t>
      </w:r>
      <w:r w:rsidR="00A8712C">
        <w:t>c</w:t>
      </w:r>
      <w:r>
        <w:t xml:space="preserve">ase studies of Certificate III in Carpentry and Joinery, and Certificate IV and </w:t>
      </w:r>
      <w:r w:rsidR="00A8712C">
        <w:t>D</w:t>
      </w:r>
      <w:r>
        <w:t xml:space="preserve">iploma and </w:t>
      </w:r>
      <w:r w:rsidR="00A8712C">
        <w:t>A</w:t>
      </w:r>
      <w:r>
        <w:t xml:space="preserve">dvanced </w:t>
      </w:r>
      <w:r w:rsidR="00A8712C">
        <w:t>D</w:t>
      </w:r>
      <w:r>
        <w:t xml:space="preserve">iploma in Engineering.   </w:t>
      </w:r>
    </w:p>
    <w:p w14:paraId="62912F31" w14:textId="58C34203" w:rsidR="004C755A" w:rsidRDefault="001916CA" w:rsidP="00DD6B38">
      <w:pPr>
        <w:pStyle w:val="Heading2"/>
        <w:rPr>
          <w:rStyle w:val="Strong"/>
          <w:b w:val="0"/>
          <w:bCs w:val="0"/>
        </w:rPr>
      </w:pPr>
      <w:bookmarkStart w:id="13" w:name="_Toc4493392"/>
      <w:r w:rsidRPr="00DD6B38">
        <w:rPr>
          <w:rStyle w:val="Strong"/>
          <w:b w:val="0"/>
          <w:bCs w:val="0"/>
        </w:rPr>
        <w:t>Content</w:t>
      </w:r>
      <w:r>
        <w:rPr>
          <w:rStyle w:val="Strong"/>
          <w:b w:val="0"/>
          <w:bCs w:val="0"/>
        </w:rPr>
        <w:t xml:space="preserve"> </w:t>
      </w:r>
      <w:r w:rsidRPr="00DD6B38">
        <w:rPr>
          <w:rStyle w:val="Strong"/>
          <w:b w:val="0"/>
          <w:bCs w:val="0"/>
        </w:rPr>
        <w:t>analysis</w:t>
      </w:r>
      <w:r w:rsidR="004C755A">
        <w:rPr>
          <w:rStyle w:val="Strong"/>
          <w:b w:val="0"/>
          <w:bCs w:val="0"/>
        </w:rPr>
        <w:t>,</w:t>
      </w:r>
      <w:r>
        <w:rPr>
          <w:rStyle w:val="Strong"/>
          <w:b w:val="0"/>
          <w:bCs w:val="0"/>
        </w:rPr>
        <w:t xml:space="preserve"> </w:t>
      </w:r>
      <w:r w:rsidR="004C755A">
        <w:rPr>
          <w:rStyle w:val="Strong"/>
          <w:b w:val="0"/>
          <w:bCs w:val="0"/>
        </w:rPr>
        <w:t>methods and processes</w:t>
      </w:r>
      <w:bookmarkEnd w:id="13"/>
    </w:p>
    <w:p w14:paraId="66DF3904" w14:textId="436F9AF4" w:rsidR="00DE529B" w:rsidRDefault="00DE529B" w:rsidP="00DE529B">
      <w:pPr>
        <w:pStyle w:val="Heading4"/>
        <w:rPr>
          <w:rStyle w:val="Strong"/>
          <w:b w:val="0"/>
          <w:bCs w:val="0"/>
        </w:rPr>
      </w:pPr>
      <w:r>
        <w:rPr>
          <w:rStyle w:val="Strong"/>
          <w:b w:val="0"/>
          <w:bCs w:val="0"/>
        </w:rPr>
        <w:t>Definition of content analysis applied</w:t>
      </w:r>
    </w:p>
    <w:p w14:paraId="0FE98A0F" w14:textId="6B877503" w:rsidR="000A7146" w:rsidRDefault="000A7146" w:rsidP="00CB090D">
      <w:pPr>
        <w:pStyle w:val="Text"/>
        <w:rPr>
          <w:rStyle w:val="Strong"/>
          <w:b w:val="0"/>
          <w:bCs w:val="0"/>
        </w:rPr>
      </w:pPr>
      <w:r w:rsidRPr="00CB090D">
        <w:rPr>
          <w:rStyle w:val="Strong"/>
          <w:b w:val="0"/>
          <w:bCs w:val="0"/>
        </w:rPr>
        <w:t xml:space="preserve">When we </w:t>
      </w:r>
      <w:r w:rsidR="006F04F1" w:rsidRPr="00CB090D">
        <w:rPr>
          <w:rStyle w:val="Strong"/>
          <w:b w:val="0"/>
          <w:bCs w:val="0"/>
        </w:rPr>
        <w:t>apply</w:t>
      </w:r>
      <w:r w:rsidRPr="00CB090D">
        <w:rPr>
          <w:rStyle w:val="Strong"/>
          <w:b w:val="0"/>
          <w:bCs w:val="0"/>
        </w:rPr>
        <w:t xml:space="preserve"> the term </w:t>
      </w:r>
      <w:r w:rsidR="0089548A">
        <w:rPr>
          <w:rStyle w:val="Strong"/>
          <w:b w:val="0"/>
          <w:bCs w:val="0"/>
        </w:rPr>
        <w:t>‘</w:t>
      </w:r>
      <w:r w:rsidRPr="00CB090D">
        <w:rPr>
          <w:rStyle w:val="Strong"/>
          <w:b w:val="0"/>
          <w:bCs w:val="0"/>
        </w:rPr>
        <w:t>content analysis</w:t>
      </w:r>
      <w:r w:rsidR="0089548A">
        <w:rPr>
          <w:rStyle w:val="Strong"/>
          <w:b w:val="0"/>
          <w:bCs w:val="0"/>
        </w:rPr>
        <w:t>’</w:t>
      </w:r>
      <w:r w:rsidRPr="00CB090D">
        <w:rPr>
          <w:rStyle w:val="Strong"/>
          <w:b w:val="0"/>
          <w:bCs w:val="0"/>
        </w:rPr>
        <w:t xml:space="preserve"> </w:t>
      </w:r>
      <w:r w:rsidR="006F04F1" w:rsidRPr="00CB090D">
        <w:rPr>
          <w:rStyle w:val="Strong"/>
          <w:b w:val="0"/>
          <w:bCs w:val="0"/>
        </w:rPr>
        <w:t>to the methodology used for this study</w:t>
      </w:r>
      <w:r w:rsidR="00A8712C">
        <w:rPr>
          <w:rStyle w:val="Strong"/>
          <w:b w:val="0"/>
          <w:bCs w:val="0"/>
        </w:rPr>
        <w:t>,</w:t>
      </w:r>
      <w:r w:rsidR="006F04F1" w:rsidRPr="00CB090D">
        <w:rPr>
          <w:rStyle w:val="Strong"/>
          <w:b w:val="0"/>
          <w:bCs w:val="0"/>
        </w:rPr>
        <w:t xml:space="preserve"> </w:t>
      </w:r>
      <w:r w:rsidRPr="00CB090D">
        <w:rPr>
          <w:rStyle w:val="Strong"/>
          <w:b w:val="0"/>
          <w:bCs w:val="0"/>
        </w:rPr>
        <w:t xml:space="preserve">we refer </w:t>
      </w:r>
      <w:r w:rsidR="006F04F1" w:rsidRPr="00CB090D">
        <w:rPr>
          <w:rStyle w:val="Strong"/>
          <w:b w:val="0"/>
          <w:bCs w:val="0"/>
        </w:rPr>
        <w:t xml:space="preserve">to </w:t>
      </w:r>
      <w:r w:rsidR="001916CA">
        <w:rPr>
          <w:rStyle w:val="Strong"/>
          <w:b w:val="0"/>
          <w:bCs w:val="0"/>
        </w:rPr>
        <w:t>the</w:t>
      </w:r>
      <w:r w:rsidR="006F04F1" w:rsidRPr="00CB090D">
        <w:rPr>
          <w:rStyle w:val="Strong"/>
          <w:b w:val="0"/>
          <w:bCs w:val="0"/>
        </w:rPr>
        <w:t xml:space="preserve"> research </w:t>
      </w:r>
      <w:r w:rsidRPr="00CB090D">
        <w:rPr>
          <w:rStyle w:val="Strong"/>
          <w:b w:val="0"/>
          <w:bCs w:val="0"/>
        </w:rPr>
        <w:t xml:space="preserve">technique </w:t>
      </w:r>
      <w:r w:rsidR="001916CA">
        <w:rPr>
          <w:rStyle w:val="Strong"/>
          <w:b w:val="0"/>
          <w:bCs w:val="0"/>
        </w:rPr>
        <w:t xml:space="preserve">we used </w:t>
      </w:r>
      <w:r w:rsidR="006F04F1" w:rsidRPr="00CB090D">
        <w:rPr>
          <w:rStyle w:val="Strong"/>
          <w:b w:val="0"/>
          <w:bCs w:val="0"/>
        </w:rPr>
        <w:t>for examining texts</w:t>
      </w:r>
      <w:r w:rsidR="001916CA">
        <w:rPr>
          <w:rStyle w:val="Strong"/>
          <w:b w:val="0"/>
          <w:bCs w:val="0"/>
        </w:rPr>
        <w:t>.</w:t>
      </w:r>
      <w:r w:rsidR="006F04F1" w:rsidRPr="00CB090D">
        <w:rPr>
          <w:rStyle w:val="Strong"/>
          <w:b w:val="0"/>
          <w:bCs w:val="0"/>
        </w:rPr>
        <w:t xml:space="preserve"> </w:t>
      </w:r>
      <w:r w:rsidR="001916CA">
        <w:rPr>
          <w:rStyle w:val="Strong"/>
          <w:b w:val="0"/>
          <w:bCs w:val="0"/>
        </w:rPr>
        <w:t>I</w:t>
      </w:r>
      <w:r w:rsidR="006F04F1" w:rsidRPr="00CB090D">
        <w:rPr>
          <w:rStyle w:val="Strong"/>
          <w:b w:val="0"/>
          <w:bCs w:val="0"/>
        </w:rPr>
        <w:t>n this case</w:t>
      </w:r>
      <w:r w:rsidR="00C36A57">
        <w:rPr>
          <w:rStyle w:val="Strong"/>
          <w:b w:val="0"/>
          <w:bCs w:val="0"/>
        </w:rPr>
        <w:t>,</w:t>
      </w:r>
      <w:r w:rsidR="006F04F1" w:rsidRPr="00CB090D">
        <w:rPr>
          <w:rStyle w:val="Strong"/>
          <w:b w:val="0"/>
          <w:bCs w:val="0"/>
        </w:rPr>
        <w:t xml:space="preserve"> training and curriculum material</w:t>
      </w:r>
      <w:bookmarkStart w:id="14" w:name="_GoBack"/>
      <w:bookmarkEnd w:id="14"/>
      <w:r w:rsidR="006F04F1" w:rsidRPr="00CB090D">
        <w:rPr>
          <w:rStyle w:val="Strong"/>
          <w:b w:val="0"/>
          <w:bCs w:val="0"/>
        </w:rPr>
        <w:t xml:space="preserve"> to identify</w:t>
      </w:r>
      <w:r w:rsidR="00CB090D" w:rsidRPr="00CB090D">
        <w:rPr>
          <w:rStyle w:val="Strong"/>
          <w:b w:val="0"/>
          <w:bCs w:val="0"/>
        </w:rPr>
        <w:t xml:space="preserve"> in a systematic way the pattern of opportunities for skills development available to </w:t>
      </w:r>
      <w:r w:rsidR="006F04F1" w:rsidRPr="00CB090D">
        <w:rPr>
          <w:rStyle w:val="Strong"/>
          <w:b w:val="0"/>
          <w:bCs w:val="0"/>
        </w:rPr>
        <w:t>for students</w:t>
      </w:r>
      <w:r w:rsidR="00CB090D" w:rsidRPr="00CB090D">
        <w:rPr>
          <w:rStyle w:val="Strong"/>
          <w:b w:val="0"/>
          <w:bCs w:val="0"/>
        </w:rPr>
        <w:t xml:space="preserve"> in secondary school VET programs. </w:t>
      </w:r>
    </w:p>
    <w:p w14:paraId="0D6C5A6E" w14:textId="461BEDFB" w:rsidR="00DE529B" w:rsidRDefault="00DE529B" w:rsidP="00DE529B">
      <w:pPr>
        <w:pStyle w:val="Heading4"/>
        <w:rPr>
          <w:rStyle w:val="Strong"/>
          <w:b w:val="0"/>
          <w:bCs w:val="0"/>
        </w:rPr>
      </w:pPr>
      <w:r>
        <w:rPr>
          <w:rStyle w:val="Strong"/>
          <w:b w:val="0"/>
          <w:bCs w:val="0"/>
        </w:rPr>
        <w:t>Text analysis process</w:t>
      </w:r>
    </w:p>
    <w:p w14:paraId="21D1FD6A" w14:textId="77777777" w:rsidR="00DE529B" w:rsidRDefault="00CB090D" w:rsidP="00CB090D">
      <w:pPr>
        <w:pStyle w:val="Text"/>
        <w:rPr>
          <w:rStyle w:val="Strong"/>
          <w:b w:val="0"/>
          <w:bCs w:val="0"/>
        </w:rPr>
      </w:pPr>
      <w:r w:rsidRPr="00CB090D">
        <w:rPr>
          <w:rStyle w:val="Strong"/>
          <w:b w:val="0"/>
          <w:bCs w:val="0"/>
        </w:rPr>
        <w:t xml:space="preserve">We are interested in learning about what opportunities </w:t>
      </w:r>
      <w:r w:rsidR="00441946">
        <w:rPr>
          <w:rStyle w:val="Strong"/>
          <w:b w:val="0"/>
          <w:bCs w:val="0"/>
        </w:rPr>
        <w:t>there are</w:t>
      </w:r>
      <w:r w:rsidRPr="00CB090D">
        <w:rPr>
          <w:rStyle w:val="Strong"/>
          <w:b w:val="0"/>
          <w:bCs w:val="0"/>
        </w:rPr>
        <w:t xml:space="preserve"> for </w:t>
      </w:r>
      <w:r>
        <w:rPr>
          <w:rStyle w:val="Strong"/>
          <w:b w:val="0"/>
          <w:bCs w:val="0"/>
        </w:rPr>
        <w:t>secondary school VET</w:t>
      </w:r>
      <w:r w:rsidRPr="00CB090D">
        <w:rPr>
          <w:rStyle w:val="Strong"/>
          <w:b w:val="0"/>
          <w:bCs w:val="0"/>
        </w:rPr>
        <w:t xml:space="preserve"> students to develop non-technical skills in their VET programs.</w:t>
      </w:r>
      <w:r w:rsidR="008A455F">
        <w:rPr>
          <w:rStyle w:val="Strong"/>
          <w:b w:val="0"/>
          <w:bCs w:val="0"/>
        </w:rPr>
        <w:t xml:space="preserve"> </w:t>
      </w:r>
    </w:p>
    <w:p w14:paraId="39475626" w14:textId="4469FE2D" w:rsidR="00182B45" w:rsidRDefault="008A455F" w:rsidP="00CB090D">
      <w:pPr>
        <w:pStyle w:val="Text"/>
      </w:pPr>
      <w:r>
        <w:rPr>
          <w:rStyle w:val="Strong"/>
          <w:b w:val="0"/>
          <w:bCs w:val="0"/>
        </w:rPr>
        <w:t xml:space="preserve">To do this we </w:t>
      </w:r>
      <w:r>
        <w:t>use</w:t>
      </w:r>
      <w:r w:rsidR="00CB090D">
        <w:t xml:space="preserve"> </w:t>
      </w:r>
      <w:r w:rsidR="00DE529B">
        <w:t>this</w:t>
      </w:r>
      <w:r w:rsidR="00CB090D">
        <w:t xml:space="preserve"> content analysis to see </w:t>
      </w:r>
      <w:r w:rsidR="00DE529B">
        <w:t xml:space="preserve">within what text </w:t>
      </w:r>
      <w:r>
        <w:t>these</w:t>
      </w:r>
      <w:r w:rsidR="00CB090D">
        <w:t xml:space="preserve"> skills are being identified for delivery within selected </w:t>
      </w:r>
      <w:r w:rsidR="006D1FA1">
        <w:t>t</w:t>
      </w:r>
      <w:r w:rsidR="00CB090D">
        <w:t xml:space="preserve">raining </w:t>
      </w:r>
      <w:r w:rsidR="006D1FA1">
        <w:t>p</w:t>
      </w:r>
      <w:r w:rsidR="00CB090D">
        <w:t>ackages</w:t>
      </w:r>
      <w:r>
        <w:rPr>
          <w:rStyle w:val="FootnoteReference"/>
        </w:rPr>
        <w:footnoteReference w:id="1"/>
      </w:r>
      <w:r w:rsidR="00431A27">
        <w:t xml:space="preserve">. </w:t>
      </w:r>
      <w:r w:rsidR="00CB090D">
        <w:t xml:space="preserve"> </w:t>
      </w:r>
    </w:p>
    <w:p w14:paraId="76606E72" w14:textId="6C79F729" w:rsidR="00DE529B" w:rsidRDefault="00DE529B" w:rsidP="00CB090D">
      <w:pPr>
        <w:pStyle w:val="Text"/>
      </w:pPr>
    </w:p>
    <w:p w14:paraId="1E0BC187" w14:textId="440C2598" w:rsidR="00DE529B" w:rsidRDefault="00DE529B" w:rsidP="00CB090D">
      <w:pPr>
        <w:pStyle w:val="Text"/>
      </w:pPr>
    </w:p>
    <w:p w14:paraId="210B11FC" w14:textId="40BDBB40" w:rsidR="00DE529B" w:rsidRDefault="00DE529B" w:rsidP="00CB090D">
      <w:pPr>
        <w:pStyle w:val="Text"/>
      </w:pPr>
    </w:p>
    <w:p w14:paraId="49C563C3" w14:textId="77777777" w:rsidR="00DE529B" w:rsidRDefault="00DE529B" w:rsidP="00CB090D">
      <w:pPr>
        <w:pStyle w:val="Text"/>
      </w:pPr>
    </w:p>
    <w:p w14:paraId="6E874FBD" w14:textId="44FEF446" w:rsidR="00DE529B" w:rsidRDefault="00DE529B" w:rsidP="00DE529B">
      <w:pPr>
        <w:pStyle w:val="Heading4"/>
      </w:pPr>
      <w:r>
        <w:lastRenderedPageBreak/>
        <w:t>Selection of qualifications</w:t>
      </w:r>
      <w:r w:rsidR="00D75248">
        <w:t xml:space="preserve">, </w:t>
      </w:r>
      <w:r>
        <w:t>training packages</w:t>
      </w:r>
      <w:r w:rsidR="00D75248" w:rsidRPr="00D75248">
        <w:t xml:space="preserve"> </w:t>
      </w:r>
      <w:r w:rsidR="00D75248">
        <w:t xml:space="preserve">and Australian Curriculum Units </w:t>
      </w:r>
    </w:p>
    <w:p w14:paraId="55491CF0" w14:textId="606761F7" w:rsidR="001D727D" w:rsidRDefault="00155C3F" w:rsidP="001D727D">
      <w:pPr>
        <w:pStyle w:val="Text"/>
      </w:pPr>
      <w:r>
        <w:t>Certificates I, II and III were the qualification levels chosen as most applicable to secondary school students undertaking VET</w:t>
      </w:r>
      <w:r w:rsidR="008A455F">
        <w:rPr>
          <w:rStyle w:val="FootnoteReference"/>
        </w:rPr>
        <w:footnoteReference w:id="2"/>
      </w:r>
      <w:r>
        <w:t>.</w:t>
      </w:r>
      <w:r w:rsidR="00C55E7A">
        <w:t xml:space="preserve"> </w:t>
      </w:r>
      <w:r w:rsidR="000B5E7B">
        <w:t xml:space="preserve">To look more closely at the progression of skills at higher qualification levels we also look </w:t>
      </w:r>
      <w:r w:rsidR="00A8712C">
        <w:t xml:space="preserve">at </w:t>
      </w:r>
      <w:r w:rsidR="000B5E7B">
        <w:t xml:space="preserve">Certificate IV and above </w:t>
      </w:r>
      <w:r w:rsidR="00DE529B">
        <w:t xml:space="preserve">(diploma and advanced diploma) </w:t>
      </w:r>
      <w:r w:rsidR="000B5E7B">
        <w:t xml:space="preserve">in Engineering qualifications. </w:t>
      </w:r>
    </w:p>
    <w:p w14:paraId="2A050454" w14:textId="577A0CF5" w:rsidR="008A455F" w:rsidRDefault="008A455F">
      <w:pPr>
        <w:spacing w:before="0" w:line="240" w:lineRule="auto"/>
      </w:pPr>
    </w:p>
    <w:p w14:paraId="10417771" w14:textId="5FD802B3" w:rsidR="001D727D" w:rsidRDefault="001D727D" w:rsidP="001D727D">
      <w:pPr>
        <w:pStyle w:val="Text"/>
      </w:pPr>
      <w:r>
        <w:t xml:space="preserve">Certificate I, II and III documents from the following </w:t>
      </w:r>
      <w:r w:rsidR="00A8712C">
        <w:t>t</w:t>
      </w:r>
      <w:r>
        <w:t xml:space="preserve">raining </w:t>
      </w:r>
      <w:r w:rsidR="00A8712C">
        <w:t>p</w:t>
      </w:r>
      <w:r>
        <w:t>ackages were examined:</w:t>
      </w:r>
    </w:p>
    <w:p w14:paraId="3A8FD908" w14:textId="77777777" w:rsidR="001D727D" w:rsidRPr="00BC692D" w:rsidRDefault="001D727D" w:rsidP="00FE7879">
      <w:pPr>
        <w:pStyle w:val="Dotpoint1"/>
        <w:rPr>
          <w:rStyle w:val="Hyperlink"/>
        </w:rPr>
      </w:pPr>
      <w:r>
        <w:fldChar w:fldCharType="begin"/>
      </w:r>
      <w:r>
        <w:instrText xml:space="preserve"> HYPERLINK "https://training.gov.au/TrainingComponentFiles/CHC/CHC_R3.0.pdf" </w:instrText>
      </w:r>
      <w:r>
        <w:fldChar w:fldCharType="separate"/>
      </w:r>
      <w:r w:rsidRPr="00BC692D">
        <w:rPr>
          <w:rStyle w:val="Hyperlink"/>
        </w:rPr>
        <w:t>CHC Community Services – release 3.0</w:t>
      </w:r>
    </w:p>
    <w:p w14:paraId="3B85DD7A" w14:textId="77777777" w:rsidR="001D727D" w:rsidRDefault="001D727D" w:rsidP="00FE7879">
      <w:pPr>
        <w:pStyle w:val="Dotpoint1"/>
      </w:pPr>
      <w:r>
        <w:fldChar w:fldCharType="end"/>
      </w:r>
      <w:hyperlink r:id="rId23" w:history="1">
        <w:r>
          <w:rPr>
            <w:rStyle w:val="Hyperlink"/>
          </w:rPr>
          <w:t>CPC08 Construction, Plumbing and Services – release 9.4</w:t>
        </w:r>
      </w:hyperlink>
    </w:p>
    <w:p w14:paraId="198E556F" w14:textId="77777777" w:rsidR="001D727D" w:rsidRDefault="00C36A57" w:rsidP="00FE7879">
      <w:pPr>
        <w:pStyle w:val="Dotpoint1"/>
      </w:pPr>
      <w:hyperlink r:id="rId24" w:history="1">
        <w:r w:rsidR="001D727D">
          <w:rPr>
            <w:rStyle w:val="Hyperlink"/>
          </w:rPr>
          <w:t>FSK Foundation Skills – release 1.1</w:t>
        </w:r>
      </w:hyperlink>
    </w:p>
    <w:p w14:paraId="04703B13" w14:textId="77777777" w:rsidR="001D727D" w:rsidRDefault="00C36A57" w:rsidP="00FE7879">
      <w:pPr>
        <w:pStyle w:val="Dotpoint1"/>
      </w:pPr>
      <w:hyperlink r:id="rId25" w:history="1">
        <w:r w:rsidR="001D727D">
          <w:rPr>
            <w:rStyle w:val="Hyperlink"/>
          </w:rPr>
          <w:t>ICT Information and Communications Technology – release 3.1</w:t>
        </w:r>
      </w:hyperlink>
    </w:p>
    <w:p w14:paraId="609700C5" w14:textId="77777777" w:rsidR="001D727D" w:rsidRDefault="00C36A57" w:rsidP="00FE7879">
      <w:pPr>
        <w:pStyle w:val="Dotpoint1"/>
      </w:pPr>
      <w:hyperlink r:id="rId26" w:history="1">
        <w:r w:rsidR="001D727D">
          <w:rPr>
            <w:rStyle w:val="Hyperlink"/>
          </w:rPr>
          <w:t>MEM05 Metal and Engineering – release 11.1</w:t>
        </w:r>
      </w:hyperlink>
    </w:p>
    <w:p w14:paraId="1C05809A" w14:textId="10A3A272" w:rsidR="001D727D" w:rsidRDefault="00C36A57" w:rsidP="00FE7879">
      <w:pPr>
        <w:pStyle w:val="Dotpoint1"/>
        <w:rPr>
          <w:rStyle w:val="Hyperlink"/>
        </w:rPr>
      </w:pPr>
      <w:hyperlink r:id="rId27" w:history="1">
        <w:r w:rsidR="001D727D">
          <w:rPr>
            <w:rStyle w:val="Hyperlink"/>
          </w:rPr>
          <w:t>SIT Tourism, Travel and Hospitality – release 1.1</w:t>
        </w:r>
      </w:hyperlink>
    </w:p>
    <w:p w14:paraId="709BA523" w14:textId="02BBD273" w:rsidR="00594B03" w:rsidRDefault="00594B03" w:rsidP="00594B03">
      <w:pPr>
        <w:pStyle w:val="Text"/>
        <w:ind w:right="0"/>
        <w:rPr>
          <w:rStyle w:val="Hyperlink"/>
        </w:rPr>
      </w:pPr>
      <w:r>
        <w:rPr>
          <w:rStyle w:val="Hyperlink"/>
        </w:rPr>
        <w:t xml:space="preserve">We looked at </w:t>
      </w:r>
      <w:r w:rsidR="00A8712C">
        <w:rPr>
          <w:rStyle w:val="Hyperlink"/>
        </w:rPr>
        <w:t>nine</w:t>
      </w:r>
      <w:r>
        <w:rPr>
          <w:rStyle w:val="Hyperlink"/>
        </w:rPr>
        <w:t xml:space="preserve"> qualifications at </w:t>
      </w:r>
      <w:r w:rsidR="00A8712C">
        <w:rPr>
          <w:rStyle w:val="Hyperlink"/>
        </w:rPr>
        <w:t>c</w:t>
      </w:r>
      <w:r>
        <w:rPr>
          <w:rStyle w:val="Hyperlink"/>
        </w:rPr>
        <w:t xml:space="preserve">ertificate I, 20 qualifications at </w:t>
      </w:r>
      <w:r w:rsidR="00A8712C">
        <w:rPr>
          <w:rStyle w:val="Hyperlink"/>
        </w:rPr>
        <w:t>c</w:t>
      </w:r>
      <w:r>
        <w:rPr>
          <w:rStyle w:val="Hyperlink"/>
        </w:rPr>
        <w:t xml:space="preserve">ertificate II, and 61 qualifications at </w:t>
      </w:r>
      <w:r w:rsidR="00A8712C">
        <w:rPr>
          <w:rStyle w:val="Hyperlink"/>
        </w:rPr>
        <w:t>c</w:t>
      </w:r>
      <w:r>
        <w:rPr>
          <w:rStyle w:val="Hyperlink"/>
        </w:rPr>
        <w:t>ertificate III levels (</w:t>
      </w:r>
      <w:r w:rsidR="00A8712C">
        <w:rPr>
          <w:rStyle w:val="Hyperlink"/>
        </w:rPr>
        <w:t>t</w:t>
      </w:r>
      <w:r>
        <w:rPr>
          <w:rStyle w:val="Hyperlink"/>
        </w:rPr>
        <w:t xml:space="preserve">able 1). </w:t>
      </w:r>
    </w:p>
    <w:p w14:paraId="70D3BD70" w14:textId="614EC2AD" w:rsidR="00594B03" w:rsidRDefault="00594B03" w:rsidP="00594B03">
      <w:pPr>
        <w:pStyle w:val="tabletitle"/>
      </w:pPr>
      <w:bookmarkStart w:id="15" w:name="_Toc535500810"/>
      <w:bookmarkStart w:id="16" w:name="_Toc1150622"/>
      <w:r>
        <w:t xml:space="preserve">Table 1 Training </w:t>
      </w:r>
      <w:r w:rsidR="00A8712C">
        <w:t>p</w:t>
      </w:r>
      <w:r>
        <w:t>ackages by qualification levels examined in the content analysis*</w:t>
      </w:r>
      <w:bookmarkEnd w:id="15"/>
      <w:bookmarkEnd w:id="16"/>
    </w:p>
    <w:tbl>
      <w:tblPr>
        <w:tblW w:w="8960" w:type="dxa"/>
        <w:tblLayout w:type="fixed"/>
        <w:tblLook w:val="04A0" w:firstRow="1" w:lastRow="0" w:firstColumn="1" w:lastColumn="0" w:noHBand="0" w:noVBand="1"/>
      </w:tblPr>
      <w:tblGrid>
        <w:gridCol w:w="4640"/>
        <w:gridCol w:w="1440"/>
        <w:gridCol w:w="1440"/>
        <w:gridCol w:w="1440"/>
      </w:tblGrid>
      <w:tr w:rsidR="00594B03" w:rsidRPr="00EF63C0" w14:paraId="4924C57E" w14:textId="77777777" w:rsidTr="00441946">
        <w:trPr>
          <w:trHeight w:val="300"/>
        </w:trPr>
        <w:tc>
          <w:tcPr>
            <w:tcW w:w="4640" w:type="dxa"/>
            <w:tcBorders>
              <w:top w:val="single" w:sz="4" w:space="0" w:color="auto"/>
              <w:left w:val="nil"/>
              <w:bottom w:val="single" w:sz="4" w:space="0" w:color="auto"/>
              <w:right w:val="nil"/>
            </w:tcBorders>
            <w:shd w:val="clear" w:color="auto" w:fill="auto"/>
            <w:noWrap/>
            <w:vAlign w:val="bottom"/>
            <w:hideMark/>
          </w:tcPr>
          <w:p w14:paraId="06175858" w14:textId="77777777" w:rsidR="00594B03" w:rsidRPr="00EF63C0" w:rsidRDefault="00594B03" w:rsidP="00441946">
            <w:pPr>
              <w:pStyle w:val="Tablehead1"/>
              <w:rPr>
                <w:lang w:eastAsia="en-AU"/>
              </w:rPr>
            </w:pPr>
          </w:p>
        </w:tc>
        <w:tc>
          <w:tcPr>
            <w:tcW w:w="1440" w:type="dxa"/>
            <w:tcBorders>
              <w:top w:val="single" w:sz="4" w:space="0" w:color="auto"/>
              <w:left w:val="nil"/>
              <w:bottom w:val="single" w:sz="4" w:space="0" w:color="auto"/>
              <w:right w:val="nil"/>
            </w:tcBorders>
            <w:shd w:val="clear" w:color="auto" w:fill="auto"/>
            <w:noWrap/>
            <w:vAlign w:val="bottom"/>
            <w:hideMark/>
          </w:tcPr>
          <w:p w14:paraId="48A4D5C0" w14:textId="0879FA85" w:rsidR="00594B03" w:rsidRPr="00EF63C0" w:rsidRDefault="00594B03" w:rsidP="00441946">
            <w:pPr>
              <w:pStyle w:val="Tablehead1"/>
              <w:rPr>
                <w:rFonts w:ascii="Calibri" w:hAnsi="Calibri" w:cs="Calibri"/>
                <w:color w:val="000000"/>
                <w:sz w:val="22"/>
                <w:szCs w:val="22"/>
                <w:lang w:eastAsia="en-AU"/>
              </w:rPr>
            </w:pPr>
            <w:r w:rsidRPr="00EF63C0">
              <w:rPr>
                <w:rFonts w:ascii="Calibri" w:hAnsi="Calibri" w:cs="Calibri"/>
                <w:color w:val="000000"/>
                <w:sz w:val="22"/>
                <w:szCs w:val="22"/>
                <w:lang w:eastAsia="en-AU"/>
              </w:rPr>
              <w:t xml:space="preserve">Certificate </w:t>
            </w:r>
            <w:r w:rsidR="00A8712C">
              <w:rPr>
                <w:rFonts w:ascii="Calibri" w:hAnsi="Calibri" w:cs="Calibri"/>
                <w:color w:val="000000"/>
                <w:sz w:val="22"/>
                <w:szCs w:val="22"/>
                <w:lang w:eastAsia="en-AU"/>
              </w:rPr>
              <w:t>I</w:t>
            </w:r>
          </w:p>
        </w:tc>
        <w:tc>
          <w:tcPr>
            <w:tcW w:w="1440" w:type="dxa"/>
            <w:tcBorders>
              <w:top w:val="single" w:sz="4" w:space="0" w:color="auto"/>
              <w:left w:val="nil"/>
              <w:bottom w:val="single" w:sz="4" w:space="0" w:color="auto"/>
              <w:right w:val="nil"/>
            </w:tcBorders>
            <w:shd w:val="clear" w:color="auto" w:fill="auto"/>
            <w:noWrap/>
            <w:vAlign w:val="bottom"/>
            <w:hideMark/>
          </w:tcPr>
          <w:p w14:paraId="76A8FFE9" w14:textId="77777777" w:rsidR="00594B03" w:rsidRPr="00EF63C0" w:rsidRDefault="00594B03" w:rsidP="00441946">
            <w:pPr>
              <w:pStyle w:val="Tablehead1"/>
              <w:rPr>
                <w:rFonts w:ascii="Calibri" w:hAnsi="Calibri" w:cs="Calibri"/>
                <w:color w:val="000000"/>
                <w:sz w:val="22"/>
                <w:szCs w:val="22"/>
                <w:lang w:eastAsia="en-AU"/>
              </w:rPr>
            </w:pPr>
            <w:r w:rsidRPr="00EF63C0">
              <w:rPr>
                <w:rFonts w:ascii="Calibri" w:hAnsi="Calibri" w:cs="Calibri"/>
                <w:color w:val="000000"/>
                <w:sz w:val="22"/>
                <w:szCs w:val="22"/>
                <w:lang w:eastAsia="en-AU"/>
              </w:rPr>
              <w:t>Certificate II</w:t>
            </w:r>
          </w:p>
        </w:tc>
        <w:tc>
          <w:tcPr>
            <w:tcW w:w="1440" w:type="dxa"/>
            <w:tcBorders>
              <w:top w:val="single" w:sz="4" w:space="0" w:color="auto"/>
              <w:left w:val="nil"/>
              <w:bottom w:val="single" w:sz="4" w:space="0" w:color="auto"/>
              <w:right w:val="nil"/>
            </w:tcBorders>
            <w:shd w:val="clear" w:color="auto" w:fill="auto"/>
            <w:noWrap/>
            <w:vAlign w:val="bottom"/>
            <w:hideMark/>
          </w:tcPr>
          <w:p w14:paraId="4C6E93B1" w14:textId="77777777" w:rsidR="00594B03" w:rsidRPr="00EF63C0" w:rsidRDefault="00594B03" w:rsidP="00441946">
            <w:pPr>
              <w:pStyle w:val="Tablehead1"/>
              <w:rPr>
                <w:rFonts w:ascii="Calibri" w:hAnsi="Calibri" w:cs="Calibri"/>
                <w:color w:val="000000"/>
                <w:sz w:val="22"/>
                <w:szCs w:val="22"/>
                <w:lang w:eastAsia="en-AU"/>
              </w:rPr>
            </w:pPr>
            <w:r w:rsidRPr="00EF63C0">
              <w:rPr>
                <w:rFonts w:ascii="Calibri" w:hAnsi="Calibri" w:cs="Calibri"/>
                <w:color w:val="000000"/>
                <w:sz w:val="22"/>
                <w:szCs w:val="22"/>
                <w:lang w:eastAsia="en-AU"/>
              </w:rPr>
              <w:t>Certificate III</w:t>
            </w:r>
          </w:p>
        </w:tc>
      </w:tr>
      <w:tr w:rsidR="00594B03" w:rsidRPr="00EF63C0" w14:paraId="5C550164" w14:textId="77777777" w:rsidTr="00441946">
        <w:trPr>
          <w:trHeight w:val="300"/>
        </w:trPr>
        <w:tc>
          <w:tcPr>
            <w:tcW w:w="4640" w:type="dxa"/>
            <w:tcBorders>
              <w:top w:val="single" w:sz="4" w:space="0" w:color="auto"/>
              <w:left w:val="nil"/>
              <w:bottom w:val="nil"/>
              <w:right w:val="nil"/>
            </w:tcBorders>
            <w:shd w:val="clear" w:color="auto" w:fill="auto"/>
            <w:noWrap/>
            <w:vAlign w:val="bottom"/>
            <w:hideMark/>
          </w:tcPr>
          <w:p w14:paraId="22B94499" w14:textId="77777777" w:rsidR="00594B03" w:rsidRPr="00EF63C0" w:rsidRDefault="00594B03" w:rsidP="00441946">
            <w:pPr>
              <w:pStyle w:val="Tabletext"/>
              <w:rPr>
                <w:lang w:eastAsia="en-AU"/>
              </w:rPr>
            </w:pPr>
            <w:r w:rsidRPr="00EF63C0">
              <w:rPr>
                <w:lang w:eastAsia="en-AU"/>
              </w:rPr>
              <w:t>CPC08 Construction, Plumbing and Services - Release 9.4</w:t>
            </w:r>
          </w:p>
        </w:tc>
        <w:tc>
          <w:tcPr>
            <w:tcW w:w="1440" w:type="dxa"/>
            <w:tcBorders>
              <w:top w:val="single" w:sz="4" w:space="0" w:color="auto"/>
              <w:left w:val="nil"/>
              <w:bottom w:val="nil"/>
              <w:right w:val="nil"/>
            </w:tcBorders>
            <w:shd w:val="clear" w:color="auto" w:fill="auto"/>
            <w:noWrap/>
            <w:vAlign w:val="bottom"/>
            <w:hideMark/>
          </w:tcPr>
          <w:p w14:paraId="3889628C" w14:textId="77777777" w:rsidR="00594B03" w:rsidRPr="00EF63C0" w:rsidRDefault="00594B03" w:rsidP="00441946">
            <w:pPr>
              <w:pStyle w:val="Tabletext"/>
              <w:rPr>
                <w:lang w:eastAsia="en-AU"/>
              </w:rPr>
            </w:pPr>
            <w:r w:rsidRPr="00EF63C0">
              <w:rPr>
                <w:lang w:eastAsia="en-AU"/>
              </w:rPr>
              <w:t>1</w:t>
            </w:r>
          </w:p>
        </w:tc>
        <w:tc>
          <w:tcPr>
            <w:tcW w:w="1440" w:type="dxa"/>
            <w:tcBorders>
              <w:top w:val="single" w:sz="4" w:space="0" w:color="auto"/>
              <w:left w:val="nil"/>
              <w:bottom w:val="nil"/>
              <w:right w:val="nil"/>
            </w:tcBorders>
            <w:shd w:val="clear" w:color="auto" w:fill="auto"/>
            <w:noWrap/>
            <w:vAlign w:val="bottom"/>
            <w:hideMark/>
          </w:tcPr>
          <w:p w14:paraId="09965AD9" w14:textId="77777777" w:rsidR="00594B03" w:rsidRPr="00EF63C0" w:rsidRDefault="00594B03" w:rsidP="00441946">
            <w:pPr>
              <w:pStyle w:val="Tabletext"/>
              <w:rPr>
                <w:lang w:eastAsia="en-AU"/>
              </w:rPr>
            </w:pPr>
            <w:r w:rsidRPr="00EF63C0">
              <w:rPr>
                <w:lang w:eastAsia="en-AU"/>
              </w:rPr>
              <w:t>6</w:t>
            </w:r>
          </w:p>
        </w:tc>
        <w:tc>
          <w:tcPr>
            <w:tcW w:w="1440" w:type="dxa"/>
            <w:tcBorders>
              <w:top w:val="single" w:sz="4" w:space="0" w:color="auto"/>
              <w:left w:val="nil"/>
              <w:bottom w:val="nil"/>
              <w:right w:val="nil"/>
            </w:tcBorders>
            <w:shd w:val="clear" w:color="auto" w:fill="auto"/>
            <w:noWrap/>
            <w:vAlign w:val="bottom"/>
            <w:hideMark/>
          </w:tcPr>
          <w:p w14:paraId="6827DCF8" w14:textId="77777777" w:rsidR="00594B03" w:rsidRPr="00EF63C0" w:rsidRDefault="00594B03" w:rsidP="00441946">
            <w:pPr>
              <w:pStyle w:val="Tabletext"/>
              <w:rPr>
                <w:lang w:eastAsia="en-AU"/>
              </w:rPr>
            </w:pPr>
            <w:r>
              <w:rPr>
                <w:lang w:eastAsia="en-AU"/>
              </w:rPr>
              <w:t>29</w:t>
            </w:r>
          </w:p>
        </w:tc>
      </w:tr>
      <w:tr w:rsidR="00594B03" w:rsidRPr="00EF63C0" w14:paraId="60B67E77" w14:textId="77777777" w:rsidTr="00441946">
        <w:trPr>
          <w:trHeight w:val="300"/>
        </w:trPr>
        <w:tc>
          <w:tcPr>
            <w:tcW w:w="4640" w:type="dxa"/>
            <w:tcBorders>
              <w:top w:val="nil"/>
              <w:left w:val="nil"/>
              <w:bottom w:val="nil"/>
              <w:right w:val="nil"/>
            </w:tcBorders>
            <w:shd w:val="clear" w:color="auto" w:fill="auto"/>
            <w:noWrap/>
            <w:vAlign w:val="bottom"/>
            <w:hideMark/>
          </w:tcPr>
          <w:p w14:paraId="4423375D" w14:textId="77777777" w:rsidR="00594B03" w:rsidRPr="00EF63C0" w:rsidRDefault="00594B03" w:rsidP="00441946">
            <w:pPr>
              <w:pStyle w:val="Tabletext"/>
              <w:rPr>
                <w:lang w:eastAsia="en-AU"/>
              </w:rPr>
            </w:pPr>
            <w:r w:rsidRPr="00EF63C0">
              <w:rPr>
                <w:lang w:eastAsia="en-AU"/>
              </w:rPr>
              <w:t>CHC Community Services - release 3.0</w:t>
            </w:r>
          </w:p>
        </w:tc>
        <w:tc>
          <w:tcPr>
            <w:tcW w:w="1440" w:type="dxa"/>
            <w:tcBorders>
              <w:top w:val="nil"/>
              <w:left w:val="nil"/>
              <w:bottom w:val="nil"/>
              <w:right w:val="nil"/>
            </w:tcBorders>
            <w:shd w:val="clear" w:color="auto" w:fill="auto"/>
            <w:noWrap/>
            <w:vAlign w:val="bottom"/>
            <w:hideMark/>
          </w:tcPr>
          <w:p w14:paraId="160FC30E" w14:textId="77777777" w:rsidR="00594B03" w:rsidRPr="00EF63C0" w:rsidRDefault="00594B03" w:rsidP="00441946">
            <w:pPr>
              <w:pStyle w:val="Tabletext"/>
              <w:rPr>
                <w:lang w:eastAsia="en-AU"/>
              </w:rPr>
            </w:pPr>
            <w:r w:rsidRPr="00EF63C0">
              <w:rPr>
                <w:lang w:eastAsia="en-AU"/>
              </w:rPr>
              <w:t>1</w:t>
            </w:r>
          </w:p>
        </w:tc>
        <w:tc>
          <w:tcPr>
            <w:tcW w:w="1440" w:type="dxa"/>
            <w:tcBorders>
              <w:top w:val="nil"/>
              <w:left w:val="nil"/>
              <w:bottom w:val="nil"/>
              <w:right w:val="nil"/>
            </w:tcBorders>
            <w:shd w:val="clear" w:color="auto" w:fill="auto"/>
            <w:noWrap/>
            <w:vAlign w:val="bottom"/>
            <w:hideMark/>
          </w:tcPr>
          <w:p w14:paraId="75BAA282" w14:textId="77777777" w:rsidR="00594B03" w:rsidRPr="00EF63C0" w:rsidRDefault="00594B03" w:rsidP="00441946">
            <w:pPr>
              <w:pStyle w:val="Tabletext"/>
              <w:rPr>
                <w:lang w:eastAsia="en-AU"/>
              </w:rPr>
            </w:pPr>
            <w:r w:rsidRPr="00EF63C0">
              <w:rPr>
                <w:lang w:eastAsia="en-AU"/>
              </w:rPr>
              <w:t>2</w:t>
            </w:r>
          </w:p>
        </w:tc>
        <w:tc>
          <w:tcPr>
            <w:tcW w:w="1440" w:type="dxa"/>
            <w:tcBorders>
              <w:top w:val="nil"/>
              <w:left w:val="nil"/>
              <w:bottom w:val="nil"/>
              <w:right w:val="nil"/>
            </w:tcBorders>
            <w:shd w:val="clear" w:color="auto" w:fill="auto"/>
            <w:noWrap/>
            <w:vAlign w:val="bottom"/>
            <w:hideMark/>
          </w:tcPr>
          <w:p w14:paraId="13F95ECC" w14:textId="77777777" w:rsidR="00594B03" w:rsidRPr="00EF63C0" w:rsidRDefault="00594B03" w:rsidP="00A8712C">
            <w:pPr>
              <w:pStyle w:val="Tabletext"/>
              <w:rPr>
                <w:lang w:eastAsia="en-AU"/>
              </w:rPr>
            </w:pPr>
            <w:r w:rsidRPr="00EF63C0">
              <w:rPr>
                <w:lang w:eastAsia="en-AU"/>
              </w:rPr>
              <w:t>5</w:t>
            </w:r>
          </w:p>
        </w:tc>
      </w:tr>
      <w:tr w:rsidR="00594B03" w:rsidRPr="00EF63C0" w14:paraId="57DD934B" w14:textId="77777777" w:rsidTr="00441946">
        <w:trPr>
          <w:trHeight w:val="300"/>
        </w:trPr>
        <w:tc>
          <w:tcPr>
            <w:tcW w:w="4640" w:type="dxa"/>
            <w:tcBorders>
              <w:top w:val="nil"/>
              <w:left w:val="nil"/>
              <w:bottom w:val="nil"/>
              <w:right w:val="nil"/>
            </w:tcBorders>
            <w:shd w:val="clear" w:color="auto" w:fill="auto"/>
            <w:noWrap/>
            <w:vAlign w:val="bottom"/>
            <w:hideMark/>
          </w:tcPr>
          <w:p w14:paraId="541E8A93" w14:textId="77777777" w:rsidR="00594B03" w:rsidRPr="00EF63C0" w:rsidRDefault="00594B03" w:rsidP="00441946">
            <w:pPr>
              <w:pStyle w:val="Tabletext"/>
              <w:rPr>
                <w:lang w:eastAsia="en-AU"/>
              </w:rPr>
            </w:pPr>
            <w:r w:rsidRPr="00EF63C0">
              <w:rPr>
                <w:lang w:eastAsia="en-AU"/>
              </w:rPr>
              <w:t xml:space="preserve">MEM05 Metal and Engineering </w:t>
            </w:r>
            <w:r>
              <w:rPr>
                <w:lang w:eastAsia="en-AU"/>
              </w:rPr>
              <w:t>release 11.1</w:t>
            </w:r>
          </w:p>
        </w:tc>
        <w:tc>
          <w:tcPr>
            <w:tcW w:w="1440" w:type="dxa"/>
            <w:tcBorders>
              <w:top w:val="nil"/>
              <w:left w:val="nil"/>
              <w:bottom w:val="nil"/>
              <w:right w:val="nil"/>
            </w:tcBorders>
            <w:shd w:val="clear" w:color="auto" w:fill="auto"/>
            <w:noWrap/>
            <w:vAlign w:val="bottom"/>
            <w:hideMark/>
          </w:tcPr>
          <w:p w14:paraId="32B70018" w14:textId="77777777" w:rsidR="00594B03" w:rsidRPr="00EF63C0" w:rsidRDefault="00594B03" w:rsidP="00441946">
            <w:pPr>
              <w:pStyle w:val="Tabletext"/>
              <w:rPr>
                <w:lang w:eastAsia="en-AU"/>
              </w:rPr>
            </w:pPr>
            <w:r>
              <w:rPr>
                <w:lang w:eastAsia="en-AU"/>
              </w:rPr>
              <w:t>2</w:t>
            </w:r>
          </w:p>
        </w:tc>
        <w:tc>
          <w:tcPr>
            <w:tcW w:w="1440" w:type="dxa"/>
            <w:tcBorders>
              <w:top w:val="nil"/>
              <w:left w:val="nil"/>
              <w:bottom w:val="nil"/>
              <w:right w:val="nil"/>
            </w:tcBorders>
            <w:shd w:val="clear" w:color="auto" w:fill="auto"/>
            <w:noWrap/>
            <w:vAlign w:val="bottom"/>
            <w:hideMark/>
          </w:tcPr>
          <w:p w14:paraId="318B78A1" w14:textId="77777777" w:rsidR="00594B03" w:rsidRPr="00EF63C0" w:rsidRDefault="00594B03" w:rsidP="00441946">
            <w:pPr>
              <w:pStyle w:val="Tabletext"/>
              <w:rPr>
                <w:lang w:eastAsia="en-AU"/>
              </w:rPr>
            </w:pPr>
            <w:r>
              <w:rPr>
                <w:lang w:eastAsia="en-AU"/>
              </w:rPr>
              <w:t>4</w:t>
            </w:r>
          </w:p>
        </w:tc>
        <w:tc>
          <w:tcPr>
            <w:tcW w:w="1440" w:type="dxa"/>
            <w:tcBorders>
              <w:top w:val="nil"/>
              <w:left w:val="nil"/>
              <w:bottom w:val="nil"/>
              <w:right w:val="nil"/>
            </w:tcBorders>
            <w:shd w:val="clear" w:color="auto" w:fill="auto"/>
            <w:noWrap/>
            <w:vAlign w:val="bottom"/>
            <w:hideMark/>
          </w:tcPr>
          <w:p w14:paraId="4E9F7F25" w14:textId="77777777" w:rsidR="00594B03" w:rsidRPr="00EF63C0" w:rsidRDefault="00594B03" w:rsidP="00441946">
            <w:pPr>
              <w:pStyle w:val="Tabletext"/>
              <w:rPr>
                <w:lang w:eastAsia="en-AU"/>
              </w:rPr>
            </w:pPr>
            <w:r w:rsidRPr="00EF63C0">
              <w:rPr>
                <w:lang w:eastAsia="en-AU"/>
              </w:rPr>
              <w:t>11</w:t>
            </w:r>
          </w:p>
        </w:tc>
      </w:tr>
      <w:tr w:rsidR="00594B03" w:rsidRPr="00EF63C0" w14:paraId="61306AE8" w14:textId="77777777" w:rsidTr="00441946">
        <w:trPr>
          <w:trHeight w:val="300"/>
        </w:trPr>
        <w:tc>
          <w:tcPr>
            <w:tcW w:w="4640" w:type="dxa"/>
            <w:tcBorders>
              <w:top w:val="nil"/>
              <w:left w:val="nil"/>
              <w:bottom w:val="nil"/>
              <w:right w:val="nil"/>
            </w:tcBorders>
            <w:shd w:val="clear" w:color="auto" w:fill="auto"/>
            <w:noWrap/>
            <w:vAlign w:val="bottom"/>
            <w:hideMark/>
          </w:tcPr>
          <w:p w14:paraId="6A6890D1" w14:textId="77777777" w:rsidR="00594B03" w:rsidRPr="00EF63C0" w:rsidRDefault="00594B03" w:rsidP="00441946">
            <w:pPr>
              <w:pStyle w:val="Tabletext"/>
              <w:rPr>
                <w:lang w:eastAsia="en-AU"/>
              </w:rPr>
            </w:pPr>
            <w:r>
              <w:rPr>
                <w:lang w:eastAsia="en-AU"/>
              </w:rPr>
              <w:t xml:space="preserve">ICT </w:t>
            </w:r>
            <w:r w:rsidRPr="00EF63C0">
              <w:rPr>
                <w:lang w:eastAsia="en-AU"/>
              </w:rPr>
              <w:t>Information and Communications Technology</w:t>
            </w:r>
            <w:r>
              <w:rPr>
                <w:lang w:eastAsia="en-AU"/>
              </w:rPr>
              <w:t xml:space="preserve"> release 3.1</w:t>
            </w:r>
          </w:p>
        </w:tc>
        <w:tc>
          <w:tcPr>
            <w:tcW w:w="1440" w:type="dxa"/>
            <w:tcBorders>
              <w:top w:val="nil"/>
              <w:left w:val="nil"/>
              <w:bottom w:val="nil"/>
              <w:right w:val="nil"/>
            </w:tcBorders>
            <w:shd w:val="clear" w:color="auto" w:fill="auto"/>
            <w:noWrap/>
            <w:vAlign w:val="bottom"/>
            <w:hideMark/>
          </w:tcPr>
          <w:p w14:paraId="48888355" w14:textId="77777777" w:rsidR="00594B03" w:rsidRPr="00EF63C0" w:rsidRDefault="00594B03" w:rsidP="00441946">
            <w:pPr>
              <w:pStyle w:val="Tabletext"/>
              <w:rPr>
                <w:lang w:eastAsia="en-AU"/>
              </w:rPr>
            </w:pPr>
            <w:r w:rsidRPr="00EF63C0">
              <w:rPr>
                <w:lang w:eastAsia="en-AU"/>
              </w:rPr>
              <w:t>1</w:t>
            </w:r>
          </w:p>
        </w:tc>
        <w:tc>
          <w:tcPr>
            <w:tcW w:w="1440" w:type="dxa"/>
            <w:tcBorders>
              <w:top w:val="nil"/>
              <w:left w:val="nil"/>
              <w:bottom w:val="nil"/>
              <w:right w:val="nil"/>
            </w:tcBorders>
            <w:shd w:val="clear" w:color="auto" w:fill="auto"/>
            <w:noWrap/>
            <w:vAlign w:val="bottom"/>
            <w:hideMark/>
          </w:tcPr>
          <w:p w14:paraId="382332D0" w14:textId="77777777" w:rsidR="00594B03" w:rsidRPr="00EF63C0" w:rsidRDefault="00594B03" w:rsidP="00441946">
            <w:pPr>
              <w:pStyle w:val="Tabletext"/>
              <w:rPr>
                <w:lang w:eastAsia="en-AU"/>
              </w:rPr>
            </w:pPr>
            <w:r w:rsidRPr="00EF63C0">
              <w:rPr>
                <w:lang w:eastAsia="en-AU"/>
              </w:rPr>
              <w:t>2</w:t>
            </w:r>
          </w:p>
        </w:tc>
        <w:tc>
          <w:tcPr>
            <w:tcW w:w="1440" w:type="dxa"/>
            <w:tcBorders>
              <w:top w:val="nil"/>
              <w:left w:val="nil"/>
              <w:bottom w:val="nil"/>
              <w:right w:val="nil"/>
            </w:tcBorders>
            <w:shd w:val="clear" w:color="auto" w:fill="auto"/>
            <w:noWrap/>
            <w:vAlign w:val="bottom"/>
            <w:hideMark/>
          </w:tcPr>
          <w:p w14:paraId="396134B9" w14:textId="77777777" w:rsidR="00594B03" w:rsidRPr="00EF63C0" w:rsidRDefault="00594B03" w:rsidP="00441946">
            <w:pPr>
              <w:pStyle w:val="Tabletext"/>
              <w:rPr>
                <w:lang w:eastAsia="en-AU"/>
              </w:rPr>
            </w:pPr>
            <w:r w:rsidRPr="00EF63C0">
              <w:rPr>
                <w:lang w:eastAsia="en-AU"/>
              </w:rPr>
              <w:t>5</w:t>
            </w:r>
          </w:p>
        </w:tc>
      </w:tr>
      <w:tr w:rsidR="00594B03" w:rsidRPr="00EF63C0" w14:paraId="1418A446" w14:textId="77777777" w:rsidTr="00441946">
        <w:trPr>
          <w:trHeight w:val="300"/>
        </w:trPr>
        <w:tc>
          <w:tcPr>
            <w:tcW w:w="4640" w:type="dxa"/>
            <w:tcBorders>
              <w:top w:val="nil"/>
              <w:left w:val="nil"/>
              <w:bottom w:val="nil"/>
              <w:right w:val="nil"/>
            </w:tcBorders>
            <w:shd w:val="clear" w:color="auto" w:fill="auto"/>
            <w:noWrap/>
            <w:vAlign w:val="bottom"/>
            <w:hideMark/>
          </w:tcPr>
          <w:p w14:paraId="19822DFC" w14:textId="77777777" w:rsidR="00594B03" w:rsidRPr="00EF63C0" w:rsidRDefault="00594B03" w:rsidP="00441946">
            <w:pPr>
              <w:pStyle w:val="Tabletext"/>
              <w:rPr>
                <w:lang w:eastAsia="en-AU"/>
              </w:rPr>
            </w:pPr>
            <w:r w:rsidRPr="00EF63C0">
              <w:rPr>
                <w:lang w:eastAsia="en-AU"/>
              </w:rPr>
              <w:t>SIT Tourism, Travel and Hospitality</w:t>
            </w:r>
            <w:r>
              <w:rPr>
                <w:lang w:eastAsia="en-AU"/>
              </w:rPr>
              <w:t xml:space="preserve"> release 1.1</w:t>
            </w:r>
          </w:p>
        </w:tc>
        <w:tc>
          <w:tcPr>
            <w:tcW w:w="1440" w:type="dxa"/>
            <w:tcBorders>
              <w:top w:val="nil"/>
              <w:left w:val="nil"/>
              <w:bottom w:val="nil"/>
              <w:right w:val="nil"/>
            </w:tcBorders>
            <w:shd w:val="clear" w:color="auto" w:fill="auto"/>
            <w:noWrap/>
            <w:vAlign w:val="bottom"/>
            <w:hideMark/>
          </w:tcPr>
          <w:p w14:paraId="322ADF02" w14:textId="77777777" w:rsidR="00594B03" w:rsidRPr="00EF63C0" w:rsidRDefault="00594B03" w:rsidP="00441946">
            <w:pPr>
              <w:pStyle w:val="Tabletext"/>
              <w:rPr>
                <w:lang w:eastAsia="en-AU"/>
              </w:rPr>
            </w:pPr>
            <w:r w:rsidRPr="00EF63C0">
              <w:rPr>
                <w:lang w:eastAsia="en-AU"/>
              </w:rPr>
              <w:t>2</w:t>
            </w:r>
          </w:p>
        </w:tc>
        <w:tc>
          <w:tcPr>
            <w:tcW w:w="1440" w:type="dxa"/>
            <w:tcBorders>
              <w:top w:val="nil"/>
              <w:left w:val="nil"/>
              <w:bottom w:val="nil"/>
              <w:right w:val="nil"/>
            </w:tcBorders>
            <w:shd w:val="clear" w:color="auto" w:fill="auto"/>
            <w:noWrap/>
            <w:vAlign w:val="bottom"/>
            <w:hideMark/>
          </w:tcPr>
          <w:p w14:paraId="31BA2DFD" w14:textId="77777777" w:rsidR="00594B03" w:rsidRPr="00EF63C0" w:rsidRDefault="00594B03" w:rsidP="00441946">
            <w:pPr>
              <w:pStyle w:val="Tabletext"/>
              <w:rPr>
                <w:lang w:eastAsia="en-AU"/>
              </w:rPr>
            </w:pPr>
            <w:r w:rsidRPr="00EF63C0">
              <w:rPr>
                <w:lang w:eastAsia="en-AU"/>
              </w:rPr>
              <w:t>5</w:t>
            </w:r>
          </w:p>
        </w:tc>
        <w:tc>
          <w:tcPr>
            <w:tcW w:w="1440" w:type="dxa"/>
            <w:tcBorders>
              <w:top w:val="nil"/>
              <w:left w:val="nil"/>
              <w:bottom w:val="nil"/>
              <w:right w:val="nil"/>
            </w:tcBorders>
            <w:shd w:val="clear" w:color="auto" w:fill="auto"/>
            <w:noWrap/>
            <w:vAlign w:val="bottom"/>
            <w:hideMark/>
          </w:tcPr>
          <w:p w14:paraId="4E8309B8" w14:textId="77777777" w:rsidR="00594B03" w:rsidRPr="00EF63C0" w:rsidRDefault="00594B03" w:rsidP="00441946">
            <w:pPr>
              <w:pStyle w:val="Tabletext"/>
              <w:rPr>
                <w:lang w:eastAsia="en-AU"/>
              </w:rPr>
            </w:pPr>
            <w:r w:rsidRPr="00EF63C0">
              <w:rPr>
                <w:lang w:eastAsia="en-AU"/>
              </w:rPr>
              <w:t>11</w:t>
            </w:r>
          </w:p>
        </w:tc>
      </w:tr>
      <w:tr w:rsidR="00594B03" w:rsidRPr="00EF63C0" w14:paraId="2F262FC4" w14:textId="77777777" w:rsidTr="00441946">
        <w:trPr>
          <w:trHeight w:val="300"/>
        </w:trPr>
        <w:tc>
          <w:tcPr>
            <w:tcW w:w="4640" w:type="dxa"/>
            <w:tcBorders>
              <w:top w:val="nil"/>
              <w:left w:val="nil"/>
              <w:bottom w:val="single" w:sz="4" w:space="0" w:color="auto"/>
              <w:right w:val="nil"/>
            </w:tcBorders>
            <w:shd w:val="clear" w:color="auto" w:fill="auto"/>
            <w:noWrap/>
            <w:vAlign w:val="bottom"/>
            <w:hideMark/>
          </w:tcPr>
          <w:p w14:paraId="1062CF66" w14:textId="77777777" w:rsidR="00594B03" w:rsidRPr="00EF63C0" w:rsidRDefault="00594B03" w:rsidP="00441946">
            <w:pPr>
              <w:pStyle w:val="Tabletext"/>
              <w:rPr>
                <w:lang w:eastAsia="en-AU"/>
              </w:rPr>
            </w:pPr>
            <w:r w:rsidRPr="00EF63C0">
              <w:rPr>
                <w:lang w:eastAsia="en-AU"/>
              </w:rPr>
              <w:t>FSK Foundation Skills Training Package</w:t>
            </w:r>
            <w:r>
              <w:rPr>
                <w:lang w:eastAsia="en-AU"/>
              </w:rPr>
              <w:t xml:space="preserve"> release 1.1 </w:t>
            </w:r>
          </w:p>
        </w:tc>
        <w:tc>
          <w:tcPr>
            <w:tcW w:w="1440" w:type="dxa"/>
            <w:tcBorders>
              <w:top w:val="nil"/>
              <w:left w:val="nil"/>
              <w:bottom w:val="single" w:sz="4" w:space="0" w:color="auto"/>
              <w:right w:val="nil"/>
            </w:tcBorders>
            <w:shd w:val="clear" w:color="auto" w:fill="auto"/>
            <w:noWrap/>
            <w:vAlign w:val="bottom"/>
            <w:hideMark/>
          </w:tcPr>
          <w:p w14:paraId="39BB37D9" w14:textId="77777777" w:rsidR="00594B03" w:rsidRPr="00EF63C0" w:rsidRDefault="00594B03" w:rsidP="00441946">
            <w:pPr>
              <w:pStyle w:val="Tabletext"/>
              <w:rPr>
                <w:lang w:eastAsia="en-AU"/>
              </w:rPr>
            </w:pPr>
            <w:r w:rsidRPr="00EF63C0">
              <w:rPr>
                <w:lang w:eastAsia="en-AU"/>
              </w:rPr>
              <w:t>2</w:t>
            </w:r>
          </w:p>
        </w:tc>
        <w:tc>
          <w:tcPr>
            <w:tcW w:w="1440" w:type="dxa"/>
            <w:tcBorders>
              <w:top w:val="nil"/>
              <w:left w:val="nil"/>
              <w:bottom w:val="single" w:sz="4" w:space="0" w:color="auto"/>
              <w:right w:val="nil"/>
            </w:tcBorders>
            <w:shd w:val="clear" w:color="auto" w:fill="auto"/>
            <w:noWrap/>
            <w:vAlign w:val="bottom"/>
            <w:hideMark/>
          </w:tcPr>
          <w:p w14:paraId="5E5A57B9" w14:textId="77777777" w:rsidR="00594B03" w:rsidRPr="00EF63C0" w:rsidRDefault="00594B03" w:rsidP="00441946">
            <w:pPr>
              <w:pStyle w:val="Tabletext"/>
              <w:rPr>
                <w:lang w:eastAsia="en-AU"/>
              </w:rPr>
            </w:pPr>
            <w:r w:rsidRPr="00EF63C0">
              <w:rPr>
                <w:lang w:eastAsia="en-AU"/>
              </w:rPr>
              <w:t>1</w:t>
            </w:r>
          </w:p>
        </w:tc>
        <w:tc>
          <w:tcPr>
            <w:tcW w:w="1440" w:type="dxa"/>
            <w:tcBorders>
              <w:top w:val="nil"/>
              <w:left w:val="nil"/>
              <w:bottom w:val="single" w:sz="4" w:space="0" w:color="auto"/>
              <w:right w:val="nil"/>
            </w:tcBorders>
            <w:shd w:val="clear" w:color="auto" w:fill="auto"/>
            <w:noWrap/>
            <w:vAlign w:val="bottom"/>
            <w:hideMark/>
          </w:tcPr>
          <w:p w14:paraId="4AE43085" w14:textId="77777777" w:rsidR="00594B03" w:rsidRPr="00EF63C0" w:rsidRDefault="00594B03" w:rsidP="00441946">
            <w:pPr>
              <w:pStyle w:val="Tabletext"/>
              <w:rPr>
                <w:lang w:eastAsia="en-AU"/>
              </w:rPr>
            </w:pPr>
          </w:p>
        </w:tc>
      </w:tr>
      <w:tr w:rsidR="00594B03" w:rsidRPr="00FE7879" w14:paraId="3B6E17FB" w14:textId="77777777" w:rsidTr="00441946">
        <w:trPr>
          <w:trHeight w:val="300"/>
        </w:trPr>
        <w:tc>
          <w:tcPr>
            <w:tcW w:w="4640" w:type="dxa"/>
            <w:tcBorders>
              <w:top w:val="single" w:sz="4" w:space="0" w:color="auto"/>
              <w:left w:val="nil"/>
              <w:bottom w:val="single" w:sz="4" w:space="0" w:color="auto"/>
              <w:right w:val="nil"/>
            </w:tcBorders>
            <w:shd w:val="clear" w:color="auto" w:fill="auto"/>
            <w:noWrap/>
            <w:vAlign w:val="bottom"/>
            <w:hideMark/>
          </w:tcPr>
          <w:p w14:paraId="670336AF" w14:textId="77777777" w:rsidR="00594B03" w:rsidRPr="00FE7879" w:rsidRDefault="00594B03" w:rsidP="00FE7879">
            <w:pPr>
              <w:pStyle w:val="Tabletext"/>
            </w:pPr>
            <w:r w:rsidRPr="00FE7879">
              <w:t>Total number of units examined</w:t>
            </w:r>
          </w:p>
        </w:tc>
        <w:tc>
          <w:tcPr>
            <w:tcW w:w="1440" w:type="dxa"/>
            <w:tcBorders>
              <w:top w:val="single" w:sz="4" w:space="0" w:color="auto"/>
              <w:left w:val="nil"/>
              <w:bottom w:val="single" w:sz="4" w:space="0" w:color="auto"/>
              <w:right w:val="nil"/>
            </w:tcBorders>
            <w:shd w:val="clear" w:color="auto" w:fill="auto"/>
            <w:noWrap/>
            <w:vAlign w:val="bottom"/>
            <w:hideMark/>
          </w:tcPr>
          <w:p w14:paraId="0155D888" w14:textId="77777777" w:rsidR="00594B03" w:rsidRPr="00FE7879" w:rsidRDefault="00594B03" w:rsidP="00FE7879">
            <w:pPr>
              <w:pStyle w:val="Tabletext"/>
            </w:pPr>
            <w:r w:rsidRPr="00FE7879">
              <w:t>9</w:t>
            </w:r>
          </w:p>
        </w:tc>
        <w:tc>
          <w:tcPr>
            <w:tcW w:w="1440" w:type="dxa"/>
            <w:tcBorders>
              <w:top w:val="single" w:sz="4" w:space="0" w:color="auto"/>
              <w:left w:val="nil"/>
              <w:bottom w:val="single" w:sz="4" w:space="0" w:color="auto"/>
              <w:right w:val="nil"/>
            </w:tcBorders>
            <w:shd w:val="clear" w:color="auto" w:fill="auto"/>
            <w:noWrap/>
            <w:vAlign w:val="bottom"/>
            <w:hideMark/>
          </w:tcPr>
          <w:p w14:paraId="55607DAC" w14:textId="77777777" w:rsidR="00594B03" w:rsidRPr="00FE7879" w:rsidRDefault="00594B03" w:rsidP="00FE7879">
            <w:pPr>
              <w:pStyle w:val="Tabletext"/>
            </w:pPr>
            <w:r w:rsidRPr="00FE7879">
              <w:t>20</w:t>
            </w:r>
          </w:p>
        </w:tc>
        <w:tc>
          <w:tcPr>
            <w:tcW w:w="1440" w:type="dxa"/>
            <w:tcBorders>
              <w:top w:val="single" w:sz="4" w:space="0" w:color="auto"/>
              <w:left w:val="nil"/>
              <w:bottom w:val="single" w:sz="4" w:space="0" w:color="auto"/>
              <w:right w:val="nil"/>
            </w:tcBorders>
            <w:shd w:val="clear" w:color="auto" w:fill="auto"/>
            <w:noWrap/>
            <w:vAlign w:val="bottom"/>
            <w:hideMark/>
          </w:tcPr>
          <w:p w14:paraId="71C20606" w14:textId="77777777" w:rsidR="00594B03" w:rsidRPr="00FE7879" w:rsidRDefault="00594B03" w:rsidP="00FE7879">
            <w:pPr>
              <w:pStyle w:val="Tabletext"/>
            </w:pPr>
            <w:r w:rsidRPr="00FE7879">
              <w:t>61</w:t>
            </w:r>
          </w:p>
        </w:tc>
      </w:tr>
    </w:tbl>
    <w:p w14:paraId="099ABF25" w14:textId="5FC389A6" w:rsidR="00594B03" w:rsidRDefault="00594B03" w:rsidP="00594B03">
      <w:pPr>
        <w:pStyle w:val="Source"/>
      </w:pPr>
      <w:r>
        <w:t xml:space="preserve">Note: Links to each of the </w:t>
      </w:r>
      <w:r w:rsidR="00A8712C">
        <w:t>t</w:t>
      </w:r>
      <w:r>
        <w:t xml:space="preserve">raining </w:t>
      </w:r>
      <w:r w:rsidR="00A8712C">
        <w:t>p</w:t>
      </w:r>
      <w:r>
        <w:t xml:space="preserve">ackages are provided in the </w:t>
      </w:r>
      <w:r w:rsidR="00A8712C">
        <w:t>r</w:t>
      </w:r>
      <w:r>
        <w:t xml:space="preserve">eference list. They are organised in the alphabetical listing according to the initial codes in their titles. </w:t>
      </w:r>
    </w:p>
    <w:p w14:paraId="6EAC7323" w14:textId="5492E5AC" w:rsidR="000B5E7B" w:rsidRDefault="000B5E7B" w:rsidP="001D727D">
      <w:pPr>
        <w:pStyle w:val="Text"/>
      </w:pPr>
      <w:r>
        <w:t xml:space="preserve">We also examine the General Capabilities Framework of the senior secondary school curriculum (that is, for </w:t>
      </w:r>
      <w:r w:rsidR="00A8712C">
        <w:t>Y</w:t>
      </w:r>
      <w:r>
        <w:t xml:space="preserve">ears 11 and 12) to help identify </w:t>
      </w:r>
      <w:r w:rsidR="00431A27">
        <w:t xml:space="preserve">some of </w:t>
      </w:r>
      <w:r>
        <w:t xml:space="preserve">our </w:t>
      </w:r>
      <w:r w:rsidR="00431A27">
        <w:t>non-technical skill ca</w:t>
      </w:r>
      <w:r>
        <w:t>tegories</w:t>
      </w:r>
      <w:r w:rsidR="00431A27">
        <w:t>.</w:t>
      </w:r>
    </w:p>
    <w:p w14:paraId="17FE409C" w14:textId="10FA05B2" w:rsidR="001D727D" w:rsidRDefault="007C570E" w:rsidP="00DE529B">
      <w:pPr>
        <w:pStyle w:val="Heading4"/>
      </w:pPr>
      <w:bookmarkStart w:id="17" w:name="_Toc518637214"/>
      <w:r>
        <w:t>The framework: d</w:t>
      </w:r>
      <w:r w:rsidR="001D727D">
        <w:t xml:space="preserve">ata categories </w:t>
      </w:r>
      <w:bookmarkEnd w:id="17"/>
      <w:r w:rsidR="001D727D">
        <w:t>used in the analysis</w:t>
      </w:r>
    </w:p>
    <w:p w14:paraId="10016323" w14:textId="77777777" w:rsidR="001D727D" w:rsidRDefault="001D727D" w:rsidP="001D727D">
      <w:pPr>
        <w:pStyle w:val="Text"/>
      </w:pPr>
      <w:r>
        <w:t xml:space="preserve">In constructing a framework for our content analysis, we were informed by the categories used to describe competencies and employability skills in </w:t>
      </w:r>
      <w:r>
        <w:rPr>
          <w:rFonts w:cstheme="minorHAnsi"/>
          <w:i/>
          <w:iCs/>
        </w:rPr>
        <w:t>Employability skills for the future</w:t>
      </w:r>
      <w:r>
        <w:t xml:space="preserve"> (DEST, ACCI and BCA, 2002). These skill categories are: </w:t>
      </w:r>
    </w:p>
    <w:p w14:paraId="2044ED9D" w14:textId="6CC90679" w:rsidR="001D727D" w:rsidRDefault="00A8712C" w:rsidP="001D727D">
      <w:pPr>
        <w:pStyle w:val="Dotpoint1"/>
      </w:pPr>
      <w:r>
        <w:t>c</w:t>
      </w:r>
      <w:r w:rsidR="001D727D">
        <w:t>ommunication</w:t>
      </w:r>
    </w:p>
    <w:p w14:paraId="0F5C66D8" w14:textId="5EA9E98F" w:rsidR="001D727D" w:rsidRDefault="00A8712C" w:rsidP="001D727D">
      <w:pPr>
        <w:pStyle w:val="Dotpoint1"/>
      </w:pPr>
      <w:r>
        <w:t>t</w:t>
      </w:r>
      <w:r w:rsidR="001D727D">
        <w:t>eamwork</w:t>
      </w:r>
    </w:p>
    <w:p w14:paraId="66E238E5" w14:textId="37B6DDCC" w:rsidR="001D727D" w:rsidRDefault="00A8712C" w:rsidP="001D727D">
      <w:pPr>
        <w:pStyle w:val="Dotpoint1"/>
      </w:pPr>
      <w:r>
        <w:t>p</w:t>
      </w:r>
      <w:r w:rsidR="001D727D">
        <w:t>roblem solving</w:t>
      </w:r>
    </w:p>
    <w:p w14:paraId="0FAD8D86" w14:textId="0AF80998" w:rsidR="001D727D" w:rsidRDefault="00A8712C" w:rsidP="001D727D">
      <w:pPr>
        <w:pStyle w:val="Dotpoint1"/>
      </w:pPr>
      <w:r>
        <w:lastRenderedPageBreak/>
        <w:t>i</w:t>
      </w:r>
      <w:r w:rsidR="001D727D">
        <w:t>nitiative and enterprise</w:t>
      </w:r>
    </w:p>
    <w:p w14:paraId="101B097A" w14:textId="30DDBB0F" w:rsidR="001D727D" w:rsidRDefault="00A8712C" w:rsidP="001D727D">
      <w:pPr>
        <w:pStyle w:val="Dotpoint1"/>
      </w:pPr>
      <w:r>
        <w:t>p</w:t>
      </w:r>
      <w:r w:rsidR="001D727D">
        <w:t>lanning and organising</w:t>
      </w:r>
    </w:p>
    <w:p w14:paraId="78473ED8" w14:textId="3ECAC619" w:rsidR="001D727D" w:rsidRDefault="00A8712C" w:rsidP="001D727D">
      <w:pPr>
        <w:pStyle w:val="Dotpoint1"/>
      </w:pPr>
      <w:r>
        <w:t>s</w:t>
      </w:r>
      <w:r w:rsidR="001D727D">
        <w:t>elf-management</w:t>
      </w:r>
    </w:p>
    <w:p w14:paraId="6042E724" w14:textId="1F11811A" w:rsidR="001D727D" w:rsidRDefault="00A8712C" w:rsidP="001D727D">
      <w:pPr>
        <w:pStyle w:val="Dotpoint1"/>
      </w:pPr>
      <w:r>
        <w:t>l</w:t>
      </w:r>
      <w:r w:rsidR="001D727D">
        <w:t>earning</w:t>
      </w:r>
    </w:p>
    <w:p w14:paraId="01AA47E5" w14:textId="13A13788" w:rsidR="001D727D" w:rsidRDefault="00A8712C" w:rsidP="001D727D">
      <w:pPr>
        <w:pStyle w:val="Dotpoint1"/>
      </w:pPr>
      <w:r>
        <w:t>t</w:t>
      </w:r>
      <w:r w:rsidR="001D727D">
        <w:t>echnology</w:t>
      </w:r>
      <w:r>
        <w:t>.</w:t>
      </w:r>
    </w:p>
    <w:p w14:paraId="7C94BA4F" w14:textId="7DB2A245" w:rsidR="001D727D" w:rsidRDefault="001D727D" w:rsidP="001D727D">
      <w:pPr>
        <w:pStyle w:val="Text"/>
      </w:pPr>
      <w:r>
        <w:t>To complete our framework and ensure it reflected our objective of analysing</w:t>
      </w:r>
      <w:r w:rsidRPr="00143B2D">
        <w:t xml:space="preserve"> course content</w:t>
      </w:r>
      <w:r>
        <w:t xml:space="preserve"> for evidence of opportunities for </w:t>
      </w:r>
      <w:r w:rsidRPr="00143B2D">
        <w:t xml:space="preserve">students </w:t>
      </w:r>
      <w:r>
        <w:t>to develop</w:t>
      </w:r>
      <w:r w:rsidRPr="00143B2D">
        <w:t xml:space="preserve"> non-technical</w:t>
      </w:r>
      <w:r>
        <w:t xml:space="preserve"> and STEM skills, we included the following skill categories:</w:t>
      </w:r>
    </w:p>
    <w:p w14:paraId="70BC69A6" w14:textId="56ADAA88" w:rsidR="001D727D" w:rsidRDefault="00A8712C" w:rsidP="001D727D">
      <w:pPr>
        <w:pStyle w:val="Dotpoint1"/>
      </w:pPr>
      <w:r>
        <w:t>l</w:t>
      </w:r>
      <w:r w:rsidR="001D727D">
        <w:t>iteracy</w:t>
      </w:r>
    </w:p>
    <w:p w14:paraId="072E01EA" w14:textId="02454EDA" w:rsidR="001D727D" w:rsidRDefault="00A8712C" w:rsidP="001D727D">
      <w:pPr>
        <w:pStyle w:val="Dotpoint1"/>
      </w:pPr>
      <w:r>
        <w:t>n</w:t>
      </w:r>
      <w:r w:rsidR="001D727D">
        <w:t>umeracy</w:t>
      </w:r>
    </w:p>
    <w:p w14:paraId="0B0C242F" w14:textId="3C3687C1" w:rsidR="001D727D" w:rsidRDefault="00A8712C" w:rsidP="001D727D">
      <w:pPr>
        <w:pStyle w:val="Dotpoint1"/>
      </w:pPr>
      <w:r>
        <w:t>o</w:t>
      </w:r>
      <w:r w:rsidR="001D727D">
        <w:t>ccupational health and safety (</w:t>
      </w:r>
      <w:proofErr w:type="gramStart"/>
      <w:r w:rsidR="001D727D">
        <w:t>OHS</w:t>
      </w:r>
      <w:proofErr w:type="gramEnd"/>
      <w:r w:rsidR="001D727D">
        <w:t>)/</w:t>
      </w:r>
      <w:r>
        <w:t>w</w:t>
      </w:r>
      <w:r w:rsidR="001D727D">
        <w:t>orkplace health and safety (WHS)</w:t>
      </w:r>
    </w:p>
    <w:p w14:paraId="6BD4DF10" w14:textId="1302BE86" w:rsidR="001D727D" w:rsidRDefault="00A8712C" w:rsidP="001D727D">
      <w:pPr>
        <w:pStyle w:val="Dotpoint1"/>
      </w:pPr>
      <w:r>
        <w:t>s</w:t>
      </w:r>
      <w:r w:rsidR="001D727D">
        <w:t>cience, technology, engineering and mathematics (STEM)</w:t>
      </w:r>
      <w:r>
        <w:t>.</w:t>
      </w:r>
    </w:p>
    <w:p w14:paraId="5CCD2C3A" w14:textId="46816AA1" w:rsidR="00D75248" w:rsidRDefault="00D75248" w:rsidP="00D75248">
      <w:pPr>
        <w:pStyle w:val="Heading4"/>
      </w:pPr>
      <w:r>
        <w:t xml:space="preserve">Skills terminology guide developed for this project </w:t>
      </w:r>
    </w:p>
    <w:p w14:paraId="71B0721E" w14:textId="1ACC0C4E" w:rsidR="00D75248" w:rsidRDefault="001D727D" w:rsidP="00431A27">
      <w:pPr>
        <w:pStyle w:val="Text"/>
      </w:pPr>
      <w:r w:rsidRPr="002B384B">
        <w:t xml:space="preserve">To guide us in identifying and classifying skills belonging to these skill categories, we developed a more detailed </w:t>
      </w:r>
      <w:r w:rsidRPr="00D75248">
        <w:rPr>
          <w:b/>
        </w:rPr>
        <w:t>Skills Terminology Guide (Appendix A).</w:t>
      </w:r>
      <w:r w:rsidRPr="002B384B">
        <w:t xml:space="preserve"> </w:t>
      </w:r>
    </w:p>
    <w:p w14:paraId="67820A65" w14:textId="358BF792" w:rsidR="001D727D" w:rsidRDefault="001D727D" w:rsidP="00431A27">
      <w:pPr>
        <w:pStyle w:val="Text"/>
        <w:rPr>
          <w:rStyle w:val="Hyperlink"/>
        </w:rPr>
      </w:pPr>
      <w:r w:rsidRPr="002B384B">
        <w:t>We used the</w:t>
      </w:r>
      <w:r w:rsidR="00431A27">
        <w:t xml:space="preserve"> </w:t>
      </w:r>
      <w:hyperlink r:id="rId28" w:history="1">
        <w:r w:rsidRPr="002B384B">
          <w:rPr>
            <w:rStyle w:val="Hyperlink"/>
          </w:rPr>
          <w:t>Employability Skills Framework</w:t>
        </w:r>
      </w:hyperlink>
      <w:r w:rsidR="00431A27">
        <w:rPr>
          <w:rStyle w:val="Hyperlink"/>
        </w:rPr>
        <w:t xml:space="preserve"> to help build our guide</w:t>
      </w:r>
      <w:r w:rsidRPr="002B384B">
        <w:rPr>
          <w:rStyle w:val="FootnoteReference"/>
        </w:rPr>
        <w:footnoteReference w:id="3"/>
      </w:r>
      <w:r w:rsidR="00D75248">
        <w:rPr>
          <w:rStyle w:val="Hyperlink"/>
        </w:rPr>
        <w:t>.</w:t>
      </w:r>
    </w:p>
    <w:p w14:paraId="4674783F" w14:textId="77F2312C" w:rsidR="00D75248" w:rsidRDefault="00D75248" w:rsidP="00D75248">
      <w:pPr>
        <w:pStyle w:val="Text"/>
      </w:pPr>
      <w:r>
        <w:t>In</w:t>
      </w:r>
      <w:r w:rsidRPr="002B384B">
        <w:t xml:space="preserve"> each skill category, the guide lists different aspects </w:t>
      </w:r>
      <w:r>
        <w:t xml:space="preserve">or indicators </w:t>
      </w:r>
      <w:r w:rsidRPr="002B384B">
        <w:t xml:space="preserve">of the skill </w:t>
      </w:r>
      <w:r>
        <w:t xml:space="preserve">in action </w:t>
      </w:r>
      <w:r w:rsidRPr="002B384B">
        <w:t xml:space="preserve">and the </w:t>
      </w:r>
      <w:r>
        <w:t>range of</w:t>
      </w:r>
      <w:r w:rsidRPr="002B384B">
        <w:t xml:space="preserve"> terminology used to describe th</w:t>
      </w:r>
      <w:r>
        <w:t>ese</w:t>
      </w:r>
      <w:r w:rsidRPr="002B384B">
        <w:t xml:space="preserve"> in the </w:t>
      </w:r>
      <w:r w:rsidR="00DD6B38">
        <w:t>t</w:t>
      </w:r>
      <w:r w:rsidRPr="002B384B">
        <w:t xml:space="preserve">raining </w:t>
      </w:r>
      <w:r w:rsidR="00DD6B38">
        <w:t>p</w:t>
      </w:r>
      <w:r w:rsidRPr="002B384B">
        <w:t xml:space="preserve">ackages and Australian </w:t>
      </w:r>
      <w:r w:rsidR="00DD6B38">
        <w:t>c</w:t>
      </w:r>
      <w:r w:rsidRPr="002B384B">
        <w:t xml:space="preserve">urriculum. </w:t>
      </w:r>
    </w:p>
    <w:p w14:paraId="2F19702F" w14:textId="4CF9639B" w:rsidR="001D727D" w:rsidRDefault="001D727D" w:rsidP="007C570E">
      <w:pPr>
        <w:pStyle w:val="Heading2"/>
      </w:pPr>
      <w:bookmarkStart w:id="18" w:name="_Toc4493393"/>
      <w:r>
        <w:t>Identifying non-technical skills</w:t>
      </w:r>
      <w:bookmarkEnd w:id="18"/>
    </w:p>
    <w:p w14:paraId="7DF17F55" w14:textId="7D35F53B" w:rsidR="001D727D" w:rsidRDefault="001D727D" w:rsidP="001D727D">
      <w:pPr>
        <w:pStyle w:val="Text"/>
        <w:rPr>
          <w:sz w:val="22"/>
          <w:szCs w:val="22"/>
        </w:rPr>
      </w:pPr>
      <w:r>
        <w:t xml:space="preserve">Across most Training Packages </w:t>
      </w:r>
      <w:r w:rsidR="008A455F">
        <w:t>examine</w:t>
      </w:r>
      <w:r w:rsidR="00167ED8">
        <w:t>d</w:t>
      </w:r>
      <w:r>
        <w:t>, non-technical skills are listed under the Employability Skills qualification summar</w:t>
      </w:r>
      <w:r w:rsidR="000B5E7B">
        <w:t>ies</w:t>
      </w:r>
      <w:r>
        <w:t xml:space="preserve"> found at the head of qualification requirements.</w:t>
      </w:r>
      <w:r w:rsidR="00167ED8">
        <w:t xml:space="preserve"> We made extensive use of these summaries.</w:t>
      </w:r>
      <w:r>
        <w:t xml:space="preserve"> Where these summaries were not </w:t>
      </w:r>
      <w:r w:rsidR="008A455F">
        <w:t>present</w:t>
      </w:r>
      <w:r w:rsidR="00441946">
        <w:t>,</w:t>
      </w:r>
      <w:r>
        <w:t xml:space="preserve"> we </w:t>
      </w:r>
      <w:r w:rsidR="00167ED8">
        <w:t>looked at the</w:t>
      </w:r>
      <w:r>
        <w:t xml:space="preserve"> general competencies listed for each qualification</w:t>
      </w:r>
      <w:r w:rsidR="00167ED8">
        <w:t xml:space="preserve">. If still not </w:t>
      </w:r>
      <w:r>
        <w:t>clear at this level</w:t>
      </w:r>
      <w:r w:rsidR="00D75248">
        <w:t>,</w:t>
      </w:r>
      <w:r>
        <w:t xml:space="preserve"> we </w:t>
      </w:r>
      <w:r w:rsidR="00167ED8">
        <w:t>checked the titles of the</w:t>
      </w:r>
      <w:r>
        <w:t xml:space="preserve"> unit</w:t>
      </w:r>
      <w:r w:rsidR="00167ED8">
        <w:t>s</w:t>
      </w:r>
      <w:r>
        <w:t xml:space="preserve"> </w:t>
      </w:r>
      <w:r w:rsidR="00167ED8">
        <w:t>of competency</w:t>
      </w:r>
      <w:r w:rsidR="00441946">
        <w:t>. F</w:t>
      </w:r>
      <w:r>
        <w:t xml:space="preserve">ollowing this, if necessary, we looked closely at competencies specific to these units. This enabled us to identify the presence of these skills. </w:t>
      </w:r>
    </w:p>
    <w:p w14:paraId="79481996" w14:textId="78137838" w:rsidR="000B5E7B" w:rsidRDefault="00167ED8" w:rsidP="00167ED8">
      <w:pPr>
        <w:pStyle w:val="Text"/>
      </w:pPr>
      <w:r>
        <w:t xml:space="preserve">Because </w:t>
      </w:r>
      <w:r w:rsidR="001D727D">
        <w:t xml:space="preserve">non-technical skills </w:t>
      </w:r>
      <w:r>
        <w:t xml:space="preserve">in the Australian </w:t>
      </w:r>
      <w:r w:rsidR="00A8712C">
        <w:t>c</w:t>
      </w:r>
      <w:r>
        <w:t xml:space="preserve">urriculum units </w:t>
      </w:r>
      <w:r w:rsidR="001D727D">
        <w:t xml:space="preserve">were not directly recognisable against </w:t>
      </w:r>
      <w:r>
        <w:t>the</w:t>
      </w:r>
      <w:r w:rsidR="001D727D">
        <w:t xml:space="preserve"> established categories</w:t>
      </w:r>
      <w:r>
        <w:t xml:space="preserve"> we had developed, w</w:t>
      </w:r>
      <w:r w:rsidR="001D727D">
        <w:t xml:space="preserve">e </w:t>
      </w:r>
      <w:r w:rsidR="00441946">
        <w:t xml:space="preserve">further </w:t>
      </w:r>
      <w:r w:rsidR="001D727D">
        <w:t xml:space="preserve">mapped the </w:t>
      </w:r>
      <w:r>
        <w:t xml:space="preserve">terminology in the Australian </w:t>
      </w:r>
      <w:r w:rsidR="00A8712C">
        <w:t>c</w:t>
      </w:r>
      <w:r w:rsidR="001D727D">
        <w:t xml:space="preserve">urriculum elaborations to terminology used for employability </w:t>
      </w:r>
      <w:r>
        <w:t xml:space="preserve">skills in the </w:t>
      </w:r>
      <w:r w:rsidR="00A8712C">
        <w:t>t</w:t>
      </w:r>
      <w:r>
        <w:t xml:space="preserve">raining </w:t>
      </w:r>
      <w:r w:rsidR="00A8712C">
        <w:t>p</w:t>
      </w:r>
      <w:r>
        <w:t>ackages (</w:t>
      </w:r>
      <w:r w:rsidR="00A8712C">
        <w:t>t</w:t>
      </w:r>
      <w:r>
        <w:t xml:space="preserve">able </w:t>
      </w:r>
      <w:r w:rsidR="00594B03">
        <w:t>2</w:t>
      </w:r>
      <w:r>
        <w:t xml:space="preserve">). </w:t>
      </w:r>
    </w:p>
    <w:p w14:paraId="30D21A3E" w14:textId="6A3DAFB6" w:rsidR="001D727D" w:rsidRDefault="001D727D" w:rsidP="008601C3">
      <w:pPr>
        <w:pStyle w:val="tabletitle"/>
      </w:pPr>
      <w:bookmarkStart w:id="19" w:name="_Toc519264549"/>
      <w:bookmarkStart w:id="20" w:name="_Toc1150623"/>
      <w:r>
        <w:t xml:space="preserve">Table </w:t>
      </w:r>
      <w:r w:rsidR="00594B03">
        <w:t>2</w:t>
      </w:r>
      <w:r>
        <w:tab/>
        <w:t xml:space="preserve">Mapping non-technical skills in the Australian </w:t>
      </w:r>
      <w:r w:rsidR="00A8712C">
        <w:t>c</w:t>
      </w:r>
      <w:r>
        <w:t xml:space="preserve">urriculum to employability skills in </w:t>
      </w:r>
      <w:r w:rsidR="00A8712C">
        <w:t>t</w:t>
      </w:r>
      <w:r>
        <w:t xml:space="preserve">raining </w:t>
      </w:r>
      <w:r w:rsidR="00A8712C">
        <w:t>p</w:t>
      </w:r>
      <w:r>
        <w:t>ackages</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4532"/>
      </w:tblGrid>
      <w:tr w:rsidR="001D727D" w14:paraId="13F804FE" w14:textId="77777777" w:rsidTr="00FB6B0E">
        <w:trPr>
          <w:trHeight w:val="403"/>
        </w:trPr>
        <w:tc>
          <w:tcPr>
            <w:tcW w:w="4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57985" w14:textId="6640DE8F" w:rsidR="001D727D" w:rsidRPr="007E7F71" w:rsidRDefault="001D727D" w:rsidP="00FB6B0E">
            <w:pPr>
              <w:spacing w:before="0" w:line="276" w:lineRule="auto"/>
              <w:rPr>
                <w:rFonts w:asciiTheme="majorHAnsi" w:hAnsiTheme="majorHAnsi" w:cstheme="majorHAnsi"/>
                <w:b/>
              </w:rPr>
            </w:pPr>
            <w:r w:rsidRPr="007E7F71">
              <w:rPr>
                <w:rFonts w:asciiTheme="majorHAnsi" w:hAnsiTheme="majorHAnsi" w:cstheme="majorHAnsi"/>
                <w:b/>
              </w:rPr>
              <w:t xml:space="preserve">Australian </w:t>
            </w:r>
            <w:r w:rsidR="00A8712C">
              <w:rPr>
                <w:rFonts w:asciiTheme="majorHAnsi" w:hAnsiTheme="majorHAnsi" w:cstheme="majorHAnsi"/>
                <w:b/>
              </w:rPr>
              <w:t>c</w:t>
            </w:r>
            <w:r w:rsidRPr="007E7F71">
              <w:rPr>
                <w:rFonts w:asciiTheme="majorHAnsi" w:hAnsiTheme="majorHAnsi" w:cstheme="majorHAnsi"/>
                <w:b/>
              </w:rPr>
              <w:t xml:space="preserve">urriculum - elaborations </w:t>
            </w:r>
          </w:p>
        </w:tc>
        <w:tc>
          <w:tcPr>
            <w:tcW w:w="4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39140" w14:textId="5E44B5CD" w:rsidR="001D727D" w:rsidRPr="007E7F71" w:rsidRDefault="001D727D" w:rsidP="00FB6B0E">
            <w:pPr>
              <w:spacing w:before="0" w:line="276" w:lineRule="auto"/>
              <w:rPr>
                <w:rFonts w:asciiTheme="majorHAnsi" w:hAnsiTheme="majorHAnsi" w:cstheme="majorHAnsi"/>
                <w:b/>
              </w:rPr>
            </w:pPr>
            <w:r w:rsidRPr="007E7F71">
              <w:rPr>
                <w:rFonts w:asciiTheme="majorHAnsi" w:hAnsiTheme="majorHAnsi" w:cstheme="majorHAnsi"/>
                <w:b/>
              </w:rPr>
              <w:t xml:space="preserve">Training </w:t>
            </w:r>
            <w:r w:rsidR="00A8712C">
              <w:rPr>
                <w:rFonts w:asciiTheme="majorHAnsi" w:hAnsiTheme="majorHAnsi" w:cstheme="majorHAnsi"/>
                <w:b/>
              </w:rPr>
              <w:t>p</w:t>
            </w:r>
            <w:r w:rsidRPr="007E7F71">
              <w:rPr>
                <w:rFonts w:asciiTheme="majorHAnsi" w:hAnsiTheme="majorHAnsi" w:cstheme="majorHAnsi"/>
                <w:b/>
              </w:rPr>
              <w:t>ackages - employability skills</w:t>
            </w:r>
          </w:p>
        </w:tc>
      </w:tr>
      <w:tr w:rsidR="001D727D" w14:paraId="219FD620" w14:textId="77777777" w:rsidTr="00FB6B0E">
        <w:trPr>
          <w:trHeight w:val="562"/>
        </w:trPr>
        <w:tc>
          <w:tcPr>
            <w:tcW w:w="4484" w:type="dxa"/>
            <w:tcBorders>
              <w:top w:val="single" w:sz="4" w:space="0" w:color="auto"/>
              <w:left w:val="single" w:sz="4" w:space="0" w:color="auto"/>
              <w:bottom w:val="single" w:sz="4" w:space="0" w:color="auto"/>
              <w:right w:val="single" w:sz="4" w:space="0" w:color="auto"/>
            </w:tcBorders>
            <w:vAlign w:val="bottom"/>
            <w:hideMark/>
          </w:tcPr>
          <w:p w14:paraId="2CE4355A" w14:textId="77777777" w:rsidR="001D727D" w:rsidRPr="007E7F71" w:rsidRDefault="001D727D" w:rsidP="00FB6B0E">
            <w:pPr>
              <w:spacing w:before="0" w:line="276" w:lineRule="auto"/>
              <w:rPr>
                <w:rFonts w:asciiTheme="majorHAnsi" w:hAnsiTheme="majorHAnsi" w:cstheme="majorHAnsi"/>
                <w:sz w:val="18"/>
                <w:szCs w:val="18"/>
              </w:rPr>
            </w:pPr>
            <w:r w:rsidRPr="007E7F71">
              <w:rPr>
                <w:rFonts w:asciiTheme="majorHAnsi" w:hAnsiTheme="majorHAnsi" w:cstheme="majorHAnsi"/>
                <w:sz w:val="18"/>
                <w:szCs w:val="18"/>
              </w:rPr>
              <w:t>Creative and critical thinking</w:t>
            </w:r>
          </w:p>
        </w:tc>
        <w:tc>
          <w:tcPr>
            <w:tcW w:w="4532" w:type="dxa"/>
            <w:tcBorders>
              <w:top w:val="single" w:sz="4" w:space="0" w:color="auto"/>
              <w:left w:val="single" w:sz="4" w:space="0" w:color="auto"/>
              <w:bottom w:val="single" w:sz="4" w:space="0" w:color="auto"/>
              <w:right w:val="single" w:sz="4" w:space="0" w:color="auto"/>
            </w:tcBorders>
            <w:vAlign w:val="bottom"/>
            <w:hideMark/>
          </w:tcPr>
          <w:p w14:paraId="49DF968F" w14:textId="77777777" w:rsidR="001D727D" w:rsidRPr="007E7F71" w:rsidRDefault="001D727D" w:rsidP="00FB6B0E">
            <w:pPr>
              <w:spacing w:before="0" w:line="276" w:lineRule="auto"/>
              <w:rPr>
                <w:rFonts w:asciiTheme="majorHAnsi" w:hAnsiTheme="majorHAnsi" w:cstheme="majorHAnsi"/>
                <w:sz w:val="18"/>
                <w:szCs w:val="18"/>
              </w:rPr>
            </w:pPr>
            <w:r w:rsidRPr="007E7F71">
              <w:rPr>
                <w:rFonts w:asciiTheme="majorHAnsi" w:hAnsiTheme="majorHAnsi" w:cstheme="majorHAnsi"/>
                <w:sz w:val="18"/>
                <w:szCs w:val="18"/>
              </w:rPr>
              <w:t>Problem solving/Initiative and enterprise/ Planning and organising</w:t>
            </w:r>
          </w:p>
        </w:tc>
      </w:tr>
      <w:tr w:rsidR="001D727D" w14:paraId="1D4C34C0" w14:textId="77777777" w:rsidTr="00FB6B0E">
        <w:trPr>
          <w:trHeight w:val="400"/>
        </w:trPr>
        <w:tc>
          <w:tcPr>
            <w:tcW w:w="4484" w:type="dxa"/>
            <w:tcBorders>
              <w:top w:val="single" w:sz="4" w:space="0" w:color="auto"/>
              <w:left w:val="single" w:sz="4" w:space="0" w:color="auto"/>
              <w:bottom w:val="single" w:sz="4" w:space="0" w:color="auto"/>
              <w:right w:val="single" w:sz="4" w:space="0" w:color="auto"/>
            </w:tcBorders>
            <w:vAlign w:val="bottom"/>
            <w:hideMark/>
          </w:tcPr>
          <w:p w14:paraId="0BE64BDD" w14:textId="77777777" w:rsidR="001D727D" w:rsidRPr="007E7F71" w:rsidRDefault="001D727D" w:rsidP="00FB6B0E">
            <w:pPr>
              <w:spacing w:before="0" w:line="276" w:lineRule="auto"/>
              <w:rPr>
                <w:rFonts w:asciiTheme="majorHAnsi" w:hAnsiTheme="majorHAnsi" w:cstheme="majorHAnsi"/>
                <w:sz w:val="18"/>
                <w:szCs w:val="18"/>
              </w:rPr>
            </w:pPr>
            <w:r w:rsidRPr="007E7F71">
              <w:rPr>
                <w:rFonts w:asciiTheme="majorHAnsi" w:hAnsiTheme="majorHAnsi" w:cstheme="majorHAnsi"/>
                <w:sz w:val="18"/>
                <w:szCs w:val="18"/>
              </w:rPr>
              <w:t>Ethical understanding/Personal and social capability</w:t>
            </w:r>
          </w:p>
        </w:tc>
        <w:tc>
          <w:tcPr>
            <w:tcW w:w="4532" w:type="dxa"/>
            <w:tcBorders>
              <w:top w:val="single" w:sz="4" w:space="0" w:color="auto"/>
              <w:left w:val="single" w:sz="4" w:space="0" w:color="auto"/>
              <w:bottom w:val="single" w:sz="4" w:space="0" w:color="auto"/>
              <w:right w:val="single" w:sz="4" w:space="0" w:color="auto"/>
            </w:tcBorders>
            <w:vAlign w:val="bottom"/>
            <w:hideMark/>
          </w:tcPr>
          <w:p w14:paraId="1CF926A4" w14:textId="77777777" w:rsidR="001D727D" w:rsidRPr="007E7F71" w:rsidRDefault="001D727D" w:rsidP="00FB6B0E">
            <w:pPr>
              <w:spacing w:before="0" w:line="276" w:lineRule="auto"/>
              <w:rPr>
                <w:rFonts w:asciiTheme="majorHAnsi" w:hAnsiTheme="majorHAnsi" w:cstheme="majorHAnsi"/>
                <w:sz w:val="18"/>
                <w:szCs w:val="18"/>
              </w:rPr>
            </w:pPr>
            <w:r w:rsidRPr="007E7F71">
              <w:rPr>
                <w:rFonts w:asciiTheme="majorHAnsi" w:hAnsiTheme="majorHAnsi" w:cstheme="majorHAnsi"/>
                <w:sz w:val="18"/>
                <w:szCs w:val="18"/>
              </w:rPr>
              <w:t xml:space="preserve">Communication/Teamwork/Self-management </w:t>
            </w:r>
          </w:p>
        </w:tc>
      </w:tr>
      <w:tr w:rsidR="001D727D" w14:paraId="4EBF1AA5" w14:textId="77777777" w:rsidTr="00FB6B0E">
        <w:trPr>
          <w:trHeight w:val="421"/>
        </w:trPr>
        <w:tc>
          <w:tcPr>
            <w:tcW w:w="4484" w:type="dxa"/>
            <w:tcBorders>
              <w:top w:val="single" w:sz="4" w:space="0" w:color="auto"/>
              <w:left w:val="single" w:sz="4" w:space="0" w:color="auto"/>
              <w:bottom w:val="single" w:sz="4" w:space="0" w:color="auto"/>
              <w:right w:val="single" w:sz="4" w:space="0" w:color="auto"/>
            </w:tcBorders>
            <w:vAlign w:val="bottom"/>
            <w:hideMark/>
          </w:tcPr>
          <w:p w14:paraId="0F90750E" w14:textId="77777777" w:rsidR="001D727D" w:rsidRPr="007E7F71" w:rsidRDefault="001D727D" w:rsidP="00FB6B0E">
            <w:pPr>
              <w:spacing w:before="0" w:line="276" w:lineRule="auto"/>
              <w:rPr>
                <w:rFonts w:asciiTheme="majorHAnsi" w:hAnsiTheme="majorHAnsi" w:cstheme="majorHAnsi"/>
                <w:sz w:val="18"/>
                <w:szCs w:val="18"/>
              </w:rPr>
            </w:pPr>
            <w:r w:rsidRPr="007E7F71">
              <w:rPr>
                <w:rFonts w:asciiTheme="majorHAnsi" w:hAnsiTheme="majorHAnsi" w:cstheme="majorHAnsi"/>
                <w:sz w:val="18"/>
                <w:szCs w:val="18"/>
              </w:rPr>
              <w:lastRenderedPageBreak/>
              <w:t>ICT capability</w:t>
            </w:r>
          </w:p>
        </w:tc>
        <w:tc>
          <w:tcPr>
            <w:tcW w:w="4532" w:type="dxa"/>
            <w:tcBorders>
              <w:top w:val="single" w:sz="4" w:space="0" w:color="auto"/>
              <w:left w:val="single" w:sz="4" w:space="0" w:color="auto"/>
              <w:bottom w:val="single" w:sz="4" w:space="0" w:color="auto"/>
              <w:right w:val="single" w:sz="4" w:space="0" w:color="auto"/>
            </w:tcBorders>
            <w:vAlign w:val="bottom"/>
            <w:hideMark/>
          </w:tcPr>
          <w:p w14:paraId="33E7629E" w14:textId="77777777" w:rsidR="001D727D" w:rsidRPr="007E7F71" w:rsidRDefault="001D727D" w:rsidP="00FB6B0E">
            <w:pPr>
              <w:spacing w:before="0" w:line="276" w:lineRule="auto"/>
              <w:rPr>
                <w:rFonts w:asciiTheme="majorHAnsi" w:hAnsiTheme="majorHAnsi" w:cstheme="majorHAnsi"/>
                <w:sz w:val="18"/>
                <w:szCs w:val="18"/>
              </w:rPr>
            </w:pPr>
            <w:r w:rsidRPr="007E7F71">
              <w:rPr>
                <w:rFonts w:asciiTheme="majorHAnsi" w:hAnsiTheme="majorHAnsi" w:cstheme="majorHAnsi"/>
                <w:sz w:val="18"/>
                <w:szCs w:val="18"/>
              </w:rPr>
              <w:t>Technology</w:t>
            </w:r>
          </w:p>
        </w:tc>
      </w:tr>
      <w:tr w:rsidR="001D727D" w14:paraId="50EBF7F3" w14:textId="77777777" w:rsidTr="00FB6B0E">
        <w:trPr>
          <w:trHeight w:val="414"/>
        </w:trPr>
        <w:tc>
          <w:tcPr>
            <w:tcW w:w="4484" w:type="dxa"/>
            <w:tcBorders>
              <w:top w:val="single" w:sz="4" w:space="0" w:color="auto"/>
              <w:left w:val="single" w:sz="4" w:space="0" w:color="auto"/>
              <w:bottom w:val="single" w:sz="4" w:space="0" w:color="auto"/>
              <w:right w:val="single" w:sz="4" w:space="0" w:color="auto"/>
            </w:tcBorders>
            <w:vAlign w:val="bottom"/>
            <w:hideMark/>
          </w:tcPr>
          <w:p w14:paraId="146DFE37" w14:textId="77777777" w:rsidR="001D727D" w:rsidRPr="007E7F71" w:rsidRDefault="001D727D" w:rsidP="00FB6B0E">
            <w:pPr>
              <w:spacing w:before="0" w:line="276" w:lineRule="auto"/>
              <w:rPr>
                <w:rFonts w:asciiTheme="majorHAnsi" w:hAnsiTheme="majorHAnsi" w:cstheme="majorHAnsi"/>
                <w:sz w:val="18"/>
                <w:szCs w:val="18"/>
              </w:rPr>
            </w:pPr>
            <w:r w:rsidRPr="007E7F71">
              <w:rPr>
                <w:rFonts w:asciiTheme="majorHAnsi" w:hAnsiTheme="majorHAnsi" w:cstheme="majorHAnsi"/>
                <w:sz w:val="18"/>
                <w:szCs w:val="18"/>
              </w:rPr>
              <w:t>Learning</w:t>
            </w:r>
          </w:p>
        </w:tc>
        <w:tc>
          <w:tcPr>
            <w:tcW w:w="4532" w:type="dxa"/>
            <w:tcBorders>
              <w:top w:val="single" w:sz="4" w:space="0" w:color="auto"/>
              <w:left w:val="single" w:sz="4" w:space="0" w:color="auto"/>
              <w:bottom w:val="single" w:sz="4" w:space="0" w:color="auto"/>
              <w:right w:val="single" w:sz="4" w:space="0" w:color="auto"/>
            </w:tcBorders>
            <w:vAlign w:val="bottom"/>
            <w:hideMark/>
          </w:tcPr>
          <w:p w14:paraId="5ABE4864" w14:textId="77777777" w:rsidR="001D727D" w:rsidRPr="007E7F71" w:rsidRDefault="001D727D" w:rsidP="00FB6B0E">
            <w:pPr>
              <w:keepNext/>
              <w:spacing w:before="0" w:line="276" w:lineRule="auto"/>
              <w:rPr>
                <w:rFonts w:asciiTheme="majorHAnsi" w:hAnsiTheme="majorHAnsi" w:cstheme="majorHAnsi"/>
                <w:sz w:val="18"/>
                <w:szCs w:val="18"/>
              </w:rPr>
            </w:pPr>
            <w:r w:rsidRPr="007E7F71">
              <w:rPr>
                <w:rFonts w:asciiTheme="majorHAnsi" w:hAnsiTheme="majorHAnsi" w:cstheme="majorHAnsi"/>
                <w:sz w:val="18"/>
                <w:szCs w:val="18"/>
              </w:rPr>
              <w:t>Learning</w:t>
            </w:r>
          </w:p>
        </w:tc>
      </w:tr>
    </w:tbl>
    <w:p w14:paraId="0793F408" w14:textId="128A196D" w:rsidR="001D727D" w:rsidRDefault="001D727D" w:rsidP="001D727D">
      <w:pPr>
        <w:pStyle w:val="Text"/>
      </w:pPr>
      <w:r>
        <w:t xml:space="preserve">Occupational Health and Safety (OHS) and Workplace Health and Safety (WHS) skills were generally listed in the Employability Skills qualification summaries within </w:t>
      </w:r>
      <w:r w:rsidR="00A8712C">
        <w:t>t</w:t>
      </w:r>
      <w:r>
        <w:t xml:space="preserve">raining </w:t>
      </w:r>
      <w:r w:rsidR="00A8712C">
        <w:t>p</w:t>
      </w:r>
      <w:r>
        <w:t>ackages</w:t>
      </w:r>
      <w:r w:rsidR="00441946">
        <w:t xml:space="preserve"> and</w:t>
      </w:r>
      <w:r>
        <w:t xml:space="preserve"> where they were not listed we found them in the units of competency. In our analysis of the Australian curriculum we only included OHS/WHS skills when specifically mentioned in any part of the learning continuums or elaborations. </w:t>
      </w:r>
    </w:p>
    <w:p w14:paraId="30DF8C2F" w14:textId="77777777" w:rsidR="00941018" w:rsidRDefault="00941018" w:rsidP="00941018">
      <w:pPr>
        <w:pStyle w:val="Heading2"/>
      </w:pPr>
      <w:bookmarkStart w:id="21" w:name="_Toc4493394"/>
      <w:r>
        <w:t>Recording the observation</w:t>
      </w:r>
      <w:bookmarkEnd w:id="21"/>
    </w:p>
    <w:p w14:paraId="0B11AA70" w14:textId="768B091C" w:rsidR="00941018" w:rsidRDefault="00941018" w:rsidP="00941018">
      <w:pPr>
        <w:pStyle w:val="Text"/>
      </w:pPr>
      <w:r>
        <w:t xml:space="preserve">In looking for evidence of opportunities for students to develop non-technical and STEM skills we constructed a large matrix (Appendix B). This comprised the main skill categories that we had concluded could be used as umbrella categories for the skills, capabilities and attributes we had identified from the frameworks we had consulted. When reading the units from the selected </w:t>
      </w:r>
      <w:r w:rsidR="00A8712C">
        <w:t>t</w:t>
      </w:r>
      <w:r>
        <w:t xml:space="preserve">raining </w:t>
      </w:r>
      <w:r w:rsidR="00A8712C">
        <w:t>p</w:t>
      </w:r>
      <w:r>
        <w:t xml:space="preserve">ackages and relevant Australian </w:t>
      </w:r>
      <w:r w:rsidR="00A8712C">
        <w:t>c</w:t>
      </w:r>
      <w:r>
        <w:t xml:space="preserve">urriculum materials we used a </w:t>
      </w:r>
      <w:r w:rsidRPr="00C028F4">
        <w:rPr>
          <w:i/>
        </w:rPr>
        <w:t>tick</w:t>
      </w:r>
      <w:r>
        <w:t xml:space="preserve"> to signify its presence. </w:t>
      </w:r>
    </w:p>
    <w:p w14:paraId="3C5F32EB" w14:textId="77777777" w:rsidR="004818ED" w:rsidRDefault="004818ED" w:rsidP="00941018">
      <w:pPr>
        <w:pStyle w:val="Text"/>
      </w:pPr>
    </w:p>
    <w:p w14:paraId="664C3A96" w14:textId="19E0EEDD" w:rsidR="004818ED" w:rsidRDefault="004818ED" w:rsidP="00DD6B38">
      <w:pPr>
        <w:pStyle w:val="Heading2"/>
      </w:pPr>
      <w:bookmarkStart w:id="22" w:name="_Toc4493395"/>
      <w:r w:rsidRPr="004818ED">
        <w:t xml:space="preserve">Foundation Skills Training Package, literacy and numeracy skills were not specifically articulated </w:t>
      </w:r>
      <w:r>
        <w:t>in</w:t>
      </w:r>
      <w:r w:rsidRPr="004818ED">
        <w:t xml:space="preserve"> </w:t>
      </w:r>
      <w:r>
        <w:t>other</w:t>
      </w:r>
      <w:r w:rsidRPr="004818ED">
        <w:t xml:space="preserve"> </w:t>
      </w:r>
      <w:r>
        <w:t>t</w:t>
      </w:r>
      <w:r w:rsidRPr="004818ED">
        <w:t xml:space="preserve">raining </w:t>
      </w:r>
      <w:r>
        <w:t>p</w:t>
      </w:r>
      <w:r w:rsidRPr="004818ED">
        <w:t>ackages</w:t>
      </w:r>
      <w:bookmarkEnd w:id="22"/>
      <w:r w:rsidRPr="004818ED">
        <w:t xml:space="preserve"> </w:t>
      </w:r>
    </w:p>
    <w:p w14:paraId="6E7601F6" w14:textId="61747702" w:rsidR="003A142E" w:rsidRDefault="004818ED" w:rsidP="00DD6B38">
      <w:pPr>
        <w:pStyle w:val="Text"/>
      </w:pPr>
      <w:r>
        <w:t>L</w:t>
      </w:r>
      <w:r w:rsidR="00594B03">
        <w:t xml:space="preserve">iteracy and numeracy skills are skills that are basic to learning across vocational and academic education </w:t>
      </w:r>
      <w:r w:rsidR="00441946">
        <w:t xml:space="preserve">and </w:t>
      </w:r>
      <w:r w:rsidR="00594B03">
        <w:t>are required before a higher order skill can be performed</w:t>
      </w:r>
      <w:r>
        <w:t>.</w:t>
      </w:r>
      <w:r w:rsidR="00594B03">
        <w:t xml:space="preserve"> </w:t>
      </w:r>
      <w:r>
        <w:t xml:space="preserve">Noting this, </w:t>
      </w:r>
      <w:r w:rsidR="00594B03">
        <w:t xml:space="preserve">we also looked for specific evidence of literacy and numeracy competencies being specifically described in the units of competency of all the </w:t>
      </w:r>
      <w:r w:rsidR="00A8712C">
        <w:t>t</w:t>
      </w:r>
      <w:r w:rsidR="00594B03">
        <w:t xml:space="preserve">raining </w:t>
      </w:r>
      <w:r w:rsidR="00A8712C">
        <w:t>p</w:t>
      </w:r>
      <w:r w:rsidR="00594B03">
        <w:t>ackages</w:t>
      </w:r>
      <w:r w:rsidR="00441946">
        <w:t>. We</w:t>
      </w:r>
      <w:r w:rsidR="00594B03">
        <w:t xml:space="preserve"> expect</w:t>
      </w:r>
      <w:r w:rsidR="00441946">
        <w:t>ed</w:t>
      </w:r>
      <w:r w:rsidR="00594B03">
        <w:t xml:space="preserve"> that these were more likely to be found in the FSK Foundation Skills Training Package. We found that aside from their inclusion in the Foundation Skills Training Package, literacy and numeracy skills were not specifically articulated within the remaining </w:t>
      </w:r>
      <w:r w:rsidR="00A8712C">
        <w:t>t</w:t>
      </w:r>
      <w:r w:rsidR="00594B03">
        <w:t xml:space="preserve">raining </w:t>
      </w:r>
      <w:r w:rsidR="00A8712C">
        <w:t>p</w:t>
      </w:r>
      <w:r w:rsidR="00594B03">
        <w:t xml:space="preserve">ackages. </w:t>
      </w:r>
      <w:r w:rsidR="003A142E">
        <w:t xml:space="preserve">Literacy and numeracy skills, however, were specifically articulated within the Australian </w:t>
      </w:r>
      <w:r w:rsidR="00A8712C">
        <w:t>c</w:t>
      </w:r>
      <w:r w:rsidR="003A142E">
        <w:t xml:space="preserve">urriculum (note that in reaching this point, we also included Australian </w:t>
      </w:r>
      <w:r w:rsidR="00A8712C">
        <w:t>c</w:t>
      </w:r>
      <w:r w:rsidR="003A142E">
        <w:t>urriculum units to the selection for content analysis).</w:t>
      </w:r>
    </w:p>
    <w:p w14:paraId="7493EB31" w14:textId="77777777" w:rsidR="004818ED" w:rsidRDefault="004818ED" w:rsidP="00594B03">
      <w:pPr>
        <w:pStyle w:val="NumberedList"/>
        <w:numPr>
          <w:ilvl w:val="0"/>
          <w:numId w:val="0"/>
        </w:numPr>
      </w:pPr>
    </w:p>
    <w:p w14:paraId="6A96DFE1" w14:textId="346053A7" w:rsidR="00594B03" w:rsidRDefault="004818ED" w:rsidP="00DD6B38">
      <w:pPr>
        <w:pStyle w:val="Text"/>
      </w:pPr>
      <w:r>
        <w:t>I</w:t>
      </w:r>
      <w:r w:rsidR="00594B03">
        <w:t xml:space="preserve">n </w:t>
      </w:r>
      <w:r>
        <w:t xml:space="preserve">subsequent </w:t>
      </w:r>
      <w:r w:rsidR="00594B03">
        <w:t xml:space="preserve">analysis </w:t>
      </w:r>
      <w:r w:rsidR="003A142E">
        <w:t xml:space="preserve">after this point, </w:t>
      </w:r>
      <w:r w:rsidR="00594B03">
        <w:t xml:space="preserve">we made a judgement that a prerequisite level of literacy and numeracy would be required for students to undertake training for these qualifications. </w:t>
      </w:r>
    </w:p>
    <w:p w14:paraId="1CA6460C" w14:textId="4A930F31" w:rsidR="00941018" w:rsidRDefault="00343F76" w:rsidP="00DD6B38">
      <w:pPr>
        <w:pStyle w:val="Heading2"/>
      </w:pPr>
      <w:bookmarkStart w:id="23" w:name="_Toc4493396"/>
      <w:r w:rsidRPr="00DD6B38">
        <w:t>Conclusion</w:t>
      </w:r>
      <w:bookmarkEnd w:id="23"/>
    </w:p>
    <w:p w14:paraId="6CF94754" w14:textId="1BC92B87" w:rsidR="00941018" w:rsidRDefault="00941018" w:rsidP="00941018">
      <w:pPr>
        <w:pStyle w:val="Text"/>
        <w:spacing w:before="120"/>
      </w:pPr>
      <w:r>
        <w:t xml:space="preserve">The content analysis of relevant units of the selected </w:t>
      </w:r>
      <w:r w:rsidR="00A8712C">
        <w:t>t</w:t>
      </w:r>
      <w:r>
        <w:t xml:space="preserve">raining </w:t>
      </w:r>
      <w:r w:rsidR="00A8712C">
        <w:t>p</w:t>
      </w:r>
      <w:r>
        <w:t xml:space="preserve">ackages study found many examples of competencies and content to be taught to secondary students undertaking VET which would enable them to learn the key non-technical skills </w:t>
      </w:r>
      <w:r w:rsidR="00343F76">
        <w:t xml:space="preserve">considered to be </w:t>
      </w:r>
      <w:r>
        <w:t xml:space="preserve">required to enter modern workplaces. </w:t>
      </w:r>
    </w:p>
    <w:p w14:paraId="2BE29BA9" w14:textId="77777777" w:rsidR="00941018" w:rsidRPr="00941018" w:rsidRDefault="00941018" w:rsidP="00941018">
      <w:pPr>
        <w:pStyle w:val="Text"/>
      </w:pPr>
    </w:p>
    <w:p w14:paraId="25099EDB" w14:textId="77777777" w:rsidR="00941018" w:rsidRDefault="00941018">
      <w:pPr>
        <w:spacing w:before="0" w:line="240" w:lineRule="auto"/>
      </w:pPr>
      <w:bookmarkStart w:id="24" w:name="_Toc518637223"/>
      <w:bookmarkStart w:id="25" w:name="_Toc519264545"/>
      <w:bookmarkStart w:id="26" w:name="_Hlk518298035"/>
    </w:p>
    <w:p w14:paraId="74A820DF" w14:textId="1ED679C1" w:rsidR="00542DBA" w:rsidRDefault="00542DBA">
      <w:pPr>
        <w:spacing w:before="0" w:line="240" w:lineRule="auto"/>
      </w:pPr>
      <w:r>
        <w:br w:type="page"/>
      </w:r>
    </w:p>
    <w:p w14:paraId="55259C69" w14:textId="77777777" w:rsidR="00941018" w:rsidRDefault="00941018" w:rsidP="00941018">
      <w:pPr>
        <w:pStyle w:val="Heading1"/>
        <w:rPr>
          <w:lang w:val="en-US"/>
        </w:rPr>
      </w:pPr>
      <w:bookmarkStart w:id="27" w:name="_Toc4493397"/>
      <w:r>
        <w:rPr>
          <w:lang w:val="en-US"/>
        </w:rPr>
        <w:lastRenderedPageBreak/>
        <w:t>Reference List</w:t>
      </w:r>
      <w:bookmarkEnd w:id="27"/>
    </w:p>
    <w:p w14:paraId="1EEE56AB" w14:textId="77777777" w:rsidR="00941018" w:rsidRPr="002B384B" w:rsidRDefault="00941018" w:rsidP="00A8712C">
      <w:pPr>
        <w:pStyle w:val="References"/>
        <w:rPr>
          <w:lang w:val="en-US"/>
        </w:rPr>
      </w:pPr>
      <w:r>
        <w:rPr>
          <w:lang w:val="en-US"/>
        </w:rPr>
        <w:t xml:space="preserve">Australian Curriculum General Capabilities 2015, </w:t>
      </w:r>
      <w:hyperlink r:id="rId29" w:history="1">
        <w:r w:rsidRPr="00A8712C">
          <w:t>https://www.australiancurriculum.edu.au/f-10-curriculum/general-capabilities/</w:t>
        </w:r>
      </w:hyperlink>
      <w:r>
        <w:rPr>
          <w:lang w:val="en-US"/>
        </w:rPr>
        <w:t>, viewed 12 July 2018</w:t>
      </w:r>
    </w:p>
    <w:p w14:paraId="108B918F" w14:textId="77777777" w:rsidR="00941018" w:rsidRDefault="00941018" w:rsidP="00A8712C">
      <w:pPr>
        <w:pStyle w:val="References"/>
      </w:pPr>
      <w:r>
        <w:t xml:space="preserve">CHC - Community Services (Release 3.0), viewed March 2018, </w:t>
      </w:r>
      <w:hyperlink r:id="rId30" w:history="1">
        <w:r w:rsidRPr="00F25ACA">
          <w:rPr>
            <w:rStyle w:val="Hyperlink"/>
            <w:sz w:val="18"/>
          </w:rPr>
          <w:t>https://training.gov.au/Training/Details/CHC</w:t>
        </w:r>
      </w:hyperlink>
      <w:r>
        <w:t xml:space="preserve">, </w:t>
      </w:r>
    </w:p>
    <w:p w14:paraId="555BDD7C" w14:textId="77777777" w:rsidR="00941018" w:rsidRPr="00730C08" w:rsidRDefault="00941018" w:rsidP="00A8712C">
      <w:pPr>
        <w:pStyle w:val="References"/>
      </w:pPr>
      <w:r>
        <w:t>&lt;https://training.gov.au/TrainingComponentFiles/CHC/CHC_R3.0.pdfCPC08 - Construction, Plumbing and Services Training Package (Release 9.4), viewed March 2018, &lt;</w:t>
      </w:r>
      <w:hyperlink r:id="rId31" w:history="1">
        <w:r w:rsidRPr="00F25ACA">
          <w:rPr>
            <w:rStyle w:val="Hyperlink"/>
            <w:sz w:val="18"/>
          </w:rPr>
          <w:t>https://training.gov.au/Training/Details/CPC08</w:t>
        </w:r>
      </w:hyperlink>
      <w:r>
        <w:t>&gt;, &lt;https://training.gov.au/TrainingComponentFiles/CPC08/CPC08_R9.4.pdf&gt;</w:t>
      </w:r>
    </w:p>
    <w:p w14:paraId="404CC346" w14:textId="4A15E2F3" w:rsidR="00941018" w:rsidRPr="00552D95" w:rsidRDefault="00941018" w:rsidP="00A8712C">
      <w:pPr>
        <w:pStyle w:val="References"/>
      </w:pPr>
      <w:r w:rsidRPr="00552D95">
        <w:t>Employability Skills Framework (DEST, ACCI and BCA, 2002) viewed 12 July 2018, &lt;</w:t>
      </w:r>
      <w:hyperlink r:id="rId32" w:history="1">
        <w:r w:rsidRPr="00552D95">
          <w:rPr>
            <w:rStyle w:val="Hyperlink"/>
            <w:sz w:val="18"/>
          </w:rPr>
          <w:t>https://www.education.vic.gov.au/Documents/school/teachers/teachingresources/careers/employabilityskills1.pdf</w:t>
        </w:r>
      </w:hyperlink>
      <w:r w:rsidRPr="00552D95">
        <w:t>&gt;</w:t>
      </w:r>
    </w:p>
    <w:p w14:paraId="5BEC3D7A" w14:textId="77777777" w:rsidR="00941018" w:rsidRDefault="00941018" w:rsidP="00A8712C">
      <w:pPr>
        <w:pStyle w:val="References"/>
      </w:pPr>
      <w:r>
        <w:t xml:space="preserve">FSK - Foundation Skills Training Package (Release 1.1), viewed March 2018, &lt;https://training.gov.au/Training/Details/FSK&gt; </w:t>
      </w:r>
    </w:p>
    <w:p w14:paraId="10FF647D" w14:textId="77777777" w:rsidR="00941018" w:rsidRDefault="00C36A57" w:rsidP="00A8712C">
      <w:pPr>
        <w:pStyle w:val="References"/>
      </w:pPr>
      <w:hyperlink r:id="rId33" w:history="1">
        <w:r w:rsidR="00941018" w:rsidRPr="00F25ACA">
          <w:rPr>
            <w:rStyle w:val="Hyperlink"/>
            <w:sz w:val="18"/>
          </w:rPr>
          <w:t>https://training.gov.au/TrainingComponentFiles/FSK/FSK_R1.1.pdf</w:t>
        </w:r>
      </w:hyperlink>
    </w:p>
    <w:p w14:paraId="30BEC9DB" w14:textId="77777777" w:rsidR="00941018" w:rsidRDefault="00941018" w:rsidP="00A8712C">
      <w:pPr>
        <w:pStyle w:val="References"/>
      </w:pPr>
      <w:r>
        <w:t>ICT - Information and Communications Technology (Release 3.1), viewed March 2018, &lt;</w:t>
      </w:r>
      <w:hyperlink r:id="rId34" w:history="1">
        <w:r w:rsidRPr="00F25ACA">
          <w:rPr>
            <w:rStyle w:val="Hyperlink"/>
            <w:sz w:val="18"/>
          </w:rPr>
          <w:t>https://training.gov.au/Training/Details/ICT</w:t>
        </w:r>
      </w:hyperlink>
      <w:r>
        <w:t xml:space="preserve">&gt;,  </w:t>
      </w:r>
      <w:hyperlink r:id="rId35" w:history="1">
        <w:r w:rsidRPr="00F25ACA">
          <w:rPr>
            <w:rStyle w:val="Hyperlink"/>
            <w:sz w:val="18"/>
          </w:rPr>
          <w:t>https://training.gov.au/TrainingComponentFiles/ICT/ICT_R3.1.pdf</w:t>
        </w:r>
      </w:hyperlink>
    </w:p>
    <w:p w14:paraId="2252A41D" w14:textId="77777777" w:rsidR="00941018" w:rsidRDefault="00941018" w:rsidP="00A8712C">
      <w:pPr>
        <w:pStyle w:val="References"/>
      </w:pPr>
      <w:r>
        <w:t xml:space="preserve">MEM05 - Metal and Engineering Training Package (Release 11.1), viewed March 2018, </w:t>
      </w:r>
      <w:hyperlink r:id="rId36" w:history="1">
        <w:r w:rsidRPr="00F25ACA">
          <w:rPr>
            <w:rStyle w:val="Hyperlink"/>
            <w:sz w:val="18"/>
          </w:rPr>
          <w:t>https://training.gov.au/Training/Details/MEM05</w:t>
        </w:r>
      </w:hyperlink>
      <w:r>
        <w:t xml:space="preserve">&gt;, </w:t>
      </w:r>
      <w:hyperlink r:id="rId37" w:history="1">
        <w:r w:rsidRPr="00713FD3">
          <w:rPr>
            <w:rStyle w:val="Hyperlink"/>
            <w:sz w:val="18"/>
          </w:rPr>
          <w:t>https://training.gov.au/TrainingComponentFiles/MEM05/MEM05_R11.1.pdf</w:t>
        </w:r>
      </w:hyperlink>
    </w:p>
    <w:p w14:paraId="49FA84E4" w14:textId="77777777" w:rsidR="00941018" w:rsidRPr="001D1324" w:rsidRDefault="00941018" w:rsidP="00A8712C">
      <w:pPr>
        <w:pStyle w:val="References"/>
        <w:rPr>
          <w:rFonts w:cstheme="minorHAnsi"/>
        </w:rPr>
      </w:pPr>
      <w:r w:rsidRPr="001D1324">
        <w:rPr>
          <w:rFonts w:cstheme="minorHAnsi"/>
        </w:rPr>
        <w:t>SIT - Tourism, Travel and Hospitality Training Package (Release 1.2)</w:t>
      </w:r>
      <w:r>
        <w:rPr>
          <w:rFonts w:cstheme="minorHAnsi"/>
        </w:rPr>
        <w:t xml:space="preserve">, viewed </w:t>
      </w:r>
      <w:proofErr w:type="gramStart"/>
      <w:r>
        <w:rPr>
          <w:rFonts w:cstheme="minorHAnsi"/>
        </w:rPr>
        <w:t>March,</w:t>
      </w:r>
      <w:proofErr w:type="gramEnd"/>
      <w:r>
        <w:rPr>
          <w:rFonts w:cstheme="minorHAnsi"/>
        </w:rPr>
        <w:t xml:space="preserve"> 2018, &lt;</w:t>
      </w:r>
      <w:hyperlink r:id="rId38" w:history="1">
        <w:r w:rsidRPr="00F25ACA">
          <w:rPr>
            <w:rStyle w:val="Hyperlink"/>
            <w:rFonts w:cstheme="minorHAnsi"/>
            <w:sz w:val="18"/>
          </w:rPr>
          <w:t>https://training.gov.au/Training/Details/SIT</w:t>
        </w:r>
      </w:hyperlink>
      <w:r>
        <w:rPr>
          <w:rFonts w:cstheme="minorHAnsi"/>
        </w:rPr>
        <w:t>&gt;, &lt;</w:t>
      </w:r>
      <w:r w:rsidRPr="001D1324">
        <w:rPr>
          <w:rFonts w:cstheme="minorHAnsi"/>
        </w:rPr>
        <w:t>https://training.gov.au/TrainingComponentFiles/SIT/SIT_R1.2.pdf</w:t>
      </w:r>
      <w:r>
        <w:rPr>
          <w:rFonts w:cstheme="minorHAnsi"/>
        </w:rPr>
        <w:t>&gt;</w:t>
      </w:r>
      <w:r w:rsidRPr="001D1324">
        <w:rPr>
          <w:rFonts w:cstheme="minorHAnsi"/>
        </w:rPr>
        <w:t xml:space="preserve"> </w:t>
      </w:r>
    </w:p>
    <w:p w14:paraId="546CA704" w14:textId="4DE566DE" w:rsidR="009821F9" w:rsidRDefault="009821F9" w:rsidP="00A8712C">
      <w:pPr>
        <w:pStyle w:val="References"/>
        <w:rPr>
          <w:rFonts w:ascii="Arial" w:hAnsi="Arial" w:cs="Tahoma"/>
          <w:color w:val="000000"/>
          <w:kern w:val="28"/>
          <w:sz w:val="56"/>
          <w:szCs w:val="56"/>
        </w:rPr>
      </w:pPr>
      <w:r>
        <w:br w:type="page"/>
      </w:r>
    </w:p>
    <w:p w14:paraId="56921DD8" w14:textId="0AE37E30" w:rsidR="00045240" w:rsidRDefault="00045240" w:rsidP="00045240">
      <w:pPr>
        <w:pStyle w:val="Heading1"/>
      </w:pPr>
      <w:bookmarkStart w:id="28" w:name="_Toc4493398"/>
      <w:r w:rsidRPr="0060095A">
        <w:lastRenderedPageBreak/>
        <w:t>Appendix A:</w:t>
      </w:r>
      <w:r>
        <w:t xml:space="preserve"> </w:t>
      </w:r>
      <w:r w:rsidR="00452B71">
        <w:t xml:space="preserve">The </w:t>
      </w:r>
      <w:r>
        <w:t>Skills Terminology Guide</w:t>
      </w:r>
      <w:bookmarkEnd w:id="24"/>
      <w:bookmarkEnd w:id="25"/>
      <w:bookmarkEnd w:id="28"/>
    </w:p>
    <w:p w14:paraId="3E8FD277" w14:textId="4855894B" w:rsidR="001D727D" w:rsidRPr="001D727D" w:rsidRDefault="00C028F4" w:rsidP="001D727D">
      <w:pPr>
        <w:pStyle w:val="Text"/>
      </w:pPr>
      <w:r>
        <w:t xml:space="preserve">We </w:t>
      </w:r>
      <w:r w:rsidR="00365CF0">
        <w:t>constructed this</w:t>
      </w:r>
      <w:r>
        <w:t xml:space="preserve"> </w:t>
      </w:r>
      <w:r w:rsidR="001D727D">
        <w:t xml:space="preserve">Skills Terminology Guide </w:t>
      </w:r>
      <w:r>
        <w:t xml:space="preserve">as a reference </w:t>
      </w:r>
      <w:r w:rsidR="00365CF0">
        <w:t>resource</w:t>
      </w:r>
      <w:r>
        <w:t xml:space="preserve">; it helped us to </w:t>
      </w:r>
      <w:r w:rsidR="001D727D">
        <w:t xml:space="preserve">provide further clarification of </w:t>
      </w:r>
      <w:r w:rsidR="00365CF0">
        <w:t xml:space="preserve">the language used by various sources to identify the skills we were looking for. </w:t>
      </w:r>
    </w:p>
    <w:bookmarkEnd w:id="26"/>
    <w:p w14:paraId="2E8A07C2" w14:textId="77777777" w:rsidR="00045240" w:rsidRDefault="00045240" w:rsidP="00045240">
      <w:pPr>
        <w:spacing w:before="0"/>
        <w:rPr>
          <w:rFonts w:ascii="Calibri" w:eastAsia="Calibri" w:hAnsi="Calibri"/>
          <w:b/>
          <w:sz w:val="20"/>
        </w:rPr>
      </w:pPr>
      <w:r>
        <w:rPr>
          <w:noProof/>
          <w:lang w:eastAsia="en-AU"/>
        </w:rPr>
        <mc:AlternateContent>
          <mc:Choice Requires="wps">
            <w:drawing>
              <wp:anchor distT="0" distB="0" distL="114300" distR="114300" simplePos="0" relativeHeight="251665408" behindDoc="0" locked="0" layoutInCell="1" allowOverlap="1" wp14:anchorId="69CA599A" wp14:editId="7CDDC8A9">
                <wp:simplePos x="0" y="0"/>
                <wp:positionH relativeFrom="column">
                  <wp:posOffset>-133350</wp:posOffset>
                </wp:positionH>
                <wp:positionV relativeFrom="paragraph">
                  <wp:posOffset>77470</wp:posOffset>
                </wp:positionV>
                <wp:extent cx="6019800" cy="19431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019800" cy="1943100"/>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EA6B0" id="Rectangle 8" o:spid="_x0000_s1026" style="position:absolute;margin-left:-10.5pt;margin-top:6.1pt;width:474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" filled="f" strokecolor="#7f7f7f" strokeweight="1pt"/>
            </w:pict>
          </mc:Fallback>
        </mc:AlternateContent>
      </w:r>
    </w:p>
    <w:p w14:paraId="5BD29861" w14:textId="17E39CDB" w:rsidR="008933CD" w:rsidRPr="00FE7879" w:rsidRDefault="008933CD" w:rsidP="00FE7879">
      <w:pPr>
        <w:pStyle w:val="Dotpoint1"/>
        <w:numPr>
          <w:ilvl w:val="0"/>
          <w:numId w:val="0"/>
        </w:numPr>
        <w:ind w:left="284"/>
        <w:rPr>
          <w:rFonts w:ascii="Arial" w:eastAsia="Calibri" w:hAnsi="Arial" w:cs="Arial"/>
          <w:b/>
          <w:sz w:val="20"/>
        </w:rPr>
      </w:pPr>
      <w:r w:rsidRPr="00FE7879">
        <w:rPr>
          <w:rFonts w:ascii="Arial" w:eastAsia="Calibri" w:hAnsi="Arial" w:cs="Arial"/>
          <w:b/>
          <w:sz w:val="20"/>
        </w:rPr>
        <w:t xml:space="preserve">The aim of this Skills Terminology Guide was to provide researchers with some advice on the types of skills, capabilities and attributes associated with non-technical skills and STEM skills of interest to the study, especially to the content analysis of the selected </w:t>
      </w:r>
      <w:r w:rsidR="00DD6B38">
        <w:rPr>
          <w:rFonts w:ascii="Arial" w:eastAsia="Calibri" w:hAnsi="Arial" w:cs="Arial"/>
          <w:b/>
          <w:sz w:val="20"/>
        </w:rPr>
        <w:t>t</w:t>
      </w:r>
      <w:r w:rsidRPr="00FE7879">
        <w:rPr>
          <w:rFonts w:ascii="Arial" w:eastAsia="Calibri" w:hAnsi="Arial" w:cs="Arial"/>
          <w:b/>
          <w:sz w:val="20"/>
        </w:rPr>
        <w:t xml:space="preserve">raining </w:t>
      </w:r>
      <w:r w:rsidR="00DD6B38">
        <w:rPr>
          <w:rFonts w:ascii="Arial" w:eastAsia="Calibri" w:hAnsi="Arial" w:cs="Arial"/>
          <w:b/>
          <w:sz w:val="20"/>
        </w:rPr>
        <w:t>p</w:t>
      </w:r>
      <w:r w:rsidRPr="00FE7879">
        <w:rPr>
          <w:rFonts w:ascii="Arial" w:eastAsia="Calibri" w:hAnsi="Arial" w:cs="Arial"/>
          <w:b/>
          <w:sz w:val="20"/>
        </w:rPr>
        <w:t xml:space="preserve">ackages. The guide is not meant to be exhaustive. These resources included the: </w:t>
      </w:r>
    </w:p>
    <w:p w14:paraId="392CA6FE" w14:textId="43B2269D" w:rsidR="008933CD" w:rsidRPr="00FE7879" w:rsidRDefault="008933CD" w:rsidP="008933CD">
      <w:pPr>
        <w:pStyle w:val="Dotpoint1"/>
        <w:ind w:left="644"/>
        <w:rPr>
          <w:rFonts w:ascii="Arial" w:eastAsia="Calibri" w:hAnsi="Arial" w:cs="Arial"/>
          <w:b/>
          <w:sz w:val="20"/>
        </w:rPr>
      </w:pPr>
      <w:r w:rsidRPr="00FE7879">
        <w:rPr>
          <w:rFonts w:ascii="Arial" w:eastAsia="Calibri" w:hAnsi="Arial" w:cs="Arial"/>
          <w:sz w:val="20"/>
        </w:rPr>
        <w:t xml:space="preserve">Skills, capabilities and attributes identified in </w:t>
      </w:r>
      <w:r w:rsidR="00610BAD" w:rsidRPr="00FE7879">
        <w:rPr>
          <w:rFonts w:ascii="Arial" w:eastAsia="Calibri" w:hAnsi="Arial" w:cs="Arial"/>
          <w:sz w:val="20"/>
        </w:rPr>
        <w:t xml:space="preserve">the </w:t>
      </w:r>
      <w:r w:rsidRPr="00FE7879">
        <w:rPr>
          <w:rFonts w:ascii="Arial" w:eastAsia="Calibri" w:hAnsi="Arial" w:cs="Arial"/>
          <w:sz w:val="20"/>
        </w:rPr>
        <w:t xml:space="preserve">‘Employability skills framework’ (which appear as normal text) </w:t>
      </w:r>
      <w:r w:rsidR="00610BAD" w:rsidRPr="00FE7879">
        <w:rPr>
          <w:rFonts w:ascii="Arial" w:eastAsia="Calibri" w:hAnsi="Arial" w:cs="Arial"/>
          <w:sz w:val="20"/>
        </w:rPr>
        <w:t xml:space="preserve">and other relevant literature </w:t>
      </w:r>
    </w:p>
    <w:p w14:paraId="1B15B33C" w14:textId="11495215" w:rsidR="008933CD" w:rsidRPr="00FE7879" w:rsidRDefault="008933CD" w:rsidP="008933CD">
      <w:pPr>
        <w:pStyle w:val="Dotpoint1"/>
        <w:ind w:left="644"/>
        <w:rPr>
          <w:rFonts w:ascii="Arial" w:eastAsia="Calibri" w:hAnsi="Arial" w:cs="Arial"/>
          <w:sz w:val="20"/>
          <w:u w:val="single"/>
        </w:rPr>
      </w:pPr>
      <w:r w:rsidRPr="00FE7879">
        <w:rPr>
          <w:rFonts w:ascii="Arial" w:eastAsia="Calibri" w:hAnsi="Arial" w:cs="Arial"/>
          <w:sz w:val="20"/>
        </w:rPr>
        <w:t xml:space="preserve">Examples (in italics) taken from the Australian </w:t>
      </w:r>
      <w:r w:rsidR="00DD6B38">
        <w:rPr>
          <w:rFonts w:ascii="Arial" w:eastAsia="Calibri" w:hAnsi="Arial" w:cs="Arial"/>
          <w:sz w:val="20"/>
        </w:rPr>
        <w:t>c</w:t>
      </w:r>
      <w:r w:rsidRPr="00FE7879">
        <w:rPr>
          <w:rFonts w:ascii="Arial" w:eastAsia="Calibri" w:hAnsi="Arial" w:cs="Arial"/>
          <w:sz w:val="20"/>
        </w:rPr>
        <w:t>urriculum in general also provided guidance on the types of non-technical that should be considered.</w:t>
      </w:r>
    </w:p>
    <w:p w14:paraId="59BD352A" w14:textId="77777777" w:rsidR="00110B3D" w:rsidRDefault="00110B3D" w:rsidP="00110B3D">
      <w:pPr>
        <w:pStyle w:val="Heading2"/>
        <w:rPr>
          <w:rFonts w:eastAsia="Calibri"/>
        </w:rPr>
      </w:pPr>
      <w:bookmarkStart w:id="29" w:name="_Toc4493399"/>
      <w:r>
        <w:rPr>
          <w:rFonts w:eastAsia="Calibri"/>
        </w:rPr>
        <w:t>Skills and capabilities</w:t>
      </w:r>
      <w:bookmarkEnd w:id="29"/>
      <w:r>
        <w:rPr>
          <w:rFonts w:eastAsia="Calibri"/>
        </w:rPr>
        <w:t xml:space="preserve"> </w:t>
      </w:r>
    </w:p>
    <w:p w14:paraId="084B549D" w14:textId="4AAD601A" w:rsidR="00045240" w:rsidRPr="00A67E2B" w:rsidRDefault="00045240" w:rsidP="00110B3D">
      <w:pPr>
        <w:pStyle w:val="Heading3"/>
        <w:rPr>
          <w:rFonts w:eastAsia="Calibri"/>
        </w:rPr>
      </w:pPr>
      <w:r w:rsidRPr="00A67E2B">
        <w:rPr>
          <w:rFonts w:eastAsia="Calibri"/>
        </w:rPr>
        <w:t xml:space="preserve">Communication </w:t>
      </w:r>
    </w:p>
    <w:p w14:paraId="4CF9BDC3" w14:textId="77777777" w:rsidR="00045240" w:rsidRPr="00A67E2B" w:rsidRDefault="00045240" w:rsidP="00FE7879">
      <w:pPr>
        <w:pStyle w:val="Text"/>
        <w:rPr>
          <w:rFonts w:eastAsia="Calibri"/>
        </w:rPr>
      </w:pPr>
      <w:r w:rsidRPr="00A67E2B">
        <w:rPr>
          <w:rFonts w:eastAsia="Calibri"/>
        </w:rPr>
        <w:t>(Contributing to productive and harmonious relations across employees and customers)</w:t>
      </w:r>
    </w:p>
    <w:p w14:paraId="23F1BA8F" w14:textId="77777777" w:rsidR="00045240" w:rsidRPr="00A67E2B" w:rsidRDefault="00045240" w:rsidP="00FE7879">
      <w:pPr>
        <w:pStyle w:val="Dotpoint1"/>
        <w:rPr>
          <w:rFonts w:eastAsia="Calibri"/>
        </w:rPr>
      </w:pPr>
      <w:r w:rsidRPr="00A67E2B">
        <w:rPr>
          <w:rFonts w:eastAsia="Calibri"/>
        </w:rPr>
        <w:t>Sophisticated interpersonal</w:t>
      </w:r>
    </w:p>
    <w:p w14:paraId="0B8EB5D4" w14:textId="77777777" w:rsidR="00045240" w:rsidRPr="00A67E2B" w:rsidRDefault="00045240" w:rsidP="00FE7879">
      <w:pPr>
        <w:pStyle w:val="Dotpoint1"/>
        <w:rPr>
          <w:rFonts w:eastAsia="Calibri"/>
        </w:rPr>
      </w:pPr>
      <w:r w:rsidRPr="00A67E2B">
        <w:rPr>
          <w:rFonts w:eastAsia="Calibri"/>
        </w:rPr>
        <w:t>Interpersonal</w:t>
      </w:r>
      <w:r w:rsidR="00A67E2B" w:rsidRPr="00A67E2B">
        <w:rPr>
          <w:rFonts w:eastAsia="Calibri"/>
        </w:rPr>
        <w:t xml:space="preserve"> </w:t>
      </w:r>
    </w:p>
    <w:p w14:paraId="7CE22A21" w14:textId="77777777" w:rsidR="00045240" w:rsidRPr="00A67E2B" w:rsidRDefault="00045240" w:rsidP="00FE7879">
      <w:pPr>
        <w:pStyle w:val="Dotpoint1"/>
        <w:rPr>
          <w:rFonts w:eastAsia="Calibri"/>
        </w:rPr>
      </w:pPr>
      <w:r w:rsidRPr="00A67E2B">
        <w:rPr>
          <w:rFonts w:eastAsia="Calibri"/>
        </w:rPr>
        <w:t>Communication</w:t>
      </w:r>
    </w:p>
    <w:p w14:paraId="0B7722F6" w14:textId="77777777" w:rsidR="00045240" w:rsidRDefault="00045240" w:rsidP="00FE7879">
      <w:pPr>
        <w:pStyle w:val="Dotpoint1"/>
        <w:rPr>
          <w:rFonts w:eastAsia="Calibri"/>
        </w:rPr>
      </w:pPr>
      <w:r w:rsidRPr="00A67E2B">
        <w:rPr>
          <w:rFonts w:eastAsia="Calibri"/>
        </w:rPr>
        <w:t>Listening and</w:t>
      </w:r>
      <w:r>
        <w:rPr>
          <w:rFonts w:eastAsia="Calibri"/>
        </w:rPr>
        <w:t xml:space="preserve"> understanding</w:t>
      </w:r>
    </w:p>
    <w:p w14:paraId="7484EB4A" w14:textId="77777777" w:rsidR="00045240" w:rsidRDefault="00045240" w:rsidP="00FE7879">
      <w:pPr>
        <w:pStyle w:val="Dotpoint1"/>
        <w:rPr>
          <w:rFonts w:eastAsia="Calibri"/>
        </w:rPr>
      </w:pPr>
      <w:r>
        <w:rPr>
          <w:rFonts w:eastAsia="Calibri"/>
        </w:rPr>
        <w:t>Speaking clearly and directly</w:t>
      </w:r>
    </w:p>
    <w:p w14:paraId="2A43715E" w14:textId="77777777" w:rsidR="00045240" w:rsidRDefault="00045240" w:rsidP="00FE7879">
      <w:pPr>
        <w:pStyle w:val="Dotpoint1"/>
        <w:rPr>
          <w:rFonts w:eastAsia="Calibri"/>
        </w:rPr>
      </w:pPr>
      <w:r>
        <w:rPr>
          <w:rFonts w:eastAsia="Calibri"/>
        </w:rPr>
        <w:t>Writing to the needs of the audience</w:t>
      </w:r>
    </w:p>
    <w:p w14:paraId="7860E3CF" w14:textId="77777777" w:rsidR="00045240" w:rsidRDefault="00045240" w:rsidP="00FE7879">
      <w:pPr>
        <w:pStyle w:val="Dotpoint1"/>
        <w:rPr>
          <w:rFonts w:eastAsia="Calibri"/>
        </w:rPr>
      </w:pPr>
      <w:r>
        <w:rPr>
          <w:rFonts w:eastAsia="Calibri"/>
        </w:rPr>
        <w:t>Negotiating responsively</w:t>
      </w:r>
    </w:p>
    <w:p w14:paraId="38107309" w14:textId="77777777" w:rsidR="00045240" w:rsidRDefault="00045240" w:rsidP="00FE7879">
      <w:pPr>
        <w:pStyle w:val="Dotpoint1"/>
        <w:rPr>
          <w:rFonts w:eastAsia="Calibri"/>
        </w:rPr>
      </w:pPr>
      <w:r>
        <w:rPr>
          <w:rFonts w:eastAsia="Calibri"/>
        </w:rPr>
        <w:t>Reading independently</w:t>
      </w:r>
    </w:p>
    <w:p w14:paraId="6A19FD67" w14:textId="77777777" w:rsidR="00045240" w:rsidRDefault="00045240" w:rsidP="00FE7879">
      <w:pPr>
        <w:pStyle w:val="Dotpoint1"/>
        <w:rPr>
          <w:rFonts w:eastAsia="Calibri"/>
        </w:rPr>
      </w:pPr>
      <w:r>
        <w:rPr>
          <w:rFonts w:eastAsia="Calibri"/>
        </w:rPr>
        <w:t>Empathising</w:t>
      </w:r>
    </w:p>
    <w:p w14:paraId="021B5028" w14:textId="77777777" w:rsidR="00045240" w:rsidRDefault="00045240" w:rsidP="00FE7879">
      <w:pPr>
        <w:pStyle w:val="Dotpoint1"/>
        <w:rPr>
          <w:rFonts w:eastAsia="Calibri"/>
        </w:rPr>
      </w:pPr>
      <w:r>
        <w:rPr>
          <w:rFonts w:eastAsia="Calibri"/>
        </w:rPr>
        <w:t>Speaking and writing in languages other than English</w:t>
      </w:r>
    </w:p>
    <w:p w14:paraId="6CDECC0C" w14:textId="77777777" w:rsidR="00045240" w:rsidRDefault="00045240" w:rsidP="00FE7879">
      <w:pPr>
        <w:pStyle w:val="Dotpoint1"/>
        <w:rPr>
          <w:rFonts w:eastAsia="Calibri"/>
        </w:rPr>
      </w:pPr>
      <w:r>
        <w:rPr>
          <w:rFonts w:eastAsia="Calibri"/>
        </w:rPr>
        <w:t>Using numeracy</w:t>
      </w:r>
    </w:p>
    <w:p w14:paraId="3A46C712" w14:textId="77777777" w:rsidR="00045240" w:rsidRDefault="00045240" w:rsidP="00FE7879">
      <w:pPr>
        <w:pStyle w:val="Dotpoint1"/>
        <w:rPr>
          <w:rFonts w:eastAsia="Calibri"/>
        </w:rPr>
      </w:pPr>
      <w:r>
        <w:rPr>
          <w:rFonts w:eastAsia="Calibri"/>
        </w:rPr>
        <w:t>Understanding the needs of internal and external customers</w:t>
      </w:r>
    </w:p>
    <w:p w14:paraId="484FDEDF" w14:textId="77777777" w:rsidR="00045240" w:rsidRDefault="00045240" w:rsidP="00FE7879">
      <w:pPr>
        <w:pStyle w:val="Dotpoint1"/>
        <w:rPr>
          <w:rFonts w:eastAsia="Calibri"/>
        </w:rPr>
      </w:pPr>
      <w:r>
        <w:rPr>
          <w:rFonts w:eastAsia="Calibri"/>
        </w:rPr>
        <w:t>Persuading effectively</w:t>
      </w:r>
    </w:p>
    <w:p w14:paraId="3B25E8FA" w14:textId="77777777" w:rsidR="00045240" w:rsidRDefault="00045240" w:rsidP="00FE7879">
      <w:pPr>
        <w:pStyle w:val="Dotpoint1"/>
        <w:rPr>
          <w:rFonts w:eastAsia="Calibri"/>
        </w:rPr>
      </w:pPr>
      <w:r>
        <w:rPr>
          <w:rFonts w:eastAsia="Calibri"/>
        </w:rPr>
        <w:t>Establishing and using networks</w:t>
      </w:r>
    </w:p>
    <w:p w14:paraId="3867A21A" w14:textId="77777777" w:rsidR="00045240" w:rsidRDefault="00045240" w:rsidP="00FE7879">
      <w:pPr>
        <w:pStyle w:val="Dotpoint1"/>
        <w:rPr>
          <w:rFonts w:eastAsia="Calibri"/>
        </w:rPr>
      </w:pPr>
      <w:r>
        <w:rPr>
          <w:rFonts w:eastAsia="Calibri"/>
        </w:rPr>
        <w:t>Being assertive</w:t>
      </w:r>
    </w:p>
    <w:p w14:paraId="7AC28CC5" w14:textId="77777777" w:rsidR="00045240" w:rsidRDefault="00045240" w:rsidP="00FE7879">
      <w:pPr>
        <w:pStyle w:val="Dotpoint1"/>
        <w:rPr>
          <w:rFonts w:eastAsia="Calibri"/>
        </w:rPr>
      </w:pPr>
      <w:r>
        <w:rPr>
          <w:rFonts w:eastAsia="Calibri"/>
        </w:rPr>
        <w:t>Sharing information</w:t>
      </w:r>
    </w:p>
    <w:p w14:paraId="149F4CCB" w14:textId="77777777" w:rsidR="00045240" w:rsidRDefault="00045240" w:rsidP="00FE7879">
      <w:pPr>
        <w:pStyle w:val="Dotpoint1"/>
        <w:rPr>
          <w:rFonts w:eastAsia="Calibri"/>
          <w:i/>
        </w:rPr>
      </w:pPr>
      <w:r>
        <w:rPr>
          <w:rFonts w:eastAsia="Calibri"/>
          <w:i/>
        </w:rPr>
        <w:lastRenderedPageBreak/>
        <w:t>Appreciate diverse perspectives</w:t>
      </w:r>
    </w:p>
    <w:p w14:paraId="3E51B886" w14:textId="77777777" w:rsidR="00045240" w:rsidRDefault="00045240" w:rsidP="00FE7879">
      <w:pPr>
        <w:pStyle w:val="Dotpoint1"/>
        <w:rPr>
          <w:rFonts w:eastAsia="Calibri"/>
          <w:i/>
        </w:rPr>
      </w:pPr>
      <w:r>
        <w:rPr>
          <w:rFonts w:eastAsia="Calibri"/>
          <w:i/>
        </w:rPr>
        <w:t>Communicate effectively</w:t>
      </w:r>
    </w:p>
    <w:p w14:paraId="6020D008" w14:textId="77777777" w:rsidR="00045240" w:rsidRDefault="00045240" w:rsidP="00FE7879">
      <w:pPr>
        <w:pStyle w:val="Dotpoint1"/>
        <w:rPr>
          <w:rFonts w:eastAsia="Calibri"/>
          <w:i/>
        </w:rPr>
      </w:pPr>
      <w:r>
        <w:rPr>
          <w:rFonts w:eastAsia="Calibri"/>
          <w:i/>
        </w:rPr>
        <w:t>Communicate across cultures</w:t>
      </w:r>
    </w:p>
    <w:p w14:paraId="65D9BD90" w14:textId="77777777" w:rsidR="00045240" w:rsidRDefault="00045240" w:rsidP="00FE7879">
      <w:pPr>
        <w:pStyle w:val="Dotpoint1"/>
        <w:rPr>
          <w:rFonts w:eastAsia="Calibri"/>
          <w:i/>
        </w:rPr>
      </w:pPr>
      <w:r>
        <w:rPr>
          <w:rFonts w:eastAsia="Calibri"/>
          <w:i/>
        </w:rPr>
        <w:t>Consider and develop multiple perspectives</w:t>
      </w:r>
    </w:p>
    <w:p w14:paraId="6D4A2469" w14:textId="77777777" w:rsidR="00045240" w:rsidRDefault="00045240" w:rsidP="00FE7879">
      <w:pPr>
        <w:pStyle w:val="Dotpoint1"/>
        <w:rPr>
          <w:rFonts w:eastAsia="Calibri"/>
          <w:i/>
        </w:rPr>
      </w:pPr>
      <w:r>
        <w:rPr>
          <w:rFonts w:eastAsia="Calibri"/>
          <w:i/>
        </w:rPr>
        <w:t>Empathise with others</w:t>
      </w:r>
    </w:p>
    <w:p w14:paraId="5063CDF3" w14:textId="77777777" w:rsidR="00045240" w:rsidRDefault="00045240" w:rsidP="00FE7879">
      <w:pPr>
        <w:pStyle w:val="Dotpoint1"/>
        <w:rPr>
          <w:rFonts w:eastAsia="Calibri"/>
        </w:rPr>
      </w:pPr>
      <w:r>
        <w:rPr>
          <w:rFonts w:eastAsia="Calibri"/>
          <w:i/>
        </w:rPr>
        <w:t>Consider points of view</w:t>
      </w:r>
    </w:p>
    <w:p w14:paraId="29769AC1" w14:textId="77777777" w:rsidR="00045240" w:rsidRPr="00C02000" w:rsidRDefault="00045240" w:rsidP="00045240">
      <w:pPr>
        <w:spacing w:before="0"/>
        <w:rPr>
          <w:rFonts w:ascii="Calibri" w:eastAsia="Calibri" w:hAnsi="Calibri"/>
          <w:sz w:val="22"/>
          <w:szCs w:val="22"/>
        </w:rPr>
      </w:pPr>
    </w:p>
    <w:p w14:paraId="461BADC3" w14:textId="77777777" w:rsidR="00045240" w:rsidRPr="00C02000" w:rsidRDefault="00045240" w:rsidP="00110B3D">
      <w:pPr>
        <w:pStyle w:val="Heading3"/>
        <w:rPr>
          <w:rFonts w:eastAsia="Calibri"/>
        </w:rPr>
      </w:pPr>
      <w:r w:rsidRPr="00C02000">
        <w:rPr>
          <w:rFonts w:eastAsia="Calibri"/>
        </w:rPr>
        <w:t xml:space="preserve">Teamwork </w:t>
      </w:r>
    </w:p>
    <w:p w14:paraId="2EE5EEE7" w14:textId="77777777" w:rsidR="00045240" w:rsidRPr="00C02000" w:rsidRDefault="00045240" w:rsidP="00FE7879">
      <w:pPr>
        <w:pStyle w:val="Text"/>
        <w:rPr>
          <w:rFonts w:eastAsia="Calibri"/>
        </w:rPr>
      </w:pPr>
      <w:r w:rsidRPr="00C02000">
        <w:rPr>
          <w:rFonts w:eastAsia="Calibri"/>
        </w:rPr>
        <w:t>(Contributing to productive working relationships and outcomes)</w:t>
      </w:r>
    </w:p>
    <w:p w14:paraId="460ADE52" w14:textId="77777777" w:rsidR="00045240" w:rsidRPr="00C02000" w:rsidRDefault="00045240" w:rsidP="00FE7879">
      <w:pPr>
        <w:pStyle w:val="Dotpoint1"/>
        <w:rPr>
          <w:rFonts w:eastAsia="Calibri"/>
        </w:rPr>
      </w:pPr>
      <w:r w:rsidRPr="00C02000">
        <w:rPr>
          <w:rFonts w:eastAsia="Calibri"/>
        </w:rPr>
        <w:t>Teamwork</w:t>
      </w:r>
    </w:p>
    <w:p w14:paraId="29FFD7CB" w14:textId="77777777" w:rsidR="00045240" w:rsidRPr="00C02000" w:rsidRDefault="00045240" w:rsidP="00FE7879">
      <w:pPr>
        <w:pStyle w:val="Dotpoint1"/>
        <w:rPr>
          <w:rFonts w:eastAsia="Calibri"/>
        </w:rPr>
      </w:pPr>
      <w:r w:rsidRPr="00C02000">
        <w:rPr>
          <w:rFonts w:eastAsia="Calibri"/>
        </w:rPr>
        <w:t>Working across different ages irrespective of gender, race, religion or political persuasion</w:t>
      </w:r>
    </w:p>
    <w:p w14:paraId="57063EB7" w14:textId="77777777" w:rsidR="00045240" w:rsidRPr="00C02000" w:rsidRDefault="00045240" w:rsidP="00FE7879">
      <w:pPr>
        <w:pStyle w:val="Dotpoint1"/>
        <w:rPr>
          <w:rFonts w:eastAsia="Calibri"/>
        </w:rPr>
      </w:pPr>
      <w:r w:rsidRPr="00C02000">
        <w:rPr>
          <w:rFonts w:eastAsia="Calibri"/>
        </w:rPr>
        <w:t>Working as an individual and as a member of a team</w:t>
      </w:r>
    </w:p>
    <w:p w14:paraId="25A0E69F" w14:textId="77777777" w:rsidR="00045240" w:rsidRDefault="00045240" w:rsidP="00FE7879">
      <w:pPr>
        <w:pStyle w:val="Dotpoint1"/>
        <w:rPr>
          <w:rFonts w:eastAsia="Calibri"/>
        </w:rPr>
      </w:pPr>
      <w:r>
        <w:rPr>
          <w:rFonts w:eastAsia="Calibri"/>
        </w:rPr>
        <w:t>Knowing how to define a role as part of the team</w:t>
      </w:r>
    </w:p>
    <w:p w14:paraId="28BC2A12" w14:textId="77777777" w:rsidR="00045240" w:rsidRDefault="00045240" w:rsidP="00FE7879">
      <w:pPr>
        <w:pStyle w:val="Dotpoint1"/>
        <w:rPr>
          <w:rFonts w:eastAsia="Calibri"/>
        </w:rPr>
      </w:pPr>
      <w:r>
        <w:rPr>
          <w:rFonts w:eastAsia="Calibri"/>
        </w:rPr>
        <w:t>Applying team work to a range of situations e.g. futures planning, crisis problem solving</w:t>
      </w:r>
    </w:p>
    <w:p w14:paraId="55A6B2E1" w14:textId="77777777" w:rsidR="00045240" w:rsidRDefault="00045240" w:rsidP="00FE7879">
      <w:pPr>
        <w:pStyle w:val="Dotpoint1"/>
        <w:rPr>
          <w:rFonts w:eastAsia="Calibri"/>
        </w:rPr>
      </w:pPr>
      <w:r>
        <w:rPr>
          <w:rFonts w:eastAsia="Calibri"/>
        </w:rPr>
        <w:t>Identifying the strengths of the team members</w:t>
      </w:r>
    </w:p>
    <w:p w14:paraId="7729405F" w14:textId="77777777" w:rsidR="00045240" w:rsidRDefault="00045240" w:rsidP="00FE7879">
      <w:pPr>
        <w:pStyle w:val="Dotpoint1"/>
        <w:rPr>
          <w:rFonts w:eastAsia="Calibri"/>
        </w:rPr>
      </w:pPr>
      <w:r>
        <w:rPr>
          <w:rFonts w:eastAsia="Calibri"/>
        </w:rPr>
        <w:t>Coaching and mentoring skills including giving feedback</w:t>
      </w:r>
    </w:p>
    <w:p w14:paraId="0497662A" w14:textId="77777777" w:rsidR="00045240" w:rsidRDefault="00045240" w:rsidP="00FE7879">
      <w:pPr>
        <w:pStyle w:val="Dotpoint1"/>
        <w:rPr>
          <w:rFonts w:eastAsia="Calibri"/>
          <w:i/>
        </w:rPr>
      </w:pPr>
      <w:r>
        <w:rPr>
          <w:rFonts w:eastAsia="Calibri"/>
          <w:i/>
        </w:rPr>
        <w:t>Contribute to civil society</w:t>
      </w:r>
    </w:p>
    <w:p w14:paraId="3F37113B" w14:textId="77777777" w:rsidR="00045240" w:rsidRDefault="00045240" w:rsidP="00FE7879">
      <w:pPr>
        <w:pStyle w:val="Dotpoint1"/>
        <w:rPr>
          <w:rFonts w:eastAsia="Calibri"/>
          <w:i/>
        </w:rPr>
      </w:pPr>
      <w:r>
        <w:rPr>
          <w:rFonts w:eastAsia="Calibri"/>
          <w:i/>
        </w:rPr>
        <w:t>Understand relationships</w:t>
      </w:r>
    </w:p>
    <w:p w14:paraId="3E9CD236" w14:textId="77777777" w:rsidR="00045240" w:rsidRDefault="00045240" w:rsidP="00FE7879">
      <w:pPr>
        <w:pStyle w:val="Dotpoint1"/>
        <w:rPr>
          <w:rFonts w:eastAsia="Calibri"/>
          <w:i/>
        </w:rPr>
      </w:pPr>
      <w:r>
        <w:rPr>
          <w:rFonts w:eastAsia="Calibri"/>
          <w:i/>
        </w:rPr>
        <w:t>Work collaboratively</w:t>
      </w:r>
    </w:p>
    <w:p w14:paraId="213929ED" w14:textId="77777777" w:rsidR="00045240" w:rsidRDefault="00045240" w:rsidP="00FE7879">
      <w:pPr>
        <w:pStyle w:val="Dotpoint1"/>
        <w:rPr>
          <w:rFonts w:eastAsia="Calibri"/>
          <w:i/>
        </w:rPr>
      </w:pPr>
      <w:r>
        <w:rPr>
          <w:rFonts w:eastAsia="Calibri"/>
          <w:i/>
        </w:rPr>
        <w:t>Investigate culture and cultural identity</w:t>
      </w:r>
    </w:p>
    <w:p w14:paraId="290A2771" w14:textId="77777777" w:rsidR="00045240" w:rsidRDefault="00045240" w:rsidP="00FE7879">
      <w:pPr>
        <w:pStyle w:val="Dotpoint1"/>
        <w:rPr>
          <w:rFonts w:eastAsia="Calibri"/>
          <w:i/>
        </w:rPr>
      </w:pPr>
      <w:r>
        <w:rPr>
          <w:rFonts w:eastAsia="Calibri"/>
          <w:i/>
        </w:rPr>
        <w:t>Explore and compare cultural knowledge, beliefs and practices</w:t>
      </w:r>
    </w:p>
    <w:p w14:paraId="0597D253" w14:textId="77777777" w:rsidR="00045240" w:rsidRDefault="00045240" w:rsidP="00FE7879">
      <w:pPr>
        <w:pStyle w:val="Dotpoint1"/>
        <w:rPr>
          <w:rFonts w:eastAsia="Calibri"/>
          <w:i/>
        </w:rPr>
      </w:pPr>
      <w:r>
        <w:rPr>
          <w:rFonts w:eastAsia="Calibri"/>
          <w:i/>
        </w:rPr>
        <w:t>Develop respect for cultural diversity</w:t>
      </w:r>
    </w:p>
    <w:p w14:paraId="4E3BED8F" w14:textId="77777777" w:rsidR="00045240" w:rsidRDefault="00045240" w:rsidP="00045240">
      <w:pPr>
        <w:spacing w:before="0" w:after="200" w:line="276" w:lineRule="auto"/>
        <w:ind w:left="720"/>
        <w:contextualSpacing/>
        <w:rPr>
          <w:rFonts w:ascii="Calibri" w:eastAsia="Calibri" w:hAnsi="Calibri"/>
          <w:sz w:val="22"/>
          <w:szCs w:val="22"/>
        </w:rPr>
      </w:pPr>
    </w:p>
    <w:p w14:paraId="6C156163" w14:textId="77777777" w:rsidR="00045240" w:rsidRPr="00C02000" w:rsidRDefault="00045240" w:rsidP="00110B3D">
      <w:pPr>
        <w:pStyle w:val="Heading3"/>
        <w:rPr>
          <w:rFonts w:eastAsia="Calibri"/>
        </w:rPr>
      </w:pPr>
      <w:r w:rsidRPr="00C02000">
        <w:rPr>
          <w:rFonts w:eastAsia="Calibri"/>
        </w:rPr>
        <w:t xml:space="preserve">Problem solving </w:t>
      </w:r>
    </w:p>
    <w:p w14:paraId="0B45F606" w14:textId="77777777" w:rsidR="00045240" w:rsidRPr="00C02000" w:rsidRDefault="00045240" w:rsidP="00FE7879">
      <w:pPr>
        <w:pStyle w:val="Text"/>
        <w:rPr>
          <w:rFonts w:eastAsia="Calibri"/>
          <w:i/>
        </w:rPr>
      </w:pPr>
      <w:r w:rsidRPr="00C02000">
        <w:rPr>
          <w:rFonts w:eastAsia="Calibri"/>
        </w:rPr>
        <w:t>(Contributing to productive outcomes)</w:t>
      </w:r>
    </w:p>
    <w:p w14:paraId="15FBFCC1" w14:textId="77777777" w:rsidR="00045240" w:rsidRPr="00C02000" w:rsidRDefault="00045240" w:rsidP="00FE7879">
      <w:pPr>
        <w:pStyle w:val="Dotpoint1"/>
        <w:rPr>
          <w:rFonts w:eastAsia="Calibri"/>
        </w:rPr>
      </w:pPr>
      <w:r w:rsidRPr="00C02000">
        <w:rPr>
          <w:rFonts w:eastAsia="Calibri"/>
        </w:rPr>
        <w:t>Resilience</w:t>
      </w:r>
    </w:p>
    <w:p w14:paraId="7F1C30E8" w14:textId="77777777" w:rsidR="00045240" w:rsidRPr="00C02000" w:rsidRDefault="00045240" w:rsidP="00FE7879">
      <w:pPr>
        <w:pStyle w:val="Dotpoint1"/>
        <w:rPr>
          <w:rFonts w:eastAsia="Calibri"/>
        </w:rPr>
      </w:pPr>
      <w:r w:rsidRPr="00C02000">
        <w:rPr>
          <w:rFonts w:eastAsia="Calibri"/>
        </w:rPr>
        <w:t>Advanced problem solving</w:t>
      </w:r>
    </w:p>
    <w:p w14:paraId="778D2858" w14:textId="77777777" w:rsidR="00045240" w:rsidRPr="00C02000" w:rsidRDefault="00045240" w:rsidP="00FE7879">
      <w:pPr>
        <w:pStyle w:val="Dotpoint1"/>
        <w:rPr>
          <w:rFonts w:eastAsia="Calibri"/>
        </w:rPr>
      </w:pPr>
      <w:r w:rsidRPr="00C02000">
        <w:rPr>
          <w:rFonts w:eastAsia="Calibri"/>
        </w:rPr>
        <w:t>Decision making</w:t>
      </w:r>
    </w:p>
    <w:p w14:paraId="7D519FBE" w14:textId="77777777" w:rsidR="00045240" w:rsidRPr="00C02000" w:rsidRDefault="00045240" w:rsidP="00FE7879">
      <w:pPr>
        <w:pStyle w:val="Dotpoint1"/>
        <w:rPr>
          <w:rFonts w:eastAsia="Calibri"/>
        </w:rPr>
      </w:pPr>
      <w:r w:rsidRPr="00C02000">
        <w:rPr>
          <w:rFonts w:eastAsia="Calibri"/>
        </w:rPr>
        <w:t>Problem solving</w:t>
      </w:r>
    </w:p>
    <w:p w14:paraId="3F6A2BE4" w14:textId="77777777" w:rsidR="00045240" w:rsidRPr="00C02000" w:rsidRDefault="00045240" w:rsidP="00FE7879">
      <w:pPr>
        <w:pStyle w:val="Dotpoint1"/>
        <w:rPr>
          <w:rFonts w:eastAsia="Calibri"/>
        </w:rPr>
      </w:pPr>
      <w:r w:rsidRPr="00C02000">
        <w:rPr>
          <w:rFonts w:eastAsia="Calibri"/>
        </w:rPr>
        <w:t>Critical thinking</w:t>
      </w:r>
    </w:p>
    <w:p w14:paraId="6722AB02" w14:textId="77777777" w:rsidR="00045240" w:rsidRPr="00C02000" w:rsidRDefault="00045240" w:rsidP="00FE7879">
      <w:pPr>
        <w:pStyle w:val="Dotpoint1"/>
        <w:rPr>
          <w:rFonts w:eastAsia="Calibri"/>
        </w:rPr>
      </w:pPr>
      <w:r w:rsidRPr="00C02000">
        <w:rPr>
          <w:rFonts w:eastAsia="Calibri"/>
        </w:rPr>
        <w:t>Complex and creative problem solving</w:t>
      </w:r>
    </w:p>
    <w:p w14:paraId="38075C1F" w14:textId="77777777" w:rsidR="00045240" w:rsidRPr="00C02000" w:rsidRDefault="00045240" w:rsidP="00FE7879">
      <w:pPr>
        <w:pStyle w:val="Dotpoint1"/>
        <w:rPr>
          <w:rFonts w:eastAsia="Calibri"/>
        </w:rPr>
      </w:pPr>
      <w:r w:rsidRPr="00C02000">
        <w:rPr>
          <w:rFonts w:eastAsia="Calibri"/>
        </w:rPr>
        <w:t>Logical reasoning</w:t>
      </w:r>
    </w:p>
    <w:p w14:paraId="0D65D66D" w14:textId="77777777" w:rsidR="00045240" w:rsidRPr="00C02000" w:rsidRDefault="00045240" w:rsidP="00FE7879">
      <w:pPr>
        <w:pStyle w:val="Dotpoint1"/>
        <w:rPr>
          <w:rFonts w:eastAsia="Calibri"/>
        </w:rPr>
      </w:pPr>
      <w:r w:rsidRPr="00C02000">
        <w:rPr>
          <w:rFonts w:eastAsia="Calibri"/>
        </w:rPr>
        <w:t>An inquiring mind</w:t>
      </w:r>
    </w:p>
    <w:p w14:paraId="16DFB9D0" w14:textId="77777777" w:rsidR="00045240" w:rsidRPr="00C02000" w:rsidRDefault="00045240" w:rsidP="00FE7879">
      <w:pPr>
        <w:pStyle w:val="Dotpoint1"/>
        <w:rPr>
          <w:rFonts w:eastAsia="Calibri"/>
        </w:rPr>
      </w:pPr>
      <w:r w:rsidRPr="00C02000">
        <w:rPr>
          <w:rFonts w:eastAsia="Calibri"/>
        </w:rPr>
        <w:lastRenderedPageBreak/>
        <w:t>Practical intelligence</w:t>
      </w:r>
    </w:p>
    <w:p w14:paraId="1FE82C78" w14:textId="77777777" w:rsidR="00045240" w:rsidRPr="00C02000" w:rsidRDefault="00045240" w:rsidP="00FE7879">
      <w:pPr>
        <w:pStyle w:val="Dotpoint1"/>
        <w:rPr>
          <w:rFonts w:eastAsia="Calibri"/>
          <w:i/>
        </w:rPr>
      </w:pPr>
      <w:r w:rsidRPr="00C02000">
        <w:rPr>
          <w:rFonts w:eastAsia="Calibri"/>
          <w:i/>
        </w:rPr>
        <w:t>Developing logical arguments</w:t>
      </w:r>
    </w:p>
    <w:p w14:paraId="28FEAB25" w14:textId="77777777" w:rsidR="00045240" w:rsidRPr="00C02000" w:rsidRDefault="00045240" w:rsidP="00FE7879">
      <w:pPr>
        <w:pStyle w:val="Dotpoint1"/>
        <w:rPr>
          <w:rFonts w:eastAsia="Calibri"/>
        </w:rPr>
      </w:pPr>
      <w:r w:rsidRPr="00C02000">
        <w:rPr>
          <w:rFonts w:eastAsia="Calibri"/>
        </w:rPr>
        <w:t>Developing creative, innovative solutions</w:t>
      </w:r>
    </w:p>
    <w:p w14:paraId="4CF88315" w14:textId="77777777" w:rsidR="00045240" w:rsidRPr="00C02000" w:rsidRDefault="00045240" w:rsidP="00FE7879">
      <w:pPr>
        <w:pStyle w:val="Dotpoint1"/>
        <w:rPr>
          <w:rFonts w:eastAsia="Calibri"/>
        </w:rPr>
      </w:pPr>
      <w:r w:rsidRPr="00C02000">
        <w:rPr>
          <w:rFonts w:eastAsia="Calibri"/>
        </w:rPr>
        <w:t>Developing practical solutions</w:t>
      </w:r>
    </w:p>
    <w:p w14:paraId="74C991E5" w14:textId="77777777" w:rsidR="00045240" w:rsidRPr="00C02000" w:rsidRDefault="00045240" w:rsidP="00FE7879">
      <w:pPr>
        <w:pStyle w:val="Dotpoint1"/>
        <w:rPr>
          <w:rFonts w:eastAsia="Calibri"/>
        </w:rPr>
      </w:pPr>
      <w:r w:rsidRPr="00C02000">
        <w:rPr>
          <w:rFonts w:eastAsia="Calibri"/>
        </w:rPr>
        <w:t>Showing independence and initiative in identifying problems and solving them</w:t>
      </w:r>
    </w:p>
    <w:p w14:paraId="73EEF327" w14:textId="77777777" w:rsidR="00045240" w:rsidRDefault="00045240" w:rsidP="00FE7879">
      <w:pPr>
        <w:pStyle w:val="Dotpoint1"/>
        <w:rPr>
          <w:rFonts w:eastAsia="Calibri"/>
        </w:rPr>
      </w:pPr>
      <w:r w:rsidRPr="00C02000">
        <w:rPr>
          <w:rFonts w:eastAsia="Calibri"/>
        </w:rPr>
        <w:t>Solving problems in</w:t>
      </w:r>
      <w:r>
        <w:rPr>
          <w:rFonts w:eastAsia="Calibri"/>
        </w:rPr>
        <w:t xml:space="preserve"> teams</w:t>
      </w:r>
    </w:p>
    <w:p w14:paraId="30F30DD7" w14:textId="77777777" w:rsidR="00045240" w:rsidRDefault="00045240" w:rsidP="00FE7879">
      <w:pPr>
        <w:pStyle w:val="Dotpoint1"/>
        <w:rPr>
          <w:rFonts w:eastAsia="Calibri"/>
        </w:rPr>
      </w:pPr>
      <w:r>
        <w:rPr>
          <w:rFonts w:eastAsia="Calibri"/>
        </w:rPr>
        <w:t>Applying a range of strategies to problem solving</w:t>
      </w:r>
    </w:p>
    <w:p w14:paraId="7766AF85" w14:textId="77777777" w:rsidR="00045240" w:rsidRDefault="00045240" w:rsidP="00FE7879">
      <w:pPr>
        <w:pStyle w:val="Dotpoint1"/>
        <w:rPr>
          <w:rFonts w:eastAsia="Calibri"/>
        </w:rPr>
      </w:pPr>
      <w:r>
        <w:rPr>
          <w:rFonts w:eastAsia="Calibri"/>
        </w:rPr>
        <w:t>Using mathematics including budgeting and financial management to solve problems</w:t>
      </w:r>
    </w:p>
    <w:p w14:paraId="396866EB" w14:textId="77777777" w:rsidR="00045240" w:rsidRDefault="00045240" w:rsidP="00FE7879">
      <w:pPr>
        <w:pStyle w:val="Dotpoint1"/>
        <w:rPr>
          <w:rFonts w:eastAsia="Calibri"/>
        </w:rPr>
      </w:pPr>
      <w:r>
        <w:rPr>
          <w:rFonts w:eastAsia="Calibri"/>
        </w:rPr>
        <w:t>Applying problem solving strategies across a range of areas</w:t>
      </w:r>
    </w:p>
    <w:p w14:paraId="75412AE5" w14:textId="77777777" w:rsidR="00045240" w:rsidRDefault="00045240" w:rsidP="00FE7879">
      <w:pPr>
        <w:pStyle w:val="Dotpoint1"/>
        <w:rPr>
          <w:rFonts w:eastAsia="Calibri"/>
        </w:rPr>
      </w:pPr>
      <w:r>
        <w:rPr>
          <w:rFonts w:eastAsia="Calibri"/>
        </w:rPr>
        <w:t>Testing assumptions taking the context of data and circumstances into account.</w:t>
      </w:r>
    </w:p>
    <w:p w14:paraId="6017981D" w14:textId="77777777" w:rsidR="00045240" w:rsidRDefault="00045240" w:rsidP="00FE7879">
      <w:pPr>
        <w:pStyle w:val="Dotpoint1"/>
        <w:rPr>
          <w:rFonts w:eastAsia="Calibri"/>
        </w:rPr>
      </w:pPr>
      <w:r>
        <w:rPr>
          <w:rFonts w:eastAsia="Calibri"/>
        </w:rPr>
        <w:t>Resolving customer concerns in relation to complex projects issues</w:t>
      </w:r>
    </w:p>
    <w:p w14:paraId="0433735F" w14:textId="77777777" w:rsidR="00045240" w:rsidRDefault="00045240" w:rsidP="00FE7879">
      <w:pPr>
        <w:pStyle w:val="Dotpoint1"/>
        <w:rPr>
          <w:rFonts w:eastAsia="Calibri"/>
          <w:i/>
        </w:rPr>
      </w:pPr>
      <w:r>
        <w:rPr>
          <w:rFonts w:eastAsia="Calibri"/>
          <w:i/>
        </w:rPr>
        <w:t>Make decisions</w:t>
      </w:r>
    </w:p>
    <w:p w14:paraId="44DDA707" w14:textId="77777777" w:rsidR="00045240" w:rsidRDefault="00045240" w:rsidP="00FE7879">
      <w:pPr>
        <w:pStyle w:val="Dotpoint1"/>
        <w:rPr>
          <w:rFonts w:eastAsia="Calibri"/>
          <w:i/>
        </w:rPr>
      </w:pPr>
      <w:r>
        <w:rPr>
          <w:rFonts w:eastAsia="Calibri"/>
          <w:i/>
        </w:rPr>
        <w:t>Negotiate and resolve conflict</w:t>
      </w:r>
    </w:p>
    <w:p w14:paraId="065D9522" w14:textId="77777777" w:rsidR="00045240" w:rsidRDefault="00045240" w:rsidP="00FE7879">
      <w:pPr>
        <w:pStyle w:val="Dotpoint1"/>
        <w:rPr>
          <w:rFonts w:eastAsia="Calibri"/>
          <w:i/>
        </w:rPr>
      </w:pPr>
      <w:r>
        <w:rPr>
          <w:rFonts w:eastAsia="Calibri"/>
          <w:i/>
        </w:rPr>
        <w:t>Challenge stereotypes and prejudices</w:t>
      </w:r>
    </w:p>
    <w:p w14:paraId="4F2EE7CE" w14:textId="77777777" w:rsidR="00045240" w:rsidRDefault="00045240" w:rsidP="00FE7879">
      <w:pPr>
        <w:pStyle w:val="Dotpoint1"/>
        <w:rPr>
          <w:rFonts w:eastAsia="Calibri"/>
          <w:i/>
        </w:rPr>
      </w:pPr>
      <w:r>
        <w:rPr>
          <w:rFonts w:eastAsia="Calibri"/>
          <w:i/>
        </w:rPr>
        <w:t>Mediate cultural difference</w:t>
      </w:r>
    </w:p>
    <w:p w14:paraId="557FBB5A" w14:textId="77777777" w:rsidR="00045240" w:rsidRDefault="00045240" w:rsidP="00FE7879">
      <w:pPr>
        <w:pStyle w:val="Dotpoint1"/>
        <w:rPr>
          <w:rFonts w:eastAsia="Calibri"/>
          <w:i/>
        </w:rPr>
      </w:pPr>
      <w:r>
        <w:rPr>
          <w:rFonts w:eastAsia="Calibri"/>
          <w:i/>
        </w:rPr>
        <w:t>Consider consequences</w:t>
      </w:r>
    </w:p>
    <w:p w14:paraId="20434CA8" w14:textId="77777777" w:rsidR="00045240" w:rsidRDefault="00045240" w:rsidP="00FE7879">
      <w:pPr>
        <w:pStyle w:val="Dotpoint1"/>
        <w:rPr>
          <w:rFonts w:eastAsia="Calibri"/>
        </w:rPr>
      </w:pPr>
      <w:r>
        <w:rPr>
          <w:rFonts w:eastAsia="Calibri"/>
          <w:i/>
        </w:rPr>
        <w:t>Consider points of view</w:t>
      </w:r>
    </w:p>
    <w:p w14:paraId="50E07E28" w14:textId="77777777" w:rsidR="00045240" w:rsidRDefault="00045240" w:rsidP="00FE7879">
      <w:pPr>
        <w:pStyle w:val="Dotpoint1"/>
        <w:rPr>
          <w:rFonts w:eastAsia="Calibri"/>
        </w:rPr>
      </w:pPr>
      <w:r>
        <w:rPr>
          <w:rFonts w:eastAsia="Calibri"/>
          <w:i/>
        </w:rPr>
        <w:t>Pose questions</w:t>
      </w:r>
    </w:p>
    <w:p w14:paraId="4F54960D" w14:textId="77777777" w:rsidR="00045240" w:rsidRDefault="00045240" w:rsidP="00FE7879">
      <w:pPr>
        <w:pStyle w:val="Dotpoint1"/>
        <w:rPr>
          <w:rFonts w:eastAsia="Calibri"/>
        </w:rPr>
      </w:pPr>
      <w:r>
        <w:rPr>
          <w:rFonts w:eastAsia="Calibri"/>
          <w:i/>
        </w:rPr>
        <w:t>Identify and clarify information and ideas</w:t>
      </w:r>
    </w:p>
    <w:p w14:paraId="7B0D6289" w14:textId="77777777" w:rsidR="00045240" w:rsidRDefault="00045240" w:rsidP="00FE7879">
      <w:pPr>
        <w:pStyle w:val="Dotpoint1"/>
        <w:rPr>
          <w:rFonts w:eastAsia="Calibri"/>
        </w:rPr>
      </w:pPr>
      <w:r>
        <w:rPr>
          <w:rFonts w:eastAsia="Calibri"/>
          <w:i/>
        </w:rPr>
        <w:t>Organise and process comparable information</w:t>
      </w:r>
    </w:p>
    <w:p w14:paraId="4B8A1E9A" w14:textId="77777777" w:rsidR="00045240" w:rsidRDefault="00045240" w:rsidP="00FE7879">
      <w:pPr>
        <w:pStyle w:val="Dotpoint1"/>
        <w:rPr>
          <w:rFonts w:eastAsia="Calibri"/>
          <w:i/>
        </w:rPr>
      </w:pPr>
      <w:r>
        <w:rPr>
          <w:rFonts w:eastAsia="Calibri"/>
          <w:i/>
        </w:rPr>
        <w:t>Seek solutions and put ideas into action</w:t>
      </w:r>
    </w:p>
    <w:p w14:paraId="0CC4C51A" w14:textId="77777777" w:rsidR="00045240" w:rsidRDefault="00045240" w:rsidP="00FE7879">
      <w:pPr>
        <w:pStyle w:val="Dotpoint1"/>
        <w:rPr>
          <w:rFonts w:eastAsia="Calibri"/>
          <w:i/>
        </w:rPr>
      </w:pPr>
      <w:r>
        <w:rPr>
          <w:rFonts w:eastAsia="Calibri"/>
          <w:i/>
        </w:rPr>
        <w:t>Apply logic and reasoning to solve problems</w:t>
      </w:r>
    </w:p>
    <w:p w14:paraId="73CA3109" w14:textId="77777777" w:rsidR="00045240" w:rsidRDefault="00045240" w:rsidP="00FE7879">
      <w:pPr>
        <w:pStyle w:val="Dotpoint1"/>
        <w:rPr>
          <w:rFonts w:eastAsia="Calibri"/>
          <w:i/>
        </w:rPr>
      </w:pPr>
      <w:r>
        <w:rPr>
          <w:rFonts w:eastAsia="Calibri"/>
          <w:i/>
        </w:rPr>
        <w:t>Draw conclusions and design a course of action</w:t>
      </w:r>
    </w:p>
    <w:p w14:paraId="47910656" w14:textId="77777777" w:rsidR="00045240" w:rsidRDefault="00045240" w:rsidP="00110B3D">
      <w:pPr>
        <w:pStyle w:val="Heading3"/>
        <w:rPr>
          <w:rFonts w:eastAsia="Calibri"/>
        </w:rPr>
      </w:pPr>
      <w:r>
        <w:rPr>
          <w:rFonts w:eastAsia="Calibri"/>
        </w:rPr>
        <w:t xml:space="preserve">Initiative and enterprise </w:t>
      </w:r>
    </w:p>
    <w:p w14:paraId="21ACE05E" w14:textId="77777777" w:rsidR="00045240" w:rsidRDefault="00045240" w:rsidP="00FE7879">
      <w:pPr>
        <w:pStyle w:val="Text"/>
        <w:rPr>
          <w:rFonts w:eastAsia="Calibri"/>
        </w:rPr>
      </w:pPr>
      <w:r>
        <w:rPr>
          <w:rFonts w:eastAsia="Calibri"/>
        </w:rPr>
        <w:t>(Contributing to innovative outcomes)</w:t>
      </w:r>
    </w:p>
    <w:p w14:paraId="247D7B00" w14:textId="77777777" w:rsidR="00045240" w:rsidRDefault="00045240" w:rsidP="00FE7879">
      <w:pPr>
        <w:pStyle w:val="Dotpoint1"/>
        <w:rPr>
          <w:rFonts w:eastAsia="Calibri"/>
        </w:rPr>
      </w:pPr>
      <w:r>
        <w:rPr>
          <w:rFonts w:eastAsia="Calibri"/>
        </w:rPr>
        <w:t>Adapting to new situations</w:t>
      </w:r>
    </w:p>
    <w:p w14:paraId="7CE46E03" w14:textId="77777777" w:rsidR="00045240" w:rsidRDefault="00045240" w:rsidP="00FE7879">
      <w:pPr>
        <w:pStyle w:val="Dotpoint1"/>
        <w:rPr>
          <w:rFonts w:eastAsia="Calibri"/>
        </w:rPr>
      </w:pPr>
      <w:r>
        <w:rPr>
          <w:rFonts w:eastAsia="Calibri"/>
        </w:rPr>
        <w:t>Developing a strategic, creative, long term vision</w:t>
      </w:r>
    </w:p>
    <w:p w14:paraId="625D6E76" w14:textId="77777777" w:rsidR="00045240" w:rsidRDefault="00045240" w:rsidP="00FE7879">
      <w:pPr>
        <w:pStyle w:val="Dotpoint1"/>
        <w:rPr>
          <w:rFonts w:eastAsia="Calibri"/>
        </w:rPr>
      </w:pPr>
      <w:r>
        <w:rPr>
          <w:rFonts w:eastAsia="Calibri"/>
        </w:rPr>
        <w:t>Being creative</w:t>
      </w:r>
    </w:p>
    <w:p w14:paraId="35638AFF" w14:textId="77777777" w:rsidR="00045240" w:rsidRDefault="00045240" w:rsidP="00FE7879">
      <w:pPr>
        <w:pStyle w:val="Dotpoint1"/>
        <w:rPr>
          <w:rFonts w:eastAsia="Calibri"/>
        </w:rPr>
      </w:pPr>
      <w:r>
        <w:rPr>
          <w:rFonts w:eastAsia="Calibri"/>
        </w:rPr>
        <w:t>Identifying opportunities not obvious to others</w:t>
      </w:r>
    </w:p>
    <w:p w14:paraId="46D82237" w14:textId="77777777" w:rsidR="00045240" w:rsidRDefault="00045240" w:rsidP="00FE7879">
      <w:pPr>
        <w:pStyle w:val="Dotpoint1"/>
        <w:rPr>
          <w:rFonts w:eastAsia="Calibri"/>
        </w:rPr>
      </w:pPr>
      <w:r>
        <w:rPr>
          <w:rFonts w:eastAsia="Calibri"/>
        </w:rPr>
        <w:t>Translating ideas into action</w:t>
      </w:r>
    </w:p>
    <w:p w14:paraId="6CA5800E" w14:textId="77777777" w:rsidR="00045240" w:rsidRDefault="00045240" w:rsidP="00FE7879">
      <w:pPr>
        <w:pStyle w:val="Dotpoint1"/>
        <w:rPr>
          <w:rFonts w:eastAsia="Calibri"/>
        </w:rPr>
      </w:pPr>
      <w:r>
        <w:rPr>
          <w:rFonts w:eastAsia="Calibri"/>
        </w:rPr>
        <w:t>Generating a range of options</w:t>
      </w:r>
    </w:p>
    <w:p w14:paraId="242E7E64" w14:textId="77777777" w:rsidR="00045240" w:rsidRDefault="00045240" w:rsidP="00FE7879">
      <w:pPr>
        <w:pStyle w:val="Dotpoint1"/>
        <w:rPr>
          <w:rFonts w:eastAsia="Calibri"/>
        </w:rPr>
      </w:pPr>
      <w:r>
        <w:rPr>
          <w:rFonts w:eastAsia="Calibri"/>
        </w:rPr>
        <w:t>Initiating innovative solutions</w:t>
      </w:r>
    </w:p>
    <w:p w14:paraId="26B38BFC" w14:textId="77777777" w:rsidR="00045240" w:rsidRDefault="00045240" w:rsidP="00FE7879">
      <w:pPr>
        <w:pStyle w:val="Dotpoint1"/>
        <w:rPr>
          <w:rFonts w:eastAsia="Calibri"/>
        </w:rPr>
      </w:pPr>
      <w:r>
        <w:rPr>
          <w:rFonts w:eastAsia="Calibri"/>
        </w:rPr>
        <w:lastRenderedPageBreak/>
        <w:t>Motivation</w:t>
      </w:r>
    </w:p>
    <w:p w14:paraId="510E0B3A" w14:textId="77777777" w:rsidR="00045240" w:rsidRDefault="00045240" w:rsidP="00FE7879">
      <w:pPr>
        <w:pStyle w:val="Dotpoint1"/>
        <w:rPr>
          <w:rFonts w:eastAsia="Calibri"/>
        </w:rPr>
      </w:pPr>
      <w:r>
        <w:rPr>
          <w:rFonts w:eastAsia="Calibri"/>
        </w:rPr>
        <w:t>Enthusiasm</w:t>
      </w:r>
    </w:p>
    <w:p w14:paraId="22D19141" w14:textId="77777777" w:rsidR="00045240" w:rsidRDefault="00045240" w:rsidP="00FE7879">
      <w:pPr>
        <w:pStyle w:val="Dotpoint1"/>
        <w:rPr>
          <w:rFonts w:eastAsia="Calibri"/>
        </w:rPr>
      </w:pPr>
      <w:r>
        <w:rPr>
          <w:rFonts w:eastAsia="Calibri"/>
        </w:rPr>
        <w:t>Work independently and show initiative</w:t>
      </w:r>
    </w:p>
    <w:p w14:paraId="5CBE34A4" w14:textId="77777777" w:rsidR="00045240" w:rsidRDefault="00045240" w:rsidP="00FE7879">
      <w:pPr>
        <w:pStyle w:val="Dotpoint1"/>
        <w:rPr>
          <w:rFonts w:eastAsia="Calibri"/>
          <w:i/>
        </w:rPr>
      </w:pPr>
      <w:r>
        <w:rPr>
          <w:rFonts w:eastAsia="Calibri"/>
          <w:i/>
        </w:rPr>
        <w:t>Imagine possibilities and connect ideas</w:t>
      </w:r>
    </w:p>
    <w:p w14:paraId="07F6631B" w14:textId="77777777" w:rsidR="00045240" w:rsidRDefault="00045240" w:rsidP="00FE7879">
      <w:pPr>
        <w:pStyle w:val="Dotpoint1"/>
        <w:rPr>
          <w:rFonts w:eastAsia="Calibri"/>
          <w:i/>
        </w:rPr>
      </w:pPr>
      <w:r>
        <w:rPr>
          <w:rFonts w:eastAsia="Calibri"/>
          <w:i/>
        </w:rPr>
        <w:t>Consider alternatives</w:t>
      </w:r>
    </w:p>
    <w:p w14:paraId="1244A906" w14:textId="77777777" w:rsidR="00045240" w:rsidRDefault="00045240" w:rsidP="00FE7879">
      <w:pPr>
        <w:pStyle w:val="Dotpoint1"/>
        <w:rPr>
          <w:rFonts w:eastAsia="Calibri"/>
          <w:i/>
        </w:rPr>
      </w:pPr>
      <w:r>
        <w:rPr>
          <w:rFonts w:eastAsia="Calibri"/>
          <w:i/>
        </w:rPr>
        <w:t>Seek solutions and put ideas into action</w:t>
      </w:r>
    </w:p>
    <w:p w14:paraId="6F151714" w14:textId="77777777" w:rsidR="00045240" w:rsidRDefault="00045240" w:rsidP="00FE7879">
      <w:pPr>
        <w:pStyle w:val="Dotpoint1"/>
        <w:rPr>
          <w:rFonts w:eastAsia="Calibri"/>
          <w:i/>
        </w:rPr>
      </w:pPr>
      <w:r>
        <w:rPr>
          <w:rFonts w:eastAsia="Calibri"/>
          <w:i/>
        </w:rPr>
        <w:t>Transfer knowledge into new contexts</w:t>
      </w:r>
    </w:p>
    <w:p w14:paraId="6DA96186" w14:textId="77777777" w:rsidR="00045240" w:rsidRDefault="00045240" w:rsidP="00110B3D">
      <w:pPr>
        <w:pStyle w:val="Heading3"/>
        <w:rPr>
          <w:rFonts w:eastAsia="Calibri"/>
        </w:rPr>
      </w:pPr>
      <w:r>
        <w:rPr>
          <w:rFonts w:eastAsia="Calibri"/>
        </w:rPr>
        <w:t>Planning and organising</w:t>
      </w:r>
    </w:p>
    <w:p w14:paraId="160F4778" w14:textId="56E86810" w:rsidR="00045240" w:rsidRDefault="00045240" w:rsidP="00FE7879">
      <w:pPr>
        <w:pStyle w:val="Text"/>
        <w:rPr>
          <w:rFonts w:eastAsia="Calibri"/>
        </w:rPr>
      </w:pPr>
      <w:r>
        <w:rPr>
          <w:rFonts w:eastAsia="Calibri"/>
        </w:rPr>
        <w:t>(Contributing to long</w:t>
      </w:r>
      <w:r w:rsidR="00FE7879">
        <w:rPr>
          <w:rFonts w:eastAsia="Calibri"/>
        </w:rPr>
        <w:t>-</w:t>
      </w:r>
      <w:r>
        <w:rPr>
          <w:rFonts w:eastAsia="Calibri"/>
        </w:rPr>
        <w:t xml:space="preserve"> and short</w:t>
      </w:r>
      <w:r w:rsidR="00FE7879">
        <w:rPr>
          <w:rFonts w:eastAsia="Calibri"/>
        </w:rPr>
        <w:t>-</w:t>
      </w:r>
      <w:r>
        <w:rPr>
          <w:rFonts w:eastAsia="Calibri"/>
        </w:rPr>
        <w:t>term strategic planning)</w:t>
      </w:r>
    </w:p>
    <w:p w14:paraId="63358EBF" w14:textId="77777777" w:rsidR="00045240" w:rsidRDefault="00045240" w:rsidP="00FE7879">
      <w:pPr>
        <w:pStyle w:val="Dotpoint1"/>
        <w:rPr>
          <w:rFonts w:eastAsia="Calibri"/>
        </w:rPr>
      </w:pPr>
      <w:r>
        <w:rPr>
          <w:rFonts w:eastAsia="Calibri"/>
        </w:rPr>
        <w:t>Managing time and priorities- setting time lines, co-ordinating tasks for self &amp; with others</w:t>
      </w:r>
    </w:p>
    <w:p w14:paraId="18B23285" w14:textId="77777777" w:rsidR="00045240" w:rsidRDefault="00045240" w:rsidP="00FE7879">
      <w:pPr>
        <w:pStyle w:val="Dotpoint1"/>
        <w:rPr>
          <w:rFonts w:eastAsia="Calibri"/>
        </w:rPr>
      </w:pPr>
      <w:r>
        <w:rPr>
          <w:rFonts w:eastAsia="Calibri"/>
        </w:rPr>
        <w:t>Being resourceful</w:t>
      </w:r>
    </w:p>
    <w:p w14:paraId="0748D8D5" w14:textId="77777777" w:rsidR="00045240" w:rsidRDefault="00045240" w:rsidP="00FE7879">
      <w:pPr>
        <w:pStyle w:val="Dotpoint1"/>
        <w:rPr>
          <w:rFonts w:eastAsia="Calibri"/>
        </w:rPr>
      </w:pPr>
      <w:r>
        <w:rPr>
          <w:rFonts w:eastAsia="Calibri"/>
        </w:rPr>
        <w:t>Taking initiative and making decisions</w:t>
      </w:r>
    </w:p>
    <w:p w14:paraId="10B325EB" w14:textId="77777777" w:rsidR="00045240" w:rsidRDefault="00045240" w:rsidP="00FE7879">
      <w:pPr>
        <w:pStyle w:val="Dotpoint1"/>
        <w:rPr>
          <w:rFonts w:eastAsia="Calibri"/>
        </w:rPr>
      </w:pPr>
      <w:r>
        <w:rPr>
          <w:rFonts w:eastAsia="Calibri"/>
        </w:rPr>
        <w:t>Adapting resource allocations to cope with contingencies</w:t>
      </w:r>
    </w:p>
    <w:p w14:paraId="43C2673C" w14:textId="77777777" w:rsidR="00045240" w:rsidRDefault="00045240" w:rsidP="00FE7879">
      <w:pPr>
        <w:pStyle w:val="Dotpoint1"/>
        <w:rPr>
          <w:rFonts w:eastAsia="Calibri"/>
        </w:rPr>
      </w:pPr>
      <w:r>
        <w:rPr>
          <w:rFonts w:eastAsia="Calibri"/>
        </w:rPr>
        <w:t>Establishing clear project goals and deliverables</w:t>
      </w:r>
    </w:p>
    <w:p w14:paraId="13FF51D9" w14:textId="77777777" w:rsidR="00045240" w:rsidRDefault="00045240" w:rsidP="00FE7879">
      <w:pPr>
        <w:pStyle w:val="Dotpoint1"/>
        <w:rPr>
          <w:rFonts w:eastAsia="Calibri"/>
        </w:rPr>
      </w:pPr>
      <w:r>
        <w:rPr>
          <w:rFonts w:eastAsia="Calibri"/>
        </w:rPr>
        <w:t>Allocating people and other resources to tasks</w:t>
      </w:r>
    </w:p>
    <w:p w14:paraId="44F3BEA2" w14:textId="77777777" w:rsidR="00045240" w:rsidRDefault="00045240" w:rsidP="00FE7879">
      <w:pPr>
        <w:pStyle w:val="Dotpoint1"/>
        <w:rPr>
          <w:rFonts w:eastAsia="Calibri"/>
        </w:rPr>
      </w:pPr>
      <w:r>
        <w:rPr>
          <w:rFonts w:eastAsia="Calibri"/>
        </w:rPr>
        <w:t>Planning the use of resources including time management</w:t>
      </w:r>
    </w:p>
    <w:p w14:paraId="55E52DA8" w14:textId="77777777" w:rsidR="00045240" w:rsidRDefault="00045240" w:rsidP="00FE7879">
      <w:pPr>
        <w:pStyle w:val="Dotpoint1"/>
        <w:rPr>
          <w:rFonts w:eastAsia="Calibri"/>
        </w:rPr>
      </w:pPr>
      <w:r>
        <w:rPr>
          <w:rFonts w:eastAsia="Calibri"/>
        </w:rPr>
        <w:t>Participates in continuous improvement and planning processes</w:t>
      </w:r>
    </w:p>
    <w:p w14:paraId="541579F2" w14:textId="77777777" w:rsidR="00045240" w:rsidRDefault="00045240" w:rsidP="00FE7879">
      <w:pPr>
        <w:pStyle w:val="Dotpoint1"/>
        <w:rPr>
          <w:rFonts w:eastAsia="Calibri"/>
        </w:rPr>
      </w:pPr>
      <w:r>
        <w:rPr>
          <w:rFonts w:eastAsia="Calibri"/>
        </w:rPr>
        <w:t>Developing a vision and a proactive plan to accompany it</w:t>
      </w:r>
    </w:p>
    <w:p w14:paraId="56F412AD" w14:textId="77777777" w:rsidR="00045240" w:rsidRDefault="00045240" w:rsidP="00FE7879">
      <w:pPr>
        <w:pStyle w:val="Dotpoint1"/>
        <w:rPr>
          <w:rFonts w:eastAsia="Calibri"/>
        </w:rPr>
      </w:pPr>
      <w:r>
        <w:rPr>
          <w:rFonts w:eastAsia="Calibri"/>
        </w:rPr>
        <w:t>Predicting - weighing up risk, evaluate alternatives and apply evaluation criteria</w:t>
      </w:r>
    </w:p>
    <w:p w14:paraId="6C7D67E9" w14:textId="77777777" w:rsidR="00045240" w:rsidRDefault="00045240" w:rsidP="00FE7879">
      <w:pPr>
        <w:pStyle w:val="Dotpoint1"/>
        <w:rPr>
          <w:rFonts w:eastAsia="Calibri"/>
        </w:rPr>
      </w:pPr>
      <w:r>
        <w:rPr>
          <w:rFonts w:eastAsia="Calibri"/>
        </w:rPr>
        <w:t>Collecting, analysing and organising information</w:t>
      </w:r>
    </w:p>
    <w:p w14:paraId="22085985" w14:textId="77777777" w:rsidR="00045240" w:rsidRDefault="00045240" w:rsidP="00FE7879">
      <w:pPr>
        <w:pStyle w:val="Dotpoint1"/>
        <w:rPr>
          <w:rFonts w:eastAsia="Calibri"/>
        </w:rPr>
      </w:pPr>
      <w:r>
        <w:rPr>
          <w:rFonts w:eastAsia="Calibri"/>
        </w:rPr>
        <w:t>Understanding basic business systems and their relationships</w:t>
      </w:r>
    </w:p>
    <w:p w14:paraId="355F112B" w14:textId="77777777" w:rsidR="00045240" w:rsidRDefault="00045240" w:rsidP="00FE7879">
      <w:pPr>
        <w:pStyle w:val="Dotpoint1"/>
        <w:rPr>
          <w:rFonts w:eastAsia="Calibri"/>
          <w:i/>
        </w:rPr>
      </w:pPr>
      <w:r>
        <w:rPr>
          <w:rFonts w:eastAsia="Calibri"/>
          <w:i/>
        </w:rPr>
        <w:t>Develop leadership skills</w:t>
      </w:r>
    </w:p>
    <w:p w14:paraId="1B226DE6" w14:textId="77777777" w:rsidR="00045240" w:rsidRDefault="00045240" w:rsidP="00FE7879">
      <w:pPr>
        <w:pStyle w:val="Dotpoint1"/>
        <w:rPr>
          <w:rFonts w:eastAsia="Calibri"/>
        </w:rPr>
      </w:pPr>
      <w:r>
        <w:rPr>
          <w:rFonts w:eastAsia="Calibri"/>
          <w:i/>
        </w:rPr>
        <w:t>Organise and process comparable information</w:t>
      </w:r>
    </w:p>
    <w:p w14:paraId="12DECAC7" w14:textId="77777777" w:rsidR="00045240" w:rsidRDefault="00045240" w:rsidP="00FE7879">
      <w:pPr>
        <w:pStyle w:val="Dotpoint1"/>
        <w:rPr>
          <w:rFonts w:eastAsia="Calibri"/>
          <w:i/>
        </w:rPr>
      </w:pPr>
      <w:r>
        <w:rPr>
          <w:rFonts w:eastAsia="Calibri"/>
          <w:i/>
        </w:rPr>
        <w:t>Make decisions</w:t>
      </w:r>
    </w:p>
    <w:p w14:paraId="0815ECF1" w14:textId="77777777" w:rsidR="00045240" w:rsidRDefault="00045240" w:rsidP="00FE7879">
      <w:pPr>
        <w:pStyle w:val="Dotpoint1"/>
        <w:rPr>
          <w:rFonts w:eastAsia="Calibri"/>
          <w:i/>
        </w:rPr>
      </w:pPr>
      <w:r>
        <w:rPr>
          <w:rFonts w:eastAsia="Calibri"/>
          <w:i/>
        </w:rPr>
        <w:t>Evaluate procedures and outcomes</w:t>
      </w:r>
    </w:p>
    <w:p w14:paraId="7EE6BDC0" w14:textId="77777777" w:rsidR="00045240" w:rsidRDefault="00045240" w:rsidP="00045240">
      <w:pPr>
        <w:spacing w:before="0"/>
        <w:ind w:left="720"/>
        <w:contextualSpacing/>
        <w:rPr>
          <w:rFonts w:ascii="Calibri" w:eastAsia="Calibri" w:hAnsi="Calibri"/>
          <w:sz w:val="22"/>
          <w:szCs w:val="22"/>
        </w:rPr>
      </w:pPr>
    </w:p>
    <w:p w14:paraId="0E15B1F2" w14:textId="77777777" w:rsidR="00110B3D" w:rsidRDefault="00110B3D">
      <w:pPr>
        <w:spacing w:before="0" w:line="240" w:lineRule="auto"/>
        <w:rPr>
          <w:rFonts w:ascii="Arial" w:eastAsia="Calibri" w:hAnsi="Arial" w:cs="Tahoma"/>
          <w:color w:val="000000"/>
          <w:sz w:val="24"/>
        </w:rPr>
      </w:pPr>
      <w:r>
        <w:rPr>
          <w:rFonts w:eastAsia="Calibri"/>
        </w:rPr>
        <w:br w:type="page"/>
      </w:r>
    </w:p>
    <w:p w14:paraId="750A7BD6" w14:textId="30001440" w:rsidR="00045240" w:rsidRDefault="00045240" w:rsidP="00110B3D">
      <w:pPr>
        <w:pStyle w:val="Heading3"/>
        <w:rPr>
          <w:rFonts w:eastAsia="Calibri"/>
        </w:rPr>
      </w:pPr>
      <w:r>
        <w:rPr>
          <w:rFonts w:eastAsia="Calibri"/>
        </w:rPr>
        <w:lastRenderedPageBreak/>
        <w:t>Self-management</w:t>
      </w:r>
    </w:p>
    <w:p w14:paraId="2E3DC225" w14:textId="77777777" w:rsidR="00045240" w:rsidRPr="00C02000" w:rsidRDefault="00045240" w:rsidP="00FE7879">
      <w:pPr>
        <w:pStyle w:val="Text"/>
        <w:rPr>
          <w:rFonts w:eastAsia="Calibri"/>
          <w:i/>
        </w:rPr>
      </w:pPr>
      <w:r w:rsidRPr="00C02000">
        <w:rPr>
          <w:rFonts w:eastAsia="Calibri"/>
        </w:rPr>
        <w:t>(Contributing to employee satisfaction and growth)</w:t>
      </w:r>
    </w:p>
    <w:p w14:paraId="124DD398" w14:textId="77777777" w:rsidR="00045240" w:rsidRPr="00C02000" w:rsidRDefault="00045240" w:rsidP="00FE7879">
      <w:pPr>
        <w:pStyle w:val="Dotpoint1"/>
        <w:rPr>
          <w:rFonts w:eastAsia="Calibri"/>
        </w:rPr>
      </w:pPr>
      <w:r w:rsidRPr="00C02000">
        <w:rPr>
          <w:rFonts w:eastAsia="Calibri"/>
        </w:rPr>
        <w:t>Healthy lifestyle</w:t>
      </w:r>
    </w:p>
    <w:p w14:paraId="4EBB3301" w14:textId="77777777" w:rsidR="00045240" w:rsidRPr="00C02000" w:rsidRDefault="00045240" w:rsidP="00FE7879">
      <w:pPr>
        <w:pStyle w:val="Dotpoint1"/>
        <w:rPr>
          <w:rFonts w:eastAsia="Calibri"/>
        </w:rPr>
      </w:pPr>
      <w:r w:rsidRPr="00C02000">
        <w:rPr>
          <w:rFonts w:eastAsia="Calibri"/>
        </w:rPr>
        <w:t>Positive attitude</w:t>
      </w:r>
    </w:p>
    <w:p w14:paraId="7EA07D75" w14:textId="77777777" w:rsidR="00045240" w:rsidRPr="00C02000" w:rsidRDefault="00045240" w:rsidP="00FE7879">
      <w:pPr>
        <w:pStyle w:val="Dotpoint1"/>
        <w:rPr>
          <w:rFonts w:eastAsia="Calibri"/>
        </w:rPr>
      </w:pPr>
      <w:r w:rsidRPr="00C02000">
        <w:rPr>
          <w:rFonts w:eastAsia="Calibri"/>
        </w:rPr>
        <w:t>Self-motivation</w:t>
      </w:r>
    </w:p>
    <w:p w14:paraId="6DF9F85F" w14:textId="77777777" w:rsidR="00045240" w:rsidRPr="00C02000" w:rsidRDefault="00045240" w:rsidP="00FE7879">
      <w:pPr>
        <w:pStyle w:val="Dotpoint1"/>
        <w:rPr>
          <w:rFonts w:eastAsia="Calibri"/>
        </w:rPr>
      </w:pPr>
      <w:r w:rsidRPr="00C02000">
        <w:rPr>
          <w:rFonts w:eastAsia="Calibri"/>
        </w:rPr>
        <w:t>The right attitude</w:t>
      </w:r>
    </w:p>
    <w:p w14:paraId="29BA52EB" w14:textId="77777777" w:rsidR="00045240" w:rsidRPr="00C02000" w:rsidRDefault="00045240" w:rsidP="00FE7879">
      <w:pPr>
        <w:pStyle w:val="Dotpoint1"/>
        <w:rPr>
          <w:rFonts w:eastAsia="Calibri"/>
        </w:rPr>
      </w:pPr>
      <w:r w:rsidRPr="00C02000">
        <w:rPr>
          <w:rFonts w:eastAsia="Calibri"/>
        </w:rPr>
        <w:t>Having a personal vision and goals</w:t>
      </w:r>
    </w:p>
    <w:p w14:paraId="6C0BC554" w14:textId="77777777" w:rsidR="00045240" w:rsidRDefault="00045240" w:rsidP="00FE7879">
      <w:pPr>
        <w:pStyle w:val="Dotpoint1"/>
        <w:rPr>
          <w:rFonts w:eastAsia="Calibri"/>
        </w:rPr>
      </w:pPr>
      <w:r>
        <w:rPr>
          <w:rFonts w:eastAsia="Calibri"/>
        </w:rPr>
        <w:t>Evaluating and monitoring own performance</w:t>
      </w:r>
    </w:p>
    <w:p w14:paraId="1A9E1E0E" w14:textId="77777777" w:rsidR="00045240" w:rsidRDefault="00045240" w:rsidP="00FE7879">
      <w:pPr>
        <w:pStyle w:val="Dotpoint1"/>
        <w:rPr>
          <w:rFonts w:eastAsia="Calibri"/>
        </w:rPr>
      </w:pPr>
      <w:r>
        <w:rPr>
          <w:rFonts w:eastAsia="Calibri"/>
        </w:rPr>
        <w:t>Having knowledge and confidence in own ideas and visions</w:t>
      </w:r>
    </w:p>
    <w:p w14:paraId="3EF3C059" w14:textId="77777777" w:rsidR="00045240" w:rsidRDefault="00045240" w:rsidP="00FE7879">
      <w:pPr>
        <w:pStyle w:val="Dotpoint1"/>
        <w:rPr>
          <w:rFonts w:eastAsia="Calibri"/>
        </w:rPr>
      </w:pPr>
      <w:r>
        <w:rPr>
          <w:rFonts w:eastAsia="Calibri"/>
        </w:rPr>
        <w:t>Articulating own ideas and visions</w:t>
      </w:r>
    </w:p>
    <w:p w14:paraId="2826F831" w14:textId="77777777" w:rsidR="00045240" w:rsidRDefault="00045240" w:rsidP="00FE7879">
      <w:pPr>
        <w:pStyle w:val="Dotpoint1"/>
        <w:rPr>
          <w:rFonts w:eastAsia="Calibri"/>
        </w:rPr>
      </w:pPr>
      <w:r>
        <w:rPr>
          <w:rFonts w:eastAsia="Calibri"/>
        </w:rPr>
        <w:t>Taking responsibility</w:t>
      </w:r>
    </w:p>
    <w:p w14:paraId="7A0C2BD1" w14:textId="77777777" w:rsidR="00045240" w:rsidRDefault="00045240" w:rsidP="00FE7879">
      <w:pPr>
        <w:pStyle w:val="Dotpoint1"/>
        <w:rPr>
          <w:rFonts w:eastAsia="Calibri"/>
        </w:rPr>
      </w:pPr>
      <w:r>
        <w:rPr>
          <w:rFonts w:eastAsia="Calibri"/>
        </w:rPr>
        <w:t>Loyalty</w:t>
      </w:r>
    </w:p>
    <w:p w14:paraId="3FF9DDB9" w14:textId="77777777" w:rsidR="00045240" w:rsidRDefault="00045240" w:rsidP="00FE7879">
      <w:pPr>
        <w:pStyle w:val="Dotpoint1"/>
        <w:rPr>
          <w:rFonts w:eastAsia="Calibri"/>
        </w:rPr>
      </w:pPr>
      <w:r>
        <w:rPr>
          <w:rFonts w:eastAsia="Calibri"/>
        </w:rPr>
        <w:t>Commitment</w:t>
      </w:r>
    </w:p>
    <w:p w14:paraId="6FBBD227" w14:textId="77777777" w:rsidR="00045240" w:rsidRDefault="00045240" w:rsidP="00FE7879">
      <w:pPr>
        <w:pStyle w:val="Dotpoint1"/>
        <w:rPr>
          <w:rFonts w:eastAsia="Calibri"/>
        </w:rPr>
      </w:pPr>
      <w:r>
        <w:rPr>
          <w:rFonts w:eastAsia="Calibri"/>
        </w:rPr>
        <w:t>Honesty and integrity</w:t>
      </w:r>
    </w:p>
    <w:p w14:paraId="137A1B1B" w14:textId="77777777" w:rsidR="00045240" w:rsidRDefault="00045240" w:rsidP="00FE7879">
      <w:pPr>
        <w:pStyle w:val="Dotpoint1"/>
        <w:rPr>
          <w:rFonts w:eastAsia="Calibri"/>
        </w:rPr>
      </w:pPr>
      <w:r>
        <w:rPr>
          <w:rFonts w:eastAsia="Calibri"/>
        </w:rPr>
        <w:t>Reliability</w:t>
      </w:r>
    </w:p>
    <w:p w14:paraId="4E6E94E1" w14:textId="77777777" w:rsidR="00045240" w:rsidRDefault="00045240" w:rsidP="00FE7879">
      <w:pPr>
        <w:pStyle w:val="Dotpoint1"/>
        <w:rPr>
          <w:rFonts w:eastAsia="Calibri"/>
        </w:rPr>
      </w:pPr>
      <w:r>
        <w:rPr>
          <w:rFonts w:eastAsia="Calibri"/>
        </w:rPr>
        <w:t>Personal presentation</w:t>
      </w:r>
    </w:p>
    <w:p w14:paraId="03524CD1" w14:textId="77777777" w:rsidR="00045240" w:rsidRDefault="00045240" w:rsidP="00FE7879">
      <w:pPr>
        <w:pStyle w:val="Dotpoint1"/>
        <w:rPr>
          <w:rFonts w:eastAsia="Calibri"/>
        </w:rPr>
      </w:pPr>
      <w:r>
        <w:rPr>
          <w:rFonts w:eastAsia="Calibri"/>
        </w:rPr>
        <w:t>Positive self esteem</w:t>
      </w:r>
    </w:p>
    <w:p w14:paraId="07598F93" w14:textId="77777777" w:rsidR="00045240" w:rsidRDefault="00045240" w:rsidP="00FE7879">
      <w:pPr>
        <w:pStyle w:val="Dotpoint1"/>
        <w:rPr>
          <w:rFonts w:eastAsia="Calibri"/>
        </w:rPr>
      </w:pPr>
      <w:r>
        <w:rPr>
          <w:rFonts w:eastAsia="Calibri"/>
        </w:rPr>
        <w:t>Sense of humour</w:t>
      </w:r>
    </w:p>
    <w:p w14:paraId="11E59CE0" w14:textId="77777777" w:rsidR="00045240" w:rsidRDefault="00045240" w:rsidP="00FE7879">
      <w:pPr>
        <w:pStyle w:val="Dotpoint1"/>
        <w:rPr>
          <w:rFonts w:eastAsia="Calibri"/>
        </w:rPr>
      </w:pPr>
      <w:r>
        <w:rPr>
          <w:rFonts w:eastAsia="Calibri"/>
        </w:rPr>
        <w:t>Balance attitude to work and home life</w:t>
      </w:r>
    </w:p>
    <w:p w14:paraId="30BFF6C3" w14:textId="77777777" w:rsidR="00045240" w:rsidRDefault="00045240" w:rsidP="00FE7879">
      <w:pPr>
        <w:pStyle w:val="Dotpoint1"/>
        <w:rPr>
          <w:rFonts w:eastAsia="Calibri"/>
        </w:rPr>
      </w:pPr>
      <w:r>
        <w:rPr>
          <w:rFonts w:eastAsia="Calibri"/>
        </w:rPr>
        <w:t>Ability to deal with pressure</w:t>
      </w:r>
    </w:p>
    <w:p w14:paraId="4F6A66AD" w14:textId="77777777" w:rsidR="00045240" w:rsidRDefault="00045240" w:rsidP="00FE7879">
      <w:pPr>
        <w:pStyle w:val="Dotpoint1"/>
        <w:rPr>
          <w:rFonts w:eastAsia="Calibri"/>
          <w:i/>
        </w:rPr>
      </w:pPr>
      <w:r>
        <w:rPr>
          <w:rFonts w:eastAsia="Calibri"/>
          <w:i/>
        </w:rPr>
        <w:t>Recognise emotions</w:t>
      </w:r>
    </w:p>
    <w:p w14:paraId="3FF1D626" w14:textId="77777777" w:rsidR="00045240" w:rsidRDefault="00045240" w:rsidP="00FE7879">
      <w:pPr>
        <w:pStyle w:val="Dotpoint1"/>
        <w:rPr>
          <w:rFonts w:eastAsia="Calibri"/>
          <w:i/>
        </w:rPr>
      </w:pPr>
      <w:r>
        <w:rPr>
          <w:rFonts w:eastAsia="Calibri"/>
          <w:i/>
        </w:rPr>
        <w:t>Recognise personal qualities and achievements</w:t>
      </w:r>
    </w:p>
    <w:p w14:paraId="3BB14320" w14:textId="77777777" w:rsidR="00045240" w:rsidRDefault="00045240" w:rsidP="00FE7879">
      <w:pPr>
        <w:pStyle w:val="Dotpoint1"/>
        <w:rPr>
          <w:rFonts w:eastAsia="Calibri"/>
          <w:i/>
        </w:rPr>
      </w:pPr>
      <w:r>
        <w:rPr>
          <w:rFonts w:eastAsia="Calibri"/>
          <w:i/>
        </w:rPr>
        <w:t>Develop reflective practice</w:t>
      </w:r>
    </w:p>
    <w:p w14:paraId="1A68FBDE" w14:textId="77777777" w:rsidR="00045240" w:rsidRDefault="00045240" w:rsidP="00FE7879">
      <w:pPr>
        <w:pStyle w:val="Dotpoint1"/>
        <w:rPr>
          <w:rFonts w:eastAsia="Calibri"/>
          <w:i/>
        </w:rPr>
      </w:pPr>
      <w:r>
        <w:rPr>
          <w:rFonts w:eastAsia="Calibri"/>
          <w:i/>
        </w:rPr>
        <w:t>Express emotions appropriately</w:t>
      </w:r>
    </w:p>
    <w:p w14:paraId="489333F0" w14:textId="77777777" w:rsidR="00045240" w:rsidRDefault="00045240" w:rsidP="00FE7879">
      <w:pPr>
        <w:pStyle w:val="Dotpoint1"/>
        <w:rPr>
          <w:rFonts w:eastAsia="Calibri"/>
        </w:rPr>
      </w:pPr>
      <w:r>
        <w:rPr>
          <w:rFonts w:eastAsia="Calibri"/>
          <w:i/>
        </w:rPr>
        <w:t>Develop self-discipline and set goals</w:t>
      </w:r>
    </w:p>
    <w:p w14:paraId="523C522E" w14:textId="77777777" w:rsidR="00045240" w:rsidRDefault="00045240" w:rsidP="00FE7879">
      <w:pPr>
        <w:pStyle w:val="Dotpoint1"/>
        <w:rPr>
          <w:rFonts w:eastAsia="Calibri"/>
        </w:rPr>
      </w:pPr>
      <w:r>
        <w:rPr>
          <w:rFonts w:eastAsia="Calibri"/>
          <w:i/>
        </w:rPr>
        <w:t>Become confident, resilient and adaptable</w:t>
      </w:r>
    </w:p>
    <w:p w14:paraId="6F29A04D" w14:textId="77777777" w:rsidR="00045240" w:rsidRDefault="00045240" w:rsidP="00FE7879">
      <w:pPr>
        <w:pStyle w:val="Dotpoint1"/>
        <w:rPr>
          <w:rFonts w:eastAsia="Calibri"/>
        </w:rPr>
      </w:pPr>
      <w:r>
        <w:rPr>
          <w:rFonts w:eastAsia="Calibri"/>
          <w:i/>
        </w:rPr>
        <w:t>Reflect on intercultural experiences</w:t>
      </w:r>
    </w:p>
    <w:p w14:paraId="2AF791E6" w14:textId="77777777" w:rsidR="00045240" w:rsidRDefault="00045240" w:rsidP="00FE7879">
      <w:pPr>
        <w:pStyle w:val="Dotpoint1"/>
        <w:rPr>
          <w:rFonts w:eastAsia="Calibri"/>
        </w:rPr>
      </w:pPr>
      <w:r>
        <w:rPr>
          <w:rFonts w:eastAsia="Calibri"/>
          <w:i/>
        </w:rPr>
        <w:t xml:space="preserve">Recognise ethical concepts </w:t>
      </w:r>
    </w:p>
    <w:p w14:paraId="76A4FBFE" w14:textId="77777777" w:rsidR="00045240" w:rsidRDefault="00045240" w:rsidP="00FE7879">
      <w:pPr>
        <w:pStyle w:val="Dotpoint1"/>
        <w:rPr>
          <w:rFonts w:eastAsia="Calibri"/>
        </w:rPr>
      </w:pPr>
      <w:r>
        <w:rPr>
          <w:rFonts w:eastAsia="Calibri"/>
          <w:i/>
        </w:rPr>
        <w:t>Explore ethical concepts in context</w:t>
      </w:r>
    </w:p>
    <w:p w14:paraId="32643E81" w14:textId="77777777" w:rsidR="00045240" w:rsidRDefault="00045240" w:rsidP="00FE7879">
      <w:pPr>
        <w:pStyle w:val="Dotpoint1"/>
        <w:rPr>
          <w:rFonts w:eastAsia="Calibri"/>
        </w:rPr>
      </w:pPr>
      <w:r>
        <w:rPr>
          <w:rFonts w:eastAsia="Calibri"/>
          <w:i/>
        </w:rPr>
        <w:t>Reason and make ethical decisions</w:t>
      </w:r>
    </w:p>
    <w:p w14:paraId="4ABE9ED3" w14:textId="77777777" w:rsidR="00045240" w:rsidRDefault="00045240" w:rsidP="00FE7879">
      <w:pPr>
        <w:pStyle w:val="Dotpoint1"/>
        <w:rPr>
          <w:rFonts w:eastAsia="Calibri"/>
        </w:rPr>
      </w:pPr>
      <w:r>
        <w:rPr>
          <w:rFonts w:eastAsia="Calibri"/>
          <w:i/>
        </w:rPr>
        <w:t>Consider consequences</w:t>
      </w:r>
    </w:p>
    <w:p w14:paraId="0DDFD4D4" w14:textId="77777777" w:rsidR="00045240" w:rsidRDefault="00045240" w:rsidP="00FE7879">
      <w:pPr>
        <w:pStyle w:val="Dotpoint1"/>
        <w:rPr>
          <w:rFonts w:eastAsia="Calibri"/>
        </w:rPr>
      </w:pPr>
      <w:r>
        <w:rPr>
          <w:rFonts w:eastAsia="Calibri"/>
          <w:i/>
        </w:rPr>
        <w:t>Reflect on ethical action</w:t>
      </w:r>
    </w:p>
    <w:p w14:paraId="5EF48A20" w14:textId="77777777" w:rsidR="00045240" w:rsidRDefault="00045240" w:rsidP="00FE7879">
      <w:pPr>
        <w:pStyle w:val="Dotpoint1"/>
        <w:rPr>
          <w:rFonts w:eastAsia="Calibri"/>
        </w:rPr>
      </w:pPr>
      <w:r>
        <w:rPr>
          <w:rFonts w:eastAsia="Calibri"/>
          <w:i/>
        </w:rPr>
        <w:t>Examine values</w:t>
      </w:r>
    </w:p>
    <w:p w14:paraId="6663E7E8" w14:textId="77777777" w:rsidR="00045240" w:rsidRDefault="00045240" w:rsidP="00FE7879">
      <w:pPr>
        <w:pStyle w:val="Dotpoint1"/>
        <w:rPr>
          <w:rFonts w:eastAsia="Calibri"/>
        </w:rPr>
      </w:pPr>
      <w:r>
        <w:rPr>
          <w:rFonts w:eastAsia="Calibri"/>
          <w:i/>
        </w:rPr>
        <w:lastRenderedPageBreak/>
        <w:t>Explore rights and responsibilities</w:t>
      </w:r>
    </w:p>
    <w:p w14:paraId="21C499E8" w14:textId="77777777" w:rsidR="00045240" w:rsidRDefault="00045240" w:rsidP="00FE7879">
      <w:pPr>
        <w:pStyle w:val="Dotpoint1"/>
        <w:rPr>
          <w:rFonts w:eastAsia="Calibri"/>
        </w:rPr>
      </w:pPr>
      <w:r>
        <w:rPr>
          <w:rFonts w:eastAsia="Calibri"/>
          <w:i/>
        </w:rPr>
        <w:t>Consider points of view</w:t>
      </w:r>
    </w:p>
    <w:p w14:paraId="0E511EF8" w14:textId="77777777" w:rsidR="00045240" w:rsidRDefault="00045240" w:rsidP="00FE7879">
      <w:pPr>
        <w:pStyle w:val="Dotpoint1"/>
        <w:rPr>
          <w:rFonts w:eastAsia="Calibri"/>
        </w:rPr>
      </w:pPr>
      <w:r>
        <w:rPr>
          <w:rFonts w:eastAsia="Calibri"/>
          <w:i/>
        </w:rPr>
        <w:t>Think about thinking (metacognition)</w:t>
      </w:r>
    </w:p>
    <w:p w14:paraId="591DC0B9" w14:textId="77777777" w:rsidR="00045240" w:rsidRDefault="00045240" w:rsidP="00FE7879">
      <w:pPr>
        <w:pStyle w:val="Dotpoint1"/>
        <w:rPr>
          <w:rFonts w:eastAsia="Calibri"/>
        </w:rPr>
      </w:pPr>
      <w:r>
        <w:rPr>
          <w:rFonts w:eastAsia="Calibri"/>
          <w:i/>
        </w:rPr>
        <w:t>Reflect on thinking processes</w:t>
      </w:r>
    </w:p>
    <w:p w14:paraId="5F679B61" w14:textId="77777777" w:rsidR="00045240" w:rsidRDefault="00045240" w:rsidP="00045240">
      <w:pPr>
        <w:spacing w:before="0" w:after="200" w:line="276" w:lineRule="auto"/>
        <w:ind w:left="720"/>
        <w:contextualSpacing/>
        <w:rPr>
          <w:rFonts w:ascii="Calibri" w:eastAsia="Calibri" w:hAnsi="Calibri"/>
          <w:sz w:val="22"/>
          <w:szCs w:val="22"/>
        </w:rPr>
      </w:pPr>
    </w:p>
    <w:p w14:paraId="24C0B6CD" w14:textId="6A81B59C" w:rsidR="00045240" w:rsidRDefault="00045240" w:rsidP="00110B3D">
      <w:pPr>
        <w:pStyle w:val="Heading3"/>
        <w:rPr>
          <w:rFonts w:eastAsia="Calibri"/>
        </w:rPr>
      </w:pPr>
      <w:r>
        <w:rPr>
          <w:rFonts w:eastAsia="Calibri"/>
        </w:rPr>
        <w:t>Learning</w:t>
      </w:r>
    </w:p>
    <w:p w14:paraId="103192CB" w14:textId="77777777" w:rsidR="00045240" w:rsidRPr="00C02000" w:rsidRDefault="00045240" w:rsidP="00FE7879">
      <w:pPr>
        <w:pStyle w:val="Text"/>
        <w:rPr>
          <w:rFonts w:eastAsia="Calibri"/>
          <w:i/>
        </w:rPr>
      </w:pPr>
      <w:r w:rsidRPr="00C02000">
        <w:rPr>
          <w:rFonts w:eastAsia="Calibri"/>
        </w:rPr>
        <w:t>(Contributing to ongoing improvement and expansion in employee and company operations and outcomes)</w:t>
      </w:r>
    </w:p>
    <w:p w14:paraId="58D931B0" w14:textId="77777777" w:rsidR="00045240" w:rsidRPr="00C02000" w:rsidRDefault="00045240" w:rsidP="00FE7879">
      <w:pPr>
        <w:pStyle w:val="Dotpoint1"/>
        <w:rPr>
          <w:rFonts w:eastAsia="Calibri"/>
        </w:rPr>
      </w:pPr>
      <w:r w:rsidRPr="00C02000">
        <w:rPr>
          <w:rFonts w:eastAsia="Calibri"/>
        </w:rPr>
        <w:t>Exposure to the VET industry</w:t>
      </w:r>
    </w:p>
    <w:p w14:paraId="1F5412C4" w14:textId="77777777" w:rsidR="00045240" w:rsidRPr="00C02000" w:rsidRDefault="00045240" w:rsidP="00FE7879">
      <w:pPr>
        <w:pStyle w:val="Dotpoint1"/>
        <w:rPr>
          <w:rFonts w:eastAsia="Calibri"/>
        </w:rPr>
      </w:pPr>
      <w:r w:rsidRPr="00C02000">
        <w:rPr>
          <w:rFonts w:eastAsia="Calibri"/>
        </w:rPr>
        <w:t>Managing own learning</w:t>
      </w:r>
    </w:p>
    <w:p w14:paraId="7760BD45" w14:textId="77777777" w:rsidR="00045240" w:rsidRDefault="00045240" w:rsidP="00FE7879">
      <w:pPr>
        <w:pStyle w:val="Dotpoint1"/>
        <w:rPr>
          <w:rFonts w:eastAsia="Calibri"/>
        </w:rPr>
      </w:pPr>
      <w:r>
        <w:rPr>
          <w:rFonts w:eastAsia="Calibri"/>
        </w:rPr>
        <w:t>Contributing to the learning community at the workplace</w:t>
      </w:r>
    </w:p>
    <w:p w14:paraId="5549F8A0" w14:textId="77777777" w:rsidR="00045240" w:rsidRDefault="00045240" w:rsidP="00FE7879">
      <w:pPr>
        <w:pStyle w:val="Dotpoint1"/>
        <w:rPr>
          <w:rFonts w:eastAsia="Calibri"/>
        </w:rPr>
      </w:pPr>
      <w:r>
        <w:rPr>
          <w:rFonts w:eastAsia="Calibri"/>
        </w:rPr>
        <w:t>Using a range of mediums to learn - mentoring, peer support and networking, IT, courses</w:t>
      </w:r>
    </w:p>
    <w:p w14:paraId="11D3F602" w14:textId="77777777" w:rsidR="00045240" w:rsidRDefault="00045240" w:rsidP="00FE7879">
      <w:pPr>
        <w:pStyle w:val="Dotpoint1"/>
        <w:rPr>
          <w:rFonts w:eastAsia="Calibri"/>
        </w:rPr>
      </w:pPr>
      <w:r>
        <w:rPr>
          <w:rFonts w:eastAsia="Calibri"/>
        </w:rPr>
        <w:t>Applying learning to 'technical' issues (e.g. learning about products) and 'people' issues (e.g. interpersonal and cultural aspects of work)</w:t>
      </w:r>
    </w:p>
    <w:p w14:paraId="0B916313" w14:textId="77777777" w:rsidR="00045240" w:rsidRDefault="00045240" w:rsidP="00FE7879">
      <w:pPr>
        <w:pStyle w:val="Dotpoint1"/>
        <w:rPr>
          <w:rFonts w:eastAsia="Calibri"/>
        </w:rPr>
      </w:pPr>
      <w:r>
        <w:rPr>
          <w:rFonts w:eastAsia="Calibri"/>
        </w:rPr>
        <w:t>Having enthusiasm for ongoing learning</w:t>
      </w:r>
    </w:p>
    <w:p w14:paraId="63929A28" w14:textId="77777777" w:rsidR="00045240" w:rsidRDefault="00045240" w:rsidP="00FE7879">
      <w:pPr>
        <w:pStyle w:val="Dotpoint1"/>
        <w:rPr>
          <w:rFonts w:eastAsia="Calibri"/>
        </w:rPr>
      </w:pPr>
      <w:r>
        <w:rPr>
          <w:rFonts w:eastAsia="Calibri"/>
        </w:rPr>
        <w:t>Being willing to learn in any setting - on and off the job</w:t>
      </w:r>
    </w:p>
    <w:p w14:paraId="0A30CA99" w14:textId="77777777" w:rsidR="00045240" w:rsidRDefault="00045240" w:rsidP="00FE7879">
      <w:pPr>
        <w:pStyle w:val="Dotpoint1"/>
        <w:rPr>
          <w:rFonts w:eastAsia="Calibri"/>
        </w:rPr>
      </w:pPr>
      <w:r>
        <w:rPr>
          <w:rFonts w:eastAsia="Calibri"/>
        </w:rPr>
        <w:t>Being open to new ideas and techniques</w:t>
      </w:r>
    </w:p>
    <w:p w14:paraId="0CD90FCD" w14:textId="77777777" w:rsidR="00045240" w:rsidRDefault="00045240" w:rsidP="00FE7879">
      <w:pPr>
        <w:pStyle w:val="Dotpoint1"/>
        <w:rPr>
          <w:rFonts w:eastAsia="Calibri"/>
        </w:rPr>
      </w:pPr>
      <w:r>
        <w:rPr>
          <w:rFonts w:eastAsia="Calibri"/>
        </w:rPr>
        <w:t>Being prepared to invest time and effort in learning new skills</w:t>
      </w:r>
    </w:p>
    <w:p w14:paraId="7E3FD222" w14:textId="7F1612A8" w:rsidR="00045240" w:rsidRDefault="00045240" w:rsidP="00FE7879">
      <w:pPr>
        <w:pStyle w:val="Dotpoint1"/>
        <w:rPr>
          <w:rFonts w:eastAsia="Calibri"/>
        </w:rPr>
      </w:pPr>
      <w:r>
        <w:rPr>
          <w:rFonts w:eastAsia="Calibri"/>
        </w:rPr>
        <w:t>Acknowledging the need to learn to accommodate change</w:t>
      </w:r>
    </w:p>
    <w:p w14:paraId="716D5810" w14:textId="77777777" w:rsidR="00045240" w:rsidRDefault="00045240" w:rsidP="00FE7879">
      <w:pPr>
        <w:pStyle w:val="Dotpoint1"/>
        <w:rPr>
          <w:rFonts w:eastAsia="Calibri"/>
          <w:i/>
        </w:rPr>
      </w:pPr>
      <w:r>
        <w:rPr>
          <w:rFonts w:eastAsia="Calibri"/>
          <w:i/>
        </w:rPr>
        <w:t>Understand themselves as learners</w:t>
      </w:r>
    </w:p>
    <w:p w14:paraId="0AD84571" w14:textId="77777777" w:rsidR="00045240" w:rsidRDefault="00045240" w:rsidP="00FE7879">
      <w:pPr>
        <w:pStyle w:val="Dotpoint1"/>
        <w:rPr>
          <w:rFonts w:eastAsia="Calibri"/>
          <w:i/>
        </w:rPr>
      </w:pPr>
      <w:r>
        <w:rPr>
          <w:rFonts w:eastAsia="Calibri"/>
          <w:i/>
        </w:rPr>
        <w:t>Transfer knowledge into new contexts</w:t>
      </w:r>
    </w:p>
    <w:p w14:paraId="25ECBB9F" w14:textId="77777777" w:rsidR="00045240" w:rsidRDefault="00045240" w:rsidP="00FE7879">
      <w:pPr>
        <w:pStyle w:val="Dotpoint1"/>
        <w:rPr>
          <w:rFonts w:eastAsia="Calibri"/>
        </w:rPr>
      </w:pPr>
      <w:r>
        <w:rPr>
          <w:rFonts w:eastAsia="Calibri"/>
          <w:i/>
        </w:rPr>
        <w:t>Think about thinking (metacognition)</w:t>
      </w:r>
    </w:p>
    <w:p w14:paraId="05E685C0" w14:textId="77777777" w:rsidR="00045240" w:rsidRDefault="00045240" w:rsidP="00FE7879">
      <w:pPr>
        <w:pStyle w:val="Dotpoint1"/>
        <w:rPr>
          <w:rFonts w:eastAsia="Calibri"/>
        </w:rPr>
      </w:pPr>
      <w:r>
        <w:rPr>
          <w:rFonts w:eastAsia="Calibri"/>
          <w:i/>
        </w:rPr>
        <w:t xml:space="preserve">Reflect on thinking processes </w:t>
      </w:r>
    </w:p>
    <w:p w14:paraId="6E6E0036" w14:textId="77777777" w:rsidR="00045240" w:rsidRDefault="00045240" w:rsidP="00110B3D">
      <w:pPr>
        <w:pStyle w:val="Heading3"/>
        <w:rPr>
          <w:rFonts w:eastAsia="Calibri"/>
        </w:rPr>
      </w:pPr>
      <w:r>
        <w:rPr>
          <w:rFonts w:eastAsia="Calibri"/>
        </w:rPr>
        <w:t>Technology</w:t>
      </w:r>
    </w:p>
    <w:p w14:paraId="0D0AF91A" w14:textId="77777777" w:rsidR="00045240" w:rsidRDefault="00045240" w:rsidP="00FE7879">
      <w:pPr>
        <w:pStyle w:val="Text"/>
        <w:rPr>
          <w:rFonts w:eastAsia="Calibri"/>
          <w:i/>
        </w:rPr>
      </w:pPr>
      <w:r>
        <w:rPr>
          <w:rFonts w:eastAsia="Calibri"/>
        </w:rPr>
        <w:t>(Contributing to effective execution of tasks)</w:t>
      </w:r>
    </w:p>
    <w:p w14:paraId="79031A0E" w14:textId="77777777" w:rsidR="00045240" w:rsidRPr="00B264FB" w:rsidRDefault="00045240" w:rsidP="00FE7879">
      <w:pPr>
        <w:pStyle w:val="Dotpoint1"/>
        <w:rPr>
          <w:rFonts w:eastAsia="Calibri"/>
        </w:rPr>
      </w:pPr>
      <w:r w:rsidRPr="00B264FB">
        <w:rPr>
          <w:rFonts w:eastAsia="Calibri"/>
        </w:rPr>
        <w:t>Digital literacy</w:t>
      </w:r>
    </w:p>
    <w:p w14:paraId="070B9376" w14:textId="77777777" w:rsidR="00045240" w:rsidRPr="00B264FB" w:rsidRDefault="00045240" w:rsidP="00FE7879">
      <w:pPr>
        <w:pStyle w:val="Dotpoint1"/>
        <w:rPr>
          <w:rFonts w:eastAsia="Calibri"/>
        </w:rPr>
      </w:pPr>
      <w:r w:rsidRPr="00B264FB">
        <w:rPr>
          <w:rFonts w:eastAsia="Calibri"/>
        </w:rPr>
        <w:t>Specialist technology</w:t>
      </w:r>
    </w:p>
    <w:p w14:paraId="6224B975" w14:textId="77777777" w:rsidR="00045240" w:rsidRPr="00C02000" w:rsidRDefault="00045240" w:rsidP="00FE7879">
      <w:pPr>
        <w:pStyle w:val="Dotpoint1"/>
        <w:rPr>
          <w:rFonts w:eastAsia="Calibri"/>
        </w:rPr>
      </w:pPr>
      <w:r w:rsidRPr="00C02000">
        <w:rPr>
          <w:rFonts w:eastAsia="Calibri"/>
        </w:rPr>
        <w:t>Data analysis</w:t>
      </w:r>
    </w:p>
    <w:p w14:paraId="2BB4EA26" w14:textId="77777777" w:rsidR="00045240" w:rsidRPr="00C02000" w:rsidRDefault="00045240" w:rsidP="00FE7879">
      <w:pPr>
        <w:pStyle w:val="Dotpoint1"/>
        <w:rPr>
          <w:rFonts w:eastAsia="Calibri"/>
        </w:rPr>
      </w:pPr>
      <w:r w:rsidRPr="00C02000">
        <w:rPr>
          <w:rFonts w:eastAsia="Calibri"/>
        </w:rPr>
        <w:t>Having a range of basic IT skills</w:t>
      </w:r>
    </w:p>
    <w:p w14:paraId="56877F55" w14:textId="77777777" w:rsidR="00045240" w:rsidRPr="00C02000" w:rsidRDefault="00045240" w:rsidP="00FE7879">
      <w:pPr>
        <w:pStyle w:val="Dotpoint1"/>
        <w:rPr>
          <w:rFonts w:eastAsia="Calibri"/>
        </w:rPr>
      </w:pPr>
      <w:r w:rsidRPr="00C02000">
        <w:rPr>
          <w:rFonts w:eastAsia="Calibri"/>
        </w:rPr>
        <w:t>Applying IT as a management tool</w:t>
      </w:r>
    </w:p>
    <w:p w14:paraId="272CBD51" w14:textId="77777777" w:rsidR="00045240" w:rsidRPr="00C02000" w:rsidRDefault="00045240" w:rsidP="00FE7879">
      <w:pPr>
        <w:pStyle w:val="Dotpoint1"/>
        <w:rPr>
          <w:rFonts w:eastAsia="Calibri"/>
        </w:rPr>
      </w:pPr>
      <w:r w:rsidRPr="00C02000">
        <w:rPr>
          <w:rFonts w:eastAsia="Calibri"/>
        </w:rPr>
        <w:t>Using IT to organise data</w:t>
      </w:r>
    </w:p>
    <w:p w14:paraId="7A67934E" w14:textId="77777777" w:rsidR="00045240" w:rsidRPr="00C02000" w:rsidRDefault="00045240" w:rsidP="00FE7879">
      <w:pPr>
        <w:pStyle w:val="Dotpoint1"/>
        <w:rPr>
          <w:rFonts w:eastAsia="Calibri"/>
        </w:rPr>
      </w:pPr>
      <w:r w:rsidRPr="00C02000">
        <w:rPr>
          <w:rFonts w:eastAsia="Calibri"/>
        </w:rPr>
        <w:t>Being willing to learn new IT skills</w:t>
      </w:r>
    </w:p>
    <w:p w14:paraId="728B1117" w14:textId="77777777" w:rsidR="00045240" w:rsidRPr="00C02000" w:rsidRDefault="00045240" w:rsidP="00FE7879">
      <w:pPr>
        <w:pStyle w:val="Dotpoint1"/>
        <w:rPr>
          <w:rFonts w:eastAsia="Calibri"/>
        </w:rPr>
      </w:pPr>
      <w:r w:rsidRPr="00C02000">
        <w:rPr>
          <w:rFonts w:eastAsia="Calibri"/>
        </w:rPr>
        <w:t>Having the OHS knowledge to apply technology</w:t>
      </w:r>
    </w:p>
    <w:p w14:paraId="5C1BA600" w14:textId="77777777" w:rsidR="00045240" w:rsidRPr="00C02000" w:rsidRDefault="00045240" w:rsidP="00FE7879">
      <w:pPr>
        <w:pStyle w:val="Dotpoint1"/>
        <w:rPr>
          <w:rFonts w:eastAsia="Calibri"/>
        </w:rPr>
      </w:pPr>
      <w:r w:rsidRPr="00C02000">
        <w:rPr>
          <w:rFonts w:eastAsia="Calibri"/>
        </w:rPr>
        <w:lastRenderedPageBreak/>
        <w:t>Having the physical capacity to apply technology e.g. manual dexterity</w:t>
      </w:r>
    </w:p>
    <w:p w14:paraId="2BBC3793" w14:textId="77777777" w:rsidR="00045240" w:rsidRPr="00C02000" w:rsidRDefault="00045240" w:rsidP="00FE7879">
      <w:pPr>
        <w:pStyle w:val="Dotpoint1"/>
        <w:rPr>
          <w:rFonts w:eastAsia="Calibri"/>
          <w:i/>
        </w:rPr>
      </w:pPr>
      <w:r w:rsidRPr="00C02000">
        <w:rPr>
          <w:rFonts w:eastAsia="Calibri"/>
          <w:i/>
        </w:rPr>
        <w:t>Recognise intellectual property</w:t>
      </w:r>
    </w:p>
    <w:p w14:paraId="6EACD99E" w14:textId="77777777" w:rsidR="00045240" w:rsidRPr="00C02000" w:rsidRDefault="00045240" w:rsidP="00FE7879">
      <w:pPr>
        <w:pStyle w:val="Dotpoint1"/>
        <w:rPr>
          <w:rFonts w:eastAsia="Calibri"/>
          <w:i/>
        </w:rPr>
      </w:pPr>
      <w:r w:rsidRPr="00C02000">
        <w:rPr>
          <w:rFonts w:eastAsia="Calibri"/>
          <w:i/>
        </w:rPr>
        <w:t>Apply digital information security practices</w:t>
      </w:r>
    </w:p>
    <w:p w14:paraId="78256CB8" w14:textId="77777777" w:rsidR="00045240" w:rsidRPr="00C02000" w:rsidRDefault="00045240" w:rsidP="00FE7879">
      <w:pPr>
        <w:pStyle w:val="Dotpoint1"/>
        <w:rPr>
          <w:rFonts w:eastAsia="Calibri"/>
          <w:i/>
        </w:rPr>
      </w:pPr>
      <w:r w:rsidRPr="00C02000">
        <w:rPr>
          <w:rFonts w:eastAsia="Calibri"/>
          <w:i/>
        </w:rPr>
        <w:t>Apply personal security protocols when using ICT to communicate</w:t>
      </w:r>
    </w:p>
    <w:p w14:paraId="4EC8C574" w14:textId="77777777" w:rsidR="00045240" w:rsidRPr="00C02000" w:rsidRDefault="00045240" w:rsidP="00FE7879">
      <w:pPr>
        <w:pStyle w:val="Dotpoint1"/>
        <w:rPr>
          <w:rFonts w:eastAsia="Calibri"/>
          <w:i/>
        </w:rPr>
      </w:pPr>
      <w:r w:rsidRPr="00C02000">
        <w:rPr>
          <w:rFonts w:eastAsia="Calibri"/>
          <w:i/>
        </w:rPr>
        <w:t>Identify the impacts of ICT on society</w:t>
      </w:r>
    </w:p>
    <w:p w14:paraId="074BE1AA" w14:textId="77777777" w:rsidR="00045240" w:rsidRPr="00C02000" w:rsidRDefault="00045240" w:rsidP="00FE7879">
      <w:pPr>
        <w:pStyle w:val="Dotpoint1"/>
        <w:rPr>
          <w:rFonts w:eastAsia="Calibri"/>
          <w:i/>
        </w:rPr>
      </w:pPr>
      <w:r w:rsidRPr="00C02000">
        <w:rPr>
          <w:rFonts w:eastAsia="Calibri"/>
          <w:i/>
        </w:rPr>
        <w:t>Define and plan information searches using ICT</w:t>
      </w:r>
    </w:p>
    <w:p w14:paraId="051CE72A" w14:textId="77777777" w:rsidR="00045240" w:rsidRPr="00C02000" w:rsidRDefault="00045240" w:rsidP="00FE7879">
      <w:pPr>
        <w:pStyle w:val="Dotpoint1"/>
        <w:rPr>
          <w:rFonts w:eastAsia="Calibri"/>
          <w:i/>
        </w:rPr>
      </w:pPr>
      <w:r w:rsidRPr="00C02000">
        <w:rPr>
          <w:rFonts w:eastAsia="Calibri"/>
          <w:i/>
        </w:rPr>
        <w:t>Locate, generate and access data and information</w:t>
      </w:r>
    </w:p>
    <w:p w14:paraId="40DCF6C5" w14:textId="77777777" w:rsidR="00045240" w:rsidRPr="00C02000" w:rsidRDefault="00045240" w:rsidP="00FE7879">
      <w:pPr>
        <w:pStyle w:val="Dotpoint1"/>
        <w:rPr>
          <w:rFonts w:eastAsia="Calibri"/>
          <w:i/>
        </w:rPr>
      </w:pPr>
      <w:r w:rsidRPr="00C02000">
        <w:rPr>
          <w:rFonts w:eastAsia="Calibri"/>
          <w:i/>
        </w:rPr>
        <w:t>Select and evaluate data and information</w:t>
      </w:r>
    </w:p>
    <w:p w14:paraId="77F3CC77" w14:textId="77777777" w:rsidR="00045240" w:rsidRPr="00C02000" w:rsidRDefault="00045240" w:rsidP="00FE7879">
      <w:pPr>
        <w:pStyle w:val="Dotpoint1"/>
        <w:rPr>
          <w:rFonts w:eastAsia="Calibri"/>
          <w:i/>
        </w:rPr>
      </w:pPr>
      <w:r w:rsidRPr="00C02000">
        <w:rPr>
          <w:rFonts w:eastAsia="Calibri"/>
          <w:i/>
        </w:rPr>
        <w:t>Generate ideas, plans and processes using ICT</w:t>
      </w:r>
    </w:p>
    <w:p w14:paraId="5EF7D675" w14:textId="77777777" w:rsidR="00045240" w:rsidRPr="00C02000" w:rsidRDefault="00045240" w:rsidP="00FE7879">
      <w:pPr>
        <w:pStyle w:val="Dotpoint1"/>
        <w:rPr>
          <w:rFonts w:eastAsia="Calibri"/>
          <w:i/>
        </w:rPr>
      </w:pPr>
      <w:r w:rsidRPr="00C02000">
        <w:rPr>
          <w:rFonts w:eastAsia="Calibri"/>
          <w:i/>
        </w:rPr>
        <w:t>Generate solutions to challenges and learning area tasks using ICT</w:t>
      </w:r>
    </w:p>
    <w:p w14:paraId="64EB2FA0" w14:textId="77777777" w:rsidR="00045240" w:rsidRPr="00C02000" w:rsidRDefault="00045240" w:rsidP="00FE7879">
      <w:pPr>
        <w:pStyle w:val="Dotpoint1"/>
        <w:rPr>
          <w:rFonts w:eastAsia="Calibri"/>
          <w:i/>
        </w:rPr>
      </w:pPr>
      <w:r w:rsidRPr="00C02000">
        <w:rPr>
          <w:rFonts w:eastAsia="Calibri"/>
          <w:i/>
        </w:rPr>
        <w:t>Collaborate, share and exchange using purposefully selected ICT tools</w:t>
      </w:r>
    </w:p>
    <w:p w14:paraId="2D8F0742" w14:textId="77777777" w:rsidR="00045240" w:rsidRPr="00C02000" w:rsidRDefault="00045240" w:rsidP="00FE7879">
      <w:pPr>
        <w:pStyle w:val="Dotpoint1"/>
        <w:rPr>
          <w:rFonts w:eastAsia="Calibri"/>
          <w:i/>
        </w:rPr>
      </w:pPr>
      <w:r w:rsidRPr="00C02000">
        <w:rPr>
          <w:rFonts w:eastAsia="Calibri"/>
          <w:i/>
        </w:rPr>
        <w:t>Understand computer mediated communications</w:t>
      </w:r>
    </w:p>
    <w:p w14:paraId="63164BA9" w14:textId="77777777" w:rsidR="00045240" w:rsidRPr="00C02000" w:rsidRDefault="00045240" w:rsidP="00FE7879">
      <w:pPr>
        <w:pStyle w:val="Dotpoint1"/>
        <w:rPr>
          <w:rFonts w:eastAsia="Calibri"/>
          <w:i/>
        </w:rPr>
      </w:pPr>
      <w:r w:rsidRPr="00C02000">
        <w:rPr>
          <w:rFonts w:eastAsia="Calibri"/>
          <w:i/>
        </w:rPr>
        <w:t>Select and use hardware and software</w:t>
      </w:r>
    </w:p>
    <w:p w14:paraId="696186AE" w14:textId="77777777" w:rsidR="00045240" w:rsidRPr="00C02000" w:rsidRDefault="00045240" w:rsidP="00FE7879">
      <w:pPr>
        <w:pStyle w:val="Dotpoint1"/>
        <w:rPr>
          <w:rFonts w:eastAsia="Calibri"/>
          <w:i/>
        </w:rPr>
      </w:pPr>
      <w:r w:rsidRPr="00C02000">
        <w:rPr>
          <w:rFonts w:eastAsia="Calibri"/>
          <w:i/>
        </w:rPr>
        <w:t>Understand ICT systems</w:t>
      </w:r>
    </w:p>
    <w:p w14:paraId="5D78BDD1" w14:textId="77777777" w:rsidR="00045240" w:rsidRPr="00C02000" w:rsidRDefault="00045240" w:rsidP="00FE7879">
      <w:pPr>
        <w:pStyle w:val="Dotpoint1"/>
        <w:rPr>
          <w:rFonts w:eastAsia="Calibri"/>
          <w:i/>
        </w:rPr>
      </w:pPr>
      <w:r w:rsidRPr="00C02000">
        <w:rPr>
          <w:rFonts w:eastAsia="Calibri"/>
          <w:i/>
        </w:rPr>
        <w:t>Manage digital data</w:t>
      </w:r>
    </w:p>
    <w:p w14:paraId="19D65A66" w14:textId="77777777" w:rsidR="00045240" w:rsidRPr="00C02000" w:rsidRDefault="00045240" w:rsidP="00FE7879">
      <w:pPr>
        <w:pStyle w:val="Dotpoint1"/>
        <w:rPr>
          <w:rFonts w:eastAsia="Calibri"/>
        </w:rPr>
      </w:pPr>
      <w:bookmarkStart w:id="30" w:name="_Hlk534910960"/>
      <w:r w:rsidRPr="00C02000">
        <w:rPr>
          <w:rFonts w:eastAsia="Calibri"/>
        </w:rPr>
        <w:t xml:space="preserve">Literacy </w:t>
      </w:r>
    </w:p>
    <w:bookmarkEnd w:id="30"/>
    <w:p w14:paraId="650304B2" w14:textId="77777777" w:rsidR="00045240" w:rsidRDefault="00045240" w:rsidP="00FE7879">
      <w:pPr>
        <w:pStyle w:val="Dotpoint1"/>
        <w:rPr>
          <w:rFonts w:eastAsia="Calibri"/>
          <w:i/>
        </w:rPr>
      </w:pPr>
      <w:r>
        <w:rPr>
          <w:rFonts w:eastAsia="Calibri"/>
          <w:i/>
        </w:rPr>
        <w:t>Comprehend texts</w:t>
      </w:r>
    </w:p>
    <w:p w14:paraId="3FD81EC5" w14:textId="77777777" w:rsidR="00045240" w:rsidRDefault="00045240" w:rsidP="00FE7879">
      <w:pPr>
        <w:pStyle w:val="Dotpoint1"/>
        <w:rPr>
          <w:rFonts w:eastAsia="Calibri"/>
          <w:i/>
        </w:rPr>
      </w:pPr>
      <w:r>
        <w:rPr>
          <w:rFonts w:eastAsia="Calibri"/>
          <w:i/>
        </w:rPr>
        <w:t>Navigate, read and view learning area texts</w:t>
      </w:r>
    </w:p>
    <w:p w14:paraId="612139F1" w14:textId="77777777" w:rsidR="00045240" w:rsidRDefault="00045240" w:rsidP="00FE7879">
      <w:pPr>
        <w:pStyle w:val="Dotpoint1"/>
        <w:rPr>
          <w:rFonts w:eastAsia="Calibri"/>
          <w:i/>
        </w:rPr>
      </w:pPr>
      <w:r>
        <w:rPr>
          <w:rFonts w:eastAsia="Calibri"/>
          <w:i/>
        </w:rPr>
        <w:t>Listen and respond to learning area texts</w:t>
      </w:r>
    </w:p>
    <w:p w14:paraId="52B8AC3D" w14:textId="77777777" w:rsidR="00045240" w:rsidRDefault="00045240" w:rsidP="00FE7879">
      <w:pPr>
        <w:pStyle w:val="Dotpoint1"/>
        <w:rPr>
          <w:rFonts w:eastAsia="Calibri"/>
          <w:i/>
        </w:rPr>
      </w:pPr>
      <w:r>
        <w:rPr>
          <w:rFonts w:eastAsia="Calibri"/>
          <w:i/>
        </w:rPr>
        <w:t>Interpret and analyse learning area texts</w:t>
      </w:r>
    </w:p>
    <w:p w14:paraId="11B48A43" w14:textId="77777777" w:rsidR="00045240" w:rsidRDefault="00045240" w:rsidP="00FE7879">
      <w:pPr>
        <w:pStyle w:val="Dotpoint1"/>
        <w:rPr>
          <w:rFonts w:eastAsia="Calibri"/>
          <w:i/>
        </w:rPr>
      </w:pPr>
      <w:r>
        <w:rPr>
          <w:rFonts w:eastAsia="Calibri"/>
          <w:i/>
        </w:rPr>
        <w:t>Compose texts</w:t>
      </w:r>
    </w:p>
    <w:p w14:paraId="5628E79B" w14:textId="77777777" w:rsidR="00045240" w:rsidRDefault="00045240" w:rsidP="00FE7879">
      <w:pPr>
        <w:pStyle w:val="Dotpoint1"/>
        <w:rPr>
          <w:rFonts w:eastAsia="Calibri"/>
          <w:i/>
        </w:rPr>
      </w:pPr>
      <w:r>
        <w:rPr>
          <w:rFonts w:eastAsia="Calibri"/>
          <w:i/>
        </w:rPr>
        <w:t>Compose spoken, written, visual and multimodal learning area texts</w:t>
      </w:r>
    </w:p>
    <w:p w14:paraId="7A4A1925" w14:textId="77777777" w:rsidR="00045240" w:rsidRDefault="00045240" w:rsidP="00FE7879">
      <w:pPr>
        <w:pStyle w:val="Dotpoint1"/>
        <w:rPr>
          <w:rFonts w:eastAsia="Calibri"/>
          <w:i/>
        </w:rPr>
      </w:pPr>
      <w:r>
        <w:rPr>
          <w:rFonts w:eastAsia="Calibri"/>
          <w:i/>
        </w:rPr>
        <w:t>Use language to interact with others</w:t>
      </w:r>
    </w:p>
    <w:p w14:paraId="07B3999B" w14:textId="77777777" w:rsidR="00045240" w:rsidRDefault="00045240" w:rsidP="00FE7879">
      <w:pPr>
        <w:pStyle w:val="Dotpoint1"/>
        <w:rPr>
          <w:rFonts w:eastAsia="Calibri"/>
          <w:i/>
        </w:rPr>
      </w:pPr>
      <w:r>
        <w:rPr>
          <w:rFonts w:eastAsia="Calibri"/>
          <w:i/>
        </w:rPr>
        <w:t>Deliver presentations</w:t>
      </w:r>
    </w:p>
    <w:p w14:paraId="101877D9" w14:textId="77777777" w:rsidR="00045240" w:rsidRDefault="00045240" w:rsidP="00FE7879">
      <w:pPr>
        <w:pStyle w:val="Dotpoint1"/>
        <w:rPr>
          <w:rFonts w:eastAsia="Calibri"/>
          <w:i/>
        </w:rPr>
      </w:pPr>
      <w:r>
        <w:rPr>
          <w:rFonts w:eastAsia="Calibri"/>
          <w:i/>
        </w:rPr>
        <w:t>Use knowledge of text structures</w:t>
      </w:r>
    </w:p>
    <w:p w14:paraId="15BA7D93" w14:textId="77777777" w:rsidR="00045240" w:rsidRDefault="00045240" w:rsidP="00FE7879">
      <w:pPr>
        <w:pStyle w:val="Dotpoint1"/>
        <w:rPr>
          <w:rFonts w:eastAsia="Calibri"/>
          <w:i/>
        </w:rPr>
      </w:pPr>
      <w:r>
        <w:rPr>
          <w:rFonts w:eastAsia="Calibri"/>
          <w:i/>
        </w:rPr>
        <w:t>Use knowledge of text cohesion</w:t>
      </w:r>
    </w:p>
    <w:p w14:paraId="2E703DA8" w14:textId="77777777" w:rsidR="00045240" w:rsidRDefault="00045240" w:rsidP="00FE7879">
      <w:pPr>
        <w:pStyle w:val="Dotpoint1"/>
        <w:rPr>
          <w:rFonts w:eastAsia="Calibri"/>
          <w:i/>
        </w:rPr>
      </w:pPr>
      <w:r>
        <w:rPr>
          <w:rFonts w:eastAsia="Calibri"/>
          <w:i/>
        </w:rPr>
        <w:t>Use knowledge of sentence structures</w:t>
      </w:r>
    </w:p>
    <w:p w14:paraId="22FA13ED" w14:textId="77777777" w:rsidR="00045240" w:rsidRDefault="00045240" w:rsidP="00FE7879">
      <w:pPr>
        <w:pStyle w:val="Dotpoint1"/>
        <w:rPr>
          <w:rFonts w:eastAsia="Calibri"/>
          <w:i/>
        </w:rPr>
      </w:pPr>
      <w:r>
        <w:rPr>
          <w:rFonts w:eastAsia="Calibri"/>
          <w:i/>
        </w:rPr>
        <w:t>Use knowledge of words and word groups</w:t>
      </w:r>
    </w:p>
    <w:p w14:paraId="6EDB1FEB" w14:textId="77777777" w:rsidR="00045240" w:rsidRDefault="00045240" w:rsidP="00FE7879">
      <w:pPr>
        <w:pStyle w:val="Dotpoint1"/>
        <w:rPr>
          <w:rFonts w:eastAsia="Calibri"/>
          <w:i/>
        </w:rPr>
      </w:pPr>
      <w:r>
        <w:rPr>
          <w:rFonts w:eastAsia="Calibri"/>
          <w:i/>
        </w:rPr>
        <w:t>Express opinion and point of view</w:t>
      </w:r>
    </w:p>
    <w:p w14:paraId="67647CBF" w14:textId="77777777" w:rsidR="00045240" w:rsidRDefault="00045240" w:rsidP="00FE7879">
      <w:pPr>
        <w:pStyle w:val="Dotpoint1"/>
        <w:rPr>
          <w:rFonts w:eastAsia="Calibri"/>
          <w:i/>
        </w:rPr>
      </w:pPr>
      <w:r>
        <w:rPr>
          <w:rFonts w:eastAsia="Calibri"/>
          <w:i/>
        </w:rPr>
        <w:t>Understand learning area vocabulary</w:t>
      </w:r>
    </w:p>
    <w:p w14:paraId="15128754" w14:textId="77777777" w:rsidR="00045240" w:rsidRDefault="00045240" w:rsidP="00FE7879">
      <w:pPr>
        <w:pStyle w:val="Dotpoint1"/>
        <w:rPr>
          <w:rFonts w:eastAsia="Calibri"/>
          <w:i/>
        </w:rPr>
      </w:pPr>
      <w:r>
        <w:rPr>
          <w:rFonts w:eastAsia="Calibri"/>
          <w:i/>
        </w:rPr>
        <w:t>Use spelling knowledge</w:t>
      </w:r>
    </w:p>
    <w:p w14:paraId="02DE5020" w14:textId="77777777" w:rsidR="00045240" w:rsidRDefault="00045240" w:rsidP="00FE7879">
      <w:pPr>
        <w:pStyle w:val="Dotpoint1"/>
        <w:rPr>
          <w:rFonts w:eastAsia="Calibri"/>
          <w:i/>
        </w:rPr>
      </w:pPr>
      <w:r>
        <w:rPr>
          <w:rFonts w:eastAsia="Calibri"/>
          <w:i/>
        </w:rPr>
        <w:t>Understand how visual elements create meaning</w:t>
      </w:r>
    </w:p>
    <w:p w14:paraId="25B48E5A" w14:textId="77777777" w:rsidR="00045240" w:rsidRDefault="00045240" w:rsidP="00045240">
      <w:pPr>
        <w:spacing w:before="0"/>
        <w:ind w:left="720"/>
        <w:contextualSpacing/>
        <w:rPr>
          <w:rFonts w:ascii="Calibri" w:eastAsia="Calibri" w:hAnsi="Calibri"/>
          <w:i/>
          <w:sz w:val="24"/>
          <w:szCs w:val="24"/>
        </w:rPr>
      </w:pPr>
    </w:p>
    <w:p w14:paraId="1AC5EB6A" w14:textId="77777777" w:rsidR="00045240" w:rsidRDefault="00045240" w:rsidP="00110B3D">
      <w:pPr>
        <w:pStyle w:val="Heading3"/>
        <w:rPr>
          <w:rFonts w:eastAsia="Calibri"/>
        </w:rPr>
      </w:pPr>
      <w:r>
        <w:rPr>
          <w:rFonts w:eastAsia="Calibri"/>
        </w:rPr>
        <w:lastRenderedPageBreak/>
        <w:t>Numeracy</w:t>
      </w:r>
    </w:p>
    <w:p w14:paraId="5CCD1942" w14:textId="77777777" w:rsidR="00045240" w:rsidRPr="00C02000" w:rsidRDefault="00045240" w:rsidP="00FE7879">
      <w:pPr>
        <w:pStyle w:val="Dotpoint1"/>
        <w:rPr>
          <w:rFonts w:eastAsia="Calibri"/>
        </w:rPr>
      </w:pPr>
      <w:r w:rsidRPr="00C02000">
        <w:rPr>
          <w:rFonts w:eastAsia="Calibri"/>
        </w:rPr>
        <w:t>Understand and use numbers in context</w:t>
      </w:r>
    </w:p>
    <w:p w14:paraId="434EE686" w14:textId="77777777" w:rsidR="00045240" w:rsidRPr="00C02000" w:rsidRDefault="00045240" w:rsidP="00FE7879">
      <w:pPr>
        <w:pStyle w:val="Dotpoint1"/>
        <w:rPr>
          <w:rFonts w:eastAsia="Calibri"/>
        </w:rPr>
      </w:pPr>
      <w:r w:rsidRPr="00C02000">
        <w:rPr>
          <w:rFonts w:eastAsia="Calibri"/>
        </w:rPr>
        <w:t>Estimate and calculate</w:t>
      </w:r>
    </w:p>
    <w:p w14:paraId="44EE6B96" w14:textId="77777777" w:rsidR="00045240" w:rsidRPr="00C02000" w:rsidRDefault="00045240" w:rsidP="00FE7879">
      <w:pPr>
        <w:pStyle w:val="Dotpoint1"/>
        <w:rPr>
          <w:rFonts w:eastAsia="Calibri"/>
        </w:rPr>
      </w:pPr>
      <w:r w:rsidRPr="00C02000">
        <w:rPr>
          <w:rFonts w:eastAsia="Calibri"/>
        </w:rPr>
        <w:t>Use money</w:t>
      </w:r>
    </w:p>
    <w:p w14:paraId="09A22938" w14:textId="77777777" w:rsidR="00045240" w:rsidRPr="00C02000" w:rsidRDefault="00045240" w:rsidP="00FE7879">
      <w:pPr>
        <w:pStyle w:val="Dotpoint1"/>
        <w:rPr>
          <w:rFonts w:eastAsia="Calibri"/>
        </w:rPr>
      </w:pPr>
      <w:r w:rsidRPr="00C02000">
        <w:rPr>
          <w:rFonts w:eastAsia="Calibri"/>
        </w:rPr>
        <w:t>Recognise and use patterns and relationships</w:t>
      </w:r>
    </w:p>
    <w:p w14:paraId="2D140703" w14:textId="77777777" w:rsidR="00045240" w:rsidRPr="00C02000" w:rsidRDefault="00045240" w:rsidP="00FE7879">
      <w:pPr>
        <w:pStyle w:val="Dotpoint1"/>
        <w:rPr>
          <w:rFonts w:eastAsia="Calibri"/>
        </w:rPr>
      </w:pPr>
      <w:r w:rsidRPr="00C02000">
        <w:rPr>
          <w:rFonts w:eastAsia="Calibri"/>
        </w:rPr>
        <w:t>Interpret proportional reasoning</w:t>
      </w:r>
    </w:p>
    <w:p w14:paraId="745DC45F" w14:textId="77777777" w:rsidR="00045240" w:rsidRPr="00C02000" w:rsidRDefault="00045240" w:rsidP="00FE7879">
      <w:pPr>
        <w:pStyle w:val="Dotpoint1"/>
        <w:rPr>
          <w:rFonts w:eastAsia="Calibri"/>
        </w:rPr>
      </w:pPr>
      <w:r w:rsidRPr="00C02000">
        <w:rPr>
          <w:rFonts w:eastAsia="Calibri"/>
        </w:rPr>
        <w:t>Apply proportional reasoning</w:t>
      </w:r>
    </w:p>
    <w:p w14:paraId="4C4358E3" w14:textId="77777777" w:rsidR="00045240" w:rsidRPr="00C02000" w:rsidRDefault="00045240" w:rsidP="00FE7879">
      <w:pPr>
        <w:pStyle w:val="Dotpoint1"/>
        <w:rPr>
          <w:rFonts w:eastAsia="Calibri"/>
        </w:rPr>
      </w:pPr>
      <w:r w:rsidRPr="00C02000">
        <w:rPr>
          <w:rFonts w:eastAsia="Calibri"/>
        </w:rPr>
        <w:t>Visualise 2D shapes and 3D objects</w:t>
      </w:r>
    </w:p>
    <w:p w14:paraId="4EB5D75A" w14:textId="77777777" w:rsidR="00045240" w:rsidRPr="00C02000" w:rsidRDefault="00045240" w:rsidP="00FE7879">
      <w:pPr>
        <w:pStyle w:val="Dotpoint1"/>
        <w:rPr>
          <w:rFonts w:eastAsia="Calibri"/>
        </w:rPr>
      </w:pPr>
      <w:r w:rsidRPr="00C02000">
        <w:rPr>
          <w:rFonts w:eastAsia="Calibri"/>
        </w:rPr>
        <w:t>Interpret maps and diagrams</w:t>
      </w:r>
    </w:p>
    <w:p w14:paraId="31137E33" w14:textId="77777777" w:rsidR="00045240" w:rsidRPr="00C02000" w:rsidRDefault="00045240" w:rsidP="00FE7879">
      <w:pPr>
        <w:pStyle w:val="Dotpoint1"/>
        <w:rPr>
          <w:rFonts w:eastAsia="Calibri"/>
        </w:rPr>
      </w:pPr>
      <w:r w:rsidRPr="00C02000">
        <w:rPr>
          <w:rFonts w:eastAsia="Calibri"/>
        </w:rPr>
        <w:t>Interpret data displays</w:t>
      </w:r>
    </w:p>
    <w:p w14:paraId="53DD3096" w14:textId="77777777" w:rsidR="00045240" w:rsidRPr="00C02000" w:rsidRDefault="00045240" w:rsidP="00FE7879">
      <w:pPr>
        <w:pStyle w:val="Dotpoint1"/>
        <w:rPr>
          <w:rFonts w:eastAsia="Calibri"/>
        </w:rPr>
      </w:pPr>
      <w:r w:rsidRPr="00C02000">
        <w:rPr>
          <w:rFonts w:eastAsia="Calibri"/>
        </w:rPr>
        <w:t>Interpret chance events</w:t>
      </w:r>
    </w:p>
    <w:p w14:paraId="679DBDF6" w14:textId="77777777" w:rsidR="00045240" w:rsidRPr="00C02000" w:rsidRDefault="00045240" w:rsidP="00FE7879">
      <w:pPr>
        <w:pStyle w:val="Dotpoint1"/>
        <w:rPr>
          <w:rFonts w:eastAsia="Calibri"/>
        </w:rPr>
      </w:pPr>
      <w:r w:rsidRPr="00C02000">
        <w:rPr>
          <w:rFonts w:eastAsia="Calibri"/>
        </w:rPr>
        <w:t>Estimate and measure with metric units</w:t>
      </w:r>
    </w:p>
    <w:p w14:paraId="298D6D8C" w14:textId="77777777" w:rsidR="00045240" w:rsidRPr="00C02000" w:rsidRDefault="00045240" w:rsidP="00FE7879">
      <w:pPr>
        <w:pStyle w:val="Dotpoint1"/>
        <w:rPr>
          <w:rFonts w:eastAsia="Calibri"/>
        </w:rPr>
      </w:pPr>
      <w:r w:rsidRPr="00C02000">
        <w:rPr>
          <w:rFonts w:eastAsia="Calibri"/>
        </w:rPr>
        <w:t>Operate with clocks, calendars and timetables</w:t>
      </w:r>
    </w:p>
    <w:p w14:paraId="31B04BE8" w14:textId="77777777" w:rsidR="00045240" w:rsidRPr="00C02000" w:rsidRDefault="00045240" w:rsidP="00FE7879">
      <w:pPr>
        <w:pStyle w:val="Dotpoint1"/>
        <w:rPr>
          <w:rFonts w:eastAsia="Calibri"/>
        </w:rPr>
      </w:pPr>
      <w:r w:rsidRPr="00C02000">
        <w:rPr>
          <w:rFonts w:eastAsia="Calibri"/>
        </w:rPr>
        <w:t>Estimate and measure with metric units</w:t>
      </w:r>
    </w:p>
    <w:p w14:paraId="535CD806" w14:textId="77777777" w:rsidR="00045240" w:rsidRPr="00C02000" w:rsidRDefault="00045240" w:rsidP="00FE7879">
      <w:pPr>
        <w:pStyle w:val="Dotpoint1"/>
        <w:rPr>
          <w:rFonts w:eastAsia="Calibri"/>
        </w:rPr>
      </w:pPr>
      <w:r w:rsidRPr="00C02000">
        <w:rPr>
          <w:rFonts w:eastAsia="Calibri"/>
        </w:rPr>
        <w:t>Operate with clocks, calendars and timetables</w:t>
      </w:r>
    </w:p>
    <w:p w14:paraId="2BD848BB" w14:textId="77777777" w:rsidR="00045240" w:rsidRPr="00C02000" w:rsidRDefault="00045240" w:rsidP="00045240">
      <w:pPr>
        <w:spacing w:before="0"/>
        <w:ind w:left="720"/>
        <w:contextualSpacing/>
        <w:rPr>
          <w:rFonts w:ascii="Calibri" w:eastAsia="Calibri" w:hAnsi="Calibri"/>
          <w:i/>
          <w:sz w:val="22"/>
          <w:szCs w:val="22"/>
        </w:rPr>
      </w:pPr>
    </w:p>
    <w:p w14:paraId="236AECA7" w14:textId="77777777" w:rsidR="00045240" w:rsidRPr="00C02000" w:rsidRDefault="00045240" w:rsidP="00E145B8">
      <w:pPr>
        <w:pStyle w:val="Heading3"/>
        <w:rPr>
          <w:rFonts w:eastAsia="Calibri"/>
        </w:rPr>
      </w:pPr>
      <w:r w:rsidRPr="00C02000">
        <w:rPr>
          <w:rFonts w:eastAsia="Calibri"/>
        </w:rPr>
        <w:t>OHS</w:t>
      </w:r>
    </w:p>
    <w:p w14:paraId="6BD5243F" w14:textId="254C85D0" w:rsidR="000D6BF7" w:rsidRDefault="000D6BF7" w:rsidP="000D6BF7">
      <w:pPr>
        <w:pStyle w:val="Dotpoint1"/>
      </w:pPr>
      <w:r>
        <w:t>Safety skills</w:t>
      </w:r>
    </w:p>
    <w:p w14:paraId="6ADC7C9F" w14:textId="023DA034" w:rsidR="000D6BF7" w:rsidRDefault="000D6BF7" w:rsidP="000D6BF7">
      <w:pPr>
        <w:pStyle w:val="Dotpoint1"/>
      </w:pPr>
      <w:r>
        <w:t>Assessing worksite safety</w:t>
      </w:r>
    </w:p>
    <w:p w14:paraId="27A5C3CB" w14:textId="1AD22FB5" w:rsidR="000D6BF7" w:rsidRDefault="000D6BF7" w:rsidP="000D6BF7">
      <w:pPr>
        <w:pStyle w:val="Dotpoint1"/>
      </w:pPr>
      <w:r>
        <w:t>Report and record hazards and risks</w:t>
      </w:r>
    </w:p>
    <w:p w14:paraId="1D55091B" w14:textId="32CF269C" w:rsidR="000D6BF7" w:rsidRDefault="000D6BF7" w:rsidP="000D6BF7">
      <w:pPr>
        <w:pStyle w:val="Dotpoint1"/>
      </w:pPr>
      <w:r>
        <w:t>Understand, interpret and apply OHS regulation requirements</w:t>
      </w:r>
    </w:p>
    <w:p w14:paraId="172DEC27" w14:textId="03E64ECB" w:rsidR="00045240" w:rsidRDefault="000D6BF7" w:rsidP="000D6BF7">
      <w:pPr>
        <w:pStyle w:val="Dotpoint1"/>
      </w:pPr>
      <w:r>
        <w:t>Checking tools and equipment</w:t>
      </w:r>
    </w:p>
    <w:p w14:paraId="57C9605E" w14:textId="77777777" w:rsidR="00045240" w:rsidRDefault="00045240" w:rsidP="00045240"/>
    <w:p w14:paraId="6382EBEF" w14:textId="77777777" w:rsidR="00045240" w:rsidRDefault="00045240" w:rsidP="00045240">
      <w:pPr>
        <w:spacing w:before="0"/>
        <w:sectPr w:rsidR="00045240" w:rsidSect="00A30B70">
          <w:footerReference w:type="even" r:id="rId39"/>
          <w:pgSz w:w="11906" w:h="16838"/>
          <w:pgMar w:top="1440" w:right="1440" w:bottom="1440" w:left="1440" w:header="708" w:footer="564" w:gutter="0"/>
          <w:cols w:space="720"/>
        </w:sectPr>
      </w:pPr>
    </w:p>
    <w:p w14:paraId="30A21E58" w14:textId="77777777" w:rsidR="00045240" w:rsidRDefault="00045240" w:rsidP="00045240">
      <w:pPr>
        <w:pStyle w:val="Heading1"/>
      </w:pPr>
      <w:bookmarkStart w:id="31" w:name="_Toc518637224"/>
      <w:bookmarkStart w:id="32" w:name="_Toc519264546"/>
      <w:bookmarkStart w:id="33" w:name="_Toc4493400"/>
      <w:r w:rsidRPr="0060095A">
        <w:lastRenderedPageBreak/>
        <w:t>Appendix B:</w:t>
      </w:r>
      <w:r>
        <w:t xml:space="preserve"> Content analysis</w:t>
      </w:r>
      <w:bookmarkEnd w:id="31"/>
      <w:bookmarkEnd w:id="32"/>
      <w:bookmarkEnd w:id="33"/>
    </w:p>
    <w:tbl>
      <w:tblPr>
        <w:tblW w:w="14415" w:type="dxa"/>
        <w:jc w:val="center"/>
        <w:tblLayout w:type="fixed"/>
        <w:tblLook w:val="04A0" w:firstRow="1" w:lastRow="0" w:firstColumn="1" w:lastColumn="0" w:noHBand="0" w:noVBand="1"/>
      </w:tblPr>
      <w:tblGrid>
        <w:gridCol w:w="4161"/>
        <w:gridCol w:w="1165"/>
        <w:gridCol w:w="937"/>
        <w:gridCol w:w="835"/>
        <w:gridCol w:w="937"/>
        <w:gridCol w:w="876"/>
        <w:gridCol w:w="1018"/>
        <w:gridCol w:w="855"/>
        <w:gridCol w:w="937"/>
        <w:gridCol w:w="835"/>
        <w:gridCol w:w="794"/>
        <w:gridCol w:w="535"/>
        <w:gridCol w:w="530"/>
      </w:tblGrid>
      <w:tr w:rsidR="00045240" w14:paraId="24919569" w14:textId="77777777" w:rsidTr="00FB6B0E">
        <w:trPr>
          <w:trHeight w:val="1846"/>
          <w:jc w:val="center"/>
        </w:trPr>
        <w:tc>
          <w:tcPr>
            <w:tcW w:w="14415" w:type="dxa"/>
            <w:gridSpan w:val="13"/>
          </w:tcPr>
          <w:p w14:paraId="5672ECBC" w14:textId="77777777" w:rsidR="00045240" w:rsidRDefault="00045240" w:rsidP="00045240">
            <w:pPr>
              <w:spacing w:before="0" w:line="276" w:lineRule="auto"/>
              <w:rPr>
                <w:rFonts w:ascii="Calibri" w:hAnsi="Calibri" w:cs="Calibri"/>
                <w:b/>
                <w:bCs/>
                <w:color w:val="000000"/>
                <w:sz w:val="16"/>
                <w:szCs w:val="16"/>
              </w:rPr>
            </w:pPr>
            <w:r>
              <w:rPr>
                <w:rFonts w:ascii="Calibri" w:hAnsi="Calibri" w:cs="Calibri"/>
                <w:b/>
                <w:bCs/>
                <w:color w:val="000000"/>
                <w:sz w:val="16"/>
                <w:szCs w:val="16"/>
              </w:rPr>
              <w:t>(unit) = unit within the certificate</w:t>
            </w:r>
          </w:p>
          <w:p w14:paraId="11F0CF2D" w14:textId="77777777" w:rsidR="00045240" w:rsidRDefault="00045240" w:rsidP="00045240">
            <w:pPr>
              <w:spacing w:before="0" w:line="276" w:lineRule="auto"/>
              <w:rPr>
                <w:rFonts w:ascii="Calibri" w:hAnsi="Calibri" w:cs="Calibri"/>
                <w:b/>
                <w:bCs/>
                <w:color w:val="000000"/>
                <w:sz w:val="16"/>
                <w:szCs w:val="16"/>
              </w:rPr>
            </w:pPr>
            <w:r>
              <w:rPr>
                <w:rFonts w:ascii="Calibri" w:hAnsi="Calibri" w:cs="Calibri"/>
                <w:b/>
                <w:bCs/>
                <w:color w:val="000000"/>
                <w:sz w:val="16"/>
                <w:szCs w:val="16"/>
              </w:rPr>
              <w:t>(specific e.g.) = competency specific to the unit</w:t>
            </w:r>
          </w:p>
          <w:p w14:paraId="5E48B3E2" w14:textId="064F1BE1" w:rsidR="00045240" w:rsidRDefault="00045240" w:rsidP="00045240">
            <w:pPr>
              <w:spacing w:before="0" w:line="276" w:lineRule="auto"/>
              <w:rPr>
                <w:rFonts w:ascii="Calibri" w:hAnsi="Calibri" w:cs="Calibri"/>
                <w:b/>
                <w:bCs/>
                <w:color w:val="000000"/>
                <w:sz w:val="16"/>
                <w:szCs w:val="16"/>
              </w:rPr>
            </w:pPr>
            <w:r>
              <w:rPr>
                <w:rFonts w:ascii="Calibri" w:hAnsi="Calibri" w:cs="Calibri"/>
                <w:b/>
                <w:bCs/>
                <w:color w:val="000000"/>
                <w:sz w:val="16"/>
                <w:szCs w:val="16"/>
              </w:rPr>
              <w:t>(general e.g.) = competency general to the certificate</w:t>
            </w:r>
            <w:r w:rsidR="00B264FB">
              <w:rPr>
                <w:rFonts w:ascii="Calibri" w:hAnsi="Calibri" w:cs="Calibri"/>
                <w:b/>
                <w:bCs/>
                <w:color w:val="000000"/>
                <w:sz w:val="16"/>
                <w:szCs w:val="16"/>
              </w:rPr>
              <w:t xml:space="preserve"> generally described in the employability skills framework summaries of Training Packages.</w:t>
            </w:r>
          </w:p>
          <w:p w14:paraId="2C43E191" w14:textId="37CE0082" w:rsidR="00045240" w:rsidRDefault="00045240" w:rsidP="00045240">
            <w:pPr>
              <w:spacing w:before="0" w:line="276" w:lineRule="auto"/>
              <w:rPr>
                <w:rFonts w:ascii="Calibri" w:hAnsi="Calibri" w:cs="Calibri"/>
                <w:b/>
                <w:bCs/>
                <w:color w:val="000000"/>
                <w:sz w:val="16"/>
                <w:szCs w:val="16"/>
              </w:rPr>
            </w:pPr>
            <w:r>
              <w:rPr>
                <w:rFonts w:ascii="Calibri" w:hAnsi="Calibri" w:cs="Calibri"/>
                <w:b/>
                <w:bCs/>
                <w:color w:val="000000"/>
                <w:sz w:val="16"/>
                <w:szCs w:val="16"/>
              </w:rPr>
              <w:t>S = Science   T = Technology   E = Engineering   M = Mathematics</w:t>
            </w:r>
          </w:p>
          <w:p w14:paraId="74F64614" w14:textId="32B3EE5D" w:rsidR="00441946" w:rsidRPr="004B02D8" w:rsidRDefault="00441946" w:rsidP="00045240">
            <w:pPr>
              <w:spacing w:before="0" w:line="276" w:lineRule="auto"/>
              <w:rPr>
                <w:rFonts w:asciiTheme="majorHAnsi" w:hAnsiTheme="majorHAnsi" w:cstheme="majorHAnsi"/>
                <w:b/>
                <w:color w:val="000000"/>
              </w:rPr>
            </w:pPr>
            <w:r w:rsidRPr="004B02D8">
              <w:rPr>
                <w:rFonts w:ascii="Calibri" w:hAnsi="Calibri" w:cs="Calibri"/>
                <w:b/>
                <w:bCs/>
                <w:color w:val="000000"/>
                <w:sz w:val="16"/>
                <w:szCs w:val="16"/>
              </w:rPr>
              <w:t xml:space="preserve">A tick </w:t>
            </w:r>
            <w:r w:rsidR="004B02D8" w:rsidRPr="004B02D8">
              <w:rPr>
                <w:rFonts w:ascii="Calibri" w:hAnsi="Calibri" w:cs="Calibri"/>
                <w:b/>
                <w:bCs/>
                <w:color w:val="000000"/>
                <w:sz w:val="16"/>
                <w:szCs w:val="16"/>
              </w:rPr>
              <w:t>(</w:t>
            </w:r>
            <w:r w:rsidRPr="004B02D8">
              <w:rPr>
                <w:rFonts w:ascii="Wingdings" w:hAnsi="Wingdings" w:cs="Calibri"/>
                <w:b/>
                <w:color w:val="000000"/>
              </w:rPr>
              <w:t></w:t>
            </w:r>
            <w:r w:rsidR="004B02D8" w:rsidRPr="004B02D8">
              <w:rPr>
                <w:rFonts w:asciiTheme="majorHAnsi" w:hAnsiTheme="majorHAnsi" w:cstheme="majorHAnsi"/>
                <w:b/>
                <w:color w:val="000000"/>
              </w:rPr>
              <w:t>)</w:t>
            </w:r>
            <w:r w:rsidRPr="004B02D8">
              <w:rPr>
                <w:rFonts w:ascii="Wingdings" w:hAnsi="Wingdings" w:cs="Calibri"/>
                <w:b/>
                <w:color w:val="000000"/>
              </w:rPr>
              <w:t></w:t>
            </w:r>
            <w:r w:rsidRPr="004B02D8">
              <w:rPr>
                <w:rFonts w:asciiTheme="majorHAnsi" w:hAnsiTheme="majorHAnsi" w:cstheme="majorHAnsi"/>
                <w:b/>
                <w:color w:val="000000"/>
              </w:rPr>
              <w:t>signifies the presence</w:t>
            </w:r>
            <w:r w:rsidR="004B02D8">
              <w:rPr>
                <w:rFonts w:asciiTheme="majorHAnsi" w:hAnsiTheme="majorHAnsi" w:cstheme="majorHAnsi"/>
                <w:b/>
                <w:color w:val="000000"/>
              </w:rPr>
              <w:t xml:space="preserve">, </w:t>
            </w:r>
            <w:r w:rsidR="004B02D8" w:rsidRPr="004B02D8">
              <w:rPr>
                <w:rFonts w:asciiTheme="majorHAnsi" w:hAnsiTheme="majorHAnsi" w:cstheme="majorHAnsi"/>
                <w:b/>
                <w:color w:val="000000"/>
              </w:rPr>
              <w:t>in the content</w:t>
            </w:r>
            <w:r w:rsidR="004B02D8">
              <w:rPr>
                <w:rFonts w:asciiTheme="majorHAnsi" w:hAnsiTheme="majorHAnsi" w:cstheme="majorHAnsi"/>
                <w:b/>
                <w:color w:val="000000"/>
              </w:rPr>
              <w:t xml:space="preserve"> of what is to be taught, of opportunities</w:t>
            </w:r>
            <w:r w:rsidRPr="004B02D8">
              <w:rPr>
                <w:rFonts w:asciiTheme="majorHAnsi" w:hAnsiTheme="majorHAnsi" w:cstheme="majorHAnsi"/>
                <w:b/>
                <w:color w:val="000000"/>
              </w:rPr>
              <w:t xml:space="preserve"> for students to develop the identified skills.</w:t>
            </w:r>
            <w:r w:rsidR="004B02D8" w:rsidRPr="004B02D8">
              <w:rPr>
                <w:rFonts w:asciiTheme="majorHAnsi" w:hAnsiTheme="majorHAnsi" w:cstheme="majorHAnsi"/>
                <w:b/>
                <w:color w:val="000000"/>
              </w:rPr>
              <w:t xml:space="preserve"> A cross (X) signifies that researchers could not find any clear evidence</w:t>
            </w:r>
            <w:r w:rsidR="004B02D8">
              <w:rPr>
                <w:rFonts w:asciiTheme="majorHAnsi" w:hAnsiTheme="majorHAnsi" w:cstheme="majorHAnsi"/>
                <w:b/>
                <w:color w:val="000000"/>
              </w:rPr>
              <w:t>,</w:t>
            </w:r>
            <w:r w:rsidR="004B02D8" w:rsidRPr="004B02D8">
              <w:rPr>
                <w:rFonts w:asciiTheme="majorHAnsi" w:hAnsiTheme="majorHAnsi" w:cstheme="majorHAnsi"/>
                <w:b/>
                <w:color w:val="000000"/>
              </w:rPr>
              <w:t xml:space="preserve"> </w:t>
            </w:r>
            <w:r w:rsidR="004B02D8">
              <w:rPr>
                <w:rFonts w:asciiTheme="majorHAnsi" w:hAnsiTheme="majorHAnsi" w:cstheme="majorHAnsi"/>
                <w:b/>
                <w:color w:val="000000"/>
              </w:rPr>
              <w:t xml:space="preserve">in the content of what is to be taught, </w:t>
            </w:r>
            <w:r w:rsidR="004B02D8" w:rsidRPr="004B02D8">
              <w:rPr>
                <w:rFonts w:asciiTheme="majorHAnsi" w:hAnsiTheme="majorHAnsi" w:cstheme="majorHAnsi"/>
                <w:b/>
                <w:color w:val="000000"/>
              </w:rPr>
              <w:t xml:space="preserve">of opportunities for students to develop </w:t>
            </w:r>
            <w:r w:rsidR="004B02D8">
              <w:rPr>
                <w:rFonts w:asciiTheme="majorHAnsi" w:hAnsiTheme="majorHAnsi" w:cstheme="majorHAnsi"/>
                <w:b/>
                <w:color w:val="000000"/>
              </w:rPr>
              <w:t xml:space="preserve">the identified </w:t>
            </w:r>
            <w:r w:rsidR="004B02D8" w:rsidRPr="004B02D8">
              <w:rPr>
                <w:rFonts w:asciiTheme="majorHAnsi" w:hAnsiTheme="majorHAnsi" w:cstheme="majorHAnsi"/>
                <w:b/>
                <w:color w:val="000000"/>
              </w:rPr>
              <w:t xml:space="preserve">skills. The letter </w:t>
            </w:r>
            <w:r w:rsidR="004B02D8" w:rsidRPr="004B02D8">
              <w:rPr>
                <w:rFonts w:asciiTheme="majorHAnsi" w:hAnsiTheme="majorHAnsi" w:cstheme="majorHAnsi"/>
                <w:b/>
                <w:i/>
                <w:color w:val="000000"/>
              </w:rPr>
              <w:t>a</w:t>
            </w:r>
            <w:r w:rsidR="004B02D8" w:rsidRPr="004B02D8">
              <w:rPr>
                <w:rFonts w:asciiTheme="majorHAnsi" w:hAnsiTheme="majorHAnsi" w:cstheme="majorHAnsi"/>
                <w:b/>
                <w:color w:val="000000"/>
              </w:rPr>
              <w:t xml:space="preserve"> signifies that researchers believed that such skills (namely basic literacy and numeracy</w:t>
            </w:r>
            <w:r w:rsidR="004B02D8">
              <w:rPr>
                <w:rFonts w:asciiTheme="majorHAnsi" w:hAnsiTheme="majorHAnsi" w:cstheme="majorHAnsi"/>
                <w:b/>
                <w:color w:val="000000"/>
              </w:rPr>
              <w:t xml:space="preserve"> skills</w:t>
            </w:r>
            <w:r w:rsidR="004B02D8" w:rsidRPr="004B02D8">
              <w:rPr>
                <w:rFonts w:asciiTheme="majorHAnsi" w:hAnsiTheme="majorHAnsi" w:cstheme="majorHAnsi"/>
                <w:b/>
                <w:color w:val="000000"/>
              </w:rPr>
              <w:t>) would need to be present if students were to develop the skills required</w:t>
            </w:r>
            <w:r w:rsidR="00401F40">
              <w:rPr>
                <w:rFonts w:asciiTheme="majorHAnsi" w:hAnsiTheme="majorHAnsi" w:cstheme="majorHAnsi"/>
                <w:b/>
                <w:color w:val="000000"/>
              </w:rPr>
              <w:t xml:space="preserve"> in the unit</w:t>
            </w:r>
            <w:r w:rsidR="004B02D8" w:rsidRPr="004B02D8">
              <w:rPr>
                <w:rFonts w:asciiTheme="majorHAnsi" w:hAnsiTheme="majorHAnsi" w:cstheme="majorHAnsi"/>
                <w:b/>
                <w:color w:val="000000"/>
              </w:rPr>
              <w:t xml:space="preserve">. </w:t>
            </w:r>
          </w:p>
          <w:p w14:paraId="0402D96B" w14:textId="4EB384FF" w:rsidR="004B02D8" w:rsidRDefault="004B02D8" w:rsidP="00045240">
            <w:pPr>
              <w:spacing w:before="0" w:line="276" w:lineRule="auto"/>
              <w:rPr>
                <w:rFonts w:ascii="Calibri" w:hAnsi="Calibri" w:cs="Calibri"/>
                <w:b/>
                <w:bCs/>
                <w:color w:val="000000"/>
                <w:sz w:val="16"/>
                <w:szCs w:val="16"/>
              </w:rPr>
            </w:pPr>
          </w:p>
          <w:p w14:paraId="541CDD20" w14:textId="6432F3C5" w:rsidR="00045240" w:rsidRDefault="00045240" w:rsidP="00FE7879">
            <w:pPr>
              <w:pStyle w:val="Heading2"/>
            </w:pPr>
            <w:bookmarkStart w:id="34" w:name="_Toc4493401"/>
            <w:r>
              <w:t xml:space="preserve">Non-technical and STEM capabilities in selected </w:t>
            </w:r>
            <w:r w:rsidR="00DD6B38">
              <w:t>t</w:t>
            </w:r>
            <w:r>
              <w:t xml:space="preserve">raining </w:t>
            </w:r>
            <w:r w:rsidR="00DD6B38">
              <w:t>p</w:t>
            </w:r>
            <w:r>
              <w:t>ackages</w:t>
            </w:r>
            <w:bookmarkEnd w:id="34"/>
            <w:r>
              <w:t xml:space="preserve"> </w:t>
            </w:r>
          </w:p>
          <w:p w14:paraId="725C0889" w14:textId="33034B5E" w:rsidR="00452B71" w:rsidRDefault="00452B71" w:rsidP="00452B71">
            <w:pPr>
              <w:pStyle w:val="tabletitle"/>
            </w:pPr>
            <w:bookmarkStart w:id="35" w:name="_Toc1150624"/>
            <w:r>
              <w:t xml:space="preserve">Table </w:t>
            </w:r>
            <w:r w:rsidR="00A021C9">
              <w:t>B</w:t>
            </w:r>
            <w:r>
              <w:t xml:space="preserve">1 Non-technical skills </w:t>
            </w:r>
            <w:r w:rsidR="00931DC1">
              <w:t xml:space="preserve">content observed </w:t>
            </w:r>
            <w:r>
              <w:t>in relevant units of the CPC08 Construction, Plumbing and Services Training Package</w:t>
            </w:r>
            <w:bookmarkEnd w:id="35"/>
          </w:p>
          <w:p w14:paraId="4FC06FE5" w14:textId="77777777" w:rsidR="00045240" w:rsidRDefault="00045240" w:rsidP="00045240">
            <w:pPr>
              <w:spacing w:before="0" w:line="276" w:lineRule="auto"/>
              <w:rPr>
                <w:rFonts w:ascii="Calibri" w:hAnsi="Calibri" w:cs="Calibri"/>
                <w:b/>
                <w:bCs/>
                <w:color w:val="000000"/>
                <w:sz w:val="28"/>
                <w:szCs w:val="28"/>
              </w:rPr>
            </w:pPr>
          </w:p>
        </w:tc>
      </w:tr>
      <w:tr w:rsidR="00045240" w14:paraId="4F114A6A" w14:textId="77777777" w:rsidTr="00431A27">
        <w:trPr>
          <w:trHeight w:val="700"/>
          <w:jc w:val="center"/>
        </w:trPr>
        <w:tc>
          <w:tcPr>
            <w:tcW w:w="4161" w:type="dxa"/>
            <w:hideMark/>
          </w:tcPr>
          <w:p w14:paraId="001DA23C" w14:textId="77777777" w:rsidR="00045240" w:rsidRDefault="00045240" w:rsidP="00045240">
            <w:pPr>
              <w:spacing w:before="0" w:line="276" w:lineRule="auto"/>
              <w:rPr>
                <w:rFonts w:ascii="Calibri" w:hAnsi="Calibri" w:cs="Calibri"/>
                <w:b/>
                <w:bCs/>
                <w:color w:val="000000"/>
                <w:sz w:val="22"/>
                <w:szCs w:val="22"/>
              </w:rPr>
            </w:pPr>
            <w:r>
              <w:rPr>
                <w:rFonts w:ascii="Calibri" w:hAnsi="Calibri" w:cs="Calibri"/>
                <w:b/>
                <w:bCs/>
                <w:color w:val="000000"/>
              </w:rPr>
              <w:t>CPC08 Construction, Plumbing and Services</w:t>
            </w:r>
          </w:p>
        </w:tc>
        <w:tc>
          <w:tcPr>
            <w:tcW w:w="1165" w:type="dxa"/>
            <w:tcBorders>
              <w:top w:val="single" w:sz="4" w:space="0" w:color="auto"/>
              <w:left w:val="single" w:sz="4" w:space="0" w:color="auto"/>
              <w:bottom w:val="single" w:sz="4" w:space="0" w:color="auto"/>
              <w:right w:val="single" w:sz="4" w:space="0" w:color="auto"/>
            </w:tcBorders>
            <w:noWrap/>
            <w:hideMark/>
          </w:tcPr>
          <w:p w14:paraId="0BE5770C"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Communication</w:t>
            </w:r>
          </w:p>
        </w:tc>
        <w:tc>
          <w:tcPr>
            <w:tcW w:w="937" w:type="dxa"/>
            <w:tcBorders>
              <w:top w:val="single" w:sz="4" w:space="0" w:color="auto"/>
              <w:left w:val="nil"/>
              <w:bottom w:val="single" w:sz="4" w:space="0" w:color="auto"/>
              <w:right w:val="single" w:sz="4" w:space="0" w:color="auto"/>
            </w:tcBorders>
            <w:shd w:val="clear" w:color="auto" w:fill="FFFFFF"/>
            <w:hideMark/>
          </w:tcPr>
          <w:p w14:paraId="7D14B104"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Teamwork</w:t>
            </w:r>
          </w:p>
        </w:tc>
        <w:tc>
          <w:tcPr>
            <w:tcW w:w="835" w:type="dxa"/>
            <w:tcBorders>
              <w:top w:val="single" w:sz="4" w:space="0" w:color="auto"/>
              <w:left w:val="nil"/>
              <w:bottom w:val="single" w:sz="4" w:space="0" w:color="auto"/>
              <w:right w:val="single" w:sz="4" w:space="0" w:color="auto"/>
            </w:tcBorders>
            <w:shd w:val="clear" w:color="auto" w:fill="FFFFFF"/>
            <w:hideMark/>
          </w:tcPr>
          <w:p w14:paraId="1DD7F4BC"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Problem solving</w:t>
            </w:r>
          </w:p>
        </w:tc>
        <w:tc>
          <w:tcPr>
            <w:tcW w:w="937" w:type="dxa"/>
            <w:tcBorders>
              <w:top w:val="single" w:sz="4" w:space="0" w:color="auto"/>
              <w:left w:val="nil"/>
              <w:bottom w:val="single" w:sz="4" w:space="0" w:color="auto"/>
              <w:right w:val="single" w:sz="4" w:space="0" w:color="auto"/>
            </w:tcBorders>
            <w:shd w:val="clear" w:color="auto" w:fill="FFFFFF"/>
            <w:hideMark/>
          </w:tcPr>
          <w:p w14:paraId="00D49875"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Initiative and enterprise</w:t>
            </w:r>
          </w:p>
        </w:tc>
        <w:tc>
          <w:tcPr>
            <w:tcW w:w="876" w:type="dxa"/>
            <w:tcBorders>
              <w:top w:val="single" w:sz="4" w:space="0" w:color="auto"/>
              <w:left w:val="nil"/>
              <w:bottom w:val="single" w:sz="4" w:space="0" w:color="auto"/>
              <w:right w:val="single" w:sz="4" w:space="0" w:color="auto"/>
            </w:tcBorders>
            <w:shd w:val="clear" w:color="auto" w:fill="FFFFFF"/>
            <w:hideMark/>
          </w:tcPr>
          <w:p w14:paraId="76E970E8"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Planning and organising</w:t>
            </w:r>
          </w:p>
        </w:tc>
        <w:tc>
          <w:tcPr>
            <w:tcW w:w="1018" w:type="dxa"/>
            <w:tcBorders>
              <w:top w:val="single" w:sz="4" w:space="0" w:color="auto"/>
              <w:left w:val="nil"/>
              <w:bottom w:val="single" w:sz="4" w:space="0" w:color="auto"/>
              <w:right w:val="single" w:sz="4" w:space="0" w:color="auto"/>
            </w:tcBorders>
            <w:shd w:val="clear" w:color="auto" w:fill="FFFFFF"/>
            <w:hideMark/>
          </w:tcPr>
          <w:p w14:paraId="749D5B28"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Self-management</w:t>
            </w:r>
          </w:p>
        </w:tc>
        <w:tc>
          <w:tcPr>
            <w:tcW w:w="855" w:type="dxa"/>
            <w:tcBorders>
              <w:top w:val="single" w:sz="4" w:space="0" w:color="auto"/>
              <w:left w:val="nil"/>
              <w:bottom w:val="single" w:sz="4" w:space="0" w:color="auto"/>
              <w:right w:val="single" w:sz="4" w:space="0" w:color="auto"/>
            </w:tcBorders>
            <w:shd w:val="clear" w:color="auto" w:fill="FFFFFF"/>
            <w:hideMark/>
          </w:tcPr>
          <w:p w14:paraId="53BF020B"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Learning</w:t>
            </w:r>
          </w:p>
        </w:tc>
        <w:tc>
          <w:tcPr>
            <w:tcW w:w="937" w:type="dxa"/>
            <w:tcBorders>
              <w:top w:val="single" w:sz="4" w:space="0" w:color="auto"/>
              <w:left w:val="nil"/>
              <w:bottom w:val="single" w:sz="4" w:space="0" w:color="auto"/>
              <w:right w:val="single" w:sz="4" w:space="0" w:color="auto"/>
            </w:tcBorders>
            <w:shd w:val="clear" w:color="auto" w:fill="FFFFFF"/>
            <w:hideMark/>
          </w:tcPr>
          <w:p w14:paraId="61BE4B37"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Technology</w:t>
            </w:r>
          </w:p>
        </w:tc>
        <w:tc>
          <w:tcPr>
            <w:tcW w:w="835" w:type="dxa"/>
            <w:tcBorders>
              <w:top w:val="single" w:sz="4" w:space="0" w:color="auto"/>
              <w:left w:val="nil"/>
              <w:bottom w:val="single" w:sz="4" w:space="0" w:color="auto"/>
              <w:right w:val="single" w:sz="4" w:space="0" w:color="auto"/>
            </w:tcBorders>
            <w:shd w:val="clear" w:color="auto" w:fill="FFFFFF"/>
            <w:hideMark/>
          </w:tcPr>
          <w:p w14:paraId="5C587A69"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Literacy</w:t>
            </w:r>
          </w:p>
        </w:tc>
        <w:tc>
          <w:tcPr>
            <w:tcW w:w="794" w:type="dxa"/>
            <w:tcBorders>
              <w:top w:val="single" w:sz="4" w:space="0" w:color="auto"/>
              <w:left w:val="nil"/>
              <w:bottom w:val="single" w:sz="4" w:space="0" w:color="auto"/>
              <w:right w:val="single" w:sz="4" w:space="0" w:color="auto"/>
            </w:tcBorders>
            <w:shd w:val="clear" w:color="auto" w:fill="FFFFFF"/>
            <w:hideMark/>
          </w:tcPr>
          <w:p w14:paraId="495CEA88"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Numeracy</w:t>
            </w:r>
          </w:p>
        </w:tc>
        <w:tc>
          <w:tcPr>
            <w:tcW w:w="535" w:type="dxa"/>
            <w:tcBorders>
              <w:top w:val="single" w:sz="4" w:space="0" w:color="auto"/>
              <w:left w:val="nil"/>
              <w:bottom w:val="single" w:sz="4" w:space="0" w:color="auto"/>
              <w:right w:val="single" w:sz="4" w:space="0" w:color="auto"/>
            </w:tcBorders>
            <w:shd w:val="clear" w:color="auto" w:fill="FFFFFF"/>
            <w:hideMark/>
          </w:tcPr>
          <w:p w14:paraId="0C9E3BD3"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 xml:space="preserve">OHS </w:t>
            </w:r>
            <w:r>
              <w:rPr>
                <w:rFonts w:ascii="Calibri" w:hAnsi="Calibri" w:cs="Calibri"/>
                <w:b/>
                <w:bCs/>
                <w:color w:val="000000"/>
                <w:sz w:val="12"/>
                <w:szCs w:val="12"/>
              </w:rPr>
              <w:br/>
              <w:t>WHS</w:t>
            </w:r>
          </w:p>
        </w:tc>
        <w:tc>
          <w:tcPr>
            <w:tcW w:w="530" w:type="dxa"/>
            <w:tcBorders>
              <w:top w:val="single" w:sz="4" w:space="0" w:color="auto"/>
              <w:left w:val="nil"/>
              <w:bottom w:val="single" w:sz="4" w:space="0" w:color="auto"/>
              <w:right w:val="single" w:sz="4" w:space="0" w:color="auto"/>
            </w:tcBorders>
            <w:shd w:val="clear" w:color="auto" w:fill="FFFFFF"/>
          </w:tcPr>
          <w:p w14:paraId="2D69CE04" w14:textId="55145C21" w:rsidR="00045240" w:rsidRDefault="00045240" w:rsidP="00045240">
            <w:pPr>
              <w:spacing w:before="0" w:line="276" w:lineRule="auto"/>
              <w:jc w:val="center"/>
              <w:rPr>
                <w:rFonts w:ascii="Calibri" w:hAnsi="Calibri" w:cs="Calibri"/>
                <w:b/>
                <w:bCs/>
                <w:color w:val="000000"/>
                <w:sz w:val="12"/>
                <w:szCs w:val="12"/>
              </w:rPr>
            </w:pPr>
          </w:p>
        </w:tc>
      </w:tr>
      <w:tr w:rsidR="00045240" w14:paraId="5863AA12" w14:textId="77777777" w:rsidTr="007545E2">
        <w:trPr>
          <w:trHeight w:val="300"/>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60B1FA"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w:t>
            </w:r>
          </w:p>
        </w:tc>
        <w:tc>
          <w:tcPr>
            <w:tcW w:w="1165" w:type="dxa"/>
            <w:tcBorders>
              <w:top w:val="nil"/>
              <w:left w:val="nil"/>
              <w:bottom w:val="single" w:sz="4" w:space="0" w:color="auto"/>
              <w:right w:val="single" w:sz="4" w:space="0" w:color="auto"/>
            </w:tcBorders>
            <w:shd w:val="clear" w:color="auto" w:fill="D9D9D9"/>
            <w:noWrap/>
            <w:vAlign w:val="bottom"/>
            <w:hideMark/>
          </w:tcPr>
          <w:p w14:paraId="4998AC1F"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010FF51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5C3AF07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C27CF0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7E3E6E5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3C1C439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235AE4D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109907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16F77A2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2F15CCB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725B31D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tcPr>
          <w:p w14:paraId="2F93E923" w14:textId="2519CBFF" w:rsidR="00045240" w:rsidRDefault="00045240" w:rsidP="00045240">
            <w:pPr>
              <w:spacing w:before="0" w:line="276" w:lineRule="auto"/>
              <w:rPr>
                <w:rFonts w:ascii="Calibri" w:hAnsi="Calibri" w:cs="Calibri"/>
                <w:color w:val="000000"/>
              </w:rPr>
            </w:pPr>
          </w:p>
        </w:tc>
      </w:tr>
      <w:tr w:rsidR="00045240" w14:paraId="68A9BC69"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028063E3"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CPC10111 Certificate I in Construction</w:t>
            </w:r>
          </w:p>
        </w:tc>
        <w:tc>
          <w:tcPr>
            <w:tcW w:w="1165" w:type="dxa"/>
            <w:tcBorders>
              <w:top w:val="nil"/>
              <w:left w:val="nil"/>
              <w:bottom w:val="single" w:sz="4" w:space="0" w:color="auto"/>
              <w:right w:val="single" w:sz="4" w:space="0" w:color="auto"/>
            </w:tcBorders>
            <w:noWrap/>
            <w:vAlign w:val="bottom"/>
            <w:hideMark/>
          </w:tcPr>
          <w:p w14:paraId="1284ABCC"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6BF6AA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86B8CB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1013E1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7B7BF7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F38FA2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67E2177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7AB13E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926B54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D04EEA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145888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7392FABB" w14:textId="69B3B267" w:rsidR="00045240" w:rsidRDefault="00045240" w:rsidP="00045240">
            <w:pPr>
              <w:spacing w:before="0" w:line="276" w:lineRule="auto"/>
              <w:rPr>
                <w:rFonts w:ascii="Wingdings" w:hAnsi="Wingdings" w:cs="Calibri"/>
                <w:color w:val="000000"/>
              </w:rPr>
            </w:pPr>
          </w:p>
        </w:tc>
      </w:tr>
      <w:tr w:rsidR="00045240" w14:paraId="2A032831" w14:textId="77777777" w:rsidTr="007545E2">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052D4B28"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w:t>
            </w:r>
          </w:p>
        </w:tc>
        <w:tc>
          <w:tcPr>
            <w:tcW w:w="1165" w:type="dxa"/>
            <w:tcBorders>
              <w:top w:val="nil"/>
              <w:left w:val="nil"/>
              <w:bottom w:val="single" w:sz="4" w:space="0" w:color="auto"/>
              <w:right w:val="single" w:sz="4" w:space="0" w:color="auto"/>
            </w:tcBorders>
            <w:shd w:val="clear" w:color="auto" w:fill="D9D9D9"/>
            <w:noWrap/>
            <w:vAlign w:val="bottom"/>
            <w:hideMark/>
          </w:tcPr>
          <w:p w14:paraId="35A8E206"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2AF3C54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64E3874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07CAD81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0BD09D8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5D38469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52F8128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11EC77F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37C27F1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3B93739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22C5816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tcPr>
          <w:p w14:paraId="0E032730" w14:textId="1F7D0817" w:rsidR="00045240" w:rsidRDefault="00045240" w:rsidP="00045240">
            <w:pPr>
              <w:spacing w:before="0" w:line="276" w:lineRule="auto"/>
              <w:rPr>
                <w:rFonts w:ascii="Calibri" w:hAnsi="Calibri" w:cs="Calibri"/>
                <w:color w:val="000000"/>
              </w:rPr>
            </w:pPr>
          </w:p>
        </w:tc>
      </w:tr>
      <w:tr w:rsidR="00045240" w14:paraId="203E9DD3"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5629ABC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CPC20112 Certificate II in Construction</w:t>
            </w:r>
          </w:p>
        </w:tc>
        <w:tc>
          <w:tcPr>
            <w:tcW w:w="1165" w:type="dxa"/>
            <w:tcBorders>
              <w:top w:val="nil"/>
              <w:left w:val="nil"/>
              <w:bottom w:val="single" w:sz="4" w:space="0" w:color="auto"/>
              <w:right w:val="single" w:sz="4" w:space="0" w:color="auto"/>
            </w:tcBorders>
            <w:noWrap/>
            <w:vAlign w:val="bottom"/>
            <w:hideMark/>
          </w:tcPr>
          <w:p w14:paraId="17AFD22E"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F1EDCD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E0C064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E5A365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5E2E84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2CF64C6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FDEE0D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465746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32E448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1084EC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36C310A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74634AEF" w14:textId="1AAC0A50" w:rsidR="00045240" w:rsidRDefault="00045240" w:rsidP="00045240">
            <w:pPr>
              <w:spacing w:before="0" w:line="276" w:lineRule="auto"/>
              <w:rPr>
                <w:rFonts w:ascii="Wingdings" w:hAnsi="Wingdings" w:cs="Calibri"/>
                <w:color w:val="000000"/>
              </w:rPr>
            </w:pPr>
          </w:p>
        </w:tc>
      </w:tr>
      <w:tr w:rsidR="00045240" w14:paraId="032BD1DE"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30AC895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CPC20211 Certificate II in Construction Pathways</w:t>
            </w:r>
          </w:p>
        </w:tc>
        <w:tc>
          <w:tcPr>
            <w:tcW w:w="1165" w:type="dxa"/>
            <w:tcBorders>
              <w:top w:val="nil"/>
              <w:left w:val="nil"/>
              <w:bottom w:val="single" w:sz="4" w:space="0" w:color="auto"/>
              <w:right w:val="single" w:sz="4" w:space="0" w:color="auto"/>
            </w:tcBorders>
            <w:noWrap/>
            <w:vAlign w:val="bottom"/>
            <w:hideMark/>
          </w:tcPr>
          <w:p w14:paraId="661E32FC"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F96DFF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A1AC83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07FDCB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4443B0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899DC8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11AF047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249EFC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980ED9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2270E6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F60426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2AE08A71" w14:textId="05F4C241" w:rsidR="00045240" w:rsidRDefault="00045240" w:rsidP="00045240">
            <w:pPr>
              <w:spacing w:before="0" w:line="276" w:lineRule="auto"/>
              <w:rPr>
                <w:rFonts w:ascii="Wingdings" w:hAnsi="Wingdings" w:cs="Calibri"/>
                <w:color w:val="000000"/>
              </w:rPr>
            </w:pPr>
          </w:p>
        </w:tc>
      </w:tr>
      <w:tr w:rsidR="00045240" w14:paraId="4972483C"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31E66555"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CPC20712 Certificate II in Drainage</w:t>
            </w:r>
          </w:p>
        </w:tc>
        <w:tc>
          <w:tcPr>
            <w:tcW w:w="1165" w:type="dxa"/>
            <w:tcBorders>
              <w:top w:val="nil"/>
              <w:left w:val="nil"/>
              <w:bottom w:val="single" w:sz="4" w:space="0" w:color="auto"/>
              <w:right w:val="single" w:sz="4" w:space="0" w:color="auto"/>
            </w:tcBorders>
            <w:noWrap/>
            <w:vAlign w:val="bottom"/>
            <w:hideMark/>
          </w:tcPr>
          <w:p w14:paraId="6ECA49E3"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1818BC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1DBB33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47857F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7D2B38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293D5ED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26C251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9D6B12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C57E76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356704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61F382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26BA0583" w14:textId="19CCE699" w:rsidR="00045240" w:rsidRDefault="00045240" w:rsidP="00045240">
            <w:pPr>
              <w:spacing w:before="0" w:line="276" w:lineRule="auto"/>
              <w:rPr>
                <w:rFonts w:ascii="Wingdings" w:hAnsi="Wingdings" w:cs="Calibri"/>
                <w:color w:val="000000"/>
              </w:rPr>
            </w:pPr>
          </w:p>
        </w:tc>
      </w:tr>
      <w:tr w:rsidR="00045240" w14:paraId="63AD4CA4" w14:textId="77777777" w:rsidTr="0002474F">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7F171E64"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CPC20812 Certificate II in Metal Roofing and Cladding</w:t>
            </w:r>
          </w:p>
        </w:tc>
        <w:tc>
          <w:tcPr>
            <w:tcW w:w="1165" w:type="dxa"/>
            <w:tcBorders>
              <w:top w:val="nil"/>
              <w:left w:val="nil"/>
              <w:bottom w:val="single" w:sz="4" w:space="0" w:color="auto"/>
              <w:right w:val="single" w:sz="4" w:space="0" w:color="auto"/>
            </w:tcBorders>
            <w:noWrap/>
            <w:vAlign w:val="bottom"/>
            <w:hideMark/>
          </w:tcPr>
          <w:p w14:paraId="34F5D9D7"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6B2DC2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6B4B63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DBEFA9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2A1B12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015132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38BD88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6FE1FA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E10885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B4AEFB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4DBC46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4E09A936" w14:textId="2FC05891" w:rsidR="00045240" w:rsidRDefault="00045240" w:rsidP="00045240">
            <w:pPr>
              <w:spacing w:before="0" w:line="276" w:lineRule="auto"/>
              <w:rPr>
                <w:rFonts w:ascii="Wingdings" w:hAnsi="Wingdings" w:cs="Calibri"/>
                <w:color w:val="000000"/>
              </w:rPr>
            </w:pPr>
          </w:p>
        </w:tc>
      </w:tr>
      <w:tr w:rsidR="00045240" w14:paraId="593E5DBA" w14:textId="77777777" w:rsidTr="0002474F">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27D4953"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CPC20912 Certificate II in Urban Irrigation</w:t>
            </w:r>
          </w:p>
        </w:tc>
        <w:tc>
          <w:tcPr>
            <w:tcW w:w="1165" w:type="dxa"/>
            <w:tcBorders>
              <w:top w:val="nil"/>
              <w:left w:val="nil"/>
              <w:bottom w:val="single" w:sz="4" w:space="0" w:color="auto"/>
              <w:right w:val="single" w:sz="4" w:space="0" w:color="auto"/>
            </w:tcBorders>
            <w:noWrap/>
            <w:vAlign w:val="bottom"/>
            <w:hideMark/>
          </w:tcPr>
          <w:p w14:paraId="5B72C1F4"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C878E7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7709F5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69D334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7C51BD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4FCAA46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C13042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094019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90F115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2193C0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D21ABE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7FCC3C9D" w14:textId="0112906A" w:rsidR="00045240" w:rsidRDefault="00045240" w:rsidP="00045240">
            <w:pPr>
              <w:spacing w:before="0" w:line="276" w:lineRule="auto"/>
              <w:rPr>
                <w:rFonts w:ascii="Wingdings" w:hAnsi="Wingdings" w:cs="Calibri"/>
                <w:color w:val="000000"/>
              </w:rPr>
            </w:pPr>
          </w:p>
        </w:tc>
      </w:tr>
      <w:tr w:rsidR="00045240" w14:paraId="3AA73667" w14:textId="77777777" w:rsidTr="0002474F">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78B5CA11"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III</w:t>
            </w:r>
          </w:p>
        </w:tc>
        <w:tc>
          <w:tcPr>
            <w:tcW w:w="1165" w:type="dxa"/>
            <w:tcBorders>
              <w:top w:val="nil"/>
              <w:left w:val="nil"/>
              <w:bottom w:val="single" w:sz="4" w:space="0" w:color="auto"/>
              <w:right w:val="single" w:sz="4" w:space="0" w:color="auto"/>
            </w:tcBorders>
            <w:shd w:val="clear" w:color="auto" w:fill="D9D9D9"/>
            <w:noWrap/>
            <w:vAlign w:val="bottom"/>
            <w:hideMark/>
          </w:tcPr>
          <w:p w14:paraId="7115E65C"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0333EB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78FB11C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2E705B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03D4383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7F7E83C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339260A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1192CE2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47FB355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0B3AF50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6FD7930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tcPr>
          <w:p w14:paraId="3C30E3FD" w14:textId="403AEEE6" w:rsidR="00045240" w:rsidRDefault="00045240" w:rsidP="00045240">
            <w:pPr>
              <w:spacing w:before="0" w:line="276" w:lineRule="auto"/>
              <w:rPr>
                <w:rFonts w:ascii="Calibri" w:hAnsi="Calibri" w:cs="Calibri"/>
                <w:color w:val="000000"/>
              </w:rPr>
            </w:pPr>
          </w:p>
        </w:tc>
      </w:tr>
      <w:tr w:rsidR="00045240" w14:paraId="49E8A81D" w14:textId="77777777" w:rsidTr="0002474F">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3BDEF0E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CPC30111 Certificate III in Bricklaying/Block</w:t>
            </w:r>
            <w:r w:rsidR="00931DC1">
              <w:rPr>
                <w:rFonts w:ascii="Calibri" w:hAnsi="Calibri" w:cs="Calibri"/>
                <w:color w:val="000000"/>
                <w:sz w:val="18"/>
                <w:szCs w:val="18"/>
              </w:rPr>
              <w:t>-</w:t>
            </w:r>
            <w:r>
              <w:rPr>
                <w:rFonts w:ascii="Calibri" w:hAnsi="Calibri" w:cs="Calibri"/>
                <w:color w:val="000000"/>
                <w:sz w:val="18"/>
                <w:szCs w:val="18"/>
              </w:rPr>
              <w:t>laying</w:t>
            </w:r>
          </w:p>
        </w:tc>
        <w:tc>
          <w:tcPr>
            <w:tcW w:w="1165" w:type="dxa"/>
            <w:tcBorders>
              <w:top w:val="nil"/>
              <w:left w:val="nil"/>
              <w:bottom w:val="single" w:sz="4" w:space="0" w:color="auto"/>
              <w:right w:val="single" w:sz="4" w:space="0" w:color="auto"/>
            </w:tcBorders>
            <w:noWrap/>
            <w:vAlign w:val="bottom"/>
            <w:hideMark/>
          </w:tcPr>
          <w:p w14:paraId="72CD6FF6"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E4D359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30DBA3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0ACEFE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57D0FD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69D4C90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330CDF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259331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30A27C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7A544D4"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A4E47B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18212081" w14:textId="2FEBD6D5" w:rsidR="00045240" w:rsidRDefault="00045240" w:rsidP="00045240">
            <w:pPr>
              <w:spacing w:before="0" w:line="276" w:lineRule="auto"/>
              <w:rPr>
                <w:rFonts w:ascii="Wingdings" w:hAnsi="Wingdings" w:cs="Calibri"/>
                <w:color w:val="000000"/>
              </w:rPr>
            </w:pPr>
          </w:p>
        </w:tc>
      </w:tr>
      <w:tr w:rsidR="00045240" w14:paraId="48B83E97" w14:textId="77777777" w:rsidTr="0002474F">
        <w:trPr>
          <w:trHeight w:val="289"/>
          <w:jc w:val="center"/>
        </w:trPr>
        <w:tc>
          <w:tcPr>
            <w:tcW w:w="4161" w:type="dxa"/>
            <w:tcBorders>
              <w:top w:val="nil"/>
              <w:left w:val="single" w:sz="4" w:space="0" w:color="auto"/>
              <w:bottom w:val="single" w:sz="4" w:space="0" w:color="auto"/>
              <w:right w:val="single" w:sz="4" w:space="0" w:color="auto"/>
            </w:tcBorders>
            <w:vAlign w:val="bottom"/>
            <w:hideMark/>
          </w:tcPr>
          <w:p w14:paraId="550C8CD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CPC30211 Certificate III in Carpentry</w:t>
            </w:r>
          </w:p>
        </w:tc>
        <w:tc>
          <w:tcPr>
            <w:tcW w:w="1165" w:type="dxa"/>
            <w:tcBorders>
              <w:top w:val="nil"/>
              <w:left w:val="nil"/>
              <w:bottom w:val="single" w:sz="4" w:space="0" w:color="auto"/>
              <w:right w:val="single" w:sz="4" w:space="0" w:color="auto"/>
            </w:tcBorders>
            <w:noWrap/>
            <w:vAlign w:val="bottom"/>
            <w:hideMark/>
          </w:tcPr>
          <w:p w14:paraId="5D83F85C"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ADBBC9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ADF88A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C8B7D8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E5ADF9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4F3F4A3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A0DFA1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540185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6F2FFE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350E8A9"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1FA72C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501174BC" w14:textId="059D7031" w:rsidR="00045240" w:rsidRDefault="00045240" w:rsidP="00045240">
            <w:pPr>
              <w:spacing w:before="0" w:line="276" w:lineRule="auto"/>
              <w:rPr>
                <w:rFonts w:ascii="Wingdings" w:hAnsi="Wingdings" w:cs="Calibri"/>
                <w:color w:val="000000"/>
              </w:rPr>
            </w:pPr>
          </w:p>
        </w:tc>
      </w:tr>
      <w:tr w:rsidR="00045240" w14:paraId="62E13DAF" w14:textId="77777777" w:rsidTr="0002474F">
        <w:trPr>
          <w:trHeight w:val="289"/>
          <w:jc w:val="center"/>
        </w:trPr>
        <w:tc>
          <w:tcPr>
            <w:tcW w:w="4161" w:type="dxa"/>
            <w:tcBorders>
              <w:top w:val="nil"/>
              <w:left w:val="single" w:sz="4" w:space="0" w:color="auto"/>
              <w:bottom w:val="single" w:sz="4" w:space="0" w:color="auto"/>
              <w:right w:val="single" w:sz="4" w:space="0" w:color="auto"/>
            </w:tcBorders>
            <w:vAlign w:val="bottom"/>
            <w:hideMark/>
          </w:tcPr>
          <w:p w14:paraId="05EBEDA5"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CPC30313 Certificate III in Concreting</w:t>
            </w:r>
          </w:p>
        </w:tc>
        <w:tc>
          <w:tcPr>
            <w:tcW w:w="1165" w:type="dxa"/>
            <w:tcBorders>
              <w:top w:val="nil"/>
              <w:left w:val="nil"/>
              <w:bottom w:val="single" w:sz="4" w:space="0" w:color="auto"/>
              <w:right w:val="single" w:sz="4" w:space="0" w:color="auto"/>
            </w:tcBorders>
            <w:noWrap/>
            <w:vAlign w:val="bottom"/>
            <w:hideMark/>
          </w:tcPr>
          <w:p w14:paraId="47087602"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AA404D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15B7FD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E43D74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6BA6DB5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B389D6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5FC20C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4819B4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B2FB73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0953FC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8BBA97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2618969" w14:textId="03E5ADDE" w:rsidR="00045240" w:rsidRDefault="00045240" w:rsidP="00045240">
            <w:pPr>
              <w:spacing w:before="0" w:line="276" w:lineRule="auto"/>
              <w:rPr>
                <w:rFonts w:ascii="Wingdings" w:hAnsi="Wingdings" w:cs="Calibri"/>
                <w:color w:val="000000"/>
              </w:rPr>
            </w:pPr>
          </w:p>
        </w:tc>
      </w:tr>
      <w:tr w:rsidR="00045240" w14:paraId="537AA2B8" w14:textId="77777777" w:rsidTr="0002474F">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7CE6365"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CPC30413 Certificate III in Demolition</w:t>
            </w:r>
          </w:p>
        </w:tc>
        <w:tc>
          <w:tcPr>
            <w:tcW w:w="1165" w:type="dxa"/>
            <w:tcBorders>
              <w:top w:val="nil"/>
              <w:left w:val="nil"/>
              <w:bottom w:val="single" w:sz="4" w:space="0" w:color="auto"/>
              <w:right w:val="single" w:sz="4" w:space="0" w:color="auto"/>
            </w:tcBorders>
            <w:noWrap/>
            <w:vAlign w:val="bottom"/>
            <w:hideMark/>
          </w:tcPr>
          <w:p w14:paraId="63C7C8E5"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272E3A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C94CED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3D0F9E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30F3EC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AE7B06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656853E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E6702D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0E4774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7C0A6C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4CBCF4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69DCB78E" w14:textId="1D4BDB9E" w:rsidR="00045240" w:rsidRDefault="00045240" w:rsidP="00045240">
            <w:pPr>
              <w:spacing w:before="0" w:line="276" w:lineRule="auto"/>
              <w:rPr>
                <w:rFonts w:ascii="Wingdings" w:hAnsi="Wingdings" w:cs="Calibri"/>
                <w:color w:val="000000"/>
              </w:rPr>
            </w:pPr>
          </w:p>
        </w:tc>
      </w:tr>
      <w:tr w:rsidR="00045240" w14:paraId="1D2DF837" w14:textId="77777777" w:rsidTr="0002474F">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0A8C2C2"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CPC30511 Certificate III in Dogging</w:t>
            </w:r>
          </w:p>
        </w:tc>
        <w:tc>
          <w:tcPr>
            <w:tcW w:w="1165" w:type="dxa"/>
            <w:tcBorders>
              <w:top w:val="nil"/>
              <w:left w:val="nil"/>
              <w:bottom w:val="single" w:sz="4" w:space="0" w:color="auto"/>
              <w:right w:val="single" w:sz="4" w:space="0" w:color="auto"/>
            </w:tcBorders>
            <w:noWrap/>
            <w:vAlign w:val="bottom"/>
            <w:hideMark/>
          </w:tcPr>
          <w:p w14:paraId="454489AF"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162C60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554EBD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5E962F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58663E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FB4CF9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168CD92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4738C5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FDB403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293B65A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6B8AD0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55D31087" w14:textId="0234F832" w:rsidR="00045240" w:rsidRDefault="00045240" w:rsidP="00045240">
            <w:pPr>
              <w:spacing w:before="0" w:line="276" w:lineRule="auto"/>
              <w:rPr>
                <w:rFonts w:ascii="Wingdings" w:hAnsi="Wingdings" w:cs="Calibri"/>
                <w:color w:val="000000"/>
              </w:rPr>
            </w:pPr>
          </w:p>
        </w:tc>
      </w:tr>
      <w:tr w:rsidR="00045240" w14:paraId="4E97D210" w14:textId="77777777" w:rsidTr="0002474F">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54121854"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CPC30611 Certificate III in Painting and Decorating</w:t>
            </w:r>
          </w:p>
        </w:tc>
        <w:tc>
          <w:tcPr>
            <w:tcW w:w="1165" w:type="dxa"/>
            <w:tcBorders>
              <w:top w:val="nil"/>
              <w:left w:val="nil"/>
              <w:bottom w:val="single" w:sz="4" w:space="0" w:color="auto"/>
              <w:right w:val="single" w:sz="4" w:space="0" w:color="auto"/>
            </w:tcBorders>
            <w:noWrap/>
            <w:vAlign w:val="bottom"/>
            <w:hideMark/>
          </w:tcPr>
          <w:p w14:paraId="553C268E"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F9FFFD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8267DF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7BA989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C7C8D0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213A496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41E35A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5FC331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740A56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616A5D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DE58DF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A82FFB0" w14:textId="452247B1" w:rsidR="00045240" w:rsidRDefault="00045240" w:rsidP="00045240">
            <w:pPr>
              <w:spacing w:before="0" w:line="276" w:lineRule="auto"/>
              <w:rPr>
                <w:rFonts w:ascii="Wingdings" w:hAnsi="Wingdings" w:cs="Calibri"/>
                <w:color w:val="000000"/>
              </w:rPr>
            </w:pPr>
          </w:p>
        </w:tc>
      </w:tr>
      <w:tr w:rsidR="00045240" w14:paraId="229FA759"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7804367D"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lastRenderedPageBreak/>
              <w:t>CPC30711 Certificate III in Rigging</w:t>
            </w:r>
          </w:p>
        </w:tc>
        <w:tc>
          <w:tcPr>
            <w:tcW w:w="1165" w:type="dxa"/>
            <w:tcBorders>
              <w:top w:val="nil"/>
              <w:left w:val="nil"/>
              <w:bottom w:val="single" w:sz="4" w:space="0" w:color="auto"/>
              <w:right w:val="single" w:sz="4" w:space="0" w:color="auto"/>
            </w:tcBorders>
            <w:noWrap/>
            <w:vAlign w:val="bottom"/>
            <w:hideMark/>
          </w:tcPr>
          <w:p w14:paraId="54AB5065"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B381D9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2D4F19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E451AB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C1F287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26111D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0F7059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F9DE4B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75D2F0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CE20FD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7874F7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7D00CC04" w14:textId="22160F12" w:rsidR="00045240" w:rsidRDefault="00045240" w:rsidP="00045240">
            <w:pPr>
              <w:spacing w:before="0" w:line="276" w:lineRule="auto"/>
              <w:rPr>
                <w:rFonts w:ascii="Wingdings" w:hAnsi="Wingdings" w:cs="Calibri"/>
                <w:color w:val="000000"/>
              </w:rPr>
            </w:pPr>
          </w:p>
        </w:tc>
      </w:tr>
      <w:tr w:rsidR="00045240" w14:paraId="1E2D52BA"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CBF312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CPC30812 Certificate III in Roof Tiling</w:t>
            </w:r>
          </w:p>
        </w:tc>
        <w:tc>
          <w:tcPr>
            <w:tcW w:w="1165" w:type="dxa"/>
            <w:tcBorders>
              <w:top w:val="nil"/>
              <w:left w:val="nil"/>
              <w:bottom w:val="single" w:sz="4" w:space="0" w:color="auto"/>
              <w:right w:val="single" w:sz="4" w:space="0" w:color="auto"/>
            </w:tcBorders>
            <w:noWrap/>
            <w:vAlign w:val="bottom"/>
            <w:hideMark/>
          </w:tcPr>
          <w:p w14:paraId="7DCD8573"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085765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B1A31F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6FC81D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00DE12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6F83A36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81FB70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3BC511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A7FD43E"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24FE362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77031A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362E02C7" w14:textId="434CE2E8" w:rsidR="00045240" w:rsidRDefault="00045240" w:rsidP="00045240">
            <w:pPr>
              <w:spacing w:before="0" w:line="276" w:lineRule="auto"/>
              <w:rPr>
                <w:rFonts w:ascii="Wingdings" w:hAnsi="Wingdings" w:cs="Calibri"/>
                <w:color w:val="000000"/>
              </w:rPr>
            </w:pPr>
          </w:p>
        </w:tc>
      </w:tr>
      <w:tr w:rsidR="00045240" w14:paraId="67955E1D"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54ABA5BF"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CPC30911 Certificate III in Scaffolding</w:t>
            </w:r>
          </w:p>
        </w:tc>
        <w:tc>
          <w:tcPr>
            <w:tcW w:w="1165" w:type="dxa"/>
            <w:tcBorders>
              <w:top w:val="nil"/>
              <w:left w:val="nil"/>
              <w:bottom w:val="single" w:sz="4" w:space="0" w:color="auto"/>
              <w:right w:val="single" w:sz="4" w:space="0" w:color="auto"/>
            </w:tcBorders>
            <w:noWrap/>
            <w:vAlign w:val="bottom"/>
            <w:hideMark/>
          </w:tcPr>
          <w:p w14:paraId="580279E2"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20AC9B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2E9399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852194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09FF1E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31057E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50A089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CF8A5D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9FEBB7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7C6A8AF6"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E61EB3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2D8878F7" w14:textId="77A9AF0D" w:rsidR="00045240" w:rsidRDefault="00045240" w:rsidP="00045240">
            <w:pPr>
              <w:spacing w:before="0" w:line="276" w:lineRule="auto"/>
              <w:rPr>
                <w:rFonts w:ascii="Wingdings" w:hAnsi="Wingdings" w:cs="Calibri"/>
                <w:color w:val="000000"/>
              </w:rPr>
            </w:pPr>
          </w:p>
        </w:tc>
      </w:tr>
      <w:tr w:rsidR="00045240" w14:paraId="200DF169"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56FA87F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CPC31011 Certificate III in Solid Plastering</w:t>
            </w:r>
          </w:p>
        </w:tc>
        <w:tc>
          <w:tcPr>
            <w:tcW w:w="1165" w:type="dxa"/>
            <w:tcBorders>
              <w:top w:val="nil"/>
              <w:left w:val="nil"/>
              <w:bottom w:val="single" w:sz="4" w:space="0" w:color="auto"/>
              <w:right w:val="single" w:sz="4" w:space="0" w:color="auto"/>
            </w:tcBorders>
            <w:noWrap/>
            <w:vAlign w:val="bottom"/>
            <w:hideMark/>
          </w:tcPr>
          <w:p w14:paraId="643FB665"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B45377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96D332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D50737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269EE8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64F06C2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67246D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915BB0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1B478C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338A021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080301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60C27BA2" w14:textId="43AD7E95" w:rsidR="00045240" w:rsidRDefault="00045240" w:rsidP="00045240">
            <w:pPr>
              <w:spacing w:before="0" w:line="276" w:lineRule="auto"/>
              <w:rPr>
                <w:rFonts w:ascii="Wingdings" w:hAnsi="Wingdings" w:cs="Calibri"/>
                <w:color w:val="000000"/>
              </w:rPr>
            </w:pPr>
          </w:p>
        </w:tc>
      </w:tr>
      <w:tr w:rsidR="00045240" w14:paraId="0FD3F669"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07BC8D4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CPC31111 Certificate III in Steel</w:t>
            </w:r>
            <w:r w:rsidR="00931DC1">
              <w:rPr>
                <w:rFonts w:ascii="Calibri" w:hAnsi="Calibri" w:cs="Calibri"/>
                <w:color w:val="000000"/>
                <w:sz w:val="18"/>
                <w:szCs w:val="18"/>
              </w:rPr>
              <w:t>-</w:t>
            </w:r>
            <w:r>
              <w:rPr>
                <w:rFonts w:ascii="Calibri" w:hAnsi="Calibri" w:cs="Calibri"/>
                <w:color w:val="000000"/>
                <w:sz w:val="18"/>
                <w:szCs w:val="18"/>
              </w:rPr>
              <w:t>fixing</w:t>
            </w:r>
          </w:p>
        </w:tc>
        <w:tc>
          <w:tcPr>
            <w:tcW w:w="1165" w:type="dxa"/>
            <w:tcBorders>
              <w:top w:val="nil"/>
              <w:left w:val="nil"/>
              <w:bottom w:val="single" w:sz="4" w:space="0" w:color="auto"/>
              <w:right w:val="single" w:sz="4" w:space="0" w:color="auto"/>
            </w:tcBorders>
            <w:noWrap/>
            <w:vAlign w:val="bottom"/>
            <w:hideMark/>
          </w:tcPr>
          <w:p w14:paraId="6785A966"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DC0938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FE7B9D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7D06DB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20E5A8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BB2C9D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4F6728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D93B58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6A8B14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0A5961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B7C755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60AE0A74" w14:textId="71DDF384" w:rsidR="00045240" w:rsidRDefault="00045240" w:rsidP="00045240">
            <w:pPr>
              <w:spacing w:before="0" w:line="276" w:lineRule="auto"/>
              <w:rPr>
                <w:rFonts w:ascii="Wingdings" w:hAnsi="Wingdings" w:cs="Calibri"/>
                <w:color w:val="000000"/>
              </w:rPr>
            </w:pPr>
          </w:p>
        </w:tc>
      </w:tr>
      <w:tr w:rsidR="00045240" w14:paraId="12D15FDE"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7CBCB9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CPC31211 Certificate III in Wall and Ceiling Lining</w:t>
            </w:r>
          </w:p>
        </w:tc>
        <w:tc>
          <w:tcPr>
            <w:tcW w:w="1165" w:type="dxa"/>
            <w:tcBorders>
              <w:top w:val="nil"/>
              <w:left w:val="nil"/>
              <w:bottom w:val="single" w:sz="4" w:space="0" w:color="auto"/>
              <w:right w:val="single" w:sz="4" w:space="0" w:color="auto"/>
            </w:tcBorders>
            <w:noWrap/>
            <w:vAlign w:val="bottom"/>
            <w:hideMark/>
          </w:tcPr>
          <w:p w14:paraId="004EC7E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957FDE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FB3581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E481B5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F4CB0B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C234DF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172EA7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09B0E6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783B65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2F81C26"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35CBC2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67AA7EDA" w14:textId="6AD4038A" w:rsidR="00045240" w:rsidRDefault="00045240" w:rsidP="00045240">
            <w:pPr>
              <w:spacing w:before="0" w:line="276" w:lineRule="auto"/>
              <w:rPr>
                <w:rFonts w:ascii="Wingdings" w:hAnsi="Wingdings" w:cs="Calibri"/>
                <w:color w:val="000000"/>
              </w:rPr>
            </w:pPr>
          </w:p>
        </w:tc>
      </w:tr>
      <w:tr w:rsidR="00045240" w14:paraId="397E817A"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02CD32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CPC31311 Certificate III in Wall and Floor Tiling</w:t>
            </w:r>
          </w:p>
        </w:tc>
        <w:tc>
          <w:tcPr>
            <w:tcW w:w="1165" w:type="dxa"/>
            <w:tcBorders>
              <w:top w:val="nil"/>
              <w:left w:val="nil"/>
              <w:bottom w:val="single" w:sz="4" w:space="0" w:color="auto"/>
              <w:right w:val="single" w:sz="4" w:space="0" w:color="auto"/>
            </w:tcBorders>
            <w:noWrap/>
            <w:vAlign w:val="bottom"/>
            <w:hideMark/>
          </w:tcPr>
          <w:p w14:paraId="22AD10A1"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463B05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F70571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3C8E4C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CFD18E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4B05C5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CD2242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4C2DE9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2E3081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AB98EF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BAEF10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11606139" w14:textId="6298B73F" w:rsidR="00045240" w:rsidRDefault="00045240" w:rsidP="00045240">
            <w:pPr>
              <w:spacing w:before="0" w:line="276" w:lineRule="auto"/>
              <w:rPr>
                <w:rFonts w:ascii="Wingdings" w:hAnsi="Wingdings" w:cs="Calibri"/>
                <w:color w:val="000000"/>
              </w:rPr>
            </w:pPr>
          </w:p>
        </w:tc>
      </w:tr>
      <w:tr w:rsidR="00045240" w14:paraId="713ABF32"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6A9AC8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CPC31411 Certificate III in Construction Waterproofing</w:t>
            </w:r>
          </w:p>
        </w:tc>
        <w:tc>
          <w:tcPr>
            <w:tcW w:w="1165" w:type="dxa"/>
            <w:tcBorders>
              <w:top w:val="nil"/>
              <w:left w:val="nil"/>
              <w:bottom w:val="single" w:sz="4" w:space="0" w:color="auto"/>
              <w:right w:val="single" w:sz="4" w:space="0" w:color="auto"/>
            </w:tcBorders>
            <w:noWrap/>
            <w:vAlign w:val="bottom"/>
            <w:hideMark/>
          </w:tcPr>
          <w:p w14:paraId="064D7412"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46A77A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37D4CC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8F886C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1584C0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43687A8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1A32A2A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395DCC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7443D9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FFB0479"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BE7682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779383F8" w14:textId="17BADE4E" w:rsidR="00045240" w:rsidRDefault="00045240" w:rsidP="00045240">
            <w:pPr>
              <w:spacing w:before="0" w:line="276" w:lineRule="auto"/>
              <w:rPr>
                <w:rFonts w:ascii="Wingdings" w:hAnsi="Wingdings" w:cs="Calibri"/>
                <w:color w:val="000000"/>
              </w:rPr>
            </w:pPr>
          </w:p>
        </w:tc>
      </w:tr>
      <w:tr w:rsidR="00045240" w14:paraId="6B680565" w14:textId="77777777" w:rsidTr="00FB6B0E">
        <w:trPr>
          <w:trHeight w:val="300"/>
          <w:jc w:val="center"/>
        </w:trPr>
        <w:tc>
          <w:tcPr>
            <w:tcW w:w="4161" w:type="dxa"/>
            <w:tcBorders>
              <w:top w:val="single" w:sz="4" w:space="0" w:color="auto"/>
              <w:left w:val="single" w:sz="4" w:space="0" w:color="auto"/>
              <w:bottom w:val="single" w:sz="4" w:space="0" w:color="auto"/>
              <w:right w:val="single" w:sz="4" w:space="0" w:color="auto"/>
            </w:tcBorders>
            <w:vAlign w:val="bottom"/>
            <w:hideMark/>
          </w:tcPr>
          <w:p w14:paraId="66EAE63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CPC31511 Certificate III in Formwork/Falsework</w:t>
            </w:r>
          </w:p>
        </w:tc>
        <w:tc>
          <w:tcPr>
            <w:tcW w:w="1165" w:type="dxa"/>
            <w:tcBorders>
              <w:top w:val="single" w:sz="4" w:space="0" w:color="auto"/>
              <w:left w:val="nil"/>
              <w:bottom w:val="single" w:sz="4" w:space="0" w:color="auto"/>
              <w:right w:val="single" w:sz="4" w:space="0" w:color="auto"/>
            </w:tcBorders>
            <w:noWrap/>
            <w:vAlign w:val="bottom"/>
            <w:hideMark/>
          </w:tcPr>
          <w:p w14:paraId="5C8FBD6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single" w:sz="4" w:space="0" w:color="auto"/>
              <w:left w:val="nil"/>
              <w:bottom w:val="single" w:sz="4" w:space="0" w:color="auto"/>
              <w:right w:val="single" w:sz="4" w:space="0" w:color="auto"/>
            </w:tcBorders>
            <w:noWrap/>
            <w:vAlign w:val="bottom"/>
            <w:hideMark/>
          </w:tcPr>
          <w:p w14:paraId="1160F87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single" w:sz="4" w:space="0" w:color="auto"/>
              <w:left w:val="nil"/>
              <w:bottom w:val="single" w:sz="4" w:space="0" w:color="auto"/>
              <w:right w:val="single" w:sz="4" w:space="0" w:color="auto"/>
            </w:tcBorders>
            <w:noWrap/>
            <w:vAlign w:val="bottom"/>
            <w:hideMark/>
          </w:tcPr>
          <w:p w14:paraId="50280ED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single" w:sz="4" w:space="0" w:color="auto"/>
              <w:left w:val="nil"/>
              <w:bottom w:val="single" w:sz="4" w:space="0" w:color="auto"/>
              <w:right w:val="single" w:sz="4" w:space="0" w:color="auto"/>
            </w:tcBorders>
            <w:noWrap/>
            <w:vAlign w:val="bottom"/>
            <w:hideMark/>
          </w:tcPr>
          <w:p w14:paraId="2BCD6D3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single" w:sz="4" w:space="0" w:color="auto"/>
              <w:left w:val="nil"/>
              <w:bottom w:val="single" w:sz="4" w:space="0" w:color="auto"/>
              <w:right w:val="single" w:sz="4" w:space="0" w:color="auto"/>
            </w:tcBorders>
            <w:noWrap/>
            <w:vAlign w:val="bottom"/>
            <w:hideMark/>
          </w:tcPr>
          <w:p w14:paraId="02E402D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single" w:sz="4" w:space="0" w:color="auto"/>
              <w:left w:val="nil"/>
              <w:bottom w:val="single" w:sz="4" w:space="0" w:color="auto"/>
              <w:right w:val="single" w:sz="4" w:space="0" w:color="auto"/>
            </w:tcBorders>
            <w:noWrap/>
            <w:vAlign w:val="bottom"/>
            <w:hideMark/>
          </w:tcPr>
          <w:p w14:paraId="004ECC5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single" w:sz="4" w:space="0" w:color="auto"/>
              <w:left w:val="nil"/>
              <w:bottom w:val="single" w:sz="4" w:space="0" w:color="auto"/>
              <w:right w:val="single" w:sz="4" w:space="0" w:color="auto"/>
            </w:tcBorders>
            <w:noWrap/>
            <w:vAlign w:val="bottom"/>
            <w:hideMark/>
          </w:tcPr>
          <w:p w14:paraId="6A025A0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single" w:sz="4" w:space="0" w:color="auto"/>
              <w:left w:val="nil"/>
              <w:bottom w:val="single" w:sz="4" w:space="0" w:color="auto"/>
              <w:right w:val="single" w:sz="4" w:space="0" w:color="auto"/>
            </w:tcBorders>
            <w:noWrap/>
            <w:vAlign w:val="bottom"/>
            <w:hideMark/>
          </w:tcPr>
          <w:p w14:paraId="7744E4B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single" w:sz="4" w:space="0" w:color="auto"/>
              <w:left w:val="nil"/>
              <w:bottom w:val="single" w:sz="4" w:space="0" w:color="auto"/>
              <w:right w:val="single" w:sz="4" w:space="0" w:color="auto"/>
            </w:tcBorders>
            <w:noWrap/>
            <w:vAlign w:val="bottom"/>
            <w:hideMark/>
          </w:tcPr>
          <w:p w14:paraId="29079ED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single" w:sz="4" w:space="0" w:color="auto"/>
              <w:left w:val="nil"/>
              <w:bottom w:val="single" w:sz="4" w:space="0" w:color="auto"/>
              <w:right w:val="single" w:sz="4" w:space="0" w:color="auto"/>
            </w:tcBorders>
            <w:noWrap/>
            <w:vAlign w:val="bottom"/>
            <w:hideMark/>
          </w:tcPr>
          <w:p w14:paraId="246688A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single" w:sz="4" w:space="0" w:color="auto"/>
              <w:left w:val="nil"/>
              <w:bottom w:val="single" w:sz="4" w:space="0" w:color="auto"/>
              <w:right w:val="single" w:sz="4" w:space="0" w:color="auto"/>
            </w:tcBorders>
            <w:noWrap/>
            <w:vAlign w:val="bottom"/>
            <w:hideMark/>
          </w:tcPr>
          <w:p w14:paraId="0C9679D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single" w:sz="4" w:space="0" w:color="auto"/>
              <w:left w:val="nil"/>
              <w:bottom w:val="single" w:sz="4" w:space="0" w:color="auto"/>
              <w:right w:val="single" w:sz="4" w:space="0" w:color="auto"/>
            </w:tcBorders>
            <w:noWrap/>
            <w:vAlign w:val="bottom"/>
            <w:hideMark/>
          </w:tcPr>
          <w:p w14:paraId="03CD05E6" w14:textId="48FD31CF" w:rsidR="00045240" w:rsidRDefault="00045240" w:rsidP="00045240">
            <w:pPr>
              <w:spacing w:before="0" w:line="276" w:lineRule="auto"/>
              <w:rPr>
                <w:rFonts w:ascii="Wingdings" w:hAnsi="Wingdings" w:cs="Calibri"/>
                <w:color w:val="000000"/>
              </w:rPr>
            </w:pPr>
          </w:p>
        </w:tc>
      </w:tr>
      <w:tr w:rsidR="00045240" w14:paraId="618DDA90"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2F970F9"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CPC31611 Certificate III in Paving</w:t>
            </w:r>
          </w:p>
        </w:tc>
        <w:tc>
          <w:tcPr>
            <w:tcW w:w="1165" w:type="dxa"/>
            <w:tcBorders>
              <w:top w:val="nil"/>
              <w:left w:val="nil"/>
              <w:bottom w:val="single" w:sz="4" w:space="0" w:color="auto"/>
              <w:right w:val="single" w:sz="4" w:space="0" w:color="auto"/>
            </w:tcBorders>
            <w:noWrap/>
            <w:vAlign w:val="bottom"/>
            <w:hideMark/>
          </w:tcPr>
          <w:p w14:paraId="166FDC66"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C66E3A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238A37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1E4A4C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B91A91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E102EB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DDE34F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0A3EBC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B994CFE"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732B975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A59FA8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18ED457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r>
      <w:tr w:rsidR="00045240" w14:paraId="3ABE94DF"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74C76EE0"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CPC31712 Certificate III in Post-Tensioning</w:t>
            </w:r>
          </w:p>
        </w:tc>
        <w:tc>
          <w:tcPr>
            <w:tcW w:w="1165" w:type="dxa"/>
            <w:tcBorders>
              <w:top w:val="nil"/>
              <w:left w:val="nil"/>
              <w:bottom w:val="single" w:sz="4" w:space="0" w:color="auto"/>
              <w:right w:val="single" w:sz="4" w:space="0" w:color="auto"/>
            </w:tcBorders>
            <w:noWrap/>
            <w:vAlign w:val="bottom"/>
            <w:hideMark/>
          </w:tcPr>
          <w:p w14:paraId="21F58029"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242773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AE550E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A5D7D6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FA140F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847494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1D3366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EDB192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6610A8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23DD54E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D0DF6E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1BC6F556" w14:textId="346CBEFF" w:rsidR="00045240" w:rsidRDefault="00045240" w:rsidP="00045240">
            <w:pPr>
              <w:spacing w:before="0" w:line="276" w:lineRule="auto"/>
              <w:rPr>
                <w:rFonts w:ascii="Wingdings" w:hAnsi="Wingdings" w:cs="Calibri"/>
                <w:color w:val="000000"/>
              </w:rPr>
            </w:pPr>
          </w:p>
        </w:tc>
      </w:tr>
      <w:tr w:rsidR="00045240" w14:paraId="15996DF2"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1C20A7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CPC31812 Certificate III in Shopfitting</w:t>
            </w:r>
          </w:p>
        </w:tc>
        <w:tc>
          <w:tcPr>
            <w:tcW w:w="1165" w:type="dxa"/>
            <w:tcBorders>
              <w:top w:val="nil"/>
              <w:left w:val="nil"/>
              <w:bottom w:val="single" w:sz="4" w:space="0" w:color="auto"/>
              <w:right w:val="single" w:sz="4" w:space="0" w:color="auto"/>
            </w:tcBorders>
            <w:noWrap/>
            <w:vAlign w:val="bottom"/>
            <w:hideMark/>
          </w:tcPr>
          <w:p w14:paraId="5C193BE5"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F1B9BE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138D35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C10BC6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191952F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B910F3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0700CAD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472F75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988B9C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D4AC41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85212F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1FAEF27D" w14:textId="4AE80C96" w:rsidR="00045240" w:rsidRDefault="00045240" w:rsidP="00045240">
            <w:pPr>
              <w:spacing w:before="0" w:line="276" w:lineRule="auto"/>
              <w:rPr>
                <w:rFonts w:ascii="Wingdings" w:hAnsi="Wingdings" w:cs="Calibri"/>
                <w:color w:val="000000"/>
              </w:rPr>
            </w:pPr>
          </w:p>
        </w:tc>
      </w:tr>
      <w:tr w:rsidR="00045240" w14:paraId="25E051C2" w14:textId="77777777" w:rsidTr="00FB6B0E">
        <w:trPr>
          <w:trHeight w:val="375"/>
          <w:jc w:val="center"/>
        </w:trPr>
        <w:tc>
          <w:tcPr>
            <w:tcW w:w="4161" w:type="dxa"/>
            <w:tcBorders>
              <w:top w:val="nil"/>
              <w:left w:val="single" w:sz="4" w:space="0" w:color="auto"/>
              <w:bottom w:val="single" w:sz="4" w:space="0" w:color="auto"/>
              <w:right w:val="single" w:sz="4" w:space="0" w:color="auto"/>
            </w:tcBorders>
            <w:shd w:val="clear" w:color="auto" w:fill="FFFFFF"/>
            <w:vAlign w:val="bottom"/>
            <w:hideMark/>
          </w:tcPr>
          <w:p w14:paraId="157A5904"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CPC31912 Certificate III in Joinery</w:t>
            </w:r>
          </w:p>
        </w:tc>
        <w:tc>
          <w:tcPr>
            <w:tcW w:w="1165" w:type="dxa"/>
            <w:tcBorders>
              <w:top w:val="nil"/>
              <w:left w:val="nil"/>
              <w:bottom w:val="single" w:sz="4" w:space="0" w:color="auto"/>
              <w:right w:val="single" w:sz="4" w:space="0" w:color="auto"/>
            </w:tcBorders>
            <w:noWrap/>
            <w:vAlign w:val="bottom"/>
            <w:hideMark/>
          </w:tcPr>
          <w:p w14:paraId="11B59BB7"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F2363D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BBB11D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2A7549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864301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696C8E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61A58C1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6FB860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A526FB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793EAB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30A11DC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3000B303" w14:textId="4337A910" w:rsidR="00045240" w:rsidRDefault="00045240" w:rsidP="00045240">
            <w:pPr>
              <w:spacing w:before="0" w:line="276" w:lineRule="auto"/>
              <w:rPr>
                <w:rFonts w:ascii="Wingdings" w:hAnsi="Wingdings" w:cs="Calibri"/>
                <w:color w:val="000000"/>
              </w:rPr>
            </w:pPr>
          </w:p>
        </w:tc>
      </w:tr>
      <w:tr w:rsidR="00045240" w14:paraId="5656F6AE"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AA5B95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CPC32011 Certificate III in Carpentry and Joinery</w:t>
            </w:r>
          </w:p>
        </w:tc>
        <w:tc>
          <w:tcPr>
            <w:tcW w:w="1165" w:type="dxa"/>
            <w:tcBorders>
              <w:top w:val="nil"/>
              <w:left w:val="nil"/>
              <w:bottom w:val="single" w:sz="4" w:space="0" w:color="auto"/>
              <w:right w:val="single" w:sz="4" w:space="0" w:color="auto"/>
            </w:tcBorders>
            <w:noWrap/>
            <w:vAlign w:val="bottom"/>
            <w:hideMark/>
          </w:tcPr>
          <w:p w14:paraId="52C5306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1DDBBE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27F3FE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6C33B7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ACC0C3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0FD22E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A309CA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5F5CCD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1C033B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58CC4A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460237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073D50F2" w14:textId="495DAB18" w:rsidR="00045240" w:rsidRDefault="00045240" w:rsidP="00045240">
            <w:pPr>
              <w:spacing w:before="0" w:line="276" w:lineRule="auto"/>
              <w:rPr>
                <w:rFonts w:ascii="Wingdings" w:hAnsi="Wingdings" w:cs="Calibri"/>
                <w:color w:val="000000"/>
              </w:rPr>
            </w:pPr>
          </w:p>
        </w:tc>
      </w:tr>
      <w:tr w:rsidR="00045240" w14:paraId="6D224D76"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B98A35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CPC32111 Certificate III in Signage</w:t>
            </w:r>
          </w:p>
        </w:tc>
        <w:tc>
          <w:tcPr>
            <w:tcW w:w="1165" w:type="dxa"/>
            <w:tcBorders>
              <w:top w:val="nil"/>
              <w:left w:val="nil"/>
              <w:bottom w:val="single" w:sz="4" w:space="0" w:color="auto"/>
              <w:right w:val="single" w:sz="4" w:space="0" w:color="auto"/>
            </w:tcBorders>
            <w:noWrap/>
            <w:vAlign w:val="bottom"/>
            <w:hideMark/>
          </w:tcPr>
          <w:p w14:paraId="59BEF80D"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E3EF47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0349E9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DB402C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1DDA9D6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66D5327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1BFEB67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5AB7B0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E9C90E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770502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ABEC3D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036C4F13" w14:textId="6B7E65C5" w:rsidR="00045240" w:rsidRDefault="00045240" w:rsidP="00045240">
            <w:pPr>
              <w:spacing w:before="0" w:line="276" w:lineRule="auto"/>
              <w:rPr>
                <w:rFonts w:ascii="Wingdings" w:hAnsi="Wingdings" w:cs="Calibri"/>
                <w:color w:val="000000"/>
              </w:rPr>
            </w:pPr>
          </w:p>
        </w:tc>
      </w:tr>
      <w:tr w:rsidR="00045240" w14:paraId="11E63227"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E5FE65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CPC32211 Certificate III in Joinery (Stairs)</w:t>
            </w:r>
          </w:p>
        </w:tc>
        <w:tc>
          <w:tcPr>
            <w:tcW w:w="1165" w:type="dxa"/>
            <w:tcBorders>
              <w:top w:val="nil"/>
              <w:left w:val="nil"/>
              <w:bottom w:val="single" w:sz="4" w:space="0" w:color="auto"/>
              <w:right w:val="single" w:sz="4" w:space="0" w:color="auto"/>
            </w:tcBorders>
            <w:noWrap/>
            <w:vAlign w:val="bottom"/>
            <w:hideMark/>
          </w:tcPr>
          <w:p w14:paraId="7015113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341606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E1D883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DFFBCF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1701036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CED798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D5C702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E47A43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D74C61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3DFA1C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54EA8E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05B1D287" w14:textId="6B132D53" w:rsidR="00045240" w:rsidRDefault="00045240" w:rsidP="00045240">
            <w:pPr>
              <w:spacing w:before="0" w:line="276" w:lineRule="auto"/>
              <w:rPr>
                <w:rFonts w:ascii="Wingdings" w:hAnsi="Wingdings" w:cs="Calibri"/>
                <w:color w:val="000000"/>
              </w:rPr>
            </w:pPr>
          </w:p>
        </w:tc>
      </w:tr>
      <w:tr w:rsidR="00045240" w14:paraId="7A23484C" w14:textId="77777777" w:rsidTr="007545E2">
        <w:trPr>
          <w:trHeight w:val="64"/>
          <w:jc w:val="center"/>
        </w:trPr>
        <w:tc>
          <w:tcPr>
            <w:tcW w:w="4161" w:type="dxa"/>
            <w:tcBorders>
              <w:top w:val="nil"/>
              <w:left w:val="single" w:sz="4" w:space="0" w:color="auto"/>
              <w:bottom w:val="single" w:sz="4" w:space="0" w:color="auto"/>
              <w:right w:val="single" w:sz="4" w:space="0" w:color="auto"/>
            </w:tcBorders>
            <w:vAlign w:val="bottom"/>
            <w:hideMark/>
          </w:tcPr>
          <w:p w14:paraId="451C9CF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CPC32313 Certificate III in Stonemasonry (Monumental/Installation)</w:t>
            </w:r>
          </w:p>
        </w:tc>
        <w:tc>
          <w:tcPr>
            <w:tcW w:w="1165" w:type="dxa"/>
            <w:tcBorders>
              <w:top w:val="nil"/>
              <w:left w:val="nil"/>
              <w:bottom w:val="single" w:sz="4" w:space="0" w:color="auto"/>
              <w:right w:val="single" w:sz="4" w:space="0" w:color="auto"/>
            </w:tcBorders>
            <w:noWrap/>
            <w:vAlign w:val="bottom"/>
            <w:hideMark/>
          </w:tcPr>
          <w:p w14:paraId="75BE73E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671D41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7E2486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F006D4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E6D69A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67B073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08D13AE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DCE5D6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0E31BC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33AE755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6D7893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55B7757E" w14:textId="59BEC59B" w:rsidR="00045240" w:rsidRDefault="00045240" w:rsidP="00045240">
            <w:pPr>
              <w:spacing w:before="0" w:line="276" w:lineRule="auto"/>
              <w:rPr>
                <w:rFonts w:ascii="Wingdings" w:hAnsi="Wingdings" w:cs="Calibri"/>
                <w:color w:val="000000"/>
              </w:rPr>
            </w:pPr>
          </w:p>
        </w:tc>
      </w:tr>
      <w:tr w:rsidR="00045240" w14:paraId="3465A09F"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425B20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CPC32413 Certificate III in Plumbing</w:t>
            </w:r>
          </w:p>
        </w:tc>
        <w:tc>
          <w:tcPr>
            <w:tcW w:w="1165" w:type="dxa"/>
            <w:tcBorders>
              <w:top w:val="nil"/>
              <w:left w:val="nil"/>
              <w:bottom w:val="single" w:sz="4" w:space="0" w:color="auto"/>
              <w:right w:val="single" w:sz="4" w:space="0" w:color="auto"/>
            </w:tcBorders>
            <w:noWrap/>
            <w:vAlign w:val="bottom"/>
            <w:hideMark/>
          </w:tcPr>
          <w:p w14:paraId="052C0739"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51DC42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1FB4A6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0627F1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DB2E3E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2DF195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3DC452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4567AA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4AC586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2C8F57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27D7B9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52FC4EBE" w14:textId="06AFC047" w:rsidR="00045240" w:rsidRDefault="00045240" w:rsidP="00045240">
            <w:pPr>
              <w:spacing w:before="0" w:line="276" w:lineRule="auto"/>
              <w:rPr>
                <w:rFonts w:ascii="Wingdings" w:hAnsi="Wingdings" w:cs="Calibri"/>
                <w:color w:val="000000"/>
              </w:rPr>
            </w:pPr>
          </w:p>
        </w:tc>
      </w:tr>
      <w:tr w:rsidR="00045240" w14:paraId="58D0A350"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6772B99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CPC32513 Certificate III in Plumbing (Mechanical Services)</w:t>
            </w:r>
          </w:p>
        </w:tc>
        <w:tc>
          <w:tcPr>
            <w:tcW w:w="1165" w:type="dxa"/>
            <w:tcBorders>
              <w:top w:val="nil"/>
              <w:left w:val="nil"/>
              <w:bottom w:val="single" w:sz="4" w:space="0" w:color="auto"/>
              <w:right w:val="single" w:sz="4" w:space="0" w:color="auto"/>
            </w:tcBorders>
            <w:noWrap/>
            <w:vAlign w:val="bottom"/>
            <w:hideMark/>
          </w:tcPr>
          <w:p w14:paraId="37478BAF"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EC695A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367589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EBF8D6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5A0606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649EAA1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5F0961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9BBBB3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20AF1C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8EAE26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5FC1AE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739FE993" w14:textId="1F7005AA" w:rsidR="00045240" w:rsidRDefault="00045240" w:rsidP="00045240">
            <w:pPr>
              <w:spacing w:before="0" w:line="276" w:lineRule="auto"/>
              <w:rPr>
                <w:rFonts w:ascii="Wingdings" w:hAnsi="Wingdings" w:cs="Calibri"/>
                <w:color w:val="000000"/>
              </w:rPr>
            </w:pPr>
          </w:p>
        </w:tc>
      </w:tr>
      <w:tr w:rsidR="00045240" w14:paraId="6F56FD10"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762A435F"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CPC32612 Certificate III in Roof Plumbing</w:t>
            </w:r>
          </w:p>
        </w:tc>
        <w:tc>
          <w:tcPr>
            <w:tcW w:w="1165" w:type="dxa"/>
            <w:tcBorders>
              <w:top w:val="nil"/>
              <w:left w:val="nil"/>
              <w:bottom w:val="single" w:sz="4" w:space="0" w:color="auto"/>
              <w:right w:val="single" w:sz="4" w:space="0" w:color="auto"/>
            </w:tcBorders>
            <w:noWrap/>
            <w:vAlign w:val="bottom"/>
            <w:hideMark/>
          </w:tcPr>
          <w:p w14:paraId="4E6794B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6C0037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F52032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84F28F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1FE337A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6ADA52F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4AE878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6923B2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2F443B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FD5FF86"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FB874E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12695E65" w14:textId="27960222" w:rsidR="00045240" w:rsidRDefault="00045240" w:rsidP="00045240">
            <w:pPr>
              <w:spacing w:before="0" w:line="276" w:lineRule="auto"/>
              <w:rPr>
                <w:rFonts w:ascii="Wingdings" w:hAnsi="Wingdings" w:cs="Calibri"/>
                <w:color w:val="000000"/>
              </w:rPr>
            </w:pPr>
          </w:p>
        </w:tc>
      </w:tr>
      <w:tr w:rsidR="00045240" w14:paraId="56075C45"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7AEC42B0"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CPC32713 Certificate III in Gas Fitting</w:t>
            </w:r>
          </w:p>
        </w:tc>
        <w:tc>
          <w:tcPr>
            <w:tcW w:w="1165" w:type="dxa"/>
            <w:tcBorders>
              <w:top w:val="nil"/>
              <w:left w:val="nil"/>
              <w:bottom w:val="single" w:sz="4" w:space="0" w:color="auto"/>
              <w:right w:val="single" w:sz="4" w:space="0" w:color="auto"/>
            </w:tcBorders>
            <w:noWrap/>
            <w:vAlign w:val="bottom"/>
            <w:hideMark/>
          </w:tcPr>
          <w:p w14:paraId="54C746E2"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BF72A2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41858F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51A6E2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1FF8C6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63BA2FE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8CC544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1CA442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7A602C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6C49DD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FE871B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635F31D3" w14:textId="40DC8EBE" w:rsidR="00045240" w:rsidRDefault="00045240" w:rsidP="00045240">
            <w:pPr>
              <w:spacing w:before="0" w:line="276" w:lineRule="auto"/>
              <w:rPr>
                <w:rFonts w:ascii="Wingdings" w:hAnsi="Wingdings" w:cs="Calibri"/>
                <w:color w:val="000000"/>
              </w:rPr>
            </w:pPr>
          </w:p>
        </w:tc>
      </w:tr>
      <w:tr w:rsidR="00045240" w14:paraId="0B2AF2FD"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C1544C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CPC32813 Certificate III in Fire Protection</w:t>
            </w:r>
          </w:p>
        </w:tc>
        <w:tc>
          <w:tcPr>
            <w:tcW w:w="1165" w:type="dxa"/>
            <w:tcBorders>
              <w:top w:val="nil"/>
              <w:left w:val="nil"/>
              <w:bottom w:val="single" w:sz="4" w:space="0" w:color="auto"/>
              <w:right w:val="single" w:sz="4" w:space="0" w:color="auto"/>
            </w:tcBorders>
            <w:noWrap/>
            <w:vAlign w:val="bottom"/>
            <w:hideMark/>
          </w:tcPr>
          <w:p w14:paraId="66FC5C9C"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A79C71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CD8290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BA9EF3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14BFC3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B18540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0F5D50C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9F1159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0D65B9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3A853F06"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4CF8A5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48FC1E80" w14:textId="685CF84C" w:rsidR="00045240" w:rsidRDefault="00045240" w:rsidP="00045240">
            <w:pPr>
              <w:spacing w:before="0" w:line="276" w:lineRule="auto"/>
              <w:rPr>
                <w:rFonts w:ascii="Wingdings" w:hAnsi="Wingdings" w:cs="Calibri"/>
                <w:color w:val="000000"/>
              </w:rPr>
            </w:pPr>
          </w:p>
        </w:tc>
      </w:tr>
      <w:tr w:rsidR="00045240" w14:paraId="6F78CD7D" w14:textId="77777777" w:rsidTr="007545E2">
        <w:trPr>
          <w:trHeight w:val="585"/>
          <w:jc w:val="center"/>
        </w:trPr>
        <w:tc>
          <w:tcPr>
            <w:tcW w:w="4161" w:type="dxa"/>
            <w:tcBorders>
              <w:top w:val="nil"/>
              <w:left w:val="single" w:sz="4" w:space="0" w:color="auto"/>
              <w:bottom w:val="single" w:sz="4" w:space="0" w:color="auto"/>
              <w:right w:val="single" w:sz="4" w:space="0" w:color="auto"/>
            </w:tcBorders>
            <w:vAlign w:val="bottom"/>
            <w:hideMark/>
          </w:tcPr>
          <w:p w14:paraId="6A6847D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CPC32912 Certificate III in Construction Crane Operations</w:t>
            </w:r>
          </w:p>
        </w:tc>
        <w:tc>
          <w:tcPr>
            <w:tcW w:w="1165" w:type="dxa"/>
            <w:tcBorders>
              <w:top w:val="nil"/>
              <w:left w:val="nil"/>
              <w:bottom w:val="single" w:sz="4" w:space="0" w:color="auto"/>
              <w:right w:val="single" w:sz="4" w:space="0" w:color="auto"/>
            </w:tcBorders>
            <w:noWrap/>
            <w:vAlign w:val="bottom"/>
            <w:hideMark/>
          </w:tcPr>
          <w:p w14:paraId="3D9A0D9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A08B3B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AE4885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C4E74C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8E2B89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2CD0E2A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64932FE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DA17C9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735BE9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23DD8BF0"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54E2AF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2D20E3C" w14:textId="51AE5D51" w:rsidR="00045240" w:rsidRDefault="00045240" w:rsidP="00045240">
            <w:pPr>
              <w:spacing w:before="0" w:line="276" w:lineRule="auto"/>
              <w:rPr>
                <w:rFonts w:ascii="Wingdings" w:hAnsi="Wingdings" w:cs="Calibri"/>
                <w:color w:val="000000"/>
              </w:rPr>
            </w:pPr>
          </w:p>
        </w:tc>
      </w:tr>
      <w:tr w:rsidR="00045240" w14:paraId="61B7AB84" w14:textId="77777777" w:rsidTr="00FB6B0E">
        <w:trPr>
          <w:trHeight w:val="410"/>
          <w:jc w:val="center"/>
        </w:trPr>
        <w:tc>
          <w:tcPr>
            <w:tcW w:w="4161" w:type="dxa"/>
            <w:vAlign w:val="bottom"/>
            <w:hideMark/>
          </w:tcPr>
          <w:p w14:paraId="77AAB0AA" w14:textId="77777777" w:rsidR="00045240" w:rsidRDefault="00045240" w:rsidP="00045240">
            <w:pPr>
              <w:rPr>
                <w:rFonts w:ascii="Calibri" w:hAnsi="Calibri" w:cs="Calibri"/>
                <w:i/>
                <w:iCs/>
                <w:color w:val="000000"/>
                <w:sz w:val="18"/>
                <w:szCs w:val="18"/>
              </w:rPr>
            </w:pPr>
          </w:p>
        </w:tc>
        <w:tc>
          <w:tcPr>
            <w:tcW w:w="1165" w:type="dxa"/>
            <w:noWrap/>
            <w:vAlign w:val="bottom"/>
            <w:hideMark/>
          </w:tcPr>
          <w:p w14:paraId="6A48665C" w14:textId="77777777" w:rsidR="00045240" w:rsidRDefault="00045240" w:rsidP="00045240">
            <w:pPr>
              <w:spacing w:before="0" w:line="276" w:lineRule="auto"/>
              <w:rPr>
                <w:rFonts w:eastAsiaTheme="minorEastAsia"/>
                <w:sz w:val="20"/>
              </w:rPr>
            </w:pPr>
          </w:p>
        </w:tc>
        <w:tc>
          <w:tcPr>
            <w:tcW w:w="937" w:type="dxa"/>
            <w:noWrap/>
            <w:vAlign w:val="bottom"/>
            <w:hideMark/>
          </w:tcPr>
          <w:p w14:paraId="768BDA52" w14:textId="77777777" w:rsidR="00045240" w:rsidRDefault="00045240" w:rsidP="00045240">
            <w:pPr>
              <w:spacing w:before="0" w:line="276" w:lineRule="auto"/>
              <w:rPr>
                <w:rFonts w:eastAsiaTheme="minorEastAsia"/>
                <w:sz w:val="20"/>
              </w:rPr>
            </w:pPr>
          </w:p>
        </w:tc>
        <w:tc>
          <w:tcPr>
            <w:tcW w:w="835" w:type="dxa"/>
            <w:noWrap/>
            <w:vAlign w:val="bottom"/>
            <w:hideMark/>
          </w:tcPr>
          <w:p w14:paraId="6E436223" w14:textId="77777777" w:rsidR="00045240" w:rsidRDefault="00045240" w:rsidP="00045240">
            <w:pPr>
              <w:spacing w:before="0" w:line="276" w:lineRule="auto"/>
              <w:rPr>
                <w:rFonts w:eastAsiaTheme="minorEastAsia"/>
                <w:sz w:val="20"/>
              </w:rPr>
            </w:pPr>
          </w:p>
        </w:tc>
        <w:tc>
          <w:tcPr>
            <w:tcW w:w="937" w:type="dxa"/>
            <w:noWrap/>
            <w:vAlign w:val="bottom"/>
            <w:hideMark/>
          </w:tcPr>
          <w:p w14:paraId="2A18DDB7" w14:textId="77777777" w:rsidR="00045240" w:rsidRDefault="00045240" w:rsidP="00045240">
            <w:pPr>
              <w:spacing w:before="0" w:line="276" w:lineRule="auto"/>
              <w:rPr>
                <w:rFonts w:eastAsiaTheme="minorEastAsia"/>
                <w:sz w:val="20"/>
              </w:rPr>
            </w:pPr>
          </w:p>
        </w:tc>
        <w:tc>
          <w:tcPr>
            <w:tcW w:w="876" w:type="dxa"/>
            <w:noWrap/>
            <w:vAlign w:val="bottom"/>
            <w:hideMark/>
          </w:tcPr>
          <w:p w14:paraId="16FE78D8" w14:textId="77777777" w:rsidR="00045240" w:rsidRDefault="00045240" w:rsidP="00045240">
            <w:pPr>
              <w:spacing w:before="0" w:line="276" w:lineRule="auto"/>
              <w:rPr>
                <w:rFonts w:eastAsiaTheme="minorEastAsia"/>
                <w:sz w:val="20"/>
              </w:rPr>
            </w:pPr>
          </w:p>
        </w:tc>
        <w:tc>
          <w:tcPr>
            <w:tcW w:w="1018" w:type="dxa"/>
            <w:noWrap/>
            <w:vAlign w:val="bottom"/>
            <w:hideMark/>
          </w:tcPr>
          <w:p w14:paraId="3B6EB542" w14:textId="77777777" w:rsidR="00045240" w:rsidRDefault="00045240" w:rsidP="00045240">
            <w:pPr>
              <w:spacing w:before="0" w:line="276" w:lineRule="auto"/>
              <w:rPr>
                <w:rFonts w:eastAsiaTheme="minorEastAsia"/>
                <w:sz w:val="20"/>
              </w:rPr>
            </w:pPr>
          </w:p>
        </w:tc>
        <w:tc>
          <w:tcPr>
            <w:tcW w:w="855" w:type="dxa"/>
            <w:noWrap/>
            <w:vAlign w:val="bottom"/>
            <w:hideMark/>
          </w:tcPr>
          <w:p w14:paraId="212C870F" w14:textId="77777777" w:rsidR="00045240" w:rsidRDefault="00045240" w:rsidP="00045240">
            <w:pPr>
              <w:spacing w:before="0" w:line="276" w:lineRule="auto"/>
              <w:rPr>
                <w:rFonts w:eastAsiaTheme="minorEastAsia"/>
                <w:sz w:val="20"/>
              </w:rPr>
            </w:pPr>
          </w:p>
        </w:tc>
        <w:tc>
          <w:tcPr>
            <w:tcW w:w="937" w:type="dxa"/>
            <w:noWrap/>
            <w:vAlign w:val="bottom"/>
            <w:hideMark/>
          </w:tcPr>
          <w:p w14:paraId="44461B5F" w14:textId="77777777" w:rsidR="00045240" w:rsidRDefault="00045240" w:rsidP="00045240">
            <w:pPr>
              <w:spacing w:before="0" w:line="276" w:lineRule="auto"/>
              <w:rPr>
                <w:rFonts w:eastAsiaTheme="minorEastAsia"/>
                <w:sz w:val="20"/>
              </w:rPr>
            </w:pPr>
          </w:p>
        </w:tc>
        <w:tc>
          <w:tcPr>
            <w:tcW w:w="835" w:type="dxa"/>
            <w:noWrap/>
            <w:vAlign w:val="bottom"/>
            <w:hideMark/>
          </w:tcPr>
          <w:p w14:paraId="5094EBF2" w14:textId="77777777" w:rsidR="00045240" w:rsidRDefault="00045240" w:rsidP="00045240">
            <w:pPr>
              <w:spacing w:before="0" w:line="276" w:lineRule="auto"/>
              <w:rPr>
                <w:rFonts w:eastAsiaTheme="minorEastAsia"/>
                <w:sz w:val="20"/>
              </w:rPr>
            </w:pPr>
          </w:p>
        </w:tc>
        <w:tc>
          <w:tcPr>
            <w:tcW w:w="794" w:type="dxa"/>
            <w:noWrap/>
            <w:vAlign w:val="bottom"/>
            <w:hideMark/>
          </w:tcPr>
          <w:p w14:paraId="7C2C73FC" w14:textId="77777777" w:rsidR="00045240" w:rsidRDefault="00045240" w:rsidP="00045240">
            <w:pPr>
              <w:spacing w:before="0" w:line="276" w:lineRule="auto"/>
              <w:rPr>
                <w:rFonts w:eastAsiaTheme="minorEastAsia"/>
                <w:sz w:val="20"/>
              </w:rPr>
            </w:pPr>
          </w:p>
        </w:tc>
        <w:tc>
          <w:tcPr>
            <w:tcW w:w="535" w:type="dxa"/>
            <w:noWrap/>
            <w:vAlign w:val="bottom"/>
            <w:hideMark/>
          </w:tcPr>
          <w:p w14:paraId="506A78EA" w14:textId="77777777" w:rsidR="00045240" w:rsidRDefault="00045240" w:rsidP="00045240">
            <w:pPr>
              <w:spacing w:before="0" w:line="276" w:lineRule="auto"/>
              <w:rPr>
                <w:rFonts w:eastAsiaTheme="minorEastAsia"/>
                <w:sz w:val="20"/>
              </w:rPr>
            </w:pPr>
          </w:p>
        </w:tc>
        <w:tc>
          <w:tcPr>
            <w:tcW w:w="530" w:type="dxa"/>
            <w:noWrap/>
            <w:vAlign w:val="bottom"/>
            <w:hideMark/>
          </w:tcPr>
          <w:p w14:paraId="1FAD9847" w14:textId="77777777" w:rsidR="00045240" w:rsidRDefault="00045240" w:rsidP="00045240">
            <w:pPr>
              <w:spacing w:before="0" w:line="276" w:lineRule="auto"/>
              <w:rPr>
                <w:rFonts w:eastAsiaTheme="minorEastAsia"/>
                <w:sz w:val="20"/>
              </w:rPr>
            </w:pPr>
          </w:p>
        </w:tc>
      </w:tr>
    </w:tbl>
    <w:p w14:paraId="7AAA6759" w14:textId="77777777" w:rsidR="00941424" w:rsidRDefault="00941424">
      <w:r>
        <w:rPr>
          <w:b/>
        </w:rPr>
        <w:br w:type="page"/>
      </w:r>
    </w:p>
    <w:tbl>
      <w:tblPr>
        <w:tblW w:w="14415" w:type="dxa"/>
        <w:jc w:val="center"/>
        <w:tblLayout w:type="fixed"/>
        <w:tblLook w:val="04A0" w:firstRow="1" w:lastRow="0" w:firstColumn="1" w:lastColumn="0" w:noHBand="0" w:noVBand="1"/>
      </w:tblPr>
      <w:tblGrid>
        <w:gridCol w:w="4161"/>
        <w:gridCol w:w="1165"/>
        <w:gridCol w:w="937"/>
        <w:gridCol w:w="835"/>
        <w:gridCol w:w="937"/>
        <w:gridCol w:w="876"/>
        <w:gridCol w:w="1018"/>
        <w:gridCol w:w="855"/>
        <w:gridCol w:w="937"/>
        <w:gridCol w:w="835"/>
        <w:gridCol w:w="794"/>
        <w:gridCol w:w="535"/>
        <w:gridCol w:w="530"/>
      </w:tblGrid>
      <w:tr w:rsidR="00FB6B0E" w14:paraId="53F20C64" w14:textId="77777777" w:rsidTr="00FB6B0E">
        <w:trPr>
          <w:trHeight w:val="410"/>
          <w:jc w:val="center"/>
        </w:trPr>
        <w:tc>
          <w:tcPr>
            <w:tcW w:w="14415" w:type="dxa"/>
            <w:gridSpan w:val="13"/>
            <w:vAlign w:val="bottom"/>
          </w:tcPr>
          <w:p w14:paraId="5E3BCAFB" w14:textId="6EFCFE08" w:rsidR="00FB6B0E" w:rsidRPr="00FB6B0E" w:rsidRDefault="00FB6B0E" w:rsidP="00FB6B0E">
            <w:pPr>
              <w:pStyle w:val="tabletitle"/>
            </w:pPr>
            <w:bookmarkStart w:id="36" w:name="_Toc1150625"/>
            <w:r>
              <w:lastRenderedPageBreak/>
              <w:t xml:space="preserve">Table </w:t>
            </w:r>
            <w:r w:rsidR="00A021C9">
              <w:t>B</w:t>
            </w:r>
            <w:r>
              <w:t>2</w:t>
            </w:r>
            <w:r w:rsidRPr="00FB6B0E">
              <w:t xml:space="preserve"> Non-technical skills </w:t>
            </w:r>
            <w:r w:rsidR="00931DC1">
              <w:t xml:space="preserve">content observed </w:t>
            </w:r>
            <w:r w:rsidRPr="00FB6B0E">
              <w:t>in relevant units of the MEM05 Metal and Engineering Training Package</w:t>
            </w:r>
            <w:bookmarkEnd w:id="36"/>
          </w:p>
          <w:p w14:paraId="36E6EBD5" w14:textId="77777777" w:rsidR="00FB6B0E" w:rsidRDefault="00FB6B0E" w:rsidP="00FB6B0E">
            <w:pPr>
              <w:pStyle w:val="tabletitle"/>
              <w:rPr>
                <w:rFonts w:eastAsiaTheme="minorEastAsia"/>
                <w:sz w:val="20"/>
              </w:rPr>
            </w:pPr>
          </w:p>
        </w:tc>
      </w:tr>
      <w:tr w:rsidR="00045240" w14:paraId="3D183F33" w14:textId="77777777" w:rsidTr="00FB6B0E">
        <w:trPr>
          <w:trHeight w:val="648"/>
          <w:jc w:val="center"/>
        </w:trPr>
        <w:tc>
          <w:tcPr>
            <w:tcW w:w="4161" w:type="dxa"/>
            <w:hideMark/>
          </w:tcPr>
          <w:p w14:paraId="07D23325" w14:textId="77777777" w:rsidR="00045240" w:rsidRDefault="00045240" w:rsidP="00045240">
            <w:pPr>
              <w:spacing w:before="0" w:line="276" w:lineRule="auto"/>
              <w:rPr>
                <w:rFonts w:ascii="Calibri" w:hAnsi="Calibri" w:cs="Calibri"/>
                <w:b/>
                <w:bCs/>
                <w:color w:val="000000"/>
                <w:sz w:val="22"/>
                <w:szCs w:val="22"/>
              </w:rPr>
            </w:pPr>
            <w:r>
              <w:rPr>
                <w:rFonts w:ascii="Calibri" w:hAnsi="Calibri" w:cs="Calibri"/>
                <w:b/>
                <w:bCs/>
                <w:color w:val="000000"/>
              </w:rPr>
              <w:t>MEM05 Metal and Engineering Training Package</w:t>
            </w:r>
          </w:p>
        </w:tc>
        <w:tc>
          <w:tcPr>
            <w:tcW w:w="1165" w:type="dxa"/>
            <w:tcBorders>
              <w:top w:val="single" w:sz="4" w:space="0" w:color="auto"/>
              <w:left w:val="single" w:sz="4" w:space="0" w:color="auto"/>
              <w:bottom w:val="single" w:sz="4" w:space="0" w:color="auto"/>
              <w:right w:val="single" w:sz="4" w:space="0" w:color="auto"/>
            </w:tcBorders>
            <w:noWrap/>
            <w:hideMark/>
          </w:tcPr>
          <w:p w14:paraId="2600CB9D"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Communication</w:t>
            </w:r>
          </w:p>
        </w:tc>
        <w:tc>
          <w:tcPr>
            <w:tcW w:w="937" w:type="dxa"/>
            <w:tcBorders>
              <w:top w:val="single" w:sz="4" w:space="0" w:color="auto"/>
              <w:left w:val="nil"/>
              <w:bottom w:val="single" w:sz="4" w:space="0" w:color="auto"/>
              <w:right w:val="single" w:sz="4" w:space="0" w:color="auto"/>
            </w:tcBorders>
            <w:shd w:val="clear" w:color="auto" w:fill="FFFFFF"/>
            <w:hideMark/>
          </w:tcPr>
          <w:p w14:paraId="07901038"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Teamwork</w:t>
            </w:r>
          </w:p>
        </w:tc>
        <w:tc>
          <w:tcPr>
            <w:tcW w:w="835" w:type="dxa"/>
            <w:tcBorders>
              <w:top w:val="single" w:sz="4" w:space="0" w:color="auto"/>
              <w:left w:val="nil"/>
              <w:bottom w:val="single" w:sz="4" w:space="0" w:color="auto"/>
              <w:right w:val="single" w:sz="4" w:space="0" w:color="auto"/>
            </w:tcBorders>
            <w:shd w:val="clear" w:color="auto" w:fill="FFFFFF"/>
            <w:hideMark/>
          </w:tcPr>
          <w:p w14:paraId="3CCAE114"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Problem solving</w:t>
            </w:r>
          </w:p>
        </w:tc>
        <w:tc>
          <w:tcPr>
            <w:tcW w:w="937" w:type="dxa"/>
            <w:tcBorders>
              <w:top w:val="single" w:sz="4" w:space="0" w:color="auto"/>
              <w:left w:val="nil"/>
              <w:bottom w:val="single" w:sz="4" w:space="0" w:color="auto"/>
              <w:right w:val="single" w:sz="4" w:space="0" w:color="auto"/>
            </w:tcBorders>
            <w:shd w:val="clear" w:color="auto" w:fill="FFFFFF"/>
            <w:hideMark/>
          </w:tcPr>
          <w:p w14:paraId="4E29809A"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Initiative and enterprise</w:t>
            </w:r>
          </w:p>
        </w:tc>
        <w:tc>
          <w:tcPr>
            <w:tcW w:w="876" w:type="dxa"/>
            <w:tcBorders>
              <w:top w:val="single" w:sz="4" w:space="0" w:color="auto"/>
              <w:left w:val="nil"/>
              <w:bottom w:val="single" w:sz="4" w:space="0" w:color="auto"/>
              <w:right w:val="single" w:sz="4" w:space="0" w:color="auto"/>
            </w:tcBorders>
            <w:shd w:val="clear" w:color="auto" w:fill="FFFFFF"/>
            <w:hideMark/>
          </w:tcPr>
          <w:p w14:paraId="29376099"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Planning and organising</w:t>
            </w:r>
          </w:p>
        </w:tc>
        <w:tc>
          <w:tcPr>
            <w:tcW w:w="1018" w:type="dxa"/>
            <w:tcBorders>
              <w:top w:val="single" w:sz="4" w:space="0" w:color="auto"/>
              <w:left w:val="nil"/>
              <w:bottom w:val="single" w:sz="4" w:space="0" w:color="auto"/>
              <w:right w:val="single" w:sz="4" w:space="0" w:color="auto"/>
            </w:tcBorders>
            <w:shd w:val="clear" w:color="auto" w:fill="FFFFFF"/>
            <w:hideMark/>
          </w:tcPr>
          <w:p w14:paraId="4C81A074"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Self-management</w:t>
            </w:r>
          </w:p>
        </w:tc>
        <w:tc>
          <w:tcPr>
            <w:tcW w:w="855" w:type="dxa"/>
            <w:tcBorders>
              <w:top w:val="single" w:sz="4" w:space="0" w:color="auto"/>
              <w:left w:val="nil"/>
              <w:bottom w:val="single" w:sz="4" w:space="0" w:color="auto"/>
              <w:right w:val="single" w:sz="4" w:space="0" w:color="auto"/>
            </w:tcBorders>
            <w:shd w:val="clear" w:color="auto" w:fill="FFFFFF"/>
            <w:hideMark/>
          </w:tcPr>
          <w:p w14:paraId="23F557F0"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Learning</w:t>
            </w:r>
          </w:p>
        </w:tc>
        <w:tc>
          <w:tcPr>
            <w:tcW w:w="937" w:type="dxa"/>
            <w:tcBorders>
              <w:top w:val="single" w:sz="4" w:space="0" w:color="auto"/>
              <w:left w:val="nil"/>
              <w:bottom w:val="single" w:sz="4" w:space="0" w:color="auto"/>
              <w:right w:val="single" w:sz="4" w:space="0" w:color="auto"/>
            </w:tcBorders>
            <w:shd w:val="clear" w:color="auto" w:fill="FFFFFF"/>
            <w:hideMark/>
          </w:tcPr>
          <w:p w14:paraId="163B44D8"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Technology</w:t>
            </w:r>
          </w:p>
        </w:tc>
        <w:tc>
          <w:tcPr>
            <w:tcW w:w="835" w:type="dxa"/>
            <w:tcBorders>
              <w:top w:val="single" w:sz="4" w:space="0" w:color="auto"/>
              <w:left w:val="nil"/>
              <w:bottom w:val="single" w:sz="4" w:space="0" w:color="auto"/>
              <w:right w:val="single" w:sz="4" w:space="0" w:color="auto"/>
            </w:tcBorders>
            <w:shd w:val="clear" w:color="auto" w:fill="FFFFFF"/>
            <w:hideMark/>
          </w:tcPr>
          <w:p w14:paraId="7ACCBDD9"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Literacy</w:t>
            </w:r>
          </w:p>
        </w:tc>
        <w:tc>
          <w:tcPr>
            <w:tcW w:w="794" w:type="dxa"/>
            <w:tcBorders>
              <w:top w:val="single" w:sz="4" w:space="0" w:color="auto"/>
              <w:left w:val="nil"/>
              <w:bottom w:val="single" w:sz="4" w:space="0" w:color="auto"/>
              <w:right w:val="single" w:sz="4" w:space="0" w:color="auto"/>
            </w:tcBorders>
            <w:shd w:val="clear" w:color="auto" w:fill="FFFFFF"/>
            <w:hideMark/>
          </w:tcPr>
          <w:p w14:paraId="1B9C348E"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Numeracy</w:t>
            </w:r>
          </w:p>
        </w:tc>
        <w:tc>
          <w:tcPr>
            <w:tcW w:w="535" w:type="dxa"/>
            <w:tcBorders>
              <w:top w:val="single" w:sz="4" w:space="0" w:color="auto"/>
              <w:left w:val="nil"/>
              <w:bottom w:val="single" w:sz="4" w:space="0" w:color="auto"/>
              <w:right w:val="single" w:sz="4" w:space="0" w:color="auto"/>
            </w:tcBorders>
            <w:shd w:val="clear" w:color="auto" w:fill="FFFFFF"/>
            <w:noWrap/>
            <w:hideMark/>
          </w:tcPr>
          <w:p w14:paraId="5298F5D7"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OHS</w:t>
            </w:r>
          </w:p>
        </w:tc>
        <w:tc>
          <w:tcPr>
            <w:tcW w:w="530" w:type="dxa"/>
            <w:tcBorders>
              <w:top w:val="single" w:sz="4" w:space="0" w:color="auto"/>
              <w:left w:val="nil"/>
              <w:bottom w:val="single" w:sz="4" w:space="0" w:color="auto"/>
              <w:right w:val="single" w:sz="4" w:space="0" w:color="auto"/>
            </w:tcBorders>
            <w:shd w:val="clear" w:color="auto" w:fill="FFFFFF"/>
            <w:hideMark/>
          </w:tcPr>
          <w:p w14:paraId="511C132B" w14:textId="6779F9AF" w:rsidR="00045240" w:rsidRDefault="00045240" w:rsidP="00045240">
            <w:pPr>
              <w:spacing w:before="0" w:line="276" w:lineRule="auto"/>
              <w:jc w:val="center"/>
              <w:rPr>
                <w:rFonts w:ascii="Calibri" w:hAnsi="Calibri" w:cs="Calibri"/>
                <w:b/>
                <w:bCs/>
                <w:color w:val="000000"/>
                <w:sz w:val="12"/>
                <w:szCs w:val="12"/>
              </w:rPr>
            </w:pPr>
          </w:p>
        </w:tc>
      </w:tr>
      <w:tr w:rsidR="00045240" w14:paraId="2F6FA72F" w14:textId="77777777" w:rsidTr="00FB6B0E">
        <w:trPr>
          <w:trHeight w:val="300"/>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63D548D"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w:t>
            </w:r>
          </w:p>
        </w:tc>
        <w:tc>
          <w:tcPr>
            <w:tcW w:w="1165" w:type="dxa"/>
            <w:tcBorders>
              <w:top w:val="nil"/>
              <w:left w:val="nil"/>
              <w:bottom w:val="single" w:sz="4" w:space="0" w:color="auto"/>
              <w:right w:val="single" w:sz="4" w:space="0" w:color="auto"/>
            </w:tcBorders>
            <w:shd w:val="clear" w:color="auto" w:fill="D9D9D9"/>
            <w:noWrap/>
            <w:vAlign w:val="bottom"/>
            <w:hideMark/>
          </w:tcPr>
          <w:p w14:paraId="59E19AEF"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3F01AA6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3DF1FFC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07EDC25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4745700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4DE7900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478CAA4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A6CD11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3B9F1A4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61C0006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1DDCCE8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hideMark/>
          </w:tcPr>
          <w:p w14:paraId="3AECF49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r>
      <w:tr w:rsidR="00045240" w14:paraId="37DDA00A"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96D929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MEM10105 Certificate I in Engineering</w:t>
            </w:r>
          </w:p>
        </w:tc>
        <w:tc>
          <w:tcPr>
            <w:tcW w:w="1165" w:type="dxa"/>
            <w:tcBorders>
              <w:top w:val="nil"/>
              <w:left w:val="nil"/>
              <w:bottom w:val="single" w:sz="4" w:space="0" w:color="auto"/>
              <w:right w:val="single" w:sz="4" w:space="0" w:color="auto"/>
            </w:tcBorders>
            <w:noWrap/>
            <w:vAlign w:val="bottom"/>
            <w:hideMark/>
          </w:tcPr>
          <w:p w14:paraId="2B9E5107"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39731A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A59227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88C3C0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6E7714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7F13BA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C8A82D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8CA074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9874B0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656F42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0E28D6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6E57C2EB" w14:textId="4D6CA423" w:rsidR="00045240" w:rsidRDefault="00045240" w:rsidP="00045240">
            <w:pPr>
              <w:spacing w:before="0" w:line="276" w:lineRule="auto"/>
              <w:rPr>
                <w:rFonts w:ascii="Calibri" w:hAnsi="Calibri" w:cs="Calibri"/>
                <w:color w:val="000000"/>
              </w:rPr>
            </w:pPr>
          </w:p>
        </w:tc>
      </w:tr>
      <w:tr w:rsidR="00045240" w14:paraId="29BDB23C"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C518469"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MEM10205 Certificate I in Boating Services</w:t>
            </w:r>
          </w:p>
        </w:tc>
        <w:tc>
          <w:tcPr>
            <w:tcW w:w="1165" w:type="dxa"/>
            <w:tcBorders>
              <w:top w:val="nil"/>
              <w:left w:val="nil"/>
              <w:bottom w:val="single" w:sz="4" w:space="0" w:color="auto"/>
              <w:right w:val="single" w:sz="4" w:space="0" w:color="auto"/>
            </w:tcBorders>
            <w:noWrap/>
            <w:vAlign w:val="bottom"/>
            <w:hideMark/>
          </w:tcPr>
          <w:p w14:paraId="6E5195BF"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AEAA5E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6EBE0A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215DD3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BD4D84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F791BD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42CF17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B3892E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468DA54"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58C6849"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368992F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56D7A40F" w14:textId="5BE1AC54" w:rsidR="00045240" w:rsidRDefault="00045240" w:rsidP="00045240">
            <w:pPr>
              <w:spacing w:before="0" w:line="276" w:lineRule="auto"/>
              <w:rPr>
                <w:rFonts w:ascii="Calibri" w:hAnsi="Calibri" w:cs="Calibri"/>
                <w:color w:val="000000"/>
              </w:rPr>
            </w:pPr>
          </w:p>
        </w:tc>
      </w:tr>
      <w:tr w:rsidR="00045240" w14:paraId="7778C2EF" w14:textId="77777777" w:rsidTr="007545E2">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6D6B7904"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w:t>
            </w:r>
          </w:p>
        </w:tc>
        <w:tc>
          <w:tcPr>
            <w:tcW w:w="1165" w:type="dxa"/>
            <w:tcBorders>
              <w:top w:val="nil"/>
              <w:left w:val="nil"/>
              <w:bottom w:val="single" w:sz="4" w:space="0" w:color="auto"/>
              <w:right w:val="single" w:sz="4" w:space="0" w:color="auto"/>
            </w:tcBorders>
            <w:shd w:val="clear" w:color="auto" w:fill="D9D9D9"/>
            <w:noWrap/>
            <w:vAlign w:val="bottom"/>
            <w:hideMark/>
          </w:tcPr>
          <w:p w14:paraId="4F0E8AC2"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BEE1B8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78A1F45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827646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1A42AEB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0B345A8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72809BB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4AE1C22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51E2E8F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0910943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5C13C4B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tcPr>
          <w:p w14:paraId="7D6DC703" w14:textId="7B9CF5A4" w:rsidR="00045240" w:rsidRDefault="00045240" w:rsidP="00045240">
            <w:pPr>
              <w:spacing w:before="0" w:line="276" w:lineRule="auto"/>
              <w:rPr>
                <w:rFonts w:ascii="Calibri" w:hAnsi="Calibri" w:cs="Calibri"/>
                <w:color w:val="000000"/>
              </w:rPr>
            </w:pPr>
          </w:p>
        </w:tc>
      </w:tr>
      <w:tr w:rsidR="00045240" w14:paraId="38237898"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EDB4CF9"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MEM20105 Certificate II in Engineering</w:t>
            </w:r>
          </w:p>
        </w:tc>
        <w:tc>
          <w:tcPr>
            <w:tcW w:w="1165" w:type="dxa"/>
            <w:tcBorders>
              <w:top w:val="nil"/>
              <w:left w:val="nil"/>
              <w:bottom w:val="single" w:sz="4" w:space="0" w:color="auto"/>
              <w:right w:val="single" w:sz="4" w:space="0" w:color="auto"/>
            </w:tcBorders>
            <w:noWrap/>
            <w:vAlign w:val="bottom"/>
            <w:hideMark/>
          </w:tcPr>
          <w:p w14:paraId="6E24D9ED"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6C9417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1E199D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6D7D9F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1D1EB8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D44FA6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A47E86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3ABE28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41F365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C741F1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DD88DE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57C83EF1" w14:textId="4F88A0B2" w:rsidR="00045240" w:rsidRDefault="00045240" w:rsidP="00045240">
            <w:pPr>
              <w:spacing w:before="0" w:line="276" w:lineRule="auto"/>
              <w:rPr>
                <w:rFonts w:ascii="Calibri" w:hAnsi="Calibri" w:cs="Calibri"/>
                <w:color w:val="000000"/>
              </w:rPr>
            </w:pPr>
          </w:p>
        </w:tc>
      </w:tr>
      <w:tr w:rsidR="00045240" w14:paraId="7270D1DC"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43D63F4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MEM20205 Certificate II in Engineering - Production Technology</w:t>
            </w:r>
          </w:p>
        </w:tc>
        <w:tc>
          <w:tcPr>
            <w:tcW w:w="1165" w:type="dxa"/>
            <w:tcBorders>
              <w:top w:val="nil"/>
              <w:left w:val="nil"/>
              <w:bottom w:val="single" w:sz="4" w:space="0" w:color="auto"/>
              <w:right w:val="single" w:sz="4" w:space="0" w:color="auto"/>
            </w:tcBorders>
            <w:noWrap/>
            <w:vAlign w:val="bottom"/>
            <w:hideMark/>
          </w:tcPr>
          <w:p w14:paraId="0D465B64"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F2CC19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30B11B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AB3C09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CEF7D2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AA0178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AB38D4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53ED01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5C16476"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737CA7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2605CD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15D6F48F" w14:textId="478999EA" w:rsidR="00045240" w:rsidRDefault="00045240" w:rsidP="00045240">
            <w:pPr>
              <w:spacing w:before="0" w:line="276" w:lineRule="auto"/>
              <w:rPr>
                <w:rFonts w:ascii="Wingdings" w:hAnsi="Wingdings" w:cs="Calibri"/>
                <w:color w:val="000000"/>
              </w:rPr>
            </w:pPr>
          </w:p>
        </w:tc>
      </w:tr>
      <w:tr w:rsidR="00045240" w14:paraId="48E9C63B"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24F1407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MEM20305 Certificate II in Boating Services</w:t>
            </w:r>
          </w:p>
        </w:tc>
        <w:tc>
          <w:tcPr>
            <w:tcW w:w="1165" w:type="dxa"/>
            <w:tcBorders>
              <w:top w:val="nil"/>
              <w:left w:val="nil"/>
              <w:bottom w:val="single" w:sz="4" w:space="0" w:color="auto"/>
              <w:right w:val="single" w:sz="4" w:space="0" w:color="auto"/>
            </w:tcBorders>
            <w:noWrap/>
            <w:vAlign w:val="bottom"/>
            <w:hideMark/>
          </w:tcPr>
          <w:p w14:paraId="5642DECF"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E6A934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9A0C9B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867FAF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8132B5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271C9F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25E1F9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FEDA37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AA3EE8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3E01BD8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3CFD44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370EAC03"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r>
      <w:tr w:rsidR="00045240" w14:paraId="7E125C66"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B66A8CA"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MEM20413 Certificate II in Engineering Pathways</w:t>
            </w:r>
          </w:p>
        </w:tc>
        <w:tc>
          <w:tcPr>
            <w:tcW w:w="1165" w:type="dxa"/>
            <w:tcBorders>
              <w:top w:val="nil"/>
              <w:left w:val="nil"/>
              <w:bottom w:val="single" w:sz="4" w:space="0" w:color="auto"/>
              <w:right w:val="single" w:sz="4" w:space="0" w:color="auto"/>
            </w:tcBorders>
            <w:noWrap/>
            <w:vAlign w:val="bottom"/>
            <w:hideMark/>
          </w:tcPr>
          <w:p w14:paraId="3C6621AD"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526D0F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D2AD1B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EBC58B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AA401E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0EAC9B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A48A16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F63FFC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A5825B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2AB048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35DA0B0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08E61723" w14:textId="6430A20E" w:rsidR="00045240" w:rsidRDefault="00045240" w:rsidP="00045240">
            <w:pPr>
              <w:spacing w:before="0" w:line="276" w:lineRule="auto"/>
              <w:rPr>
                <w:rFonts w:ascii="Wingdings" w:hAnsi="Wingdings" w:cs="Calibri"/>
                <w:color w:val="000000"/>
              </w:rPr>
            </w:pPr>
          </w:p>
        </w:tc>
      </w:tr>
      <w:tr w:rsidR="00045240" w14:paraId="65E89482" w14:textId="77777777" w:rsidTr="00FB6B0E">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21C07E9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III</w:t>
            </w:r>
          </w:p>
        </w:tc>
        <w:tc>
          <w:tcPr>
            <w:tcW w:w="1165" w:type="dxa"/>
            <w:tcBorders>
              <w:top w:val="nil"/>
              <w:left w:val="nil"/>
              <w:bottom w:val="single" w:sz="4" w:space="0" w:color="auto"/>
              <w:right w:val="single" w:sz="4" w:space="0" w:color="auto"/>
            </w:tcBorders>
            <w:shd w:val="clear" w:color="auto" w:fill="D9D9D9"/>
            <w:noWrap/>
            <w:vAlign w:val="bottom"/>
            <w:hideMark/>
          </w:tcPr>
          <w:p w14:paraId="70C53C7F"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9AEC59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20DE98E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169CC37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1703752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7AB18F6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08D89FB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9741C3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766ABFD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784FA4D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22742D1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hideMark/>
          </w:tcPr>
          <w:p w14:paraId="5DF39D5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r>
      <w:tr w:rsidR="00045240" w14:paraId="4C24BA68"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26962103"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MEM30105 Certificate III in Engineering - Production Systems</w:t>
            </w:r>
          </w:p>
        </w:tc>
        <w:tc>
          <w:tcPr>
            <w:tcW w:w="1165" w:type="dxa"/>
            <w:tcBorders>
              <w:top w:val="nil"/>
              <w:left w:val="nil"/>
              <w:bottom w:val="single" w:sz="4" w:space="0" w:color="auto"/>
              <w:right w:val="single" w:sz="4" w:space="0" w:color="auto"/>
            </w:tcBorders>
            <w:noWrap/>
            <w:vAlign w:val="bottom"/>
            <w:hideMark/>
          </w:tcPr>
          <w:p w14:paraId="687D2523"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406A0A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D4D366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62DC9B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59F59D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6D45DB4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BFA14A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3F706D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6CE141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AE6643E"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3A071D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D3C44B5" w14:textId="38C5CF07" w:rsidR="00045240" w:rsidRDefault="00045240" w:rsidP="00045240">
            <w:pPr>
              <w:spacing w:before="0" w:line="276" w:lineRule="auto"/>
              <w:rPr>
                <w:rFonts w:ascii="Wingdings" w:hAnsi="Wingdings" w:cs="Calibri"/>
                <w:color w:val="000000"/>
              </w:rPr>
            </w:pPr>
          </w:p>
        </w:tc>
      </w:tr>
      <w:tr w:rsidR="00045240" w14:paraId="2C0EEA04" w14:textId="77777777" w:rsidTr="007545E2">
        <w:trPr>
          <w:trHeight w:val="525"/>
          <w:jc w:val="center"/>
        </w:trPr>
        <w:tc>
          <w:tcPr>
            <w:tcW w:w="4161" w:type="dxa"/>
            <w:tcBorders>
              <w:top w:val="nil"/>
              <w:left w:val="single" w:sz="4" w:space="0" w:color="auto"/>
              <w:bottom w:val="single" w:sz="4" w:space="0" w:color="auto"/>
              <w:right w:val="single" w:sz="4" w:space="0" w:color="auto"/>
            </w:tcBorders>
            <w:vAlign w:val="bottom"/>
            <w:hideMark/>
          </w:tcPr>
          <w:p w14:paraId="62C4F23D"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MEM30205 Certificate III in Engineering - Mechanical Trade</w:t>
            </w:r>
          </w:p>
        </w:tc>
        <w:tc>
          <w:tcPr>
            <w:tcW w:w="1165" w:type="dxa"/>
            <w:tcBorders>
              <w:top w:val="nil"/>
              <w:left w:val="nil"/>
              <w:bottom w:val="single" w:sz="4" w:space="0" w:color="auto"/>
              <w:right w:val="single" w:sz="4" w:space="0" w:color="auto"/>
            </w:tcBorders>
            <w:noWrap/>
            <w:vAlign w:val="bottom"/>
            <w:hideMark/>
          </w:tcPr>
          <w:p w14:paraId="388E0BE4"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C6AFBB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F47D68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1FCD4B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B79B08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675CD1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048A41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DCD13C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F7C7CF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5D2774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637BD1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35DAEFD" w14:textId="09ACDBFF" w:rsidR="00045240" w:rsidRDefault="00045240" w:rsidP="00045240">
            <w:pPr>
              <w:spacing w:before="0" w:line="276" w:lineRule="auto"/>
              <w:rPr>
                <w:rFonts w:ascii="Wingdings" w:hAnsi="Wingdings" w:cs="Calibri"/>
                <w:color w:val="000000"/>
              </w:rPr>
            </w:pPr>
          </w:p>
        </w:tc>
      </w:tr>
      <w:tr w:rsidR="00045240" w14:paraId="2FDF2B31" w14:textId="77777777" w:rsidTr="00FB6B0E">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0A3C51C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MEM30305 Certificate III in Engineering - Fabrication Trade</w:t>
            </w:r>
          </w:p>
        </w:tc>
        <w:tc>
          <w:tcPr>
            <w:tcW w:w="1165" w:type="dxa"/>
            <w:tcBorders>
              <w:top w:val="nil"/>
              <w:left w:val="nil"/>
              <w:bottom w:val="single" w:sz="4" w:space="0" w:color="auto"/>
              <w:right w:val="single" w:sz="4" w:space="0" w:color="auto"/>
            </w:tcBorders>
            <w:noWrap/>
            <w:vAlign w:val="bottom"/>
            <w:hideMark/>
          </w:tcPr>
          <w:p w14:paraId="4719C8F5"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33F496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DEFCB8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361104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DBB54C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6B04B5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6446CB1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AE997F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E7755B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321154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73AABB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10DAAB02" w14:textId="4780791D" w:rsidR="00045240" w:rsidRDefault="00045240" w:rsidP="00045240">
            <w:pPr>
              <w:spacing w:before="0" w:line="276" w:lineRule="auto"/>
              <w:rPr>
                <w:rFonts w:ascii="Wingdings" w:hAnsi="Wingdings" w:cs="Calibri"/>
                <w:color w:val="000000"/>
              </w:rPr>
            </w:pPr>
          </w:p>
        </w:tc>
      </w:tr>
      <w:tr w:rsidR="00045240" w14:paraId="448BFCF6" w14:textId="77777777" w:rsidTr="00FB6B0E">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4D77980F"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MEM30405 Certificate III in Engineering - Electrical / Electronic Trade</w:t>
            </w:r>
          </w:p>
        </w:tc>
        <w:tc>
          <w:tcPr>
            <w:tcW w:w="1165" w:type="dxa"/>
            <w:tcBorders>
              <w:top w:val="nil"/>
              <w:left w:val="nil"/>
              <w:bottom w:val="single" w:sz="4" w:space="0" w:color="auto"/>
              <w:right w:val="single" w:sz="4" w:space="0" w:color="auto"/>
            </w:tcBorders>
            <w:noWrap/>
            <w:vAlign w:val="bottom"/>
            <w:hideMark/>
          </w:tcPr>
          <w:p w14:paraId="00114F32"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317D92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4F36D0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9AAEA0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CE00C3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2A42854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500F8E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15A4BA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01612C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9DC0BF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9C456E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5C47AB85" w14:textId="26B33634" w:rsidR="00045240" w:rsidRDefault="00045240" w:rsidP="00045240">
            <w:pPr>
              <w:spacing w:before="0" w:line="276" w:lineRule="auto"/>
              <w:rPr>
                <w:rFonts w:ascii="Wingdings" w:hAnsi="Wingdings" w:cs="Calibri"/>
                <w:color w:val="000000"/>
              </w:rPr>
            </w:pPr>
          </w:p>
        </w:tc>
      </w:tr>
      <w:tr w:rsidR="00045240" w14:paraId="54516A2C"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F372A64"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MEM30505 Certificate III in Engineering - Technical</w:t>
            </w:r>
          </w:p>
        </w:tc>
        <w:tc>
          <w:tcPr>
            <w:tcW w:w="1165" w:type="dxa"/>
            <w:tcBorders>
              <w:top w:val="nil"/>
              <w:left w:val="nil"/>
              <w:bottom w:val="single" w:sz="4" w:space="0" w:color="auto"/>
              <w:right w:val="single" w:sz="4" w:space="0" w:color="auto"/>
            </w:tcBorders>
            <w:noWrap/>
            <w:vAlign w:val="bottom"/>
            <w:hideMark/>
          </w:tcPr>
          <w:p w14:paraId="2261EEBC"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21062D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9AB881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4910C4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B921BB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2F3F61B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D93FED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1A4971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245E390"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E37F5B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3DA1E4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31C7AD55" w14:textId="443329EE" w:rsidR="00045240" w:rsidRDefault="00045240" w:rsidP="00045240">
            <w:pPr>
              <w:spacing w:before="0" w:line="276" w:lineRule="auto"/>
              <w:rPr>
                <w:rFonts w:ascii="Wingdings" w:hAnsi="Wingdings" w:cs="Calibri"/>
                <w:color w:val="000000"/>
              </w:rPr>
            </w:pPr>
          </w:p>
        </w:tc>
      </w:tr>
      <w:tr w:rsidR="00045240" w14:paraId="52431B43"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5BA4FB30"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MEM30605 Certificate III in Jewellery Manufacture</w:t>
            </w:r>
          </w:p>
        </w:tc>
        <w:tc>
          <w:tcPr>
            <w:tcW w:w="1165" w:type="dxa"/>
            <w:tcBorders>
              <w:top w:val="nil"/>
              <w:left w:val="nil"/>
              <w:bottom w:val="single" w:sz="4" w:space="0" w:color="auto"/>
              <w:right w:val="single" w:sz="4" w:space="0" w:color="auto"/>
            </w:tcBorders>
            <w:noWrap/>
            <w:vAlign w:val="bottom"/>
            <w:hideMark/>
          </w:tcPr>
          <w:p w14:paraId="63454A9C"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44C2B4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924E5C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790234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FA5B9F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3DC703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ACA5B0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013F6D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8F145E9"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B13D12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24B0F3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493B994" w14:textId="79DC5C69" w:rsidR="00045240" w:rsidRDefault="00045240" w:rsidP="00045240">
            <w:pPr>
              <w:spacing w:before="0" w:line="276" w:lineRule="auto"/>
              <w:rPr>
                <w:rFonts w:ascii="Wingdings" w:hAnsi="Wingdings" w:cs="Calibri"/>
                <w:color w:val="000000"/>
              </w:rPr>
            </w:pPr>
          </w:p>
        </w:tc>
      </w:tr>
      <w:tr w:rsidR="00045240" w14:paraId="6957DBBD" w14:textId="77777777" w:rsidTr="00FB6B0E">
        <w:trPr>
          <w:trHeight w:val="345"/>
          <w:jc w:val="center"/>
        </w:trPr>
        <w:tc>
          <w:tcPr>
            <w:tcW w:w="4161" w:type="dxa"/>
            <w:tcBorders>
              <w:top w:val="nil"/>
              <w:left w:val="single" w:sz="4" w:space="0" w:color="auto"/>
              <w:bottom w:val="single" w:sz="4" w:space="0" w:color="auto"/>
              <w:right w:val="single" w:sz="4" w:space="0" w:color="auto"/>
            </w:tcBorders>
            <w:vAlign w:val="bottom"/>
            <w:hideMark/>
          </w:tcPr>
          <w:p w14:paraId="74F01865"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MEM30705 Certificate III in Marine Craft Construction</w:t>
            </w:r>
          </w:p>
        </w:tc>
        <w:tc>
          <w:tcPr>
            <w:tcW w:w="1165" w:type="dxa"/>
            <w:tcBorders>
              <w:top w:val="nil"/>
              <w:left w:val="nil"/>
              <w:bottom w:val="single" w:sz="4" w:space="0" w:color="auto"/>
              <w:right w:val="single" w:sz="4" w:space="0" w:color="auto"/>
            </w:tcBorders>
            <w:noWrap/>
            <w:vAlign w:val="bottom"/>
            <w:hideMark/>
          </w:tcPr>
          <w:p w14:paraId="39E4C70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8B4974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31C9E6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BF5381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6976D64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F07338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251157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BB24CE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23C1FDE"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779F501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35D0E81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2A646A89" w14:textId="143974F1" w:rsidR="00045240" w:rsidRDefault="00045240" w:rsidP="00045240">
            <w:pPr>
              <w:spacing w:before="0" w:line="276" w:lineRule="auto"/>
              <w:rPr>
                <w:rFonts w:ascii="Wingdings" w:hAnsi="Wingdings" w:cs="Calibri"/>
                <w:color w:val="000000"/>
              </w:rPr>
            </w:pPr>
          </w:p>
        </w:tc>
      </w:tr>
      <w:tr w:rsidR="00045240" w14:paraId="5331B66D"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DFDA85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MEM30805 Certificate III in Lock</w:t>
            </w:r>
            <w:r w:rsidR="00931DC1">
              <w:rPr>
                <w:rFonts w:ascii="Calibri" w:hAnsi="Calibri" w:cs="Calibri"/>
                <w:color w:val="000000"/>
                <w:sz w:val="18"/>
                <w:szCs w:val="18"/>
              </w:rPr>
              <w:t>-</w:t>
            </w:r>
            <w:r>
              <w:rPr>
                <w:rFonts w:ascii="Calibri" w:hAnsi="Calibri" w:cs="Calibri"/>
                <w:color w:val="000000"/>
                <w:sz w:val="18"/>
                <w:szCs w:val="18"/>
              </w:rPr>
              <w:t>smithing</w:t>
            </w:r>
          </w:p>
        </w:tc>
        <w:tc>
          <w:tcPr>
            <w:tcW w:w="1165" w:type="dxa"/>
            <w:tcBorders>
              <w:top w:val="nil"/>
              <w:left w:val="nil"/>
              <w:bottom w:val="single" w:sz="4" w:space="0" w:color="auto"/>
              <w:right w:val="single" w:sz="4" w:space="0" w:color="auto"/>
            </w:tcBorders>
            <w:noWrap/>
            <w:vAlign w:val="bottom"/>
            <w:hideMark/>
          </w:tcPr>
          <w:p w14:paraId="27308F51"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CF6CB4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2E0324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DF5104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D7E48D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0BD19C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0193A21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7BD42C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2B8065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78D81D7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5EF6F4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1D8D5CE6" w14:textId="7B47EAC2" w:rsidR="00045240" w:rsidRDefault="00045240" w:rsidP="00045240">
            <w:pPr>
              <w:spacing w:before="0" w:line="276" w:lineRule="auto"/>
              <w:rPr>
                <w:rFonts w:ascii="Wingdings" w:hAnsi="Wingdings" w:cs="Calibri"/>
                <w:color w:val="000000"/>
              </w:rPr>
            </w:pPr>
          </w:p>
        </w:tc>
      </w:tr>
      <w:tr w:rsidR="00045240" w14:paraId="7227F02D"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75A2B3B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MEM30905 Certificate III in Boating Services</w:t>
            </w:r>
          </w:p>
        </w:tc>
        <w:tc>
          <w:tcPr>
            <w:tcW w:w="1165" w:type="dxa"/>
            <w:tcBorders>
              <w:top w:val="nil"/>
              <w:left w:val="nil"/>
              <w:bottom w:val="single" w:sz="4" w:space="0" w:color="auto"/>
              <w:right w:val="single" w:sz="4" w:space="0" w:color="auto"/>
            </w:tcBorders>
            <w:noWrap/>
            <w:vAlign w:val="bottom"/>
            <w:hideMark/>
          </w:tcPr>
          <w:p w14:paraId="7DD553D6"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BFE295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085888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DD4C39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665F87E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9EDE7C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6E0EFD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E5D05F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1BA6A7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792FE6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D3728A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181ED6ED" w14:textId="110610F0" w:rsidR="00045240" w:rsidRDefault="00045240" w:rsidP="00045240">
            <w:pPr>
              <w:spacing w:before="0" w:line="276" w:lineRule="auto"/>
              <w:rPr>
                <w:rFonts w:ascii="Wingdings" w:hAnsi="Wingdings" w:cs="Calibri"/>
                <w:color w:val="000000"/>
              </w:rPr>
            </w:pPr>
          </w:p>
        </w:tc>
      </w:tr>
      <w:tr w:rsidR="00045240" w14:paraId="56EC977A" w14:textId="77777777" w:rsidTr="00FB6B0E">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2788109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MEM31010 Certificate III in Watch and Clock Service and Repair</w:t>
            </w:r>
          </w:p>
        </w:tc>
        <w:tc>
          <w:tcPr>
            <w:tcW w:w="1165" w:type="dxa"/>
            <w:tcBorders>
              <w:top w:val="nil"/>
              <w:left w:val="nil"/>
              <w:bottom w:val="single" w:sz="4" w:space="0" w:color="auto"/>
              <w:right w:val="single" w:sz="4" w:space="0" w:color="auto"/>
            </w:tcBorders>
            <w:noWrap/>
            <w:vAlign w:val="bottom"/>
            <w:hideMark/>
          </w:tcPr>
          <w:p w14:paraId="29F23D6D"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D2B4D6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144957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F25A9F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2F6AFD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CC3B02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A49B01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7F5601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B73FDE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BDFDBC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5FE89B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30F58B45" w14:textId="30C46F6D" w:rsidR="00045240" w:rsidRDefault="00045240" w:rsidP="00045240">
            <w:pPr>
              <w:spacing w:before="0" w:line="276" w:lineRule="auto"/>
              <w:rPr>
                <w:rFonts w:ascii="Wingdings" w:hAnsi="Wingdings" w:cs="Calibri"/>
                <w:color w:val="000000"/>
              </w:rPr>
            </w:pPr>
          </w:p>
        </w:tc>
      </w:tr>
      <w:tr w:rsidR="00045240" w14:paraId="342AE0AE" w14:textId="77777777" w:rsidTr="00FB6B0E">
        <w:trPr>
          <w:trHeight w:val="585"/>
          <w:jc w:val="center"/>
        </w:trPr>
        <w:tc>
          <w:tcPr>
            <w:tcW w:w="4161" w:type="dxa"/>
            <w:tcBorders>
              <w:top w:val="nil"/>
              <w:left w:val="single" w:sz="4" w:space="0" w:color="auto"/>
              <w:bottom w:val="single" w:sz="4" w:space="0" w:color="auto"/>
              <w:right w:val="single" w:sz="4" w:space="0" w:color="auto"/>
            </w:tcBorders>
            <w:vAlign w:val="bottom"/>
            <w:hideMark/>
          </w:tcPr>
          <w:p w14:paraId="1B43C908"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MEM31112 Certificate III in Engineering - Composites Trade</w:t>
            </w:r>
          </w:p>
        </w:tc>
        <w:tc>
          <w:tcPr>
            <w:tcW w:w="1165" w:type="dxa"/>
            <w:tcBorders>
              <w:top w:val="nil"/>
              <w:left w:val="nil"/>
              <w:bottom w:val="single" w:sz="4" w:space="0" w:color="auto"/>
              <w:right w:val="single" w:sz="4" w:space="0" w:color="auto"/>
            </w:tcBorders>
            <w:noWrap/>
            <w:vAlign w:val="bottom"/>
            <w:hideMark/>
          </w:tcPr>
          <w:p w14:paraId="128400D1"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D1FFB4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EF8038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BACFE9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6AF633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17CDFB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EA00B1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CD6120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B7E5184"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809E68E"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EDEB8D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1166E9FA" w14:textId="7AF370D3" w:rsidR="00045240" w:rsidRDefault="00045240" w:rsidP="00045240">
            <w:pPr>
              <w:spacing w:before="0" w:line="276" w:lineRule="auto"/>
              <w:rPr>
                <w:rFonts w:ascii="Wingdings" w:hAnsi="Wingdings" w:cs="Calibri"/>
                <w:color w:val="000000"/>
              </w:rPr>
            </w:pPr>
          </w:p>
        </w:tc>
      </w:tr>
      <w:tr w:rsidR="00FB6B0E" w14:paraId="21F52D4D" w14:textId="77777777" w:rsidTr="00FB6B0E">
        <w:trPr>
          <w:trHeight w:val="418"/>
          <w:jc w:val="center"/>
        </w:trPr>
        <w:tc>
          <w:tcPr>
            <w:tcW w:w="14415" w:type="dxa"/>
            <w:gridSpan w:val="13"/>
            <w:vAlign w:val="bottom"/>
          </w:tcPr>
          <w:p w14:paraId="35C35734" w14:textId="127EAEFA" w:rsidR="00FB6B0E" w:rsidRDefault="00FB6B0E" w:rsidP="00FB6B0E">
            <w:pPr>
              <w:pStyle w:val="tabletitle"/>
              <w:rPr>
                <w:rFonts w:eastAsiaTheme="minorEastAsia"/>
              </w:rPr>
            </w:pPr>
            <w:bookmarkStart w:id="37" w:name="_Toc1150626"/>
            <w:r>
              <w:rPr>
                <w:rFonts w:eastAsiaTheme="minorEastAsia"/>
              </w:rPr>
              <w:lastRenderedPageBreak/>
              <w:t xml:space="preserve">Table </w:t>
            </w:r>
            <w:r w:rsidR="00D66F3D">
              <w:rPr>
                <w:rFonts w:eastAsiaTheme="minorEastAsia"/>
              </w:rPr>
              <w:t>B</w:t>
            </w:r>
            <w:r>
              <w:rPr>
                <w:rFonts w:eastAsiaTheme="minorEastAsia"/>
              </w:rPr>
              <w:t xml:space="preserve">3 Non-technical skills </w:t>
            </w:r>
            <w:r w:rsidR="00931DC1">
              <w:rPr>
                <w:rFonts w:eastAsiaTheme="minorEastAsia"/>
              </w:rPr>
              <w:t xml:space="preserve">content observed </w:t>
            </w:r>
            <w:r>
              <w:rPr>
                <w:rFonts w:eastAsiaTheme="minorEastAsia"/>
              </w:rPr>
              <w:t xml:space="preserve">in relevant units of </w:t>
            </w:r>
            <w:r>
              <w:rPr>
                <w:rFonts w:ascii="Calibri" w:hAnsi="Calibri" w:cs="Calibri"/>
                <w:bCs/>
                <w:color w:val="000000"/>
              </w:rPr>
              <w:t>ICT Information and Communications Technology</w:t>
            </w:r>
            <w:r w:rsidR="00220C49">
              <w:rPr>
                <w:rFonts w:ascii="Calibri" w:hAnsi="Calibri" w:cs="Calibri"/>
                <w:bCs/>
                <w:color w:val="000000"/>
              </w:rPr>
              <w:t xml:space="preserve"> Training Package</w:t>
            </w:r>
            <w:bookmarkEnd w:id="37"/>
          </w:p>
        </w:tc>
      </w:tr>
      <w:tr w:rsidR="00045240" w14:paraId="4EFEFA83" w14:textId="77777777" w:rsidTr="00FB6B0E">
        <w:trPr>
          <w:trHeight w:val="418"/>
          <w:jc w:val="center"/>
        </w:trPr>
        <w:tc>
          <w:tcPr>
            <w:tcW w:w="4161" w:type="dxa"/>
            <w:vAlign w:val="bottom"/>
            <w:hideMark/>
          </w:tcPr>
          <w:p w14:paraId="55D79A6B" w14:textId="77777777" w:rsidR="00045240" w:rsidRDefault="00045240" w:rsidP="00045240">
            <w:pPr>
              <w:rPr>
                <w:rFonts w:ascii="Calibri" w:hAnsi="Calibri" w:cs="Calibri"/>
                <w:i/>
                <w:iCs/>
                <w:color w:val="000000"/>
                <w:sz w:val="18"/>
                <w:szCs w:val="18"/>
              </w:rPr>
            </w:pPr>
          </w:p>
        </w:tc>
        <w:tc>
          <w:tcPr>
            <w:tcW w:w="1165" w:type="dxa"/>
            <w:noWrap/>
            <w:vAlign w:val="bottom"/>
            <w:hideMark/>
          </w:tcPr>
          <w:p w14:paraId="4B4BE498" w14:textId="77777777" w:rsidR="00045240" w:rsidRDefault="00045240" w:rsidP="00045240">
            <w:pPr>
              <w:spacing w:before="0" w:line="276" w:lineRule="auto"/>
              <w:rPr>
                <w:rFonts w:eastAsiaTheme="minorEastAsia"/>
                <w:sz w:val="20"/>
              </w:rPr>
            </w:pPr>
          </w:p>
        </w:tc>
        <w:tc>
          <w:tcPr>
            <w:tcW w:w="937" w:type="dxa"/>
            <w:noWrap/>
            <w:vAlign w:val="bottom"/>
            <w:hideMark/>
          </w:tcPr>
          <w:p w14:paraId="398D805F" w14:textId="77777777" w:rsidR="00045240" w:rsidRDefault="00045240" w:rsidP="00045240">
            <w:pPr>
              <w:spacing w:before="0" w:line="276" w:lineRule="auto"/>
              <w:rPr>
                <w:rFonts w:eastAsiaTheme="minorEastAsia"/>
                <w:sz w:val="20"/>
              </w:rPr>
            </w:pPr>
          </w:p>
        </w:tc>
        <w:tc>
          <w:tcPr>
            <w:tcW w:w="835" w:type="dxa"/>
            <w:noWrap/>
            <w:vAlign w:val="bottom"/>
            <w:hideMark/>
          </w:tcPr>
          <w:p w14:paraId="04829E99" w14:textId="77777777" w:rsidR="00045240" w:rsidRDefault="00045240" w:rsidP="00045240">
            <w:pPr>
              <w:spacing w:before="0" w:line="276" w:lineRule="auto"/>
              <w:rPr>
                <w:rFonts w:eastAsiaTheme="minorEastAsia"/>
                <w:sz w:val="20"/>
              </w:rPr>
            </w:pPr>
          </w:p>
        </w:tc>
        <w:tc>
          <w:tcPr>
            <w:tcW w:w="937" w:type="dxa"/>
            <w:noWrap/>
            <w:vAlign w:val="bottom"/>
            <w:hideMark/>
          </w:tcPr>
          <w:p w14:paraId="220AFE25" w14:textId="77777777" w:rsidR="00045240" w:rsidRDefault="00045240" w:rsidP="00045240">
            <w:pPr>
              <w:spacing w:before="0" w:line="276" w:lineRule="auto"/>
              <w:rPr>
                <w:rFonts w:eastAsiaTheme="minorEastAsia"/>
                <w:sz w:val="20"/>
              </w:rPr>
            </w:pPr>
          </w:p>
        </w:tc>
        <w:tc>
          <w:tcPr>
            <w:tcW w:w="876" w:type="dxa"/>
            <w:noWrap/>
            <w:vAlign w:val="bottom"/>
            <w:hideMark/>
          </w:tcPr>
          <w:p w14:paraId="1AC48B83" w14:textId="77777777" w:rsidR="00045240" w:rsidRDefault="00045240" w:rsidP="00045240">
            <w:pPr>
              <w:spacing w:before="0" w:line="276" w:lineRule="auto"/>
              <w:rPr>
                <w:rFonts w:eastAsiaTheme="minorEastAsia"/>
                <w:sz w:val="20"/>
              </w:rPr>
            </w:pPr>
          </w:p>
        </w:tc>
        <w:tc>
          <w:tcPr>
            <w:tcW w:w="1018" w:type="dxa"/>
            <w:noWrap/>
            <w:vAlign w:val="bottom"/>
            <w:hideMark/>
          </w:tcPr>
          <w:p w14:paraId="0128F1AB" w14:textId="77777777" w:rsidR="00045240" w:rsidRDefault="00045240" w:rsidP="00045240">
            <w:pPr>
              <w:spacing w:before="0" w:line="276" w:lineRule="auto"/>
              <w:rPr>
                <w:rFonts w:eastAsiaTheme="minorEastAsia"/>
                <w:sz w:val="20"/>
              </w:rPr>
            </w:pPr>
          </w:p>
        </w:tc>
        <w:tc>
          <w:tcPr>
            <w:tcW w:w="855" w:type="dxa"/>
            <w:noWrap/>
            <w:vAlign w:val="bottom"/>
            <w:hideMark/>
          </w:tcPr>
          <w:p w14:paraId="1ACBCEC4" w14:textId="77777777" w:rsidR="00045240" w:rsidRDefault="00045240" w:rsidP="00045240">
            <w:pPr>
              <w:spacing w:before="0" w:line="276" w:lineRule="auto"/>
              <w:rPr>
                <w:rFonts w:eastAsiaTheme="minorEastAsia"/>
                <w:sz w:val="20"/>
              </w:rPr>
            </w:pPr>
          </w:p>
        </w:tc>
        <w:tc>
          <w:tcPr>
            <w:tcW w:w="937" w:type="dxa"/>
            <w:noWrap/>
            <w:vAlign w:val="bottom"/>
            <w:hideMark/>
          </w:tcPr>
          <w:p w14:paraId="17C7FE0A" w14:textId="77777777" w:rsidR="00045240" w:rsidRDefault="00045240" w:rsidP="00045240">
            <w:pPr>
              <w:spacing w:before="0" w:line="276" w:lineRule="auto"/>
              <w:rPr>
                <w:rFonts w:eastAsiaTheme="minorEastAsia"/>
                <w:sz w:val="20"/>
              </w:rPr>
            </w:pPr>
          </w:p>
        </w:tc>
        <w:tc>
          <w:tcPr>
            <w:tcW w:w="835" w:type="dxa"/>
            <w:noWrap/>
            <w:vAlign w:val="bottom"/>
            <w:hideMark/>
          </w:tcPr>
          <w:p w14:paraId="6E697386" w14:textId="77777777" w:rsidR="00045240" w:rsidRDefault="00045240" w:rsidP="00045240">
            <w:pPr>
              <w:spacing w:before="0" w:line="276" w:lineRule="auto"/>
              <w:rPr>
                <w:rFonts w:eastAsiaTheme="minorEastAsia"/>
                <w:sz w:val="20"/>
              </w:rPr>
            </w:pPr>
          </w:p>
        </w:tc>
        <w:tc>
          <w:tcPr>
            <w:tcW w:w="794" w:type="dxa"/>
            <w:noWrap/>
            <w:vAlign w:val="bottom"/>
            <w:hideMark/>
          </w:tcPr>
          <w:p w14:paraId="5E81D27A" w14:textId="77777777" w:rsidR="00045240" w:rsidRDefault="00045240" w:rsidP="00045240">
            <w:pPr>
              <w:spacing w:before="0" w:line="276" w:lineRule="auto"/>
              <w:rPr>
                <w:rFonts w:eastAsiaTheme="minorEastAsia"/>
                <w:sz w:val="20"/>
              </w:rPr>
            </w:pPr>
          </w:p>
        </w:tc>
        <w:tc>
          <w:tcPr>
            <w:tcW w:w="535" w:type="dxa"/>
            <w:noWrap/>
            <w:vAlign w:val="bottom"/>
            <w:hideMark/>
          </w:tcPr>
          <w:p w14:paraId="35747F0B" w14:textId="77777777" w:rsidR="00045240" w:rsidRDefault="00045240" w:rsidP="00045240">
            <w:pPr>
              <w:spacing w:before="0" w:line="276" w:lineRule="auto"/>
              <w:rPr>
                <w:rFonts w:eastAsiaTheme="minorEastAsia"/>
                <w:sz w:val="20"/>
              </w:rPr>
            </w:pPr>
          </w:p>
        </w:tc>
        <w:tc>
          <w:tcPr>
            <w:tcW w:w="530" w:type="dxa"/>
            <w:noWrap/>
            <w:vAlign w:val="bottom"/>
            <w:hideMark/>
          </w:tcPr>
          <w:p w14:paraId="513A91FA" w14:textId="77777777" w:rsidR="00045240" w:rsidRDefault="00045240" w:rsidP="00045240">
            <w:pPr>
              <w:spacing w:before="0" w:line="276" w:lineRule="auto"/>
              <w:rPr>
                <w:rFonts w:eastAsiaTheme="minorEastAsia"/>
                <w:sz w:val="20"/>
              </w:rPr>
            </w:pPr>
          </w:p>
        </w:tc>
      </w:tr>
      <w:tr w:rsidR="00045240" w14:paraId="2A003A7C" w14:textId="77777777" w:rsidTr="007545E2">
        <w:trPr>
          <w:trHeight w:val="618"/>
          <w:jc w:val="center"/>
        </w:trPr>
        <w:tc>
          <w:tcPr>
            <w:tcW w:w="4161" w:type="dxa"/>
            <w:hideMark/>
          </w:tcPr>
          <w:p w14:paraId="26DD5380" w14:textId="77777777" w:rsidR="00045240" w:rsidRDefault="00045240" w:rsidP="00045240">
            <w:pPr>
              <w:spacing w:before="0" w:line="276" w:lineRule="auto"/>
              <w:rPr>
                <w:rFonts w:ascii="Calibri" w:hAnsi="Calibri" w:cs="Calibri"/>
                <w:b/>
                <w:bCs/>
                <w:color w:val="000000"/>
                <w:sz w:val="22"/>
                <w:szCs w:val="22"/>
              </w:rPr>
            </w:pPr>
            <w:r>
              <w:rPr>
                <w:rFonts w:ascii="Calibri" w:hAnsi="Calibri" w:cs="Calibri"/>
                <w:b/>
                <w:bCs/>
                <w:color w:val="000000"/>
              </w:rPr>
              <w:t>ICT Information and Communications Technology</w:t>
            </w:r>
          </w:p>
        </w:tc>
        <w:tc>
          <w:tcPr>
            <w:tcW w:w="1165" w:type="dxa"/>
            <w:tcBorders>
              <w:top w:val="single" w:sz="4" w:space="0" w:color="auto"/>
              <w:left w:val="single" w:sz="4" w:space="0" w:color="auto"/>
              <w:bottom w:val="single" w:sz="4" w:space="0" w:color="auto"/>
              <w:right w:val="single" w:sz="4" w:space="0" w:color="auto"/>
            </w:tcBorders>
            <w:noWrap/>
            <w:hideMark/>
          </w:tcPr>
          <w:p w14:paraId="13D91C29"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Communication</w:t>
            </w:r>
          </w:p>
        </w:tc>
        <w:tc>
          <w:tcPr>
            <w:tcW w:w="937" w:type="dxa"/>
            <w:tcBorders>
              <w:top w:val="single" w:sz="4" w:space="0" w:color="auto"/>
              <w:left w:val="nil"/>
              <w:bottom w:val="single" w:sz="4" w:space="0" w:color="auto"/>
              <w:right w:val="single" w:sz="4" w:space="0" w:color="auto"/>
            </w:tcBorders>
            <w:shd w:val="clear" w:color="auto" w:fill="FFFFFF"/>
            <w:hideMark/>
          </w:tcPr>
          <w:p w14:paraId="0B1A0F63"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Teamwork</w:t>
            </w:r>
          </w:p>
        </w:tc>
        <w:tc>
          <w:tcPr>
            <w:tcW w:w="835" w:type="dxa"/>
            <w:tcBorders>
              <w:top w:val="single" w:sz="4" w:space="0" w:color="auto"/>
              <w:left w:val="nil"/>
              <w:bottom w:val="single" w:sz="4" w:space="0" w:color="auto"/>
              <w:right w:val="single" w:sz="4" w:space="0" w:color="auto"/>
            </w:tcBorders>
            <w:shd w:val="clear" w:color="auto" w:fill="FFFFFF"/>
            <w:hideMark/>
          </w:tcPr>
          <w:p w14:paraId="01CD0F2D"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Problem solving</w:t>
            </w:r>
          </w:p>
        </w:tc>
        <w:tc>
          <w:tcPr>
            <w:tcW w:w="937" w:type="dxa"/>
            <w:tcBorders>
              <w:top w:val="single" w:sz="4" w:space="0" w:color="auto"/>
              <w:left w:val="nil"/>
              <w:bottom w:val="single" w:sz="4" w:space="0" w:color="auto"/>
              <w:right w:val="single" w:sz="4" w:space="0" w:color="auto"/>
            </w:tcBorders>
            <w:shd w:val="clear" w:color="auto" w:fill="FFFFFF"/>
            <w:hideMark/>
          </w:tcPr>
          <w:p w14:paraId="32CBEC64"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Initiative and enterprise</w:t>
            </w:r>
          </w:p>
        </w:tc>
        <w:tc>
          <w:tcPr>
            <w:tcW w:w="876" w:type="dxa"/>
            <w:tcBorders>
              <w:top w:val="single" w:sz="4" w:space="0" w:color="auto"/>
              <w:left w:val="nil"/>
              <w:bottom w:val="single" w:sz="4" w:space="0" w:color="auto"/>
              <w:right w:val="single" w:sz="4" w:space="0" w:color="auto"/>
            </w:tcBorders>
            <w:shd w:val="clear" w:color="auto" w:fill="FFFFFF"/>
            <w:hideMark/>
          </w:tcPr>
          <w:p w14:paraId="54389744"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Planning and organising</w:t>
            </w:r>
          </w:p>
        </w:tc>
        <w:tc>
          <w:tcPr>
            <w:tcW w:w="1018" w:type="dxa"/>
            <w:tcBorders>
              <w:top w:val="single" w:sz="4" w:space="0" w:color="auto"/>
              <w:left w:val="nil"/>
              <w:bottom w:val="single" w:sz="4" w:space="0" w:color="auto"/>
              <w:right w:val="single" w:sz="4" w:space="0" w:color="auto"/>
            </w:tcBorders>
            <w:shd w:val="clear" w:color="auto" w:fill="FFFFFF"/>
            <w:hideMark/>
          </w:tcPr>
          <w:p w14:paraId="1A0FDB81"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Self-management</w:t>
            </w:r>
          </w:p>
        </w:tc>
        <w:tc>
          <w:tcPr>
            <w:tcW w:w="855" w:type="dxa"/>
            <w:tcBorders>
              <w:top w:val="single" w:sz="4" w:space="0" w:color="auto"/>
              <w:left w:val="nil"/>
              <w:bottom w:val="single" w:sz="4" w:space="0" w:color="auto"/>
              <w:right w:val="single" w:sz="4" w:space="0" w:color="auto"/>
            </w:tcBorders>
            <w:shd w:val="clear" w:color="auto" w:fill="FFFFFF"/>
            <w:hideMark/>
          </w:tcPr>
          <w:p w14:paraId="6D64A87F"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Learning</w:t>
            </w:r>
          </w:p>
        </w:tc>
        <w:tc>
          <w:tcPr>
            <w:tcW w:w="937" w:type="dxa"/>
            <w:tcBorders>
              <w:top w:val="single" w:sz="4" w:space="0" w:color="auto"/>
              <w:left w:val="nil"/>
              <w:bottom w:val="single" w:sz="4" w:space="0" w:color="auto"/>
              <w:right w:val="single" w:sz="4" w:space="0" w:color="auto"/>
            </w:tcBorders>
            <w:shd w:val="clear" w:color="auto" w:fill="FFFFFF"/>
            <w:hideMark/>
          </w:tcPr>
          <w:p w14:paraId="49A0F8A9"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Technology</w:t>
            </w:r>
          </w:p>
        </w:tc>
        <w:tc>
          <w:tcPr>
            <w:tcW w:w="835" w:type="dxa"/>
            <w:tcBorders>
              <w:top w:val="single" w:sz="4" w:space="0" w:color="auto"/>
              <w:left w:val="nil"/>
              <w:bottom w:val="single" w:sz="4" w:space="0" w:color="auto"/>
              <w:right w:val="single" w:sz="4" w:space="0" w:color="auto"/>
            </w:tcBorders>
            <w:shd w:val="clear" w:color="auto" w:fill="FFFFFF"/>
            <w:hideMark/>
          </w:tcPr>
          <w:p w14:paraId="3F705438"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Literacy</w:t>
            </w:r>
          </w:p>
        </w:tc>
        <w:tc>
          <w:tcPr>
            <w:tcW w:w="794" w:type="dxa"/>
            <w:tcBorders>
              <w:top w:val="single" w:sz="4" w:space="0" w:color="auto"/>
              <w:left w:val="nil"/>
              <w:bottom w:val="single" w:sz="4" w:space="0" w:color="auto"/>
              <w:right w:val="single" w:sz="4" w:space="0" w:color="auto"/>
            </w:tcBorders>
            <w:shd w:val="clear" w:color="auto" w:fill="FFFFFF"/>
            <w:hideMark/>
          </w:tcPr>
          <w:p w14:paraId="535BC69A"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Numeracy</w:t>
            </w:r>
          </w:p>
        </w:tc>
        <w:tc>
          <w:tcPr>
            <w:tcW w:w="535" w:type="dxa"/>
            <w:tcBorders>
              <w:top w:val="single" w:sz="4" w:space="0" w:color="auto"/>
              <w:left w:val="nil"/>
              <w:bottom w:val="single" w:sz="4" w:space="0" w:color="auto"/>
              <w:right w:val="single" w:sz="4" w:space="0" w:color="auto"/>
            </w:tcBorders>
            <w:shd w:val="clear" w:color="auto" w:fill="FFFFFF"/>
            <w:noWrap/>
            <w:hideMark/>
          </w:tcPr>
          <w:p w14:paraId="02DEEF1F"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OHS</w:t>
            </w:r>
          </w:p>
        </w:tc>
        <w:tc>
          <w:tcPr>
            <w:tcW w:w="530" w:type="dxa"/>
            <w:tcBorders>
              <w:top w:val="single" w:sz="4" w:space="0" w:color="auto"/>
              <w:left w:val="nil"/>
              <w:bottom w:val="single" w:sz="4" w:space="0" w:color="auto"/>
              <w:right w:val="single" w:sz="4" w:space="0" w:color="auto"/>
            </w:tcBorders>
            <w:shd w:val="clear" w:color="auto" w:fill="FFFFFF"/>
          </w:tcPr>
          <w:p w14:paraId="3D881E53" w14:textId="361B8802" w:rsidR="00045240" w:rsidRDefault="00045240" w:rsidP="00045240">
            <w:pPr>
              <w:spacing w:before="0" w:line="276" w:lineRule="auto"/>
              <w:jc w:val="center"/>
              <w:rPr>
                <w:rFonts w:ascii="Calibri" w:hAnsi="Calibri" w:cs="Calibri"/>
                <w:b/>
                <w:bCs/>
                <w:color w:val="000000"/>
                <w:sz w:val="12"/>
                <w:szCs w:val="12"/>
              </w:rPr>
            </w:pPr>
          </w:p>
        </w:tc>
      </w:tr>
      <w:tr w:rsidR="00045240" w14:paraId="0CA4273C" w14:textId="77777777" w:rsidTr="00FB6B0E">
        <w:trPr>
          <w:trHeight w:val="300"/>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D079D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w:t>
            </w:r>
          </w:p>
        </w:tc>
        <w:tc>
          <w:tcPr>
            <w:tcW w:w="1165" w:type="dxa"/>
            <w:tcBorders>
              <w:top w:val="nil"/>
              <w:left w:val="nil"/>
              <w:bottom w:val="single" w:sz="4" w:space="0" w:color="auto"/>
              <w:right w:val="single" w:sz="4" w:space="0" w:color="auto"/>
            </w:tcBorders>
            <w:shd w:val="clear" w:color="auto" w:fill="D9D9D9"/>
            <w:noWrap/>
            <w:vAlign w:val="bottom"/>
            <w:hideMark/>
          </w:tcPr>
          <w:p w14:paraId="09DF224C"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033746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6104A4F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0A39C85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65C769F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2E387FE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488F4E4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3CB9FA3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45BFF6D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706CF25D"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1E9AC15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hideMark/>
          </w:tcPr>
          <w:p w14:paraId="31F7DB4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r>
      <w:tr w:rsidR="00045240" w14:paraId="07F804A9" w14:textId="77777777" w:rsidTr="00FB6B0E">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1081E69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ICT10115 Certificate I in Information, Digital Media and Technology</w:t>
            </w:r>
          </w:p>
        </w:tc>
        <w:tc>
          <w:tcPr>
            <w:tcW w:w="1165" w:type="dxa"/>
            <w:tcBorders>
              <w:top w:val="nil"/>
              <w:left w:val="nil"/>
              <w:bottom w:val="single" w:sz="4" w:space="0" w:color="auto"/>
              <w:right w:val="single" w:sz="4" w:space="0" w:color="auto"/>
            </w:tcBorders>
            <w:noWrap/>
            <w:vAlign w:val="bottom"/>
            <w:hideMark/>
          </w:tcPr>
          <w:p w14:paraId="6278E941"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39942BF"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39A274F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86D66C5"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76" w:type="dxa"/>
            <w:tcBorders>
              <w:top w:val="nil"/>
              <w:left w:val="nil"/>
              <w:bottom w:val="single" w:sz="4" w:space="0" w:color="auto"/>
              <w:right w:val="single" w:sz="4" w:space="0" w:color="auto"/>
            </w:tcBorders>
            <w:noWrap/>
            <w:vAlign w:val="bottom"/>
            <w:hideMark/>
          </w:tcPr>
          <w:p w14:paraId="080C5AE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D08006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1704108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1FB3C8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E4EAC76"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B3B106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3F0D15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489B46CD" w14:textId="72E70C08" w:rsidR="00045240" w:rsidRDefault="00045240" w:rsidP="00045240">
            <w:pPr>
              <w:spacing w:before="0" w:line="276" w:lineRule="auto"/>
              <w:rPr>
                <w:rFonts w:ascii="Calibri" w:hAnsi="Calibri" w:cs="Calibri"/>
                <w:color w:val="000000"/>
              </w:rPr>
            </w:pPr>
          </w:p>
        </w:tc>
      </w:tr>
      <w:tr w:rsidR="00045240" w14:paraId="37509497" w14:textId="77777777" w:rsidTr="00FB6B0E">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50D7873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w:t>
            </w:r>
          </w:p>
        </w:tc>
        <w:tc>
          <w:tcPr>
            <w:tcW w:w="1165" w:type="dxa"/>
            <w:tcBorders>
              <w:top w:val="nil"/>
              <w:left w:val="nil"/>
              <w:bottom w:val="single" w:sz="4" w:space="0" w:color="auto"/>
              <w:right w:val="single" w:sz="4" w:space="0" w:color="auto"/>
            </w:tcBorders>
            <w:shd w:val="clear" w:color="auto" w:fill="D9D9D9"/>
            <w:noWrap/>
            <w:vAlign w:val="bottom"/>
            <w:hideMark/>
          </w:tcPr>
          <w:p w14:paraId="776BD957"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F7DE8E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1C5D8B9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4BBFE77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1C1F4CA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77CD1BCD"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12B085F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190FAC7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0959493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415AD55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54B6547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hideMark/>
          </w:tcPr>
          <w:p w14:paraId="71D2995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r>
      <w:tr w:rsidR="00045240" w14:paraId="7A42A790"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29612884"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ICT20115 Certificate II in Information, Digital Media and Technology</w:t>
            </w:r>
          </w:p>
        </w:tc>
        <w:tc>
          <w:tcPr>
            <w:tcW w:w="1165" w:type="dxa"/>
            <w:tcBorders>
              <w:top w:val="nil"/>
              <w:left w:val="nil"/>
              <w:bottom w:val="single" w:sz="4" w:space="0" w:color="auto"/>
              <w:right w:val="single" w:sz="4" w:space="0" w:color="auto"/>
            </w:tcBorders>
            <w:noWrap/>
            <w:vAlign w:val="bottom"/>
            <w:hideMark/>
          </w:tcPr>
          <w:p w14:paraId="0F5C2A9F"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DDBC0F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287C90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E3916C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F2C5B7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3BE99E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2234EC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F91AE3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2D534D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85A0E0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1D8F32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AF5942F" w14:textId="593D9276" w:rsidR="00045240" w:rsidRDefault="00045240" w:rsidP="00045240">
            <w:pPr>
              <w:spacing w:before="0" w:line="276" w:lineRule="auto"/>
              <w:rPr>
                <w:rFonts w:ascii="Wingdings" w:hAnsi="Wingdings" w:cs="Calibri"/>
                <w:color w:val="000000"/>
              </w:rPr>
            </w:pPr>
          </w:p>
        </w:tc>
      </w:tr>
      <w:tr w:rsidR="00045240" w14:paraId="5D86B7BC" w14:textId="77777777" w:rsidTr="00FB6B0E">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42F1B485"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ICT20215 Certificate II in Telecommunications Network Build and Operate</w:t>
            </w:r>
          </w:p>
        </w:tc>
        <w:tc>
          <w:tcPr>
            <w:tcW w:w="1165" w:type="dxa"/>
            <w:tcBorders>
              <w:top w:val="nil"/>
              <w:left w:val="nil"/>
              <w:bottom w:val="single" w:sz="4" w:space="0" w:color="auto"/>
              <w:right w:val="single" w:sz="4" w:space="0" w:color="auto"/>
            </w:tcBorders>
            <w:noWrap/>
            <w:vAlign w:val="bottom"/>
            <w:hideMark/>
          </w:tcPr>
          <w:p w14:paraId="4DA73718"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2F9795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7B0245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B6E15F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694E473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B0F5E5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17A46EB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A37C38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85537E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284FAB8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373725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4EF664D2" w14:textId="4B3DC944" w:rsidR="00045240" w:rsidRDefault="00045240" w:rsidP="00045240">
            <w:pPr>
              <w:spacing w:before="0" w:line="276" w:lineRule="auto"/>
              <w:rPr>
                <w:rFonts w:ascii="Wingdings" w:hAnsi="Wingdings" w:cs="Calibri"/>
                <w:color w:val="000000"/>
              </w:rPr>
            </w:pPr>
          </w:p>
        </w:tc>
      </w:tr>
      <w:tr w:rsidR="00045240" w14:paraId="50106017"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5BD8E1E5"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ICT20315 Certificate II in Telecommunications Technology</w:t>
            </w:r>
          </w:p>
        </w:tc>
        <w:tc>
          <w:tcPr>
            <w:tcW w:w="1165" w:type="dxa"/>
            <w:tcBorders>
              <w:top w:val="nil"/>
              <w:left w:val="nil"/>
              <w:bottom w:val="single" w:sz="4" w:space="0" w:color="auto"/>
              <w:right w:val="single" w:sz="4" w:space="0" w:color="auto"/>
            </w:tcBorders>
            <w:noWrap/>
            <w:vAlign w:val="bottom"/>
            <w:hideMark/>
          </w:tcPr>
          <w:p w14:paraId="2A5EEA6E"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654487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A6BDFA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7700A3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045E10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3D7016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A5E35F9"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937" w:type="dxa"/>
            <w:tcBorders>
              <w:top w:val="nil"/>
              <w:left w:val="nil"/>
              <w:bottom w:val="single" w:sz="4" w:space="0" w:color="auto"/>
              <w:right w:val="single" w:sz="4" w:space="0" w:color="auto"/>
            </w:tcBorders>
            <w:noWrap/>
            <w:vAlign w:val="bottom"/>
            <w:hideMark/>
          </w:tcPr>
          <w:p w14:paraId="4B4959F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80D5A3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34A784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AF5DBA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4F903B7" w14:textId="1C5F0461" w:rsidR="00045240" w:rsidRDefault="00045240" w:rsidP="00045240">
            <w:pPr>
              <w:spacing w:before="0" w:line="276" w:lineRule="auto"/>
              <w:rPr>
                <w:rFonts w:ascii="Wingdings" w:hAnsi="Wingdings" w:cs="Calibri"/>
                <w:color w:val="000000"/>
              </w:rPr>
            </w:pPr>
          </w:p>
        </w:tc>
      </w:tr>
      <w:tr w:rsidR="00045240" w14:paraId="74E5A71B" w14:textId="77777777" w:rsidTr="00FB6B0E">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6C04B5B4"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III</w:t>
            </w:r>
          </w:p>
        </w:tc>
        <w:tc>
          <w:tcPr>
            <w:tcW w:w="1165" w:type="dxa"/>
            <w:tcBorders>
              <w:top w:val="nil"/>
              <w:left w:val="nil"/>
              <w:bottom w:val="single" w:sz="4" w:space="0" w:color="auto"/>
              <w:right w:val="single" w:sz="4" w:space="0" w:color="auto"/>
            </w:tcBorders>
            <w:shd w:val="clear" w:color="auto" w:fill="D9D9D9"/>
            <w:noWrap/>
            <w:vAlign w:val="bottom"/>
            <w:hideMark/>
          </w:tcPr>
          <w:p w14:paraId="0BBB9D60"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37911D6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5521D4B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0DEADB6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05EF031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3D563D9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308547C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041EB40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28ECF5C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259E154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3CA34F4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hideMark/>
          </w:tcPr>
          <w:p w14:paraId="60248A9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r>
      <w:tr w:rsidR="00045240" w14:paraId="2CD6B0B8"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2948B85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ICT30115 Certificate III in Information, Digital Media and Technology</w:t>
            </w:r>
          </w:p>
        </w:tc>
        <w:tc>
          <w:tcPr>
            <w:tcW w:w="1165" w:type="dxa"/>
            <w:tcBorders>
              <w:top w:val="nil"/>
              <w:left w:val="nil"/>
              <w:bottom w:val="single" w:sz="4" w:space="0" w:color="auto"/>
              <w:right w:val="single" w:sz="4" w:space="0" w:color="auto"/>
            </w:tcBorders>
            <w:noWrap/>
            <w:vAlign w:val="bottom"/>
            <w:hideMark/>
          </w:tcPr>
          <w:p w14:paraId="65D57D82"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A3CC72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8B0343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ACF61F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0EF227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10A1D3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6C10066B"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937" w:type="dxa"/>
            <w:tcBorders>
              <w:top w:val="nil"/>
              <w:left w:val="nil"/>
              <w:bottom w:val="single" w:sz="4" w:space="0" w:color="auto"/>
              <w:right w:val="single" w:sz="4" w:space="0" w:color="auto"/>
            </w:tcBorders>
            <w:noWrap/>
            <w:vAlign w:val="bottom"/>
            <w:hideMark/>
          </w:tcPr>
          <w:p w14:paraId="3DD33A9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B7BBFA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5740266"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E8CB46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06F2D4B4" w14:textId="0437CC71" w:rsidR="00045240" w:rsidRDefault="00045240" w:rsidP="00045240">
            <w:pPr>
              <w:spacing w:before="0" w:line="276" w:lineRule="auto"/>
              <w:rPr>
                <w:rFonts w:ascii="Wingdings" w:hAnsi="Wingdings" w:cs="Calibri"/>
                <w:color w:val="000000"/>
              </w:rPr>
            </w:pPr>
          </w:p>
        </w:tc>
      </w:tr>
      <w:tr w:rsidR="00045240" w14:paraId="7D842A3C"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18ED7F89"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ICT30215 Certificate III in Telecommunications Digital Reception Technology</w:t>
            </w:r>
          </w:p>
        </w:tc>
        <w:tc>
          <w:tcPr>
            <w:tcW w:w="1165" w:type="dxa"/>
            <w:tcBorders>
              <w:top w:val="nil"/>
              <w:left w:val="nil"/>
              <w:bottom w:val="single" w:sz="4" w:space="0" w:color="auto"/>
              <w:right w:val="single" w:sz="4" w:space="0" w:color="auto"/>
            </w:tcBorders>
            <w:noWrap/>
            <w:vAlign w:val="bottom"/>
            <w:hideMark/>
          </w:tcPr>
          <w:p w14:paraId="6A42575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E1DF476"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2E38016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59A782D"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76" w:type="dxa"/>
            <w:tcBorders>
              <w:top w:val="nil"/>
              <w:left w:val="nil"/>
              <w:bottom w:val="single" w:sz="4" w:space="0" w:color="auto"/>
              <w:right w:val="single" w:sz="4" w:space="0" w:color="auto"/>
            </w:tcBorders>
            <w:noWrap/>
            <w:vAlign w:val="bottom"/>
            <w:hideMark/>
          </w:tcPr>
          <w:p w14:paraId="0201333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3156DF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68275E30"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937" w:type="dxa"/>
            <w:tcBorders>
              <w:top w:val="nil"/>
              <w:left w:val="nil"/>
              <w:bottom w:val="single" w:sz="4" w:space="0" w:color="auto"/>
              <w:right w:val="single" w:sz="4" w:space="0" w:color="auto"/>
            </w:tcBorders>
            <w:noWrap/>
            <w:vAlign w:val="bottom"/>
            <w:hideMark/>
          </w:tcPr>
          <w:p w14:paraId="49554BA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843E6E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FFF518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50E7F87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6E34E00C" w14:textId="28BF5B80" w:rsidR="00045240" w:rsidRDefault="00045240" w:rsidP="00045240">
            <w:pPr>
              <w:spacing w:before="0" w:line="276" w:lineRule="auto"/>
              <w:rPr>
                <w:rFonts w:ascii="Wingdings" w:hAnsi="Wingdings" w:cs="Calibri"/>
                <w:color w:val="000000"/>
              </w:rPr>
            </w:pPr>
          </w:p>
        </w:tc>
      </w:tr>
      <w:tr w:rsidR="00045240" w14:paraId="7588FC39"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2107C400"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ICT30315 Certificate III in Telecommunications Rigging Installation</w:t>
            </w:r>
          </w:p>
        </w:tc>
        <w:tc>
          <w:tcPr>
            <w:tcW w:w="1165" w:type="dxa"/>
            <w:tcBorders>
              <w:top w:val="nil"/>
              <w:left w:val="nil"/>
              <w:bottom w:val="single" w:sz="4" w:space="0" w:color="auto"/>
              <w:right w:val="single" w:sz="4" w:space="0" w:color="auto"/>
            </w:tcBorders>
            <w:noWrap/>
            <w:vAlign w:val="bottom"/>
            <w:hideMark/>
          </w:tcPr>
          <w:p w14:paraId="41F6F5B6"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A3D2C6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7DDF4E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908978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9A9376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4BBF814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0CCE406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F8891B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54A25F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89E64F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F935BF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633B506B" w14:textId="50260FD8" w:rsidR="00045240" w:rsidRDefault="00045240" w:rsidP="00045240">
            <w:pPr>
              <w:spacing w:before="0" w:line="276" w:lineRule="auto"/>
              <w:rPr>
                <w:rFonts w:ascii="Wingdings" w:hAnsi="Wingdings" w:cs="Calibri"/>
                <w:color w:val="000000"/>
              </w:rPr>
            </w:pPr>
          </w:p>
        </w:tc>
      </w:tr>
      <w:tr w:rsidR="00045240" w14:paraId="5B2E2DF2"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5658D2C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ICT30415 Certificate III in Telecommunications Network Build and Operate</w:t>
            </w:r>
          </w:p>
        </w:tc>
        <w:tc>
          <w:tcPr>
            <w:tcW w:w="1165" w:type="dxa"/>
            <w:tcBorders>
              <w:top w:val="nil"/>
              <w:left w:val="nil"/>
              <w:bottom w:val="single" w:sz="4" w:space="0" w:color="auto"/>
              <w:right w:val="single" w:sz="4" w:space="0" w:color="auto"/>
            </w:tcBorders>
            <w:noWrap/>
            <w:vAlign w:val="bottom"/>
            <w:hideMark/>
          </w:tcPr>
          <w:p w14:paraId="289AF10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B1DD0D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1E0C70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73F4C7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6265B95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38504D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117A71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370ED8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E54156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2AC6CCD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7AD30A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A2FE9EE" w14:textId="6C5FBE1D" w:rsidR="00045240" w:rsidRDefault="00045240" w:rsidP="00045240">
            <w:pPr>
              <w:spacing w:before="0" w:line="276" w:lineRule="auto"/>
              <w:rPr>
                <w:rFonts w:ascii="Wingdings" w:hAnsi="Wingdings" w:cs="Calibri"/>
                <w:color w:val="000000"/>
              </w:rPr>
            </w:pPr>
          </w:p>
        </w:tc>
      </w:tr>
      <w:tr w:rsidR="00045240" w14:paraId="6240A3C0" w14:textId="77777777" w:rsidTr="007545E2">
        <w:trPr>
          <w:trHeight w:val="570"/>
          <w:jc w:val="center"/>
        </w:trPr>
        <w:tc>
          <w:tcPr>
            <w:tcW w:w="4161" w:type="dxa"/>
            <w:tcBorders>
              <w:top w:val="nil"/>
              <w:left w:val="single" w:sz="4" w:space="0" w:color="auto"/>
              <w:bottom w:val="single" w:sz="4" w:space="0" w:color="auto"/>
              <w:right w:val="single" w:sz="4" w:space="0" w:color="auto"/>
            </w:tcBorders>
            <w:vAlign w:val="bottom"/>
            <w:hideMark/>
          </w:tcPr>
          <w:p w14:paraId="214A9EA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ICT30515 Certificate III in Telecommunications Technology</w:t>
            </w:r>
          </w:p>
        </w:tc>
        <w:tc>
          <w:tcPr>
            <w:tcW w:w="1165" w:type="dxa"/>
            <w:tcBorders>
              <w:top w:val="nil"/>
              <w:left w:val="nil"/>
              <w:bottom w:val="single" w:sz="4" w:space="0" w:color="auto"/>
              <w:right w:val="single" w:sz="4" w:space="0" w:color="auto"/>
            </w:tcBorders>
            <w:noWrap/>
            <w:vAlign w:val="bottom"/>
            <w:hideMark/>
          </w:tcPr>
          <w:p w14:paraId="46B62A7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586F17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4EB2A5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CC434F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E305D5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078BCC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2EDE0C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AD5E42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A9E712E"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B68B05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A4240D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ABE5146" w14:textId="0A5D3CD4" w:rsidR="00045240" w:rsidRDefault="00045240" w:rsidP="00045240">
            <w:pPr>
              <w:spacing w:before="0" w:line="276" w:lineRule="auto"/>
              <w:rPr>
                <w:rFonts w:ascii="Wingdings" w:hAnsi="Wingdings" w:cs="Calibri"/>
                <w:color w:val="000000"/>
              </w:rPr>
            </w:pPr>
          </w:p>
        </w:tc>
      </w:tr>
      <w:tr w:rsidR="00045240" w14:paraId="6A049144" w14:textId="77777777" w:rsidTr="00FB6B0E">
        <w:trPr>
          <w:trHeight w:val="272"/>
          <w:jc w:val="center"/>
        </w:trPr>
        <w:tc>
          <w:tcPr>
            <w:tcW w:w="4161" w:type="dxa"/>
            <w:vAlign w:val="bottom"/>
            <w:hideMark/>
          </w:tcPr>
          <w:p w14:paraId="444600F2" w14:textId="77777777" w:rsidR="00045240" w:rsidRDefault="00045240" w:rsidP="00045240">
            <w:pPr>
              <w:rPr>
                <w:rFonts w:ascii="Calibri" w:hAnsi="Calibri" w:cs="Calibri"/>
                <w:i/>
                <w:iCs/>
                <w:color w:val="000000"/>
                <w:sz w:val="18"/>
                <w:szCs w:val="18"/>
              </w:rPr>
            </w:pPr>
          </w:p>
        </w:tc>
        <w:tc>
          <w:tcPr>
            <w:tcW w:w="1165" w:type="dxa"/>
            <w:noWrap/>
            <w:vAlign w:val="bottom"/>
            <w:hideMark/>
          </w:tcPr>
          <w:p w14:paraId="4C9F2FE3" w14:textId="77777777" w:rsidR="00045240" w:rsidRDefault="00045240" w:rsidP="00045240">
            <w:pPr>
              <w:spacing w:before="0" w:line="276" w:lineRule="auto"/>
              <w:rPr>
                <w:rFonts w:eastAsiaTheme="minorEastAsia"/>
                <w:sz w:val="20"/>
              </w:rPr>
            </w:pPr>
          </w:p>
        </w:tc>
        <w:tc>
          <w:tcPr>
            <w:tcW w:w="937" w:type="dxa"/>
            <w:noWrap/>
            <w:vAlign w:val="bottom"/>
            <w:hideMark/>
          </w:tcPr>
          <w:p w14:paraId="11FCE77E" w14:textId="77777777" w:rsidR="00045240" w:rsidRDefault="00045240" w:rsidP="00045240">
            <w:pPr>
              <w:spacing w:before="0" w:line="276" w:lineRule="auto"/>
              <w:rPr>
                <w:rFonts w:eastAsiaTheme="minorEastAsia"/>
                <w:sz w:val="20"/>
              </w:rPr>
            </w:pPr>
          </w:p>
        </w:tc>
        <w:tc>
          <w:tcPr>
            <w:tcW w:w="835" w:type="dxa"/>
            <w:noWrap/>
            <w:vAlign w:val="bottom"/>
            <w:hideMark/>
          </w:tcPr>
          <w:p w14:paraId="2E497FF3" w14:textId="77777777" w:rsidR="00045240" w:rsidRDefault="00045240" w:rsidP="00045240">
            <w:pPr>
              <w:spacing w:before="0" w:line="276" w:lineRule="auto"/>
              <w:rPr>
                <w:rFonts w:eastAsiaTheme="minorEastAsia"/>
                <w:sz w:val="20"/>
              </w:rPr>
            </w:pPr>
          </w:p>
        </w:tc>
        <w:tc>
          <w:tcPr>
            <w:tcW w:w="937" w:type="dxa"/>
            <w:noWrap/>
            <w:vAlign w:val="bottom"/>
            <w:hideMark/>
          </w:tcPr>
          <w:p w14:paraId="54BE6970" w14:textId="77777777" w:rsidR="00045240" w:rsidRDefault="00045240" w:rsidP="00045240">
            <w:pPr>
              <w:spacing w:before="0" w:line="276" w:lineRule="auto"/>
              <w:rPr>
                <w:rFonts w:eastAsiaTheme="minorEastAsia"/>
                <w:sz w:val="20"/>
              </w:rPr>
            </w:pPr>
          </w:p>
        </w:tc>
        <w:tc>
          <w:tcPr>
            <w:tcW w:w="876" w:type="dxa"/>
            <w:noWrap/>
            <w:vAlign w:val="bottom"/>
            <w:hideMark/>
          </w:tcPr>
          <w:p w14:paraId="27DFD790" w14:textId="77777777" w:rsidR="00045240" w:rsidRDefault="00045240" w:rsidP="00045240">
            <w:pPr>
              <w:spacing w:before="0" w:line="276" w:lineRule="auto"/>
              <w:rPr>
                <w:rFonts w:eastAsiaTheme="minorEastAsia"/>
                <w:sz w:val="20"/>
              </w:rPr>
            </w:pPr>
          </w:p>
        </w:tc>
        <w:tc>
          <w:tcPr>
            <w:tcW w:w="1018" w:type="dxa"/>
            <w:noWrap/>
            <w:vAlign w:val="bottom"/>
            <w:hideMark/>
          </w:tcPr>
          <w:p w14:paraId="515D7C0A" w14:textId="77777777" w:rsidR="00045240" w:rsidRDefault="00045240" w:rsidP="00045240">
            <w:pPr>
              <w:spacing w:before="0" w:line="276" w:lineRule="auto"/>
              <w:rPr>
                <w:rFonts w:eastAsiaTheme="minorEastAsia"/>
                <w:sz w:val="20"/>
              </w:rPr>
            </w:pPr>
          </w:p>
        </w:tc>
        <w:tc>
          <w:tcPr>
            <w:tcW w:w="855" w:type="dxa"/>
            <w:noWrap/>
            <w:vAlign w:val="bottom"/>
            <w:hideMark/>
          </w:tcPr>
          <w:p w14:paraId="0A6C657A" w14:textId="77777777" w:rsidR="00045240" w:rsidRDefault="00045240" w:rsidP="00045240">
            <w:pPr>
              <w:spacing w:before="0" w:line="276" w:lineRule="auto"/>
              <w:rPr>
                <w:rFonts w:eastAsiaTheme="minorEastAsia"/>
                <w:sz w:val="20"/>
              </w:rPr>
            </w:pPr>
          </w:p>
        </w:tc>
        <w:tc>
          <w:tcPr>
            <w:tcW w:w="937" w:type="dxa"/>
            <w:noWrap/>
            <w:vAlign w:val="bottom"/>
            <w:hideMark/>
          </w:tcPr>
          <w:p w14:paraId="7B7DA4A0" w14:textId="77777777" w:rsidR="00045240" w:rsidRDefault="00045240" w:rsidP="00045240">
            <w:pPr>
              <w:spacing w:before="0" w:line="276" w:lineRule="auto"/>
              <w:rPr>
                <w:rFonts w:eastAsiaTheme="minorEastAsia"/>
                <w:sz w:val="20"/>
              </w:rPr>
            </w:pPr>
          </w:p>
        </w:tc>
        <w:tc>
          <w:tcPr>
            <w:tcW w:w="835" w:type="dxa"/>
            <w:noWrap/>
            <w:vAlign w:val="bottom"/>
            <w:hideMark/>
          </w:tcPr>
          <w:p w14:paraId="1E218DE1" w14:textId="77777777" w:rsidR="00045240" w:rsidRDefault="00045240" w:rsidP="00045240">
            <w:pPr>
              <w:spacing w:before="0" w:line="276" w:lineRule="auto"/>
              <w:rPr>
                <w:rFonts w:eastAsiaTheme="minorEastAsia"/>
                <w:sz w:val="20"/>
              </w:rPr>
            </w:pPr>
          </w:p>
        </w:tc>
        <w:tc>
          <w:tcPr>
            <w:tcW w:w="794" w:type="dxa"/>
            <w:noWrap/>
            <w:vAlign w:val="bottom"/>
            <w:hideMark/>
          </w:tcPr>
          <w:p w14:paraId="084CBF0B" w14:textId="77777777" w:rsidR="00045240" w:rsidRDefault="00045240" w:rsidP="00045240">
            <w:pPr>
              <w:spacing w:before="0" w:line="276" w:lineRule="auto"/>
              <w:rPr>
                <w:rFonts w:eastAsiaTheme="minorEastAsia"/>
                <w:sz w:val="20"/>
              </w:rPr>
            </w:pPr>
          </w:p>
        </w:tc>
        <w:tc>
          <w:tcPr>
            <w:tcW w:w="535" w:type="dxa"/>
            <w:noWrap/>
            <w:vAlign w:val="bottom"/>
            <w:hideMark/>
          </w:tcPr>
          <w:p w14:paraId="0349B55C" w14:textId="77777777" w:rsidR="00045240" w:rsidRDefault="00045240" w:rsidP="00045240">
            <w:pPr>
              <w:spacing w:before="0" w:line="276" w:lineRule="auto"/>
              <w:rPr>
                <w:rFonts w:eastAsiaTheme="minorEastAsia"/>
                <w:sz w:val="20"/>
              </w:rPr>
            </w:pPr>
          </w:p>
        </w:tc>
        <w:tc>
          <w:tcPr>
            <w:tcW w:w="530" w:type="dxa"/>
            <w:noWrap/>
            <w:vAlign w:val="bottom"/>
            <w:hideMark/>
          </w:tcPr>
          <w:p w14:paraId="3DBF2BEA" w14:textId="77777777" w:rsidR="00045240" w:rsidRDefault="00045240" w:rsidP="00045240">
            <w:pPr>
              <w:spacing w:before="0" w:line="276" w:lineRule="auto"/>
              <w:rPr>
                <w:rFonts w:eastAsiaTheme="minorEastAsia"/>
                <w:sz w:val="20"/>
              </w:rPr>
            </w:pPr>
          </w:p>
        </w:tc>
      </w:tr>
    </w:tbl>
    <w:p w14:paraId="51D10796" w14:textId="77777777" w:rsidR="00941424" w:rsidRDefault="00941424">
      <w:r>
        <w:rPr>
          <w:b/>
        </w:rPr>
        <w:br w:type="page"/>
      </w:r>
    </w:p>
    <w:tbl>
      <w:tblPr>
        <w:tblW w:w="14415" w:type="dxa"/>
        <w:jc w:val="center"/>
        <w:tblLayout w:type="fixed"/>
        <w:tblLook w:val="04A0" w:firstRow="1" w:lastRow="0" w:firstColumn="1" w:lastColumn="0" w:noHBand="0" w:noVBand="1"/>
      </w:tblPr>
      <w:tblGrid>
        <w:gridCol w:w="4161"/>
        <w:gridCol w:w="1165"/>
        <w:gridCol w:w="937"/>
        <w:gridCol w:w="835"/>
        <w:gridCol w:w="937"/>
        <w:gridCol w:w="876"/>
        <w:gridCol w:w="1018"/>
        <w:gridCol w:w="855"/>
        <w:gridCol w:w="937"/>
        <w:gridCol w:w="835"/>
        <w:gridCol w:w="794"/>
        <w:gridCol w:w="535"/>
        <w:gridCol w:w="530"/>
      </w:tblGrid>
      <w:tr w:rsidR="00FB6B0E" w14:paraId="42C47559" w14:textId="77777777" w:rsidTr="00FB6B0E">
        <w:trPr>
          <w:trHeight w:val="272"/>
          <w:jc w:val="center"/>
        </w:trPr>
        <w:tc>
          <w:tcPr>
            <w:tcW w:w="14415" w:type="dxa"/>
            <w:gridSpan w:val="13"/>
            <w:vAlign w:val="bottom"/>
          </w:tcPr>
          <w:p w14:paraId="4C45C5B4" w14:textId="764BB7A4" w:rsidR="00FB6B0E" w:rsidRDefault="00FB6B0E" w:rsidP="00FB6B0E">
            <w:pPr>
              <w:pStyle w:val="tabletitle"/>
              <w:rPr>
                <w:rFonts w:eastAsiaTheme="minorEastAsia"/>
              </w:rPr>
            </w:pPr>
          </w:p>
          <w:p w14:paraId="2BBE68BA" w14:textId="5299F04C" w:rsidR="00FB6B0E" w:rsidRDefault="00FB6B0E" w:rsidP="00FB6B0E">
            <w:pPr>
              <w:pStyle w:val="tabletitle"/>
              <w:rPr>
                <w:rFonts w:eastAsiaTheme="minorEastAsia"/>
              </w:rPr>
            </w:pPr>
            <w:bookmarkStart w:id="38" w:name="_Toc1150627"/>
            <w:r>
              <w:rPr>
                <w:rFonts w:eastAsiaTheme="minorEastAsia"/>
              </w:rPr>
              <w:t xml:space="preserve">Table </w:t>
            </w:r>
            <w:r w:rsidR="00D66F3D">
              <w:rPr>
                <w:rFonts w:eastAsiaTheme="minorEastAsia"/>
              </w:rPr>
              <w:t>B</w:t>
            </w:r>
            <w:r>
              <w:rPr>
                <w:rFonts w:eastAsiaTheme="minorEastAsia"/>
              </w:rPr>
              <w:t xml:space="preserve">4 Non-technical skill content observed in relevant units of the </w:t>
            </w:r>
            <w:r>
              <w:rPr>
                <w:rFonts w:ascii="Calibri" w:hAnsi="Calibri" w:cs="Calibri"/>
                <w:bCs/>
                <w:color w:val="000000"/>
              </w:rPr>
              <w:t>CHC Community Services Training Package</w:t>
            </w:r>
            <w:bookmarkEnd w:id="38"/>
          </w:p>
        </w:tc>
      </w:tr>
      <w:tr w:rsidR="00045240" w14:paraId="49091A76" w14:textId="77777777" w:rsidTr="00941424">
        <w:trPr>
          <w:trHeight w:val="418"/>
          <w:jc w:val="center"/>
        </w:trPr>
        <w:tc>
          <w:tcPr>
            <w:tcW w:w="4161" w:type="dxa"/>
            <w:hideMark/>
          </w:tcPr>
          <w:p w14:paraId="05D69FA4" w14:textId="77777777" w:rsidR="00045240" w:rsidRDefault="00045240" w:rsidP="00045240">
            <w:pPr>
              <w:spacing w:before="0" w:line="276" w:lineRule="auto"/>
              <w:rPr>
                <w:rFonts w:ascii="Calibri" w:hAnsi="Calibri" w:cs="Calibri"/>
                <w:b/>
                <w:bCs/>
                <w:color w:val="000000"/>
                <w:sz w:val="22"/>
                <w:szCs w:val="22"/>
              </w:rPr>
            </w:pPr>
            <w:r>
              <w:rPr>
                <w:rFonts w:ascii="Calibri" w:hAnsi="Calibri" w:cs="Calibri"/>
                <w:b/>
                <w:bCs/>
                <w:color w:val="000000"/>
              </w:rPr>
              <w:t>CHC Community Services</w:t>
            </w:r>
          </w:p>
        </w:tc>
        <w:tc>
          <w:tcPr>
            <w:tcW w:w="1165" w:type="dxa"/>
            <w:tcBorders>
              <w:top w:val="single" w:sz="4" w:space="0" w:color="auto"/>
              <w:left w:val="single" w:sz="4" w:space="0" w:color="auto"/>
              <w:bottom w:val="single" w:sz="4" w:space="0" w:color="auto"/>
              <w:right w:val="single" w:sz="4" w:space="0" w:color="auto"/>
            </w:tcBorders>
            <w:noWrap/>
            <w:hideMark/>
          </w:tcPr>
          <w:p w14:paraId="15B714EC"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Communication</w:t>
            </w:r>
          </w:p>
        </w:tc>
        <w:tc>
          <w:tcPr>
            <w:tcW w:w="937" w:type="dxa"/>
            <w:tcBorders>
              <w:top w:val="single" w:sz="4" w:space="0" w:color="auto"/>
              <w:left w:val="nil"/>
              <w:bottom w:val="single" w:sz="4" w:space="0" w:color="auto"/>
              <w:right w:val="single" w:sz="4" w:space="0" w:color="auto"/>
            </w:tcBorders>
            <w:shd w:val="clear" w:color="auto" w:fill="FFFFFF"/>
            <w:hideMark/>
          </w:tcPr>
          <w:p w14:paraId="2BAA5A02"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Teamwork</w:t>
            </w:r>
          </w:p>
        </w:tc>
        <w:tc>
          <w:tcPr>
            <w:tcW w:w="835" w:type="dxa"/>
            <w:tcBorders>
              <w:top w:val="single" w:sz="4" w:space="0" w:color="auto"/>
              <w:left w:val="nil"/>
              <w:bottom w:val="single" w:sz="4" w:space="0" w:color="auto"/>
              <w:right w:val="single" w:sz="4" w:space="0" w:color="auto"/>
            </w:tcBorders>
            <w:shd w:val="clear" w:color="auto" w:fill="FFFFFF"/>
            <w:hideMark/>
          </w:tcPr>
          <w:p w14:paraId="414BC203"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Problem solving</w:t>
            </w:r>
          </w:p>
        </w:tc>
        <w:tc>
          <w:tcPr>
            <w:tcW w:w="937" w:type="dxa"/>
            <w:tcBorders>
              <w:top w:val="single" w:sz="4" w:space="0" w:color="auto"/>
              <w:left w:val="nil"/>
              <w:bottom w:val="single" w:sz="4" w:space="0" w:color="auto"/>
              <w:right w:val="single" w:sz="4" w:space="0" w:color="auto"/>
            </w:tcBorders>
            <w:shd w:val="clear" w:color="auto" w:fill="FFFFFF"/>
            <w:hideMark/>
          </w:tcPr>
          <w:p w14:paraId="125ECB47"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Initiative and enterprise</w:t>
            </w:r>
          </w:p>
        </w:tc>
        <w:tc>
          <w:tcPr>
            <w:tcW w:w="876" w:type="dxa"/>
            <w:tcBorders>
              <w:top w:val="single" w:sz="4" w:space="0" w:color="auto"/>
              <w:left w:val="nil"/>
              <w:bottom w:val="single" w:sz="4" w:space="0" w:color="auto"/>
              <w:right w:val="single" w:sz="4" w:space="0" w:color="auto"/>
            </w:tcBorders>
            <w:shd w:val="clear" w:color="auto" w:fill="FFFFFF"/>
            <w:hideMark/>
          </w:tcPr>
          <w:p w14:paraId="59A922A1"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Planning and organising</w:t>
            </w:r>
          </w:p>
        </w:tc>
        <w:tc>
          <w:tcPr>
            <w:tcW w:w="1018" w:type="dxa"/>
            <w:tcBorders>
              <w:top w:val="single" w:sz="4" w:space="0" w:color="auto"/>
              <w:left w:val="nil"/>
              <w:bottom w:val="single" w:sz="4" w:space="0" w:color="auto"/>
              <w:right w:val="single" w:sz="4" w:space="0" w:color="auto"/>
            </w:tcBorders>
            <w:shd w:val="clear" w:color="auto" w:fill="FFFFFF"/>
            <w:hideMark/>
          </w:tcPr>
          <w:p w14:paraId="48A27166"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Self-management</w:t>
            </w:r>
          </w:p>
        </w:tc>
        <w:tc>
          <w:tcPr>
            <w:tcW w:w="855" w:type="dxa"/>
            <w:tcBorders>
              <w:top w:val="single" w:sz="4" w:space="0" w:color="auto"/>
              <w:left w:val="nil"/>
              <w:bottom w:val="single" w:sz="4" w:space="0" w:color="auto"/>
              <w:right w:val="single" w:sz="4" w:space="0" w:color="auto"/>
            </w:tcBorders>
            <w:shd w:val="clear" w:color="auto" w:fill="FFFFFF"/>
            <w:hideMark/>
          </w:tcPr>
          <w:p w14:paraId="1AE53A03"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Learning</w:t>
            </w:r>
          </w:p>
        </w:tc>
        <w:tc>
          <w:tcPr>
            <w:tcW w:w="937" w:type="dxa"/>
            <w:tcBorders>
              <w:top w:val="single" w:sz="4" w:space="0" w:color="auto"/>
              <w:left w:val="nil"/>
              <w:bottom w:val="single" w:sz="4" w:space="0" w:color="auto"/>
              <w:right w:val="single" w:sz="4" w:space="0" w:color="auto"/>
            </w:tcBorders>
            <w:shd w:val="clear" w:color="auto" w:fill="FFFFFF"/>
            <w:hideMark/>
          </w:tcPr>
          <w:p w14:paraId="66EF4467"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Technology</w:t>
            </w:r>
          </w:p>
        </w:tc>
        <w:tc>
          <w:tcPr>
            <w:tcW w:w="835" w:type="dxa"/>
            <w:tcBorders>
              <w:top w:val="single" w:sz="4" w:space="0" w:color="auto"/>
              <w:left w:val="nil"/>
              <w:bottom w:val="single" w:sz="4" w:space="0" w:color="auto"/>
              <w:right w:val="single" w:sz="4" w:space="0" w:color="auto"/>
            </w:tcBorders>
            <w:shd w:val="clear" w:color="auto" w:fill="FFFFFF"/>
            <w:hideMark/>
          </w:tcPr>
          <w:p w14:paraId="04200FEB"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Literacy</w:t>
            </w:r>
          </w:p>
        </w:tc>
        <w:tc>
          <w:tcPr>
            <w:tcW w:w="794" w:type="dxa"/>
            <w:tcBorders>
              <w:top w:val="single" w:sz="4" w:space="0" w:color="auto"/>
              <w:left w:val="nil"/>
              <w:bottom w:val="single" w:sz="4" w:space="0" w:color="auto"/>
              <w:right w:val="single" w:sz="4" w:space="0" w:color="auto"/>
            </w:tcBorders>
            <w:shd w:val="clear" w:color="auto" w:fill="FFFFFF"/>
            <w:hideMark/>
          </w:tcPr>
          <w:p w14:paraId="5D0F5E72"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Numeracy</w:t>
            </w:r>
          </w:p>
        </w:tc>
        <w:tc>
          <w:tcPr>
            <w:tcW w:w="535" w:type="dxa"/>
            <w:tcBorders>
              <w:top w:val="single" w:sz="4" w:space="0" w:color="auto"/>
              <w:left w:val="nil"/>
              <w:bottom w:val="single" w:sz="4" w:space="0" w:color="auto"/>
              <w:right w:val="single" w:sz="4" w:space="0" w:color="auto"/>
            </w:tcBorders>
            <w:shd w:val="clear" w:color="auto" w:fill="FFFFFF"/>
            <w:noWrap/>
            <w:hideMark/>
          </w:tcPr>
          <w:p w14:paraId="31A71E78"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OHS</w:t>
            </w:r>
          </w:p>
        </w:tc>
        <w:tc>
          <w:tcPr>
            <w:tcW w:w="530" w:type="dxa"/>
            <w:tcBorders>
              <w:top w:val="single" w:sz="4" w:space="0" w:color="auto"/>
              <w:left w:val="nil"/>
              <w:bottom w:val="single" w:sz="4" w:space="0" w:color="auto"/>
              <w:right w:val="single" w:sz="4" w:space="0" w:color="auto"/>
            </w:tcBorders>
            <w:shd w:val="clear" w:color="auto" w:fill="FFFFFF"/>
          </w:tcPr>
          <w:p w14:paraId="7348C060" w14:textId="6CFAF491" w:rsidR="00045240" w:rsidRDefault="00045240" w:rsidP="00045240">
            <w:pPr>
              <w:spacing w:before="0" w:line="276" w:lineRule="auto"/>
              <w:jc w:val="center"/>
              <w:rPr>
                <w:rFonts w:ascii="Calibri" w:hAnsi="Calibri" w:cs="Calibri"/>
                <w:b/>
                <w:bCs/>
                <w:color w:val="000000"/>
                <w:sz w:val="12"/>
                <w:szCs w:val="12"/>
              </w:rPr>
            </w:pPr>
          </w:p>
        </w:tc>
      </w:tr>
      <w:tr w:rsidR="00045240" w14:paraId="278EA70A" w14:textId="77777777" w:rsidTr="00941424">
        <w:trPr>
          <w:trHeight w:val="300"/>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D48F6C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w:t>
            </w:r>
          </w:p>
        </w:tc>
        <w:tc>
          <w:tcPr>
            <w:tcW w:w="1165" w:type="dxa"/>
            <w:tcBorders>
              <w:top w:val="nil"/>
              <w:left w:val="nil"/>
              <w:bottom w:val="single" w:sz="4" w:space="0" w:color="auto"/>
              <w:right w:val="single" w:sz="4" w:space="0" w:color="auto"/>
            </w:tcBorders>
            <w:shd w:val="clear" w:color="auto" w:fill="D9D9D9"/>
            <w:noWrap/>
            <w:vAlign w:val="bottom"/>
            <w:hideMark/>
          </w:tcPr>
          <w:p w14:paraId="73314A26"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44F683D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402BFE6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2CBC3E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0E286DB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40068AE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560BB64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1A5DA7E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15FE188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500029A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314A6BA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tcPr>
          <w:p w14:paraId="0F1158F7" w14:textId="72854014" w:rsidR="00045240" w:rsidRDefault="00045240" w:rsidP="00045240">
            <w:pPr>
              <w:spacing w:before="0" w:line="276" w:lineRule="auto"/>
              <w:rPr>
                <w:rFonts w:ascii="Calibri" w:hAnsi="Calibri" w:cs="Calibri"/>
                <w:color w:val="000000"/>
              </w:rPr>
            </w:pPr>
          </w:p>
        </w:tc>
      </w:tr>
      <w:tr w:rsidR="00045240" w14:paraId="6CF1557A" w14:textId="77777777" w:rsidTr="00941424">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26AB040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CHC14015 Certificate I in Active Volunteering</w:t>
            </w:r>
          </w:p>
        </w:tc>
        <w:tc>
          <w:tcPr>
            <w:tcW w:w="1165" w:type="dxa"/>
            <w:tcBorders>
              <w:top w:val="nil"/>
              <w:left w:val="nil"/>
              <w:bottom w:val="single" w:sz="4" w:space="0" w:color="auto"/>
              <w:right w:val="single" w:sz="4" w:space="0" w:color="auto"/>
            </w:tcBorders>
            <w:noWrap/>
            <w:vAlign w:val="bottom"/>
            <w:hideMark/>
          </w:tcPr>
          <w:p w14:paraId="09C62869"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208E98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AF3F8B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C9A984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1D063A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428C271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15C41E8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FD503D5"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4A00B87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8B1FFB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FAB7EF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7133D7F9" w14:textId="7CF8448F" w:rsidR="00045240" w:rsidRDefault="00045240" w:rsidP="00045240">
            <w:pPr>
              <w:spacing w:before="0" w:line="276" w:lineRule="auto"/>
              <w:rPr>
                <w:rFonts w:ascii="Calibri" w:hAnsi="Calibri" w:cs="Calibri"/>
                <w:color w:val="000000"/>
              </w:rPr>
            </w:pPr>
          </w:p>
        </w:tc>
      </w:tr>
      <w:tr w:rsidR="00045240" w14:paraId="2938820B" w14:textId="77777777" w:rsidTr="00941424">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01692A6D"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w:t>
            </w:r>
          </w:p>
        </w:tc>
        <w:tc>
          <w:tcPr>
            <w:tcW w:w="1165" w:type="dxa"/>
            <w:tcBorders>
              <w:top w:val="nil"/>
              <w:left w:val="nil"/>
              <w:bottom w:val="single" w:sz="4" w:space="0" w:color="auto"/>
              <w:right w:val="single" w:sz="4" w:space="0" w:color="auto"/>
            </w:tcBorders>
            <w:shd w:val="clear" w:color="auto" w:fill="D9D9D9"/>
            <w:noWrap/>
            <w:vAlign w:val="bottom"/>
            <w:hideMark/>
          </w:tcPr>
          <w:p w14:paraId="3A8D49E0"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957EBA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1CF7F30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6F3253F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78CB119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216E2A1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1A52822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6A5840C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56B8E82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0EAE26C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4A12BCF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tcPr>
          <w:p w14:paraId="4BE848AA" w14:textId="5B6B278C" w:rsidR="00045240" w:rsidRDefault="00045240" w:rsidP="00045240">
            <w:pPr>
              <w:spacing w:before="0" w:line="276" w:lineRule="auto"/>
              <w:rPr>
                <w:rFonts w:ascii="Calibri" w:hAnsi="Calibri" w:cs="Calibri"/>
                <w:color w:val="000000"/>
              </w:rPr>
            </w:pPr>
          </w:p>
        </w:tc>
      </w:tr>
      <w:tr w:rsidR="00045240" w14:paraId="72110468" w14:textId="77777777" w:rsidTr="00941424">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77E1A321"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CHC22015 Certificate II in Community Services</w:t>
            </w:r>
          </w:p>
        </w:tc>
        <w:tc>
          <w:tcPr>
            <w:tcW w:w="1165" w:type="dxa"/>
            <w:tcBorders>
              <w:top w:val="nil"/>
              <w:left w:val="nil"/>
              <w:bottom w:val="single" w:sz="4" w:space="0" w:color="auto"/>
              <w:right w:val="single" w:sz="4" w:space="0" w:color="auto"/>
            </w:tcBorders>
            <w:noWrap/>
            <w:vAlign w:val="bottom"/>
            <w:hideMark/>
          </w:tcPr>
          <w:p w14:paraId="263C1F9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B951F1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2D6FF3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D09A1A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158B076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1A84A7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003EAD9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F95A628"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2B1450D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56EC13E"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4F83FA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02AE4170" w14:textId="38D8FA9B" w:rsidR="00045240" w:rsidRDefault="00045240" w:rsidP="00045240">
            <w:pPr>
              <w:spacing w:before="0" w:line="276" w:lineRule="auto"/>
              <w:rPr>
                <w:rFonts w:ascii="Calibri" w:hAnsi="Calibri" w:cs="Calibri"/>
                <w:color w:val="000000"/>
              </w:rPr>
            </w:pPr>
          </w:p>
        </w:tc>
      </w:tr>
      <w:tr w:rsidR="00045240" w14:paraId="23F32B88" w14:textId="77777777" w:rsidTr="00941424">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1E2F5C2"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CHC24015 Certificate II in Active Volunteering</w:t>
            </w:r>
          </w:p>
        </w:tc>
        <w:tc>
          <w:tcPr>
            <w:tcW w:w="1165" w:type="dxa"/>
            <w:tcBorders>
              <w:top w:val="nil"/>
              <w:left w:val="nil"/>
              <w:bottom w:val="single" w:sz="4" w:space="0" w:color="auto"/>
              <w:right w:val="single" w:sz="4" w:space="0" w:color="auto"/>
            </w:tcBorders>
            <w:noWrap/>
            <w:vAlign w:val="bottom"/>
            <w:hideMark/>
          </w:tcPr>
          <w:p w14:paraId="4AFAD424"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3A9398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E11B33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814E20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430F8D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65C7546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AFED14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CAEADE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451C04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F4AED7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885B1F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C0A5888" w14:textId="7712D07E" w:rsidR="00045240" w:rsidRDefault="00045240" w:rsidP="00045240">
            <w:pPr>
              <w:spacing w:before="0" w:line="276" w:lineRule="auto"/>
              <w:rPr>
                <w:rFonts w:ascii="Calibri" w:hAnsi="Calibri" w:cs="Calibri"/>
                <w:color w:val="000000"/>
              </w:rPr>
            </w:pPr>
          </w:p>
        </w:tc>
      </w:tr>
      <w:tr w:rsidR="00045240" w14:paraId="322616DD" w14:textId="77777777" w:rsidTr="00941424">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42D9B6E1"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III</w:t>
            </w:r>
          </w:p>
        </w:tc>
        <w:tc>
          <w:tcPr>
            <w:tcW w:w="1165" w:type="dxa"/>
            <w:tcBorders>
              <w:top w:val="nil"/>
              <w:left w:val="nil"/>
              <w:bottom w:val="single" w:sz="4" w:space="0" w:color="auto"/>
              <w:right w:val="single" w:sz="4" w:space="0" w:color="auto"/>
            </w:tcBorders>
            <w:shd w:val="clear" w:color="auto" w:fill="D9D9D9"/>
            <w:noWrap/>
            <w:vAlign w:val="bottom"/>
            <w:hideMark/>
          </w:tcPr>
          <w:p w14:paraId="3549B19A"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672F2EF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1828D72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1D1BEF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1697E97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5CE53FA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61C7719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3B5E514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2C5FED7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77252F8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689CB38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tcPr>
          <w:p w14:paraId="5E9FC3C4" w14:textId="27D556DA" w:rsidR="00045240" w:rsidRDefault="00045240" w:rsidP="00045240">
            <w:pPr>
              <w:spacing w:before="0" w:line="276" w:lineRule="auto"/>
              <w:rPr>
                <w:rFonts w:ascii="Calibri" w:hAnsi="Calibri" w:cs="Calibri"/>
                <w:color w:val="000000"/>
              </w:rPr>
            </w:pPr>
          </w:p>
        </w:tc>
      </w:tr>
      <w:tr w:rsidR="00045240" w14:paraId="16304792" w14:textId="77777777" w:rsidTr="00941424">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7A47DBE5"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CHC30113 Certificate III in Early Childhood Education and Care</w:t>
            </w:r>
          </w:p>
        </w:tc>
        <w:tc>
          <w:tcPr>
            <w:tcW w:w="1165" w:type="dxa"/>
            <w:tcBorders>
              <w:top w:val="nil"/>
              <w:left w:val="nil"/>
              <w:bottom w:val="single" w:sz="4" w:space="0" w:color="auto"/>
              <w:right w:val="single" w:sz="4" w:space="0" w:color="auto"/>
            </w:tcBorders>
            <w:noWrap/>
            <w:vAlign w:val="bottom"/>
            <w:hideMark/>
          </w:tcPr>
          <w:p w14:paraId="31CBE89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6A5A64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BE8634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D34ABD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8B0971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9A22F1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DF5735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C57100C"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730F79B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33BD6E1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53672D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14E0FC00" w14:textId="3E71C462" w:rsidR="00045240" w:rsidRDefault="00045240" w:rsidP="00045240">
            <w:pPr>
              <w:spacing w:before="0" w:line="276" w:lineRule="auto"/>
              <w:rPr>
                <w:rFonts w:ascii="Calibri" w:hAnsi="Calibri" w:cs="Calibri"/>
                <w:color w:val="000000"/>
              </w:rPr>
            </w:pPr>
          </w:p>
        </w:tc>
      </w:tr>
      <w:tr w:rsidR="00045240" w14:paraId="54DE5F64" w14:textId="77777777" w:rsidTr="00941424">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55366F0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CHC30213 Certificate III in Education Support</w:t>
            </w:r>
          </w:p>
        </w:tc>
        <w:tc>
          <w:tcPr>
            <w:tcW w:w="1165" w:type="dxa"/>
            <w:tcBorders>
              <w:top w:val="nil"/>
              <w:left w:val="nil"/>
              <w:bottom w:val="single" w:sz="4" w:space="0" w:color="auto"/>
              <w:right w:val="single" w:sz="4" w:space="0" w:color="auto"/>
            </w:tcBorders>
            <w:noWrap/>
            <w:vAlign w:val="bottom"/>
            <w:hideMark/>
          </w:tcPr>
          <w:p w14:paraId="244E21DB"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4759EE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F5D132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0B48AD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93F6BD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118FC1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68C9DD2"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937" w:type="dxa"/>
            <w:tcBorders>
              <w:top w:val="nil"/>
              <w:left w:val="nil"/>
              <w:bottom w:val="single" w:sz="4" w:space="0" w:color="auto"/>
              <w:right w:val="single" w:sz="4" w:space="0" w:color="auto"/>
            </w:tcBorders>
            <w:noWrap/>
            <w:vAlign w:val="bottom"/>
            <w:hideMark/>
          </w:tcPr>
          <w:p w14:paraId="4B8F42B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200384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D7B0F8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50F4F7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57683C4E" w14:textId="2D87BF9D" w:rsidR="00045240" w:rsidRDefault="00045240" w:rsidP="00045240">
            <w:pPr>
              <w:spacing w:before="0" w:line="276" w:lineRule="auto"/>
              <w:rPr>
                <w:rFonts w:ascii="Calibri" w:hAnsi="Calibri" w:cs="Calibri"/>
                <w:color w:val="000000"/>
              </w:rPr>
            </w:pPr>
          </w:p>
        </w:tc>
      </w:tr>
      <w:tr w:rsidR="00045240" w14:paraId="63DD488F" w14:textId="77777777" w:rsidTr="00941424">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71FE5E1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CHC30215 Certificate III in Community Services</w:t>
            </w:r>
          </w:p>
        </w:tc>
        <w:tc>
          <w:tcPr>
            <w:tcW w:w="1165" w:type="dxa"/>
            <w:tcBorders>
              <w:top w:val="nil"/>
              <w:left w:val="nil"/>
              <w:bottom w:val="single" w:sz="4" w:space="0" w:color="auto"/>
              <w:right w:val="single" w:sz="4" w:space="0" w:color="auto"/>
            </w:tcBorders>
            <w:noWrap/>
            <w:vAlign w:val="bottom"/>
            <w:hideMark/>
          </w:tcPr>
          <w:p w14:paraId="466D4FC2"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A999B6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1EC3ED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F32EE2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FE755A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48CD37A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03DC57D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7235F2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3051E0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65EA0E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74EAE8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708971BD" w14:textId="4BCEC5F9" w:rsidR="00045240" w:rsidRDefault="00045240" w:rsidP="00045240">
            <w:pPr>
              <w:spacing w:before="0" w:line="276" w:lineRule="auto"/>
              <w:rPr>
                <w:rFonts w:ascii="Calibri" w:hAnsi="Calibri" w:cs="Calibri"/>
                <w:color w:val="000000"/>
              </w:rPr>
            </w:pPr>
          </w:p>
        </w:tc>
      </w:tr>
      <w:tr w:rsidR="00045240" w14:paraId="37FDDAA1" w14:textId="77777777" w:rsidTr="00941424">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3B357B2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CHC33015 Certificate III in Individual Support</w:t>
            </w:r>
          </w:p>
        </w:tc>
        <w:tc>
          <w:tcPr>
            <w:tcW w:w="1165" w:type="dxa"/>
            <w:tcBorders>
              <w:top w:val="nil"/>
              <w:left w:val="nil"/>
              <w:bottom w:val="single" w:sz="4" w:space="0" w:color="auto"/>
              <w:right w:val="single" w:sz="4" w:space="0" w:color="auto"/>
            </w:tcBorders>
            <w:noWrap/>
            <w:vAlign w:val="bottom"/>
            <w:hideMark/>
          </w:tcPr>
          <w:p w14:paraId="0DC35667"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9D653D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E5BD95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4AEB8B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DF084C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F232A7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03205B4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B5AF3BD"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3B45429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B17D29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BF7BE0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A430404" w14:textId="568DB66D" w:rsidR="00045240" w:rsidRDefault="00045240" w:rsidP="00045240">
            <w:pPr>
              <w:spacing w:before="0" w:line="276" w:lineRule="auto"/>
              <w:rPr>
                <w:rFonts w:ascii="Wingdings" w:hAnsi="Wingdings" w:cs="Calibri"/>
                <w:color w:val="000000"/>
              </w:rPr>
            </w:pPr>
          </w:p>
        </w:tc>
      </w:tr>
      <w:tr w:rsidR="00045240" w14:paraId="79FF92BE" w14:textId="77777777" w:rsidTr="00941424">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44565C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CHC34015 Certificate III in Active Volunteering</w:t>
            </w:r>
          </w:p>
        </w:tc>
        <w:tc>
          <w:tcPr>
            <w:tcW w:w="1165" w:type="dxa"/>
            <w:tcBorders>
              <w:top w:val="nil"/>
              <w:left w:val="nil"/>
              <w:bottom w:val="single" w:sz="4" w:space="0" w:color="auto"/>
              <w:right w:val="single" w:sz="4" w:space="0" w:color="auto"/>
            </w:tcBorders>
            <w:noWrap/>
            <w:vAlign w:val="bottom"/>
            <w:hideMark/>
          </w:tcPr>
          <w:p w14:paraId="355F22A5"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DC0DE1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0B161E5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A9773C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F40A62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E3212D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620A57B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1D3E092"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785B19C0"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9F7DD59"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4F3904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5EF1B6D3" w14:textId="159C4CB1" w:rsidR="00045240" w:rsidRDefault="00045240" w:rsidP="00045240">
            <w:pPr>
              <w:spacing w:before="0" w:line="276" w:lineRule="auto"/>
              <w:rPr>
                <w:rFonts w:ascii="Calibri" w:hAnsi="Calibri" w:cs="Calibri"/>
                <w:color w:val="000000"/>
              </w:rPr>
            </w:pPr>
          </w:p>
        </w:tc>
      </w:tr>
      <w:tr w:rsidR="00FB6B0E" w14:paraId="423A6BEC" w14:textId="77777777" w:rsidTr="00FB6B0E">
        <w:trPr>
          <w:trHeight w:val="387"/>
          <w:jc w:val="center"/>
        </w:trPr>
        <w:tc>
          <w:tcPr>
            <w:tcW w:w="4161" w:type="dxa"/>
            <w:vAlign w:val="bottom"/>
          </w:tcPr>
          <w:p w14:paraId="5CAD77E9" w14:textId="77777777" w:rsidR="00FB6B0E" w:rsidRDefault="00FB6B0E" w:rsidP="00045240">
            <w:pPr>
              <w:rPr>
                <w:rFonts w:ascii="Calibri" w:hAnsi="Calibri" w:cs="Calibri"/>
                <w:color w:val="000000"/>
              </w:rPr>
            </w:pPr>
          </w:p>
          <w:p w14:paraId="05DE0D46" w14:textId="77777777" w:rsidR="00FB6B0E" w:rsidRDefault="00FB6B0E" w:rsidP="00045240">
            <w:pPr>
              <w:rPr>
                <w:rFonts w:ascii="Calibri" w:hAnsi="Calibri" w:cs="Calibri"/>
                <w:color w:val="000000"/>
              </w:rPr>
            </w:pPr>
          </w:p>
        </w:tc>
        <w:tc>
          <w:tcPr>
            <w:tcW w:w="1165" w:type="dxa"/>
            <w:noWrap/>
            <w:vAlign w:val="bottom"/>
          </w:tcPr>
          <w:p w14:paraId="32AFF1ED" w14:textId="77777777" w:rsidR="00FB6B0E" w:rsidRDefault="00FB6B0E" w:rsidP="00045240">
            <w:pPr>
              <w:spacing w:before="0" w:line="276" w:lineRule="auto"/>
              <w:rPr>
                <w:rFonts w:eastAsiaTheme="minorEastAsia"/>
                <w:sz w:val="20"/>
              </w:rPr>
            </w:pPr>
          </w:p>
        </w:tc>
        <w:tc>
          <w:tcPr>
            <w:tcW w:w="937" w:type="dxa"/>
            <w:noWrap/>
            <w:vAlign w:val="bottom"/>
          </w:tcPr>
          <w:p w14:paraId="22E0CD1E" w14:textId="77777777" w:rsidR="00FB6B0E" w:rsidRDefault="00FB6B0E" w:rsidP="00045240">
            <w:pPr>
              <w:spacing w:before="0" w:line="276" w:lineRule="auto"/>
              <w:rPr>
                <w:rFonts w:eastAsiaTheme="minorEastAsia"/>
                <w:sz w:val="20"/>
              </w:rPr>
            </w:pPr>
          </w:p>
        </w:tc>
        <w:tc>
          <w:tcPr>
            <w:tcW w:w="835" w:type="dxa"/>
            <w:noWrap/>
            <w:vAlign w:val="bottom"/>
          </w:tcPr>
          <w:p w14:paraId="2529BE55" w14:textId="77777777" w:rsidR="00FB6B0E" w:rsidRDefault="00FB6B0E" w:rsidP="00045240">
            <w:pPr>
              <w:spacing w:before="0" w:line="276" w:lineRule="auto"/>
              <w:rPr>
                <w:rFonts w:eastAsiaTheme="minorEastAsia"/>
                <w:sz w:val="20"/>
              </w:rPr>
            </w:pPr>
          </w:p>
        </w:tc>
        <w:tc>
          <w:tcPr>
            <w:tcW w:w="937" w:type="dxa"/>
            <w:noWrap/>
            <w:vAlign w:val="bottom"/>
          </w:tcPr>
          <w:p w14:paraId="4D7792D4" w14:textId="77777777" w:rsidR="00FB6B0E" w:rsidRDefault="00FB6B0E" w:rsidP="00045240">
            <w:pPr>
              <w:spacing w:before="0" w:line="276" w:lineRule="auto"/>
              <w:rPr>
                <w:rFonts w:eastAsiaTheme="minorEastAsia"/>
                <w:sz w:val="20"/>
              </w:rPr>
            </w:pPr>
          </w:p>
        </w:tc>
        <w:tc>
          <w:tcPr>
            <w:tcW w:w="876" w:type="dxa"/>
            <w:noWrap/>
            <w:vAlign w:val="bottom"/>
          </w:tcPr>
          <w:p w14:paraId="7F48A195" w14:textId="77777777" w:rsidR="00FB6B0E" w:rsidRDefault="00FB6B0E" w:rsidP="00045240">
            <w:pPr>
              <w:spacing w:before="0" w:line="276" w:lineRule="auto"/>
              <w:rPr>
                <w:rFonts w:eastAsiaTheme="minorEastAsia"/>
                <w:sz w:val="20"/>
              </w:rPr>
            </w:pPr>
          </w:p>
        </w:tc>
        <w:tc>
          <w:tcPr>
            <w:tcW w:w="1018" w:type="dxa"/>
            <w:noWrap/>
            <w:vAlign w:val="bottom"/>
          </w:tcPr>
          <w:p w14:paraId="206BD7C7" w14:textId="77777777" w:rsidR="00FB6B0E" w:rsidRDefault="00FB6B0E" w:rsidP="00045240">
            <w:pPr>
              <w:spacing w:before="0" w:line="276" w:lineRule="auto"/>
              <w:rPr>
                <w:rFonts w:eastAsiaTheme="minorEastAsia"/>
                <w:sz w:val="20"/>
              </w:rPr>
            </w:pPr>
          </w:p>
        </w:tc>
        <w:tc>
          <w:tcPr>
            <w:tcW w:w="855" w:type="dxa"/>
            <w:noWrap/>
            <w:vAlign w:val="bottom"/>
          </w:tcPr>
          <w:p w14:paraId="6441B080" w14:textId="77777777" w:rsidR="00FB6B0E" w:rsidRDefault="00FB6B0E" w:rsidP="00045240">
            <w:pPr>
              <w:spacing w:before="0" w:line="276" w:lineRule="auto"/>
              <w:rPr>
                <w:rFonts w:eastAsiaTheme="minorEastAsia"/>
                <w:sz w:val="20"/>
              </w:rPr>
            </w:pPr>
          </w:p>
        </w:tc>
        <w:tc>
          <w:tcPr>
            <w:tcW w:w="937" w:type="dxa"/>
            <w:noWrap/>
            <w:vAlign w:val="bottom"/>
          </w:tcPr>
          <w:p w14:paraId="471D1C14" w14:textId="77777777" w:rsidR="00FB6B0E" w:rsidRDefault="00FB6B0E" w:rsidP="00045240">
            <w:pPr>
              <w:spacing w:before="0" w:line="276" w:lineRule="auto"/>
              <w:rPr>
                <w:rFonts w:eastAsiaTheme="minorEastAsia"/>
                <w:sz w:val="20"/>
              </w:rPr>
            </w:pPr>
          </w:p>
        </w:tc>
        <w:tc>
          <w:tcPr>
            <w:tcW w:w="835" w:type="dxa"/>
            <w:noWrap/>
            <w:vAlign w:val="bottom"/>
          </w:tcPr>
          <w:p w14:paraId="42CB1597" w14:textId="77777777" w:rsidR="00FB6B0E" w:rsidRDefault="00FB6B0E" w:rsidP="00045240">
            <w:pPr>
              <w:spacing w:before="0" w:line="276" w:lineRule="auto"/>
              <w:rPr>
                <w:rFonts w:eastAsiaTheme="minorEastAsia"/>
                <w:sz w:val="20"/>
              </w:rPr>
            </w:pPr>
          </w:p>
        </w:tc>
        <w:tc>
          <w:tcPr>
            <w:tcW w:w="794" w:type="dxa"/>
            <w:noWrap/>
            <w:vAlign w:val="bottom"/>
          </w:tcPr>
          <w:p w14:paraId="04081208" w14:textId="77777777" w:rsidR="00FB6B0E" w:rsidRDefault="00FB6B0E" w:rsidP="00045240">
            <w:pPr>
              <w:spacing w:before="0" w:line="276" w:lineRule="auto"/>
              <w:rPr>
                <w:rFonts w:eastAsiaTheme="minorEastAsia"/>
                <w:sz w:val="20"/>
              </w:rPr>
            </w:pPr>
          </w:p>
        </w:tc>
        <w:tc>
          <w:tcPr>
            <w:tcW w:w="535" w:type="dxa"/>
            <w:noWrap/>
            <w:vAlign w:val="bottom"/>
          </w:tcPr>
          <w:p w14:paraId="44A87E05" w14:textId="77777777" w:rsidR="00FB6B0E" w:rsidRDefault="00FB6B0E" w:rsidP="00045240">
            <w:pPr>
              <w:spacing w:before="0" w:line="276" w:lineRule="auto"/>
              <w:rPr>
                <w:rFonts w:eastAsiaTheme="minorEastAsia"/>
                <w:sz w:val="20"/>
              </w:rPr>
            </w:pPr>
          </w:p>
        </w:tc>
        <w:tc>
          <w:tcPr>
            <w:tcW w:w="530" w:type="dxa"/>
            <w:noWrap/>
            <w:vAlign w:val="bottom"/>
          </w:tcPr>
          <w:p w14:paraId="0EF759BD" w14:textId="77777777" w:rsidR="00FB6B0E" w:rsidRDefault="00FB6B0E" w:rsidP="00045240">
            <w:pPr>
              <w:spacing w:before="0" w:line="276" w:lineRule="auto"/>
              <w:rPr>
                <w:rFonts w:eastAsiaTheme="minorEastAsia"/>
                <w:sz w:val="20"/>
              </w:rPr>
            </w:pPr>
          </w:p>
        </w:tc>
      </w:tr>
    </w:tbl>
    <w:p w14:paraId="564B026B" w14:textId="77777777" w:rsidR="00FB6B0E" w:rsidRDefault="00FB6B0E">
      <w:r>
        <w:rPr>
          <w:b/>
        </w:rPr>
        <w:br w:type="page"/>
      </w:r>
    </w:p>
    <w:tbl>
      <w:tblPr>
        <w:tblW w:w="14415" w:type="dxa"/>
        <w:jc w:val="center"/>
        <w:tblLayout w:type="fixed"/>
        <w:tblLook w:val="04A0" w:firstRow="1" w:lastRow="0" w:firstColumn="1" w:lastColumn="0" w:noHBand="0" w:noVBand="1"/>
      </w:tblPr>
      <w:tblGrid>
        <w:gridCol w:w="4161"/>
        <w:gridCol w:w="1165"/>
        <w:gridCol w:w="937"/>
        <w:gridCol w:w="835"/>
        <w:gridCol w:w="937"/>
        <w:gridCol w:w="876"/>
        <w:gridCol w:w="1018"/>
        <w:gridCol w:w="855"/>
        <w:gridCol w:w="937"/>
        <w:gridCol w:w="835"/>
        <w:gridCol w:w="794"/>
        <w:gridCol w:w="535"/>
        <w:gridCol w:w="530"/>
      </w:tblGrid>
      <w:tr w:rsidR="00FB6B0E" w14:paraId="37403DEE" w14:textId="77777777" w:rsidTr="00FB6B0E">
        <w:trPr>
          <w:trHeight w:val="387"/>
          <w:jc w:val="center"/>
        </w:trPr>
        <w:tc>
          <w:tcPr>
            <w:tcW w:w="14415" w:type="dxa"/>
            <w:gridSpan w:val="13"/>
            <w:vAlign w:val="bottom"/>
            <w:hideMark/>
          </w:tcPr>
          <w:p w14:paraId="16A899DE" w14:textId="77777777" w:rsidR="00FB6B0E" w:rsidRDefault="00FB6B0E" w:rsidP="00FB6B0E">
            <w:pPr>
              <w:pStyle w:val="tabletitle"/>
              <w:rPr>
                <w:rFonts w:eastAsiaTheme="minorEastAsia"/>
              </w:rPr>
            </w:pPr>
          </w:p>
          <w:p w14:paraId="5D2388B4" w14:textId="1FD40B68" w:rsidR="00FB6B0E" w:rsidRPr="00FB6B0E" w:rsidRDefault="00FB6B0E" w:rsidP="00FB6B0E">
            <w:pPr>
              <w:pStyle w:val="tabletitle"/>
              <w:rPr>
                <w:rFonts w:eastAsiaTheme="minorEastAsia"/>
              </w:rPr>
            </w:pPr>
            <w:bookmarkStart w:id="39" w:name="_Toc1150628"/>
            <w:r w:rsidRPr="00FB6B0E">
              <w:rPr>
                <w:rFonts w:eastAsiaTheme="minorEastAsia"/>
              </w:rPr>
              <w:t xml:space="preserve">Table </w:t>
            </w:r>
            <w:r w:rsidR="00D66F3D">
              <w:rPr>
                <w:rFonts w:eastAsiaTheme="minorEastAsia"/>
              </w:rPr>
              <w:t>B</w:t>
            </w:r>
            <w:r w:rsidRPr="00FB6B0E">
              <w:rPr>
                <w:rFonts w:eastAsiaTheme="minorEastAsia"/>
              </w:rPr>
              <w:t>5 Non-technical skill</w:t>
            </w:r>
            <w:r w:rsidR="00D66F3D">
              <w:rPr>
                <w:rFonts w:eastAsiaTheme="minorEastAsia"/>
              </w:rPr>
              <w:t>s</w:t>
            </w:r>
            <w:r w:rsidRPr="00FB6B0E">
              <w:rPr>
                <w:rFonts w:eastAsiaTheme="minorEastAsia"/>
              </w:rPr>
              <w:t xml:space="preserve"> content observed in relevant units of the </w:t>
            </w:r>
            <w:r w:rsidRPr="00FB6B0E">
              <w:t>SIT Tourism, Travel and Hospitality Training Package</w:t>
            </w:r>
            <w:bookmarkEnd w:id="39"/>
          </w:p>
        </w:tc>
      </w:tr>
      <w:tr w:rsidR="00045240" w14:paraId="4815CA22" w14:textId="77777777" w:rsidTr="00941424">
        <w:trPr>
          <w:trHeight w:val="675"/>
          <w:jc w:val="center"/>
        </w:trPr>
        <w:tc>
          <w:tcPr>
            <w:tcW w:w="4161" w:type="dxa"/>
            <w:hideMark/>
          </w:tcPr>
          <w:p w14:paraId="36949373" w14:textId="77777777" w:rsidR="00045240" w:rsidRDefault="00045240" w:rsidP="00045240">
            <w:pPr>
              <w:spacing w:before="0" w:line="276" w:lineRule="auto"/>
              <w:rPr>
                <w:rFonts w:ascii="Calibri" w:hAnsi="Calibri" w:cs="Calibri"/>
                <w:b/>
                <w:bCs/>
                <w:color w:val="000000"/>
                <w:sz w:val="22"/>
                <w:szCs w:val="22"/>
              </w:rPr>
            </w:pPr>
            <w:r>
              <w:rPr>
                <w:rFonts w:ascii="Calibri" w:hAnsi="Calibri" w:cs="Calibri"/>
                <w:b/>
                <w:bCs/>
                <w:color w:val="000000"/>
              </w:rPr>
              <w:t>SIT Tourism, Travel and Hospitality Training Package</w:t>
            </w:r>
          </w:p>
        </w:tc>
        <w:tc>
          <w:tcPr>
            <w:tcW w:w="1165" w:type="dxa"/>
            <w:tcBorders>
              <w:top w:val="single" w:sz="4" w:space="0" w:color="auto"/>
              <w:left w:val="single" w:sz="4" w:space="0" w:color="auto"/>
              <w:bottom w:val="single" w:sz="4" w:space="0" w:color="auto"/>
              <w:right w:val="single" w:sz="4" w:space="0" w:color="auto"/>
            </w:tcBorders>
            <w:noWrap/>
            <w:hideMark/>
          </w:tcPr>
          <w:p w14:paraId="7CE98142"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Communication</w:t>
            </w:r>
          </w:p>
        </w:tc>
        <w:tc>
          <w:tcPr>
            <w:tcW w:w="937" w:type="dxa"/>
            <w:tcBorders>
              <w:top w:val="single" w:sz="4" w:space="0" w:color="auto"/>
              <w:left w:val="nil"/>
              <w:bottom w:val="single" w:sz="4" w:space="0" w:color="auto"/>
              <w:right w:val="single" w:sz="4" w:space="0" w:color="auto"/>
            </w:tcBorders>
            <w:shd w:val="clear" w:color="auto" w:fill="FFFFFF"/>
            <w:hideMark/>
          </w:tcPr>
          <w:p w14:paraId="2510C30E"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Teamwork</w:t>
            </w:r>
          </w:p>
        </w:tc>
        <w:tc>
          <w:tcPr>
            <w:tcW w:w="835" w:type="dxa"/>
            <w:tcBorders>
              <w:top w:val="single" w:sz="4" w:space="0" w:color="auto"/>
              <w:left w:val="nil"/>
              <w:bottom w:val="single" w:sz="4" w:space="0" w:color="auto"/>
              <w:right w:val="single" w:sz="4" w:space="0" w:color="auto"/>
            </w:tcBorders>
            <w:shd w:val="clear" w:color="auto" w:fill="FFFFFF"/>
            <w:hideMark/>
          </w:tcPr>
          <w:p w14:paraId="0F17B027"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Problem solving</w:t>
            </w:r>
          </w:p>
        </w:tc>
        <w:tc>
          <w:tcPr>
            <w:tcW w:w="937" w:type="dxa"/>
            <w:tcBorders>
              <w:top w:val="single" w:sz="4" w:space="0" w:color="auto"/>
              <w:left w:val="nil"/>
              <w:bottom w:val="single" w:sz="4" w:space="0" w:color="auto"/>
              <w:right w:val="single" w:sz="4" w:space="0" w:color="auto"/>
            </w:tcBorders>
            <w:shd w:val="clear" w:color="auto" w:fill="FFFFFF"/>
            <w:hideMark/>
          </w:tcPr>
          <w:p w14:paraId="1ACD8743"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Initiative and enterprise</w:t>
            </w:r>
          </w:p>
        </w:tc>
        <w:tc>
          <w:tcPr>
            <w:tcW w:w="876" w:type="dxa"/>
            <w:tcBorders>
              <w:top w:val="single" w:sz="4" w:space="0" w:color="auto"/>
              <w:left w:val="nil"/>
              <w:bottom w:val="single" w:sz="4" w:space="0" w:color="auto"/>
              <w:right w:val="single" w:sz="4" w:space="0" w:color="auto"/>
            </w:tcBorders>
            <w:shd w:val="clear" w:color="auto" w:fill="FFFFFF"/>
            <w:hideMark/>
          </w:tcPr>
          <w:p w14:paraId="59CAC691"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Planning and organising</w:t>
            </w:r>
          </w:p>
        </w:tc>
        <w:tc>
          <w:tcPr>
            <w:tcW w:w="1018" w:type="dxa"/>
            <w:tcBorders>
              <w:top w:val="single" w:sz="4" w:space="0" w:color="auto"/>
              <w:left w:val="nil"/>
              <w:bottom w:val="single" w:sz="4" w:space="0" w:color="auto"/>
              <w:right w:val="single" w:sz="4" w:space="0" w:color="auto"/>
            </w:tcBorders>
            <w:shd w:val="clear" w:color="auto" w:fill="FFFFFF"/>
            <w:hideMark/>
          </w:tcPr>
          <w:p w14:paraId="53308F7A"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Self-management</w:t>
            </w:r>
          </w:p>
        </w:tc>
        <w:tc>
          <w:tcPr>
            <w:tcW w:w="855" w:type="dxa"/>
            <w:tcBorders>
              <w:top w:val="single" w:sz="4" w:space="0" w:color="auto"/>
              <w:left w:val="nil"/>
              <w:bottom w:val="single" w:sz="4" w:space="0" w:color="auto"/>
              <w:right w:val="single" w:sz="4" w:space="0" w:color="auto"/>
            </w:tcBorders>
            <w:shd w:val="clear" w:color="auto" w:fill="FFFFFF"/>
            <w:hideMark/>
          </w:tcPr>
          <w:p w14:paraId="08FD1D41"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Learning</w:t>
            </w:r>
          </w:p>
        </w:tc>
        <w:tc>
          <w:tcPr>
            <w:tcW w:w="937" w:type="dxa"/>
            <w:tcBorders>
              <w:top w:val="single" w:sz="4" w:space="0" w:color="auto"/>
              <w:left w:val="nil"/>
              <w:bottom w:val="single" w:sz="4" w:space="0" w:color="auto"/>
              <w:right w:val="single" w:sz="4" w:space="0" w:color="auto"/>
            </w:tcBorders>
            <w:shd w:val="clear" w:color="auto" w:fill="FFFFFF"/>
            <w:hideMark/>
          </w:tcPr>
          <w:p w14:paraId="71580999"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Technology</w:t>
            </w:r>
          </w:p>
        </w:tc>
        <w:tc>
          <w:tcPr>
            <w:tcW w:w="835" w:type="dxa"/>
            <w:tcBorders>
              <w:top w:val="single" w:sz="4" w:space="0" w:color="auto"/>
              <w:left w:val="nil"/>
              <w:bottom w:val="single" w:sz="4" w:space="0" w:color="auto"/>
              <w:right w:val="single" w:sz="4" w:space="0" w:color="auto"/>
            </w:tcBorders>
            <w:shd w:val="clear" w:color="auto" w:fill="FFFFFF"/>
            <w:hideMark/>
          </w:tcPr>
          <w:p w14:paraId="59751B41"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Literacy</w:t>
            </w:r>
          </w:p>
        </w:tc>
        <w:tc>
          <w:tcPr>
            <w:tcW w:w="794" w:type="dxa"/>
            <w:tcBorders>
              <w:top w:val="single" w:sz="4" w:space="0" w:color="auto"/>
              <w:left w:val="nil"/>
              <w:bottom w:val="single" w:sz="4" w:space="0" w:color="auto"/>
              <w:right w:val="single" w:sz="4" w:space="0" w:color="auto"/>
            </w:tcBorders>
            <w:shd w:val="clear" w:color="auto" w:fill="FFFFFF"/>
            <w:hideMark/>
          </w:tcPr>
          <w:p w14:paraId="7CA3835F"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Numeracy</w:t>
            </w:r>
          </w:p>
        </w:tc>
        <w:tc>
          <w:tcPr>
            <w:tcW w:w="535" w:type="dxa"/>
            <w:tcBorders>
              <w:top w:val="single" w:sz="4" w:space="0" w:color="auto"/>
              <w:left w:val="nil"/>
              <w:bottom w:val="single" w:sz="4" w:space="0" w:color="auto"/>
              <w:right w:val="single" w:sz="4" w:space="0" w:color="auto"/>
            </w:tcBorders>
            <w:shd w:val="clear" w:color="auto" w:fill="FFFFFF"/>
            <w:noWrap/>
            <w:hideMark/>
          </w:tcPr>
          <w:p w14:paraId="27F3CFE5"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OHS</w:t>
            </w:r>
          </w:p>
        </w:tc>
        <w:tc>
          <w:tcPr>
            <w:tcW w:w="530" w:type="dxa"/>
            <w:tcBorders>
              <w:top w:val="single" w:sz="4" w:space="0" w:color="auto"/>
              <w:left w:val="nil"/>
              <w:bottom w:val="single" w:sz="4" w:space="0" w:color="auto"/>
              <w:right w:val="single" w:sz="4" w:space="0" w:color="auto"/>
            </w:tcBorders>
            <w:shd w:val="clear" w:color="auto" w:fill="FFFFFF"/>
          </w:tcPr>
          <w:p w14:paraId="4F7B4BBF" w14:textId="2836D4A8" w:rsidR="00045240" w:rsidRDefault="00045240" w:rsidP="00045240">
            <w:pPr>
              <w:spacing w:before="0" w:line="276" w:lineRule="auto"/>
              <w:jc w:val="center"/>
              <w:rPr>
                <w:rFonts w:ascii="Calibri" w:hAnsi="Calibri" w:cs="Calibri"/>
                <w:b/>
                <w:bCs/>
                <w:color w:val="000000"/>
                <w:sz w:val="12"/>
                <w:szCs w:val="12"/>
              </w:rPr>
            </w:pPr>
          </w:p>
        </w:tc>
      </w:tr>
      <w:tr w:rsidR="00045240" w14:paraId="2129799E" w14:textId="77777777" w:rsidTr="00FB6B0E">
        <w:trPr>
          <w:trHeight w:val="300"/>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6F85BD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w:t>
            </w:r>
          </w:p>
        </w:tc>
        <w:tc>
          <w:tcPr>
            <w:tcW w:w="1165" w:type="dxa"/>
            <w:tcBorders>
              <w:top w:val="nil"/>
              <w:left w:val="nil"/>
              <w:bottom w:val="single" w:sz="4" w:space="0" w:color="auto"/>
              <w:right w:val="single" w:sz="4" w:space="0" w:color="auto"/>
            </w:tcBorders>
            <w:shd w:val="clear" w:color="auto" w:fill="D9D9D9"/>
            <w:noWrap/>
            <w:vAlign w:val="bottom"/>
            <w:hideMark/>
          </w:tcPr>
          <w:p w14:paraId="00E7E049"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A94053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7B981D3D"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15A69CC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33DA573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5A4FA9C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3D31DD6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3D06F67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4F2AAC8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33292A0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4D3D515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hideMark/>
          </w:tcPr>
          <w:p w14:paraId="44663C7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r>
      <w:tr w:rsidR="00045240" w14:paraId="3C705512" w14:textId="77777777" w:rsidTr="007545E2">
        <w:trPr>
          <w:trHeight w:val="503"/>
          <w:jc w:val="center"/>
        </w:trPr>
        <w:tc>
          <w:tcPr>
            <w:tcW w:w="4161" w:type="dxa"/>
            <w:tcBorders>
              <w:top w:val="nil"/>
              <w:left w:val="single" w:sz="4" w:space="0" w:color="auto"/>
              <w:bottom w:val="single" w:sz="4" w:space="0" w:color="auto"/>
              <w:right w:val="single" w:sz="4" w:space="0" w:color="auto"/>
            </w:tcBorders>
            <w:vAlign w:val="bottom"/>
            <w:hideMark/>
          </w:tcPr>
          <w:p w14:paraId="4F2B6F93"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SIT10116 Certificate I in Tourism (Australian Indigenous Culture)</w:t>
            </w:r>
          </w:p>
        </w:tc>
        <w:tc>
          <w:tcPr>
            <w:tcW w:w="1165" w:type="dxa"/>
            <w:tcBorders>
              <w:top w:val="nil"/>
              <w:left w:val="nil"/>
              <w:bottom w:val="single" w:sz="4" w:space="0" w:color="auto"/>
              <w:right w:val="single" w:sz="4" w:space="0" w:color="auto"/>
            </w:tcBorders>
            <w:noWrap/>
            <w:vAlign w:val="bottom"/>
            <w:hideMark/>
          </w:tcPr>
          <w:p w14:paraId="506437B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FB93A3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FFC5E8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FC31A2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ACE9A7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23079FD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68BDD2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EB14B5C"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22A4E8D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2B85EAB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B89F0B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05E4FAA6" w14:textId="29F05197" w:rsidR="00045240" w:rsidRDefault="00045240" w:rsidP="00045240">
            <w:pPr>
              <w:spacing w:before="0" w:line="276" w:lineRule="auto"/>
              <w:rPr>
                <w:rFonts w:ascii="Calibri" w:hAnsi="Calibri" w:cs="Calibri"/>
                <w:color w:val="000000"/>
              </w:rPr>
            </w:pPr>
          </w:p>
        </w:tc>
      </w:tr>
      <w:tr w:rsidR="00045240" w14:paraId="281B8666" w14:textId="77777777" w:rsidTr="007545E2">
        <w:trPr>
          <w:trHeight w:val="70"/>
          <w:jc w:val="center"/>
        </w:trPr>
        <w:tc>
          <w:tcPr>
            <w:tcW w:w="4161" w:type="dxa"/>
            <w:tcBorders>
              <w:top w:val="nil"/>
              <w:left w:val="single" w:sz="4" w:space="0" w:color="auto"/>
              <w:bottom w:val="single" w:sz="4" w:space="0" w:color="auto"/>
              <w:right w:val="single" w:sz="4" w:space="0" w:color="auto"/>
            </w:tcBorders>
            <w:vAlign w:val="bottom"/>
            <w:hideMark/>
          </w:tcPr>
          <w:p w14:paraId="3C7C782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SIT10216 Certificate I in Hospitality</w:t>
            </w:r>
          </w:p>
        </w:tc>
        <w:tc>
          <w:tcPr>
            <w:tcW w:w="1165" w:type="dxa"/>
            <w:tcBorders>
              <w:top w:val="nil"/>
              <w:left w:val="nil"/>
              <w:bottom w:val="single" w:sz="4" w:space="0" w:color="auto"/>
              <w:right w:val="single" w:sz="4" w:space="0" w:color="auto"/>
            </w:tcBorders>
            <w:noWrap/>
            <w:vAlign w:val="bottom"/>
            <w:hideMark/>
          </w:tcPr>
          <w:p w14:paraId="0E1AE14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8419B4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7EF43B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104C70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6F54165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7E99CF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8375A5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E92892F"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06A5C36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20459BC9"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9763A4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7A74C01" w14:textId="0376DD35" w:rsidR="00045240" w:rsidRDefault="00045240" w:rsidP="00045240">
            <w:pPr>
              <w:spacing w:before="0" w:line="276" w:lineRule="auto"/>
              <w:rPr>
                <w:rFonts w:ascii="Calibri" w:hAnsi="Calibri" w:cs="Calibri"/>
                <w:color w:val="000000"/>
              </w:rPr>
            </w:pPr>
          </w:p>
        </w:tc>
      </w:tr>
      <w:tr w:rsidR="00045240" w14:paraId="12CD6474" w14:textId="77777777" w:rsidTr="00FB6B0E">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42FFCE32"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w:t>
            </w:r>
          </w:p>
        </w:tc>
        <w:tc>
          <w:tcPr>
            <w:tcW w:w="1165" w:type="dxa"/>
            <w:tcBorders>
              <w:top w:val="nil"/>
              <w:left w:val="nil"/>
              <w:bottom w:val="single" w:sz="4" w:space="0" w:color="auto"/>
              <w:right w:val="single" w:sz="4" w:space="0" w:color="auto"/>
            </w:tcBorders>
            <w:shd w:val="clear" w:color="auto" w:fill="D9D9D9"/>
            <w:noWrap/>
            <w:vAlign w:val="bottom"/>
            <w:hideMark/>
          </w:tcPr>
          <w:p w14:paraId="6A963784"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1FDCBD9D"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7262F0C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8BBB35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33DD1C7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449958E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49F513D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A075BE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675E62B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2AFF167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170D042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hideMark/>
          </w:tcPr>
          <w:p w14:paraId="696640B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r>
      <w:tr w:rsidR="00045240" w14:paraId="0E1BD698"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C9383EA"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SIT20116 Certificate II in Tourism</w:t>
            </w:r>
          </w:p>
        </w:tc>
        <w:tc>
          <w:tcPr>
            <w:tcW w:w="1165" w:type="dxa"/>
            <w:tcBorders>
              <w:top w:val="nil"/>
              <w:left w:val="nil"/>
              <w:bottom w:val="single" w:sz="4" w:space="0" w:color="auto"/>
              <w:right w:val="single" w:sz="4" w:space="0" w:color="auto"/>
            </w:tcBorders>
            <w:noWrap/>
            <w:vAlign w:val="bottom"/>
            <w:hideMark/>
          </w:tcPr>
          <w:p w14:paraId="723896AD"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FF94F9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A7092C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BBCAF0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0941A6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CC5C05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19711BD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3466E4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000C1A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812F2A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9F48EB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614FC32" w14:textId="0210FB72" w:rsidR="00045240" w:rsidRDefault="00045240" w:rsidP="00045240">
            <w:pPr>
              <w:spacing w:before="0" w:line="276" w:lineRule="auto"/>
              <w:rPr>
                <w:rFonts w:ascii="Wingdings" w:hAnsi="Wingdings" w:cs="Calibri"/>
                <w:color w:val="000000"/>
              </w:rPr>
            </w:pPr>
          </w:p>
        </w:tc>
      </w:tr>
      <w:tr w:rsidR="00045240" w14:paraId="4605EA5A"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11506354"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SIT20216 Certificate II in Holiday Parks and Resorts</w:t>
            </w:r>
          </w:p>
        </w:tc>
        <w:tc>
          <w:tcPr>
            <w:tcW w:w="1165" w:type="dxa"/>
            <w:tcBorders>
              <w:top w:val="nil"/>
              <w:left w:val="nil"/>
              <w:bottom w:val="single" w:sz="4" w:space="0" w:color="auto"/>
              <w:right w:val="single" w:sz="4" w:space="0" w:color="auto"/>
            </w:tcBorders>
            <w:noWrap/>
            <w:vAlign w:val="bottom"/>
            <w:hideMark/>
          </w:tcPr>
          <w:p w14:paraId="53FF4377"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2CBFDA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66CFC0B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B20474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305A6A3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7AAC05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0CA2829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1785CF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192D9C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9B978A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B56F5A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021A4CEE" w14:textId="608AF8F0" w:rsidR="00045240" w:rsidRDefault="00045240" w:rsidP="00045240">
            <w:pPr>
              <w:spacing w:before="0" w:line="276" w:lineRule="auto"/>
              <w:rPr>
                <w:rFonts w:ascii="Calibri" w:hAnsi="Calibri" w:cs="Calibri"/>
                <w:color w:val="000000"/>
              </w:rPr>
            </w:pPr>
          </w:p>
        </w:tc>
      </w:tr>
      <w:tr w:rsidR="00045240" w14:paraId="399959C3"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BFC58C2"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SIT20316 Certificate II in Hospitality</w:t>
            </w:r>
          </w:p>
        </w:tc>
        <w:tc>
          <w:tcPr>
            <w:tcW w:w="1165" w:type="dxa"/>
            <w:tcBorders>
              <w:top w:val="nil"/>
              <w:left w:val="nil"/>
              <w:bottom w:val="single" w:sz="4" w:space="0" w:color="auto"/>
              <w:right w:val="single" w:sz="4" w:space="0" w:color="auto"/>
            </w:tcBorders>
            <w:noWrap/>
            <w:vAlign w:val="bottom"/>
            <w:hideMark/>
          </w:tcPr>
          <w:p w14:paraId="4AE6080E"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5CFEB6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486EB5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6FE6A0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6937569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B014E2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4C1FCE3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B37CA1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65166B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BDF677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490C49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0D229C6" w14:textId="4E7CF5B1" w:rsidR="00045240" w:rsidRDefault="00045240" w:rsidP="00045240">
            <w:pPr>
              <w:spacing w:before="0" w:line="276" w:lineRule="auto"/>
              <w:rPr>
                <w:rFonts w:ascii="Calibri" w:hAnsi="Calibri" w:cs="Calibri"/>
                <w:color w:val="000000"/>
              </w:rPr>
            </w:pPr>
          </w:p>
        </w:tc>
      </w:tr>
      <w:tr w:rsidR="00045240" w14:paraId="7EBD9DCB"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B155698"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SIT20416 Certificate II in Kitchen Operations</w:t>
            </w:r>
          </w:p>
        </w:tc>
        <w:tc>
          <w:tcPr>
            <w:tcW w:w="1165" w:type="dxa"/>
            <w:tcBorders>
              <w:top w:val="nil"/>
              <w:left w:val="nil"/>
              <w:bottom w:val="single" w:sz="4" w:space="0" w:color="auto"/>
              <w:right w:val="single" w:sz="4" w:space="0" w:color="auto"/>
            </w:tcBorders>
            <w:noWrap/>
            <w:vAlign w:val="bottom"/>
            <w:hideMark/>
          </w:tcPr>
          <w:p w14:paraId="0CA7ED5F"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14A1B6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30AC3C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F05259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381226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4C12650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8BA5E35"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937" w:type="dxa"/>
            <w:tcBorders>
              <w:top w:val="nil"/>
              <w:left w:val="nil"/>
              <w:bottom w:val="single" w:sz="4" w:space="0" w:color="auto"/>
              <w:right w:val="single" w:sz="4" w:space="0" w:color="auto"/>
            </w:tcBorders>
            <w:noWrap/>
            <w:vAlign w:val="bottom"/>
            <w:hideMark/>
          </w:tcPr>
          <w:p w14:paraId="20BD1EF4"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1259285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016C95AE"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3DB6D70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A64F953" w14:textId="2AEA645D" w:rsidR="00045240" w:rsidRDefault="00045240" w:rsidP="00045240">
            <w:pPr>
              <w:spacing w:before="0" w:line="276" w:lineRule="auto"/>
              <w:rPr>
                <w:rFonts w:ascii="Calibri" w:hAnsi="Calibri" w:cs="Calibri"/>
                <w:color w:val="000000"/>
              </w:rPr>
            </w:pPr>
          </w:p>
        </w:tc>
      </w:tr>
      <w:tr w:rsidR="00045240" w14:paraId="145DAEF9"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B5B813C"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SIT20516 Certificate II in Asian Cookery</w:t>
            </w:r>
          </w:p>
        </w:tc>
        <w:tc>
          <w:tcPr>
            <w:tcW w:w="1165" w:type="dxa"/>
            <w:tcBorders>
              <w:top w:val="nil"/>
              <w:left w:val="nil"/>
              <w:bottom w:val="single" w:sz="4" w:space="0" w:color="auto"/>
              <w:right w:val="single" w:sz="4" w:space="0" w:color="auto"/>
            </w:tcBorders>
            <w:noWrap/>
            <w:vAlign w:val="bottom"/>
            <w:hideMark/>
          </w:tcPr>
          <w:p w14:paraId="1079CAD1"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B667C9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5C7277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442D6C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633761F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EB7403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72749E2"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937" w:type="dxa"/>
            <w:tcBorders>
              <w:top w:val="nil"/>
              <w:left w:val="nil"/>
              <w:bottom w:val="single" w:sz="4" w:space="0" w:color="auto"/>
              <w:right w:val="single" w:sz="4" w:space="0" w:color="auto"/>
            </w:tcBorders>
            <w:noWrap/>
            <w:vAlign w:val="bottom"/>
            <w:hideMark/>
          </w:tcPr>
          <w:p w14:paraId="794A3D03"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30139B1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7B31BD0F"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3E2EE46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7FC47DD" w14:textId="7D190E30" w:rsidR="00045240" w:rsidRDefault="00045240" w:rsidP="00045240">
            <w:pPr>
              <w:spacing w:before="0" w:line="276" w:lineRule="auto"/>
              <w:rPr>
                <w:rFonts w:ascii="Calibri" w:hAnsi="Calibri" w:cs="Calibri"/>
                <w:color w:val="000000"/>
              </w:rPr>
            </w:pPr>
          </w:p>
        </w:tc>
      </w:tr>
      <w:tr w:rsidR="00045240" w14:paraId="2B507632" w14:textId="77777777" w:rsidTr="007545E2">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690E3715"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III</w:t>
            </w:r>
          </w:p>
        </w:tc>
        <w:tc>
          <w:tcPr>
            <w:tcW w:w="1165" w:type="dxa"/>
            <w:tcBorders>
              <w:top w:val="nil"/>
              <w:left w:val="nil"/>
              <w:bottom w:val="single" w:sz="4" w:space="0" w:color="auto"/>
              <w:right w:val="single" w:sz="4" w:space="0" w:color="auto"/>
            </w:tcBorders>
            <w:shd w:val="clear" w:color="auto" w:fill="D9D9D9"/>
            <w:noWrap/>
            <w:vAlign w:val="bottom"/>
            <w:hideMark/>
          </w:tcPr>
          <w:p w14:paraId="61641C69"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8A2C4A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77602D8F"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3FC0CBC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62572CE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45623A9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646E6DD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7B780F9D"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47FC03A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2A25F79D"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0D990DD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tcPr>
          <w:p w14:paraId="43B5AA3B" w14:textId="45422F70" w:rsidR="00045240" w:rsidRDefault="00045240" w:rsidP="00045240">
            <w:pPr>
              <w:spacing w:before="0" w:line="276" w:lineRule="auto"/>
              <w:rPr>
                <w:rFonts w:ascii="Calibri" w:hAnsi="Calibri" w:cs="Calibri"/>
                <w:color w:val="000000"/>
              </w:rPr>
            </w:pPr>
          </w:p>
        </w:tc>
      </w:tr>
      <w:tr w:rsidR="00045240" w14:paraId="26B91183"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8D3310F"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SIT30116 Certificate III in Tourism</w:t>
            </w:r>
          </w:p>
        </w:tc>
        <w:tc>
          <w:tcPr>
            <w:tcW w:w="1165" w:type="dxa"/>
            <w:tcBorders>
              <w:top w:val="nil"/>
              <w:left w:val="nil"/>
              <w:bottom w:val="single" w:sz="4" w:space="0" w:color="auto"/>
              <w:right w:val="single" w:sz="4" w:space="0" w:color="auto"/>
            </w:tcBorders>
            <w:noWrap/>
            <w:vAlign w:val="bottom"/>
            <w:hideMark/>
          </w:tcPr>
          <w:p w14:paraId="690DDE92"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42063E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9A4643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2A6462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2FDE702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382740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3EA9BF7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122A49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9116B2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2C48B4C0"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C4AEDB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618E2F4A" w14:textId="1722BA06" w:rsidR="00045240" w:rsidRDefault="00045240" w:rsidP="00045240">
            <w:pPr>
              <w:spacing w:before="0" w:line="276" w:lineRule="auto"/>
              <w:rPr>
                <w:rFonts w:ascii="Wingdings" w:hAnsi="Wingdings" w:cs="Calibri"/>
                <w:color w:val="000000"/>
              </w:rPr>
            </w:pPr>
          </w:p>
        </w:tc>
      </w:tr>
      <w:tr w:rsidR="00045240" w14:paraId="3D83A4A6"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3F077B8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SIT30216 Certificate III in Travel</w:t>
            </w:r>
          </w:p>
        </w:tc>
        <w:tc>
          <w:tcPr>
            <w:tcW w:w="1165" w:type="dxa"/>
            <w:tcBorders>
              <w:top w:val="nil"/>
              <w:left w:val="nil"/>
              <w:bottom w:val="single" w:sz="4" w:space="0" w:color="auto"/>
              <w:right w:val="single" w:sz="4" w:space="0" w:color="auto"/>
            </w:tcBorders>
            <w:noWrap/>
            <w:vAlign w:val="bottom"/>
            <w:hideMark/>
          </w:tcPr>
          <w:p w14:paraId="1D1A93A1"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F9E5A1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8F1D1B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007DC7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18A05E9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B58F57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ECE65D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F25FA7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F068FC0"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39C5C7D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39140B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266CF870" w14:textId="2A4745F5" w:rsidR="00045240" w:rsidRDefault="00045240" w:rsidP="00045240">
            <w:pPr>
              <w:spacing w:before="0" w:line="276" w:lineRule="auto"/>
              <w:rPr>
                <w:rFonts w:ascii="Wingdings" w:hAnsi="Wingdings" w:cs="Calibri"/>
                <w:color w:val="000000"/>
              </w:rPr>
            </w:pPr>
          </w:p>
        </w:tc>
      </w:tr>
      <w:tr w:rsidR="00045240" w14:paraId="7533BB25"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41B2DD1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SIT30316 Certificate III in Guiding</w:t>
            </w:r>
          </w:p>
        </w:tc>
        <w:tc>
          <w:tcPr>
            <w:tcW w:w="1165" w:type="dxa"/>
            <w:tcBorders>
              <w:top w:val="nil"/>
              <w:left w:val="nil"/>
              <w:bottom w:val="single" w:sz="4" w:space="0" w:color="auto"/>
              <w:right w:val="single" w:sz="4" w:space="0" w:color="auto"/>
            </w:tcBorders>
            <w:noWrap/>
            <w:vAlign w:val="bottom"/>
            <w:hideMark/>
          </w:tcPr>
          <w:p w14:paraId="05D9200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5AEE13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102128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78DBD7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3A9E10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729E9B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DF7B8D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37A11A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D030FF4"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987BB8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073263F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330E0FB" w14:textId="24C64D0E" w:rsidR="00045240" w:rsidRDefault="00045240" w:rsidP="00045240">
            <w:pPr>
              <w:spacing w:before="0" w:line="276" w:lineRule="auto"/>
              <w:rPr>
                <w:rFonts w:ascii="Calibri" w:hAnsi="Calibri" w:cs="Calibri"/>
                <w:color w:val="000000"/>
              </w:rPr>
            </w:pPr>
          </w:p>
        </w:tc>
      </w:tr>
      <w:tr w:rsidR="00045240" w14:paraId="02D22165"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5C9F82F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SIT30416 Certificate III in Holiday Parks and Resorts</w:t>
            </w:r>
          </w:p>
        </w:tc>
        <w:tc>
          <w:tcPr>
            <w:tcW w:w="1165" w:type="dxa"/>
            <w:tcBorders>
              <w:top w:val="nil"/>
              <w:left w:val="nil"/>
              <w:bottom w:val="single" w:sz="4" w:space="0" w:color="auto"/>
              <w:right w:val="single" w:sz="4" w:space="0" w:color="auto"/>
            </w:tcBorders>
            <w:noWrap/>
            <w:vAlign w:val="bottom"/>
            <w:hideMark/>
          </w:tcPr>
          <w:p w14:paraId="6E6FEF68"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740530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9BE234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E5B948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4A5D30E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742989C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898315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1A90B4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D23743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42D793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3F90B44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D6124EB" w14:textId="6686D55F" w:rsidR="00045240" w:rsidRDefault="00045240" w:rsidP="00045240">
            <w:pPr>
              <w:spacing w:before="0" w:line="276" w:lineRule="auto"/>
              <w:rPr>
                <w:rFonts w:ascii="Calibri" w:hAnsi="Calibri" w:cs="Calibri"/>
                <w:color w:val="000000"/>
              </w:rPr>
            </w:pPr>
          </w:p>
        </w:tc>
      </w:tr>
      <w:tr w:rsidR="00045240" w14:paraId="76AB75E0"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5257C0E2"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SIT30516 Certificate III in Events</w:t>
            </w:r>
          </w:p>
        </w:tc>
        <w:tc>
          <w:tcPr>
            <w:tcW w:w="1165" w:type="dxa"/>
            <w:tcBorders>
              <w:top w:val="nil"/>
              <w:left w:val="nil"/>
              <w:bottom w:val="single" w:sz="4" w:space="0" w:color="auto"/>
              <w:right w:val="single" w:sz="4" w:space="0" w:color="auto"/>
            </w:tcBorders>
            <w:noWrap/>
            <w:vAlign w:val="bottom"/>
            <w:hideMark/>
          </w:tcPr>
          <w:p w14:paraId="0B8F89DB"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CA8425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E04FA4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001B83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D04710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2E7177C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20D03E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85BA35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E96F695"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07E9D2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45EBD2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218B438E" w14:textId="5DB47BB2" w:rsidR="00045240" w:rsidRDefault="00045240" w:rsidP="00045240">
            <w:pPr>
              <w:spacing w:before="0" w:line="276" w:lineRule="auto"/>
              <w:rPr>
                <w:rFonts w:ascii="Calibri" w:hAnsi="Calibri" w:cs="Calibri"/>
                <w:color w:val="000000"/>
              </w:rPr>
            </w:pPr>
          </w:p>
        </w:tc>
      </w:tr>
      <w:tr w:rsidR="00045240" w14:paraId="1FEBD633"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2AD603A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SIT30616 Certificate III in Hospitality</w:t>
            </w:r>
          </w:p>
        </w:tc>
        <w:tc>
          <w:tcPr>
            <w:tcW w:w="1165" w:type="dxa"/>
            <w:tcBorders>
              <w:top w:val="nil"/>
              <w:left w:val="nil"/>
              <w:bottom w:val="single" w:sz="4" w:space="0" w:color="auto"/>
              <w:right w:val="single" w:sz="4" w:space="0" w:color="auto"/>
            </w:tcBorders>
            <w:noWrap/>
            <w:vAlign w:val="bottom"/>
            <w:hideMark/>
          </w:tcPr>
          <w:p w14:paraId="6F57832C"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B5016D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1A88E04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0115AD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4D6A96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A2E5A5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1F4DA29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063378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956D4A4"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13288F2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1609229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7780B6A5" w14:textId="6FFA41DD" w:rsidR="00045240" w:rsidRDefault="00045240" w:rsidP="00045240">
            <w:pPr>
              <w:spacing w:before="0" w:line="276" w:lineRule="auto"/>
              <w:rPr>
                <w:rFonts w:ascii="Calibri" w:hAnsi="Calibri" w:cs="Calibri"/>
                <w:color w:val="000000"/>
              </w:rPr>
            </w:pPr>
          </w:p>
        </w:tc>
      </w:tr>
      <w:tr w:rsidR="00045240" w14:paraId="2FD4EBBE"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3585188D"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SIT30716 Certificate III in Hospitality (Restaurant Front of House)</w:t>
            </w:r>
          </w:p>
        </w:tc>
        <w:tc>
          <w:tcPr>
            <w:tcW w:w="1165" w:type="dxa"/>
            <w:tcBorders>
              <w:top w:val="nil"/>
              <w:left w:val="nil"/>
              <w:bottom w:val="single" w:sz="4" w:space="0" w:color="auto"/>
              <w:right w:val="single" w:sz="4" w:space="0" w:color="auto"/>
            </w:tcBorders>
            <w:noWrap/>
            <w:vAlign w:val="bottom"/>
            <w:hideMark/>
          </w:tcPr>
          <w:p w14:paraId="4E0BB1A3"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31AAA0F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9ED188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7D2471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8FCF2D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AFC637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F80ABC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64A4861"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4AC7AAB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68EC595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4E2D117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202C88F" w14:textId="6EBDB232" w:rsidR="00045240" w:rsidRDefault="00045240" w:rsidP="00045240">
            <w:pPr>
              <w:spacing w:before="0" w:line="276" w:lineRule="auto"/>
              <w:rPr>
                <w:rFonts w:ascii="Wingdings" w:hAnsi="Wingdings" w:cs="Calibri"/>
                <w:color w:val="000000"/>
              </w:rPr>
            </w:pPr>
          </w:p>
        </w:tc>
      </w:tr>
      <w:tr w:rsidR="00045240" w14:paraId="5D7E9698" w14:textId="77777777" w:rsidTr="00FB6B0E">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0A10CF9A"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SIT30816 Certificate III in Commercial Cookery</w:t>
            </w:r>
          </w:p>
        </w:tc>
        <w:tc>
          <w:tcPr>
            <w:tcW w:w="1165" w:type="dxa"/>
            <w:tcBorders>
              <w:top w:val="nil"/>
              <w:left w:val="nil"/>
              <w:bottom w:val="single" w:sz="4" w:space="0" w:color="auto"/>
              <w:right w:val="single" w:sz="4" w:space="0" w:color="auto"/>
            </w:tcBorders>
            <w:noWrap/>
            <w:vAlign w:val="bottom"/>
            <w:hideMark/>
          </w:tcPr>
          <w:p w14:paraId="41F8EAB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5502E1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70040AA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618B52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5CE9898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64DF86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83E702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E60D2D3"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33848F8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7F83856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73A1022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hideMark/>
          </w:tcPr>
          <w:p w14:paraId="02DC6E42" w14:textId="7E6A0C31" w:rsidR="00045240" w:rsidRDefault="00045240" w:rsidP="00045240">
            <w:pPr>
              <w:spacing w:before="0" w:line="276" w:lineRule="auto"/>
              <w:rPr>
                <w:rFonts w:ascii="Wingdings" w:hAnsi="Wingdings" w:cs="Calibri"/>
                <w:color w:val="000000"/>
              </w:rPr>
            </w:pPr>
          </w:p>
        </w:tc>
      </w:tr>
      <w:tr w:rsidR="00045240" w14:paraId="0CF6F794"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24954FE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SIT30916 Certificate III in Catering Operations</w:t>
            </w:r>
          </w:p>
        </w:tc>
        <w:tc>
          <w:tcPr>
            <w:tcW w:w="1165" w:type="dxa"/>
            <w:tcBorders>
              <w:top w:val="nil"/>
              <w:left w:val="nil"/>
              <w:bottom w:val="single" w:sz="4" w:space="0" w:color="auto"/>
              <w:right w:val="single" w:sz="4" w:space="0" w:color="auto"/>
            </w:tcBorders>
            <w:noWrap/>
            <w:vAlign w:val="bottom"/>
            <w:hideMark/>
          </w:tcPr>
          <w:p w14:paraId="0F2715DB"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97E2A3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826F1B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91338D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71778D2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126E17B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4906A2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345F7A5"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3E3A50B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5E37DCF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2024D11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3F752AC7" w14:textId="4B537CF1" w:rsidR="00045240" w:rsidRDefault="00045240" w:rsidP="00045240">
            <w:pPr>
              <w:spacing w:before="0" w:line="276" w:lineRule="auto"/>
              <w:rPr>
                <w:rFonts w:ascii="Calibri" w:hAnsi="Calibri" w:cs="Calibri"/>
                <w:color w:val="000000"/>
              </w:rPr>
            </w:pPr>
          </w:p>
        </w:tc>
      </w:tr>
      <w:tr w:rsidR="00045240" w14:paraId="1735273D"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79848FBA"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SIT31016 Certificate III in Patisserie</w:t>
            </w:r>
          </w:p>
        </w:tc>
        <w:tc>
          <w:tcPr>
            <w:tcW w:w="1165" w:type="dxa"/>
            <w:tcBorders>
              <w:top w:val="nil"/>
              <w:left w:val="nil"/>
              <w:bottom w:val="single" w:sz="4" w:space="0" w:color="auto"/>
              <w:right w:val="single" w:sz="4" w:space="0" w:color="auto"/>
            </w:tcBorders>
            <w:noWrap/>
            <w:vAlign w:val="bottom"/>
            <w:hideMark/>
          </w:tcPr>
          <w:p w14:paraId="6D8ABDC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E9FEBE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582946E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2919A8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66E216F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0A98E1F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2621BCD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755499B"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1DF5BB8B"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77287D4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75A754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14518A59" w14:textId="5CECFE85" w:rsidR="00045240" w:rsidRDefault="00045240" w:rsidP="00045240">
            <w:pPr>
              <w:spacing w:before="0" w:line="276" w:lineRule="auto"/>
              <w:rPr>
                <w:rFonts w:ascii="Calibri" w:hAnsi="Calibri" w:cs="Calibri"/>
                <w:color w:val="000000"/>
              </w:rPr>
            </w:pPr>
          </w:p>
        </w:tc>
      </w:tr>
      <w:tr w:rsidR="00045240" w14:paraId="6E6F18E8" w14:textId="77777777" w:rsidTr="007545E2">
        <w:trPr>
          <w:trHeight w:val="300"/>
          <w:jc w:val="center"/>
        </w:trPr>
        <w:tc>
          <w:tcPr>
            <w:tcW w:w="4161" w:type="dxa"/>
            <w:tcBorders>
              <w:top w:val="nil"/>
              <w:left w:val="single" w:sz="4" w:space="0" w:color="auto"/>
              <w:bottom w:val="single" w:sz="4" w:space="0" w:color="auto"/>
              <w:right w:val="single" w:sz="4" w:space="0" w:color="auto"/>
            </w:tcBorders>
            <w:vAlign w:val="bottom"/>
            <w:hideMark/>
          </w:tcPr>
          <w:p w14:paraId="6D2F1DC2"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SIT31116 Certificate III in Asian Cookery</w:t>
            </w:r>
          </w:p>
        </w:tc>
        <w:tc>
          <w:tcPr>
            <w:tcW w:w="1165" w:type="dxa"/>
            <w:tcBorders>
              <w:top w:val="nil"/>
              <w:left w:val="nil"/>
              <w:bottom w:val="single" w:sz="4" w:space="0" w:color="auto"/>
              <w:right w:val="single" w:sz="4" w:space="0" w:color="auto"/>
            </w:tcBorders>
            <w:noWrap/>
            <w:vAlign w:val="bottom"/>
            <w:hideMark/>
          </w:tcPr>
          <w:p w14:paraId="43958A12"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ADEB24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C6A0A3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7B15965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76" w:type="dxa"/>
            <w:tcBorders>
              <w:top w:val="nil"/>
              <w:left w:val="nil"/>
              <w:bottom w:val="single" w:sz="4" w:space="0" w:color="auto"/>
              <w:right w:val="single" w:sz="4" w:space="0" w:color="auto"/>
            </w:tcBorders>
            <w:noWrap/>
            <w:vAlign w:val="bottom"/>
            <w:hideMark/>
          </w:tcPr>
          <w:p w14:paraId="0635B60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595721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614637F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DDCE7C0"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7EB38A5C"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794" w:type="dxa"/>
            <w:tcBorders>
              <w:top w:val="nil"/>
              <w:left w:val="nil"/>
              <w:bottom w:val="single" w:sz="4" w:space="0" w:color="auto"/>
              <w:right w:val="single" w:sz="4" w:space="0" w:color="auto"/>
            </w:tcBorders>
            <w:noWrap/>
            <w:vAlign w:val="bottom"/>
            <w:hideMark/>
          </w:tcPr>
          <w:p w14:paraId="48CFF4E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535" w:type="dxa"/>
            <w:tcBorders>
              <w:top w:val="nil"/>
              <w:left w:val="nil"/>
              <w:bottom w:val="single" w:sz="4" w:space="0" w:color="auto"/>
              <w:right w:val="single" w:sz="4" w:space="0" w:color="auto"/>
            </w:tcBorders>
            <w:noWrap/>
            <w:vAlign w:val="bottom"/>
            <w:hideMark/>
          </w:tcPr>
          <w:p w14:paraId="6CF39AD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0" w:type="dxa"/>
            <w:tcBorders>
              <w:top w:val="nil"/>
              <w:left w:val="nil"/>
              <w:bottom w:val="single" w:sz="4" w:space="0" w:color="auto"/>
              <w:right w:val="single" w:sz="4" w:space="0" w:color="auto"/>
            </w:tcBorders>
            <w:noWrap/>
            <w:vAlign w:val="bottom"/>
          </w:tcPr>
          <w:p w14:paraId="5887D7D0" w14:textId="0AED18E0" w:rsidR="00045240" w:rsidRDefault="00045240" w:rsidP="00045240">
            <w:pPr>
              <w:spacing w:before="0" w:line="276" w:lineRule="auto"/>
              <w:rPr>
                <w:rFonts w:ascii="Calibri" w:hAnsi="Calibri" w:cs="Calibri"/>
                <w:color w:val="000000"/>
              </w:rPr>
            </w:pPr>
          </w:p>
        </w:tc>
      </w:tr>
    </w:tbl>
    <w:p w14:paraId="326CB7F9" w14:textId="77777777" w:rsidR="005F664D" w:rsidRDefault="005F664D">
      <w:bookmarkStart w:id="40" w:name="_Hlk535488970"/>
      <w:r>
        <w:br w:type="page"/>
      </w:r>
    </w:p>
    <w:tbl>
      <w:tblPr>
        <w:tblW w:w="14415" w:type="dxa"/>
        <w:jc w:val="center"/>
        <w:tblLayout w:type="fixed"/>
        <w:tblLook w:val="04A0" w:firstRow="1" w:lastRow="0" w:firstColumn="1" w:lastColumn="0" w:noHBand="0" w:noVBand="1"/>
      </w:tblPr>
      <w:tblGrid>
        <w:gridCol w:w="4161"/>
        <w:gridCol w:w="1165"/>
        <w:gridCol w:w="937"/>
        <w:gridCol w:w="835"/>
        <w:gridCol w:w="937"/>
        <w:gridCol w:w="876"/>
        <w:gridCol w:w="1018"/>
        <w:gridCol w:w="855"/>
        <w:gridCol w:w="937"/>
        <w:gridCol w:w="835"/>
        <w:gridCol w:w="794"/>
        <w:gridCol w:w="535"/>
        <w:gridCol w:w="530"/>
      </w:tblGrid>
      <w:tr w:rsidR="00FB6B0E" w14:paraId="0EC4C114" w14:textId="77777777" w:rsidTr="00FB6B0E">
        <w:trPr>
          <w:trHeight w:val="300"/>
          <w:jc w:val="center"/>
        </w:trPr>
        <w:tc>
          <w:tcPr>
            <w:tcW w:w="14415" w:type="dxa"/>
            <w:gridSpan w:val="13"/>
            <w:vAlign w:val="bottom"/>
          </w:tcPr>
          <w:p w14:paraId="371B6E06" w14:textId="6393A6A3" w:rsidR="00FB6B0E" w:rsidRDefault="00FB6B0E" w:rsidP="00045240">
            <w:pPr>
              <w:rPr>
                <w:rFonts w:ascii="Calibri" w:hAnsi="Calibri" w:cs="Calibri"/>
                <w:color w:val="000000"/>
              </w:rPr>
            </w:pPr>
          </w:p>
          <w:p w14:paraId="3258ABD4" w14:textId="0176F2F6" w:rsidR="00FB6B0E" w:rsidRDefault="00FB6B0E" w:rsidP="00FB6B0E">
            <w:pPr>
              <w:pStyle w:val="tabletitle"/>
              <w:rPr>
                <w:rFonts w:eastAsiaTheme="minorEastAsia"/>
                <w:sz w:val="20"/>
              </w:rPr>
            </w:pPr>
            <w:bookmarkStart w:id="41" w:name="_Toc1150629"/>
            <w:r w:rsidRPr="00FB6B0E">
              <w:rPr>
                <w:rFonts w:eastAsiaTheme="minorEastAsia"/>
              </w:rPr>
              <w:t xml:space="preserve">Table </w:t>
            </w:r>
            <w:r w:rsidR="00D66F3D">
              <w:rPr>
                <w:rFonts w:eastAsiaTheme="minorEastAsia"/>
              </w:rPr>
              <w:t>B</w:t>
            </w:r>
            <w:r>
              <w:rPr>
                <w:rFonts w:eastAsiaTheme="minorEastAsia"/>
              </w:rPr>
              <w:t>6</w:t>
            </w:r>
            <w:r w:rsidRPr="00FB6B0E">
              <w:rPr>
                <w:rFonts w:eastAsiaTheme="minorEastAsia"/>
              </w:rPr>
              <w:t xml:space="preserve"> Non-technical skill</w:t>
            </w:r>
            <w:r w:rsidR="00D66F3D">
              <w:rPr>
                <w:rFonts w:eastAsiaTheme="minorEastAsia"/>
              </w:rPr>
              <w:t>s</w:t>
            </w:r>
            <w:r w:rsidRPr="00FB6B0E">
              <w:rPr>
                <w:rFonts w:eastAsiaTheme="minorEastAsia"/>
              </w:rPr>
              <w:t xml:space="preserve"> content observed in relevant units of the </w:t>
            </w:r>
            <w:r>
              <w:rPr>
                <w:rFonts w:ascii="Calibri" w:hAnsi="Calibri" w:cs="Calibri"/>
                <w:bCs/>
                <w:color w:val="000000"/>
              </w:rPr>
              <w:t>FSK Foundation Skills Training Package</w:t>
            </w:r>
            <w:bookmarkEnd w:id="41"/>
          </w:p>
        </w:tc>
      </w:tr>
      <w:tr w:rsidR="00045240" w14:paraId="78984524" w14:textId="77777777" w:rsidTr="00FB6B0E">
        <w:trPr>
          <w:trHeight w:val="300"/>
          <w:jc w:val="center"/>
        </w:trPr>
        <w:tc>
          <w:tcPr>
            <w:tcW w:w="4161" w:type="dxa"/>
            <w:vAlign w:val="bottom"/>
            <w:hideMark/>
          </w:tcPr>
          <w:p w14:paraId="2D2FE6AC" w14:textId="77777777" w:rsidR="00045240" w:rsidRDefault="00045240" w:rsidP="00045240">
            <w:pPr>
              <w:rPr>
                <w:rFonts w:ascii="Calibri" w:hAnsi="Calibri" w:cs="Calibri"/>
                <w:color w:val="000000"/>
              </w:rPr>
            </w:pPr>
          </w:p>
        </w:tc>
        <w:tc>
          <w:tcPr>
            <w:tcW w:w="1165" w:type="dxa"/>
            <w:noWrap/>
            <w:vAlign w:val="bottom"/>
            <w:hideMark/>
          </w:tcPr>
          <w:p w14:paraId="21B11620" w14:textId="77777777" w:rsidR="00045240" w:rsidRDefault="00045240" w:rsidP="00045240">
            <w:pPr>
              <w:spacing w:before="0" w:line="276" w:lineRule="auto"/>
              <w:rPr>
                <w:rFonts w:eastAsiaTheme="minorEastAsia"/>
                <w:sz w:val="20"/>
              </w:rPr>
            </w:pPr>
          </w:p>
        </w:tc>
        <w:tc>
          <w:tcPr>
            <w:tcW w:w="937" w:type="dxa"/>
            <w:noWrap/>
            <w:vAlign w:val="bottom"/>
            <w:hideMark/>
          </w:tcPr>
          <w:p w14:paraId="21AA8199" w14:textId="77777777" w:rsidR="00045240" w:rsidRDefault="00045240" w:rsidP="00045240">
            <w:pPr>
              <w:spacing w:before="0" w:line="276" w:lineRule="auto"/>
              <w:rPr>
                <w:rFonts w:eastAsiaTheme="minorEastAsia"/>
                <w:sz w:val="20"/>
              </w:rPr>
            </w:pPr>
          </w:p>
        </w:tc>
        <w:tc>
          <w:tcPr>
            <w:tcW w:w="835" w:type="dxa"/>
            <w:noWrap/>
            <w:vAlign w:val="bottom"/>
            <w:hideMark/>
          </w:tcPr>
          <w:p w14:paraId="253A985C" w14:textId="77777777" w:rsidR="00045240" w:rsidRDefault="00045240" w:rsidP="00045240">
            <w:pPr>
              <w:spacing w:before="0" w:line="276" w:lineRule="auto"/>
              <w:rPr>
                <w:rFonts w:eastAsiaTheme="minorEastAsia"/>
                <w:sz w:val="20"/>
              </w:rPr>
            </w:pPr>
          </w:p>
        </w:tc>
        <w:tc>
          <w:tcPr>
            <w:tcW w:w="937" w:type="dxa"/>
            <w:noWrap/>
            <w:vAlign w:val="bottom"/>
            <w:hideMark/>
          </w:tcPr>
          <w:p w14:paraId="53F3C9BA" w14:textId="77777777" w:rsidR="00045240" w:rsidRDefault="00045240" w:rsidP="00045240">
            <w:pPr>
              <w:spacing w:before="0" w:line="276" w:lineRule="auto"/>
              <w:rPr>
                <w:rFonts w:eastAsiaTheme="minorEastAsia"/>
                <w:sz w:val="20"/>
              </w:rPr>
            </w:pPr>
          </w:p>
        </w:tc>
        <w:tc>
          <w:tcPr>
            <w:tcW w:w="876" w:type="dxa"/>
            <w:noWrap/>
            <w:vAlign w:val="bottom"/>
            <w:hideMark/>
          </w:tcPr>
          <w:p w14:paraId="4A8EC946" w14:textId="77777777" w:rsidR="00045240" w:rsidRDefault="00045240" w:rsidP="00045240">
            <w:pPr>
              <w:spacing w:before="0" w:line="276" w:lineRule="auto"/>
              <w:rPr>
                <w:rFonts w:eastAsiaTheme="minorEastAsia"/>
                <w:sz w:val="20"/>
              </w:rPr>
            </w:pPr>
          </w:p>
        </w:tc>
        <w:tc>
          <w:tcPr>
            <w:tcW w:w="1018" w:type="dxa"/>
            <w:noWrap/>
            <w:vAlign w:val="bottom"/>
            <w:hideMark/>
          </w:tcPr>
          <w:p w14:paraId="62CC6110" w14:textId="77777777" w:rsidR="00045240" w:rsidRDefault="00045240" w:rsidP="00045240">
            <w:pPr>
              <w:spacing w:before="0" w:line="276" w:lineRule="auto"/>
              <w:rPr>
                <w:rFonts w:eastAsiaTheme="minorEastAsia"/>
                <w:sz w:val="20"/>
              </w:rPr>
            </w:pPr>
          </w:p>
        </w:tc>
        <w:tc>
          <w:tcPr>
            <w:tcW w:w="855" w:type="dxa"/>
            <w:noWrap/>
            <w:vAlign w:val="bottom"/>
            <w:hideMark/>
          </w:tcPr>
          <w:p w14:paraId="55B48C76" w14:textId="77777777" w:rsidR="00045240" w:rsidRDefault="00045240" w:rsidP="00045240">
            <w:pPr>
              <w:spacing w:before="0" w:line="276" w:lineRule="auto"/>
              <w:rPr>
                <w:rFonts w:eastAsiaTheme="minorEastAsia"/>
                <w:sz w:val="20"/>
              </w:rPr>
            </w:pPr>
          </w:p>
        </w:tc>
        <w:tc>
          <w:tcPr>
            <w:tcW w:w="937" w:type="dxa"/>
            <w:noWrap/>
            <w:vAlign w:val="bottom"/>
            <w:hideMark/>
          </w:tcPr>
          <w:p w14:paraId="0A7D690E" w14:textId="77777777" w:rsidR="00045240" w:rsidRDefault="00045240" w:rsidP="00045240">
            <w:pPr>
              <w:spacing w:before="0" w:line="276" w:lineRule="auto"/>
              <w:rPr>
                <w:rFonts w:eastAsiaTheme="minorEastAsia"/>
                <w:sz w:val="20"/>
              </w:rPr>
            </w:pPr>
          </w:p>
        </w:tc>
        <w:tc>
          <w:tcPr>
            <w:tcW w:w="835" w:type="dxa"/>
            <w:noWrap/>
            <w:vAlign w:val="bottom"/>
            <w:hideMark/>
          </w:tcPr>
          <w:p w14:paraId="0833FDEE" w14:textId="77777777" w:rsidR="00045240" w:rsidRDefault="00045240" w:rsidP="00045240">
            <w:pPr>
              <w:spacing w:before="0" w:line="276" w:lineRule="auto"/>
              <w:rPr>
                <w:rFonts w:eastAsiaTheme="minorEastAsia"/>
                <w:sz w:val="20"/>
              </w:rPr>
            </w:pPr>
          </w:p>
        </w:tc>
        <w:tc>
          <w:tcPr>
            <w:tcW w:w="794" w:type="dxa"/>
            <w:noWrap/>
            <w:vAlign w:val="bottom"/>
            <w:hideMark/>
          </w:tcPr>
          <w:p w14:paraId="4DA13DA5" w14:textId="77777777" w:rsidR="00045240" w:rsidRDefault="00045240" w:rsidP="00045240">
            <w:pPr>
              <w:spacing w:before="0" w:line="276" w:lineRule="auto"/>
              <w:rPr>
                <w:rFonts w:eastAsiaTheme="minorEastAsia"/>
                <w:sz w:val="20"/>
              </w:rPr>
            </w:pPr>
          </w:p>
        </w:tc>
        <w:tc>
          <w:tcPr>
            <w:tcW w:w="535" w:type="dxa"/>
            <w:noWrap/>
            <w:vAlign w:val="bottom"/>
            <w:hideMark/>
          </w:tcPr>
          <w:p w14:paraId="3DC6C6E5" w14:textId="77777777" w:rsidR="00045240" w:rsidRDefault="00045240" w:rsidP="00045240">
            <w:pPr>
              <w:spacing w:before="0" w:line="276" w:lineRule="auto"/>
              <w:rPr>
                <w:rFonts w:eastAsiaTheme="minorEastAsia"/>
                <w:sz w:val="20"/>
              </w:rPr>
            </w:pPr>
          </w:p>
        </w:tc>
        <w:tc>
          <w:tcPr>
            <w:tcW w:w="530" w:type="dxa"/>
            <w:noWrap/>
            <w:vAlign w:val="bottom"/>
            <w:hideMark/>
          </w:tcPr>
          <w:p w14:paraId="0DC924DF" w14:textId="77777777" w:rsidR="00045240" w:rsidRDefault="00045240" w:rsidP="00045240">
            <w:pPr>
              <w:spacing w:before="0" w:line="276" w:lineRule="auto"/>
              <w:rPr>
                <w:rFonts w:eastAsiaTheme="minorEastAsia"/>
                <w:sz w:val="20"/>
              </w:rPr>
            </w:pPr>
          </w:p>
        </w:tc>
      </w:tr>
      <w:tr w:rsidR="00045240" w14:paraId="32333C11" w14:textId="77777777" w:rsidTr="007545E2">
        <w:trPr>
          <w:trHeight w:val="418"/>
          <w:jc w:val="center"/>
        </w:trPr>
        <w:tc>
          <w:tcPr>
            <w:tcW w:w="4161" w:type="dxa"/>
            <w:hideMark/>
          </w:tcPr>
          <w:p w14:paraId="04A176E2" w14:textId="77777777" w:rsidR="00045240" w:rsidRDefault="00045240" w:rsidP="00045240">
            <w:pPr>
              <w:spacing w:before="0" w:line="276" w:lineRule="auto"/>
              <w:rPr>
                <w:rFonts w:ascii="Calibri" w:hAnsi="Calibri" w:cs="Calibri"/>
                <w:b/>
                <w:bCs/>
                <w:color w:val="000000"/>
                <w:sz w:val="22"/>
                <w:szCs w:val="22"/>
              </w:rPr>
            </w:pPr>
            <w:r>
              <w:rPr>
                <w:rFonts w:ascii="Calibri" w:hAnsi="Calibri" w:cs="Calibri"/>
                <w:b/>
                <w:bCs/>
                <w:color w:val="000000"/>
              </w:rPr>
              <w:t>FSK Foundation Skills Training Package</w:t>
            </w:r>
          </w:p>
        </w:tc>
        <w:tc>
          <w:tcPr>
            <w:tcW w:w="1165" w:type="dxa"/>
            <w:tcBorders>
              <w:top w:val="single" w:sz="4" w:space="0" w:color="auto"/>
              <w:left w:val="single" w:sz="4" w:space="0" w:color="auto"/>
              <w:bottom w:val="single" w:sz="4" w:space="0" w:color="auto"/>
              <w:right w:val="single" w:sz="4" w:space="0" w:color="auto"/>
            </w:tcBorders>
            <w:noWrap/>
            <w:hideMark/>
          </w:tcPr>
          <w:p w14:paraId="415A78DE"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Communication</w:t>
            </w:r>
          </w:p>
        </w:tc>
        <w:tc>
          <w:tcPr>
            <w:tcW w:w="937" w:type="dxa"/>
            <w:tcBorders>
              <w:top w:val="single" w:sz="4" w:space="0" w:color="auto"/>
              <w:left w:val="nil"/>
              <w:bottom w:val="single" w:sz="4" w:space="0" w:color="auto"/>
              <w:right w:val="single" w:sz="4" w:space="0" w:color="auto"/>
            </w:tcBorders>
            <w:shd w:val="clear" w:color="auto" w:fill="FFFFFF"/>
            <w:hideMark/>
          </w:tcPr>
          <w:p w14:paraId="46DBC267"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Teamwork</w:t>
            </w:r>
          </w:p>
        </w:tc>
        <w:tc>
          <w:tcPr>
            <w:tcW w:w="835" w:type="dxa"/>
            <w:tcBorders>
              <w:top w:val="single" w:sz="4" w:space="0" w:color="auto"/>
              <w:left w:val="nil"/>
              <w:bottom w:val="single" w:sz="4" w:space="0" w:color="auto"/>
              <w:right w:val="single" w:sz="4" w:space="0" w:color="auto"/>
            </w:tcBorders>
            <w:shd w:val="clear" w:color="auto" w:fill="FFFFFF"/>
            <w:hideMark/>
          </w:tcPr>
          <w:p w14:paraId="77BDB684"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Problem solving</w:t>
            </w:r>
          </w:p>
        </w:tc>
        <w:tc>
          <w:tcPr>
            <w:tcW w:w="937" w:type="dxa"/>
            <w:tcBorders>
              <w:top w:val="single" w:sz="4" w:space="0" w:color="auto"/>
              <w:left w:val="nil"/>
              <w:bottom w:val="single" w:sz="4" w:space="0" w:color="auto"/>
              <w:right w:val="single" w:sz="4" w:space="0" w:color="auto"/>
            </w:tcBorders>
            <w:shd w:val="clear" w:color="auto" w:fill="FFFFFF"/>
            <w:hideMark/>
          </w:tcPr>
          <w:p w14:paraId="440FE2A2"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Initiative and enterprise</w:t>
            </w:r>
          </w:p>
        </w:tc>
        <w:tc>
          <w:tcPr>
            <w:tcW w:w="876" w:type="dxa"/>
            <w:tcBorders>
              <w:top w:val="single" w:sz="4" w:space="0" w:color="auto"/>
              <w:left w:val="nil"/>
              <w:bottom w:val="single" w:sz="4" w:space="0" w:color="auto"/>
              <w:right w:val="single" w:sz="4" w:space="0" w:color="auto"/>
            </w:tcBorders>
            <w:shd w:val="clear" w:color="auto" w:fill="FFFFFF"/>
            <w:hideMark/>
          </w:tcPr>
          <w:p w14:paraId="30764448"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Planning and organising</w:t>
            </w:r>
          </w:p>
        </w:tc>
        <w:tc>
          <w:tcPr>
            <w:tcW w:w="1018" w:type="dxa"/>
            <w:tcBorders>
              <w:top w:val="single" w:sz="4" w:space="0" w:color="auto"/>
              <w:left w:val="nil"/>
              <w:bottom w:val="single" w:sz="4" w:space="0" w:color="auto"/>
              <w:right w:val="single" w:sz="4" w:space="0" w:color="auto"/>
            </w:tcBorders>
            <w:shd w:val="clear" w:color="auto" w:fill="FFFFFF"/>
            <w:hideMark/>
          </w:tcPr>
          <w:p w14:paraId="4426596B"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Self-management</w:t>
            </w:r>
          </w:p>
        </w:tc>
        <w:tc>
          <w:tcPr>
            <w:tcW w:w="855" w:type="dxa"/>
            <w:tcBorders>
              <w:top w:val="single" w:sz="4" w:space="0" w:color="auto"/>
              <w:left w:val="nil"/>
              <w:bottom w:val="single" w:sz="4" w:space="0" w:color="auto"/>
              <w:right w:val="single" w:sz="4" w:space="0" w:color="auto"/>
            </w:tcBorders>
            <w:shd w:val="clear" w:color="auto" w:fill="FFFFFF"/>
            <w:hideMark/>
          </w:tcPr>
          <w:p w14:paraId="0E4140DB"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Learning</w:t>
            </w:r>
          </w:p>
        </w:tc>
        <w:tc>
          <w:tcPr>
            <w:tcW w:w="937" w:type="dxa"/>
            <w:tcBorders>
              <w:top w:val="single" w:sz="4" w:space="0" w:color="auto"/>
              <w:left w:val="nil"/>
              <w:bottom w:val="single" w:sz="4" w:space="0" w:color="auto"/>
              <w:right w:val="single" w:sz="4" w:space="0" w:color="auto"/>
            </w:tcBorders>
            <w:shd w:val="clear" w:color="auto" w:fill="FFFFFF"/>
            <w:hideMark/>
          </w:tcPr>
          <w:p w14:paraId="7861C302"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Technology</w:t>
            </w:r>
          </w:p>
        </w:tc>
        <w:tc>
          <w:tcPr>
            <w:tcW w:w="835" w:type="dxa"/>
            <w:tcBorders>
              <w:top w:val="single" w:sz="4" w:space="0" w:color="auto"/>
              <w:left w:val="nil"/>
              <w:bottom w:val="single" w:sz="4" w:space="0" w:color="auto"/>
              <w:right w:val="single" w:sz="4" w:space="0" w:color="auto"/>
            </w:tcBorders>
            <w:shd w:val="clear" w:color="auto" w:fill="FFFFFF"/>
            <w:hideMark/>
          </w:tcPr>
          <w:p w14:paraId="59831F6F"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Literacy</w:t>
            </w:r>
          </w:p>
        </w:tc>
        <w:tc>
          <w:tcPr>
            <w:tcW w:w="794" w:type="dxa"/>
            <w:tcBorders>
              <w:top w:val="single" w:sz="4" w:space="0" w:color="auto"/>
              <w:left w:val="nil"/>
              <w:bottom w:val="single" w:sz="4" w:space="0" w:color="auto"/>
              <w:right w:val="single" w:sz="4" w:space="0" w:color="auto"/>
            </w:tcBorders>
            <w:shd w:val="clear" w:color="auto" w:fill="FFFFFF"/>
            <w:hideMark/>
          </w:tcPr>
          <w:p w14:paraId="1659BAF8"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Numeracy</w:t>
            </w:r>
          </w:p>
        </w:tc>
        <w:tc>
          <w:tcPr>
            <w:tcW w:w="535" w:type="dxa"/>
            <w:tcBorders>
              <w:top w:val="single" w:sz="4" w:space="0" w:color="auto"/>
              <w:left w:val="nil"/>
              <w:bottom w:val="single" w:sz="4" w:space="0" w:color="auto"/>
              <w:right w:val="single" w:sz="4" w:space="0" w:color="auto"/>
            </w:tcBorders>
            <w:shd w:val="clear" w:color="auto" w:fill="FFFFFF"/>
            <w:noWrap/>
            <w:hideMark/>
          </w:tcPr>
          <w:p w14:paraId="0B66872D"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OHS</w:t>
            </w:r>
          </w:p>
        </w:tc>
        <w:tc>
          <w:tcPr>
            <w:tcW w:w="530" w:type="dxa"/>
            <w:tcBorders>
              <w:top w:val="single" w:sz="4" w:space="0" w:color="auto"/>
              <w:left w:val="nil"/>
              <w:bottom w:val="single" w:sz="4" w:space="0" w:color="auto"/>
              <w:right w:val="single" w:sz="4" w:space="0" w:color="auto"/>
            </w:tcBorders>
            <w:shd w:val="clear" w:color="auto" w:fill="FFFFFF"/>
          </w:tcPr>
          <w:p w14:paraId="775C7CF8" w14:textId="4986CFA8" w:rsidR="00045240" w:rsidRDefault="00045240" w:rsidP="00045240">
            <w:pPr>
              <w:spacing w:before="0" w:line="276" w:lineRule="auto"/>
              <w:jc w:val="center"/>
              <w:rPr>
                <w:rFonts w:ascii="Calibri" w:hAnsi="Calibri" w:cs="Calibri"/>
                <w:b/>
                <w:bCs/>
                <w:color w:val="000000"/>
                <w:sz w:val="12"/>
                <w:szCs w:val="12"/>
              </w:rPr>
            </w:pPr>
          </w:p>
        </w:tc>
      </w:tr>
      <w:tr w:rsidR="00045240" w14:paraId="56EDE631" w14:textId="77777777" w:rsidTr="00FB6B0E">
        <w:trPr>
          <w:trHeight w:val="300"/>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2942952"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w:t>
            </w:r>
          </w:p>
        </w:tc>
        <w:tc>
          <w:tcPr>
            <w:tcW w:w="1165" w:type="dxa"/>
            <w:tcBorders>
              <w:top w:val="nil"/>
              <w:left w:val="nil"/>
              <w:bottom w:val="single" w:sz="4" w:space="0" w:color="auto"/>
              <w:right w:val="single" w:sz="4" w:space="0" w:color="auto"/>
            </w:tcBorders>
            <w:shd w:val="clear" w:color="auto" w:fill="D9D9D9"/>
            <w:noWrap/>
            <w:vAlign w:val="bottom"/>
            <w:hideMark/>
          </w:tcPr>
          <w:p w14:paraId="39022421"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2230CAD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44E2BDE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499BFCF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004381F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38DDC77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2F39AE7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52E7071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0407BA8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378A7C5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56D2010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hideMark/>
          </w:tcPr>
          <w:p w14:paraId="517D81E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r>
      <w:tr w:rsidR="00045240" w14:paraId="489E4119" w14:textId="77777777" w:rsidTr="007545E2">
        <w:trPr>
          <w:trHeight w:val="258"/>
          <w:jc w:val="center"/>
        </w:trPr>
        <w:tc>
          <w:tcPr>
            <w:tcW w:w="4161" w:type="dxa"/>
            <w:tcBorders>
              <w:top w:val="nil"/>
              <w:left w:val="single" w:sz="4" w:space="0" w:color="auto"/>
              <w:bottom w:val="single" w:sz="4" w:space="0" w:color="auto"/>
              <w:right w:val="single" w:sz="4" w:space="0" w:color="auto"/>
            </w:tcBorders>
            <w:vAlign w:val="bottom"/>
            <w:hideMark/>
          </w:tcPr>
          <w:p w14:paraId="7FA4CD20"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FSK10113 Certificate I in Access to Vocational Pathways</w:t>
            </w:r>
          </w:p>
        </w:tc>
        <w:tc>
          <w:tcPr>
            <w:tcW w:w="1165" w:type="dxa"/>
            <w:tcBorders>
              <w:top w:val="nil"/>
              <w:left w:val="nil"/>
              <w:bottom w:val="single" w:sz="4" w:space="0" w:color="auto"/>
              <w:right w:val="single" w:sz="4" w:space="0" w:color="auto"/>
            </w:tcBorders>
            <w:noWrap/>
            <w:vAlign w:val="bottom"/>
            <w:hideMark/>
          </w:tcPr>
          <w:p w14:paraId="705E30F8"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68898D1B"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7FF73E1D"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937" w:type="dxa"/>
            <w:tcBorders>
              <w:top w:val="nil"/>
              <w:left w:val="nil"/>
              <w:bottom w:val="single" w:sz="4" w:space="0" w:color="auto"/>
              <w:right w:val="single" w:sz="4" w:space="0" w:color="auto"/>
            </w:tcBorders>
            <w:noWrap/>
            <w:vAlign w:val="bottom"/>
            <w:hideMark/>
          </w:tcPr>
          <w:p w14:paraId="4B16E1A9"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76" w:type="dxa"/>
            <w:tcBorders>
              <w:top w:val="nil"/>
              <w:left w:val="nil"/>
              <w:bottom w:val="single" w:sz="4" w:space="0" w:color="auto"/>
              <w:right w:val="single" w:sz="4" w:space="0" w:color="auto"/>
            </w:tcBorders>
            <w:noWrap/>
            <w:vAlign w:val="bottom"/>
            <w:hideMark/>
          </w:tcPr>
          <w:p w14:paraId="47DBE57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9FDD9B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A9748F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8D7A1C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2366D61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794" w:type="dxa"/>
            <w:tcBorders>
              <w:top w:val="nil"/>
              <w:left w:val="nil"/>
              <w:bottom w:val="single" w:sz="4" w:space="0" w:color="auto"/>
              <w:right w:val="single" w:sz="4" w:space="0" w:color="auto"/>
            </w:tcBorders>
            <w:noWrap/>
            <w:vAlign w:val="bottom"/>
            <w:hideMark/>
          </w:tcPr>
          <w:p w14:paraId="3B2F248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5" w:type="dxa"/>
            <w:tcBorders>
              <w:top w:val="nil"/>
              <w:left w:val="nil"/>
              <w:bottom w:val="single" w:sz="4" w:space="0" w:color="auto"/>
              <w:right w:val="single" w:sz="4" w:space="0" w:color="auto"/>
            </w:tcBorders>
            <w:noWrap/>
            <w:vAlign w:val="bottom"/>
            <w:hideMark/>
          </w:tcPr>
          <w:p w14:paraId="1A999E39"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530" w:type="dxa"/>
            <w:tcBorders>
              <w:top w:val="nil"/>
              <w:left w:val="nil"/>
              <w:bottom w:val="single" w:sz="4" w:space="0" w:color="auto"/>
              <w:right w:val="single" w:sz="4" w:space="0" w:color="auto"/>
            </w:tcBorders>
            <w:noWrap/>
            <w:vAlign w:val="bottom"/>
          </w:tcPr>
          <w:p w14:paraId="1257AD41" w14:textId="44DFF3B6" w:rsidR="00045240" w:rsidRDefault="00045240" w:rsidP="00045240">
            <w:pPr>
              <w:spacing w:before="0" w:line="276" w:lineRule="auto"/>
              <w:rPr>
                <w:rFonts w:ascii="Calibri" w:hAnsi="Calibri" w:cs="Calibri"/>
                <w:color w:val="000000"/>
              </w:rPr>
            </w:pPr>
          </w:p>
        </w:tc>
      </w:tr>
      <w:tr w:rsidR="00045240" w14:paraId="6B43D244" w14:textId="77777777" w:rsidTr="007545E2">
        <w:trPr>
          <w:trHeight w:val="391"/>
          <w:jc w:val="center"/>
        </w:trPr>
        <w:tc>
          <w:tcPr>
            <w:tcW w:w="4161" w:type="dxa"/>
            <w:tcBorders>
              <w:top w:val="nil"/>
              <w:left w:val="single" w:sz="4" w:space="0" w:color="auto"/>
              <w:bottom w:val="single" w:sz="4" w:space="0" w:color="auto"/>
              <w:right w:val="single" w:sz="4" w:space="0" w:color="auto"/>
            </w:tcBorders>
            <w:vAlign w:val="bottom"/>
            <w:hideMark/>
          </w:tcPr>
          <w:p w14:paraId="7A34358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FSK10213 Certificate I in Skills for Vocational Pathways</w:t>
            </w:r>
          </w:p>
        </w:tc>
        <w:tc>
          <w:tcPr>
            <w:tcW w:w="1165" w:type="dxa"/>
            <w:tcBorders>
              <w:top w:val="nil"/>
              <w:left w:val="nil"/>
              <w:bottom w:val="single" w:sz="4" w:space="0" w:color="auto"/>
              <w:right w:val="single" w:sz="4" w:space="0" w:color="auto"/>
            </w:tcBorders>
            <w:noWrap/>
            <w:vAlign w:val="bottom"/>
            <w:hideMark/>
          </w:tcPr>
          <w:p w14:paraId="3FF7110E"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04560DCC"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745BF810"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937" w:type="dxa"/>
            <w:tcBorders>
              <w:top w:val="nil"/>
              <w:left w:val="nil"/>
              <w:bottom w:val="single" w:sz="4" w:space="0" w:color="auto"/>
              <w:right w:val="single" w:sz="4" w:space="0" w:color="auto"/>
            </w:tcBorders>
            <w:noWrap/>
            <w:vAlign w:val="bottom"/>
            <w:hideMark/>
          </w:tcPr>
          <w:p w14:paraId="07487D6B"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76" w:type="dxa"/>
            <w:tcBorders>
              <w:top w:val="nil"/>
              <w:left w:val="nil"/>
              <w:bottom w:val="single" w:sz="4" w:space="0" w:color="auto"/>
              <w:right w:val="single" w:sz="4" w:space="0" w:color="auto"/>
            </w:tcBorders>
            <w:noWrap/>
            <w:vAlign w:val="bottom"/>
            <w:hideMark/>
          </w:tcPr>
          <w:p w14:paraId="0300323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399402C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7E3AB9F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2DFC783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499CC73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794" w:type="dxa"/>
            <w:tcBorders>
              <w:top w:val="nil"/>
              <w:left w:val="nil"/>
              <w:bottom w:val="single" w:sz="4" w:space="0" w:color="auto"/>
              <w:right w:val="single" w:sz="4" w:space="0" w:color="auto"/>
            </w:tcBorders>
            <w:noWrap/>
            <w:vAlign w:val="bottom"/>
            <w:hideMark/>
          </w:tcPr>
          <w:p w14:paraId="1E92B49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5" w:type="dxa"/>
            <w:tcBorders>
              <w:top w:val="nil"/>
              <w:left w:val="nil"/>
              <w:bottom w:val="single" w:sz="4" w:space="0" w:color="auto"/>
              <w:right w:val="single" w:sz="4" w:space="0" w:color="auto"/>
            </w:tcBorders>
            <w:noWrap/>
            <w:vAlign w:val="bottom"/>
            <w:hideMark/>
          </w:tcPr>
          <w:p w14:paraId="7D27B0A4"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530" w:type="dxa"/>
            <w:tcBorders>
              <w:top w:val="nil"/>
              <w:left w:val="nil"/>
              <w:bottom w:val="single" w:sz="4" w:space="0" w:color="auto"/>
              <w:right w:val="single" w:sz="4" w:space="0" w:color="auto"/>
            </w:tcBorders>
            <w:noWrap/>
            <w:vAlign w:val="bottom"/>
          </w:tcPr>
          <w:p w14:paraId="76B079F6" w14:textId="5E9558A5" w:rsidR="00045240" w:rsidRDefault="00045240" w:rsidP="00045240">
            <w:pPr>
              <w:spacing w:before="0" w:line="276" w:lineRule="auto"/>
              <w:rPr>
                <w:rFonts w:ascii="Calibri" w:hAnsi="Calibri" w:cs="Calibri"/>
                <w:color w:val="000000"/>
              </w:rPr>
            </w:pPr>
          </w:p>
        </w:tc>
      </w:tr>
      <w:tr w:rsidR="00045240" w14:paraId="0782EF9B" w14:textId="77777777" w:rsidTr="007545E2">
        <w:trPr>
          <w:trHeight w:val="300"/>
          <w:jc w:val="center"/>
        </w:trPr>
        <w:tc>
          <w:tcPr>
            <w:tcW w:w="4161" w:type="dxa"/>
            <w:tcBorders>
              <w:top w:val="nil"/>
              <w:left w:val="single" w:sz="4" w:space="0" w:color="auto"/>
              <w:bottom w:val="single" w:sz="4" w:space="0" w:color="auto"/>
              <w:right w:val="single" w:sz="4" w:space="0" w:color="auto"/>
            </w:tcBorders>
            <w:shd w:val="clear" w:color="auto" w:fill="D9D9D9"/>
            <w:vAlign w:val="bottom"/>
            <w:hideMark/>
          </w:tcPr>
          <w:p w14:paraId="23E67D4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II</w:t>
            </w:r>
          </w:p>
        </w:tc>
        <w:tc>
          <w:tcPr>
            <w:tcW w:w="1165" w:type="dxa"/>
            <w:tcBorders>
              <w:top w:val="nil"/>
              <w:left w:val="nil"/>
              <w:bottom w:val="single" w:sz="4" w:space="0" w:color="auto"/>
              <w:right w:val="single" w:sz="4" w:space="0" w:color="auto"/>
            </w:tcBorders>
            <w:shd w:val="clear" w:color="auto" w:fill="D9D9D9"/>
            <w:noWrap/>
            <w:vAlign w:val="bottom"/>
            <w:hideMark/>
          </w:tcPr>
          <w:p w14:paraId="5C61E3E3"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3270716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1EBB528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13593A1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D9D9D9"/>
            <w:noWrap/>
            <w:vAlign w:val="bottom"/>
            <w:hideMark/>
          </w:tcPr>
          <w:p w14:paraId="6117522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18" w:type="dxa"/>
            <w:tcBorders>
              <w:top w:val="nil"/>
              <w:left w:val="nil"/>
              <w:bottom w:val="single" w:sz="4" w:space="0" w:color="auto"/>
              <w:right w:val="single" w:sz="4" w:space="0" w:color="auto"/>
            </w:tcBorders>
            <w:shd w:val="clear" w:color="auto" w:fill="D9D9D9"/>
            <w:noWrap/>
            <w:vAlign w:val="bottom"/>
            <w:hideMark/>
          </w:tcPr>
          <w:p w14:paraId="56B7D0C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5" w:type="dxa"/>
            <w:tcBorders>
              <w:top w:val="nil"/>
              <w:left w:val="nil"/>
              <w:bottom w:val="single" w:sz="4" w:space="0" w:color="auto"/>
              <w:right w:val="single" w:sz="4" w:space="0" w:color="auto"/>
            </w:tcBorders>
            <w:shd w:val="clear" w:color="auto" w:fill="D9D9D9"/>
            <w:noWrap/>
            <w:vAlign w:val="bottom"/>
            <w:hideMark/>
          </w:tcPr>
          <w:p w14:paraId="64D0382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37" w:type="dxa"/>
            <w:tcBorders>
              <w:top w:val="nil"/>
              <w:left w:val="nil"/>
              <w:bottom w:val="single" w:sz="4" w:space="0" w:color="auto"/>
              <w:right w:val="single" w:sz="4" w:space="0" w:color="auto"/>
            </w:tcBorders>
            <w:shd w:val="clear" w:color="auto" w:fill="D9D9D9"/>
            <w:noWrap/>
            <w:vAlign w:val="bottom"/>
            <w:hideMark/>
          </w:tcPr>
          <w:p w14:paraId="230636C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35" w:type="dxa"/>
            <w:tcBorders>
              <w:top w:val="nil"/>
              <w:left w:val="nil"/>
              <w:bottom w:val="single" w:sz="4" w:space="0" w:color="auto"/>
              <w:right w:val="single" w:sz="4" w:space="0" w:color="auto"/>
            </w:tcBorders>
            <w:shd w:val="clear" w:color="auto" w:fill="D9D9D9"/>
            <w:noWrap/>
            <w:vAlign w:val="bottom"/>
            <w:hideMark/>
          </w:tcPr>
          <w:p w14:paraId="40708CF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D9D9D9"/>
            <w:noWrap/>
            <w:vAlign w:val="bottom"/>
            <w:hideMark/>
          </w:tcPr>
          <w:p w14:paraId="38DCD8A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5" w:type="dxa"/>
            <w:tcBorders>
              <w:top w:val="nil"/>
              <w:left w:val="nil"/>
              <w:bottom w:val="single" w:sz="4" w:space="0" w:color="auto"/>
              <w:right w:val="single" w:sz="4" w:space="0" w:color="auto"/>
            </w:tcBorders>
            <w:shd w:val="clear" w:color="auto" w:fill="D9D9D9"/>
            <w:noWrap/>
            <w:vAlign w:val="bottom"/>
            <w:hideMark/>
          </w:tcPr>
          <w:p w14:paraId="0B70D20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530" w:type="dxa"/>
            <w:tcBorders>
              <w:top w:val="nil"/>
              <w:left w:val="nil"/>
              <w:bottom w:val="single" w:sz="4" w:space="0" w:color="auto"/>
              <w:right w:val="single" w:sz="4" w:space="0" w:color="auto"/>
            </w:tcBorders>
            <w:shd w:val="clear" w:color="auto" w:fill="D9D9D9"/>
            <w:noWrap/>
            <w:vAlign w:val="bottom"/>
          </w:tcPr>
          <w:p w14:paraId="0236B323" w14:textId="22768F61" w:rsidR="00045240" w:rsidRDefault="00045240" w:rsidP="00045240">
            <w:pPr>
              <w:spacing w:before="0" w:line="276" w:lineRule="auto"/>
              <w:rPr>
                <w:rFonts w:ascii="Calibri" w:hAnsi="Calibri" w:cs="Calibri"/>
                <w:color w:val="000000"/>
              </w:rPr>
            </w:pPr>
          </w:p>
        </w:tc>
      </w:tr>
      <w:tr w:rsidR="00045240" w14:paraId="6AB6CE15" w14:textId="77777777" w:rsidTr="007545E2">
        <w:trPr>
          <w:trHeight w:val="495"/>
          <w:jc w:val="center"/>
        </w:trPr>
        <w:tc>
          <w:tcPr>
            <w:tcW w:w="4161" w:type="dxa"/>
            <w:tcBorders>
              <w:top w:val="nil"/>
              <w:left w:val="single" w:sz="4" w:space="0" w:color="auto"/>
              <w:bottom w:val="single" w:sz="4" w:space="0" w:color="auto"/>
              <w:right w:val="single" w:sz="4" w:space="0" w:color="auto"/>
            </w:tcBorders>
            <w:vAlign w:val="bottom"/>
            <w:hideMark/>
          </w:tcPr>
          <w:p w14:paraId="452EAF0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FSK20113 Certificate II in Skills for Work and Vocational Pathways</w:t>
            </w:r>
          </w:p>
        </w:tc>
        <w:tc>
          <w:tcPr>
            <w:tcW w:w="1165" w:type="dxa"/>
            <w:tcBorders>
              <w:top w:val="nil"/>
              <w:left w:val="nil"/>
              <w:bottom w:val="single" w:sz="4" w:space="0" w:color="auto"/>
              <w:right w:val="single" w:sz="4" w:space="0" w:color="auto"/>
            </w:tcBorders>
            <w:noWrap/>
            <w:vAlign w:val="bottom"/>
            <w:hideMark/>
          </w:tcPr>
          <w:p w14:paraId="2AFD8656"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5B1763E3"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35" w:type="dxa"/>
            <w:tcBorders>
              <w:top w:val="nil"/>
              <w:left w:val="nil"/>
              <w:bottom w:val="single" w:sz="4" w:space="0" w:color="auto"/>
              <w:right w:val="single" w:sz="4" w:space="0" w:color="auto"/>
            </w:tcBorders>
            <w:noWrap/>
            <w:vAlign w:val="bottom"/>
            <w:hideMark/>
          </w:tcPr>
          <w:p w14:paraId="2B5FE2B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18896BDC"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876" w:type="dxa"/>
            <w:tcBorders>
              <w:top w:val="nil"/>
              <w:left w:val="nil"/>
              <w:bottom w:val="single" w:sz="4" w:space="0" w:color="auto"/>
              <w:right w:val="single" w:sz="4" w:space="0" w:color="auto"/>
            </w:tcBorders>
            <w:noWrap/>
            <w:vAlign w:val="bottom"/>
            <w:hideMark/>
          </w:tcPr>
          <w:p w14:paraId="6AFBA78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18" w:type="dxa"/>
            <w:tcBorders>
              <w:top w:val="nil"/>
              <w:left w:val="nil"/>
              <w:bottom w:val="single" w:sz="4" w:space="0" w:color="auto"/>
              <w:right w:val="single" w:sz="4" w:space="0" w:color="auto"/>
            </w:tcBorders>
            <w:noWrap/>
            <w:vAlign w:val="bottom"/>
            <w:hideMark/>
          </w:tcPr>
          <w:p w14:paraId="53576A6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5" w:type="dxa"/>
            <w:tcBorders>
              <w:top w:val="nil"/>
              <w:left w:val="nil"/>
              <w:bottom w:val="single" w:sz="4" w:space="0" w:color="auto"/>
              <w:right w:val="single" w:sz="4" w:space="0" w:color="auto"/>
            </w:tcBorders>
            <w:noWrap/>
            <w:vAlign w:val="bottom"/>
            <w:hideMark/>
          </w:tcPr>
          <w:p w14:paraId="5B9A6C8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37" w:type="dxa"/>
            <w:tcBorders>
              <w:top w:val="nil"/>
              <w:left w:val="nil"/>
              <w:bottom w:val="single" w:sz="4" w:space="0" w:color="auto"/>
              <w:right w:val="single" w:sz="4" w:space="0" w:color="auto"/>
            </w:tcBorders>
            <w:noWrap/>
            <w:vAlign w:val="bottom"/>
            <w:hideMark/>
          </w:tcPr>
          <w:p w14:paraId="4E415E5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35" w:type="dxa"/>
            <w:tcBorders>
              <w:top w:val="nil"/>
              <w:left w:val="nil"/>
              <w:bottom w:val="single" w:sz="4" w:space="0" w:color="auto"/>
              <w:right w:val="single" w:sz="4" w:space="0" w:color="auto"/>
            </w:tcBorders>
            <w:noWrap/>
            <w:vAlign w:val="bottom"/>
            <w:hideMark/>
          </w:tcPr>
          <w:p w14:paraId="3CCD026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794" w:type="dxa"/>
            <w:tcBorders>
              <w:top w:val="nil"/>
              <w:left w:val="nil"/>
              <w:bottom w:val="single" w:sz="4" w:space="0" w:color="auto"/>
              <w:right w:val="single" w:sz="4" w:space="0" w:color="auto"/>
            </w:tcBorders>
            <w:noWrap/>
            <w:vAlign w:val="bottom"/>
            <w:hideMark/>
          </w:tcPr>
          <w:p w14:paraId="1FE1F83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535" w:type="dxa"/>
            <w:tcBorders>
              <w:top w:val="nil"/>
              <w:left w:val="nil"/>
              <w:bottom w:val="single" w:sz="4" w:space="0" w:color="auto"/>
              <w:right w:val="single" w:sz="4" w:space="0" w:color="auto"/>
            </w:tcBorders>
            <w:noWrap/>
            <w:vAlign w:val="bottom"/>
            <w:hideMark/>
          </w:tcPr>
          <w:p w14:paraId="3AFD3FA9" w14:textId="77777777" w:rsidR="00045240" w:rsidRDefault="00045240" w:rsidP="00045240">
            <w:pPr>
              <w:spacing w:before="0" w:line="276" w:lineRule="auto"/>
              <w:rPr>
                <w:rFonts w:ascii="Calibri" w:hAnsi="Calibri" w:cs="Calibri"/>
                <w:color w:val="000000"/>
              </w:rPr>
            </w:pPr>
            <w:r>
              <w:rPr>
                <w:rFonts w:ascii="Calibri" w:hAnsi="Calibri" w:cs="Calibri"/>
                <w:color w:val="000000"/>
              </w:rPr>
              <w:t>x</w:t>
            </w:r>
          </w:p>
        </w:tc>
        <w:tc>
          <w:tcPr>
            <w:tcW w:w="530" w:type="dxa"/>
            <w:tcBorders>
              <w:top w:val="nil"/>
              <w:left w:val="nil"/>
              <w:bottom w:val="single" w:sz="4" w:space="0" w:color="auto"/>
              <w:right w:val="single" w:sz="4" w:space="0" w:color="auto"/>
            </w:tcBorders>
            <w:noWrap/>
            <w:vAlign w:val="bottom"/>
          </w:tcPr>
          <w:p w14:paraId="208007C5" w14:textId="3967431F" w:rsidR="00045240" w:rsidRDefault="00045240" w:rsidP="00045240">
            <w:pPr>
              <w:spacing w:before="0" w:line="276" w:lineRule="auto"/>
              <w:rPr>
                <w:rFonts w:ascii="Calibri" w:hAnsi="Calibri" w:cs="Calibri"/>
                <w:color w:val="000000"/>
              </w:rPr>
            </w:pPr>
          </w:p>
        </w:tc>
      </w:tr>
      <w:bookmarkEnd w:id="40"/>
    </w:tbl>
    <w:p w14:paraId="12066E12" w14:textId="77777777" w:rsidR="00220C49" w:rsidRDefault="00220C49">
      <w:r>
        <w:br w:type="page"/>
      </w:r>
    </w:p>
    <w:p w14:paraId="58C5B1CC" w14:textId="77777777" w:rsidR="00220C49" w:rsidRDefault="00220C49" w:rsidP="00FB6B0E">
      <w:pPr>
        <w:pStyle w:val="tabletitle"/>
        <w:sectPr w:rsidR="00220C49">
          <w:footerReference w:type="even" r:id="rId40"/>
          <w:footerReference w:type="default" r:id="rId41"/>
          <w:pgSz w:w="16838" w:h="11906" w:orient="landscape"/>
          <w:pgMar w:top="720" w:right="720" w:bottom="720" w:left="720" w:header="283" w:footer="283" w:gutter="0"/>
          <w:cols w:space="720"/>
        </w:sectPr>
      </w:pPr>
    </w:p>
    <w:p w14:paraId="7EBDE0AF" w14:textId="3498C7AE" w:rsidR="00045240" w:rsidRDefault="00045240" w:rsidP="00045240">
      <w:pPr>
        <w:pStyle w:val="Heading1"/>
      </w:pPr>
      <w:bookmarkStart w:id="42" w:name="_Toc518637225"/>
      <w:bookmarkStart w:id="43" w:name="_Toc519264547"/>
      <w:bookmarkStart w:id="44" w:name="_Toc4493402"/>
      <w:r w:rsidRPr="0060095A">
        <w:lastRenderedPageBreak/>
        <w:t>Appendix C:</w:t>
      </w:r>
      <w:r>
        <w:t xml:space="preserve"> Content analysis</w:t>
      </w:r>
      <w:bookmarkEnd w:id="42"/>
      <w:bookmarkEnd w:id="43"/>
      <w:r w:rsidR="009350BA">
        <w:t xml:space="preserve"> for Case Study on Certificate IV Metals and Engineering Training Package</w:t>
      </w:r>
      <w:bookmarkEnd w:id="44"/>
    </w:p>
    <w:p w14:paraId="55619042" w14:textId="77777777" w:rsidR="00045240" w:rsidRDefault="00045240" w:rsidP="00045240">
      <w:pPr>
        <w:spacing w:before="0" w:line="276" w:lineRule="auto"/>
        <w:rPr>
          <w:rFonts w:ascii="Calibri" w:hAnsi="Calibri" w:cs="Calibri"/>
          <w:b/>
          <w:bCs/>
          <w:color w:val="000000"/>
          <w:sz w:val="16"/>
          <w:szCs w:val="16"/>
        </w:rPr>
      </w:pPr>
      <w:r>
        <w:rPr>
          <w:rFonts w:ascii="Calibri" w:hAnsi="Calibri" w:cs="Calibri"/>
          <w:b/>
          <w:bCs/>
          <w:color w:val="000000"/>
          <w:sz w:val="16"/>
          <w:szCs w:val="16"/>
        </w:rPr>
        <w:t>(unit) = unit within the certificate</w:t>
      </w:r>
    </w:p>
    <w:p w14:paraId="1AE82964" w14:textId="77777777" w:rsidR="00045240" w:rsidRDefault="00045240" w:rsidP="00045240">
      <w:pPr>
        <w:spacing w:before="0" w:line="276" w:lineRule="auto"/>
        <w:rPr>
          <w:rFonts w:ascii="Calibri" w:hAnsi="Calibri" w:cs="Calibri"/>
          <w:b/>
          <w:bCs/>
          <w:color w:val="000000"/>
          <w:sz w:val="16"/>
          <w:szCs w:val="16"/>
        </w:rPr>
      </w:pPr>
      <w:r>
        <w:rPr>
          <w:rFonts w:ascii="Calibri" w:hAnsi="Calibri" w:cs="Calibri"/>
          <w:b/>
          <w:bCs/>
          <w:color w:val="000000"/>
          <w:sz w:val="16"/>
          <w:szCs w:val="16"/>
        </w:rPr>
        <w:t>(specific e.g.) = competency specific to the unit</w:t>
      </w:r>
    </w:p>
    <w:p w14:paraId="5788AD01" w14:textId="77777777" w:rsidR="00045240" w:rsidRDefault="00045240" w:rsidP="00045240">
      <w:pPr>
        <w:spacing w:before="0" w:line="276" w:lineRule="auto"/>
        <w:rPr>
          <w:rFonts w:ascii="Calibri" w:hAnsi="Calibri" w:cs="Calibri"/>
          <w:b/>
          <w:bCs/>
          <w:color w:val="000000"/>
          <w:sz w:val="16"/>
          <w:szCs w:val="16"/>
        </w:rPr>
      </w:pPr>
      <w:r>
        <w:rPr>
          <w:rFonts w:ascii="Calibri" w:hAnsi="Calibri" w:cs="Calibri"/>
          <w:b/>
          <w:bCs/>
          <w:color w:val="000000"/>
          <w:sz w:val="16"/>
          <w:szCs w:val="16"/>
        </w:rPr>
        <w:t>(general e.g.) = competency general to the certificate</w:t>
      </w:r>
    </w:p>
    <w:p w14:paraId="3161EABD" w14:textId="77777777" w:rsidR="00045240" w:rsidRDefault="00045240" w:rsidP="00045240">
      <w:pPr>
        <w:spacing w:before="0" w:line="276" w:lineRule="auto"/>
        <w:rPr>
          <w:rFonts w:ascii="Calibri" w:hAnsi="Calibri" w:cs="Calibri"/>
          <w:b/>
          <w:bCs/>
          <w:color w:val="000000"/>
          <w:sz w:val="16"/>
          <w:szCs w:val="16"/>
        </w:rPr>
      </w:pPr>
      <w:r>
        <w:rPr>
          <w:rFonts w:ascii="Calibri" w:hAnsi="Calibri" w:cs="Calibri"/>
          <w:b/>
          <w:bCs/>
          <w:color w:val="000000"/>
          <w:sz w:val="16"/>
          <w:szCs w:val="16"/>
        </w:rPr>
        <w:t xml:space="preserve"> a = assumed knowledge</w:t>
      </w:r>
    </w:p>
    <w:p w14:paraId="1477134E" w14:textId="77777777" w:rsidR="00045240" w:rsidRDefault="00045240" w:rsidP="00045240">
      <w:pPr>
        <w:spacing w:before="0" w:line="276" w:lineRule="auto"/>
        <w:rPr>
          <w:rFonts w:ascii="Calibri" w:hAnsi="Calibri" w:cs="Calibri"/>
          <w:b/>
          <w:bCs/>
          <w:color w:val="000000"/>
          <w:sz w:val="16"/>
          <w:szCs w:val="16"/>
        </w:rPr>
      </w:pPr>
      <w:r>
        <w:rPr>
          <w:rFonts w:ascii="Calibri" w:hAnsi="Calibri" w:cs="Calibri"/>
          <w:b/>
          <w:bCs/>
          <w:color w:val="000000"/>
          <w:sz w:val="16"/>
          <w:szCs w:val="16"/>
        </w:rPr>
        <w:t xml:space="preserve"> S = Science   T = Technology   E = Engineering   M = Mathematics</w:t>
      </w:r>
    </w:p>
    <w:p w14:paraId="372C451E" w14:textId="77777777" w:rsidR="00045240" w:rsidRDefault="00045240" w:rsidP="00045240">
      <w:pPr>
        <w:spacing w:before="0" w:line="276" w:lineRule="auto"/>
        <w:rPr>
          <w:rFonts w:ascii="Calibri" w:hAnsi="Calibri" w:cs="Calibri"/>
          <w:b/>
          <w:bCs/>
          <w:color w:val="808080" w:themeColor="background1" w:themeShade="80"/>
          <w:sz w:val="28"/>
          <w:szCs w:val="28"/>
        </w:rPr>
      </w:pPr>
    </w:p>
    <w:p w14:paraId="38646910" w14:textId="0FDA8F7F" w:rsidR="00045240" w:rsidRPr="000E2D7A" w:rsidRDefault="00931DC1" w:rsidP="00931DC1">
      <w:pPr>
        <w:pStyle w:val="tabletitle"/>
      </w:pPr>
      <w:bookmarkStart w:id="45" w:name="_Toc1150630"/>
      <w:r>
        <w:t xml:space="preserve">Table C1 </w:t>
      </w:r>
      <w:r w:rsidR="00045240" w:rsidRPr="007C068E">
        <w:t xml:space="preserve">Non-technical </w:t>
      </w:r>
      <w:r w:rsidR="00D66F3D">
        <w:t>content observed in</w:t>
      </w:r>
      <w:r w:rsidR="00045240" w:rsidRPr="007C068E">
        <w:t xml:space="preserve"> Cert IV, Diploma, Advanced Diploma and Vocational Graduate Diploma in MEM05 Metal and Engineering Training</w:t>
      </w:r>
      <w:bookmarkEnd w:id="45"/>
    </w:p>
    <w:tbl>
      <w:tblPr>
        <w:tblW w:w="15250" w:type="dxa"/>
        <w:jc w:val="center"/>
        <w:tblLook w:val="04A0" w:firstRow="1" w:lastRow="0" w:firstColumn="1" w:lastColumn="0" w:noHBand="0" w:noVBand="1"/>
      </w:tblPr>
      <w:tblGrid>
        <w:gridCol w:w="4478"/>
        <w:gridCol w:w="1007"/>
        <w:gridCol w:w="955"/>
        <w:gridCol w:w="955"/>
        <w:gridCol w:w="955"/>
        <w:gridCol w:w="955"/>
        <w:gridCol w:w="1038"/>
        <w:gridCol w:w="955"/>
        <w:gridCol w:w="955"/>
        <w:gridCol w:w="851"/>
        <w:gridCol w:w="810"/>
        <w:gridCol w:w="430"/>
        <w:gridCol w:w="906"/>
      </w:tblGrid>
      <w:tr w:rsidR="00045240" w14:paraId="6AF240F1" w14:textId="77777777" w:rsidTr="005F664D">
        <w:trPr>
          <w:trHeight w:val="460"/>
          <w:jc w:val="center"/>
        </w:trPr>
        <w:tc>
          <w:tcPr>
            <w:tcW w:w="4478" w:type="dxa"/>
          </w:tcPr>
          <w:p w14:paraId="7F1F6A7E" w14:textId="77777777" w:rsidR="00045240" w:rsidRDefault="00045240" w:rsidP="00045240">
            <w:pPr>
              <w:spacing w:before="0" w:line="276" w:lineRule="auto"/>
              <w:rPr>
                <w:rFonts w:ascii="Calibri" w:hAnsi="Calibri" w:cs="Calibri"/>
                <w:b/>
                <w:bCs/>
                <w:color w:val="000000"/>
                <w:sz w:val="16"/>
                <w:szCs w:val="16"/>
              </w:rPr>
            </w:pPr>
          </w:p>
        </w:tc>
        <w:tc>
          <w:tcPr>
            <w:tcW w:w="1007" w:type="dxa"/>
            <w:tcBorders>
              <w:top w:val="single" w:sz="4" w:space="0" w:color="auto"/>
              <w:left w:val="single" w:sz="4" w:space="0" w:color="auto"/>
              <w:bottom w:val="single" w:sz="4" w:space="0" w:color="auto"/>
              <w:right w:val="single" w:sz="4" w:space="0" w:color="auto"/>
            </w:tcBorders>
            <w:shd w:val="clear" w:color="auto" w:fill="FFFFFF"/>
            <w:noWrap/>
            <w:hideMark/>
          </w:tcPr>
          <w:p w14:paraId="73456240"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Communication</w:t>
            </w:r>
          </w:p>
        </w:tc>
        <w:tc>
          <w:tcPr>
            <w:tcW w:w="955" w:type="dxa"/>
            <w:tcBorders>
              <w:top w:val="single" w:sz="4" w:space="0" w:color="auto"/>
              <w:left w:val="nil"/>
              <w:bottom w:val="single" w:sz="4" w:space="0" w:color="auto"/>
              <w:right w:val="single" w:sz="4" w:space="0" w:color="auto"/>
            </w:tcBorders>
            <w:shd w:val="clear" w:color="auto" w:fill="FFFFFF"/>
            <w:hideMark/>
          </w:tcPr>
          <w:p w14:paraId="47D72277"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Teamwork</w:t>
            </w:r>
          </w:p>
        </w:tc>
        <w:tc>
          <w:tcPr>
            <w:tcW w:w="955" w:type="dxa"/>
            <w:tcBorders>
              <w:top w:val="single" w:sz="4" w:space="0" w:color="auto"/>
              <w:left w:val="nil"/>
              <w:bottom w:val="single" w:sz="4" w:space="0" w:color="auto"/>
              <w:right w:val="single" w:sz="4" w:space="0" w:color="auto"/>
            </w:tcBorders>
            <w:shd w:val="clear" w:color="auto" w:fill="FFFFFF"/>
            <w:hideMark/>
          </w:tcPr>
          <w:p w14:paraId="23521AC1"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Problem solving</w:t>
            </w:r>
          </w:p>
        </w:tc>
        <w:tc>
          <w:tcPr>
            <w:tcW w:w="955" w:type="dxa"/>
            <w:tcBorders>
              <w:top w:val="single" w:sz="4" w:space="0" w:color="auto"/>
              <w:left w:val="nil"/>
              <w:bottom w:val="single" w:sz="4" w:space="0" w:color="auto"/>
              <w:right w:val="single" w:sz="4" w:space="0" w:color="auto"/>
            </w:tcBorders>
            <w:shd w:val="clear" w:color="auto" w:fill="FFFFFF"/>
            <w:hideMark/>
          </w:tcPr>
          <w:p w14:paraId="1FD92AB1"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Initiative and enterprise</w:t>
            </w:r>
          </w:p>
        </w:tc>
        <w:tc>
          <w:tcPr>
            <w:tcW w:w="955" w:type="dxa"/>
            <w:tcBorders>
              <w:top w:val="single" w:sz="4" w:space="0" w:color="auto"/>
              <w:left w:val="nil"/>
              <w:bottom w:val="single" w:sz="4" w:space="0" w:color="auto"/>
              <w:right w:val="single" w:sz="4" w:space="0" w:color="auto"/>
            </w:tcBorders>
            <w:shd w:val="clear" w:color="auto" w:fill="FFFFFF"/>
            <w:hideMark/>
          </w:tcPr>
          <w:p w14:paraId="69479433"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Planning and organising</w:t>
            </w:r>
          </w:p>
        </w:tc>
        <w:tc>
          <w:tcPr>
            <w:tcW w:w="1038" w:type="dxa"/>
            <w:tcBorders>
              <w:top w:val="single" w:sz="4" w:space="0" w:color="auto"/>
              <w:left w:val="nil"/>
              <w:bottom w:val="single" w:sz="4" w:space="0" w:color="auto"/>
              <w:right w:val="single" w:sz="4" w:space="0" w:color="auto"/>
            </w:tcBorders>
            <w:shd w:val="clear" w:color="auto" w:fill="FFFFFF"/>
            <w:hideMark/>
          </w:tcPr>
          <w:p w14:paraId="7A0D68CD"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Self-management</w:t>
            </w:r>
          </w:p>
        </w:tc>
        <w:tc>
          <w:tcPr>
            <w:tcW w:w="955" w:type="dxa"/>
            <w:tcBorders>
              <w:top w:val="single" w:sz="4" w:space="0" w:color="auto"/>
              <w:left w:val="nil"/>
              <w:bottom w:val="single" w:sz="4" w:space="0" w:color="auto"/>
              <w:right w:val="single" w:sz="4" w:space="0" w:color="auto"/>
            </w:tcBorders>
            <w:shd w:val="clear" w:color="auto" w:fill="FFFFFF"/>
            <w:hideMark/>
          </w:tcPr>
          <w:p w14:paraId="6F7A7F79"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Learning</w:t>
            </w:r>
          </w:p>
        </w:tc>
        <w:tc>
          <w:tcPr>
            <w:tcW w:w="955" w:type="dxa"/>
            <w:tcBorders>
              <w:top w:val="single" w:sz="4" w:space="0" w:color="auto"/>
              <w:left w:val="nil"/>
              <w:bottom w:val="single" w:sz="4" w:space="0" w:color="auto"/>
              <w:right w:val="single" w:sz="4" w:space="0" w:color="auto"/>
            </w:tcBorders>
            <w:shd w:val="clear" w:color="auto" w:fill="FFFFFF"/>
            <w:hideMark/>
          </w:tcPr>
          <w:p w14:paraId="497940AA"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Technology</w:t>
            </w:r>
          </w:p>
        </w:tc>
        <w:tc>
          <w:tcPr>
            <w:tcW w:w="851" w:type="dxa"/>
            <w:tcBorders>
              <w:top w:val="single" w:sz="4" w:space="0" w:color="auto"/>
              <w:left w:val="nil"/>
              <w:bottom w:val="single" w:sz="4" w:space="0" w:color="auto"/>
              <w:right w:val="single" w:sz="4" w:space="0" w:color="auto"/>
            </w:tcBorders>
            <w:shd w:val="clear" w:color="auto" w:fill="FFFFFF"/>
            <w:hideMark/>
          </w:tcPr>
          <w:p w14:paraId="4BB28F67"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Literacy</w:t>
            </w:r>
          </w:p>
        </w:tc>
        <w:tc>
          <w:tcPr>
            <w:tcW w:w="810" w:type="dxa"/>
            <w:tcBorders>
              <w:top w:val="single" w:sz="4" w:space="0" w:color="auto"/>
              <w:left w:val="nil"/>
              <w:bottom w:val="single" w:sz="4" w:space="0" w:color="auto"/>
              <w:right w:val="single" w:sz="4" w:space="0" w:color="auto"/>
            </w:tcBorders>
            <w:shd w:val="clear" w:color="auto" w:fill="FFFFFF"/>
            <w:hideMark/>
          </w:tcPr>
          <w:p w14:paraId="1C342D80"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Numeracy</w:t>
            </w:r>
          </w:p>
        </w:tc>
        <w:tc>
          <w:tcPr>
            <w:tcW w:w="430" w:type="dxa"/>
            <w:tcBorders>
              <w:top w:val="single" w:sz="4" w:space="0" w:color="auto"/>
              <w:left w:val="nil"/>
              <w:bottom w:val="single" w:sz="4" w:space="0" w:color="auto"/>
              <w:right w:val="single" w:sz="4" w:space="0" w:color="auto"/>
            </w:tcBorders>
            <w:shd w:val="clear" w:color="auto" w:fill="FFFFFF"/>
            <w:noWrap/>
            <w:hideMark/>
          </w:tcPr>
          <w:p w14:paraId="18C23B21" w14:textId="77777777" w:rsidR="00045240" w:rsidRDefault="00045240" w:rsidP="00045240">
            <w:pPr>
              <w:spacing w:before="0" w:line="276" w:lineRule="auto"/>
              <w:jc w:val="center"/>
              <w:rPr>
                <w:rFonts w:ascii="Calibri" w:hAnsi="Calibri" w:cs="Calibri"/>
                <w:b/>
                <w:bCs/>
                <w:color w:val="000000"/>
                <w:sz w:val="12"/>
                <w:szCs w:val="12"/>
              </w:rPr>
            </w:pPr>
            <w:r>
              <w:rPr>
                <w:rFonts w:ascii="Calibri" w:hAnsi="Calibri" w:cs="Calibri"/>
                <w:b/>
                <w:bCs/>
                <w:color w:val="000000"/>
                <w:sz w:val="12"/>
                <w:szCs w:val="12"/>
              </w:rPr>
              <w:t>OHS</w:t>
            </w:r>
          </w:p>
        </w:tc>
        <w:tc>
          <w:tcPr>
            <w:tcW w:w="906" w:type="dxa"/>
            <w:tcBorders>
              <w:top w:val="single" w:sz="4" w:space="0" w:color="auto"/>
              <w:left w:val="nil"/>
              <w:bottom w:val="single" w:sz="4" w:space="0" w:color="auto"/>
              <w:right w:val="single" w:sz="4" w:space="0" w:color="auto"/>
            </w:tcBorders>
            <w:shd w:val="clear" w:color="auto" w:fill="FFFFFF"/>
          </w:tcPr>
          <w:p w14:paraId="6E631A3B" w14:textId="4EBFABEA" w:rsidR="00045240" w:rsidRDefault="00045240" w:rsidP="00045240">
            <w:pPr>
              <w:spacing w:before="0" w:line="276" w:lineRule="auto"/>
              <w:jc w:val="center"/>
              <w:rPr>
                <w:rFonts w:ascii="Calibri" w:hAnsi="Calibri" w:cs="Calibri"/>
                <w:b/>
                <w:bCs/>
                <w:color w:val="000000"/>
                <w:sz w:val="12"/>
                <w:szCs w:val="12"/>
              </w:rPr>
            </w:pPr>
          </w:p>
        </w:tc>
      </w:tr>
      <w:tr w:rsidR="00045240" w14:paraId="111D5AC2" w14:textId="77777777" w:rsidTr="005F664D">
        <w:trPr>
          <w:trHeight w:val="300"/>
          <w:jc w:val="center"/>
        </w:trPr>
        <w:tc>
          <w:tcPr>
            <w:tcW w:w="4478" w:type="dxa"/>
            <w:tcBorders>
              <w:top w:val="single" w:sz="4" w:space="0" w:color="auto"/>
              <w:left w:val="single" w:sz="4" w:space="0" w:color="auto"/>
              <w:bottom w:val="nil"/>
              <w:right w:val="single" w:sz="4" w:space="0" w:color="auto"/>
            </w:tcBorders>
            <w:shd w:val="clear" w:color="auto" w:fill="D9D9D9"/>
            <w:vAlign w:val="bottom"/>
            <w:hideMark/>
          </w:tcPr>
          <w:p w14:paraId="6AB252F6"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Certificate IV</w:t>
            </w:r>
          </w:p>
        </w:tc>
        <w:tc>
          <w:tcPr>
            <w:tcW w:w="1007" w:type="dxa"/>
            <w:tcBorders>
              <w:top w:val="nil"/>
              <w:left w:val="nil"/>
              <w:bottom w:val="nil"/>
              <w:right w:val="single" w:sz="4" w:space="0" w:color="auto"/>
            </w:tcBorders>
            <w:shd w:val="clear" w:color="auto" w:fill="D9D9D9"/>
            <w:noWrap/>
            <w:vAlign w:val="bottom"/>
            <w:hideMark/>
          </w:tcPr>
          <w:p w14:paraId="5625997B"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7B7DF60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2A54251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791EAB6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28A2916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38" w:type="dxa"/>
            <w:tcBorders>
              <w:top w:val="nil"/>
              <w:left w:val="nil"/>
              <w:bottom w:val="nil"/>
              <w:right w:val="single" w:sz="4" w:space="0" w:color="auto"/>
            </w:tcBorders>
            <w:shd w:val="clear" w:color="auto" w:fill="D9D9D9"/>
            <w:noWrap/>
            <w:vAlign w:val="bottom"/>
            <w:hideMark/>
          </w:tcPr>
          <w:p w14:paraId="7FB096A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349038A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1BDAD45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1" w:type="dxa"/>
            <w:tcBorders>
              <w:top w:val="nil"/>
              <w:left w:val="nil"/>
              <w:bottom w:val="nil"/>
              <w:right w:val="single" w:sz="4" w:space="0" w:color="auto"/>
            </w:tcBorders>
            <w:shd w:val="clear" w:color="auto" w:fill="D9D9D9"/>
            <w:noWrap/>
            <w:vAlign w:val="bottom"/>
            <w:hideMark/>
          </w:tcPr>
          <w:p w14:paraId="351197E7"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10" w:type="dxa"/>
            <w:tcBorders>
              <w:top w:val="nil"/>
              <w:left w:val="nil"/>
              <w:bottom w:val="nil"/>
              <w:right w:val="single" w:sz="4" w:space="0" w:color="auto"/>
            </w:tcBorders>
            <w:shd w:val="clear" w:color="auto" w:fill="D9D9D9"/>
            <w:noWrap/>
            <w:vAlign w:val="bottom"/>
            <w:hideMark/>
          </w:tcPr>
          <w:p w14:paraId="7EFD418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430" w:type="dxa"/>
            <w:tcBorders>
              <w:top w:val="nil"/>
              <w:left w:val="nil"/>
              <w:bottom w:val="nil"/>
              <w:right w:val="single" w:sz="4" w:space="0" w:color="auto"/>
            </w:tcBorders>
            <w:shd w:val="clear" w:color="auto" w:fill="D9D9D9"/>
            <w:noWrap/>
            <w:vAlign w:val="bottom"/>
            <w:hideMark/>
          </w:tcPr>
          <w:p w14:paraId="54C78BE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06" w:type="dxa"/>
            <w:tcBorders>
              <w:top w:val="nil"/>
              <w:left w:val="nil"/>
              <w:bottom w:val="nil"/>
              <w:right w:val="single" w:sz="4" w:space="0" w:color="auto"/>
            </w:tcBorders>
            <w:shd w:val="clear" w:color="auto" w:fill="D9D9D9"/>
            <w:noWrap/>
            <w:vAlign w:val="bottom"/>
          </w:tcPr>
          <w:p w14:paraId="064E9E58" w14:textId="2A33135D" w:rsidR="00045240" w:rsidRDefault="00045240" w:rsidP="00045240">
            <w:pPr>
              <w:spacing w:before="0" w:line="276" w:lineRule="auto"/>
              <w:rPr>
                <w:rFonts w:ascii="Calibri" w:hAnsi="Calibri" w:cs="Calibri"/>
                <w:color w:val="000000"/>
              </w:rPr>
            </w:pPr>
          </w:p>
        </w:tc>
      </w:tr>
      <w:tr w:rsidR="00045240" w14:paraId="04D89569" w14:textId="77777777" w:rsidTr="005F664D">
        <w:trPr>
          <w:trHeight w:val="300"/>
          <w:jc w:val="center"/>
        </w:trPr>
        <w:tc>
          <w:tcPr>
            <w:tcW w:w="4478" w:type="dxa"/>
            <w:tcBorders>
              <w:top w:val="single" w:sz="4" w:space="0" w:color="auto"/>
              <w:left w:val="single" w:sz="4" w:space="0" w:color="auto"/>
              <w:bottom w:val="single" w:sz="4" w:space="0" w:color="auto"/>
              <w:right w:val="single" w:sz="4" w:space="0" w:color="auto"/>
            </w:tcBorders>
            <w:vAlign w:val="bottom"/>
            <w:hideMark/>
          </w:tcPr>
          <w:p w14:paraId="2E2F6E37"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MEM40105 Certificate IV in Engineering</w:t>
            </w:r>
          </w:p>
        </w:tc>
        <w:tc>
          <w:tcPr>
            <w:tcW w:w="1007" w:type="dxa"/>
            <w:tcBorders>
              <w:top w:val="single" w:sz="4" w:space="0" w:color="auto"/>
              <w:left w:val="nil"/>
              <w:bottom w:val="single" w:sz="4" w:space="0" w:color="auto"/>
              <w:right w:val="single" w:sz="4" w:space="0" w:color="auto"/>
            </w:tcBorders>
            <w:noWrap/>
            <w:vAlign w:val="bottom"/>
            <w:hideMark/>
          </w:tcPr>
          <w:p w14:paraId="6CA3EE1F"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67F319A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742C791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692DEAC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2195A21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single" w:sz="4" w:space="0" w:color="auto"/>
              <w:left w:val="nil"/>
              <w:bottom w:val="single" w:sz="4" w:space="0" w:color="auto"/>
              <w:right w:val="single" w:sz="4" w:space="0" w:color="auto"/>
            </w:tcBorders>
            <w:noWrap/>
            <w:vAlign w:val="bottom"/>
            <w:hideMark/>
          </w:tcPr>
          <w:p w14:paraId="04787AF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1D112B9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36C1467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single" w:sz="4" w:space="0" w:color="auto"/>
              <w:left w:val="nil"/>
              <w:bottom w:val="single" w:sz="4" w:space="0" w:color="auto"/>
              <w:right w:val="single" w:sz="4" w:space="0" w:color="auto"/>
            </w:tcBorders>
            <w:noWrap/>
            <w:vAlign w:val="bottom"/>
            <w:hideMark/>
          </w:tcPr>
          <w:p w14:paraId="2FB95FE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single" w:sz="4" w:space="0" w:color="auto"/>
              <w:left w:val="nil"/>
              <w:bottom w:val="single" w:sz="4" w:space="0" w:color="auto"/>
              <w:right w:val="single" w:sz="4" w:space="0" w:color="auto"/>
            </w:tcBorders>
            <w:noWrap/>
            <w:vAlign w:val="bottom"/>
            <w:hideMark/>
          </w:tcPr>
          <w:p w14:paraId="75A119D9"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single" w:sz="4" w:space="0" w:color="auto"/>
              <w:left w:val="nil"/>
              <w:bottom w:val="single" w:sz="4" w:space="0" w:color="auto"/>
              <w:right w:val="single" w:sz="4" w:space="0" w:color="auto"/>
            </w:tcBorders>
            <w:noWrap/>
            <w:vAlign w:val="bottom"/>
            <w:hideMark/>
          </w:tcPr>
          <w:p w14:paraId="4069A07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single" w:sz="4" w:space="0" w:color="auto"/>
              <w:left w:val="nil"/>
              <w:bottom w:val="single" w:sz="4" w:space="0" w:color="auto"/>
              <w:right w:val="single" w:sz="4" w:space="0" w:color="auto"/>
            </w:tcBorders>
            <w:noWrap/>
            <w:vAlign w:val="bottom"/>
          </w:tcPr>
          <w:p w14:paraId="2F3E51E5" w14:textId="047AAB15" w:rsidR="00045240" w:rsidRDefault="00045240" w:rsidP="00045240">
            <w:pPr>
              <w:spacing w:before="0" w:line="276" w:lineRule="auto"/>
              <w:rPr>
                <w:rFonts w:ascii="Wingdings" w:hAnsi="Wingdings" w:cs="Calibri"/>
                <w:color w:val="000000"/>
              </w:rPr>
            </w:pPr>
          </w:p>
        </w:tc>
      </w:tr>
      <w:tr w:rsidR="00045240" w14:paraId="0E20EDE5" w14:textId="77777777" w:rsidTr="00114707">
        <w:trPr>
          <w:trHeight w:val="300"/>
          <w:jc w:val="center"/>
        </w:trPr>
        <w:tc>
          <w:tcPr>
            <w:tcW w:w="4478" w:type="dxa"/>
            <w:tcBorders>
              <w:top w:val="nil"/>
              <w:left w:val="single" w:sz="4" w:space="0" w:color="auto"/>
              <w:bottom w:val="single" w:sz="4" w:space="0" w:color="auto"/>
              <w:right w:val="single" w:sz="4" w:space="0" w:color="auto"/>
            </w:tcBorders>
            <w:vAlign w:val="bottom"/>
            <w:hideMark/>
          </w:tcPr>
          <w:p w14:paraId="60577CA8"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MEM40205 Certificate IV in Boating Services</w:t>
            </w:r>
          </w:p>
        </w:tc>
        <w:tc>
          <w:tcPr>
            <w:tcW w:w="1007" w:type="dxa"/>
            <w:tcBorders>
              <w:top w:val="nil"/>
              <w:left w:val="nil"/>
              <w:bottom w:val="single" w:sz="4" w:space="0" w:color="auto"/>
              <w:right w:val="single" w:sz="4" w:space="0" w:color="auto"/>
            </w:tcBorders>
            <w:noWrap/>
            <w:vAlign w:val="bottom"/>
            <w:hideMark/>
          </w:tcPr>
          <w:p w14:paraId="17563351"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60FB6EA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28D21B9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1F7A79C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389DB68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nil"/>
              <w:left w:val="nil"/>
              <w:bottom w:val="single" w:sz="4" w:space="0" w:color="auto"/>
              <w:right w:val="single" w:sz="4" w:space="0" w:color="auto"/>
            </w:tcBorders>
            <w:noWrap/>
            <w:vAlign w:val="bottom"/>
            <w:hideMark/>
          </w:tcPr>
          <w:p w14:paraId="15705BF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128412E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6FD6066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nil"/>
              <w:left w:val="nil"/>
              <w:bottom w:val="single" w:sz="4" w:space="0" w:color="auto"/>
              <w:right w:val="single" w:sz="4" w:space="0" w:color="auto"/>
            </w:tcBorders>
            <w:noWrap/>
            <w:vAlign w:val="bottom"/>
            <w:hideMark/>
          </w:tcPr>
          <w:p w14:paraId="00C0792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nil"/>
              <w:left w:val="nil"/>
              <w:bottom w:val="single" w:sz="4" w:space="0" w:color="auto"/>
              <w:right w:val="single" w:sz="4" w:space="0" w:color="auto"/>
            </w:tcBorders>
            <w:noWrap/>
            <w:vAlign w:val="bottom"/>
            <w:hideMark/>
          </w:tcPr>
          <w:p w14:paraId="72F3CD6A"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nil"/>
              <w:left w:val="nil"/>
              <w:bottom w:val="single" w:sz="4" w:space="0" w:color="auto"/>
              <w:right w:val="single" w:sz="4" w:space="0" w:color="auto"/>
            </w:tcBorders>
            <w:noWrap/>
            <w:vAlign w:val="bottom"/>
            <w:hideMark/>
          </w:tcPr>
          <w:p w14:paraId="0E1C40F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nil"/>
              <w:left w:val="nil"/>
              <w:bottom w:val="single" w:sz="4" w:space="0" w:color="auto"/>
              <w:right w:val="single" w:sz="4" w:space="0" w:color="auto"/>
            </w:tcBorders>
            <w:noWrap/>
            <w:vAlign w:val="bottom"/>
          </w:tcPr>
          <w:p w14:paraId="6CF5007F" w14:textId="246A3F59" w:rsidR="00045240" w:rsidRDefault="00045240" w:rsidP="00045240">
            <w:pPr>
              <w:spacing w:before="0" w:line="276" w:lineRule="auto"/>
              <w:rPr>
                <w:rFonts w:ascii="Wingdings" w:hAnsi="Wingdings" w:cs="Calibri"/>
                <w:color w:val="000000"/>
              </w:rPr>
            </w:pPr>
          </w:p>
        </w:tc>
      </w:tr>
      <w:tr w:rsidR="00045240" w14:paraId="7B75C0E2" w14:textId="77777777" w:rsidTr="00114707">
        <w:trPr>
          <w:trHeight w:val="495"/>
          <w:jc w:val="center"/>
        </w:trPr>
        <w:tc>
          <w:tcPr>
            <w:tcW w:w="4478" w:type="dxa"/>
            <w:tcBorders>
              <w:top w:val="nil"/>
              <w:left w:val="single" w:sz="4" w:space="0" w:color="auto"/>
              <w:bottom w:val="single" w:sz="4" w:space="0" w:color="auto"/>
              <w:right w:val="single" w:sz="4" w:space="0" w:color="auto"/>
            </w:tcBorders>
            <w:vAlign w:val="bottom"/>
            <w:hideMark/>
          </w:tcPr>
          <w:p w14:paraId="2F5D9981"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MEM40311 Certificate IV in Advanced Jewellery Manufacture</w:t>
            </w:r>
          </w:p>
        </w:tc>
        <w:tc>
          <w:tcPr>
            <w:tcW w:w="1007" w:type="dxa"/>
            <w:tcBorders>
              <w:top w:val="nil"/>
              <w:left w:val="nil"/>
              <w:bottom w:val="single" w:sz="4" w:space="0" w:color="auto"/>
              <w:right w:val="single" w:sz="4" w:space="0" w:color="auto"/>
            </w:tcBorders>
            <w:noWrap/>
            <w:vAlign w:val="bottom"/>
            <w:hideMark/>
          </w:tcPr>
          <w:p w14:paraId="34D6C5E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2E71FE5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6636180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4444C3F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1D1FE65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nil"/>
              <w:left w:val="nil"/>
              <w:bottom w:val="single" w:sz="4" w:space="0" w:color="auto"/>
              <w:right w:val="single" w:sz="4" w:space="0" w:color="auto"/>
            </w:tcBorders>
            <w:noWrap/>
            <w:vAlign w:val="bottom"/>
            <w:hideMark/>
          </w:tcPr>
          <w:p w14:paraId="6BD4E6E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61AC294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24B95E1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nil"/>
              <w:left w:val="nil"/>
              <w:bottom w:val="single" w:sz="4" w:space="0" w:color="auto"/>
              <w:right w:val="single" w:sz="4" w:space="0" w:color="auto"/>
            </w:tcBorders>
            <w:noWrap/>
            <w:vAlign w:val="bottom"/>
            <w:hideMark/>
          </w:tcPr>
          <w:p w14:paraId="765B808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nil"/>
              <w:left w:val="nil"/>
              <w:bottom w:val="single" w:sz="4" w:space="0" w:color="auto"/>
              <w:right w:val="single" w:sz="4" w:space="0" w:color="auto"/>
            </w:tcBorders>
            <w:noWrap/>
            <w:vAlign w:val="bottom"/>
            <w:hideMark/>
          </w:tcPr>
          <w:p w14:paraId="2F5DC123"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nil"/>
              <w:left w:val="nil"/>
              <w:bottom w:val="single" w:sz="4" w:space="0" w:color="auto"/>
              <w:right w:val="single" w:sz="4" w:space="0" w:color="auto"/>
            </w:tcBorders>
            <w:noWrap/>
            <w:vAlign w:val="bottom"/>
            <w:hideMark/>
          </w:tcPr>
          <w:p w14:paraId="3AC7215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nil"/>
              <w:left w:val="nil"/>
              <w:bottom w:val="single" w:sz="4" w:space="0" w:color="auto"/>
              <w:right w:val="single" w:sz="4" w:space="0" w:color="auto"/>
            </w:tcBorders>
            <w:noWrap/>
            <w:vAlign w:val="bottom"/>
          </w:tcPr>
          <w:p w14:paraId="04563D2E" w14:textId="1B0D1007" w:rsidR="00045240" w:rsidRDefault="00045240" w:rsidP="00045240">
            <w:pPr>
              <w:spacing w:before="0" w:line="276" w:lineRule="auto"/>
              <w:rPr>
                <w:rFonts w:ascii="Wingdings" w:hAnsi="Wingdings" w:cs="Calibri"/>
                <w:color w:val="000000"/>
              </w:rPr>
            </w:pPr>
          </w:p>
        </w:tc>
      </w:tr>
      <w:tr w:rsidR="00045240" w14:paraId="2DF5EDA1" w14:textId="77777777" w:rsidTr="00114707">
        <w:trPr>
          <w:trHeight w:val="300"/>
          <w:jc w:val="center"/>
        </w:trPr>
        <w:tc>
          <w:tcPr>
            <w:tcW w:w="4478" w:type="dxa"/>
            <w:tcBorders>
              <w:top w:val="nil"/>
              <w:left w:val="single" w:sz="4" w:space="0" w:color="auto"/>
              <w:bottom w:val="single" w:sz="4" w:space="0" w:color="auto"/>
              <w:right w:val="single" w:sz="4" w:space="0" w:color="auto"/>
            </w:tcBorders>
            <w:vAlign w:val="bottom"/>
            <w:hideMark/>
          </w:tcPr>
          <w:p w14:paraId="2BCC008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MEM40412 Certificate IV in Engineering Drafting</w:t>
            </w:r>
          </w:p>
        </w:tc>
        <w:tc>
          <w:tcPr>
            <w:tcW w:w="1007" w:type="dxa"/>
            <w:tcBorders>
              <w:top w:val="nil"/>
              <w:left w:val="nil"/>
              <w:bottom w:val="single" w:sz="4" w:space="0" w:color="auto"/>
              <w:right w:val="single" w:sz="4" w:space="0" w:color="auto"/>
            </w:tcBorders>
            <w:noWrap/>
            <w:vAlign w:val="bottom"/>
            <w:hideMark/>
          </w:tcPr>
          <w:p w14:paraId="4C3DAD10"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75250D1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2974E44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04657FD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44E5EFA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nil"/>
              <w:left w:val="nil"/>
              <w:bottom w:val="single" w:sz="4" w:space="0" w:color="auto"/>
              <w:right w:val="single" w:sz="4" w:space="0" w:color="auto"/>
            </w:tcBorders>
            <w:noWrap/>
            <w:vAlign w:val="bottom"/>
            <w:hideMark/>
          </w:tcPr>
          <w:p w14:paraId="4427113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29CC2C0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18C188C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nil"/>
              <w:left w:val="nil"/>
              <w:bottom w:val="single" w:sz="4" w:space="0" w:color="auto"/>
              <w:right w:val="single" w:sz="4" w:space="0" w:color="auto"/>
            </w:tcBorders>
            <w:noWrap/>
            <w:vAlign w:val="bottom"/>
            <w:hideMark/>
          </w:tcPr>
          <w:p w14:paraId="53A8B5F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nil"/>
              <w:left w:val="nil"/>
              <w:bottom w:val="single" w:sz="4" w:space="0" w:color="auto"/>
              <w:right w:val="single" w:sz="4" w:space="0" w:color="auto"/>
            </w:tcBorders>
            <w:noWrap/>
            <w:vAlign w:val="bottom"/>
            <w:hideMark/>
          </w:tcPr>
          <w:p w14:paraId="0A58F09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nil"/>
              <w:left w:val="nil"/>
              <w:bottom w:val="single" w:sz="4" w:space="0" w:color="auto"/>
              <w:right w:val="single" w:sz="4" w:space="0" w:color="auto"/>
            </w:tcBorders>
            <w:noWrap/>
            <w:vAlign w:val="bottom"/>
            <w:hideMark/>
          </w:tcPr>
          <w:p w14:paraId="1112850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nil"/>
              <w:left w:val="nil"/>
              <w:bottom w:val="single" w:sz="4" w:space="0" w:color="auto"/>
              <w:right w:val="single" w:sz="4" w:space="0" w:color="auto"/>
            </w:tcBorders>
            <w:noWrap/>
            <w:vAlign w:val="bottom"/>
          </w:tcPr>
          <w:p w14:paraId="0E856164" w14:textId="5F2C9616" w:rsidR="00045240" w:rsidRDefault="00045240" w:rsidP="00045240">
            <w:pPr>
              <w:spacing w:before="0" w:line="276" w:lineRule="auto"/>
              <w:rPr>
                <w:rFonts w:ascii="Wingdings" w:hAnsi="Wingdings" w:cs="Calibri"/>
                <w:color w:val="000000"/>
              </w:rPr>
            </w:pPr>
          </w:p>
        </w:tc>
      </w:tr>
      <w:tr w:rsidR="00045240" w14:paraId="1F716A41" w14:textId="77777777" w:rsidTr="00114707">
        <w:trPr>
          <w:trHeight w:val="300"/>
          <w:jc w:val="center"/>
        </w:trPr>
        <w:tc>
          <w:tcPr>
            <w:tcW w:w="4478" w:type="dxa"/>
            <w:tcBorders>
              <w:top w:val="nil"/>
              <w:left w:val="single" w:sz="4" w:space="0" w:color="auto"/>
              <w:bottom w:val="nil"/>
              <w:right w:val="single" w:sz="4" w:space="0" w:color="auto"/>
            </w:tcBorders>
            <w:shd w:val="clear" w:color="auto" w:fill="D9D9D9"/>
            <w:vAlign w:val="bottom"/>
            <w:hideMark/>
          </w:tcPr>
          <w:p w14:paraId="570D3DDA"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Diploma</w:t>
            </w:r>
          </w:p>
        </w:tc>
        <w:tc>
          <w:tcPr>
            <w:tcW w:w="1007" w:type="dxa"/>
            <w:tcBorders>
              <w:top w:val="nil"/>
              <w:left w:val="nil"/>
              <w:bottom w:val="nil"/>
              <w:right w:val="single" w:sz="4" w:space="0" w:color="auto"/>
            </w:tcBorders>
            <w:shd w:val="clear" w:color="auto" w:fill="D9D9D9"/>
            <w:noWrap/>
            <w:vAlign w:val="bottom"/>
            <w:hideMark/>
          </w:tcPr>
          <w:p w14:paraId="320AC603"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625B378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606F33F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2528EAA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2DBF392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38" w:type="dxa"/>
            <w:tcBorders>
              <w:top w:val="nil"/>
              <w:left w:val="nil"/>
              <w:bottom w:val="nil"/>
              <w:right w:val="single" w:sz="4" w:space="0" w:color="auto"/>
            </w:tcBorders>
            <w:shd w:val="clear" w:color="auto" w:fill="D9D9D9"/>
            <w:noWrap/>
            <w:vAlign w:val="bottom"/>
            <w:hideMark/>
          </w:tcPr>
          <w:p w14:paraId="1BFF5166"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2CE2888D"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099D628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1" w:type="dxa"/>
            <w:tcBorders>
              <w:top w:val="nil"/>
              <w:left w:val="nil"/>
              <w:bottom w:val="nil"/>
              <w:right w:val="single" w:sz="4" w:space="0" w:color="auto"/>
            </w:tcBorders>
            <w:shd w:val="clear" w:color="auto" w:fill="D9D9D9"/>
            <w:noWrap/>
            <w:vAlign w:val="bottom"/>
            <w:hideMark/>
          </w:tcPr>
          <w:p w14:paraId="75DA0F6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10" w:type="dxa"/>
            <w:tcBorders>
              <w:top w:val="nil"/>
              <w:left w:val="nil"/>
              <w:bottom w:val="nil"/>
              <w:right w:val="single" w:sz="4" w:space="0" w:color="auto"/>
            </w:tcBorders>
            <w:shd w:val="clear" w:color="auto" w:fill="D9D9D9"/>
            <w:noWrap/>
            <w:vAlign w:val="bottom"/>
            <w:hideMark/>
          </w:tcPr>
          <w:p w14:paraId="498D3F3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430" w:type="dxa"/>
            <w:tcBorders>
              <w:top w:val="nil"/>
              <w:left w:val="nil"/>
              <w:bottom w:val="nil"/>
              <w:right w:val="single" w:sz="4" w:space="0" w:color="auto"/>
            </w:tcBorders>
            <w:shd w:val="clear" w:color="auto" w:fill="D9D9D9"/>
            <w:noWrap/>
            <w:vAlign w:val="bottom"/>
            <w:hideMark/>
          </w:tcPr>
          <w:p w14:paraId="4ABE79A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06" w:type="dxa"/>
            <w:tcBorders>
              <w:top w:val="nil"/>
              <w:left w:val="nil"/>
              <w:bottom w:val="nil"/>
              <w:right w:val="single" w:sz="4" w:space="0" w:color="auto"/>
            </w:tcBorders>
            <w:shd w:val="clear" w:color="auto" w:fill="D9D9D9"/>
            <w:noWrap/>
            <w:vAlign w:val="bottom"/>
          </w:tcPr>
          <w:p w14:paraId="084D7AEC" w14:textId="4C86B703" w:rsidR="00045240" w:rsidRDefault="00045240" w:rsidP="00045240">
            <w:pPr>
              <w:spacing w:before="0" w:line="276" w:lineRule="auto"/>
              <w:rPr>
                <w:rFonts w:ascii="Calibri" w:hAnsi="Calibri" w:cs="Calibri"/>
                <w:color w:val="000000"/>
              </w:rPr>
            </w:pPr>
          </w:p>
        </w:tc>
      </w:tr>
      <w:tr w:rsidR="00045240" w14:paraId="045CDD3A" w14:textId="77777777" w:rsidTr="00114707">
        <w:trPr>
          <w:trHeight w:val="495"/>
          <w:jc w:val="center"/>
        </w:trPr>
        <w:tc>
          <w:tcPr>
            <w:tcW w:w="4478" w:type="dxa"/>
            <w:tcBorders>
              <w:top w:val="single" w:sz="4" w:space="0" w:color="auto"/>
              <w:left w:val="single" w:sz="4" w:space="0" w:color="auto"/>
              <w:bottom w:val="single" w:sz="4" w:space="0" w:color="auto"/>
              <w:right w:val="single" w:sz="4" w:space="0" w:color="auto"/>
            </w:tcBorders>
            <w:vAlign w:val="bottom"/>
            <w:hideMark/>
          </w:tcPr>
          <w:p w14:paraId="5D061422"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MEM50105 Diploma of Engineering - Advanced Trade</w:t>
            </w:r>
          </w:p>
        </w:tc>
        <w:tc>
          <w:tcPr>
            <w:tcW w:w="1007" w:type="dxa"/>
            <w:tcBorders>
              <w:top w:val="single" w:sz="4" w:space="0" w:color="auto"/>
              <w:left w:val="nil"/>
              <w:bottom w:val="single" w:sz="4" w:space="0" w:color="auto"/>
              <w:right w:val="single" w:sz="4" w:space="0" w:color="auto"/>
            </w:tcBorders>
            <w:noWrap/>
            <w:vAlign w:val="bottom"/>
            <w:hideMark/>
          </w:tcPr>
          <w:p w14:paraId="4D3F31FE"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0C6DCEB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6BA01C7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7871073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232E270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single" w:sz="4" w:space="0" w:color="auto"/>
              <w:left w:val="nil"/>
              <w:bottom w:val="single" w:sz="4" w:space="0" w:color="auto"/>
              <w:right w:val="single" w:sz="4" w:space="0" w:color="auto"/>
            </w:tcBorders>
            <w:noWrap/>
            <w:vAlign w:val="bottom"/>
            <w:hideMark/>
          </w:tcPr>
          <w:p w14:paraId="3C9C79AF"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59F4FA4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263154A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single" w:sz="4" w:space="0" w:color="auto"/>
              <w:left w:val="nil"/>
              <w:bottom w:val="single" w:sz="4" w:space="0" w:color="auto"/>
              <w:right w:val="single" w:sz="4" w:space="0" w:color="auto"/>
            </w:tcBorders>
            <w:noWrap/>
            <w:vAlign w:val="bottom"/>
            <w:hideMark/>
          </w:tcPr>
          <w:p w14:paraId="4D883CC4"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single" w:sz="4" w:space="0" w:color="auto"/>
              <w:left w:val="nil"/>
              <w:bottom w:val="single" w:sz="4" w:space="0" w:color="auto"/>
              <w:right w:val="single" w:sz="4" w:space="0" w:color="auto"/>
            </w:tcBorders>
            <w:noWrap/>
            <w:vAlign w:val="bottom"/>
            <w:hideMark/>
          </w:tcPr>
          <w:p w14:paraId="7E8FFF58"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single" w:sz="4" w:space="0" w:color="auto"/>
              <w:left w:val="nil"/>
              <w:bottom w:val="single" w:sz="4" w:space="0" w:color="auto"/>
              <w:right w:val="single" w:sz="4" w:space="0" w:color="auto"/>
            </w:tcBorders>
            <w:noWrap/>
            <w:vAlign w:val="bottom"/>
            <w:hideMark/>
          </w:tcPr>
          <w:p w14:paraId="7543D27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single" w:sz="4" w:space="0" w:color="auto"/>
              <w:left w:val="nil"/>
              <w:bottom w:val="single" w:sz="4" w:space="0" w:color="auto"/>
              <w:right w:val="single" w:sz="4" w:space="0" w:color="auto"/>
            </w:tcBorders>
            <w:noWrap/>
            <w:vAlign w:val="bottom"/>
          </w:tcPr>
          <w:p w14:paraId="45EF31F8" w14:textId="6727D2F1" w:rsidR="00045240" w:rsidRDefault="00045240" w:rsidP="00045240">
            <w:pPr>
              <w:spacing w:before="0" w:line="276" w:lineRule="auto"/>
              <w:rPr>
                <w:rFonts w:ascii="Wingdings" w:hAnsi="Wingdings" w:cs="Calibri"/>
                <w:color w:val="000000"/>
              </w:rPr>
            </w:pPr>
          </w:p>
        </w:tc>
      </w:tr>
      <w:tr w:rsidR="00045240" w14:paraId="6B767CF3" w14:textId="77777777" w:rsidTr="00114707">
        <w:trPr>
          <w:trHeight w:val="300"/>
          <w:jc w:val="center"/>
        </w:trPr>
        <w:tc>
          <w:tcPr>
            <w:tcW w:w="4478" w:type="dxa"/>
            <w:tcBorders>
              <w:top w:val="nil"/>
              <w:left w:val="single" w:sz="4" w:space="0" w:color="auto"/>
              <w:bottom w:val="single" w:sz="4" w:space="0" w:color="auto"/>
              <w:right w:val="single" w:sz="4" w:space="0" w:color="auto"/>
            </w:tcBorders>
            <w:vAlign w:val="bottom"/>
            <w:hideMark/>
          </w:tcPr>
          <w:p w14:paraId="75186998"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MEM50212 Diploma of Engineering - Technical</w:t>
            </w:r>
          </w:p>
        </w:tc>
        <w:tc>
          <w:tcPr>
            <w:tcW w:w="1007" w:type="dxa"/>
            <w:tcBorders>
              <w:top w:val="nil"/>
              <w:left w:val="nil"/>
              <w:bottom w:val="single" w:sz="4" w:space="0" w:color="auto"/>
              <w:right w:val="single" w:sz="4" w:space="0" w:color="auto"/>
            </w:tcBorders>
            <w:noWrap/>
            <w:vAlign w:val="bottom"/>
            <w:hideMark/>
          </w:tcPr>
          <w:p w14:paraId="4497E348"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11F70CC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4DB152E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26C56AD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7EA1740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nil"/>
              <w:left w:val="nil"/>
              <w:bottom w:val="single" w:sz="4" w:space="0" w:color="auto"/>
              <w:right w:val="single" w:sz="4" w:space="0" w:color="auto"/>
            </w:tcBorders>
            <w:noWrap/>
            <w:vAlign w:val="bottom"/>
            <w:hideMark/>
          </w:tcPr>
          <w:p w14:paraId="12EE19C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535F8EE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13FB1DA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nil"/>
              <w:left w:val="nil"/>
              <w:bottom w:val="single" w:sz="4" w:space="0" w:color="auto"/>
              <w:right w:val="single" w:sz="4" w:space="0" w:color="auto"/>
            </w:tcBorders>
            <w:noWrap/>
            <w:vAlign w:val="bottom"/>
            <w:hideMark/>
          </w:tcPr>
          <w:p w14:paraId="23AE27D4"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nil"/>
              <w:left w:val="nil"/>
              <w:bottom w:val="single" w:sz="4" w:space="0" w:color="auto"/>
              <w:right w:val="single" w:sz="4" w:space="0" w:color="auto"/>
            </w:tcBorders>
            <w:noWrap/>
            <w:vAlign w:val="bottom"/>
            <w:hideMark/>
          </w:tcPr>
          <w:p w14:paraId="6B3AA969"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nil"/>
              <w:left w:val="nil"/>
              <w:bottom w:val="single" w:sz="4" w:space="0" w:color="auto"/>
              <w:right w:val="single" w:sz="4" w:space="0" w:color="auto"/>
            </w:tcBorders>
            <w:noWrap/>
            <w:vAlign w:val="bottom"/>
            <w:hideMark/>
          </w:tcPr>
          <w:p w14:paraId="4482003B"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nil"/>
              <w:left w:val="nil"/>
              <w:bottom w:val="single" w:sz="4" w:space="0" w:color="auto"/>
              <w:right w:val="single" w:sz="4" w:space="0" w:color="auto"/>
            </w:tcBorders>
            <w:noWrap/>
            <w:vAlign w:val="bottom"/>
          </w:tcPr>
          <w:p w14:paraId="4A4F9E3E" w14:textId="7DD4541E" w:rsidR="00045240" w:rsidRDefault="00045240" w:rsidP="00045240">
            <w:pPr>
              <w:spacing w:before="0" w:line="276" w:lineRule="auto"/>
              <w:rPr>
                <w:rFonts w:ascii="Wingdings" w:hAnsi="Wingdings" w:cs="Calibri"/>
                <w:color w:val="000000"/>
              </w:rPr>
            </w:pPr>
          </w:p>
        </w:tc>
      </w:tr>
      <w:tr w:rsidR="00045240" w14:paraId="787E6885" w14:textId="77777777" w:rsidTr="00114707">
        <w:trPr>
          <w:trHeight w:val="300"/>
          <w:jc w:val="center"/>
        </w:trPr>
        <w:tc>
          <w:tcPr>
            <w:tcW w:w="4478" w:type="dxa"/>
            <w:tcBorders>
              <w:top w:val="nil"/>
              <w:left w:val="single" w:sz="4" w:space="0" w:color="auto"/>
              <w:bottom w:val="single" w:sz="4" w:space="0" w:color="auto"/>
              <w:right w:val="single" w:sz="4" w:space="0" w:color="auto"/>
            </w:tcBorders>
            <w:vAlign w:val="bottom"/>
            <w:hideMark/>
          </w:tcPr>
          <w:p w14:paraId="23E462FE"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MEM50311 Diploma of Jewellery and Object Design</w:t>
            </w:r>
          </w:p>
        </w:tc>
        <w:tc>
          <w:tcPr>
            <w:tcW w:w="1007" w:type="dxa"/>
            <w:tcBorders>
              <w:top w:val="nil"/>
              <w:left w:val="nil"/>
              <w:bottom w:val="single" w:sz="4" w:space="0" w:color="auto"/>
              <w:right w:val="single" w:sz="4" w:space="0" w:color="auto"/>
            </w:tcBorders>
            <w:noWrap/>
            <w:vAlign w:val="bottom"/>
            <w:hideMark/>
          </w:tcPr>
          <w:p w14:paraId="0BB68278"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73B7E10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7041970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1F4C93C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57CE333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nil"/>
              <w:left w:val="nil"/>
              <w:bottom w:val="single" w:sz="4" w:space="0" w:color="auto"/>
              <w:right w:val="single" w:sz="4" w:space="0" w:color="auto"/>
            </w:tcBorders>
            <w:noWrap/>
            <w:vAlign w:val="bottom"/>
            <w:hideMark/>
          </w:tcPr>
          <w:p w14:paraId="1C8F19A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38D8B5C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6CC2420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nil"/>
              <w:left w:val="nil"/>
              <w:bottom w:val="single" w:sz="4" w:space="0" w:color="auto"/>
              <w:right w:val="single" w:sz="4" w:space="0" w:color="auto"/>
            </w:tcBorders>
            <w:noWrap/>
            <w:vAlign w:val="bottom"/>
            <w:hideMark/>
          </w:tcPr>
          <w:p w14:paraId="736CAD62"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nil"/>
              <w:left w:val="nil"/>
              <w:bottom w:val="single" w:sz="4" w:space="0" w:color="auto"/>
              <w:right w:val="single" w:sz="4" w:space="0" w:color="auto"/>
            </w:tcBorders>
            <w:noWrap/>
            <w:vAlign w:val="bottom"/>
            <w:hideMark/>
          </w:tcPr>
          <w:p w14:paraId="2B447F84"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nil"/>
              <w:left w:val="nil"/>
              <w:bottom w:val="single" w:sz="4" w:space="0" w:color="auto"/>
              <w:right w:val="single" w:sz="4" w:space="0" w:color="auto"/>
            </w:tcBorders>
            <w:noWrap/>
            <w:vAlign w:val="bottom"/>
            <w:hideMark/>
          </w:tcPr>
          <w:p w14:paraId="7DDCA89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nil"/>
              <w:left w:val="nil"/>
              <w:bottom w:val="single" w:sz="4" w:space="0" w:color="auto"/>
              <w:right w:val="single" w:sz="4" w:space="0" w:color="auto"/>
            </w:tcBorders>
            <w:noWrap/>
            <w:vAlign w:val="bottom"/>
          </w:tcPr>
          <w:p w14:paraId="153DA20C" w14:textId="55AC0AAB" w:rsidR="00045240" w:rsidRDefault="00045240" w:rsidP="00045240">
            <w:pPr>
              <w:spacing w:before="0" w:line="276" w:lineRule="auto"/>
              <w:rPr>
                <w:rFonts w:ascii="Wingdings" w:hAnsi="Wingdings" w:cs="Calibri"/>
                <w:color w:val="000000"/>
              </w:rPr>
            </w:pPr>
          </w:p>
        </w:tc>
      </w:tr>
      <w:tr w:rsidR="00045240" w14:paraId="425187BB" w14:textId="77777777" w:rsidTr="00114707">
        <w:trPr>
          <w:trHeight w:val="300"/>
          <w:jc w:val="center"/>
        </w:trPr>
        <w:tc>
          <w:tcPr>
            <w:tcW w:w="4478" w:type="dxa"/>
            <w:tcBorders>
              <w:top w:val="nil"/>
              <w:left w:val="single" w:sz="4" w:space="0" w:color="auto"/>
              <w:bottom w:val="nil"/>
              <w:right w:val="single" w:sz="4" w:space="0" w:color="auto"/>
            </w:tcBorders>
            <w:shd w:val="clear" w:color="auto" w:fill="D9D9D9"/>
            <w:vAlign w:val="bottom"/>
            <w:hideMark/>
          </w:tcPr>
          <w:p w14:paraId="00A95445"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 xml:space="preserve">Advanced Diploma </w:t>
            </w:r>
          </w:p>
        </w:tc>
        <w:tc>
          <w:tcPr>
            <w:tcW w:w="1007" w:type="dxa"/>
            <w:tcBorders>
              <w:top w:val="nil"/>
              <w:left w:val="nil"/>
              <w:bottom w:val="nil"/>
              <w:right w:val="single" w:sz="4" w:space="0" w:color="auto"/>
            </w:tcBorders>
            <w:shd w:val="clear" w:color="auto" w:fill="D9D9D9"/>
            <w:noWrap/>
            <w:vAlign w:val="bottom"/>
            <w:hideMark/>
          </w:tcPr>
          <w:p w14:paraId="7B127883"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0EA6223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167A86B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758E2CC8"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6A58F7DA"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38" w:type="dxa"/>
            <w:tcBorders>
              <w:top w:val="nil"/>
              <w:left w:val="nil"/>
              <w:bottom w:val="nil"/>
              <w:right w:val="single" w:sz="4" w:space="0" w:color="auto"/>
            </w:tcBorders>
            <w:shd w:val="clear" w:color="auto" w:fill="D9D9D9"/>
            <w:noWrap/>
            <w:vAlign w:val="bottom"/>
            <w:hideMark/>
          </w:tcPr>
          <w:p w14:paraId="7229687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399AA51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7CBCD60B"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1" w:type="dxa"/>
            <w:tcBorders>
              <w:top w:val="nil"/>
              <w:left w:val="nil"/>
              <w:bottom w:val="nil"/>
              <w:right w:val="single" w:sz="4" w:space="0" w:color="auto"/>
            </w:tcBorders>
            <w:shd w:val="clear" w:color="auto" w:fill="D9D9D9"/>
            <w:noWrap/>
            <w:vAlign w:val="bottom"/>
            <w:hideMark/>
          </w:tcPr>
          <w:p w14:paraId="736C7102"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10" w:type="dxa"/>
            <w:tcBorders>
              <w:top w:val="nil"/>
              <w:left w:val="nil"/>
              <w:bottom w:val="nil"/>
              <w:right w:val="single" w:sz="4" w:space="0" w:color="auto"/>
            </w:tcBorders>
            <w:shd w:val="clear" w:color="auto" w:fill="D9D9D9"/>
            <w:noWrap/>
            <w:vAlign w:val="bottom"/>
            <w:hideMark/>
          </w:tcPr>
          <w:p w14:paraId="2238543D"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430" w:type="dxa"/>
            <w:tcBorders>
              <w:top w:val="nil"/>
              <w:left w:val="nil"/>
              <w:bottom w:val="nil"/>
              <w:right w:val="single" w:sz="4" w:space="0" w:color="auto"/>
            </w:tcBorders>
            <w:shd w:val="clear" w:color="auto" w:fill="D9D9D9"/>
            <w:noWrap/>
            <w:vAlign w:val="bottom"/>
            <w:hideMark/>
          </w:tcPr>
          <w:p w14:paraId="66045B09"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06" w:type="dxa"/>
            <w:tcBorders>
              <w:top w:val="nil"/>
              <w:left w:val="nil"/>
              <w:bottom w:val="nil"/>
              <w:right w:val="single" w:sz="4" w:space="0" w:color="auto"/>
            </w:tcBorders>
            <w:shd w:val="clear" w:color="auto" w:fill="D9D9D9"/>
            <w:noWrap/>
            <w:vAlign w:val="bottom"/>
          </w:tcPr>
          <w:p w14:paraId="50254EEC" w14:textId="4422210E" w:rsidR="00045240" w:rsidRDefault="00045240" w:rsidP="00045240">
            <w:pPr>
              <w:spacing w:before="0" w:line="276" w:lineRule="auto"/>
              <w:rPr>
                <w:rFonts w:ascii="Calibri" w:hAnsi="Calibri" w:cs="Calibri"/>
                <w:color w:val="000000"/>
              </w:rPr>
            </w:pPr>
          </w:p>
        </w:tc>
      </w:tr>
      <w:tr w:rsidR="00045240" w14:paraId="64B50804" w14:textId="77777777" w:rsidTr="00114707">
        <w:trPr>
          <w:trHeight w:val="300"/>
          <w:jc w:val="center"/>
        </w:trPr>
        <w:tc>
          <w:tcPr>
            <w:tcW w:w="4478" w:type="dxa"/>
            <w:tcBorders>
              <w:top w:val="single" w:sz="4" w:space="0" w:color="auto"/>
              <w:left w:val="single" w:sz="4" w:space="0" w:color="auto"/>
              <w:bottom w:val="single" w:sz="4" w:space="0" w:color="auto"/>
              <w:right w:val="single" w:sz="4" w:space="0" w:color="auto"/>
            </w:tcBorders>
            <w:vAlign w:val="bottom"/>
            <w:hideMark/>
          </w:tcPr>
          <w:p w14:paraId="4CD0DC29"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MEM60112 Advanced Diploma of Engineering</w:t>
            </w:r>
          </w:p>
        </w:tc>
        <w:tc>
          <w:tcPr>
            <w:tcW w:w="1007" w:type="dxa"/>
            <w:tcBorders>
              <w:top w:val="single" w:sz="4" w:space="0" w:color="auto"/>
              <w:left w:val="nil"/>
              <w:bottom w:val="single" w:sz="4" w:space="0" w:color="auto"/>
              <w:right w:val="single" w:sz="4" w:space="0" w:color="auto"/>
            </w:tcBorders>
            <w:noWrap/>
            <w:vAlign w:val="bottom"/>
            <w:hideMark/>
          </w:tcPr>
          <w:p w14:paraId="039AF8D3"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6B4867A7"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53BD69E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24959778"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19E09F6D"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single" w:sz="4" w:space="0" w:color="auto"/>
              <w:left w:val="nil"/>
              <w:bottom w:val="single" w:sz="4" w:space="0" w:color="auto"/>
              <w:right w:val="single" w:sz="4" w:space="0" w:color="auto"/>
            </w:tcBorders>
            <w:noWrap/>
            <w:vAlign w:val="bottom"/>
            <w:hideMark/>
          </w:tcPr>
          <w:p w14:paraId="5950E15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0EE221D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143947B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single" w:sz="4" w:space="0" w:color="auto"/>
              <w:left w:val="nil"/>
              <w:bottom w:val="single" w:sz="4" w:space="0" w:color="auto"/>
              <w:right w:val="single" w:sz="4" w:space="0" w:color="auto"/>
            </w:tcBorders>
            <w:noWrap/>
            <w:vAlign w:val="bottom"/>
            <w:hideMark/>
          </w:tcPr>
          <w:p w14:paraId="7482098E"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single" w:sz="4" w:space="0" w:color="auto"/>
              <w:left w:val="nil"/>
              <w:bottom w:val="single" w:sz="4" w:space="0" w:color="auto"/>
              <w:right w:val="single" w:sz="4" w:space="0" w:color="auto"/>
            </w:tcBorders>
            <w:noWrap/>
            <w:vAlign w:val="bottom"/>
            <w:hideMark/>
          </w:tcPr>
          <w:p w14:paraId="3BB57C0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single" w:sz="4" w:space="0" w:color="auto"/>
              <w:left w:val="nil"/>
              <w:bottom w:val="single" w:sz="4" w:space="0" w:color="auto"/>
              <w:right w:val="single" w:sz="4" w:space="0" w:color="auto"/>
            </w:tcBorders>
            <w:noWrap/>
            <w:vAlign w:val="bottom"/>
            <w:hideMark/>
          </w:tcPr>
          <w:p w14:paraId="3C631019"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single" w:sz="4" w:space="0" w:color="auto"/>
              <w:left w:val="nil"/>
              <w:bottom w:val="single" w:sz="4" w:space="0" w:color="auto"/>
              <w:right w:val="single" w:sz="4" w:space="0" w:color="auto"/>
            </w:tcBorders>
            <w:noWrap/>
            <w:vAlign w:val="bottom"/>
          </w:tcPr>
          <w:p w14:paraId="3F6D71D6" w14:textId="6C5AF53E" w:rsidR="00045240" w:rsidRDefault="00045240" w:rsidP="00045240">
            <w:pPr>
              <w:spacing w:before="0" w:line="276" w:lineRule="auto"/>
              <w:rPr>
                <w:rFonts w:ascii="Wingdings" w:hAnsi="Wingdings" w:cs="Calibri"/>
                <w:color w:val="000000"/>
              </w:rPr>
            </w:pPr>
          </w:p>
        </w:tc>
      </w:tr>
      <w:tr w:rsidR="00045240" w14:paraId="3F7EB20E" w14:textId="77777777" w:rsidTr="00114707">
        <w:trPr>
          <w:trHeight w:val="495"/>
          <w:jc w:val="center"/>
        </w:trPr>
        <w:tc>
          <w:tcPr>
            <w:tcW w:w="4478" w:type="dxa"/>
            <w:tcBorders>
              <w:top w:val="nil"/>
              <w:left w:val="single" w:sz="4" w:space="0" w:color="auto"/>
              <w:bottom w:val="single" w:sz="4" w:space="0" w:color="auto"/>
              <w:right w:val="single" w:sz="4" w:space="0" w:color="auto"/>
            </w:tcBorders>
            <w:vAlign w:val="bottom"/>
            <w:hideMark/>
          </w:tcPr>
          <w:p w14:paraId="0726BCA3"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MEM60211 Advanced Diploma of Jewellery and Object Design</w:t>
            </w:r>
          </w:p>
        </w:tc>
        <w:tc>
          <w:tcPr>
            <w:tcW w:w="1007" w:type="dxa"/>
            <w:tcBorders>
              <w:top w:val="nil"/>
              <w:left w:val="nil"/>
              <w:bottom w:val="single" w:sz="4" w:space="0" w:color="auto"/>
              <w:right w:val="single" w:sz="4" w:space="0" w:color="auto"/>
            </w:tcBorders>
            <w:noWrap/>
            <w:vAlign w:val="bottom"/>
            <w:hideMark/>
          </w:tcPr>
          <w:p w14:paraId="741F771A"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762921FE"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230A0FBA"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540A0F3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20F57C4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nil"/>
              <w:left w:val="nil"/>
              <w:bottom w:val="single" w:sz="4" w:space="0" w:color="auto"/>
              <w:right w:val="single" w:sz="4" w:space="0" w:color="auto"/>
            </w:tcBorders>
            <w:noWrap/>
            <w:vAlign w:val="bottom"/>
            <w:hideMark/>
          </w:tcPr>
          <w:p w14:paraId="04AC9EF6"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6D5AF29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nil"/>
              <w:left w:val="nil"/>
              <w:bottom w:val="single" w:sz="4" w:space="0" w:color="auto"/>
              <w:right w:val="single" w:sz="4" w:space="0" w:color="auto"/>
            </w:tcBorders>
            <w:noWrap/>
            <w:vAlign w:val="bottom"/>
            <w:hideMark/>
          </w:tcPr>
          <w:p w14:paraId="5518B58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nil"/>
              <w:left w:val="nil"/>
              <w:bottom w:val="single" w:sz="4" w:space="0" w:color="auto"/>
              <w:right w:val="single" w:sz="4" w:space="0" w:color="auto"/>
            </w:tcBorders>
            <w:noWrap/>
            <w:vAlign w:val="bottom"/>
            <w:hideMark/>
          </w:tcPr>
          <w:p w14:paraId="2FF840C7"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nil"/>
              <w:left w:val="nil"/>
              <w:bottom w:val="single" w:sz="4" w:space="0" w:color="auto"/>
              <w:right w:val="single" w:sz="4" w:space="0" w:color="auto"/>
            </w:tcBorders>
            <w:noWrap/>
            <w:vAlign w:val="bottom"/>
            <w:hideMark/>
          </w:tcPr>
          <w:p w14:paraId="61D9D22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nil"/>
              <w:left w:val="nil"/>
              <w:bottom w:val="single" w:sz="4" w:space="0" w:color="auto"/>
              <w:right w:val="single" w:sz="4" w:space="0" w:color="auto"/>
            </w:tcBorders>
            <w:noWrap/>
            <w:vAlign w:val="bottom"/>
            <w:hideMark/>
          </w:tcPr>
          <w:p w14:paraId="7C5F32E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nil"/>
              <w:left w:val="nil"/>
              <w:bottom w:val="single" w:sz="4" w:space="0" w:color="auto"/>
              <w:right w:val="single" w:sz="4" w:space="0" w:color="auto"/>
            </w:tcBorders>
            <w:noWrap/>
            <w:vAlign w:val="bottom"/>
          </w:tcPr>
          <w:p w14:paraId="6B308582" w14:textId="787F3F96" w:rsidR="00045240" w:rsidRDefault="00045240" w:rsidP="00045240">
            <w:pPr>
              <w:spacing w:before="0" w:line="276" w:lineRule="auto"/>
              <w:rPr>
                <w:rFonts w:ascii="Wingdings" w:hAnsi="Wingdings" w:cs="Calibri"/>
                <w:color w:val="000000"/>
              </w:rPr>
            </w:pPr>
          </w:p>
        </w:tc>
      </w:tr>
      <w:tr w:rsidR="00045240" w14:paraId="4F65851D" w14:textId="77777777" w:rsidTr="00114707">
        <w:trPr>
          <w:trHeight w:val="300"/>
          <w:jc w:val="center"/>
        </w:trPr>
        <w:tc>
          <w:tcPr>
            <w:tcW w:w="4478" w:type="dxa"/>
            <w:tcBorders>
              <w:top w:val="nil"/>
              <w:left w:val="single" w:sz="4" w:space="0" w:color="auto"/>
              <w:bottom w:val="nil"/>
              <w:right w:val="single" w:sz="4" w:space="0" w:color="auto"/>
            </w:tcBorders>
            <w:shd w:val="clear" w:color="auto" w:fill="D9D9D9"/>
            <w:vAlign w:val="bottom"/>
            <w:hideMark/>
          </w:tcPr>
          <w:p w14:paraId="2F5F4C6B"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 xml:space="preserve">Vocational Graduate Diploma </w:t>
            </w:r>
          </w:p>
        </w:tc>
        <w:tc>
          <w:tcPr>
            <w:tcW w:w="1007" w:type="dxa"/>
            <w:tcBorders>
              <w:top w:val="nil"/>
              <w:left w:val="nil"/>
              <w:bottom w:val="nil"/>
              <w:right w:val="single" w:sz="4" w:space="0" w:color="auto"/>
            </w:tcBorders>
            <w:shd w:val="clear" w:color="auto" w:fill="D9D9D9"/>
            <w:noWrap/>
            <w:vAlign w:val="bottom"/>
            <w:hideMark/>
          </w:tcPr>
          <w:p w14:paraId="7603648F" w14:textId="77777777" w:rsidR="00045240" w:rsidRDefault="00045240" w:rsidP="00045240">
            <w:pPr>
              <w:spacing w:before="0" w:line="276" w:lineRule="auto"/>
              <w:rPr>
                <w:rFonts w:ascii="Calibri" w:hAnsi="Calibri" w:cs="Calibri"/>
                <w:color w:val="000000"/>
                <w:sz w:val="22"/>
                <w:szCs w:val="22"/>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7B35AAEC"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54EB0C0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58386E5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07EDA945"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1038" w:type="dxa"/>
            <w:tcBorders>
              <w:top w:val="nil"/>
              <w:left w:val="nil"/>
              <w:bottom w:val="nil"/>
              <w:right w:val="single" w:sz="4" w:space="0" w:color="auto"/>
            </w:tcBorders>
            <w:shd w:val="clear" w:color="auto" w:fill="D9D9D9"/>
            <w:noWrap/>
            <w:vAlign w:val="bottom"/>
            <w:hideMark/>
          </w:tcPr>
          <w:p w14:paraId="43836F3E"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244F79B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55" w:type="dxa"/>
            <w:tcBorders>
              <w:top w:val="nil"/>
              <w:left w:val="nil"/>
              <w:bottom w:val="nil"/>
              <w:right w:val="single" w:sz="4" w:space="0" w:color="auto"/>
            </w:tcBorders>
            <w:shd w:val="clear" w:color="auto" w:fill="D9D9D9"/>
            <w:noWrap/>
            <w:vAlign w:val="bottom"/>
            <w:hideMark/>
          </w:tcPr>
          <w:p w14:paraId="17FC1873"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51" w:type="dxa"/>
            <w:tcBorders>
              <w:top w:val="nil"/>
              <w:left w:val="nil"/>
              <w:bottom w:val="nil"/>
              <w:right w:val="single" w:sz="4" w:space="0" w:color="auto"/>
            </w:tcBorders>
            <w:shd w:val="clear" w:color="auto" w:fill="D9D9D9"/>
            <w:noWrap/>
            <w:vAlign w:val="bottom"/>
            <w:hideMark/>
          </w:tcPr>
          <w:p w14:paraId="3D42C081"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810" w:type="dxa"/>
            <w:tcBorders>
              <w:top w:val="nil"/>
              <w:left w:val="nil"/>
              <w:bottom w:val="nil"/>
              <w:right w:val="single" w:sz="4" w:space="0" w:color="auto"/>
            </w:tcBorders>
            <w:shd w:val="clear" w:color="auto" w:fill="D9D9D9"/>
            <w:noWrap/>
            <w:vAlign w:val="bottom"/>
            <w:hideMark/>
          </w:tcPr>
          <w:p w14:paraId="44DFEEB4"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430" w:type="dxa"/>
            <w:tcBorders>
              <w:top w:val="nil"/>
              <w:left w:val="nil"/>
              <w:bottom w:val="nil"/>
              <w:right w:val="single" w:sz="4" w:space="0" w:color="auto"/>
            </w:tcBorders>
            <w:shd w:val="clear" w:color="auto" w:fill="D9D9D9"/>
            <w:noWrap/>
            <w:vAlign w:val="bottom"/>
            <w:hideMark/>
          </w:tcPr>
          <w:p w14:paraId="5DD54110" w14:textId="77777777" w:rsidR="00045240" w:rsidRDefault="00045240" w:rsidP="00045240">
            <w:pPr>
              <w:spacing w:before="0" w:line="276" w:lineRule="auto"/>
              <w:rPr>
                <w:rFonts w:ascii="Calibri" w:hAnsi="Calibri" w:cs="Calibri"/>
                <w:color w:val="000000"/>
              </w:rPr>
            </w:pPr>
            <w:r>
              <w:rPr>
                <w:rFonts w:ascii="Calibri" w:hAnsi="Calibri" w:cs="Calibri"/>
                <w:color w:val="000000"/>
              </w:rPr>
              <w:t> </w:t>
            </w:r>
          </w:p>
        </w:tc>
        <w:tc>
          <w:tcPr>
            <w:tcW w:w="906" w:type="dxa"/>
            <w:tcBorders>
              <w:top w:val="nil"/>
              <w:left w:val="nil"/>
              <w:bottom w:val="nil"/>
              <w:right w:val="single" w:sz="4" w:space="0" w:color="auto"/>
            </w:tcBorders>
            <w:shd w:val="clear" w:color="auto" w:fill="D9D9D9"/>
            <w:noWrap/>
            <w:vAlign w:val="bottom"/>
          </w:tcPr>
          <w:p w14:paraId="592DDC33" w14:textId="44B74545" w:rsidR="00045240" w:rsidRDefault="00045240" w:rsidP="00045240">
            <w:pPr>
              <w:spacing w:before="0" w:line="276" w:lineRule="auto"/>
              <w:rPr>
                <w:rFonts w:ascii="Calibri" w:hAnsi="Calibri" w:cs="Calibri"/>
                <w:color w:val="000000"/>
              </w:rPr>
            </w:pPr>
          </w:p>
        </w:tc>
      </w:tr>
      <w:tr w:rsidR="00045240" w14:paraId="5D6FCE00" w14:textId="77777777" w:rsidTr="00114707">
        <w:trPr>
          <w:trHeight w:val="495"/>
          <w:jc w:val="center"/>
        </w:trPr>
        <w:tc>
          <w:tcPr>
            <w:tcW w:w="4478" w:type="dxa"/>
            <w:tcBorders>
              <w:top w:val="single" w:sz="4" w:space="0" w:color="auto"/>
              <w:left w:val="single" w:sz="4" w:space="0" w:color="auto"/>
              <w:bottom w:val="single" w:sz="4" w:space="0" w:color="auto"/>
              <w:right w:val="single" w:sz="4" w:space="0" w:color="auto"/>
            </w:tcBorders>
            <w:vAlign w:val="bottom"/>
            <w:hideMark/>
          </w:tcPr>
          <w:p w14:paraId="04B09BA8" w14:textId="77777777" w:rsidR="00045240" w:rsidRDefault="00045240" w:rsidP="00045240">
            <w:pPr>
              <w:spacing w:before="0" w:line="276" w:lineRule="auto"/>
              <w:rPr>
                <w:rFonts w:ascii="Calibri" w:hAnsi="Calibri" w:cs="Calibri"/>
                <w:color w:val="000000"/>
                <w:sz w:val="18"/>
                <w:szCs w:val="18"/>
              </w:rPr>
            </w:pPr>
            <w:r>
              <w:rPr>
                <w:rFonts w:ascii="Calibri" w:hAnsi="Calibri" w:cs="Calibri"/>
                <w:color w:val="000000"/>
                <w:sz w:val="18"/>
                <w:szCs w:val="18"/>
              </w:rPr>
              <w:t>MEM80112 Vocational Graduate Diploma of Engineering</w:t>
            </w:r>
          </w:p>
        </w:tc>
        <w:tc>
          <w:tcPr>
            <w:tcW w:w="1007" w:type="dxa"/>
            <w:tcBorders>
              <w:top w:val="single" w:sz="4" w:space="0" w:color="auto"/>
              <w:left w:val="nil"/>
              <w:bottom w:val="single" w:sz="4" w:space="0" w:color="auto"/>
              <w:right w:val="single" w:sz="4" w:space="0" w:color="auto"/>
            </w:tcBorders>
            <w:noWrap/>
            <w:vAlign w:val="bottom"/>
            <w:hideMark/>
          </w:tcPr>
          <w:p w14:paraId="065021A6" w14:textId="77777777" w:rsidR="00045240" w:rsidRDefault="00045240" w:rsidP="00045240">
            <w:pPr>
              <w:spacing w:before="0" w:line="276" w:lineRule="auto"/>
              <w:rPr>
                <w:rFonts w:ascii="Wingdings" w:hAnsi="Wingdings" w:cs="Calibri"/>
                <w:color w:val="000000"/>
                <w:sz w:val="22"/>
                <w:szCs w:val="22"/>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4B2797D3"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48F84E2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78DBC3A0"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21ECC292"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1038" w:type="dxa"/>
            <w:tcBorders>
              <w:top w:val="single" w:sz="4" w:space="0" w:color="auto"/>
              <w:left w:val="nil"/>
              <w:bottom w:val="single" w:sz="4" w:space="0" w:color="auto"/>
              <w:right w:val="single" w:sz="4" w:space="0" w:color="auto"/>
            </w:tcBorders>
            <w:noWrap/>
            <w:vAlign w:val="bottom"/>
            <w:hideMark/>
          </w:tcPr>
          <w:p w14:paraId="12F10ED1"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44D22F1C"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55" w:type="dxa"/>
            <w:tcBorders>
              <w:top w:val="single" w:sz="4" w:space="0" w:color="auto"/>
              <w:left w:val="nil"/>
              <w:bottom w:val="single" w:sz="4" w:space="0" w:color="auto"/>
              <w:right w:val="single" w:sz="4" w:space="0" w:color="auto"/>
            </w:tcBorders>
            <w:noWrap/>
            <w:vAlign w:val="bottom"/>
            <w:hideMark/>
          </w:tcPr>
          <w:p w14:paraId="4E660E14"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851" w:type="dxa"/>
            <w:tcBorders>
              <w:top w:val="single" w:sz="4" w:space="0" w:color="auto"/>
              <w:left w:val="nil"/>
              <w:bottom w:val="single" w:sz="4" w:space="0" w:color="auto"/>
              <w:right w:val="single" w:sz="4" w:space="0" w:color="auto"/>
            </w:tcBorders>
            <w:noWrap/>
            <w:vAlign w:val="bottom"/>
            <w:hideMark/>
          </w:tcPr>
          <w:p w14:paraId="3C36E4FD"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810" w:type="dxa"/>
            <w:tcBorders>
              <w:top w:val="single" w:sz="4" w:space="0" w:color="auto"/>
              <w:left w:val="nil"/>
              <w:bottom w:val="single" w:sz="4" w:space="0" w:color="auto"/>
              <w:right w:val="single" w:sz="4" w:space="0" w:color="auto"/>
            </w:tcBorders>
            <w:noWrap/>
            <w:vAlign w:val="bottom"/>
            <w:hideMark/>
          </w:tcPr>
          <w:p w14:paraId="20FBA1F1" w14:textId="77777777" w:rsidR="00045240" w:rsidRDefault="00045240" w:rsidP="00045240">
            <w:pPr>
              <w:spacing w:before="0" w:line="276" w:lineRule="auto"/>
              <w:rPr>
                <w:rFonts w:ascii="Calibri" w:hAnsi="Calibri" w:cs="Calibri"/>
                <w:i/>
                <w:iCs/>
                <w:color w:val="000000"/>
              </w:rPr>
            </w:pPr>
            <w:r>
              <w:rPr>
                <w:rFonts w:ascii="Calibri" w:hAnsi="Calibri" w:cs="Calibri"/>
                <w:i/>
                <w:iCs/>
                <w:color w:val="000000"/>
              </w:rPr>
              <w:t>a</w:t>
            </w:r>
          </w:p>
        </w:tc>
        <w:tc>
          <w:tcPr>
            <w:tcW w:w="430" w:type="dxa"/>
            <w:tcBorders>
              <w:top w:val="single" w:sz="4" w:space="0" w:color="auto"/>
              <w:left w:val="nil"/>
              <w:bottom w:val="single" w:sz="4" w:space="0" w:color="auto"/>
              <w:right w:val="single" w:sz="4" w:space="0" w:color="auto"/>
            </w:tcBorders>
            <w:noWrap/>
            <w:vAlign w:val="bottom"/>
            <w:hideMark/>
          </w:tcPr>
          <w:p w14:paraId="708060D5" w14:textId="77777777" w:rsidR="00045240" w:rsidRDefault="00045240" w:rsidP="00045240">
            <w:pPr>
              <w:spacing w:before="0" w:line="276" w:lineRule="auto"/>
              <w:rPr>
                <w:rFonts w:ascii="Wingdings" w:hAnsi="Wingdings" w:cs="Calibri"/>
                <w:color w:val="000000"/>
              </w:rPr>
            </w:pPr>
            <w:r>
              <w:rPr>
                <w:rFonts w:ascii="Wingdings" w:hAnsi="Wingdings" w:cs="Calibri"/>
                <w:color w:val="000000"/>
              </w:rPr>
              <w:t></w:t>
            </w:r>
          </w:p>
        </w:tc>
        <w:tc>
          <w:tcPr>
            <w:tcW w:w="906" w:type="dxa"/>
            <w:tcBorders>
              <w:top w:val="single" w:sz="4" w:space="0" w:color="auto"/>
              <w:left w:val="nil"/>
              <w:bottom w:val="single" w:sz="4" w:space="0" w:color="auto"/>
              <w:right w:val="single" w:sz="4" w:space="0" w:color="auto"/>
            </w:tcBorders>
            <w:noWrap/>
            <w:vAlign w:val="bottom"/>
          </w:tcPr>
          <w:p w14:paraId="080FB3C2" w14:textId="45E93192" w:rsidR="00045240" w:rsidRDefault="00045240" w:rsidP="00045240">
            <w:pPr>
              <w:spacing w:before="0" w:line="276" w:lineRule="auto"/>
              <w:rPr>
                <w:rFonts w:ascii="Wingdings" w:hAnsi="Wingdings" w:cs="Calibri"/>
                <w:color w:val="000000"/>
              </w:rPr>
            </w:pPr>
          </w:p>
        </w:tc>
      </w:tr>
      <w:tr w:rsidR="00045240" w14:paraId="30C1B512" w14:textId="77777777" w:rsidTr="00045240">
        <w:trPr>
          <w:trHeight w:val="300"/>
          <w:jc w:val="center"/>
        </w:trPr>
        <w:tc>
          <w:tcPr>
            <w:tcW w:w="4478" w:type="dxa"/>
            <w:vAlign w:val="bottom"/>
            <w:hideMark/>
          </w:tcPr>
          <w:p w14:paraId="0CC33F35" w14:textId="77777777" w:rsidR="00045240" w:rsidRDefault="00045240" w:rsidP="00045240">
            <w:pPr>
              <w:rPr>
                <w:rFonts w:ascii="Calibri" w:hAnsi="Calibri" w:cs="Calibri"/>
                <w:i/>
                <w:iCs/>
                <w:color w:val="000000"/>
                <w:sz w:val="18"/>
                <w:szCs w:val="18"/>
              </w:rPr>
            </w:pPr>
          </w:p>
        </w:tc>
        <w:tc>
          <w:tcPr>
            <w:tcW w:w="1007" w:type="dxa"/>
            <w:noWrap/>
            <w:vAlign w:val="bottom"/>
            <w:hideMark/>
          </w:tcPr>
          <w:p w14:paraId="395C9538" w14:textId="77777777" w:rsidR="00045240" w:rsidRDefault="00045240" w:rsidP="00045240">
            <w:pPr>
              <w:spacing w:before="0" w:line="276" w:lineRule="auto"/>
              <w:rPr>
                <w:rFonts w:eastAsiaTheme="minorEastAsia"/>
                <w:sz w:val="20"/>
              </w:rPr>
            </w:pPr>
          </w:p>
        </w:tc>
        <w:tc>
          <w:tcPr>
            <w:tcW w:w="955" w:type="dxa"/>
            <w:noWrap/>
            <w:vAlign w:val="bottom"/>
            <w:hideMark/>
          </w:tcPr>
          <w:p w14:paraId="2FD54B54" w14:textId="77777777" w:rsidR="00045240" w:rsidRDefault="00045240" w:rsidP="00045240">
            <w:pPr>
              <w:spacing w:before="0" w:line="276" w:lineRule="auto"/>
              <w:rPr>
                <w:rFonts w:eastAsiaTheme="minorEastAsia"/>
                <w:sz w:val="20"/>
              </w:rPr>
            </w:pPr>
          </w:p>
        </w:tc>
        <w:tc>
          <w:tcPr>
            <w:tcW w:w="955" w:type="dxa"/>
            <w:noWrap/>
            <w:vAlign w:val="bottom"/>
            <w:hideMark/>
          </w:tcPr>
          <w:p w14:paraId="24B7A205" w14:textId="77777777" w:rsidR="00045240" w:rsidRDefault="00045240" w:rsidP="00045240">
            <w:pPr>
              <w:spacing w:before="0" w:line="276" w:lineRule="auto"/>
              <w:rPr>
                <w:rFonts w:eastAsiaTheme="minorEastAsia"/>
                <w:sz w:val="20"/>
              </w:rPr>
            </w:pPr>
          </w:p>
        </w:tc>
        <w:tc>
          <w:tcPr>
            <w:tcW w:w="955" w:type="dxa"/>
            <w:noWrap/>
            <w:vAlign w:val="bottom"/>
            <w:hideMark/>
          </w:tcPr>
          <w:p w14:paraId="33CF5EC0" w14:textId="77777777" w:rsidR="00045240" w:rsidRDefault="00045240" w:rsidP="00045240">
            <w:pPr>
              <w:spacing w:before="0" w:line="276" w:lineRule="auto"/>
              <w:rPr>
                <w:rFonts w:eastAsiaTheme="minorEastAsia"/>
                <w:sz w:val="20"/>
              </w:rPr>
            </w:pPr>
          </w:p>
        </w:tc>
        <w:tc>
          <w:tcPr>
            <w:tcW w:w="955" w:type="dxa"/>
            <w:noWrap/>
            <w:vAlign w:val="bottom"/>
            <w:hideMark/>
          </w:tcPr>
          <w:p w14:paraId="3572C9C9" w14:textId="77777777" w:rsidR="00045240" w:rsidRDefault="00045240" w:rsidP="00045240">
            <w:pPr>
              <w:spacing w:before="0" w:line="276" w:lineRule="auto"/>
              <w:rPr>
                <w:rFonts w:eastAsiaTheme="minorEastAsia"/>
                <w:sz w:val="20"/>
              </w:rPr>
            </w:pPr>
          </w:p>
        </w:tc>
        <w:tc>
          <w:tcPr>
            <w:tcW w:w="1038" w:type="dxa"/>
            <w:noWrap/>
            <w:vAlign w:val="bottom"/>
            <w:hideMark/>
          </w:tcPr>
          <w:p w14:paraId="0FB3FC4A" w14:textId="77777777" w:rsidR="00045240" w:rsidRDefault="00045240" w:rsidP="00045240">
            <w:pPr>
              <w:spacing w:before="0" w:line="276" w:lineRule="auto"/>
              <w:rPr>
                <w:rFonts w:eastAsiaTheme="minorEastAsia"/>
                <w:sz w:val="20"/>
              </w:rPr>
            </w:pPr>
          </w:p>
        </w:tc>
        <w:tc>
          <w:tcPr>
            <w:tcW w:w="955" w:type="dxa"/>
            <w:noWrap/>
            <w:vAlign w:val="bottom"/>
            <w:hideMark/>
          </w:tcPr>
          <w:p w14:paraId="06E25550" w14:textId="77777777" w:rsidR="00045240" w:rsidRDefault="00045240" w:rsidP="00045240">
            <w:pPr>
              <w:spacing w:before="0" w:line="276" w:lineRule="auto"/>
              <w:rPr>
                <w:rFonts w:eastAsiaTheme="minorEastAsia"/>
                <w:sz w:val="20"/>
              </w:rPr>
            </w:pPr>
          </w:p>
        </w:tc>
        <w:tc>
          <w:tcPr>
            <w:tcW w:w="955" w:type="dxa"/>
            <w:noWrap/>
            <w:vAlign w:val="bottom"/>
            <w:hideMark/>
          </w:tcPr>
          <w:p w14:paraId="33EF9AE8" w14:textId="77777777" w:rsidR="00045240" w:rsidRDefault="00045240" w:rsidP="00045240">
            <w:pPr>
              <w:spacing w:before="0" w:line="276" w:lineRule="auto"/>
              <w:rPr>
                <w:rFonts w:eastAsiaTheme="minorEastAsia"/>
                <w:sz w:val="20"/>
              </w:rPr>
            </w:pPr>
          </w:p>
        </w:tc>
        <w:tc>
          <w:tcPr>
            <w:tcW w:w="851" w:type="dxa"/>
            <w:noWrap/>
            <w:vAlign w:val="bottom"/>
            <w:hideMark/>
          </w:tcPr>
          <w:p w14:paraId="0A167CA4" w14:textId="77777777" w:rsidR="00045240" w:rsidRDefault="00045240" w:rsidP="00045240">
            <w:pPr>
              <w:spacing w:before="0" w:line="276" w:lineRule="auto"/>
              <w:rPr>
                <w:rFonts w:eastAsiaTheme="minorEastAsia"/>
                <w:sz w:val="20"/>
              </w:rPr>
            </w:pPr>
          </w:p>
        </w:tc>
        <w:tc>
          <w:tcPr>
            <w:tcW w:w="810" w:type="dxa"/>
            <w:noWrap/>
            <w:vAlign w:val="bottom"/>
            <w:hideMark/>
          </w:tcPr>
          <w:p w14:paraId="1BB86890" w14:textId="77777777" w:rsidR="00045240" w:rsidRDefault="00045240" w:rsidP="00045240">
            <w:pPr>
              <w:spacing w:before="0" w:line="276" w:lineRule="auto"/>
              <w:rPr>
                <w:rFonts w:eastAsiaTheme="minorEastAsia"/>
                <w:sz w:val="20"/>
              </w:rPr>
            </w:pPr>
          </w:p>
        </w:tc>
        <w:tc>
          <w:tcPr>
            <w:tcW w:w="430" w:type="dxa"/>
            <w:noWrap/>
            <w:vAlign w:val="bottom"/>
            <w:hideMark/>
          </w:tcPr>
          <w:p w14:paraId="0C900CA5" w14:textId="77777777" w:rsidR="00045240" w:rsidRDefault="00045240" w:rsidP="00045240">
            <w:pPr>
              <w:spacing w:before="0" w:line="276" w:lineRule="auto"/>
              <w:rPr>
                <w:rFonts w:eastAsiaTheme="minorEastAsia"/>
                <w:sz w:val="20"/>
              </w:rPr>
            </w:pPr>
          </w:p>
        </w:tc>
        <w:tc>
          <w:tcPr>
            <w:tcW w:w="906" w:type="dxa"/>
            <w:noWrap/>
            <w:vAlign w:val="bottom"/>
            <w:hideMark/>
          </w:tcPr>
          <w:p w14:paraId="0D41CF7D" w14:textId="77777777" w:rsidR="00045240" w:rsidRDefault="00045240" w:rsidP="00045240">
            <w:pPr>
              <w:spacing w:before="0" w:line="276" w:lineRule="auto"/>
              <w:rPr>
                <w:rFonts w:eastAsiaTheme="minorEastAsia"/>
                <w:sz w:val="20"/>
              </w:rPr>
            </w:pPr>
          </w:p>
        </w:tc>
      </w:tr>
    </w:tbl>
    <w:p w14:paraId="04426B97" w14:textId="77777777" w:rsidR="00045240" w:rsidRDefault="00045240" w:rsidP="00045240">
      <w:pPr>
        <w:spacing w:before="0"/>
        <w:rPr>
          <w:rFonts w:eastAsiaTheme="majorEastAsia" w:cstheme="majorBidi"/>
          <w:b/>
          <w:bCs/>
          <w:color w:val="7030A0"/>
          <w:sz w:val="20"/>
          <w:highlight w:val="yellow"/>
        </w:rPr>
      </w:pPr>
    </w:p>
    <w:p w14:paraId="796C719D" w14:textId="77777777" w:rsidR="00BE1B85" w:rsidRDefault="00BE1B85" w:rsidP="00045240">
      <w:pPr>
        <w:spacing w:before="0"/>
        <w:rPr>
          <w:rFonts w:eastAsiaTheme="majorEastAsia" w:cstheme="majorBidi"/>
          <w:b/>
          <w:bCs/>
          <w:color w:val="7030A0"/>
          <w:sz w:val="20"/>
          <w:highlight w:val="yellow"/>
        </w:rPr>
        <w:sectPr w:rsidR="00BE1B85" w:rsidSect="00220C49">
          <w:pgSz w:w="16838" w:h="11906" w:orient="landscape"/>
          <w:pgMar w:top="720" w:right="720" w:bottom="720" w:left="720" w:header="283" w:footer="283" w:gutter="0"/>
          <w:cols w:space="720"/>
        </w:sectPr>
      </w:pPr>
    </w:p>
    <w:p w14:paraId="124C3208" w14:textId="01B0DF20" w:rsidR="00BE1B85" w:rsidRDefault="00BE1B85" w:rsidP="00045240">
      <w:pPr>
        <w:spacing w:before="0"/>
        <w:rPr>
          <w:rFonts w:eastAsiaTheme="majorEastAsia" w:cstheme="majorBidi"/>
          <w:b/>
          <w:bCs/>
          <w:color w:val="7030A0"/>
          <w:sz w:val="20"/>
          <w:highlight w:val="yellow"/>
        </w:rPr>
        <w:sectPr w:rsidR="00BE1B85" w:rsidSect="00BE1B85">
          <w:type w:val="continuous"/>
          <w:pgSz w:w="16838" w:h="11906" w:orient="landscape"/>
          <w:pgMar w:top="720" w:right="720" w:bottom="720" w:left="720" w:header="283" w:footer="283" w:gutter="0"/>
          <w:cols w:space="720"/>
        </w:sectPr>
      </w:pPr>
    </w:p>
    <w:bookmarkEnd w:id="2"/>
    <w:bookmarkEnd w:id="3"/>
    <w:bookmarkEnd w:id="4"/>
    <w:bookmarkEnd w:id="5"/>
    <w:p w14:paraId="072D1A90" w14:textId="1C01CC51" w:rsidR="00A50895" w:rsidRDefault="00A50895" w:rsidP="00114707">
      <w:pPr>
        <w:pStyle w:val="Heading1"/>
      </w:pPr>
    </w:p>
    <w:sectPr w:rsidR="00A50895" w:rsidSect="005F664D">
      <w:footerReference w:type="even" r:id="rId42"/>
      <w:footerReference w:type="default" r:id="rId43"/>
      <w:pgSz w:w="11907" w:h="16840" w:code="9"/>
      <w:pgMar w:top="1276" w:right="1701" w:bottom="1276" w:left="1134" w:header="709" w:footer="556" w:gutter="0"/>
      <w:cols w:space="708" w:equalWidth="0">
        <w:col w:w="878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4234" w14:textId="77777777" w:rsidR="00CE5DF8" w:rsidRDefault="00CE5DF8">
      <w:r>
        <w:separator/>
      </w:r>
    </w:p>
  </w:endnote>
  <w:endnote w:type="continuationSeparator" w:id="0">
    <w:p w14:paraId="67B01D88" w14:textId="77777777" w:rsidR="00CE5DF8" w:rsidRDefault="00CE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41B8" w14:textId="77777777" w:rsidR="00CE5DF8" w:rsidRDefault="00CE5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CB42" w14:textId="04D89D0D" w:rsidR="00CE5DF8" w:rsidRPr="00BE1B85" w:rsidRDefault="00CE5DF8">
    <w:pPr>
      <w:pStyle w:val="Footer"/>
      <w:rPr>
        <w:b/>
      </w:rPr>
    </w:pPr>
    <w:r w:rsidRPr="00BE1B85">
      <w:rPr>
        <w:b/>
      </w:rPr>
      <w:t>NCVER</w:t>
    </w:r>
    <w:r w:rsidRPr="00BE1B85">
      <w:rPr>
        <w:b/>
      </w:rPr>
      <w:tab/>
    </w:r>
    <w:r w:rsidRPr="00BE1B85">
      <w:rPr>
        <w:b/>
      </w:rPr>
      <w:fldChar w:fldCharType="begin"/>
    </w:r>
    <w:r w:rsidRPr="00BE1B85">
      <w:rPr>
        <w:b/>
      </w:rPr>
      <w:instrText xml:space="preserve"> PAGE   \* MERGEFORMAT </w:instrText>
    </w:r>
    <w:r w:rsidRPr="00BE1B85">
      <w:rPr>
        <w:b/>
      </w:rPr>
      <w:fldChar w:fldCharType="separate"/>
    </w:r>
    <w:r w:rsidRPr="00BE1B85">
      <w:rPr>
        <w:b/>
        <w:noProof/>
      </w:rPr>
      <w:t>1</w:t>
    </w:r>
    <w:r w:rsidRPr="00BE1B8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46AF" w14:textId="77777777" w:rsidR="00CE5DF8" w:rsidRDefault="00CE5D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47BF" w14:textId="7AFB32B1" w:rsidR="00CE5DF8" w:rsidRPr="00BE1B85" w:rsidRDefault="00CE5DF8" w:rsidP="00BE1B85">
    <w:pPr>
      <w:pStyle w:val="Footer"/>
      <w:tabs>
        <w:tab w:val="clear" w:pos="8505"/>
        <w:tab w:val="right" w:pos="8931"/>
      </w:tabs>
      <w:rPr>
        <w:b/>
      </w:rPr>
    </w:pPr>
    <w:r w:rsidRPr="00BE1B85">
      <w:rPr>
        <w:b/>
      </w:rPr>
      <w:fldChar w:fldCharType="begin"/>
    </w:r>
    <w:r w:rsidRPr="00BE1B85">
      <w:rPr>
        <w:b/>
      </w:rPr>
      <w:instrText xml:space="preserve"> PAGE   \* MERGEFORMAT </w:instrText>
    </w:r>
    <w:r w:rsidRPr="00BE1B85">
      <w:rPr>
        <w:b/>
      </w:rPr>
      <w:fldChar w:fldCharType="separate"/>
    </w:r>
    <w:r w:rsidRPr="00BE1B85">
      <w:rPr>
        <w:b/>
        <w:noProof/>
      </w:rPr>
      <w:t>1</w:t>
    </w:r>
    <w:r w:rsidRPr="00BE1B85">
      <w:rPr>
        <w:b/>
        <w:noProof/>
      </w:rPr>
      <w:fldChar w:fldCharType="end"/>
    </w:r>
    <w:r w:rsidRPr="00BE1B85">
      <w:rPr>
        <w:b/>
      </w:rPr>
      <w:tab/>
    </w:r>
    <w:r w:rsidRPr="00BE1B85">
      <w:rPr>
        <w:rFonts w:ascii="Arial Bold" w:hAnsi="Arial Bold"/>
        <w:b/>
        <w:spacing w:val="-6"/>
      </w:rPr>
      <w:t>VET for secondary school students: acquiring an array of technical and non-technical skills – support document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7F4F" w14:textId="77777777" w:rsidR="00CE5DF8" w:rsidRPr="00BE1B85" w:rsidRDefault="00CE5DF8" w:rsidP="00BE1B85">
    <w:pPr>
      <w:pStyle w:val="Footer"/>
      <w:tabs>
        <w:tab w:val="clear" w:pos="8505"/>
        <w:tab w:val="right" w:pos="14601"/>
      </w:tabs>
      <w:rPr>
        <w:b/>
      </w:rPr>
    </w:pPr>
    <w:r w:rsidRPr="00BE1B85">
      <w:rPr>
        <w:b/>
      </w:rPr>
      <w:fldChar w:fldCharType="begin"/>
    </w:r>
    <w:r w:rsidRPr="00BE1B85">
      <w:rPr>
        <w:b/>
      </w:rPr>
      <w:instrText xml:space="preserve"> PAGE   \* MERGEFORMAT </w:instrText>
    </w:r>
    <w:r w:rsidRPr="00BE1B85">
      <w:rPr>
        <w:b/>
      </w:rPr>
      <w:fldChar w:fldCharType="separate"/>
    </w:r>
    <w:r w:rsidRPr="00BE1B85">
      <w:rPr>
        <w:b/>
        <w:noProof/>
      </w:rPr>
      <w:t>1</w:t>
    </w:r>
    <w:r w:rsidRPr="00BE1B85">
      <w:rPr>
        <w:b/>
        <w:noProof/>
      </w:rPr>
      <w:fldChar w:fldCharType="end"/>
    </w:r>
    <w:r w:rsidRPr="00BE1B85">
      <w:rPr>
        <w:b/>
      </w:rPr>
      <w:tab/>
      <w:t>VET for secondary school students: acquiring an array of technical and non-technical skills – support document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7AA8" w14:textId="77777777" w:rsidR="00CE5DF8" w:rsidRPr="00BE1B85" w:rsidRDefault="00CE5DF8" w:rsidP="00BE1B85">
    <w:pPr>
      <w:pStyle w:val="Footer"/>
      <w:tabs>
        <w:tab w:val="clear" w:pos="8505"/>
        <w:tab w:val="right" w:pos="14742"/>
      </w:tabs>
      <w:rPr>
        <w:b/>
      </w:rPr>
    </w:pPr>
    <w:r w:rsidRPr="00BE1B85">
      <w:rPr>
        <w:b/>
      </w:rPr>
      <w:t>NCVER</w:t>
    </w:r>
    <w:r w:rsidRPr="00BE1B85">
      <w:rPr>
        <w:b/>
      </w:rPr>
      <w:tab/>
    </w:r>
    <w:r w:rsidRPr="00BE1B85">
      <w:rPr>
        <w:b/>
      </w:rPr>
      <w:fldChar w:fldCharType="begin"/>
    </w:r>
    <w:r w:rsidRPr="00BE1B85">
      <w:rPr>
        <w:b/>
      </w:rPr>
      <w:instrText xml:space="preserve"> PAGE   \* MERGEFORMAT </w:instrText>
    </w:r>
    <w:r w:rsidRPr="00BE1B85">
      <w:rPr>
        <w:b/>
      </w:rPr>
      <w:fldChar w:fldCharType="separate"/>
    </w:r>
    <w:r w:rsidRPr="00BE1B85">
      <w:rPr>
        <w:b/>
        <w:noProof/>
      </w:rPr>
      <w:t>1</w:t>
    </w:r>
    <w:r w:rsidRPr="00BE1B85">
      <w:rPr>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EAC5" w14:textId="0B714E07" w:rsidR="00CE5DF8" w:rsidRPr="008E6C3A" w:rsidRDefault="00CE5DF8" w:rsidP="008E6C3A">
    <w:pPr>
      <w:pStyle w:val="Footer"/>
      <w:tabs>
        <w:tab w:val="clear" w:pos="8505"/>
        <w:tab w:val="right" w:pos="8789"/>
      </w:tabs>
      <w:ind w:left="-1134"/>
      <w:rPr>
        <w:b/>
      </w:rPr>
    </w:pPr>
    <w:r>
      <w:rPr>
        <w:rStyle w:val="PageNumber"/>
        <w:color w:val="000000" w:themeColor="text1"/>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DB96" w14:textId="7FF3778E" w:rsidR="00CE5DF8" w:rsidRPr="001E4C09" w:rsidRDefault="00CE5DF8" w:rsidP="001E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4BADA" w14:textId="77777777" w:rsidR="00CE5DF8" w:rsidRDefault="00CE5DF8">
      <w:r>
        <w:separator/>
      </w:r>
    </w:p>
  </w:footnote>
  <w:footnote w:type="continuationSeparator" w:id="0">
    <w:p w14:paraId="50BAD5D5" w14:textId="77777777" w:rsidR="00CE5DF8" w:rsidRDefault="00CE5DF8">
      <w:r>
        <w:continuationSeparator/>
      </w:r>
    </w:p>
  </w:footnote>
  <w:footnote w:id="1">
    <w:p w14:paraId="233F013A" w14:textId="77777777" w:rsidR="00CE5DF8" w:rsidRDefault="00CE5DF8" w:rsidP="008A455F">
      <w:pPr>
        <w:pStyle w:val="FootnoteText"/>
      </w:pPr>
      <w:r w:rsidRPr="00CE5DF8">
        <w:rPr>
          <w:rStyle w:val="FootnoteReference"/>
          <w:vertAlign w:val="baseline"/>
        </w:rPr>
        <w:footnoteRef/>
      </w:r>
      <w:r w:rsidRPr="00CE5DF8">
        <w:t xml:space="preserve"> </w:t>
      </w:r>
      <w:r w:rsidRPr="0052671B">
        <w:rPr>
          <w:rStyle w:val="FootnoteTextChar"/>
        </w:rPr>
        <w:t>For the purposes of this study, only core units were examined within the Australian Training Package samples, elective specialisation units were not included.</w:t>
      </w:r>
    </w:p>
    <w:p w14:paraId="431EE596" w14:textId="77777777" w:rsidR="00CE5DF8" w:rsidRPr="0052671B" w:rsidRDefault="00CE5DF8" w:rsidP="008A455F">
      <w:pPr>
        <w:pStyle w:val="FootnoteText"/>
        <w:rPr>
          <w:lang w:val="en-US"/>
        </w:rPr>
      </w:pPr>
    </w:p>
  </w:footnote>
  <w:footnote w:id="2">
    <w:p w14:paraId="75CC2AEC" w14:textId="77777777" w:rsidR="00CE5DF8" w:rsidRDefault="00CE5DF8" w:rsidP="008A455F">
      <w:pPr>
        <w:pStyle w:val="FootnoteText"/>
      </w:pPr>
      <w:r w:rsidRPr="00A8712C">
        <w:rPr>
          <w:rStyle w:val="FootnoteReference"/>
          <w:vertAlign w:val="baseline"/>
        </w:rPr>
        <w:footnoteRef/>
      </w:r>
      <w:r w:rsidRPr="00A8712C">
        <w:t xml:space="preserve"> </w:t>
      </w:r>
      <w:r w:rsidRPr="0052671B">
        <w:rPr>
          <w:rStyle w:val="FootnoteTextChar"/>
        </w:rPr>
        <w:t>For the purposes of this study, only core units were examined within the Australian Training Package samples, elective specialisation units were not included.</w:t>
      </w:r>
    </w:p>
    <w:p w14:paraId="349790A7" w14:textId="77777777" w:rsidR="00CE5DF8" w:rsidRPr="0052671B" w:rsidRDefault="00CE5DF8" w:rsidP="008A455F">
      <w:pPr>
        <w:pStyle w:val="FootnoteText"/>
        <w:rPr>
          <w:lang w:val="en-US"/>
        </w:rPr>
      </w:pPr>
    </w:p>
  </w:footnote>
  <w:footnote w:id="3">
    <w:p w14:paraId="1961C198" w14:textId="6B53D220" w:rsidR="00CE5DF8" w:rsidRPr="0074330A" w:rsidRDefault="00CE5DF8" w:rsidP="0074330A">
      <w:pPr>
        <w:pStyle w:val="FootnoteText"/>
      </w:pPr>
      <w:r w:rsidRPr="0074330A">
        <w:rPr>
          <w:rStyle w:val="FootnoteReference"/>
          <w:vertAlign w:val="baseline"/>
        </w:rPr>
        <w:footnoteRef/>
      </w:r>
      <w:r w:rsidRPr="0074330A">
        <w:t xml:space="preserve"> </w:t>
      </w:r>
      <w:r>
        <w:tab/>
      </w:r>
      <w:r w:rsidRPr="0074330A">
        <w:t>Employability Skills Framework (DEST, ACCI and BCA, 2002), &lt;</w:t>
      </w:r>
      <w:hyperlink r:id="rId1" w:history="1">
        <w:r w:rsidRPr="00EA1F67">
          <w:rPr>
            <w:rStyle w:val="Hyperlink"/>
            <w:sz w:val="16"/>
          </w:rPr>
          <w:t>https://www.education.vic.gov.au/Documents/</w:t>
        </w:r>
        <w:r w:rsidRPr="00EA1F67">
          <w:rPr>
            <w:rStyle w:val="Hyperlink"/>
            <w:sz w:val="16"/>
          </w:rPr>
          <w:br/>
          <w:t>school/teachers/teachingresources/careers/employabilityskills1.pdf</w:t>
        </w:r>
      </w:hyperlink>
      <w:r w:rsidRPr="0074330A">
        <w:t>&gt;, viewed 12 July 2018</w:t>
      </w:r>
      <w:r w:rsidR="00A8712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9C32" w14:textId="77777777" w:rsidR="00CE5DF8" w:rsidRDefault="00CE5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FA01" w14:textId="77777777" w:rsidR="00CE5DF8" w:rsidRDefault="00CE5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2C1D" w14:textId="77777777" w:rsidR="00CE5DF8" w:rsidRDefault="00CE5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70DE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91D3403"/>
    <w:multiLevelType w:val="hybridMultilevel"/>
    <w:tmpl w:val="97F87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384388"/>
    <w:multiLevelType w:val="hybridMultilevel"/>
    <w:tmpl w:val="FE604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CCD25A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A26BA4"/>
    <w:multiLevelType w:val="hybridMultilevel"/>
    <w:tmpl w:val="D2245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261B66"/>
    <w:multiLevelType w:val="hybridMultilevel"/>
    <w:tmpl w:val="C638F0E8"/>
    <w:lvl w:ilvl="0" w:tplc="E3303A30">
      <w:start w:val="1"/>
      <w:numFmt w:val="decimal"/>
      <w:pStyle w:val="Numbered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68247CE"/>
    <w:multiLevelType w:val="hybridMultilevel"/>
    <w:tmpl w:val="2A988218"/>
    <w:lvl w:ilvl="0" w:tplc="316452FE">
      <w:start w:val="1"/>
      <w:numFmt w:val="bullet"/>
      <w:pStyle w:val="BulletList"/>
      <w:lvlText w:val=""/>
      <w:lvlJc w:val="left"/>
      <w:pPr>
        <w:tabs>
          <w:tab w:val="num" w:pos="757"/>
        </w:tabs>
        <w:ind w:left="757" w:hanging="397"/>
      </w:pPr>
      <w:rPr>
        <w:rFonts w:ascii="Symbol" w:hAnsi="Symbol" w:hint="default"/>
        <w:sz w:val="18"/>
      </w:rPr>
    </w:lvl>
    <w:lvl w:ilvl="1" w:tplc="0E40F548">
      <w:start w:val="1"/>
      <w:numFmt w:val="bullet"/>
      <w:lvlText w:val=""/>
      <w:lvlJc w:val="left"/>
      <w:pPr>
        <w:tabs>
          <w:tab w:val="num" w:pos="1477"/>
        </w:tabs>
        <w:ind w:left="1477" w:hanging="397"/>
      </w:pPr>
      <w:rPr>
        <w:rFonts w:ascii="Symbol" w:hAnsi="Symbol" w:hint="default"/>
        <w:sz w:val="18"/>
      </w:rPr>
    </w:lvl>
    <w:lvl w:ilvl="2" w:tplc="7BAC00C4">
      <w:start w:val="1"/>
      <w:numFmt w:val="decimal"/>
      <w:lvlText w:val="%3."/>
      <w:lvlJc w:val="left"/>
      <w:pPr>
        <w:tabs>
          <w:tab w:val="num" w:pos="2160"/>
        </w:tabs>
        <w:ind w:left="2160" w:hanging="360"/>
      </w:pPr>
      <w:rPr>
        <w:rFonts w:hint="default"/>
        <w:sz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2C5BA5"/>
    <w:multiLevelType w:val="hybridMultilevel"/>
    <w:tmpl w:val="48EE6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7B41AFA"/>
    <w:multiLevelType w:val="hybridMultilevel"/>
    <w:tmpl w:val="49BC0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85A7883"/>
    <w:multiLevelType w:val="hybridMultilevel"/>
    <w:tmpl w:val="33C8C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CE93B5E"/>
    <w:multiLevelType w:val="hybridMultilevel"/>
    <w:tmpl w:val="82209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1E16EC"/>
    <w:multiLevelType w:val="hybridMultilevel"/>
    <w:tmpl w:val="1018D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A594560"/>
    <w:multiLevelType w:val="hybridMultilevel"/>
    <w:tmpl w:val="674AF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FC7CAF"/>
    <w:multiLevelType w:val="hybridMultilevel"/>
    <w:tmpl w:val="1466E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10A02C5"/>
    <w:multiLevelType w:val="hybridMultilevel"/>
    <w:tmpl w:val="B84CC4F0"/>
    <w:lvl w:ilvl="0" w:tplc="A0D0ED80">
      <w:start w:val="1"/>
      <w:numFmt w:val="bullet"/>
      <w:pStyle w:val="Dotpoint2"/>
      <w:lvlText w:val="-"/>
      <w:lvlJc w:val="left"/>
      <w:pPr>
        <w:ind w:left="1232" w:hanging="360"/>
      </w:pPr>
      <w:rPr>
        <w:rFonts w:ascii="Courier New" w:hAnsi="Courier New" w:hint="default"/>
      </w:rPr>
    </w:lvl>
    <w:lvl w:ilvl="1" w:tplc="0C090003" w:tentative="1">
      <w:start w:val="1"/>
      <w:numFmt w:val="bullet"/>
      <w:lvlText w:val="o"/>
      <w:lvlJc w:val="left"/>
      <w:pPr>
        <w:ind w:left="1952" w:hanging="360"/>
      </w:pPr>
      <w:rPr>
        <w:rFonts w:ascii="Courier New" w:hAnsi="Courier New" w:cs="Courier New" w:hint="default"/>
      </w:rPr>
    </w:lvl>
    <w:lvl w:ilvl="2" w:tplc="0C090005" w:tentative="1">
      <w:start w:val="1"/>
      <w:numFmt w:val="bullet"/>
      <w:lvlText w:val=""/>
      <w:lvlJc w:val="left"/>
      <w:pPr>
        <w:ind w:left="2672" w:hanging="360"/>
      </w:pPr>
      <w:rPr>
        <w:rFonts w:ascii="Wingdings" w:hAnsi="Wingdings" w:hint="default"/>
      </w:rPr>
    </w:lvl>
    <w:lvl w:ilvl="3" w:tplc="0C090001" w:tentative="1">
      <w:start w:val="1"/>
      <w:numFmt w:val="bullet"/>
      <w:lvlText w:val=""/>
      <w:lvlJc w:val="left"/>
      <w:pPr>
        <w:ind w:left="3392" w:hanging="360"/>
      </w:pPr>
      <w:rPr>
        <w:rFonts w:ascii="Symbol" w:hAnsi="Symbol" w:hint="default"/>
      </w:rPr>
    </w:lvl>
    <w:lvl w:ilvl="4" w:tplc="0C090003" w:tentative="1">
      <w:start w:val="1"/>
      <w:numFmt w:val="bullet"/>
      <w:lvlText w:val="o"/>
      <w:lvlJc w:val="left"/>
      <w:pPr>
        <w:ind w:left="4112" w:hanging="360"/>
      </w:pPr>
      <w:rPr>
        <w:rFonts w:ascii="Courier New" w:hAnsi="Courier New" w:cs="Courier New" w:hint="default"/>
      </w:rPr>
    </w:lvl>
    <w:lvl w:ilvl="5" w:tplc="0C090005" w:tentative="1">
      <w:start w:val="1"/>
      <w:numFmt w:val="bullet"/>
      <w:lvlText w:val=""/>
      <w:lvlJc w:val="left"/>
      <w:pPr>
        <w:ind w:left="4832" w:hanging="360"/>
      </w:pPr>
      <w:rPr>
        <w:rFonts w:ascii="Wingdings" w:hAnsi="Wingdings" w:hint="default"/>
      </w:rPr>
    </w:lvl>
    <w:lvl w:ilvl="6" w:tplc="0C090001" w:tentative="1">
      <w:start w:val="1"/>
      <w:numFmt w:val="bullet"/>
      <w:lvlText w:val=""/>
      <w:lvlJc w:val="left"/>
      <w:pPr>
        <w:ind w:left="5552" w:hanging="360"/>
      </w:pPr>
      <w:rPr>
        <w:rFonts w:ascii="Symbol" w:hAnsi="Symbol" w:hint="default"/>
      </w:rPr>
    </w:lvl>
    <w:lvl w:ilvl="7" w:tplc="0C090003" w:tentative="1">
      <w:start w:val="1"/>
      <w:numFmt w:val="bullet"/>
      <w:lvlText w:val="o"/>
      <w:lvlJc w:val="left"/>
      <w:pPr>
        <w:ind w:left="6272" w:hanging="360"/>
      </w:pPr>
      <w:rPr>
        <w:rFonts w:ascii="Courier New" w:hAnsi="Courier New" w:cs="Courier New" w:hint="default"/>
      </w:rPr>
    </w:lvl>
    <w:lvl w:ilvl="8" w:tplc="0C090005" w:tentative="1">
      <w:start w:val="1"/>
      <w:numFmt w:val="bullet"/>
      <w:lvlText w:val=""/>
      <w:lvlJc w:val="left"/>
      <w:pPr>
        <w:ind w:left="6992" w:hanging="360"/>
      </w:pPr>
      <w:rPr>
        <w:rFonts w:ascii="Wingdings" w:hAnsi="Wingdings" w:hint="default"/>
      </w:rPr>
    </w:lvl>
  </w:abstractNum>
  <w:abstractNum w:abstractNumId="16" w15:restartNumberingAfterBreak="0">
    <w:nsid w:val="638F3820"/>
    <w:multiLevelType w:val="hybridMultilevel"/>
    <w:tmpl w:val="A3B8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133074"/>
    <w:multiLevelType w:val="hybridMultilevel"/>
    <w:tmpl w:val="20305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E6568BB"/>
    <w:multiLevelType w:val="hybridMultilevel"/>
    <w:tmpl w:val="D6E8FC54"/>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
  </w:num>
  <w:num w:numId="4">
    <w:abstractNumId w:val="7"/>
  </w:num>
  <w:num w:numId="5">
    <w:abstractNumId w:val="6"/>
  </w:num>
  <w:num w:numId="6">
    <w:abstractNumId w:val="14"/>
  </w:num>
  <w:num w:numId="7">
    <w:abstractNumId w:val="9"/>
  </w:num>
  <w:num w:numId="8">
    <w:abstractNumId w:val="3"/>
  </w:num>
  <w:num w:numId="9">
    <w:abstractNumId w:val="17"/>
  </w:num>
  <w:num w:numId="10">
    <w:abstractNumId w:val="11"/>
  </w:num>
  <w:num w:numId="11">
    <w:abstractNumId w:val="2"/>
  </w:num>
  <w:num w:numId="12">
    <w:abstractNumId w:val="8"/>
  </w:num>
  <w:num w:numId="13">
    <w:abstractNumId w:val="10"/>
  </w:num>
  <w:num w:numId="14">
    <w:abstractNumId w:val="12"/>
  </w:num>
  <w:num w:numId="15">
    <w:abstractNumId w:val="5"/>
  </w:num>
  <w:num w:numId="16">
    <w:abstractNumId w:val="16"/>
  </w:num>
  <w:num w:numId="17">
    <w:abstractNumId w:val="13"/>
  </w:num>
  <w:num w:numId="18">
    <w:abstractNumId w:val="0"/>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3C"/>
    <w:rsid w:val="000009F4"/>
    <w:rsid w:val="00004C2B"/>
    <w:rsid w:val="000060DC"/>
    <w:rsid w:val="000108B2"/>
    <w:rsid w:val="00013265"/>
    <w:rsid w:val="00013535"/>
    <w:rsid w:val="00022290"/>
    <w:rsid w:val="0002372A"/>
    <w:rsid w:val="0002474F"/>
    <w:rsid w:val="0003068B"/>
    <w:rsid w:val="000315D7"/>
    <w:rsid w:val="00045240"/>
    <w:rsid w:val="00047D2A"/>
    <w:rsid w:val="0006125F"/>
    <w:rsid w:val="00074BD4"/>
    <w:rsid w:val="000A7146"/>
    <w:rsid w:val="000B5E7B"/>
    <w:rsid w:val="000C1642"/>
    <w:rsid w:val="000C4402"/>
    <w:rsid w:val="000D6BF7"/>
    <w:rsid w:val="000F6053"/>
    <w:rsid w:val="000F641C"/>
    <w:rsid w:val="00100841"/>
    <w:rsid w:val="0010761A"/>
    <w:rsid w:val="00110B3D"/>
    <w:rsid w:val="00114707"/>
    <w:rsid w:val="00116AB9"/>
    <w:rsid w:val="00116D1E"/>
    <w:rsid w:val="00123B5C"/>
    <w:rsid w:val="00126F7C"/>
    <w:rsid w:val="00135C75"/>
    <w:rsid w:val="001472C9"/>
    <w:rsid w:val="00150874"/>
    <w:rsid w:val="001509F3"/>
    <w:rsid w:val="001511AA"/>
    <w:rsid w:val="00155839"/>
    <w:rsid w:val="00155C3F"/>
    <w:rsid w:val="00166281"/>
    <w:rsid w:val="00167ED8"/>
    <w:rsid w:val="0017658E"/>
    <w:rsid w:val="00177827"/>
    <w:rsid w:val="00182B45"/>
    <w:rsid w:val="001844C0"/>
    <w:rsid w:val="00184504"/>
    <w:rsid w:val="001916CA"/>
    <w:rsid w:val="00192249"/>
    <w:rsid w:val="001A6735"/>
    <w:rsid w:val="001B43CF"/>
    <w:rsid w:val="001B6326"/>
    <w:rsid w:val="001D727D"/>
    <w:rsid w:val="001E4C09"/>
    <w:rsid w:val="001F7D84"/>
    <w:rsid w:val="00220C49"/>
    <w:rsid w:val="002277A9"/>
    <w:rsid w:val="00233BFA"/>
    <w:rsid w:val="00233C8D"/>
    <w:rsid w:val="00237EBD"/>
    <w:rsid w:val="00261E51"/>
    <w:rsid w:val="002824FA"/>
    <w:rsid w:val="00284FCB"/>
    <w:rsid w:val="00297C1D"/>
    <w:rsid w:val="002B174C"/>
    <w:rsid w:val="002E196B"/>
    <w:rsid w:val="00334CE3"/>
    <w:rsid w:val="00340B4D"/>
    <w:rsid w:val="00343F76"/>
    <w:rsid w:val="00354A0D"/>
    <w:rsid w:val="00365CF0"/>
    <w:rsid w:val="003966BE"/>
    <w:rsid w:val="003A142E"/>
    <w:rsid w:val="003B16DA"/>
    <w:rsid w:val="003B483E"/>
    <w:rsid w:val="003D5CFD"/>
    <w:rsid w:val="003D6584"/>
    <w:rsid w:val="003E67CB"/>
    <w:rsid w:val="003F0F28"/>
    <w:rsid w:val="00401F40"/>
    <w:rsid w:val="00405E3C"/>
    <w:rsid w:val="00410D84"/>
    <w:rsid w:val="00431A27"/>
    <w:rsid w:val="00433BC6"/>
    <w:rsid w:val="0043727E"/>
    <w:rsid w:val="00441946"/>
    <w:rsid w:val="00452B71"/>
    <w:rsid w:val="00457C3A"/>
    <w:rsid w:val="004661F3"/>
    <w:rsid w:val="004739B8"/>
    <w:rsid w:val="004818ED"/>
    <w:rsid w:val="0048643A"/>
    <w:rsid w:val="0049453B"/>
    <w:rsid w:val="00494E7C"/>
    <w:rsid w:val="004A2DA6"/>
    <w:rsid w:val="004A7F85"/>
    <w:rsid w:val="004B02D8"/>
    <w:rsid w:val="004B6882"/>
    <w:rsid w:val="004C4063"/>
    <w:rsid w:val="004C755A"/>
    <w:rsid w:val="004D4802"/>
    <w:rsid w:val="004E7227"/>
    <w:rsid w:val="004F16F6"/>
    <w:rsid w:val="00520315"/>
    <w:rsid w:val="005217CF"/>
    <w:rsid w:val="0052276C"/>
    <w:rsid w:val="00542DBA"/>
    <w:rsid w:val="00552D95"/>
    <w:rsid w:val="00553B60"/>
    <w:rsid w:val="0055675B"/>
    <w:rsid w:val="00560C71"/>
    <w:rsid w:val="00570758"/>
    <w:rsid w:val="00575338"/>
    <w:rsid w:val="00581546"/>
    <w:rsid w:val="00594B03"/>
    <w:rsid w:val="00597999"/>
    <w:rsid w:val="005B2B44"/>
    <w:rsid w:val="005C277E"/>
    <w:rsid w:val="005C372A"/>
    <w:rsid w:val="005C61F8"/>
    <w:rsid w:val="005E4764"/>
    <w:rsid w:val="005E6A79"/>
    <w:rsid w:val="005F38A8"/>
    <w:rsid w:val="005F664D"/>
    <w:rsid w:val="00610BAD"/>
    <w:rsid w:val="006376EC"/>
    <w:rsid w:val="00652973"/>
    <w:rsid w:val="00656679"/>
    <w:rsid w:val="00667C9E"/>
    <w:rsid w:val="0067712D"/>
    <w:rsid w:val="00696A48"/>
    <w:rsid w:val="006A702B"/>
    <w:rsid w:val="006B564A"/>
    <w:rsid w:val="006C3937"/>
    <w:rsid w:val="006C5DA9"/>
    <w:rsid w:val="006D1FA1"/>
    <w:rsid w:val="006E4453"/>
    <w:rsid w:val="006F04F1"/>
    <w:rsid w:val="007037A4"/>
    <w:rsid w:val="0070730E"/>
    <w:rsid w:val="00722F98"/>
    <w:rsid w:val="00730D7F"/>
    <w:rsid w:val="00731EC8"/>
    <w:rsid w:val="0074330A"/>
    <w:rsid w:val="007545E2"/>
    <w:rsid w:val="0077061F"/>
    <w:rsid w:val="007724F5"/>
    <w:rsid w:val="00783F44"/>
    <w:rsid w:val="00783FD8"/>
    <w:rsid w:val="007A2079"/>
    <w:rsid w:val="007C3281"/>
    <w:rsid w:val="007C4F17"/>
    <w:rsid w:val="007C50A7"/>
    <w:rsid w:val="007C570E"/>
    <w:rsid w:val="007C5B37"/>
    <w:rsid w:val="007D79E4"/>
    <w:rsid w:val="007E2D8C"/>
    <w:rsid w:val="007E52E6"/>
    <w:rsid w:val="00800A2B"/>
    <w:rsid w:val="00806C1C"/>
    <w:rsid w:val="00826757"/>
    <w:rsid w:val="00832CF7"/>
    <w:rsid w:val="008601C3"/>
    <w:rsid w:val="00874DA5"/>
    <w:rsid w:val="0088038F"/>
    <w:rsid w:val="008923B6"/>
    <w:rsid w:val="008933CD"/>
    <w:rsid w:val="00894271"/>
    <w:rsid w:val="0089548A"/>
    <w:rsid w:val="008A455F"/>
    <w:rsid w:val="008B1226"/>
    <w:rsid w:val="008B62D4"/>
    <w:rsid w:val="008C0A74"/>
    <w:rsid w:val="008E6C3A"/>
    <w:rsid w:val="008F20BA"/>
    <w:rsid w:val="008F36C6"/>
    <w:rsid w:val="009058B5"/>
    <w:rsid w:val="0091558D"/>
    <w:rsid w:val="009159AD"/>
    <w:rsid w:val="00931DC1"/>
    <w:rsid w:val="00933317"/>
    <w:rsid w:val="009350BA"/>
    <w:rsid w:val="00940830"/>
    <w:rsid w:val="00941018"/>
    <w:rsid w:val="00941424"/>
    <w:rsid w:val="009461ED"/>
    <w:rsid w:val="00952017"/>
    <w:rsid w:val="009537D4"/>
    <w:rsid w:val="009538E6"/>
    <w:rsid w:val="009572F2"/>
    <w:rsid w:val="009704E4"/>
    <w:rsid w:val="009775C7"/>
    <w:rsid w:val="00980136"/>
    <w:rsid w:val="009821F9"/>
    <w:rsid w:val="009B2092"/>
    <w:rsid w:val="009C22BE"/>
    <w:rsid w:val="009E17EF"/>
    <w:rsid w:val="009E231A"/>
    <w:rsid w:val="009E2F64"/>
    <w:rsid w:val="009E44D4"/>
    <w:rsid w:val="00A021C9"/>
    <w:rsid w:val="00A104DB"/>
    <w:rsid w:val="00A10A6B"/>
    <w:rsid w:val="00A10E2B"/>
    <w:rsid w:val="00A30084"/>
    <w:rsid w:val="00A30B70"/>
    <w:rsid w:val="00A50895"/>
    <w:rsid w:val="00A545BC"/>
    <w:rsid w:val="00A566CC"/>
    <w:rsid w:val="00A66B4E"/>
    <w:rsid w:val="00A67E2B"/>
    <w:rsid w:val="00A73318"/>
    <w:rsid w:val="00A8712C"/>
    <w:rsid w:val="00A9334E"/>
    <w:rsid w:val="00A93867"/>
    <w:rsid w:val="00AA44D4"/>
    <w:rsid w:val="00AB7E26"/>
    <w:rsid w:val="00AC4D84"/>
    <w:rsid w:val="00AD0912"/>
    <w:rsid w:val="00AE3FFB"/>
    <w:rsid w:val="00AF1005"/>
    <w:rsid w:val="00B05F5C"/>
    <w:rsid w:val="00B179B9"/>
    <w:rsid w:val="00B264FB"/>
    <w:rsid w:val="00B36FEA"/>
    <w:rsid w:val="00B40E11"/>
    <w:rsid w:val="00B41272"/>
    <w:rsid w:val="00B426FE"/>
    <w:rsid w:val="00B57CC9"/>
    <w:rsid w:val="00B6115B"/>
    <w:rsid w:val="00B77043"/>
    <w:rsid w:val="00B86D06"/>
    <w:rsid w:val="00B94120"/>
    <w:rsid w:val="00B97EFF"/>
    <w:rsid w:val="00BB113D"/>
    <w:rsid w:val="00BC014D"/>
    <w:rsid w:val="00BC265D"/>
    <w:rsid w:val="00BC770A"/>
    <w:rsid w:val="00BC7C47"/>
    <w:rsid w:val="00BD00B7"/>
    <w:rsid w:val="00BE1B85"/>
    <w:rsid w:val="00BE2B77"/>
    <w:rsid w:val="00BF690E"/>
    <w:rsid w:val="00C02000"/>
    <w:rsid w:val="00C0218D"/>
    <w:rsid w:val="00C028F4"/>
    <w:rsid w:val="00C053D5"/>
    <w:rsid w:val="00C36A57"/>
    <w:rsid w:val="00C445E1"/>
    <w:rsid w:val="00C54125"/>
    <w:rsid w:val="00C55E7A"/>
    <w:rsid w:val="00C63294"/>
    <w:rsid w:val="00C77DC6"/>
    <w:rsid w:val="00C801DA"/>
    <w:rsid w:val="00C926F0"/>
    <w:rsid w:val="00C9656D"/>
    <w:rsid w:val="00CA4AFC"/>
    <w:rsid w:val="00CA7119"/>
    <w:rsid w:val="00CB090D"/>
    <w:rsid w:val="00CC21CA"/>
    <w:rsid w:val="00CD0BFB"/>
    <w:rsid w:val="00CD5F32"/>
    <w:rsid w:val="00CE5DF8"/>
    <w:rsid w:val="00CE7CDE"/>
    <w:rsid w:val="00D0704A"/>
    <w:rsid w:val="00D076F0"/>
    <w:rsid w:val="00D239B8"/>
    <w:rsid w:val="00D321F6"/>
    <w:rsid w:val="00D42A61"/>
    <w:rsid w:val="00D43B5F"/>
    <w:rsid w:val="00D542CB"/>
    <w:rsid w:val="00D66F3D"/>
    <w:rsid w:val="00D75248"/>
    <w:rsid w:val="00D91337"/>
    <w:rsid w:val="00DA4318"/>
    <w:rsid w:val="00DA52A8"/>
    <w:rsid w:val="00DB599C"/>
    <w:rsid w:val="00DC08D2"/>
    <w:rsid w:val="00DC2AD1"/>
    <w:rsid w:val="00DC5F5C"/>
    <w:rsid w:val="00DD6B38"/>
    <w:rsid w:val="00DE0857"/>
    <w:rsid w:val="00DE529B"/>
    <w:rsid w:val="00DE5836"/>
    <w:rsid w:val="00E06B95"/>
    <w:rsid w:val="00E110EA"/>
    <w:rsid w:val="00E123CB"/>
    <w:rsid w:val="00E145B8"/>
    <w:rsid w:val="00E14FA9"/>
    <w:rsid w:val="00E16E07"/>
    <w:rsid w:val="00E20D29"/>
    <w:rsid w:val="00E236D0"/>
    <w:rsid w:val="00E35164"/>
    <w:rsid w:val="00E365F8"/>
    <w:rsid w:val="00E52313"/>
    <w:rsid w:val="00E56EC1"/>
    <w:rsid w:val="00E60466"/>
    <w:rsid w:val="00E81A91"/>
    <w:rsid w:val="00E91A1D"/>
    <w:rsid w:val="00E92B8B"/>
    <w:rsid w:val="00E95812"/>
    <w:rsid w:val="00E95948"/>
    <w:rsid w:val="00EA7132"/>
    <w:rsid w:val="00EC01D7"/>
    <w:rsid w:val="00ED4D6D"/>
    <w:rsid w:val="00EE42D9"/>
    <w:rsid w:val="00EE67B3"/>
    <w:rsid w:val="00F003AB"/>
    <w:rsid w:val="00F31664"/>
    <w:rsid w:val="00F5556B"/>
    <w:rsid w:val="00F879B7"/>
    <w:rsid w:val="00F93048"/>
    <w:rsid w:val="00FA79F7"/>
    <w:rsid w:val="00FB6B0E"/>
    <w:rsid w:val="00FC64BD"/>
    <w:rsid w:val="00FE3F74"/>
    <w:rsid w:val="00FE4A2D"/>
    <w:rsid w:val="00FE7879"/>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B7F05D3"/>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link w:val="Heading1Char"/>
    <w:uiPriority w:val="9"/>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uiPriority w:val="9"/>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uiPriority w:val="9"/>
    <w:qFormat/>
    <w:rsid w:val="00405E3C"/>
    <w:pPr>
      <w:spacing w:before="280" w:line="320" w:lineRule="exact"/>
      <w:outlineLvl w:val="2"/>
    </w:pPr>
    <w:rPr>
      <w:rFonts w:ascii="Arial" w:hAnsi="Arial" w:cs="Tahoma"/>
      <w:color w:val="000000"/>
      <w:sz w:val="24"/>
      <w:lang w:val="en-AU"/>
    </w:rPr>
  </w:style>
  <w:style w:type="paragraph" w:styleId="Heading4">
    <w:name w:val="heading 4"/>
    <w:next w:val="Text"/>
    <w:link w:val="Heading4Char"/>
    <w:uiPriority w:val="9"/>
    <w:qFormat/>
    <w:rsid w:val="00405E3C"/>
    <w:pPr>
      <w:spacing w:before="240"/>
      <w:outlineLvl w:val="3"/>
    </w:pPr>
    <w:rPr>
      <w:rFonts w:ascii="Arial" w:hAnsi="Arial"/>
      <w:i/>
      <w:sz w:val="24"/>
      <w:lang w:val="en-AU"/>
    </w:rPr>
  </w:style>
  <w:style w:type="paragraph" w:styleId="Heading5">
    <w:name w:val="heading 5"/>
    <w:basedOn w:val="Normal"/>
    <w:next w:val="Normal"/>
    <w:link w:val="Heading5Char"/>
    <w:uiPriority w:val="9"/>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0452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customStyle="1" w:styleId="Heading1Char">
    <w:name w:val="Heading 1 Char"/>
    <w:basedOn w:val="DefaultParagraphFont"/>
    <w:link w:val="Heading1"/>
    <w:uiPriority w:val="9"/>
    <w:rsid w:val="00045240"/>
    <w:rPr>
      <w:rFonts w:ascii="Arial" w:hAnsi="Arial" w:cs="Tahoma"/>
      <w:color w:val="000000"/>
      <w:kern w:val="28"/>
      <w:sz w:val="56"/>
      <w:szCs w:val="56"/>
      <w:lang w:val="en-AU"/>
    </w:rPr>
  </w:style>
  <w:style w:type="character" w:customStyle="1" w:styleId="Heading2Char">
    <w:name w:val="Heading 2 Char"/>
    <w:basedOn w:val="DefaultParagraphFont"/>
    <w:link w:val="Heading2"/>
    <w:uiPriority w:val="9"/>
    <w:rsid w:val="00045240"/>
    <w:rPr>
      <w:rFonts w:ascii="Arial" w:hAnsi="Arial" w:cs="Tahoma"/>
      <w:sz w:val="28"/>
      <w:lang w:val="en-AU"/>
    </w:rPr>
  </w:style>
  <w:style w:type="character" w:customStyle="1" w:styleId="Heading3Char">
    <w:name w:val="Heading 3 Char"/>
    <w:basedOn w:val="DefaultParagraphFont"/>
    <w:link w:val="Heading3"/>
    <w:uiPriority w:val="9"/>
    <w:rsid w:val="00405E3C"/>
    <w:rPr>
      <w:rFonts w:ascii="Arial" w:hAnsi="Arial" w:cs="Tahoma"/>
      <w:color w:val="000000"/>
      <w:sz w:val="24"/>
      <w:lang w:val="en-AU"/>
    </w:rPr>
  </w:style>
  <w:style w:type="character" w:customStyle="1" w:styleId="Heading4Char">
    <w:name w:val="Heading 4 Char"/>
    <w:basedOn w:val="DefaultParagraphFont"/>
    <w:link w:val="Heading4"/>
    <w:uiPriority w:val="9"/>
    <w:rsid w:val="00045240"/>
    <w:rPr>
      <w:rFonts w:ascii="Arial" w:hAnsi="Arial"/>
      <w:i/>
      <w:sz w:val="24"/>
      <w:lang w:val="en-AU"/>
    </w:rPr>
  </w:style>
  <w:style w:type="character" w:customStyle="1" w:styleId="Heading5Char">
    <w:name w:val="Heading 5 Char"/>
    <w:basedOn w:val="DefaultParagraphFont"/>
    <w:link w:val="Heading5"/>
    <w:uiPriority w:val="9"/>
    <w:rsid w:val="00045240"/>
    <w:rPr>
      <w:rFonts w:ascii="Tahoma" w:hAnsi="Tahoma"/>
      <w:b/>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uiPriority w:val="99"/>
    <w:rsid w:val="00457C3A"/>
    <w:pPr>
      <w:tabs>
        <w:tab w:val="right" w:pos="8505"/>
      </w:tabs>
      <w:spacing w:before="0"/>
    </w:pPr>
    <w:rPr>
      <w:rFonts w:ascii="Arial" w:hAnsi="Arial"/>
      <w:sz w:val="17"/>
      <w:szCs w:val="17"/>
    </w:rPr>
  </w:style>
  <w:style w:type="character" w:customStyle="1" w:styleId="FooterChar">
    <w:name w:val="Footer Char"/>
    <w:link w:val="Footer"/>
    <w:uiPriority w:val="99"/>
    <w:rsid w:val="00045240"/>
    <w:rPr>
      <w:rFonts w:ascii="Arial" w:hAnsi="Arial"/>
      <w:sz w:val="17"/>
      <w:szCs w:val="17"/>
      <w:lang w:val="en-AU"/>
    </w:rPr>
  </w:style>
  <w:style w:type="paragraph" w:styleId="TOC1">
    <w:name w:val="toc 1"/>
    <w:uiPriority w:val="39"/>
    <w:qFormat/>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qFormat/>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qForma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uiPriority w:val="99"/>
    <w:rsid w:val="00045240"/>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uiPriority w:val="39"/>
    <w:unhideWhenUsed/>
    <w:qFormat/>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rsid w:val="00E95812"/>
    <w:rPr>
      <w:color w:val="800080" w:themeColor="followedHyperlink"/>
      <w:u w:val="single"/>
    </w:rPr>
  </w:style>
  <w:style w:type="character" w:customStyle="1" w:styleId="Heading9Char">
    <w:name w:val="Heading 9 Char"/>
    <w:basedOn w:val="DefaultParagraphFont"/>
    <w:link w:val="Heading9"/>
    <w:uiPriority w:val="9"/>
    <w:semiHidden/>
    <w:rsid w:val="00045240"/>
    <w:rPr>
      <w:rFonts w:asciiTheme="majorHAnsi" w:eastAsiaTheme="majorEastAsia" w:hAnsiTheme="majorHAnsi" w:cstheme="majorBidi"/>
      <w:i/>
      <w:iCs/>
      <w:color w:val="404040" w:themeColor="text1" w:themeTint="BF"/>
      <w:lang w:val="en-AU"/>
    </w:rPr>
  </w:style>
  <w:style w:type="paragraph" w:customStyle="1" w:styleId="Titlepage">
    <w:name w:val="Title page"/>
    <w:basedOn w:val="Heading1"/>
    <w:qFormat/>
    <w:rsid w:val="00045240"/>
    <w:pPr>
      <w:ind w:left="567"/>
    </w:pPr>
    <w:rPr>
      <w:rFonts w:cs="Arial"/>
      <w:sz w:val="55"/>
      <w:szCs w:val="55"/>
    </w:rPr>
  </w:style>
  <w:style w:type="paragraph" w:customStyle="1" w:styleId="Tabletitle0">
    <w:name w:val="Tabletitle"/>
    <w:next w:val="Text"/>
    <w:uiPriority w:val="99"/>
    <w:rsid w:val="00045240"/>
    <w:pPr>
      <w:spacing w:before="360" w:after="80"/>
      <w:ind w:left="851" w:hanging="851"/>
    </w:pPr>
    <w:rPr>
      <w:rFonts w:ascii="Arial" w:hAnsi="Arial"/>
      <w:b/>
      <w:sz w:val="17"/>
      <w:lang w:val="en-AU"/>
    </w:rPr>
  </w:style>
  <w:style w:type="paragraph" w:customStyle="1" w:styleId="Heading20">
    <w:name w:val="Heading2"/>
    <w:basedOn w:val="Heading3"/>
    <w:rsid w:val="00045240"/>
    <w:pPr>
      <w:keepNext/>
      <w:spacing w:before="120" w:after="240" w:line="240" w:lineRule="auto"/>
    </w:pPr>
    <w:rPr>
      <w:rFonts w:ascii="Garamond" w:hAnsi="Garamond" w:cs="Times New Roman"/>
      <w:color w:val="auto"/>
      <w:sz w:val="32"/>
      <w:szCs w:val="32"/>
      <w:lang w:eastAsia="en-AU"/>
    </w:rPr>
  </w:style>
  <w:style w:type="character" w:customStyle="1" w:styleId="CommentTextChar">
    <w:name w:val="Comment Text Char"/>
    <w:basedOn w:val="DefaultParagraphFont"/>
    <w:link w:val="CommentText"/>
    <w:uiPriority w:val="99"/>
    <w:semiHidden/>
    <w:rsid w:val="00045240"/>
    <w:rPr>
      <w:lang w:val="en-AU" w:eastAsia="en-AU"/>
    </w:rPr>
  </w:style>
  <w:style w:type="paragraph" w:styleId="CommentText">
    <w:name w:val="annotation text"/>
    <w:basedOn w:val="Normal"/>
    <w:link w:val="CommentTextChar"/>
    <w:uiPriority w:val="99"/>
    <w:semiHidden/>
    <w:rsid w:val="00045240"/>
    <w:pPr>
      <w:spacing w:before="0" w:line="240" w:lineRule="auto"/>
    </w:pPr>
    <w:rPr>
      <w:rFonts w:ascii="Times New Roman" w:hAnsi="Times New Roman"/>
      <w:sz w:val="20"/>
      <w:lang w:eastAsia="en-AU"/>
    </w:rPr>
  </w:style>
  <w:style w:type="character" w:customStyle="1" w:styleId="CommentSubjectChar">
    <w:name w:val="Comment Subject Char"/>
    <w:basedOn w:val="CommentTextChar"/>
    <w:link w:val="CommentSubject"/>
    <w:uiPriority w:val="99"/>
    <w:semiHidden/>
    <w:rsid w:val="00045240"/>
    <w:rPr>
      <w:b/>
      <w:bCs/>
      <w:lang w:val="en-AU" w:eastAsia="en-AU"/>
    </w:rPr>
  </w:style>
  <w:style w:type="paragraph" w:styleId="CommentSubject">
    <w:name w:val="annotation subject"/>
    <w:basedOn w:val="CommentText"/>
    <w:next w:val="CommentText"/>
    <w:link w:val="CommentSubjectChar"/>
    <w:uiPriority w:val="99"/>
    <w:semiHidden/>
    <w:rsid w:val="00045240"/>
    <w:rPr>
      <w:b/>
      <w:bCs/>
    </w:rPr>
  </w:style>
  <w:style w:type="character" w:styleId="Strong">
    <w:name w:val="Strong"/>
    <w:uiPriority w:val="22"/>
    <w:qFormat/>
    <w:rsid w:val="00045240"/>
    <w:rPr>
      <w:b/>
      <w:bCs/>
    </w:rPr>
  </w:style>
  <w:style w:type="paragraph" w:styleId="Title">
    <w:name w:val="Title"/>
    <w:basedOn w:val="Normal"/>
    <w:link w:val="TitleChar"/>
    <w:uiPriority w:val="10"/>
    <w:qFormat/>
    <w:rsid w:val="00045240"/>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5240"/>
    <w:rPr>
      <w:rFonts w:asciiTheme="majorHAnsi" w:eastAsiaTheme="majorEastAsia" w:hAnsiTheme="majorHAnsi" w:cstheme="majorBidi"/>
      <w:color w:val="17365D" w:themeColor="text2" w:themeShade="BF"/>
      <w:spacing w:val="5"/>
      <w:kern w:val="28"/>
      <w:sz w:val="52"/>
      <w:szCs w:val="52"/>
      <w:lang w:val="en-AU"/>
    </w:rPr>
  </w:style>
  <w:style w:type="paragraph" w:styleId="Revision">
    <w:name w:val="Revision"/>
    <w:hidden/>
    <w:uiPriority w:val="99"/>
    <w:rsid w:val="00045240"/>
    <w:rPr>
      <w:sz w:val="22"/>
      <w:lang w:val="en-AU" w:eastAsia="en-AU"/>
    </w:rPr>
  </w:style>
  <w:style w:type="paragraph" w:customStyle="1" w:styleId="TableFont">
    <w:name w:val="TableFont"/>
    <w:basedOn w:val="Normal"/>
    <w:link w:val="TableFontChar"/>
    <w:uiPriority w:val="99"/>
    <w:rsid w:val="00045240"/>
    <w:pPr>
      <w:spacing w:before="40" w:after="40" w:line="240" w:lineRule="auto"/>
    </w:pPr>
    <w:rPr>
      <w:rFonts w:ascii="Arial" w:hAnsi="Arial" w:cs="Arial"/>
      <w:color w:val="000000"/>
      <w:sz w:val="18"/>
      <w:lang w:val="en-GB"/>
    </w:rPr>
  </w:style>
  <w:style w:type="character" w:customStyle="1" w:styleId="TableFontChar">
    <w:name w:val="TableFont Char"/>
    <w:basedOn w:val="DefaultParagraphFont"/>
    <w:link w:val="TableFont"/>
    <w:uiPriority w:val="99"/>
    <w:rsid w:val="00045240"/>
    <w:rPr>
      <w:rFonts w:ascii="Arial" w:hAnsi="Arial" w:cs="Arial"/>
      <w:color w:val="000000"/>
      <w:sz w:val="18"/>
      <w:lang w:val="en-GB"/>
    </w:rPr>
  </w:style>
  <w:style w:type="paragraph" w:customStyle="1" w:styleId="BulletList">
    <w:name w:val="BulletList"/>
    <w:basedOn w:val="Normal"/>
    <w:rsid w:val="00045240"/>
    <w:pPr>
      <w:numPr>
        <w:numId w:val="4"/>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045240"/>
    <w:rPr>
      <w:rFonts w:ascii="Verdana" w:hAnsi="Verdana"/>
      <w:sz w:val="19"/>
      <w:szCs w:val="19"/>
    </w:rPr>
  </w:style>
  <w:style w:type="paragraph" w:customStyle="1" w:styleId="NumericalList">
    <w:name w:val="Numerical List"/>
    <w:basedOn w:val="Text"/>
    <w:rsid w:val="00045240"/>
    <w:pPr>
      <w:tabs>
        <w:tab w:val="left" w:pos="404"/>
      </w:tabs>
      <w:spacing w:before="0" w:line="240" w:lineRule="auto"/>
      <w:ind w:left="389" w:right="0" w:hanging="389"/>
    </w:pPr>
    <w:rPr>
      <w:rFonts w:ascii="Verdana" w:hAnsi="Verdana" w:cs="Arial"/>
      <w:lang w:eastAsia="en-AU"/>
    </w:rPr>
  </w:style>
  <w:style w:type="paragraph" w:customStyle="1" w:styleId="Default">
    <w:name w:val="Default"/>
    <w:uiPriority w:val="99"/>
    <w:rsid w:val="00045240"/>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qFormat/>
    <w:rsid w:val="00045240"/>
    <w:rPr>
      <w:i/>
      <w:iCs/>
    </w:rPr>
  </w:style>
  <w:style w:type="paragraph" w:customStyle="1" w:styleId="Reference">
    <w:name w:val="Reference"/>
    <w:basedOn w:val="Text"/>
    <w:rsid w:val="00045240"/>
    <w:pPr>
      <w:spacing w:before="0" w:after="120" w:line="240" w:lineRule="auto"/>
      <w:ind w:right="0"/>
    </w:pPr>
    <w:rPr>
      <w:rFonts w:ascii="Verdana" w:hAnsi="Verdana"/>
      <w:spacing w:val="8"/>
      <w:sz w:val="18"/>
      <w:szCs w:val="18"/>
      <w:lang w:eastAsia="en-AU"/>
    </w:rPr>
  </w:style>
  <w:style w:type="paragraph" w:customStyle="1" w:styleId="PullQuote">
    <w:name w:val="PullQuote"/>
    <w:basedOn w:val="Normal"/>
    <w:uiPriority w:val="1"/>
    <w:qFormat/>
    <w:rsid w:val="00045240"/>
    <w:pPr>
      <w:pBdr>
        <w:top w:val="single" w:sz="8" w:space="1" w:color="auto"/>
      </w:pBdr>
      <w:spacing w:before="0" w:line="280" w:lineRule="exact"/>
      <w:ind w:left="-425"/>
    </w:pPr>
    <w:rPr>
      <w:rFonts w:ascii="Arial" w:hAnsi="Arial" w:cs="Arial"/>
      <w:b/>
      <w:sz w:val="17"/>
      <w:szCs w:val="17"/>
    </w:rPr>
  </w:style>
  <w:style w:type="paragraph" w:customStyle="1" w:styleId="NumberedAlphaLevel2">
    <w:name w:val="NumberedAlphaLevel2"/>
    <w:basedOn w:val="NumberedListContinuing"/>
    <w:uiPriority w:val="1"/>
    <w:qFormat/>
    <w:rsid w:val="00045240"/>
    <w:pPr>
      <w:numPr>
        <w:numId w:val="0"/>
      </w:numPr>
      <w:tabs>
        <w:tab w:val="num" w:pos="567"/>
      </w:tabs>
      <w:spacing w:before="80"/>
      <w:ind w:left="567" w:hanging="283"/>
    </w:pPr>
  </w:style>
  <w:style w:type="character" w:customStyle="1" w:styleId="BodyText3Char">
    <w:name w:val="Body Text 3 Char"/>
    <w:basedOn w:val="DefaultParagraphFont"/>
    <w:link w:val="BodyText3"/>
    <w:uiPriority w:val="99"/>
    <w:semiHidden/>
    <w:rsid w:val="00045240"/>
    <w:rPr>
      <w:rFonts w:ascii="Trebuchet MS" w:hAnsi="Trebuchet MS"/>
      <w:sz w:val="16"/>
      <w:szCs w:val="16"/>
      <w:lang w:val="en-AU"/>
    </w:rPr>
  </w:style>
  <w:style w:type="paragraph" w:styleId="BodyText3">
    <w:name w:val="Body Text 3"/>
    <w:basedOn w:val="Normal"/>
    <w:link w:val="BodyText3Char"/>
    <w:uiPriority w:val="99"/>
    <w:semiHidden/>
    <w:rsid w:val="00045240"/>
    <w:pPr>
      <w:spacing w:after="120"/>
    </w:pPr>
    <w:rPr>
      <w:sz w:val="16"/>
      <w:szCs w:val="16"/>
    </w:rPr>
  </w:style>
  <w:style w:type="character" w:customStyle="1" w:styleId="BodyTextFirstIndentChar">
    <w:name w:val="Body Text First Indent Char"/>
    <w:basedOn w:val="BodyTextChar"/>
    <w:link w:val="BodyTextFirstIndent"/>
    <w:uiPriority w:val="99"/>
    <w:semiHidden/>
    <w:rsid w:val="00045240"/>
    <w:rPr>
      <w:rFonts w:ascii="Trebuchet MS" w:hAnsi="Trebuchet MS"/>
      <w:b/>
      <w:sz w:val="19"/>
      <w:lang w:val="en-AU" w:eastAsia="ko-KR"/>
    </w:rPr>
  </w:style>
  <w:style w:type="paragraph" w:styleId="BodyTextFirstIndent">
    <w:name w:val="Body Text First Indent"/>
    <w:basedOn w:val="Normal"/>
    <w:link w:val="BodyTextFirstIndentChar"/>
    <w:uiPriority w:val="99"/>
    <w:semiHidden/>
    <w:rsid w:val="00045240"/>
    <w:pPr>
      <w:ind w:firstLine="360"/>
    </w:pPr>
    <w:rPr>
      <w:b/>
    </w:rPr>
  </w:style>
  <w:style w:type="character" w:customStyle="1" w:styleId="BodyTextFirstIndent2Char">
    <w:name w:val="Body Text First Indent 2 Char"/>
    <w:basedOn w:val="BodyTextIndentChar"/>
    <w:link w:val="BodyTextFirstIndent2"/>
    <w:uiPriority w:val="99"/>
    <w:semiHidden/>
    <w:rsid w:val="00045240"/>
    <w:rPr>
      <w:rFonts w:ascii="Trebuchet MS" w:hAnsi="Trebuchet MS"/>
      <w:sz w:val="19"/>
      <w:lang w:val="en-AU" w:eastAsia="en-AU"/>
    </w:rPr>
  </w:style>
  <w:style w:type="paragraph" w:styleId="BodyTextFirstIndent2">
    <w:name w:val="Body Text First Indent 2"/>
    <w:basedOn w:val="Normal"/>
    <w:link w:val="BodyTextFirstIndent2Char"/>
    <w:uiPriority w:val="99"/>
    <w:semiHidden/>
    <w:rsid w:val="00045240"/>
    <w:pPr>
      <w:ind w:left="360" w:firstLine="360"/>
    </w:pPr>
  </w:style>
  <w:style w:type="character" w:customStyle="1" w:styleId="BodyTextIndent2Char">
    <w:name w:val="Body Text Indent 2 Char"/>
    <w:basedOn w:val="DefaultParagraphFont"/>
    <w:link w:val="BodyTextIndent2"/>
    <w:uiPriority w:val="99"/>
    <w:semiHidden/>
    <w:rsid w:val="00045240"/>
    <w:rPr>
      <w:rFonts w:ascii="Trebuchet MS" w:hAnsi="Trebuchet MS"/>
      <w:sz w:val="19"/>
      <w:lang w:val="en-AU"/>
    </w:rPr>
  </w:style>
  <w:style w:type="paragraph" w:styleId="BodyTextIndent2">
    <w:name w:val="Body Text Indent 2"/>
    <w:basedOn w:val="Normal"/>
    <w:link w:val="BodyTextIndent2Char"/>
    <w:uiPriority w:val="99"/>
    <w:semiHidden/>
    <w:rsid w:val="00045240"/>
    <w:pPr>
      <w:spacing w:after="120" w:line="480" w:lineRule="auto"/>
      <w:ind w:left="283"/>
    </w:pPr>
  </w:style>
  <w:style w:type="character" w:customStyle="1" w:styleId="BodyTextIndent3Char">
    <w:name w:val="Body Text Indent 3 Char"/>
    <w:basedOn w:val="DefaultParagraphFont"/>
    <w:link w:val="BodyTextIndent3"/>
    <w:uiPriority w:val="99"/>
    <w:semiHidden/>
    <w:rsid w:val="00045240"/>
    <w:rPr>
      <w:rFonts w:ascii="Trebuchet MS" w:hAnsi="Trebuchet MS"/>
      <w:sz w:val="16"/>
      <w:szCs w:val="16"/>
      <w:lang w:val="en-AU"/>
    </w:rPr>
  </w:style>
  <w:style w:type="paragraph" w:styleId="BodyTextIndent3">
    <w:name w:val="Body Text Indent 3"/>
    <w:basedOn w:val="Normal"/>
    <w:link w:val="BodyTextIndent3Char"/>
    <w:uiPriority w:val="99"/>
    <w:semiHidden/>
    <w:rsid w:val="00045240"/>
    <w:pPr>
      <w:spacing w:after="120"/>
      <w:ind w:left="283"/>
    </w:pPr>
    <w:rPr>
      <w:sz w:val="16"/>
      <w:szCs w:val="16"/>
    </w:rPr>
  </w:style>
  <w:style w:type="character" w:customStyle="1" w:styleId="ClosingChar">
    <w:name w:val="Closing Char"/>
    <w:basedOn w:val="DefaultParagraphFont"/>
    <w:link w:val="Closing"/>
    <w:uiPriority w:val="99"/>
    <w:semiHidden/>
    <w:rsid w:val="00045240"/>
    <w:rPr>
      <w:rFonts w:ascii="Trebuchet MS" w:hAnsi="Trebuchet MS"/>
      <w:sz w:val="19"/>
      <w:lang w:val="en-AU"/>
    </w:rPr>
  </w:style>
  <w:style w:type="paragraph" w:styleId="Closing">
    <w:name w:val="Closing"/>
    <w:basedOn w:val="Normal"/>
    <w:link w:val="ClosingChar"/>
    <w:uiPriority w:val="99"/>
    <w:semiHidden/>
    <w:rsid w:val="00045240"/>
    <w:pPr>
      <w:spacing w:before="0" w:line="240" w:lineRule="auto"/>
      <w:ind w:left="4252"/>
    </w:pPr>
  </w:style>
  <w:style w:type="character" w:customStyle="1" w:styleId="DateChar">
    <w:name w:val="Date Char"/>
    <w:basedOn w:val="DefaultParagraphFont"/>
    <w:link w:val="Date"/>
    <w:uiPriority w:val="99"/>
    <w:semiHidden/>
    <w:rsid w:val="00045240"/>
    <w:rPr>
      <w:rFonts w:ascii="Trebuchet MS" w:hAnsi="Trebuchet MS"/>
      <w:sz w:val="19"/>
      <w:lang w:val="en-AU"/>
    </w:rPr>
  </w:style>
  <w:style w:type="paragraph" w:styleId="Date">
    <w:name w:val="Date"/>
    <w:basedOn w:val="Normal"/>
    <w:next w:val="Normal"/>
    <w:link w:val="DateChar"/>
    <w:uiPriority w:val="99"/>
    <w:semiHidden/>
    <w:rsid w:val="00045240"/>
  </w:style>
  <w:style w:type="character" w:customStyle="1" w:styleId="DocumentMapChar">
    <w:name w:val="Document Map Char"/>
    <w:basedOn w:val="DefaultParagraphFont"/>
    <w:link w:val="DocumentMap"/>
    <w:uiPriority w:val="99"/>
    <w:semiHidden/>
    <w:rsid w:val="00045240"/>
    <w:rPr>
      <w:rFonts w:ascii="Tahoma" w:hAnsi="Tahoma" w:cs="Tahoma"/>
      <w:sz w:val="16"/>
      <w:szCs w:val="16"/>
      <w:lang w:val="en-AU"/>
    </w:rPr>
  </w:style>
  <w:style w:type="paragraph" w:styleId="DocumentMap">
    <w:name w:val="Document Map"/>
    <w:basedOn w:val="Normal"/>
    <w:link w:val="DocumentMapChar"/>
    <w:uiPriority w:val="99"/>
    <w:semiHidden/>
    <w:rsid w:val="00045240"/>
    <w:pPr>
      <w:spacing w:before="0" w:line="240" w:lineRule="auto"/>
    </w:pPr>
    <w:rPr>
      <w:rFonts w:ascii="Tahoma" w:hAnsi="Tahoma" w:cs="Tahoma"/>
      <w:sz w:val="16"/>
      <w:szCs w:val="16"/>
    </w:rPr>
  </w:style>
  <w:style w:type="character" w:customStyle="1" w:styleId="E-mailSignatureChar">
    <w:name w:val="E-mail Signature Char"/>
    <w:basedOn w:val="DefaultParagraphFont"/>
    <w:link w:val="E-mailSignature"/>
    <w:uiPriority w:val="99"/>
    <w:semiHidden/>
    <w:rsid w:val="00045240"/>
    <w:rPr>
      <w:rFonts w:ascii="Trebuchet MS" w:hAnsi="Trebuchet MS"/>
      <w:sz w:val="19"/>
      <w:lang w:val="en-AU"/>
    </w:rPr>
  </w:style>
  <w:style w:type="paragraph" w:styleId="E-mailSignature">
    <w:name w:val="E-mail Signature"/>
    <w:basedOn w:val="Normal"/>
    <w:link w:val="E-mailSignatureChar"/>
    <w:uiPriority w:val="99"/>
    <w:semiHidden/>
    <w:rsid w:val="00045240"/>
    <w:pPr>
      <w:spacing w:before="0" w:line="240" w:lineRule="auto"/>
    </w:pPr>
  </w:style>
  <w:style w:type="character" w:customStyle="1" w:styleId="EndnoteTextChar">
    <w:name w:val="Endnote Text Char"/>
    <w:basedOn w:val="DefaultParagraphFont"/>
    <w:link w:val="EndnoteText"/>
    <w:uiPriority w:val="99"/>
    <w:semiHidden/>
    <w:rsid w:val="00045240"/>
    <w:rPr>
      <w:rFonts w:ascii="Trebuchet MS" w:hAnsi="Trebuchet MS"/>
      <w:lang w:val="en-AU"/>
    </w:rPr>
  </w:style>
  <w:style w:type="paragraph" w:styleId="EndnoteText">
    <w:name w:val="endnote text"/>
    <w:basedOn w:val="Normal"/>
    <w:link w:val="EndnoteTextChar"/>
    <w:uiPriority w:val="99"/>
    <w:semiHidden/>
    <w:rsid w:val="00045240"/>
    <w:pPr>
      <w:spacing w:before="0" w:line="240" w:lineRule="auto"/>
    </w:pPr>
    <w:rPr>
      <w:sz w:val="20"/>
    </w:rPr>
  </w:style>
  <w:style w:type="character" w:customStyle="1" w:styleId="HTMLAddressChar">
    <w:name w:val="HTML Address Char"/>
    <w:basedOn w:val="DefaultParagraphFont"/>
    <w:link w:val="HTMLAddress"/>
    <w:uiPriority w:val="99"/>
    <w:semiHidden/>
    <w:rsid w:val="00045240"/>
    <w:rPr>
      <w:rFonts w:ascii="Trebuchet MS" w:hAnsi="Trebuchet MS"/>
      <w:i/>
      <w:iCs/>
      <w:sz w:val="19"/>
      <w:lang w:val="en-AU"/>
    </w:rPr>
  </w:style>
  <w:style w:type="paragraph" w:styleId="HTMLAddress">
    <w:name w:val="HTML Address"/>
    <w:basedOn w:val="Normal"/>
    <w:link w:val="HTMLAddressChar"/>
    <w:uiPriority w:val="99"/>
    <w:semiHidden/>
    <w:rsid w:val="00045240"/>
    <w:pPr>
      <w:spacing w:before="0" w:line="240" w:lineRule="auto"/>
    </w:pPr>
    <w:rPr>
      <w:i/>
      <w:iCs/>
    </w:rPr>
  </w:style>
  <w:style w:type="character" w:customStyle="1" w:styleId="HTMLPreformattedChar">
    <w:name w:val="HTML Preformatted Char"/>
    <w:basedOn w:val="DefaultParagraphFont"/>
    <w:link w:val="HTMLPreformatted"/>
    <w:uiPriority w:val="99"/>
    <w:semiHidden/>
    <w:rsid w:val="00045240"/>
    <w:rPr>
      <w:rFonts w:ascii="Consolas" w:hAnsi="Consolas" w:cs="Consolas"/>
      <w:lang w:val="en-AU"/>
    </w:rPr>
  </w:style>
  <w:style w:type="paragraph" w:styleId="HTMLPreformatted">
    <w:name w:val="HTML Preformatted"/>
    <w:basedOn w:val="Normal"/>
    <w:link w:val="HTMLPreformattedChar"/>
    <w:uiPriority w:val="99"/>
    <w:semiHidden/>
    <w:rsid w:val="00045240"/>
    <w:pPr>
      <w:spacing w:before="0" w:line="240" w:lineRule="auto"/>
    </w:pPr>
    <w:rPr>
      <w:rFonts w:ascii="Consolas" w:hAnsi="Consolas" w:cs="Consolas"/>
      <w:sz w:val="20"/>
    </w:rPr>
  </w:style>
  <w:style w:type="paragraph" w:styleId="IntenseQuote">
    <w:name w:val="Intense Quote"/>
    <w:basedOn w:val="Normal"/>
    <w:next w:val="Normal"/>
    <w:link w:val="IntenseQuoteChar"/>
    <w:uiPriority w:val="30"/>
    <w:qFormat/>
    <w:rsid w:val="000452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5240"/>
    <w:rPr>
      <w:rFonts w:ascii="Trebuchet MS" w:hAnsi="Trebuchet MS"/>
      <w:b/>
      <w:bCs/>
      <w:i/>
      <w:iCs/>
      <w:color w:val="4F81BD" w:themeColor="accent1"/>
      <w:sz w:val="19"/>
      <w:lang w:val="en-AU"/>
    </w:rPr>
  </w:style>
  <w:style w:type="paragraph" w:styleId="ListBullet2">
    <w:name w:val="List Bullet 2"/>
    <w:basedOn w:val="Normal"/>
    <w:uiPriority w:val="99"/>
    <w:semiHidden/>
    <w:rsid w:val="00045240"/>
    <w:pPr>
      <w:tabs>
        <w:tab w:val="num" w:pos="643"/>
      </w:tabs>
      <w:ind w:left="643" w:hanging="360"/>
      <w:contextualSpacing/>
    </w:pPr>
  </w:style>
  <w:style w:type="paragraph" w:styleId="ListBullet3">
    <w:name w:val="List Bullet 3"/>
    <w:basedOn w:val="Normal"/>
    <w:uiPriority w:val="99"/>
    <w:semiHidden/>
    <w:rsid w:val="00045240"/>
    <w:pPr>
      <w:tabs>
        <w:tab w:val="num" w:pos="926"/>
      </w:tabs>
      <w:ind w:left="926" w:hanging="360"/>
      <w:contextualSpacing/>
    </w:pPr>
  </w:style>
  <w:style w:type="paragraph" w:styleId="ListBullet4">
    <w:name w:val="List Bullet 4"/>
    <w:basedOn w:val="Normal"/>
    <w:uiPriority w:val="99"/>
    <w:semiHidden/>
    <w:rsid w:val="00045240"/>
    <w:pPr>
      <w:tabs>
        <w:tab w:val="num" w:pos="1209"/>
      </w:tabs>
      <w:ind w:left="1209" w:hanging="360"/>
      <w:contextualSpacing/>
    </w:pPr>
  </w:style>
  <w:style w:type="paragraph" w:styleId="ListBullet5">
    <w:name w:val="List Bullet 5"/>
    <w:basedOn w:val="Normal"/>
    <w:uiPriority w:val="99"/>
    <w:semiHidden/>
    <w:rsid w:val="00045240"/>
    <w:pPr>
      <w:tabs>
        <w:tab w:val="num" w:pos="1492"/>
      </w:tabs>
      <w:ind w:left="1492" w:hanging="360"/>
      <w:contextualSpacing/>
    </w:pPr>
  </w:style>
  <w:style w:type="paragraph" w:styleId="ListNumber">
    <w:name w:val="List Number"/>
    <w:basedOn w:val="Normal"/>
    <w:uiPriority w:val="99"/>
    <w:semiHidden/>
    <w:rsid w:val="00045240"/>
    <w:pPr>
      <w:tabs>
        <w:tab w:val="num" w:pos="360"/>
      </w:tabs>
      <w:ind w:left="360" w:hanging="360"/>
      <w:contextualSpacing/>
    </w:pPr>
  </w:style>
  <w:style w:type="paragraph" w:styleId="ListNumber2">
    <w:name w:val="List Number 2"/>
    <w:basedOn w:val="Normal"/>
    <w:uiPriority w:val="99"/>
    <w:semiHidden/>
    <w:rsid w:val="00045240"/>
    <w:pPr>
      <w:tabs>
        <w:tab w:val="num" w:pos="643"/>
      </w:tabs>
      <w:ind w:left="643" w:hanging="360"/>
      <w:contextualSpacing/>
    </w:pPr>
  </w:style>
  <w:style w:type="paragraph" w:styleId="ListNumber3">
    <w:name w:val="List Number 3"/>
    <w:basedOn w:val="Normal"/>
    <w:uiPriority w:val="99"/>
    <w:semiHidden/>
    <w:rsid w:val="00045240"/>
    <w:pPr>
      <w:tabs>
        <w:tab w:val="num" w:pos="926"/>
      </w:tabs>
      <w:ind w:left="926" w:hanging="360"/>
      <w:contextualSpacing/>
    </w:pPr>
  </w:style>
  <w:style w:type="paragraph" w:styleId="ListNumber4">
    <w:name w:val="List Number 4"/>
    <w:basedOn w:val="Normal"/>
    <w:uiPriority w:val="99"/>
    <w:semiHidden/>
    <w:rsid w:val="00045240"/>
    <w:pPr>
      <w:tabs>
        <w:tab w:val="num" w:pos="1209"/>
      </w:tabs>
      <w:ind w:left="1209" w:hanging="360"/>
      <w:contextualSpacing/>
    </w:pPr>
  </w:style>
  <w:style w:type="paragraph" w:styleId="ListNumber5">
    <w:name w:val="List Number 5"/>
    <w:basedOn w:val="Normal"/>
    <w:uiPriority w:val="99"/>
    <w:semiHidden/>
    <w:rsid w:val="00045240"/>
    <w:pPr>
      <w:tabs>
        <w:tab w:val="num" w:pos="1492"/>
      </w:tabs>
      <w:ind w:left="1492" w:hanging="360"/>
      <w:contextualSpacing/>
    </w:pPr>
  </w:style>
  <w:style w:type="character" w:customStyle="1" w:styleId="MacroTextChar">
    <w:name w:val="Macro Text Char"/>
    <w:basedOn w:val="DefaultParagraphFont"/>
    <w:link w:val="MacroText"/>
    <w:uiPriority w:val="99"/>
    <w:semiHidden/>
    <w:rsid w:val="00045240"/>
    <w:rPr>
      <w:rFonts w:ascii="Consolas" w:hAnsi="Consolas" w:cs="Consolas"/>
      <w:lang w:val="en-AU"/>
    </w:rPr>
  </w:style>
  <w:style w:type="paragraph" w:styleId="MacroText">
    <w:name w:val="macro"/>
    <w:link w:val="MacroTextChar"/>
    <w:uiPriority w:val="99"/>
    <w:semiHidden/>
    <w:rsid w:val="00045240"/>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lang w:val="en-AU"/>
    </w:rPr>
  </w:style>
  <w:style w:type="character" w:customStyle="1" w:styleId="MessageHeaderChar">
    <w:name w:val="Message Header Char"/>
    <w:basedOn w:val="DefaultParagraphFont"/>
    <w:link w:val="MessageHeader"/>
    <w:uiPriority w:val="99"/>
    <w:semiHidden/>
    <w:rsid w:val="00045240"/>
    <w:rPr>
      <w:rFonts w:asciiTheme="majorHAnsi" w:eastAsiaTheme="majorEastAsia" w:hAnsiTheme="majorHAnsi" w:cstheme="majorBidi"/>
      <w:sz w:val="24"/>
      <w:szCs w:val="24"/>
      <w:shd w:val="pct20" w:color="auto" w:fill="auto"/>
      <w:lang w:val="en-AU"/>
    </w:rPr>
  </w:style>
  <w:style w:type="paragraph" w:styleId="MessageHeader">
    <w:name w:val="Message Header"/>
    <w:basedOn w:val="Normal"/>
    <w:link w:val="MessageHeaderChar"/>
    <w:uiPriority w:val="99"/>
    <w:semiHidden/>
    <w:rsid w:val="000452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paragraph" w:styleId="NoSpacing">
    <w:name w:val="No Spacing"/>
    <w:link w:val="NoSpacingChar"/>
    <w:uiPriority w:val="1"/>
    <w:qFormat/>
    <w:rsid w:val="00045240"/>
    <w:rPr>
      <w:rFonts w:ascii="Trebuchet MS" w:hAnsi="Trebuchet MS"/>
      <w:sz w:val="19"/>
      <w:lang w:val="en-AU"/>
    </w:rPr>
  </w:style>
  <w:style w:type="character" w:customStyle="1" w:styleId="NoSpacingChar">
    <w:name w:val="No Spacing Char"/>
    <w:basedOn w:val="DefaultParagraphFont"/>
    <w:link w:val="NoSpacing"/>
    <w:uiPriority w:val="1"/>
    <w:locked/>
    <w:rsid w:val="00045240"/>
    <w:rPr>
      <w:rFonts w:ascii="Trebuchet MS" w:hAnsi="Trebuchet MS"/>
      <w:sz w:val="19"/>
      <w:lang w:val="en-AU"/>
    </w:rPr>
  </w:style>
  <w:style w:type="character" w:customStyle="1" w:styleId="NoteHeadingChar">
    <w:name w:val="Note Heading Char"/>
    <w:basedOn w:val="DefaultParagraphFont"/>
    <w:link w:val="NoteHeading"/>
    <w:uiPriority w:val="99"/>
    <w:semiHidden/>
    <w:rsid w:val="00045240"/>
    <w:rPr>
      <w:rFonts w:ascii="Trebuchet MS" w:hAnsi="Trebuchet MS"/>
      <w:sz w:val="19"/>
      <w:lang w:val="en-AU"/>
    </w:rPr>
  </w:style>
  <w:style w:type="paragraph" w:styleId="NoteHeading">
    <w:name w:val="Note Heading"/>
    <w:basedOn w:val="Normal"/>
    <w:next w:val="Normal"/>
    <w:link w:val="NoteHeadingChar"/>
    <w:uiPriority w:val="99"/>
    <w:semiHidden/>
    <w:rsid w:val="00045240"/>
    <w:pPr>
      <w:spacing w:before="0" w:line="240" w:lineRule="auto"/>
    </w:pPr>
  </w:style>
  <w:style w:type="character" w:customStyle="1" w:styleId="SalutationChar">
    <w:name w:val="Salutation Char"/>
    <w:basedOn w:val="DefaultParagraphFont"/>
    <w:link w:val="Salutation"/>
    <w:uiPriority w:val="99"/>
    <w:semiHidden/>
    <w:rsid w:val="00045240"/>
    <w:rPr>
      <w:rFonts w:ascii="Trebuchet MS" w:hAnsi="Trebuchet MS"/>
      <w:sz w:val="19"/>
      <w:lang w:val="en-AU"/>
    </w:rPr>
  </w:style>
  <w:style w:type="paragraph" w:styleId="Salutation">
    <w:name w:val="Salutation"/>
    <w:basedOn w:val="Normal"/>
    <w:next w:val="Normal"/>
    <w:link w:val="SalutationChar"/>
    <w:uiPriority w:val="99"/>
    <w:semiHidden/>
    <w:rsid w:val="00045240"/>
  </w:style>
  <w:style w:type="character" w:customStyle="1" w:styleId="SignatureChar">
    <w:name w:val="Signature Char"/>
    <w:basedOn w:val="DefaultParagraphFont"/>
    <w:link w:val="Signature"/>
    <w:uiPriority w:val="99"/>
    <w:semiHidden/>
    <w:rsid w:val="00045240"/>
    <w:rPr>
      <w:rFonts w:ascii="Trebuchet MS" w:hAnsi="Trebuchet MS"/>
      <w:sz w:val="19"/>
      <w:lang w:val="en-AU"/>
    </w:rPr>
  </w:style>
  <w:style w:type="paragraph" w:styleId="Signature">
    <w:name w:val="Signature"/>
    <w:basedOn w:val="Normal"/>
    <w:link w:val="SignatureChar"/>
    <w:uiPriority w:val="99"/>
    <w:semiHidden/>
    <w:rsid w:val="00045240"/>
    <w:pPr>
      <w:spacing w:before="0" w:line="240" w:lineRule="auto"/>
      <w:ind w:left="4252"/>
    </w:pPr>
  </w:style>
  <w:style w:type="paragraph" w:styleId="Subtitle">
    <w:name w:val="Subtitle"/>
    <w:basedOn w:val="Normal"/>
    <w:next w:val="Normal"/>
    <w:link w:val="SubtitleChar"/>
    <w:uiPriority w:val="11"/>
    <w:qFormat/>
    <w:rsid w:val="000452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5240"/>
    <w:rPr>
      <w:rFonts w:asciiTheme="majorHAnsi" w:eastAsiaTheme="majorEastAsia" w:hAnsiTheme="majorHAnsi" w:cstheme="majorBidi"/>
      <w:i/>
      <w:iCs/>
      <w:color w:val="4F81BD" w:themeColor="accent1"/>
      <w:spacing w:val="15"/>
      <w:sz w:val="24"/>
      <w:szCs w:val="24"/>
      <w:lang w:val="en-AU"/>
    </w:rPr>
  </w:style>
  <w:style w:type="paragraph" w:styleId="TOCHeading">
    <w:name w:val="TOC Heading"/>
    <w:basedOn w:val="Heading1"/>
    <w:next w:val="Normal"/>
    <w:uiPriority w:val="39"/>
    <w:unhideWhenUsed/>
    <w:qFormat/>
    <w:rsid w:val="00045240"/>
    <w:pPr>
      <w:keepLines/>
      <w:spacing w:before="480" w:after="0" w:line="260" w:lineRule="exact"/>
      <w:outlineLvl w:val="9"/>
    </w:pPr>
    <w:rPr>
      <w:rFonts w:asciiTheme="majorHAnsi" w:eastAsiaTheme="majorEastAsia" w:hAnsiTheme="majorHAnsi" w:cstheme="majorBidi"/>
      <w:b/>
      <w:bCs/>
      <w:color w:val="365F91" w:themeColor="accent1" w:themeShade="BF"/>
      <w:kern w:val="0"/>
      <w:sz w:val="28"/>
      <w:szCs w:val="28"/>
    </w:rPr>
  </w:style>
  <w:style w:type="paragraph" w:customStyle="1" w:styleId="NumberedList">
    <w:name w:val="NumberedList"/>
    <w:uiPriority w:val="1"/>
    <w:qFormat/>
    <w:rsid w:val="00045240"/>
    <w:pPr>
      <w:numPr>
        <w:numId w:val="5"/>
      </w:numPr>
      <w:spacing w:before="80" w:line="300" w:lineRule="exact"/>
    </w:pPr>
    <w:rPr>
      <w:rFonts w:ascii="Trebuchet MS" w:hAnsi="Trebuchet MS"/>
      <w:sz w:val="19"/>
      <w:lang w:val="en-AU" w:eastAsia="en-AU"/>
    </w:rPr>
  </w:style>
  <w:style w:type="paragraph" w:customStyle="1" w:styleId="msonormal0">
    <w:name w:val="msonormal"/>
    <w:basedOn w:val="Normal"/>
    <w:uiPriority w:val="99"/>
    <w:rsid w:val="00045240"/>
    <w:pPr>
      <w:spacing w:before="100" w:beforeAutospacing="1" w:after="100" w:afterAutospacing="1" w:line="240" w:lineRule="auto"/>
    </w:pPr>
    <w:rPr>
      <w:rFonts w:ascii="Times New Roman" w:hAnsi="Times New Roman"/>
      <w:sz w:val="24"/>
      <w:szCs w:val="24"/>
      <w:lang w:eastAsia="en-AU"/>
    </w:rPr>
  </w:style>
  <w:style w:type="character" w:customStyle="1" w:styleId="PlainTextChar">
    <w:name w:val="Plain Text Char"/>
    <w:basedOn w:val="DefaultParagraphFont"/>
    <w:link w:val="PlainText"/>
    <w:uiPriority w:val="99"/>
    <w:semiHidden/>
    <w:rsid w:val="00045240"/>
    <w:rPr>
      <w:rFonts w:ascii="Consolas" w:hAnsi="Consolas" w:cstheme="minorBidi"/>
      <w:sz w:val="21"/>
      <w:szCs w:val="21"/>
      <w:lang w:val="en-AU" w:eastAsia="en-AU"/>
    </w:rPr>
  </w:style>
  <w:style w:type="paragraph" w:styleId="PlainText">
    <w:name w:val="Plain Text"/>
    <w:basedOn w:val="Normal"/>
    <w:link w:val="PlainTextChar"/>
    <w:uiPriority w:val="99"/>
    <w:semiHidden/>
    <w:unhideWhenUsed/>
    <w:rsid w:val="00045240"/>
    <w:pPr>
      <w:spacing w:before="120" w:line="240" w:lineRule="auto"/>
    </w:pPr>
    <w:rPr>
      <w:rFonts w:ascii="Consolas" w:hAnsi="Consolas" w:cstheme="minorBidi"/>
      <w:sz w:val="21"/>
      <w:szCs w:val="21"/>
      <w:lang w:eastAsia="en-AU"/>
    </w:rPr>
  </w:style>
  <w:style w:type="paragraph" w:customStyle="1" w:styleId="citationauthor">
    <w:name w:val="citation_author"/>
    <w:basedOn w:val="Normal"/>
    <w:uiPriority w:val="99"/>
    <w:rsid w:val="00045240"/>
    <w:pPr>
      <w:spacing w:before="100" w:beforeAutospacing="1" w:after="100" w:afterAutospacing="1" w:line="240" w:lineRule="auto"/>
    </w:pPr>
    <w:rPr>
      <w:rFonts w:ascii="Times New Roman" w:hAnsi="Times New Roman"/>
      <w:sz w:val="24"/>
      <w:szCs w:val="24"/>
      <w:lang w:eastAsia="en-AU"/>
    </w:rPr>
  </w:style>
  <w:style w:type="paragraph" w:customStyle="1" w:styleId="citationpublicationdate">
    <w:name w:val="citation_publication_date"/>
    <w:basedOn w:val="Normal"/>
    <w:uiPriority w:val="99"/>
    <w:rsid w:val="00045240"/>
    <w:pPr>
      <w:spacing w:before="100" w:beforeAutospacing="1" w:after="100" w:afterAutospacing="1" w:line="240" w:lineRule="auto"/>
    </w:pPr>
    <w:rPr>
      <w:rFonts w:ascii="Times New Roman" w:hAnsi="Times New Roman"/>
      <w:sz w:val="24"/>
      <w:szCs w:val="24"/>
      <w:lang w:eastAsia="en-AU"/>
    </w:rPr>
  </w:style>
  <w:style w:type="paragraph" w:customStyle="1" w:styleId="solr-snippet-label1">
    <w:name w:val="solr-snippet-label1"/>
    <w:basedOn w:val="Normal"/>
    <w:uiPriority w:val="99"/>
    <w:rsid w:val="00045240"/>
    <w:pPr>
      <w:spacing w:before="100" w:beforeAutospacing="1" w:after="100" w:afterAutospacing="1" w:line="240" w:lineRule="auto"/>
    </w:pPr>
    <w:rPr>
      <w:rFonts w:ascii="Times New Roman" w:hAnsi="Times New Roman"/>
      <w:sz w:val="24"/>
      <w:szCs w:val="24"/>
      <w:lang w:eastAsia="en-AU"/>
    </w:rPr>
  </w:style>
  <w:style w:type="character" w:customStyle="1" w:styleId="printhtml">
    <w:name w:val="print_html"/>
    <w:basedOn w:val="DefaultParagraphFont"/>
    <w:rsid w:val="00045240"/>
  </w:style>
  <w:style w:type="character" w:customStyle="1" w:styleId="solr-snippet-label">
    <w:name w:val="solr-snippet-label"/>
    <w:basedOn w:val="DefaultParagraphFont"/>
    <w:rsid w:val="00045240"/>
  </w:style>
  <w:style w:type="character" w:customStyle="1" w:styleId="element-invisible">
    <w:name w:val="element-invisible"/>
    <w:basedOn w:val="DefaultParagraphFont"/>
    <w:rsid w:val="00045240"/>
  </w:style>
  <w:style w:type="character" w:customStyle="1" w:styleId="a2akit">
    <w:name w:val="a2a_kit"/>
    <w:basedOn w:val="DefaultParagraphFont"/>
    <w:rsid w:val="00045240"/>
  </w:style>
  <w:style w:type="character" w:customStyle="1" w:styleId="apple-converted-space">
    <w:name w:val="apple-converted-space"/>
    <w:basedOn w:val="DefaultParagraphFont"/>
    <w:rsid w:val="00045240"/>
  </w:style>
  <w:style w:type="character" w:customStyle="1" w:styleId="story-headerauthor-name">
    <w:name w:val="story-header__author-name"/>
    <w:basedOn w:val="DefaultParagraphFont"/>
    <w:rsid w:val="00045240"/>
  </w:style>
  <w:style w:type="character" w:customStyle="1" w:styleId="ref-lnk">
    <w:name w:val="ref-lnk"/>
    <w:basedOn w:val="DefaultParagraphFont"/>
    <w:rsid w:val="00045240"/>
  </w:style>
  <w:style w:type="character" w:customStyle="1" w:styleId="ref-overlay">
    <w:name w:val="ref-overlay"/>
    <w:basedOn w:val="DefaultParagraphFont"/>
    <w:rsid w:val="00045240"/>
  </w:style>
  <w:style w:type="character" w:customStyle="1" w:styleId="hlfld-contribauthor">
    <w:name w:val="hlfld-contribauthor"/>
    <w:basedOn w:val="DefaultParagraphFont"/>
    <w:rsid w:val="00045240"/>
  </w:style>
  <w:style w:type="character" w:customStyle="1" w:styleId="nlmgiven-names">
    <w:name w:val="nlm_given-names"/>
    <w:basedOn w:val="DefaultParagraphFont"/>
    <w:rsid w:val="00045240"/>
  </w:style>
  <w:style w:type="character" w:customStyle="1" w:styleId="nlmyear">
    <w:name w:val="nlm_year"/>
    <w:basedOn w:val="DefaultParagraphFont"/>
    <w:rsid w:val="00045240"/>
  </w:style>
  <w:style w:type="character" w:customStyle="1" w:styleId="nlmarticle-title">
    <w:name w:val="nlm_article-title"/>
    <w:basedOn w:val="DefaultParagraphFont"/>
    <w:rsid w:val="00045240"/>
  </w:style>
  <w:style w:type="character" w:customStyle="1" w:styleId="nlmfpage">
    <w:name w:val="nlm_fpage"/>
    <w:basedOn w:val="DefaultParagraphFont"/>
    <w:rsid w:val="00045240"/>
  </w:style>
  <w:style w:type="character" w:customStyle="1" w:styleId="nlmlpage">
    <w:name w:val="nlm_lpage"/>
    <w:basedOn w:val="DefaultParagraphFont"/>
    <w:rsid w:val="00045240"/>
  </w:style>
  <w:style w:type="character" w:customStyle="1" w:styleId="nlmpub-id">
    <w:name w:val="nlm_pub-id"/>
    <w:basedOn w:val="DefaultParagraphFont"/>
    <w:rsid w:val="00045240"/>
  </w:style>
  <w:style w:type="character" w:customStyle="1" w:styleId="ref-links">
    <w:name w:val="ref-links"/>
    <w:basedOn w:val="DefaultParagraphFont"/>
    <w:rsid w:val="00045240"/>
  </w:style>
  <w:style w:type="character" w:customStyle="1" w:styleId="xlinks-container">
    <w:name w:val="xlinks-container"/>
    <w:basedOn w:val="DefaultParagraphFont"/>
    <w:rsid w:val="00045240"/>
  </w:style>
  <w:style w:type="character" w:customStyle="1" w:styleId="googlescholar-container">
    <w:name w:val="googlescholar-container"/>
    <w:basedOn w:val="DefaultParagraphFont"/>
    <w:rsid w:val="00045240"/>
  </w:style>
  <w:style w:type="character" w:customStyle="1" w:styleId="nlmpublisher-loc">
    <w:name w:val="nlm_publisher-loc"/>
    <w:basedOn w:val="DefaultParagraphFont"/>
    <w:rsid w:val="00045240"/>
  </w:style>
  <w:style w:type="character" w:customStyle="1" w:styleId="nlmpublisher-name">
    <w:name w:val="nlm_publisher-name"/>
    <w:basedOn w:val="DefaultParagraphFont"/>
    <w:rsid w:val="00045240"/>
  </w:style>
  <w:style w:type="character" w:customStyle="1" w:styleId="highlight">
    <w:name w:val="highlight"/>
    <w:basedOn w:val="DefaultParagraphFont"/>
    <w:rsid w:val="00045240"/>
  </w:style>
  <w:style w:type="character" w:styleId="FootnoteReference">
    <w:name w:val="footnote reference"/>
    <w:basedOn w:val="DefaultParagraphFont"/>
    <w:uiPriority w:val="99"/>
    <w:semiHidden/>
    <w:unhideWhenUsed/>
    <w:rsid w:val="001D727D"/>
    <w:rPr>
      <w:vertAlign w:val="superscript"/>
    </w:rPr>
  </w:style>
  <w:style w:type="character" w:styleId="CommentReference">
    <w:name w:val="annotation reference"/>
    <w:basedOn w:val="DefaultParagraphFont"/>
    <w:uiPriority w:val="99"/>
    <w:semiHidden/>
    <w:unhideWhenUsed/>
    <w:rsid w:val="00D0704A"/>
    <w:rPr>
      <w:sz w:val="16"/>
      <w:szCs w:val="16"/>
    </w:rPr>
  </w:style>
  <w:style w:type="character" w:styleId="UnresolvedMention">
    <w:name w:val="Unresolved Mention"/>
    <w:basedOn w:val="DefaultParagraphFont"/>
    <w:uiPriority w:val="99"/>
    <w:semiHidden/>
    <w:unhideWhenUsed/>
    <w:rsid w:val="00552D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71724">
      <w:bodyDiv w:val="1"/>
      <w:marLeft w:val="0"/>
      <w:marRight w:val="0"/>
      <w:marTop w:val="0"/>
      <w:marBottom w:val="0"/>
      <w:divBdr>
        <w:top w:val="none" w:sz="0" w:space="0" w:color="auto"/>
        <w:left w:val="none" w:sz="0" w:space="0" w:color="auto"/>
        <w:bottom w:val="none" w:sz="0" w:space="0" w:color="auto"/>
        <w:right w:val="none" w:sz="0" w:space="0" w:color="auto"/>
      </w:divBdr>
    </w:div>
    <w:div w:id="1075130353">
      <w:bodyDiv w:val="1"/>
      <w:marLeft w:val="0"/>
      <w:marRight w:val="0"/>
      <w:marTop w:val="0"/>
      <w:marBottom w:val="0"/>
      <w:divBdr>
        <w:top w:val="none" w:sz="0" w:space="0" w:color="auto"/>
        <w:left w:val="none" w:sz="0" w:space="0" w:color="auto"/>
        <w:bottom w:val="none" w:sz="0" w:space="0" w:color="auto"/>
        <w:right w:val="none" w:sz="0" w:space="0" w:color="auto"/>
      </w:divBdr>
    </w:div>
    <w:div w:id="1510831889">
      <w:bodyDiv w:val="1"/>
      <w:marLeft w:val="0"/>
      <w:marRight w:val="0"/>
      <w:marTop w:val="0"/>
      <w:marBottom w:val="0"/>
      <w:divBdr>
        <w:top w:val="none" w:sz="0" w:space="0" w:color="auto"/>
        <w:left w:val="none" w:sz="0" w:space="0" w:color="auto"/>
        <w:bottom w:val="none" w:sz="0" w:space="0" w:color="auto"/>
        <w:right w:val="none" w:sz="0" w:space="0" w:color="auto"/>
      </w:divBdr>
    </w:div>
    <w:div w:id="1869221727">
      <w:bodyDiv w:val="1"/>
      <w:marLeft w:val="0"/>
      <w:marRight w:val="0"/>
      <w:marTop w:val="0"/>
      <w:marBottom w:val="0"/>
      <w:divBdr>
        <w:top w:val="none" w:sz="0" w:space="0" w:color="auto"/>
        <w:left w:val="none" w:sz="0" w:space="0" w:color="auto"/>
        <w:bottom w:val="none" w:sz="0" w:space="0" w:color="auto"/>
        <w:right w:val="none" w:sz="0" w:space="0" w:color="auto"/>
      </w:divBdr>
    </w:div>
    <w:div w:id="188868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ver.edu.au" TargetMode="Externa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hyperlink" Target="https://training.gov.au/TrainingComponentFiles/MEM05/MEM05_R11.1.pdf"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s://training.gov.au/Training/Details/ICT" TargetMode="Externa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lsay.edu.au" TargetMode="External"/><Relationship Id="rId17" Type="http://schemas.openxmlformats.org/officeDocument/2006/relationships/header" Target="header1.xml"/><Relationship Id="rId25" Type="http://schemas.openxmlformats.org/officeDocument/2006/relationships/hyperlink" Target="https://training.gov.au/TrainingComponentFiles/ICT/ICT_R3.1.pdf" TargetMode="External"/><Relationship Id="rId33" Type="http://schemas.openxmlformats.org/officeDocument/2006/relationships/hyperlink" Target="https://training.gov.au/TrainingComponentFiles/FSK/FSK_R1.1.pdf" TargetMode="External"/><Relationship Id="rId38" Type="http://schemas.openxmlformats.org/officeDocument/2006/relationships/hyperlink" Target="https://training.gov.au/Training/Details/SIT" TargetMode="External"/><Relationship Id="rId2" Type="http://schemas.openxmlformats.org/officeDocument/2006/relationships/numbering" Target="numbering.xml"/><Relationship Id="rId16" Type="http://schemas.openxmlformats.org/officeDocument/2006/relationships/hyperlink" Target="https://www.lsay.edu.au" TargetMode="External"/><Relationship Id="rId20" Type="http://schemas.openxmlformats.org/officeDocument/2006/relationships/footer" Target="footer2.xml"/><Relationship Id="rId29" Type="http://schemas.openxmlformats.org/officeDocument/2006/relationships/hyperlink" Target="https://www.australiancurriculum.edu.au/f-10-curriculum/general-capabilitie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hyperlink" Target="https://training.gov.au/TrainingComponentFiles/FSK/FSK_R1.1.pdf" TargetMode="External"/><Relationship Id="rId32" Type="http://schemas.openxmlformats.org/officeDocument/2006/relationships/hyperlink" Target="https://www.education.vic.gov.au/Documents/school/teachers/teachingresources/careers/employabilityskills1.pdf" TargetMode="External"/><Relationship Id="rId37" Type="http://schemas.openxmlformats.org/officeDocument/2006/relationships/hyperlink" Target="https://training.gov.au/TrainingComponentFiles/MEM05/MEM05_R11.1.pdf" TargetMode="Externa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cver@ncver.edu.au" TargetMode="External"/><Relationship Id="rId23" Type="http://schemas.openxmlformats.org/officeDocument/2006/relationships/hyperlink" Target="https://training.gov.au/TrainingComponentFiles/CPC08/CPC08_R9.4.pdf" TargetMode="External"/><Relationship Id="rId28" Type="http://schemas.openxmlformats.org/officeDocument/2006/relationships/hyperlink" Target="http://www.education.vic.gov.au/Documents/school/teachers/teachingresources/careers/employabilityskills1.pdf" TargetMode="External"/><Relationship Id="rId36" Type="http://schemas.openxmlformats.org/officeDocument/2006/relationships/hyperlink" Target="https://training.gov.au/Training/Details/MEM05" TargetMode="External"/><Relationship Id="rId10" Type="http://schemas.openxmlformats.org/officeDocument/2006/relationships/image" Target="media/image1.wmf"/><Relationship Id="rId19" Type="http://schemas.openxmlformats.org/officeDocument/2006/relationships/footer" Target="footer1.xml"/><Relationship Id="rId31" Type="http://schemas.openxmlformats.org/officeDocument/2006/relationships/hyperlink" Target="https://training.gov.au/Training/Details/CPC0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footer" Target="footer3.xml"/><Relationship Id="rId27" Type="http://schemas.openxmlformats.org/officeDocument/2006/relationships/hyperlink" Target="https://training.gov.au/TrainingComponentFiles/SIT/SIT_R1.1.pdf" TargetMode="External"/><Relationship Id="rId30" Type="http://schemas.openxmlformats.org/officeDocument/2006/relationships/hyperlink" Target="https://training.gov.au/Training/Details/CHC" TargetMode="External"/><Relationship Id="rId35" Type="http://schemas.openxmlformats.org/officeDocument/2006/relationships/hyperlink" Target="https://training.gov.au/TrainingComponentFiles/ICT/ICT_R3.1.pdf" TargetMode="External"/><Relationship Id="rId43"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vic.gov.au/Documents/school/teachers/teachingresources/careers/employabilityskill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FEE8-9A9F-4737-B07C-C5B0206A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32</TotalTime>
  <Pages>26</Pages>
  <Words>5271</Words>
  <Characters>30049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VET for secondary school students: an array of technical and non-technical skills and experiences—The support document</vt:lpstr>
    </vt:vector>
  </TitlesOfParts>
  <Company>UQ</Company>
  <LinksUpToDate>false</LinksUpToDate>
  <CharactersWithSpaces>35250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for secondary school students: an array of technical and non-technical skills and experiences—The support document</dc:title>
  <dc:creator>Prerna Ashok</dc:creator>
  <cp:lastModifiedBy>Katrina Matheos</cp:lastModifiedBy>
  <cp:revision>5</cp:revision>
  <cp:lastPrinted>2019-03-25T23:10:00Z</cp:lastPrinted>
  <dcterms:created xsi:type="dcterms:W3CDTF">2019-03-26T00:54:00Z</dcterms:created>
  <dcterms:modified xsi:type="dcterms:W3CDTF">2019-03-26T06:17:00Z</dcterms:modified>
</cp:coreProperties>
</file>