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96B8" w14:textId="77777777" w:rsidR="0096112C" w:rsidRPr="002F5FB4" w:rsidRDefault="0096112C" w:rsidP="0096112C">
      <w:pPr>
        <w:tabs>
          <w:tab w:val="right" w:pos="10065"/>
        </w:tabs>
        <w:spacing w:before="0"/>
        <w:ind w:left="142"/>
        <w:jc w:val="center"/>
        <w:rPr>
          <w:rFonts w:ascii="Arial" w:hAnsi="Arial"/>
          <w:caps/>
          <w:color w:val="000000"/>
          <w:sz w:val="28"/>
          <w:szCs w:val="28"/>
        </w:rPr>
      </w:pPr>
      <w:r>
        <w:rPr>
          <w:noProof/>
        </w:rPr>
        <w:drawing>
          <wp:inline distT="0" distB="0" distL="0" distR="0" wp14:anchorId="2D6D7666" wp14:editId="5B63E9F7">
            <wp:extent cx="2197100" cy="469265"/>
            <wp:effectExtent l="0" t="0" r="0" b="6985"/>
            <wp:docPr id="3" name="Picture 2" descr="P:\PublicationComponents\logos\NCVER LOGOS\Web\NCVER_MONO.jpg"/>
            <wp:cNvGraphicFramePr/>
            <a:graphic xmlns:a="http://schemas.openxmlformats.org/drawingml/2006/main">
              <a:graphicData uri="http://schemas.openxmlformats.org/drawingml/2006/picture">
                <pic:pic xmlns:pic="http://schemas.openxmlformats.org/drawingml/2006/picture">
                  <pic:nvPicPr>
                    <pic:cNvPr id="7" name="Picture 2" descr="P:\PublicationComponents\logos\NCVER LOGOS\Web\NCVER_MON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7100" cy="469265"/>
                    </a:xfrm>
                    <a:prstGeom prst="rect">
                      <a:avLst/>
                    </a:prstGeom>
                    <a:noFill/>
                    <a:ln>
                      <a:noFill/>
                    </a:ln>
                  </pic:spPr>
                </pic:pic>
              </a:graphicData>
            </a:graphic>
          </wp:inline>
        </w:drawing>
      </w:r>
      <w:r w:rsidRPr="002F5FB4">
        <w:rPr>
          <w:rFonts w:ascii="Arial" w:hAnsi="Arial"/>
          <w:caps/>
          <w:color w:val="000000"/>
          <w:sz w:val="28"/>
          <w:szCs w:val="28"/>
        </w:rPr>
        <w:tab/>
      </w:r>
    </w:p>
    <w:p w14:paraId="36FDE92F" w14:textId="77777777" w:rsidR="0096112C" w:rsidRPr="002F5FB4" w:rsidRDefault="0096112C" w:rsidP="0096112C"/>
    <w:p w14:paraId="45E78FD5" w14:textId="1A974A58" w:rsidR="0096112C" w:rsidRPr="002F5FB4" w:rsidRDefault="0096112C" w:rsidP="0096112C">
      <w:pPr>
        <w:pStyle w:val="PubTitle"/>
        <w:spacing w:before="1200"/>
      </w:pPr>
      <w:r w:rsidRPr="002F5FB4">
        <w:t>Australian vocational education and training statistics</w:t>
      </w:r>
    </w:p>
    <w:p w14:paraId="5F85BD76" w14:textId="33A1D1F3" w:rsidR="0096112C" w:rsidRDefault="00B73F01" w:rsidP="0096112C">
      <w:pPr>
        <w:pStyle w:val="Pubsubtitle"/>
        <w:ind w:right="-2"/>
      </w:pPr>
      <w:r w:rsidRPr="002F5FB4">
        <w:rPr>
          <w:rFonts w:cs="Tahoma"/>
          <w:b w:val="0"/>
          <w:noProof/>
          <w:spacing w:val="-10"/>
        </w:rPr>
        <w:drawing>
          <wp:anchor distT="0" distB="0" distL="114300" distR="114300" simplePos="0" relativeHeight="251693056" behindDoc="0" locked="0" layoutInCell="1" allowOverlap="1" wp14:anchorId="23138A70" wp14:editId="3A49D603">
            <wp:simplePos x="0" y="0"/>
            <wp:positionH relativeFrom="column">
              <wp:posOffset>4777436</wp:posOffset>
            </wp:positionH>
            <wp:positionV relativeFrom="paragraph">
              <wp:posOffset>621665</wp:posOffset>
            </wp:positionV>
            <wp:extent cx="1609725" cy="1609725"/>
            <wp:effectExtent l="0" t="0" r="9525" b="9525"/>
            <wp:wrapNone/>
            <wp:docPr id="5" name="Picture 5" descr="P:\Templates\Rebranded-templates\StatsPubs\Finalised new style templates\Icons\A&amp;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Templates\Rebranded-templates\StatsPubs\Finalised new style templates\Icons\A&amp;T.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anchor>
        </w:drawing>
      </w:r>
      <w:r w:rsidR="0096112C" w:rsidRPr="002F5FB4">
        <w:t>Completion and attrition rates</w:t>
      </w:r>
      <w:r w:rsidR="0096112C">
        <w:t xml:space="preserve"> </w:t>
      </w:r>
      <w:r w:rsidR="0096112C">
        <w:br/>
        <w:t xml:space="preserve">for apprentices and trainees </w:t>
      </w:r>
    </w:p>
    <w:p w14:paraId="28C244F7" w14:textId="740456FB" w:rsidR="0096112C" w:rsidRPr="00FC39D5" w:rsidRDefault="0096112C" w:rsidP="0096112C">
      <w:pPr>
        <w:pStyle w:val="Pubsubtitle"/>
        <w:ind w:right="-2"/>
      </w:pPr>
      <w:r w:rsidRPr="00FC39D5">
        <w:rPr>
          <w:b w:val="0"/>
        </w:rPr>
        <w:t>20</w:t>
      </w:r>
      <w:r w:rsidR="00274F78" w:rsidRPr="00FC39D5">
        <w:rPr>
          <w:b w:val="0"/>
        </w:rPr>
        <w:t>20</w:t>
      </w:r>
    </w:p>
    <w:p w14:paraId="3FDC7D30" w14:textId="2EAC2985" w:rsidR="0096112C" w:rsidRPr="00FC39D5" w:rsidRDefault="0096112C" w:rsidP="0096112C">
      <w:pPr>
        <w:pStyle w:val="Author"/>
        <w:spacing w:before="880"/>
        <w:ind w:right="0"/>
        <w:rPr>
          <w:sz w:val="32"/>
          <w:szCs w:val="32"/>
        </w:rPr>
      </w:pPr>
      <w:r w:rsidRPr="00FC39D5">
        <w:rPr>
          <w:noProof/>
        </w:rPr>
        <w:drawing>
          <wp:anchor distT="0" distB="0" distL="114300" distR="114300" simplePos="0" relativeHeight="251691008" behindDoc="1" locked="0" layoutInCell="1" allowOverlap="1" wp14:anchorId="475B4A07" wp14:editId="298A0FCD">
            <wp:simplePos x="0" y="0"/>
            <wp:positionH relativeFrom="column">
              <wp:posOffset>-120015</wp:posOffset>
            </wp:positionH>
            <wp:positionV relativeFrom="paragraph">
              <wp:posOffset>811529</wp:posOffset>
            </wp:positionV>
            <wp:extent cx="6593205" cy="5267325"/>
            <wp:effectExtent l="0" t="0" r="0" b="9525"/>
            <wp:wrapNone/>
            <wp:docPr id="14" name="Picture 14" descr="P:\Templates\Rebranded-templates\StatsPubs\Finalised new style templates\HighlightsBoxes\Comple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emplates\Rebranded-templates\StatsPubs\Finalised new style templates\HighlightsBoxes\Completion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98919" cy="5271890"/>
                    </a:xfrm>
                    <a:prstGeom prst="rect">
                      <a:avLst/>
                    </a:prstGeom>
                    <a:noFill/>
                    <a:ln>
                      <a:noFill/>
                    </a:ln>
                  </pic:spPr>
                </pic:pic>
              </a:graphicData>
            </a:graphic>
            <wp14:sizeRelV relativeFrom="margin">
              <wp14:pctHeight>0</wp14:pctHeight>
            </wp14:sizeRelV>
          </wp:anchor>
        </w:drawing>
      </w:r>
      <w:r w:rsidRPr="00FC39D5">
        <w:rPr>
          <w:sz w:val="32"/>
          <w:szCs w:val="32"/>
        </w:rPr>
        <w:t>National Centre for Vocational Education Research</w:t>
      </w:r>
    </w:p>
    <w:p w14:paraId="08BB82E4" w14:textId="390BD21C" w:rsidR="0096112C" w:rsidRDefault="003B5963" w:rsidP="005E30CE">
      <w:pPr>
        <w:pStyle w:val="StatsHeading3"/>
        <w:rPr>
          <w:sz w:val="16"/>
          <w:szCs w:val="16"/>
        </w:rPr>
      </w:pPr>
      <w:r w:rsidRPr="00FC39D5">
        <w:rPr>
          <w:noProof/>
        </w:rPr>
        <mc:AlternateContent>
          <mc:Choice Requires="wps">
            <w:drawing>
              <wp:anchor distT="0" distB="0" distL="114300" distR="114300" simplePos="0" relativeHeight="251692032" behindDoc="0" locked="0" layoutInCell="1" allowOverlap="1" wp14:anchorId="2002FBA4" wp14:editId="0A7EBF44">
                <wp:simplePos x="0" y="0"/>
                <wp:positionH relativeFrom="column">
                  <wp:posOffset>599752</wp:posOffset>
                </wp:positionH>
                <wp:positionV relativeFrom="paragraph">
                  <wp:posOffset>574736</wp:posOffset>
                </wp:positionV>
                <wp:extent cx="5124450" cy="408029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4450" cy="4080294"/>
                        </a:xfrm>
                        <a:prstGeom prst="rect">
                          <a:avLst/>
                        </a:prstGeom>
                        <a:noFill/>
                        <a:ln w="6350">
                          <a:noFill/>
                        </a:ln>
                        <a:effectLst/>
                      </wps:spPr>
                      <wps:txbx>
                        <w:txbxContent>
                          <w:p w14:paraId="33CC1224" w14:textId="77777777" w:rsidR="00A46500" w:rsidRPr="00FC39D5" w:rsidRDefault="00A46500" w:rsidP="006D36F4">
                            <w:pPr>
                              <w:pStyle w:val="StatsHeading1"/>
                              <w:spacing w:after="240"/>
                            </w:pPr>
                            <w:bookmarkStart w:id="0" w:name="_Toc74918961"/>
                            <w:bookmarkStart w:id="1" w:name="_Toc75177033"/>
                            <w:bookmarkStart w:id="2" w:name="_Toc74918870"/>
                            <w:bookmarkStart w:id="3" w:name="_Toc10038413"/>
                            <w:bookmarkStart w:id="4" w:name="_Toc73358227"/>
                            <w:bookmarkStart w:id="5" w:name="_Toc9863597"/>
                            <w:bookmarkStart w:id="6" w:name="_Toc9596704"/>
                            <w:r w:rsidRPr="00FC39D5">
                              <w:t>High</w:t>
                            </w:r>
                            <w:r w:rsidRPr="00FC39D5">
                              <w:rPr>
                                <w:rStyle w:val="StatsHeading1Char"/>
                                <w:b/>
                              </w:rPr>
                              <w:t>lig</w:t>
                            </w:r>
                            <w:r w:rsidRPr="00FC39D5">
                              <w:t>hts</w:t>
                            </w:r>
                            <w:bookmarkEnd w:id="0"/>
                            <w:bookmarkEnd w:id="1"/>
                          </w:p>
                          <w:p w14:paraId="36E0C519" w14:textId="77777777" w:rsidR="00A46500" w:rsidRPr="00B73F01" w:rsidRDefault="00A46500" w:rsidP="00B73F01">
                            <w:pPr>
                              <w:pStyle w:val="Statsbullet"/>
                            </w:pPr>
                            <w:r w:rsidRPr="00B73F01">
                              <w:t>Individual completion rates for apprentices and trainees commencing in 2016 were:</w:t>
                            </w:r>
                          </w:p>
                          <w:p w14:paraId="67F617A3" w14:textId="77777777" w:rsidR="00A46500" w:rsidRPr="00B73F01" w:rsidRDefault="00A46500" w:rsidP="00B73F01">
                            <w:pPr>
                              <w:pStyle w:val="Statsbullet2"/>
                            </w:pPr>
                            <w:r w:rsidRPr="00B73F01">
                              <w:t>56.1% for all occupations, down 1.5 percentage points from those commencing in 2015</w:t>
                            </w:r>
                          </w:p>
                          <w:p w14:paraId="66F5B3F6" w14:textId="77777777" w:rsidR="00A46500" w:rsidRPr="00B73F01" w:rsidRDefault="00A46500" w:rsidP="00B73F01">
                            <w:pPr>
                              <w:pStyle w:val="Statsbullet2"/>
                            </w:pPr>
                            <w:r w:rsidRPr="00B73F01">
                              <w:t>55.1% for trade occupations, down 2.5 percentage points from those commencing in 2015</w:t>
                            </w:r>
                          </w:p>
                          <w:p w14:paraId="7B05C5D8" w14:textId="77777777" w:rsidR="00A46500" w:rsidRPr="00B73F01" w:rsidRDefault="00A46500" w:rsidP="00B73F01">
                            <w:pPr>
                              <w:pStyle w:val="Statsbullet2"/>
                            </w:pPr>
                            <w:r w:rsidRPr="00B73F01">
                              <w:t>56.5% for non-trade occupations, down 1.2 percentage points from those commencing in 2015.</w:t>
                            </w:r>
                          </w:p>
                          <w:p w14:paraId="2783FBBC" w14:textId="3C1A81C2" w:rsidR="00A46500" w:rsidRPr="00B73F01" w:rsidRDefault="00A46500" w:rsidP="00B73F01">
                            <w:pPr>
                              <w:pStyle w:val="Statsbullet"/>
                            </w:pPr>
                            <w:r w:rsidRPr="00B73F01">
                              <w:t xml:space="preserve">An individual may complete their training under more than one contract if they change employers or take a break from their training. </w:t>
                            </w:r>
                            <w:r w:rsidR="007B7D9E">
                              <w:t xml:space="preserve"> </w:t>
                            </w:r>
                            <w:r w:rsidR="003B5963">
                              <w:t>C</w:t>
                            </w:r>
                            <w:r w:rsidRPr="00B73F01">
                              <w:t>ontract completion rates for apprentices and trainees commencing in 2016 were:</w:t>
                            </w:r>
                          </w:p>
                          <w:p w14:paraId="0D5D3657" w14:textId="77777777" w:rsidR="00A46500" w:rsidRPr="00B73F01" w:rsidRDefault="00A46500" w:rsidP="00B73F01">
                            <w:pPr>
                              <w:pStyle w:val="Statsbullet2"/>
                            </w:pPr>
                            <w:r w:rsidRPr="00B73F01">
                              <w:t>48.3% for all occupations, down 1.4 percentage points from those commencing in 2015</w:t>
                            </w:r>
                          </w:p>
                          <w:p w14:paraId="4BFA4F51" w14:textId="77777777" w:rsidR="00A46500" w:rsidRPr="00B73F01" w:rsidRDefault="00A46500" w:rsidP="00B73F01">
                            <w:pPr>
                              <w:pStyle w:val="Statsbullet2"/>
                            </w:pPr>
                            <w:r w:rsidRPr="00B73F01">
                              <w:t>42.5% for trade occupations, down 2.3 percentage points from those commencing in 2015</w:t>
                            </w:r>
                          </w:p>
                          <w:p w14:paraId="02CFBBA8" w14:textId="17C81801" w:rsidR="00A46500" w:rsidRDefault="00A46500">
                            <w:pPr>
                              <w:pStyle w:val="Statsbullet2"/>
                            </w:pPr>
                            <w:r w:rsidRPr="00B73F01">
                              <w:t>53.8% for non-trade occupations, down 1.1 percentage points from those commencing in 2015.</w:t>
                            </w:r>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02FBA4" id="_x0000_t202" coordsize="21600,21600" o:spt="202" path="m,l,21600r21600,l21600,xe">
                <v:stroke joinstyle="miter"/>
                <v:path gradientshapeok="t" o:connecttype="rect"/>
              </v:shapetype>
              <v:shape id="Text Box 2" o:spid="_x0000_s1026" type="#_x0000_t202" style="position:absolute;margin-left:47.2pt;margin-top:45.25pt;width:403.5pt;height:32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" filled="f" stroked="f" strokeweight=".5pt">
                <v:textbox>
                  <w:txbxContent>
                    <w:p w14:paraId="33CC1224" w14:textId="77777777" w:rsidR="00A46500" w:rsidRPr="00FC39D5" w:rsidRDefault="00A46500" w:rsidP="006D36F4">
                      <w:pPr>
                        <w:pStyle w:val="StatsHeading1"/>
                        <w:spacing w:after="240"/>
                      </w:pPr>
                      <w:bookmarkStart w:id="7" w:name="_Toc74918961"/>
                      <w:bookmarkStart w:id="8" w:name="_Toc75177033"/>
                      <w:bookmarkStart w:id="9" w:name="_Toc74918870"/>
                      <w:bookmarkStart w:id="10" w:name="_Toc10038413"/>
                      <w:bookmarkStart w:id="11" w:name="_Toc73358227"/>
                      <w:bookmarkStart w:id="12" w:name="_Toc9863597"/>
                      <w:bookmarkStart w:id="13" w:name="_Toc9596704"/>
                      <w:r w:rsidRPr="00FC39D5">
                        <w:t>High</w:t>
                      </w:r>
                      <w:r w:rsidRPr="00FC39D5">
                        <w:rPr>
                          <w:rStyle w:val="StatsHeading1Char"/>
                          <w:b/>
                        </w:rPr>
                        <w:t>lig</w:t>
                      </w:r>
                      <w:r w:rsidRPr="00FC39D5">
                        <w:t>hts</w:t>
                      </w:r>
                      <w:bookmarkEnd w:id="7"/>
                      <w:bookmarkEnd w:id="8"/>
                    </w:p>
                    <w:p w14:paraId="36E0C519" w14:textId="77777777" w:rsidR="00A46500" w:rsidRPr="00B73F01" w:rsidRDefault="00A46500" w:rsidP="00B73F01">
                      <w:pPr>
                        <w:pStyle w:val="Statsbullet"/>
                      </w:pPr>
                      <w:r w:rsidRPr="00B73F01">
                        <w:t>Individual completion rates for apprentices and trainees commencing in 2016 were:</w:t>
                      </w:r>
                    </w:p>
                    <w:p w14:paraId="67F617A3" w14:textId="77777777" w:rsidR="00A46500" w:rsidRPr="00B73F01" w:rsidRDefault="00A46500" w:rsidP="00B73F01">
                      <w:pPr>
                        <w:pStyle w:val="Statsbullet2"/>
                      </w:pPr>
                      <w:r w:rsidRPr="00B73F01">
                        <w:t>56.1% for all occupations, down 1.5 percentage points from those commencing in 2015</w:t>
                      </w:r>
                    </w:p>
                    <w:p w14:paraId="66F5B3F6" w14:textId="77777777" w:rsidR="00A46500" w:rsidRPr="00B73F01" w:rsidRDefault="00A46500" w:rsidP="00B73F01">
                      <w:pPr>
                        <w:pStyle w:val="Statsbullet2"/>
                      </w:pPr>
                      <w:r w:rsidRPr="00B73F01">
                        <w:t>55.1% for trade occupations, down 2.5 percentage points from those commencing in 2015</w:t>
                      </w:r>
                    </w:p>
                    <w:p w14:paraId="7B05C5D8" w14:textId="77777777" w:rsidR="00A46500" w:rsidRPr="00B73F01" w:rsidRDefault="00A46500" w:rsidP="00B73F01">
                      <w:pPr>
                        <w:pStyle w:val="Statsbullet2"/>
                      </w:pPr>
                      <w:r w:rsidRPr="00B73F01">
                        <w:t>56.5% for non-trade occupations, down 1.2 percentage points from those commencing in 2015.</w:t>
                      </w:r>
                    </w:p>
                    <w:p w14:paraId="2783FBBC" w14:textId="3C1A81C2" w:rsidR="00A46500" w:rsidRPr="00B73F01" w:rsidRDefault="00A46500" w:rsidP="00B73F01">
                      <w:pPr>
                        <w:pStyle w:val="Statsbullet"/>
                      </w:pPr>
                      <w:r w:rsidRPr="00B73F01">
                        <w:t xml:space="preserve">An individual may complete their training under more than one contract if they change employers or take a break from their training. </w:t>
                      </w:r>
                      <w:r w:rsidR="007B7D9E">
                        <w:t xml:space="preserve"> </w:t>
                      </w:r>
                      <w:r w:rsidR="003B5963">
                        <w:t>C</w:t>
                      </w:r>
                      <w:r w:rsidRPr="00B73F01">
                        <w:t>ontract completion rates for apprentices and trainees commencing in 2016 were:</w:t>
                      </w:r>
                    </w:p>
                    <w:p w14:paraId="0D5D3657" w14:textId="77777777" w:rsidR="00A46500" w:rsidRPr="00B73F01" w:rsidRDefault="00A46500" w:rsidP="00B73F01">
                      <w:pPr>
                        <w:pStyle w:val="Statsbullet2"/>
                      </w:pPr>
                      <w:r w:rsidRPr="00B73F01">
                        <w:t>48.3% for all occupations, down 1.4 percentage points from those commencing in 2015</w:t>
                      </w:r>
                    </w:p>
                    <w:p w14:paraId="4BFA4F51" w14:textId="77777777" w:rsidR="00A46500" w:rsidRPr="00B73F01" w:rsidRDefault="00A46500" w:rsidP="00B73F01">
                      <w:pPr>
                        <w:pStyle w:val="Statsbullet2"/>
                      </w:pPr>
                      <w:r w:rsidRPr="00B73F01">
                        <w:t>42.5% for trade occupations, down 2.3 percentage points from those commencing in 2015</w:t>
                      </w:r>
                    </w:p>
                    <w:p w14:paraId="02CFBBA8" w14:textId="17C81801" w:rsidR="00A46500" w:rsidRDefault="00A46500">
                      <w:pPr>
                        <w:pStyle w:val="Statsbullet2"/>
                      </w:pPr>
                      <w:r w:rsidRPr="00B73F01">
                        <w:t>53.8% for non-trade occupations, down 1.1 percentage points from those commencing in 2015.</w:t>
                      </w:r>
                      <w:bookmarkEnd w:id="9"/>
                      <w:bookmarkEnd w:id="10"/>
                      <w:bookmarkEnd w:id="11"/>
                      <w:bookmarkEnd w:id="12"/>
                      <w:bookmarkEnd w:id="13"/>
                    </w:p>
                  </w:txbxContent>
                </v:textbox>
              </v:shape>
            </w:pict>
          </mc:Fallback>
        </mc:AlternateContent>
      </w:r>
      <w:r w:rsidR="00A420C6" w:rsidRPr="00FC39D5">
        <w:rPr>
          <w:noProof/>
        </w:rPr>
        <w:drawing>
          <wp:anchor distT="0" distB="0" distL="114300" distR="114300" simplePos="0" relativeHeight="251697152" behindDoc="0" locked="0" layoutInCell="1" allowOverlap="1" wp14:anchorId="1C2E38B9" wp14:editId="17D47E99">
            <wp:simplePos x="0" y="0"/>
            <wp:positionH relativeFrom="column">
              <wp:posOffset>4423741</wp:posOffset>
            </wp:positionH>
            <wp:positionV relativeFrom="paragraph">
              <wp:posOffset>5343525</wp:posOffset>
            </wp:positionV>
            <wp:extent cx="1932305" cy="254635"/>
            <wp:effectExtent l="0" t="0" r="0" b="0"/>
            <wp:wrapNone/>
            <wp:docPr id="16" name="Picture 16" descr="G:\marketing_services\CorporateBranding\NCVER tagline-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rketing_services\CorporateBranding\NCVER tagline-mono.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2305" cy="254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12C">
        <w:rPr>
          <w:sz w:val="16"/>
          <w:szCs w:val="16"/>
        </w:rPr>
        <w:br w:type="page"/>
      </w:r>
    </w:p>
    <w:p w14:paraId="1C992040" w14:textId="77777777" w:rsidR="0096112C" w:rsidRDefault="0096112C" w:rsidP="005E30CE">
      <w:pPr>
        <w:pStyle w:val="StatsHeading3"/>
      </w:pPr>
    </w:p>
    <w:p w14:paraId="3976EC4D" w14:textId="77777777" w:rsidR="0096112C" w:rsidRDefault="0096112C" w:rsidP="005E30CE">
      <w:pPr>
        <w:pStyle w:val="StatsHeading3"/>
      </w:pPr>
    </w:p>
    <w:p w14:paraId="22541087" w14:textId="77777777" w:rsidR="0096112C" w:rsidRDefault="0096112C" w:rsidP="005E30CE">
      <w:pPr>
        <w:pStyle w:val="StatsHeading3"/>
      </w:pPr>
    </w:p>
    <w:p w14:paraId="0E0ADA9F" w14:textId="77777777" w:rsidR="0096112C" w:rsidRDefault="0096112C" w:rsidP="005E30CE">
      <w:pPr>
        <w:pStyle w:val="StatsHeading3"/>
      </w:pPr>
    </w:p>
    <w:p w14:paraId="5171B57E" w14:textId="77777777" w:rsidR="0096112C" w:rsidRDefault="0096112C" w:rsidP="005E30CE">
      <w:pPr>
        <w:pStyle w:val="StatsHeading3"/>
      </w:pPr>
    </w:p>
    <w:p w14:paraId="124C714D" w14:textId="77777777" w:rsidR="0096112C" w:rsidRDefault="0096112C" w:rsidP="005E30CE">
      <w:pPr>
        <w:pStyle w:val="StatsHeading3"/>
      </w:pPr>
    </w:p>
    <w:p w14:paraId="7004B7FF" w14:textId="4BAF928A" w:rsidR="0096112C" w:rsidRDefault="0096112C" w:rsidP="005E30CE">
      <w:pPr>
        <w:pStyle w:val="StatsHeading3"/>
      </w:pPr>
    </w:p>
    <w:p w14:paraId="2995A887" w14:textId="6D6F0833" w:rsidR="00233F5E" w:rsidRDefault="00233F5E" w:rsidP="005E30CE">
      <w:pPr>
        <w:pStyle w:val="StatsHeading3"/>
      </w:pPr>
    </w:p>
    <w:p w14:paraId="0013B43E" w14:textId="5D18EAA5" w:rsidR="0096112C" w:rsidRDefault="0096112C" w:rsidP="005E30CE">
      <w:pPr>
        <w:pStyle w:val="StatsHeading3"/>
      </w:pPr>
    </w:p>
    <w:p w14:paraId="1FEEA3CB" w14:textId="210E7325" w:rsidR="00233F5E" w:rsidRDefault="00233F5E" w:rsidP="005E30CE">
      <w:pPr>
        <w:pStyle w:val="StatsHeading3"/>
      </w:pPr>
    </w:p>
    <w:p w14:paraId="42642876" w14:textId="77777777" w:rsidR="00233F5E" w:rsidRDefault="00233F5E" w:rsidP="005E30CE">
      <w:pPr>
        <w:pStyle w:val="StatsHeading3"/>
      </w:pPr>
    </w:p>
    <w:p w14:paraId="0EF652B8" w14:textId="77777777" w:rsidR="0096112C" w:rsidRDefault="0096112C" w:rsidP="005E30CE">
      <w:pPr>
        <w:pStyle w:val="StatsHeading3"/>
      </w:pPr>
    </w:p>
    <w:p w14:paraId="1AD0060F" w14:textId="77777777" w:rsidR="0096112C" w:rsidRDefault="0096112C" w:rsidP="005E30CE">
      <w:pPr>
        <w:pStyle w:val="StatsHeading3"/>
      </w:pPr>
    </w:p>
    <w:p w14:paraId="39852AD6" w14:textId="77777777" w:rsidR="0096112C" w:rsidRPr="002F5FB4" w:rsidRDefault="0096112C" w:rsidP="005E30CE">
      <w:pPr>
        <w:pStyle w:val="StatsHeading3"/>
      </w:pPr>
    </w:p>
    <w:p w14:paraId="44C91CA6" w14:textId="713E8A71" w:rsidR="0096112C" w:rsidRPr="00C20231" w:rsidRDefault="0096112C" w:rsidP="0096112C">
      <w:pPr>
        <w:pStyle w:val="Imprint"/>
        <w:rPr>
          <w:b/>
        </w:rPr>
      </w:pPr>
      <w:r w:rsidRPr="00C20231">
        <w:rPr>
          <w:b/>
        </w:rPr>
        <w:t xml:space="preserve">© Commonwealth of Australia, </w:t>
      </w:r>
      <w:r w:rsidRPr="00EC7B0A">
        <w:rPr>
          <w:b/>
        </w:rPr>
        <w:t>20</w:t>
      </w:r>
      <w:r w:rsidR="00274F78">
        <w:rPr>
          <w:b/>
        </w:rPr>
        <w:t>21</w:t>
      </w:r>
    </w:p>
    <w:p w14:paraId="725CDC07" w14:textId="77777777" w:rsidR="0096112C" w:rsidRPr="00E14497" w:rsidRDefault="0096112C" w:rsidP="0096112C">
      <w:pPr>
        <w:pStyle w:val="Imprint"/>
      </w:pPr>
      <w:r w:rsidRPr="00E14497">
        <w:rPr>
          <w:noProof/>
          <w:lang w:eastAsia="en-AU"/>
        </w:rPr>
        <w:drawing>
          <wp:inline distT="0" distB="0" distL="0" distR="0" wp14:anchorId="04575305" wp14:editId="2518A3E3">
            <wp:extent cx="839470" cy="293370"/>
            <wp:effectExtent l="0" t="0" r="0" b="0"/>
            <wp:docPr id="17" name="licensebutton"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a:ln>
                      <a:noFill/>
                    </a:ln>
                  </pic:spPr>
                </pic:pic>
              </a:graphicData>
            </a:graphic>
          </wp:inline>
        </w:drawing>
      </w:r>
    </w:p>
    <w:p w14:paraId="6F71DC92" w14:textId="77777777" w:rsidR="0096112C" w:rsidRPr="00E14497" w:rsidRDefault="0096112C" w:rsidP="0096112C">
      <w:pPr>
        <w:pStyle w:val="Imprint"/>
      </w:pPr>
      <w:r w:rsidRPr="00E14497">
        <w:t>With the exception of the Commonwealth Coat of Arms, the Department’s logo, any material protected by a trade mark and where otherwise noted all material presented in this document is provided under a Creative Commons Attribution 3.0 Australia &lt;http://</w:t>
      </w:r>
      <w:hyperlink r:id="rId14" w:history="1">
        <w:r w:rsidRPr="00E14497">
          <w:t>creativecommons.org/licenses/by/3.0/au</w:t>
        </w:r>
      </w:hyperlink>
      <w:r w:rsidRPr="00E14497">
        <w:t xml:space="preserve">&gt; licence. </w:t>
      </w:r>
    </w:p>
    <w:p w14:paraId="7E27B9C2" w14:textId="77777777" w:rsidR="0096112C" w:rsidRPr="00E14497" w:rsidRDefault="0096112C" w:rsidP="0096112C">
      <w:pPr>
        <w:pStyle w:val="Imprint"/>
      </w:pPr>
      <w:r w:rsidRPr="00E14497">
        <w:t>The details of the relevant licence conditions are available on the Creative Commons website (accessible using the links provided) as is the full legal code for the CC BY 3.0 AU licence &lt;http://</w:t>
      </w:r>
      <w:hyperlink r:id="rId15" w:history="1">
        <w:r w:rsidRPr="00E14497">
          <w:t>creativecommons.org/licenses/by/3.0/legalcode</w:t>
        </w:r>
      </w:hyperlink>
      <w:r w:rsidRPr="00E14497">
        <w:t>&gt;.</w:t>
      </w:r>
    </w:p>
    <w:p w14:paraId="550E36E5" w14:textId="77777777" w:rsidR="0096112C" w:rsidRPr="00FC39D5" w:rsidRDefault="0096112C" w:rsidP="0096112C">
      <w:pPr>
        <w:pStyle w:val="Imprint"/>
      </w:pPr>
      <w:r w:rsidRPr="00FC39D5">
        <w:t xml:space="preserve">The Creative Commons licence conditions do not apply to all logos, graphic design, </w:t>
      </w:r>
      <w:proofErr w:type="gramStart"/>
      <w:r w:rsidRPr="00FC39D5">
        <w:t>artwork</w:t>
      </w:r>
      <w:proofErr w:type="gramEnd"/>
      <w:r w:rsidRPr="00FC39D5">
        <w:t xml:space="preserve"> and photographs. Requests and enquiries concerning other reproduction and rights should be directed to the National Centre for Vocational Education Research (NCVER).</w:t>
      </w:r>
    </w:p>
    <w:p w14:paraId="1D5CCCEE" w14:textId="0DA0FDEE" w:rsidR="0096112C" w:rsidRPr="00FC39D5" w:rsidRDefault="0096112C" w:rsidP="0096112C">
      <w:pPr>
        <w:pStyle w:val="Imprint"/>
        <w:rPr>
          <w:i/>
        </w:rPr>
      </w:pPr>
      <w:r w:rsidRPr="00FC39D5">
        <w:t>This document should be attributed as NCVER 20</w:t>
      </w:r>
      <w:r w:rsidR="00274F78" w:rsidRPr="00FC39D5">
        <w:t>21</w:t>
      </w:r>
      <w:r w:rsidRPr="00FC39D5">
        <w:t xml:space="preserve">, </w:t>
      </w:r>
      <w:r w:rsidRPr="00FC39D5">
        <w:rPr>
          <w:i/>
        </w:rPr>
        <w:t>Australian vocational education and training statistics: completion and attrition rates for apprentices and trainees 20</w:t>
      </w:r>
      <w:r w:rsidR="00217831" w:rsidRPr="00FC39D5">
        <w:rPr>
          <w:i/>
        </w:rPr>
        <w:t>20</w:t>
      </w:r>
      <w:r w:rsidRPr="00FC39D5">
        <w:t>, NCVER, Adelaide.</w:t>
      </w:r>
    </w:p>
    <w:p w14:paraId="0C2E82DB" w14:textId="0C27504A" w:rsidR="0096112C" w:rsidRPr="00FC39D5" w:rsidRDefault="0096112C" w:rsidP="0096112C">
      <w:pPr>
        <w:pStyle w:val="Imprint"/>
      </w:pPr>
      <w:r w:rsidRPr="00FC39D5">
        <w:t xml:space="preserve">This work has been produced by NCVER on behalf of the Australian Government and state and territory governments, with funding provided through the Australian Government Department </w:t>
      </w:r>
      <w:r w:rsidR="000161CB" w:rsidRPr="00FC39D5">
        <w:t xml:space="preserve">of </w:t>
      </w:r>
      <w:r w:rsidR="00507756">
        <w:t>Education, Skills and Employment</w:t>
      </w:r>
      <w:r w:rsidRPr="00FC39D5">
        <w:t xml:space="preserve">. </w:t>
      </w:r>
    </w:p>
    <w:p w14:paraId="6F5ECE78" w14:textId="77777777" w:rsidR="0096112C" w:rsidRPr="00FC39D5" w:rsidRDefault="0096112C" w:rsidP="0096112C">
      <w:pPr>
        <w:pStyle w:val="Imprint"/>
      </w:pPr>
      <w:r w:rsidRPr="00FC39D5">
        <w:t>The views and opinions expressed in this document are those of NCVER and do not necessarily reflect the views of the Australian Government or state and territory governments.</w:t>
      </w:r>
    </w:p>
    <w:p w14:paraId="2323B34D" w14:textId="77777777" w:rsidR="0096112C" w:rsidRPr="00FC39D5" w:rsidRDefault="0096112C" w:rsidP="0096112C">
      <w:pPr>
        <w:pStyle w:val="Imprint"/>
      </w:pPr>
      <w:r w:rsidRPr="00FC39D5">
        <w:t xml:space="preserve">ISSN </w:t>
      </w:r>
      <w:r w:rsidRPr="00FC39D5">
        <w:tab/>
        <w:t>1839-3497</w:t>
      </w:r>
    </w:p>
    <w:p w14:paraId="2BA2656B" w14:textId="3F4C620B" w:rsidR="0096112C" w:rsidRPr="00FC39D5" w:rsidRDefault="0096112C" w:rsidP="0096112C">
      <w:pPr>
        <w:pStyle w:val="Imprint"/>
        <w:tabs>
          <w:tab w:val="left" w:pos="720"/>
        </w:tabs>
        <w:spacing w:before="40"/>
      </w:pPr>
      <w:r w:rsidRPr="00FC39D5">
        <w:t xml:space="preserve">TD/TNC </w:t>
      </w:r>
      <w:r w:rsidRPr="00FC39D5">
        <w:tab/>
        <w:t>1</w:t>
      </w:r>
      <w:r w:rsidR="009D653C">
        <w:t>44.10</w:t>
      </w:r>
    </w:p>
    <w:p w14:paraId="1019888D" w14:textId="77777777" w:rsidR="0096112C" w:rsidRPr="002F5FB4" w:rsidRDefault="0096112C" w:rsidP="0096112C">
      <w:pPr>
        <w:pStyle w:val="Imprint"/>
      </w:pPr>
      <w:r w:rsidRPr="002F5FB4">
        <w:t>Comments and suggestions regarding this publication are welcomed and should be forwarded to NCVER.</w:t>
      </w:r>
    </w:p>
    <w:p w14:paraId="3E98320F" w14:textId="77777777" w:rsidR="0096112C" w:rsidRPr="002F5FB4" w:rsidRDefault="0096112C" w:rsidP="0096112C">
      <w:pPr>
        <w:pStyle w:val="Imprint"/>
        <w:ind w:right="1700"/>
      </w:pPr>
      <w:r w:rsidRPr="002F5FB4">
        <w:t>Published by NCVER, ABN 87 007 967 311</w:t>
      </w:r>
    </w:p>
    <w:p w14:paraId="6FC54310" w14:textId="77777777" w:rsidR="0096112C" w:rsidRPr="002F5FB4" w:rsidRDefault="0096112C" w:rsidP="0096112C">
      <w:pPr>
        <w:pStyle w:val="Imprint"/>
      </w:pPr>
      <w:r w:rsidRPr="002F5FB4">
        <w:t>Level 5, 60 Light Square, Adelaide, SA 5000</w:t>
      </w:r>
      <w:r w:rsidRPr="002F5FB4">
        <w:br/>
        <w:t>PO Box 8288 Station Arcade, Adelaide SA 5000, Australia</w:t>
      </w:r>
    </w:p>
    <w:p w14:paraId="7DAA9FF0" w14:textId="5B3FCD65" w:rsidR="0096112C" w:rsidRPr="00861F9E" w:rsidRDefault="0096112C" w:rsidP="0096112C">
      <w:pPr>
        <w:pStyle w:val="Imprint"/>
      </w:pPr>
      <w:r w:rsidRPr="002F5FB4">
        <w:rPr>
          <w:b/>
        </w:rPr>
        <w:t>Phone</w:t>
      </w:r>
      <w:r w:rsidRPr="002F5FB4">
        <w:t xml:space="preserve"> +61 8 8230 8400 </w:t>
      </w:r>
      <w:r>
        <w:t xml:space="preserve">    </w:t>
      </w:r>
      <w:r w:rsidRPr="002F5FB4">
        <w:rPr>
          <w:b/>
        </w:rPr>
        <w:t>Email</w:t>
      </w:r>
      <w:r w:rsidRPr="002F5FB4">
        <w:t xml:space="preserve"> &lt;</w:t>
      </w:r>
      <w:hyperlink r:id="rId16" w:history="1">
        <w:r w:rsidR="00507756">
          <w:rPr>
            <w:rStyle w:val="Hyperlink"/>
            <w:sz w:val="16"/>
            <w:u w:val="none"/>
          </w:rPr>
          <w:t>vet</w:t>
        </w:r>
        <w:r w:rsidR="00507756" w:rsidRPr="002F5FB4">
          <w:rPr>
            <w:rStyle w:val="Hyperlink"/>
            <w:sz w:val="16"/>
            <w:u w:val="none"/>
          </w:rPr>
          <w:t>_req@ncver.edu.au</w:t>
        </w:r>
      </w:hyperlink>
      <w:r w:rsidRPr="002F5FB4">
        <w:t xml:space="preserve">&gt;     </w:t>
      </w:r>
      <w:r w:rsidRPr="002F5FB4">
        <w:rPr>
          <w:b/>
        </w:rPr>
        <w:t>Web</w:t>
      </w:r>
      <w:r w:rsidRPr="002F5FB4">
        <w:t xml:space="preserve"> &lt;https</w:t>
      </w:r>
      <w:r>
        <w:t xml:space="preserve">://www.ncver.edu.au&gt;  </w:t>
      </w:r>
    </w:p>
    <w:p w14:paraId="15C6C662" w14:textId="77777777" w:rsidR="0096112C" w:rsidRDefault="0096112C" w:rsidP="0096112C">
      <w:pPr>
        <w:pStyle w:val="Imprint"/>
        <w:spacing w:line="240" w:lineRule="auto"/>
        <w:rPr>
          <w:rStyle w:val="Hyperlink"/>
          <w:sz w:val="16"/>
          <w:u w:val="none"/>
        </w:rPr>
      </w:pPr>
      <w:r w:rsidRPr="002F5FB4">
        <w:rPr>
          <w:noProof/>
          <w:lang w:eastAsia="en-AU"/>
        </w:rPr>
        <w:drawing>
          <wp:anchor distT="0" distB="0" distL="114300" distR="114300" simplePos="0" relativeHeight="251696128" behindDoc="0" locked="0" layoutInCell="1" allowOverlap="1" wp14:anchorId="3D53F05D" wp14:editId="583902C4">
            <wp:simplePos x="0" y="0"/>
            <wp:positionH relativeFrom="column">
              <wp:posOffset>2136775</wp:posOffset>
            </wp:positionH>
            <wp:positionV relativeFrom="paragraph">
              <wp:posOffset>64770</wp:posOffset>
            </wp:positionV>
            <wp:extent cx="139065" cy="152400"/>
            <wp:effectExtent l="0" t="0" r="0" b="0"/>
            <wp:wrapNone/>
            <wp:docPr id="18" name="Picture 18"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7" cstate="print">
                      <a:biLevel thresh="50000"/>
                    </a:blip>
                    <a:srcRect/>
                    <a:stretch>
                      <a:fillRect/>
                    </a:stretch>
                  </pic:blipFill>
                  <pic:spPr bwMode="auto">
                    <a:xfrm>
                      <a:off x="0" y="0"/>
                      <a:ext cx="139065" cy="152400"/>
                    </a:xfrm>
                    <a:prstGeom prst="rect">
                      <a:avLst/>
                    </a:prstGeom>
                    <a:noFill/>
                    <a:ln w="9525">
                      <a:noFill/>
                      <a:miter lim="800000"/>
                      <a:headEnd/>
                      <a:tailEnd/>
                    </a:ln>
                  </pic:spPr>
                </pic:pic>
              </a:graphicData>
            </a:graphic>
          </wp:anchor>
        </w:drawing>
      </w:r>
      <w:r w:rsidRPr="002F5FB4">
        <w:rPr>
          <w:noProof/>
          <w:lang w:eastAsia="en-AU"/>
        </w:rPr>
        <w:drawing>
          <wp:anchor distT="0" distB="0" distL="114300" distR="114300" simplePos="0" relativeHeight="251695104" behindDoc="0" locked="0" layoutInCell="1" allowOverlap="1" wp14:anchorId="1E2BF105" wp14:editId="16CA222A">
            <wp:simplePos x="0" y="0"/>
            <wp:positionH relativeFrom="column">
              <wp:posOffset>546735</wp:posOffset>
            </wp:positionH>
            <wp:positionV relativeFrom="paragraph">
              <wp:posOffset>62230</wp:posOffset>
            </wp:positionV>
            <wp:extent cx="141605" cy="152400"/>
            <wp:effectExtent l="0" t="0" r="0" b="0"/>
            <wp:wrapNone/>
            <wp:docPr id="19"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8" cstate="print"/>
                    <a:srcRect/>
                    <a:stretch>
                      <a:fillRect/>
                    </a:stretch>
                  </pic:blipFill>
                  <pic:spPr bwMode="auto">
                    <a:xfrm>
                      <a:off x="0" y="0"/>
                      <a:ext cx="141605" cy="152400"/>
                    </a:xfrm>
                    <a:prstGeom prst="rect">
                      <a:avLst/>
                    </a:prstGeom>
                    <a:noFill/>
                    <a:ln w="9525">
                      <a:noFill/>
                      <a:miter lim="800000"/>
                      <a:headEnd/>
                      <a:tailEnd/>
                    </a:ln>
                  </pic:spPr>
                </pic:pic>
              </a:graphicData>
            </a:graphic>
          </wp:anchor>
        </w:drawing>
      </w:r>
      <w:r w:rsidRPr="002F5FB4">
        <w:rPr>
          <w:b/>
        </w:rPr>
        <w:t>Follow us:</w:t>
      </w:r>
      <w:r>
        <w:t xml:space="preserve"> </w:t>
      </w:r>
      <w:r w:rsidRPr="002F5FB4">
        <w:t xml:space="preserve"> &lt;    &lt;https://twitter.com/ncver&gt; </w:t>
      </w:r>
      <w:r w:rsidRPr="002F5FB4">
        <w:tab/>
      </w:r>
      <w:r>
        <w:t xml:space="preserve"> </w:t>
      </w:r>
      <w:r w:rsidRPr="002F5FB4">
        <w:t>&lt;</w:t>
      </w:r>
      <w:hyperlink r:id="rId19" w:history="1">
        <w:r w:rsidRPr="002F5FB4">
          <w:rPr>
            <w:rStyle w:val="Hyperlink"/>
            <w:sz w:val="16"/>
            <w:u w:val="none"/>
          </w:rPr>
          <w:t>https://www.linkedin.com/company/ncver</w:t>
        </w:r>
      </w:hyperlink>
    </w:p>
    <w:p w14:paraId="05B54B63" w14:textId="77777777" w:rsidR="0096112C" w:rsidRDefault="0096112C" w:rsidP="0096112C">
      <w:pPr>
        <w:pStyle w:val="Imprint"/>
        <w:spacing w:line="240" w:lineRule="auto"/>
        <w:rPr>
          <w:rStyle w:val="Hyperlink"/>
          <w:sz w:val="16"/>
          <w:u w:val="none"/>
        </w:rPr>
        <w:sectPr w:rsidR="0096112C" w:rsidSect="004E7217">
          <w:headerReference w:type="even" r:id="rId20"/>
          <w:headerReference w:type="default" r:id="rId21"/>
          <w:footerReference w:type="even" r:id="rId22"/>
          <w:footerReference w:type="default" r:id="rId23"/>
          <w:headerReference w:type="first" r:id="rId24"/>
          <w:footerReference w:type="first" r:id="rId25"/>
          <w:pgSz w:w="11906" w:h="16838" w:code="9"/>
          <w:pgMar w:top="851" w:right="851" w:bottom="1134" w:left="1134" w:header="283" w:footer="510" w:gutter="0"/>
          <w:cols w:space="534"/>
          <w:titlePg/>
          <w:docGrid w:linePitch="360"/>
        </w:sectPr>
      </w:pPr>
    </w:p>
    <w:p w14:paraId="1719C7C5" w14:textId="77777777" w:rsidR="0096112C" w:rsidRPr="008163E6" w:rsidRDefault="0096112C" w:rsidP="008163E6">
      <w:pPr>
        <w:pStyle w:val="StatsHeading1"/>
      </w:pPr>
      <w:bookmarkStart w:id="7" w:name="_Toc10038417"/>
      <w:bookmarkStart w:id="8" w:name="_Toc74918963"/>
      <w:bookmarkStart w:id="9" w:name="_Toc75177034"/>
      <w:r w:rsidRPr="008163E6">
        <w:lastRenderedPageBreak/>
        <w:t>Contents</w:t>
      </w:r>
      <w:bookmarkEnd w:id="7"/>
      <w:bookmarkEnd w:id="8"/>
      <w:bookmarkEnd w:id="9"/>
    </w:p>
    <w:bookmarkStart w:id="10" w:name="_Toc10038418"/>
    <w:p w14:paraId="08264C7D" w14:textId="7AF07804" w:rsidR="00633D35" w:rsidRDefault="003B5963">
      <w:pPr>
        <w:pStyle w:val="TOC1"/>
        <w:rPr>
          <w:rFonts w:asciiTheme="minorHAnsi" w:eastAsiaTheme="minorEastAsia" w:hAnsiTheme="minorHAnsi" w:cstheme="minorBidi"/>
          <w:sz w:val="22"/>
          <w:szCs w:val="22"/>
        </w:rPr>
      </w:pPr>
      <w:r>
        <w:rPr>
          <w:rStyle w:val="Hyperlink"/>
          <w:b/>
        </w:rPr>
        <w:fldChar w:fldCharType="begin"/>
      </w:r>
      <w:r>
        <w:rPr>
          <w:rStyle w:val="Hyperlink"/>
          <w:b/>
        </w:rPr>
        <w:instrText xml:space="preserve"> TOC \h \z \t "StatsHeading1,1" </w:instrText>
      </w:r>
      <w:r>
        <w:rPr>
          <w:rStyle w:val="Hyperlink"/>
          <w:b/>
        </w:rPr>
        <w:fldChar w:fldCharType="separate"/>
      </w:r>
      <w:hyperlink r:id="rId26" w:anchor="_Toc75177033" w:history="1">
        <w:r w:rsidR="00633D35" w:rsidRPr="00DA5B53">
          <w:rPr>
            <w:rStyle w:val="Hyperlink"/>
          </w:rPr>
          <w:t>High</w:t>
        </w:r>
        <w:r w:rsidR="00633D35" w:rsidRPr="00DA5B53">
          <w:rPr>
            <w:rStyle w:val="Hyperlink"/>
            <w:lang w:eastAsia="en-US"/>
          </w:rPr>
          <w:t>lig</w:t>
        </w:r>
        <w:r w:rsidR="00633D35" w:rsidRPr="00DA5B53">
          <w:rPr>
            <w:rStyle w:val="Hyperlink"/>
          </w:rPr>
          <w:t>hts</w:t>
        </w:r>
        <w:r w:rsidR="00633D35">
          <w:rPr>
            <w:webHidden/>
          </w:rPr>
          <w:tab/>
        </w:r>
        <w:r w:rsidR="00633D35">
          <w:rPr>
            <w:webHidden/>
          </w:rPr>
          <w:fldChar w:fldCharType="begin"/>
        </w:r>
        <w:r w:rsidR="00633D35">
          <w:rPr>
            <w:webHidden/>
          </w:rPr>
          <w:instrText xml:space="preserve"> PAGEREF _Toc75177033 \h </w:instrText>
        </w:r>
        <w:r w:rsidR="00633D35">
          <w:rPr>
            <w:webHidden/>
          </w:rPr>
        </w:r>
        <w:r w:rsidR="00633D35">
          <w:rPr>
            <w:webHidden/>
          </w:rPr>
          <w:fldChar w:fldCharType="separate"/>
        </w:r>
        <w:r w:rsidR="007B6D5F">
          <w:rPr>
            <w:webHidden/>
          </w:rPr>
          <w:t>1</w:t>
        </w:r>
        <w:r w:rsidR="00633D35">
          <w:rPr>
            <w:webHidden/>
          </w:rPr>
          <w:fldChar w:fldCharType="end"/>
        </w:r>
      </w:hyperlink>
    </w:p>
    <w:p w14:paraId="405112E7" w14:textId="6E6FA9A6" w:rsidR="00633D35" w:rsidRDefault="008163E6">
      <w:pPr>
        <w:pStyle w:val="TOC1"/>
        <w:rPr>
          <w:rFonts w:asciiTheme="minorHAnsi" w:eastAsiaTheme="minorEastAsia" w:hAnsiTheme="minorHAnsi" w:cstheme="minorBidi"/>
          <w:sz w:val="22"/>
          <w:szCs w:val="22"/>
        </w:rPr>
      </w:pPr>
      <w:hyperlink w:anchor="_Toc75177034" w:history="1">
        <w:r w:rsidR="00633D35" w:rsidRPr="00DA5B53">
          <w:rPr>
            <w:rStyle w:val="Hyperlink"/>
          </w:rPr>
          <w:t>Contents</w:t>
        </w:r>
        <w:r w:rsidR="00633D35">
          <w:rPr>
            <w:webHidden/>
          </w:rPr>
          <w:tab/>
        </w:r>
        <w:r w:rsidR="00633D35">
          <w:rPr>
            <w:webHidden/>
          </w:rPr>
          <w:fldChar w:fldCharType="begin"/>
        </w:r>
        <w:r w:rsidR="00633D35">
          <w:rPr>
            <w:webHidden/>
          </w:rPr>
          <w:instrText xml:space="preserve"> PAGEREF _Toc75177034 \h </w:instrText>
        </w:r>
        <w:r w:rsidR="00633D35">
          <w:rPr>
            <w:webHidden/>
          </w:rPr>
        </w:r>
        <w:r w:rsidR="00633D35">
          <w:rPr>
            <w:webHidden/>
          </w:rPr>
          <w:fldChar w:fldCharType="separate"/>
        </w:r>
        <w:r w:rsidR="007B6D5F">
          <w:rPr>
            <w:webHidden/>
          </w:rPr>
          <w:t>3</w:t>
        </w:r>
        <w:r w:rsidR="00633D35">
          <w:rPr>
            <w:webHidden/>
          </w:rPr>
          <w:fldChar w:fldCharType="end"/>
        </w:r>
      </w:hyperlink>
    </w:p>
    <w:p w14:paraId="014F0A4E" w14:textId="2E44E42B" w:rsidR="00633D35" w:rsidRDefault="008163E6">
      <w:pPr>
        <w:pStyle w:val="TOC1"/>
        <w:rPr>
          <w:rFonts w:asciiTheme="minorHAnsi" w:eastAsiaTheme="minorEastAsia" w:hAnsiTheme="minorHAnsi" w:cstheme="minorBidi"/>
          <w:sz w:val="22"/>
          <w:szCs w:val="22"/>
        </w:rPr>
      </w:pPr>
      <w:hyperlink w:anchor="_Toc75177035" w:history="1">
        <w:r w:rsidR="00633D35" w:rsidRPr="00DA5B53">
          <w:rPr>
            <w:rStyle w:val="Hyperlink"/>
          </w:rPr>
          <w:t>Introduction</w:t>
        </w:r>
        <w:r w:rsidR="00633D35">
          <w:rPr>
            <w:webHidden/>
          </w:rPr>
          <w:tab/>
        </w:r>
        <w:r w:rsidR="00633D35">
          <w:rPr>
            <w:webHidden/>
          </w:rPr>
          <w:fldChar w:fldCharType="begin"/>
        </w:r>
        <w:r w:rsidR="00633D35">
          <w:rPr>
            <w:webHidden/>
          </w:rPr>
          <w:instrText xml:space="preserve"> PAGEREF _Toc75177035 \h </w:instrText>
        </w:r>
        <w:r w:rsidR="00633D35">
          <w:rPr>
            <w:webHidden/>
          </w:rPr>
        </w:r>
        <w:r w:rsidR="00633D35">
          <w:rPr>
            <w:webHidden/>
          </w:rPr>
          <w:fldChar w:fldCharType="separate"/>
        </w:r>
        <w:r w:rsidR="007B6D5F">
          <w:rPr>
            <w:webHidden/>
          </w:rPr>
          <w:t>4</w:t>
        </w:r>
        <w:r w:rsidR="00633D35">
          <w:rPr>
            <w:webHidden/>
          </w:rPr>
          <w:fldChar w:fldCharType="end"/>
        </w:r>
      </w:hyperlink>
    </w:p>
    <w:p w14:paraId="504AF268" w14:textId="2EC0BDEE" w:rsidR="00633D35" w:rsidRDefault="008163E6">
      <w:pPr>
        <w:pStyle w:val="TOC1"/>
        <w:rPr>
          <w:rFonts w:asciiTheme="minorHAnsi" w:eastAsiaTheme="minorEastAsia" w:hAnsiTheme="minorHAnsi" w:cstheme="minorBidi"/>
          <w:sz w:val="22"/>
          <w:szCs w:val="22"/>
        </w:rPr>
      </w:pPr>
      <w:hyperlink w:anchor="_Toc75177036" w:history="1">
        <w:r w:rsidR="00633D35" w:rsidRPr="00DA5B53">
          <w:rPr>
            <w:rStyle w:val="Hyperlink"/>
          </w:rPr>
          <w:t>More information</w:t>
        </w:r>
        <w:r w:rsidR="00633D35">
          <w:rPr>
            <w:webHidden/>
          </w:rPr>
          <w:tab/>
        </w:r>
        <w:r w:rsidR="00633D35">
          <w:rPr>
            <w:webHidden/>
          </w:rPr>
          <w:fldChar w:fldCharType="begin"/>
        </w:r>
        <w:r w:rsidR="00633D35">
          <w:rPr>
            <w:webHidden/>
          </w:rPr>
          <w:instrText xml:space="preserve"> PAGEREF _Toc75177036 \h </w:instrText>
        </w:r>
        <w:r w:rsidR="00633D35">
          <w:rPr>
            <w:webHidden/>
          </w:rPr>
        </w:r>
        <w:r w:rsidR="00633D35">
          <w:rPr>
            <w:webHidden/>
          </w:rPr>
          <w:fldChar w:fldCharType="separate"/>
        </w:r>
        <w:r w:rsidR="007B6D5F">
          <w:rPr>
            <w:webHidden/>
          </w:rPr>
          <w:t>4</w:t>
        </w:r>
        <w:r w:rsidR="00633D35">
          <w:rPr>
            <w:webHidden/>
          </w:rPr>
          <w:fldChar w:fldCharType="end"/>
        </w:r>
      </w:hyperlink>
    </w:p>
    <w:p w14:paraId="66424FBB" w14:textId="2C98B752" w:rsidR="00633D35" w:rsidRDefault="008163E6">
      <w:pPr>
        <w:pStyle w:val="TOC1"/>
        <w:rPr>
          <w:rFonts w:asciiTheme="minorHAnsi" w:eastAsiaTheme="minorEastAsia" w:hAnsiTheme="minorHAnsi" w:cstheme="minorBidi"/>
          <w:sz w:val="22"/>
          <w:szCs w:val="22"/>
        </w:rPr>
      </w:pPr>
      <w:hyperlink w:anchor="_Toc75177037" w:history="1">
        <w:r w:rsidR="00633D35" w:rsidRPr="00DA5B53">
          <w:rPr>
            <w:rStyle w:val="Hyperlink"/>
          </w:rPr>
          <w:t>Summary</w:t>
        </w:r>
        <w:r w:rsidR="00633D35">
          <w:rPr>
            <w:webHidden/>
          </w:rPr>
          <w:tab/>
        </w:r>
        <w:r w:rsidR="00633D35">
          <w:rPr>
            <w:webHidden/>
          </w:rPr>
          <w:fldChar w:fldCharType="begin"/>
        </w:r>
        <w:r w:rsidR="00633D35">
          <w:rPr>
            <w:webHidden/>
          </w:rPr>
          <w:instrText xml:space="preserve"> PAGEREF _Toc75177037 \h </w:instrText>
        </w:r>
        <w:r w:rsidR="00633D35">
          <w:rPr>
            <w:webHidden/>
          </w:rPr>
        </w:r>
        <w:r w:rsidR="00633D35">
          <w:rPr>
            <w:webHidden/>
          </w:rPr>
          <w:fldChar w:fldCharType="separate"/>
        </w:r>
        <w:r w:rsidR="007B6D5F">
          <w:rPr>
            <w:webHidden/>
          </w:rPr>
          <w:t>5</w:t>
        </w:r>
        <w:r w:rsidR="00633D35">
          <w:rPr>
            <w:webHidden/>
          </w:rPr>
          <w:fldChar w:fldCharType="end"/>
        </w:r>
      </w:hyperlink>
    </w:p>
    <w:p w14:paraId="18F996F9" w14:textId="0D1FD14C" w:rsidR="00633D35" w:rsidRDefault="008163E6">
      <w:pPr>
        <w:pStyle w:val="TOC1"/>
        <w:rPr>
          <w:rFonts w:asciiTheme="minorHAnsi" w:eastAsiaTheme="minorEastAsia" w:hAnsiTheme="minorHAnsi" w:cstheme="minorBidi"/>
          <w:sz w:val="22"/>
          <w:szCs w:val="22"/>
        </w:rPr>
      </w:pPr>
      <w:hyperlink w:anchor="_Toc75177038" w:history="1">
        <w:r w:rsidR="00633D35" w:rsidRPr="00DA5B53">
          <w:rPr>
            <w:rStyle w:val="Hyperlink"/>
          </w:rPr>
          <w:t>Tables</w:t>
        </w:r>
        <w:r w:rsidR="00633D35">
          <w:rPr>
            <w:webHidden/>
          </w:rPr>
          <w:tab/>
        </w:r>
        <w:r w:rsidR="00633D35">
          <w:rPr>
            <w:webHidden/>
          </w:rPr>
          <w:fldChar w:fldCharType="begin"/>
        </w:r>
        <w:r w:rsidR="00633D35">
          <w:rPr>
            <w:webHidden/>
          </w:rPr>
          <w:instrText xml:space="preserve"> PAGEREF _Toc75177038 \h </w:instrText>
        </w:r>
        <w:r w:rsidR="00633D35">
          <w:rPr>
            <w:webHidden/>
          </w:rPr>
        </w:r>
        <w:r w:rsidR="00633D35">
          <w:rPr>
            <w:webHidden/>
          </w:rPr>
          <w:fldChar w:fldCharType="separate"/>
        </w:r>
        <w:r w:rsidR="007B6D5F">
          <w:rPr>
            <w:webHidden/>
          </w:rPr>
          <w:t>7</w:t>
        </w:r>
        <w:r w:rsidR="00633D35">
          <w:rPr>
            <w:webHidden/>
          </w:rPr>
          <w:fldChar w:fldCharType="end"/>
        </w:r>
      </w:hyperlink>
    </w:p>
    <w:p w14:paraId="3A21805C" w14:textId="1D1CA308" w:rsidR="00633D35" w:rsidRDefault="008163E6">
      <w:pPr>
        <w:pStyle w:val="TOC1"/>
        <w:rPr>
          <w:rFonts w:asciiTheme="minorHAnsi" w:eastAsiaTheme="minorEastAsia" w:hAnsiTheme="minorHAnsi" w:cstheme="minorBidi"/>
          <w:sz w:val="22"/>
          <w:szCs w:val="22"/>
        </w:rPr>
      </w:pPr>
      <w:hyperlink w:anchor="_Toc75177039" w:history="1">
        <w:r w:rsidR="00633D35" w:rsidRPr="00DA5B53">
          <w:rPr>
            <w:rStyle w:val="Hyperlink"/>
          </w:rPr>
          <w:t>Terms</w:t>
        </w:r>
        <w:r w:rsidR="00633D35">
          <w:rPr>
            <w:webHidden/>
          </w:rPr>
          <w:tab/>
        </w:r>
        <w:r w:rsidR="00633D35">
          <w:rPr>
            <w:webHidden/>
          </w:rPr>
          <w:fldChar w:fldCharType="begin"/>
        </w:r>
        <w:r w:rsidR="00633D35">
          <w:rPr>
            <w:webHidden/>
          </w:rPr>
          <w:instrText xml:space="preserve"> PAGEREF _Toc75177039 \h </w:instrText>
        </w:r>
        <w:r w:rsidR="00633D35">
          <w:rPr>
            <w:webHidden/>
          </w:rPr>
        </w:r>
        <w:r w:rsidR="00633D35">
          <w:rPr>
            <w:webHidden/>
          </w:rPr>
          <w:fldChar w:fldCharType="separate"/>
        </w:r>
        <w:r w:rsidR="007B6D5F">
          <w:rPr>
            <w:webHidden/>
          </w:rPr>
          <w:t>16</w:t>
        </w:r>
        <w:r w:rsidR="00633D35">
          <w:rPr>
            <w:webHidden/>
          </w:rPr>
          <w:fldChar w:fldCharType="end"/>
        </w:r>
      </w:hyperlink>
    </w:p>
    <w:p w14:paraId="32462237" w14:textId="116C4239" w:rsidR="00633D35" w:rsidRDefault="008163E6">
      <w:pPr>
        <w:pStyle w:val="TOC1"/>
        <w:rPr>
          <w:rFonts w:asciiTheme="minorHAnsi" w:eastAsiaTheme="minorEastAsia" w:hAnsiTheme="minorHAnsi" w:cstheme="minorBidi"/>
          <w:sz w:val="22"/>
          <w:szCs w:val="22"/>
        </w:rPr>
      </w:pPr>
      <w:hyperlink w:anchor="_Toc75177040" w:history="1">
        <w:r w:rsidR="00633D35" w:rsidRPr="00DA5B53">
          <w:rPr>
            <w:rStyle w:val="Hyperlink"/>
          </w:rPr>
          <w:t>Explanatory notes</w:t>
        </w:r>
        <w:r w:rsidR="00633D35">
          <w:rPr>
            <w:webHidden/>
          </w:rPr>
          <w:tab/>
        </w:r>
        <w:r w:rsidR="00633D35">
          <w:rPr>
            <w:webHidden/>
          </w:rPr>
          <w:fldChar w:fldCharType="begin"/>
        </w:r>
        <w:r w:rsidR="00633D35">
          <w:rPr>
            <w:webHidden/>
          </w:rPr>
          <w:instrText xml:space="preserve"> PAGEREF _Toc75177040 \h </w:instrText>
        </w:r>
        <w:r w:rsidR="00633D35">
          <w:rPr>
            <w:webHidden/>
          </w:rPr>
        </w:r>
        <w:r w:rsidR="00633D35">
          <w:rPr>
            <w:webHidden/>
          </w:rPr>
          <w:fldChar w:fldCharType="separate"/>
        </w:r>
        <w:r w:rsidR="007B6D5F">
          <w:rPr>
            <w:webHidden/>
          </w:rPr>
          <w:t>17</w:t>
        </w:r>
        <w:r w:rsidR="00633D35">
          <w:rPr>
            <w:webHidden/>
          </w:rPr>
          <w:fldChar w:fldCharType="end"/>
        </w:r>
      </w:hyperlink>
    </w:p>
    <w:p w14:paraId="0BC4087B" w14:textId="682C49CF" w:rsidR="00B02DE1" w:rsidRDefault="003B5963" w:rsidP="00C509B6">
      <w:pPr>
        <w:pStyle w:val="StatsHeading2"/>
        <w:rPr>
          <w:szCs w:val="18"/>
        </w:rPr>
      </w:pPr>
      <w:r>
        <w:rPr>
          <w:rStyle w:val="Hyperlink"/>
          <w:b w:val="0"/>
          <w:noProof/>
          <w:color w:val="auto"/>
        </w:rPr>
        <w:fldChar w:fldCharType="end"/>
      </w:r>
      <w:r w:rsidR="0096112C" w:rsidRPr="00FC39D5">
        <w:t>Tables</w:t>
      </w:r>
      <w:bookmarkEnd w:id="10"/>
      <w:r w:rsidR="0096112C" w:rsidRPr="00FC39D5">
        <w:br/>
      </w:r>
    </w:p>
    <w:p w14:paraId="693F8F74" w14:textId="6EBFA824" w:rsidR="00633D35" w:rsidRDefault="0096112C">
      <w:pPr>
        <w:pStyle w:val="TableofFigures"/>
        <w:rPr>
          <w:rFonts w:asciiTheme="minorHAnsi" w:eastAsiaTheme="minorEastAsia" w:hAnsiTheme="minorHAnsi" w:cstheme="minorBidi"/>
          <w:sz w:val="22"/>
          <w:szCs w:val="22"/>
        </w:rPr>
      </w:pPr>
      <w:r w:rsidRPr="00FC39D5">
        <w:rPr>
          <w:color w:val="439539"/>
          <w:szCs w:val="18"/>
        </w:rPr>
        <w:fldChar w:fldCharType="begin"/>
      </w:r>
      <w:r w:rsidRPr="00FC39D5">
        <w:rPr>
          <w:szCs w:val="18"/>
        </w:rPr>
        <w:instrText xml:space="preserve"> TOC \f f \t "tabletitle,1" \c "Figure" </w:instrText>
      </w:r>
      <w:r w:rsidRPr="00FC39D5">
        <w:rPr>
          <w:color w:val="439539"/>
          <w:szCs w:val="18"/>
        </w:rPr>
        <w:fldChar w:fldCharType="separate"/>
      </w:r>
      <w:r w:rsidR="00633D35">
        <w:t xml:space="preserve">1 </w:t>
      </w:r>
      <w:r w:rsidR="00633D35">
        <w:rPr>
          <w:rFonts w:asciiTheme="minorHAnsi" w:eastAsiaTheme="minorEastAsia" w:hAnsiTheme="minorHAnsi" w:cstheme="minorBidi"/>
          <w:sz w:val="22"/>
          <w:szCs w:val="22"/>
        </w:rPr>
        <w:tab/>
      </w:r>
      <w:r w:rsidR="00633D35">
        <w:t xml:space="preserve">Observed actual individual and contract completion rates by occupation for apprentices </w:t>
      </w:r>
      <w:r w:rsidR="007B6D5F">
        <w:br/>
      </w:r>
      <w:r w:rsidR="00633D35">
        <w:t>and trainees commencing in 2015 and 2016</w:t>
      </w:r>
      <w:r w:rsidR="00633D35">
        <w:tab/>
      </w:r>
      <w:r w:rsidR="00633D35">
        <w:fldChar w:fldCharType="begin"/>
      </w:r>
      <w:r w:rsidR="00633D35">
        <w:instrText xml:space="preserve"> PAGEREF _Toc75177062 \h </w:instrText>
      </w:r>
      <w:r w:rsidR="00633D35">
        <w:fldChar w:fldCharType="separate"/>
      </w:r>
      <w:r w:rsidR="007B6D5F">
        <w:t>7</w:t>
      </w:r>
      <w:r w:rsidR="00633D35">
        <w:fldChar w:fldCharType="end"/>
      </w:r>
    </w:p>
    <w:p w14:paraId="466F374C" w14:textId="6F9CD5B6" w:rsidR="00633D35" w:rsidRDefault="00633D35">
      <w:pPr>
        <w:pStyle w:val="TableofFigures"/>
        <w:rPr>
          <w:rFonts w:asciiTheme="minorHAnsi" w:eastAsiaTheme="minorEastAsia" w:hAnsiTheme="minorHAnsi" w:cstheme="minorBidi"/>
          <w:sz w:val="22"/>
          <w:szCs w:val="22"/>
        </w:rPr>
      </w:pPr>
      <w:r>
        <w:t xml:space="preserve">2 </w:t>
      </w:r>
      <w:r>
        <w:rPr>
          <w:rFonts w:asciiTheme="minorHAnsi" w:eastAsiaTheme="minorEastAsia" w:hAnsiTheme="minorHAnsi" w:cstheme="minorBidi"/>
          <w:sz w:val="22"/>
          <w:szCs w:val="22"/>
        </w:rPr>
        <w:tab/>
      </w:r>
      <w:r>
        <w:t xml:space="preserve">Observed actual contract completion rates by occupation for contracts commencing in </w:t>
      </w:r>
      <w:r w:rsidR="007B6D5F">
        <w:br/>
      </w:r>
      <w:r>
        <w:t>2014 to 2017 (%)</w:t>
      </w:r>
      <w:r>
        <w:tab/>
      </w:r>
      <w:r>
        <w:fldChar w:fldCharType="begin"/>
      </w:r>
      <w:r>
        <w:instrText xml:space="preserve"> PAGEREF _Toc75177063 \h </w:instrText>
      </w:r>
      <w:r>
        <w:fldChar w:fldCharType="separate"/>
      </w:r>
      <w:r w:rsidR="007B6D5F">
        <w:t>8</w:t>
      </w:r>
      <w:r>
        <w:fldChar w:fldCharType="end"/>
      </w:r>
    </w:p>
    <w:p w14:paraId="33A93680" w14:textId="4677F158" w:rsidR="00633D35" w:rsidRDefault="00633D35">
      <w:pPr>
        <w:pStyle w:val="TableofFigures"/>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 xml:space="preserve">Projected contract completion rates by selected occupation for contracts commencing in </w:t>
      </w:r>
      <w:r w:rsidR="007B6D5F">
        <w:br/>
      </w:r>
      <w:r>
        <w:t>December quarter 2018 to 2020 (%)</w:t>
      </w:r>
      <w:r>
        <w:tab/>
      </w:r>
      <w:r>
        <w:fldChar w:fldCharType="begin"/>
      </w:r>
      <w:r>
        <w:instrText xml:space="preserve"> PAGEREF _Toc75177064 \h </w:instrText>
      </w:r>
      <w:r>
        <w:fldChar w:fldCharType="separate"/>
      </w:r>
      <w:r w:rsidR="007B6D5F">
        <w:t>9</w:t>
      </w:r>
      <w:r>
        <w:fldChar w:fldCharType="end"/>
      </w:r>
    </w:p>
    <w:p w14:paraId="7E050502" w14:textId="7EE86DB3" w:rsidR="00633D35" w:rsidRDefault="00633D35">
      <w:pPr>
        <w:pStyle w:val="TableofFigures"/>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 xml:space="preserve">Projected contract attrition rates by selected occupation for contracts commencing in December </w:t>
      </w:r>
      <w:r w:rsidR="007B6D5F">
        <w:br/>
      </w:r>
      <w:r>
        <w:t>quarter 2018 to 2020 (%)</w:t>
      </w:r>
      <w:r>
        <w:tab/>
      </w:r>
      <w:r>
        <w:fldChar w:fldCharType="begin"/>
      </w:r>
      <w:r>
        <w:instrText xml:space="preserve"> PAGEREF _Toc75177066 \h </w:instrText>
      </w:r>
      <w:r>
        <w:fldChar w:fldCharType="separate"/>
      </w:r>
      <w:r w:rsidR="007B6D5F">
        <w:t>11</w:t>
      </w:r>
      <w:r>
        <w:fldChar w:fldCharType="end"/>
      </w:r>
    </w:p>
    <w:p w14:paraId="219E08A7" w14:textId="53A5AAA1" w:rsidR="00633D35" w:rsidRDefault="00633D35">
      <w:pPr>
        <w:pStyle w:val="TableofFigures"/>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 xml:space="preserve">Observed actual contract attrition rates by occupation and time of cancellation/withdrawal, </w:t>
      </w:r>
      <w:r w:rsidR="007B6D5F">
        <w:br/>
      </w:r>
      <w:r>
        <w:t>for contracts commencing in 2015 (%)</w:t>
      </w:r>
      <w:r>
        <w:tab/>
      </w:r>
      <w:r>
        <w:fldChar w:fldCharType="begin"/>
      </w:r>
      <w:r>
        <w:instrText xml:space="preserve"> PAGEREF _Toc75177067 \h </w:instrText>
      </w:r>
      <w:r>
        <w:fldChar w:fldCharType="separate"/>
      </w:r>
      <w:r w:rsidR="007B6D5F">
        <w:t>12</w:t>
      </w:r>
      <w:r>
        <w:fldChar w:fldCharType="end"/>
      </w:r>
    </w:p>
    <w:p w14:paraId="46BEA9F0" w14:textId="147E7D9D" w:rsidR="00633D35" w:rsidRDefault="00633D35">
      <w:pPr>
        <w:pStyle w:val="TableofFigures"/>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 xml:space="preserve">Projected contract attrition rates by selected occupation and time of cancellation/withdrawal, </w:t>
      </w:r>
      <w:r w:rsidR="007B6D5F">
        <w:br/>
      </w:r>
      <w:r>
        <w:t>for contracts commencing in December quarter 2020 (%)</w:t>
      </w:r>
      <w:r>
        <w:tab/>
      </w:r>
      <w:r>
        <w:fldChar w:fldCharType="begin"/>
      </w:r>
      <w:r>
        <w:instrText xml:space="preserve"> PAGEREF _Toc75177068 \h </w:instrText>
      </w:r>
      <w:r>
        <w:fldChar w:fldCharType="separate"/>
      </w:r>
      <w:r w:rsidR="007B6D5F">
        <w:t>13</w:t>
      </w:r>
      <w:r>
        <w:fldChar w:fldCharType="end"/>
      </w:r>
    </w:p>
    <w:p w14:paraId="1B8A29AA" w14:textId="28B3CAF9" w:rsidR="00633D35" w:rsidRDefault="00633D35">
      <w:pPr>
        <w:pStyle w:val="TableofFigures"/>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 xml:space="preserve">Observed actual contract attrition rates by occupation, within 12 months of commencement, </w:t>
      </w:r>
      <w:r w:rsidR="007B6D5F">
        <w:br/>
      </w:r>
      <w:r>
        <w:t>for contracts commencing in 2013 to 2017 (%)</w:t>
      </w:r>
      <w:r>
        <w:tab/>
      </w:r>
      <w:r>
        <w:fldChar w:fldCharType="begin"/>
      </w:r>
      <w:r>
        <w:instrText xml:space="preserve"> PAGEREF _Toc75177069 \h </w:instrText>
      </w:r>
      <w:r>
        <w:fldChar w:fldCharType="separate"/>
      </w:r>
      <w:r w:rsidR="007B6D5F">
        <w:t>14</w:t>
      </w:r>
      <w:r>
        <w:fldChar w:fldCharType="end"/>
      </w:r>
    </w:p>
    <w:p w14:paraId="1E6D318E" w14:textId="35C55D66" w:rsidR="00633D35" w:rsidRDefault="00633D35">
      <w:pPr>
        <w:pStyle w:val="TableofFigures"/>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 xml:space="preserve">Projected contract attrition rates by selected occupation, within 12 months of commencement, </w:t>
      </w:r>
      <w:r w:rsidR="007B6D5F">
        <w:br/>
      </w:r>
      <w:r>
        <w:t>for contracts commencing in December quarter 2018 to 2020 (%)</w:t>
      </w:r>
      <w:r>
        <w:tab/>
      </w:r>
      <w:r>
        <w:fldChar w:fldCharType="begin"/>
      </w:r>
      <w:r>
        <w:instrText xml:space="preserve"> PAGEREF _Toc75177070 \h </w:instrText>
      </w:r>
      <w:r>
        <w:fldChar w:fldCharType="separate"/>
      </w:r>
      <w:r w:rsidR="007B6D5F">
        <w:t>15</w:t>
      </w:r>
      <w:r>
        <w:fldChar w:fldCharType="end"/>
      </w:r>
    </w:p>
    <w:p w14:paraId="229D71A4" w14:textId="7746148F" w:rsidR="0096112C" w:rsidRPr="00C509B6" w:rsidRDefault="0096112C" w:rsidP="0096112C">
      <w:pPr>
        <w:pStyle w:val="StatsHeading2"/>
        <w:rPr>
          <w:rFonts w:asciiTheme="minorHAnsi" w:eastAsiaTheme="minorEastAsia" w:hAnsiTheme="minorHAnsi" w:cstheme="minorBidi"/>
          <w:noProof/>
          <w:sz w:val="22"/>
          <w:szCs w:val="22"/>
        </w:rPr>
      </w:pPr>
      <w:r w:rsidRPr="00FC39D5">
        <w:rPr>
          <w:color w:val="auto"/>
          <w:sz w:val="18"/>
        </w:rPr>
        <w:fldChar w:fldCharType="end"/>
      </w:r>
      <w:bookmarkStart w:id="11" w:name="_Toc10038419"/>
      <w:r w:rsidRPr="00FC39D5">
        <w:t>Figure</w:t>
      </w:r>
      <w:bookmarkEnd w:id="11"/>
      <w:r w:rsidR="00F77819" w:rsidRPr="00FC39D5">
        <w:t>s</w:t>
      </w:r>
      <w:r w:rsidRPr="00FC39D5">
        <w:br/>
      </w:r>
    </w:p>
    <w:p w14:paraId="167C3424" w14:textId="28263226" w:rsidR="00B02DE1" w:rsidRDefault="00B02DE1">
      <w:pPr>
        <w:pStyle w:val="TableofFigures"/>
        <w:rPr>
          <w:rFonts w:asciiTheme="minorHAnsi" w:eastAsiaTheme="minorEastAsia" w:hAnsiTheme="minorHAnsi" w:cstheme="minorBidi"/>
          <w:sz w:val="22"/>
          <w:szCs w:val="22"/>
        </w:rPr>
      </w:pPr>
      <w:bookmarkStart w:id="12" w:name="_Toc10038486"/>
      <w:bookmarkStart w:id="13" w:name="_Toc73358214"/>
      <w:bookmarkStart w:id="14" w:name="_Toc74919300"/>
      <w:r>
        <w:t xml:space="preserve">1 </w:t>
      </w:r>
      <w:r>
        <w:rPr>
          <w:rFonts w:asciiTheme="minorHAnsi" w:eastAsiaTheme="minorEastAsia" w:hAnsiTheme="minorHAnsi" w:cstheme="minorBidi"/>
          <w:sz w:val="22"/>
          <w:szCs w:val="22"/>
        </w:rPr>
        <w:tab/>
      </w:r>
      <w:r>
        <w:t>Observed actual individual completion rates for apprentices and trainees commencing in</w:t>
      </w:r>
      <w:r>
        <w:br/>
        <w:t>2015 and 2016 (%)</w:t>
      </w:r>
      <w:r>
        <w:tab/>
      </w:r>
      <w:r>
        <w:fldChar w:fldCharType="begin"/>
      </w:r>
      <w:r>
        <w:instrText xml:space="preserve"> PAGEREF _Toc74919302 \h </w:instrText>
      </w:r>
      <w:r>
        <w:fldChar w:fldCharType="separate"/>
      </w:r>
      <w:r w:rsidR="007B6D5F">
        <w:t>5</w:t>
      </w:r>
      <w:r>
        <w:fldChar w:fldCharType="end"/>
      </w:r>
    </w:p>
    <w:p w14:paraId="096EEF03" w14:textId="799AD67F" w:rsidR="0046277D" w:rsidRPr="002D04CE" w:rsidRDefault="00B02DE1" w:rsidP="00C509B6">
      <w:pPr>
        <w:pStyle w:val="TableofFigures"/>
      </w:pPr>
      <w:r>
        <w:t xml:space="preserve">2 </w:t>
      </w:r>
      <w:r>
        <w:rPr>
          <w:rFonts w:asciiTheme="minorHAnsi" w:eastAsiaTheme="minorEastAsia" w:hAnsiTheme="minorHAnsi" w:cstheme="minorBidi"/>
          <w:sz w:val="22"/>
          <w:szCs w:val="22"/>
        </w:rPr>
        <w:tab/>
      </w:r>
      <w:r>
        <w:t>Observed actual contract completion rates for contracts commencing in 2015 and 2016 (%)</w:t>
      </w:r>
      <w:r>
        <w:tab/>
      </w:r>
      <w:r>
        <w:fldChar w:fldCharType="begin"/>
      </w:r>
      <w:r>
        <w:instrText xml:space="preserve"> PAGEREF _Toc74919303 \h </w:instrText>
      </w:r>
      <w:r>
        <w:fldChar w:fldCharType="separate"/>
      </w:r>
      <w:r w:rsidR="007B6D5F">
        <w:t>5</w:t>
      </w:r>
      <w:r>
        <w:fldChar w:fldCharType="end"/>
      </w:r>
      <w:bookmarkEnd w:id="12"/>
      <w:bookmarkEnd w:id="13"/>
      <w:bookmarkEnd w:id="14"/>
    </w:p>
    <w:p w14:paraId="3D22413C" w14:textId="77777777" w:rsidR="0096112C" w:rsidRDefault="0096112C" w:rsidP="00C509B6">
      <w:pPr>
        <w:pStyle w:val="TableofFigures"/>
        <w:rPr>
          <w:sz w:val="18"/>
        </w:rPr>
      </w:pPr>
    </w:p>
    <w:p w14:paraId="662D7B61" w14:textId="77777777" w:rsidR="0096112C" w:rsidRDefault="0096112C" w:rsidP="0096112C">
      <w:pPr>
        <w:spacing w:before="0" w:after="0"/>
        <w:rPr>
          <w:rFonts w:ascii="Arial" w:hAnsi="Arial" w:cs="Tahoma"/>
          <w:b/>
          <w:sz w:val="18"/>
          <w:szCs w:val="32"/>
        </w:rPr>
      </w:pPr>
      <w:r>
        <w:rPr>
          <w:sz w:val="18"/>
        </w:rPr>
        <w:br w:type="page"/>
      </w:r>
    </w:p>
    <w:p w14:paraId="79E3173F" w14:textId="21FD8E29" w:rsidR="0096112C" w:rsidRPr="008163E6" w:rsidRDefault="0096112C" w:rsidP="008163E6">
      <w:pPr>
        <w:pStyle w:val="StatsHeading1"/>
      </w:pPr>
      <w:bookmarkStart w:id="15" w:name="_Toc75177035"/>
      <w:r w:rsidRPr="008163E6">
        <w:lastRenderedPageBreak/>
        <w:t>Introduction</w:t>
      </w:r>
      <w:bookmarkEnd w:id="15"/>
    </w:p>
    <w:p w14:paraId="4C93F3CD" w14:textId="77777777" w:rsidR="00A40193" w:rsidRPr="00C509B6" w:rsidRDefault="00A40193" w:rsidP="00A40193">
      <w:pPr>
        <w:pStyle w:val="Text"/>
      </w:pPr>
      <w:bookmarkStart w:id="16" w:name="_Hlk74927239"/>
      <w:bookmarkStart w:id="17" w:name="_Hlk73358260"/>
      <w:r w:rsidRPr="00C509B6">
        <w:t>This publication presents completion and attrition rates for apprentices and trainees.</w:t>
      </w:r>
    </w:p>
    <w:p w14:paraId="62FCCA79" w14:textId="77777777" w:rsidR="00A40193" w:rsidRPr="00C509B6" w:rsidRDefault="00A40193" w:rsidP="00A40193">
      <w:pPr>
        <w:pStyle w:val="Text"/>
      </w:pPr>
      <w:r w:rsidRPr="00C509B6">
        <w:t>Apprentice and trainee completion and attrition rates are calculated by tracking the outcomes of individuals and contracts of training over time.  For those in trade occupations, most complete within 4 years, while for those in non-trade occupations most complete within 3 years.</w:t>
      </w:r>
    </w:p>
    <w:p w14:paraId="16F07D58" w14:textId="77777777" w:rsidR="00A40193" w:rsidRPr="00C509B6" w:rsidRDefault="00A40193" w:rsidP="00A40193">
      <w:pPr>
        <w:pStyle w:val="Text"/>
      </w:pPr>
      <w:r w:rsidRPr="00C509B6">
        <w:t>In this publication, we report both individual and contract completion rates.</w:t>
      </w:r>
    </w:p>
    <w:p w14:paraId="23055656" w14:textId="77777777" w:rsidR="00A40193" w:rsidRPr="00C509B6" w:rsidRDefault="00A40193" w:rsidP="00C509B6">
      <w:pPr>
        <w:pStyle w:val="Text"/>
        <w:numPr>
          <w:ilvl w:val="0"/>
          <w:numId w:val="24"/>
        </w:numPr>
      </w:pPr>
      <w:r w:rsidRPr="00C509B6">
        <w:rPr>
          <w:i/>
          <w:iCs/>
        </w:rPr>
        <w:t>Individual completion rates</w:t>
      </w:r>
      <w:r w:rsidRPr="00C509B6">
        <w:t xml:space="preserve"> are based on contract completion rates and adjusted for factors representing average recommencements by occupation.</w:t>
      </w:r>
    </w:p>
    <w:p w14:paraId="1ECDF204" w14:textId="77777777" w:rsidR="00A40193" w:rsidRPr="00C509B6" w:rsidRDefault="00A40193" w:rsidP="00C509B6">
      <w:pPr>
        <w:pStyle w:val="Text"/>
        <w:numPr>
          <w:ilvl w:val="0"/>
          <w:numId w:val="24"/>
        </w:numPr>
      </w:pPr>
      <w:r w:rsidRPr="00C509B6">
        <w:t xml:space="preserve">An individual may complete their training under more than one contract if they change employers or take a break from their training.  Therefore, in addition to reporting on the completion rates of individuals, </w:t>
      </w:r>
      <w:r w:rsidRPr="00C509B6">
        <w:rPr>
          <w:i/>
          <w:iCs/>
        </w:rPr>
        <w:t>contract completion rates</w:t>
      </w:r>
      <w:r w:rsidRPr="00C509B6">
        <w:t xml:space="preserve"> are also presented.</w:t>
      </w:r>
    </w:p>
    <w:p w14:paraId="5DCA55F3" w14:textId="77777777" w:rsidR="00A40193" w:rsidRPr="00C509B6" w:rsidRDefault="00A40193" w:rsidP="00A40193">
      <w:pPr>
        <w:pStyle w:val="Text"/>
      </w:pPr>
      <w:r w:rsidRPr="00C509B6">
        <w:rPr>
          <w:b/>
          <w:bCs/>
        </w:rPr>
        <w:t>Observed actual rates</w:t>
      </w:r>
      <w:r w:rsidRPr="00C509B6">
        <w:t xml:space="preserve"> are reported for contracts that commenced up to 2016 (for both trade and non-trade occupations), while observed actual rates for non-trade occupations commencing in 2017 are provided in the data tables.</w:t>
      </w:r>
    </w:p>
    <w:p w14:paraId="36502498" w14:textId="76E737DF" w:rsidR="00A40193" w:rsidRPr="00C509B6" w:rsidRDefault="00A40193" w:rsidP="00A40193">
      <w:pPr>
        <w:pStyle w:val="Text"/>
      </w:pPr>
      <w:r w:rsidRPr="00C509B6">
        <w:t xml:space="preserve">For contracts commencing more recently, we estimate the proportion of contracts commenced in a given year that will eventually be completed by applying a ‘life tables’ methodology. </w:t>
      </w:r>
      <w:r w:rsidRPr="00C509B6">
        <w:rPr>
          <w:b/>
          <w:bCs/>
        </w:rPr>
        <w:t>Projected rates</w:t>
      </w:r>
      <w:r w:rsidRPr="00C509B6">
        <w:t xml:space="preserve"> assume that the patterns of contract completion and attrition observed in the data for past quarters approximate the patterns that will occur for the most recent quarters. If the patterns of completion and attrition change slowly over time, then this approximation will be valid. Conversely, if the patterns of completion and attrition for the most recent quarters turn out to be noticeably different from those seen in the past, then the reliability of the projected rates will decrease as the discrepancy between the patterns of completions and attritions increases. For example, projected rates will likely be impacted by the effects of the COVID-19 pandemic and governments’ economic responses. Further details on this methodology may be found at </w:t>
      </w:r>
      <w:r>
        <w:t>&lt;</w:t>
      </w:r>
      <w:hyperlink r:id="rId27" w:history="1">
        <w:r w:rsidRPr="00C509B6">
          <w:t>https://www.ncver.edu.au/publications/publications/all-publications/estimating-apprentice-and-trainee-completion-and-attrition-rates-using-a-life-tables-approach</w:t>
        </w:r>
      </w:hyperlink>
      <w:r>
        <w:t>&gt;</w:t>
      </w:r>
      <w:r w:rsidRPr="00C509B6">
        <w:t xml:space="preserve">. </w:t>
      </w:r>
    </w:p>
    <w:p w14:paraId="3B98A27A" w14:textId="77777777" w:rsidR="00A40193" w:rsidRPr="00F63675" w:rsidRDefault="00A40193" w:rsidP="00C509B6">
      <w:pPr>
        <w:pStyle w:val="Text"/>
      </w:pPr>
      <w:r w:rsidRPr="00C509B6">
        <w:t xml:space="preserve">Information on the proportion of contracts that have been </w:t>
      </w:r>
      <w:r w:rsidRPr="00C509B6">
        <w:rPr>
          <w:b/>
          <w:bCs/>
        </w:rPr>
        <w:t>completed to date</w:t>
      </w:r>
      <w:r w:rsidRPr="00C509B6">
        <w:t xml:space="preserve"> is provided in the data tables. </w:t>
      </w:r>
    </w:p>
    <w:p w14:paraId="6E2CB334" w14:textId="13461EE5" w:rsidR="0096112C" w:rsidRPr="008163E6" w:rsidRDefault="0096112C" w:rsidP="008163E6">
      <w:pPr>
        <w:pStyle w:val="StatsHeading1"/>
      </w:pPr>
      <w:bookmarkStart w:id="18" w:name="_Toc75177036"/>
      <w:bookmarkEnd w:id="16"/>
      <w:bookmarkEnd w:id="17"/>
      <w:r w:rsidRPr="008163E6">
        <w:t>More information</w:t>
      </w:r>
      <w:bookmarkEnd w:id="18"/>
    </w:p>
    <w:p w14:paraId="43E3D22B" w14:textId="4191AF72" w:rsidR="0096112C" w:rsidRPr="0043054B" w:rsidRDefault="0096112C" w:rsidP="0043054B">
      <w:pPr>
        <w:pStyle w:val="Text"/>
      </w:pPr>
      <w:r w:rsidRPr="0043054B">
        <w:t>For more information on the methodology used to derive completion and attrition rates, please refer to the explanatory notes on page 1</w:t>
      </w:r>
      <w:r w:rsidR="00095608" w:rsidRPr="0043054B">
        <w:t>7</w:t>
      </w:r>
      <w:r w:rsidRPr="0043054B">
        <w:t>.</w:t>
      </w:r>
    </w:p>
    <w:p w14:paraId="16029444" w14:textId="3CBC357C" w:rsidR="0096112C" w:rsidRPr="0043054B" w:rsidRDefault="0096112C" w:rsidP="0043054B">
      <w:pPr>
        <w:pStyle w:val="Text"/>
      </w:pPr>
      <w:r w:rsidRPr="0043054B">
        <w:t>For completion and attrition rates by state and territory</w:t>
      </w:r>
      <w:r w:rsidR="004811E9" w:rsidRPr="0043054B">
        <w:t>,</w:t>
      </w:r>
      <w:r w:rsidRPr="0043054B">
        <w:t xml:space="preserve"> please refer to the infographic and data tables at </w:t>
      </w:r>
      <w:r w:rsidR="004811E9" w:rsidRPr="0043054B">
        <w:br/>
      </w:r>
      <w:r w:rsidRPr="0043054B">
        <w:t>&lt;</w:t>
      </w:r>
      <w:hyperlink r:id="rId28" w:history="1">
        <w:r w:rsidR="00F167C3" w:rsidRPr="0043054B">
          <w:rPr>
            <w:rStyle w:val="Hyperlink"/>
            <w:u w:val="none"/>
          </w:rPr>
          <w:t>https://www.ncver.edu.au/research-and-statistics/publications/all-publications/completion-and-attrition-rates-for-apprentices-and-trainees-2020</w:t>
        </w:r>
      </w:hyperlink>
      <w:r w:rsidRPr="0043054B">
        <w:t xml:space="preserve">&gt;. </w:t>
      </w:r>
    </w:p>
    <w:p w14:paraId="770905DB" w14:textId="299CB98E" w:rsidR="00E32193" w:rsidRPr="0043054B" w:rsidRDefault="0096112C" w:rsidP="0043054B">
      <w:pPr>
        <w:pStyle w:val="Text"/>
      </w:pPr>
      <w:r w:rsidRPr="0043054B">
        <w:t>For more information on completion rates in the wider vocational education and training (VET) sector, please refer to &lt;</w:t>
      </w:r>
      <w:hyperlink r:id="rId29" w:history="1">
        <w:r w:rsidR="00AA4165" w:rsidRPr="0043054B">
          <w:rPr>
            <w:rStyle w:val="Hyperlink"/>
            <w:u w:val="none"/>
          </w:rPr>
          <w:t>https://www.ncver.edu.au/research-and-statistics/collections/students-and-courses-collection/total-vet-students-and-courses</w:t>
        </w:r>
      </w:hyperlink>
      <w:r w:rsidR="0039218F" w:rsidRPr="0043054B">
        <w:t>&gt;</w:t>
      </w:r>
      <w:r w:rsidR="008011B8" w:rsidRPr="0043054B">
        <w:t>.</w:t>
      </w:r>
    </w:p>
    <w:p w14:paraId="72D76645" w14:textId="77777777" w:rsidR="0096112C" w:rsidRDefault="0096112C" w:rsidP="0096112C">
      <w:pPr>
        <w:spacing w:before="0" w:after="0"/>
        <w:rPr>
          <w:rFonts w:ascii="Trebuchet MS" w:hAnsi="Trebuchet MS"/>
          <w:szCs w:val="18"/>
          <w:lang w:eastAsia="en-US"/>
        </w:rPr>
      </w:pPr>
      <w:r>
        <w:br w:type="page"/>
      </w:r>
    </w:p>
    <w:p w14:paraId="4C7B53BC" w14:textId="791832D3" w:rsidR="0096112C" w:rsidRPr="008163E6" w:rsidRDefault="0096112C" w:rsidP="008163E6">
      <w:pPr>
        <w:pStyle w:val="StatsHeading1"/>
      </w:pPr>
      <w:bookmarkStart w:id="19" w:name="_Toc75177037"/>
      <w:r w:rsidRPr="008163E6">
        <w:lastRenderedPageBreak/>
        <w:t>Summary</w:t>
      </w:r>
      <w:bookmarkEnd w:id="19"/>
    </w:p>
    <w:p w14:paraId="44AFDC13" w14:textId="5F78D8B8" w:rsidR="0089484B" w:rsidRPr="008163E6" w:rsidRDefault="0089484B" w:rsidP="008163E6">
      <w:pPr>
        <w:pStyle w:val="StatsHeading3"/>
      </w:pPr>
      <w:r w:rsidRPr="008163E6">
        <w:t>Individual completion rates</w:t>
      </w:r>
    </w:p>
    <w:tbl>
      <w:tblPr>
        <w:tblW w:w="5000" w:type="pct"/>
        <w:tblLook w:val="01E0" w:firstRow="1" w:lastRow="1" w:firstColumn="1" w:lastColumn="1" w:noHBand="0" w:noVBand="0"/>
      </w:tblPr>
      <w:tblGrid>
        <w:gridCol w:w="10062"/>
      </w:tblGrid>
      <w:tr w:rsidR="00507756" w:rsidRPr="00FC39D5" w14:paraId="6E3832E3" w14:textId="77777777" w:rsidTr="00AA4165">
        <w:tc>
          <w:tcPr>
            <w:tcW w:w="5000" w:type="pct"/>
            <w:shd w:val="clear" w:color="auto" w:fill="auto"/>
          </w:tcPr>
          <w:p w14:paraId="179C1682" w14:textId="6F691DA1" w:rsidR="00507756" w:rsidRPr="00FC39D5" w:rsidRDefault="00507756" w:rsidP="00C509B6">
            <w:pPr>
              <w:pStyle w:val="Text"/>
            </w:pPr>
            <w:bookmarkStart w:id="20" w:name="_Hlk74927908"/>
            <w:r w:rsidRPr="00FC39D5">
              <w:t>For apprentices and trainees commencing in 2016</w:t>
            </w:r>
            <w:r w:rsidR="00FF055B">
              <w:t xml:space="preserve">, the </w:t>
            </w:r>
            <w:r w:rsidR="00FF055B" w:rsidRPr="00FC39D5">
              <w:t>individual completion rate w</w:t>
            </w:r>
            <w:r w:rsidR="00FF055B">
              <w:t>as</w:t>
            </w:r>
            <w:r w:rsidRPr="00FC39D5">
              <w:t>:</w:t>
            </w:r>
            <w:bookmarkEnd w:id="20"/>
          </w:p>
        </w:tc>
      </w:tr>
      <w:tr w:rsidR="00507756" w:rsidRPr="00FC39D5" w14:paraId="7B2DE45C" w14:textId="77777777" w:rsidTr="00AA4165">
        <w:tc>
          <w:tcPr>
            <w:tcW w:w="5000" w:type="pct"/>
            <w:shd w:val="clear" w:color="auto" w:fill="auto"/>
          </w:tcPr>
          <w:p w14:paraId="7D051124" w14:textId="3758FB40" w:rsidR="00507756" w:rsidRPr="00FC39D5" w:rsidRDefault="00507756" w:rsidP="0096112C">
            <w:pPr>
              <w:pStyle w:val="Statsbullet"/>
              <w:numPr>
                <w:ilvl w:val="0"/>
                <w:numId w:val="1"/>
              </w:numPr>
            </w:pPr>
            <w:r w:rsidRPr="00FC39D5">
              <w:t>56.1% for all occupations, down 1.5 percentage points from those commencing in 2015</w:t>
            </w:r>
          </w:p>
          <w:p w14:paraId="466F9AD2" w14:textId="6BAB9D2A" w:rsidR="00507756" w:rsidRPr="00803640" w:rsidRDefault="00507756" w:rsidP="00C509B6">
            <w:pPr>
              <w:pStyle w:val="Statsbullet"/>
            </w:pPr>
            <w:r w:rsidRPr="00FC39D5">
              <w:t>55.1</w:t>
            </w:r>
            <w:r w:rsidRPr="00402E10">
              <w:t>%</w:t>
            </w:r>
            <w:r w:rsidR="00B322DF" w:rsidRPr="00402E10">
              <w:t xml:space="preserve"> for trade occupations</w:t>
            </w:r>
            <w:r w:rsidRPr="00402E10">
              <w:t>, down 2.5 perc</w:t>
            </w:r>
            <w:r w:rsidRPr="0089484B">
              <w:t>entage points from those commencing in 2015</w:t>
            </w:r>
          </w:p>
          <w:p w14:paraId="42935729" w14:textId="31B94912" w:rsidR="00507756" w:rsidRPr="00FC39D5" w:rsidRDefault="00507756" w:rsidP="00C509B6">
            <w:pPr>
              <w:pStyle w:val="Statsbullet"/>
            </w:pPr>
            <w:r w:rsidRPr="00147992">
              <w:t>56.5</w:t>
            </w:r>
            <w:r w:rsidRPr="00FC39D5">
              <w:t>%</w:t>
            </w:r>
            <w:r w:rsidR="00B322DF">
              <w:t xml:space="preserve"> for </w:t>
            </w:r>
            <w:r w:rsidR="00B322DF" w:rsidRPr="00FC39D5">
              <w:t>non-trade occupations</w:t>
            </w:r>
            <w:r w:rsidRPr="00FC39D5">
              <w:t>, down 1.2 percentage points from those commencing in 2015.</w:t>
            </w:r>
          </w:p>
        </w:tc>
      </w:tr>
    </w:tbl>
    <w:p w14:paraId="2A9EA5CB" w14:textId="0BF0FC04" w:rsidR="0096112C" w:rsidRDefault="0096112C" w:rsidP="005E30CE">
      <w:pPr>
        <w:pStyle w:val="Tabletitle"/>
      </w:pPr>
      <w:bookmarkStart w:id="21" w:name="_Toc10038488"/>
      <w:bookmarkStart w:id="22" w:name="_Toc73358216"/>
      <w:bookmarkStart w:id="23" w:name="_Toc74919302"/>
      <w:bookmarkStart w:id="24" w:name="_Toc75177060"/>
      <w:r w:rsidRPr="005E30CE">
        <w:t xml:space="preserve">Figure 1 </w:t>
      </w:r>
      <w:r w:rsidRPr="005E30CE">
        <w:tab/>
      </w:r>
      <w:r w:rsidR="00A40193">
        <w:t>I</w:t>
      </w:r>
      <w:r w:rsidRPr="005E30CE">
        <w:t>ndividual completion rates for apprentices and trainees commencing in 201</w:t>
      </w:r>
      <w:r w:rsidR="00274F78" w:rsidRPr="005E30CE">
        <w:t>5</w:t>
      </w:r>
      <w:r w:rsidR="00507756" w:rsidRPr="005E30CE">
        <w:t xml:space="preserve"> and 20</w:t>
      </w:r>
      <w:r w:rsidRPr="005E30CE">
        <w:t>1</w:t>
      </w:r>
      <w:r w:rsidR="00604502" w:rsidRPr="005E30CE">
        <w:t>6</w:t>
      </w:r>
      <w:r w:rsidRPr="005E30CE">
        <w:t xml:space="preserve"> (%)</w:t>
      </w:r>
      <w:bookmarkEnd w:id="21"/>
      <w:bookmarkEnd w:id="22"/>
      <w:bookmarkEnd w:id="23"/>
      <w:bookmarkEnd w:id="24"/>
    </w:p>
    <w:p w14:paraId="457ED2BA" w14:textId="29FA98EE" w:rsidR="008E326B" w:rsidRPr="005E30CE" w:rsidRDefault="00D53A74" w:rsidP="00803640">
      <w:pPr>
        <w:pStyle w:val="StatsHeading3"/>
      </w:pPr>
      <w:bookmarkStart w:id="25" w:name="_Toc10038424"/>
      <w:r>
        <w:rPr>
          <w:rFonts w:ascii="Arial" w:hAnsi="Arial"/>
          <w:noProof/>
          <w:color w:val="439539"/>
          <w:sz w:val="24"/>
        </w:rPr>
        <w:drawing>
          <wp:inline distT="0" distB="0" distL="0" distR="0" wp14:anchorId="33D73719" wp14:editId="40A3D65C">
            <wp:extent cx="6162675" cy="2524125"/>
            <wp:effectExtent l="0" t="0" r="0" b="0"/>
            <wp:docPr id="1" name="Chart 1">
              <a:extLst xmlns:a="http://schemas.openxmlformats.org/drawingml/2006/main">
                <a:ext uri="{FF2B5EF4-FFF2-40B4-BE49-F238E27FC236}">
                  <a16:creationId xmlns:a16="http://schemas.microsoft.com/office/drawing/2014/main" id="{FF7F57E2-C0EF-4D19-8D88-60E2CAA01D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bookmarkEnd w:id="25"/>
      <w:r w:rsidR="00A40193" w:rsidRPr="008163E6">
        <w:t>Observed actual c</w:t>
      </w:r>
      <w:r w:rsidR="0089484B" w:rsidRPr="008163E6">
        <w:t>ontract</w:t>
      </w:r>
      <w:r w:rsidR="008E326B" w:rsidRPr="008163E6">
        <w:t xml:space="preserve"> completion rates</w:t>
      </w:r>
    </w:p>
    <w:tbl>
      <w:tblPr>
        <w:tblW w:w="5000" w:type="pct"/>
        <w:tblLook w:val="01E0" w:firstRow="1" w:lastRow="1" w:firstColumn="1" w:lastColumn="1" w:noHBand="0" w:noVBand="0"/>
      </w:tblPr>
      <w:tblGrid>
        <w:gridCol w:w="10062"/>
      </w:tblGrid>
      <w:tr w:rsidR="00507756" w:rsidRPr="00FC39D5" w14:paraId="01583DB6" w14:textId="77777777" w:rsidTr="00AA4165">
        <w:tc>
          <w:tcPr>
            <w:tcW w:w="5000" w:type="pct"/>
            <w:shd w:val="clear" w:color="auto" w:fill="auto"/>
          </w:tcPr>
          <w:p w14:paraId="13BA118C" w14:textId="1D6CB290" w:rsidR="00507756" w:rsidRPr="005E30CE" w:rsidRDefault="00507756" w:rsidP="005E30CE">
            <w:pPr>
              <w:pStyle w:val="Text"/>
            </w:pPr>
            <w:r w:rsidRPr="005E30CE">
              <w:t xml:space="preserve">For apprentice and trainee </w:t>
            </w:r>
            <w:r w:rsidR="00FF055B">
              <w:t xml:space="preserve">contracts </w:t>
            </w:r>
            <w:r w:rsidRPr="005E30CE">
              <w:t>commencing in 2016</w:t>
            </w:r>
            <w:r w:rsidR="00B322DF">
              <w:t xml:space="preserve">, the </w:t>
            </w:r>
            <w:r w:rsidR="00B322DF" w:rsidRPr="005E30CE">
              <w:t xml:space="preserve">contract completion rate </w:t>
            </w:r>
            <w:r w:rsidR="00B322DF">
              <w:t>was</w:t>
            </w:r>
            <w:r w:rsidR="00FF055B">
              <w:t>:</w:t>
            </w:r>
          </w:p>
        </w:tc>
      </w:tr>
      <w:tr w:rsidR="00507756" w:rsidRPr="00FC39D5" w14:paraId="11067EF3" w14:textId="77777777" w:rsidTr="00AA4165">
        <w:tc>
          <w:tcPr>
            <w:tcW w:w="5000" w:type="pct"/>
            <w:shd w:val="clear" w:color="auto" w:fill="auto"/>
          </w:tcPr>
          <w:p w14:paraId="31441C26" w14:textId="6E0AF4C8" w:rsidR="00507756" w:rsidRPr="005E30CE" w:rsidRDefault="00507756" w:rsidP="005E30CE">
            <w:pPr>
              <w:pStyle w:val="Statsbullet"/>
            </w:pPr>
            <w:bookmarkStart w:id="26" w:name="_Hlk74927846"/>
            <w:r w:rsidRPr="005E30CE">
              <w:t>48.3%</w:t>
            </w:r>
            <w:r w:rsidR="00B322DF">
              <w:t xml:space="preserve"> for all occupations</w:t>
            </w:r>
            <w:r w:rsidRPr="005E30CE">
              <w:t>, down 1.4 percentage points from those commencing in 2015</w:t>
            </w:r>
          </w:p>
          <w:p w14:paraId="1CF8BE04" w14:textId="4EBA0C66" w:rsidR="00507756" w:rsidRPr="00FC39D5" w:rsidRDefault="00507756" w:rsidP="00C509B6">
            <w:pPr>
              <w:pStyle w:val="Statsbullet"/>
            </w:pPr>
            <w:r w:rsidRPr="00FC39D5">
              <w:t>42.5%</w:t>
            </w:r>
            <w:r w:rsidR="00B322DF">
              <w:t xml:space="preserve"> for </w:t>
            </w:r>
            <w:r w:rsidR="00B322DF" w:rsidRPr="00FC39D5">
              <w:t>trade occupations</w:t>
            </w:r>
            <w:r w:rsidRPr="00FC39D5">
              <w:t>, down 2.3 percentage points from those commencing in 2015</w:t>
            </w:r>
          </w:p>
          <w:p w14:paraId="0D9E6720" w14:textId="2DCA79E4" w:rsidR="00507756" w:rsidRPr="00FC39D5" w:rsidRDefault="00507756" w:rsidP="00C509B6">
            <w:pPr>
              <w:pStyle w:val="Statsbullet"/>
            </w:pPr>
            <w:r w:rsidRPr="00FC39D5">
              <w:t>53.8%</w:t>
            </w:r>
            <w:r w:rsidR="00B322DF">
              <w:t xml:space="preserve"> for </w:t>
            </w:r>
            <w:r w:rsidR="00B322DF" w:rsidRPr="00FC39D5">
              <w:t>non-trade occupations</w:t>
            </w:r>
            <w:r w:rsidRPr="00FC39D5">
              <w:t>, down 1.1 percentage points from those commencing in 2015.</w:t>
            </w:r>
            <w:bookmarkEnd w:id="26"/>
          </w:p>
        </w:tc>
      </w:tr>
    </w:tbl>
    <w:p w14:paraId="4140F2A0" w14:textId="28D6ACB0" w:rsidR="0096112C" w:rsidRPr="005E30CE" w:rsidRDefault="0096112C" w:rsidP="00D53A74">
      <w:pPr>
        <w:pStyle w:val="Tabletitle"/>
        <w:spacing w:after="0"/>
        <w:ind w:left="902" w:hanging="902"/>
      </w:pPr>
      <w:bookmarkStart w:id="27" w:name="_Toc10038489"/>
      <w:bookmarkStart w:id="28" w:name="_Toc73358217"/>
      <w:bookmarkStart w:id="29" w:name="_Toc74919303"/>
      <w:bookmarkStart w:id="30" w:name="_Toc75177061"/>
      <w:r w:rsidRPr="005E30CE">
        <w:t xml:space="preserve">Figure 2 </w:t>
      </w:r>
      <w:r w:rsidRPr="005E30CE">
        <w:tab/>
      </w:r>
      <w:r w:rsidR="00B322DF">
        <w:t>Observed actual c</w:t>
      </w:r>
      <w:r w:rsidRPr="005E30CE">
        <w:t>ontract completion rates for contracts commencing in 201</w:t>
      </w:r>
      <w:r w:rsidR="00604502" w:rsidRPr="005E30CE">
        <w:t>5</w:t>
      </w:r>
      <w:r w:rsidR="00507756" w:rsidRPr="005E30CE">
        <w:t xml:space="preserve"> and 20</w:t>
      </w:r>
      <w:r w:rsidRPr="005E30CE">
        <w:t>1</w:t>
      </w:r>
      <w:r w:rsidR="00604502" w:rsidRPr="005E30CE">
        <w:t>6</w:t>
      </w:r>
      <w:r w:rsidRPr="005E30CE">
        <w:t xml:space="preserve"> (%)</w:t>
      </w:r>
      <w:bookmarkEnd w:id="27"/>
      <w:bookmarkEnd w:id="28"/>
      <w:bookmarkEnd w:id="29"/>
      <w:bookmarkEnd w:id="30"/>
    </w:p>
    <w:p w14:paraId="7FE7338D" w14:textId="40232EA6" w:rsidR="00D53A74" w:rsidRDefault="00D53A74" w:rsidP="00D53A74">
      <w:pPr>
        <w:pStyle w:val="StatsHeading3"/>
        <w:spacing w:before="120"/>
      </w:pPr>
      <w:r>
        <w:rPr>
          <w:noProof/>
        </w:rPr>
        <w:drawing>
          <wp:inline distT="0" distB="0" distL="0" distR="0" wp14:anchorId="20C16774" wp14:editId="1BFBDD5B">
            <wp:extent cx="6162675" cy="2638425"/>
            <wp:effectExtent l="0" t="0" r="0" b="0"/>
            <wp:docPr id="8" name="Chart 8">
              <a:extLst xmlns:a="http://schemas.openxmlformats.org/drawingml/2006/main">
                <a:ext uri="{FF2B5EF4-FFF2-40B4-BE49-F238E27FC236}">
                  <a16:creationId xmlns:a16="http://schemas.microsoft.com/office/drawing/2014/main" id="{E4B5210E-7504-4E0E-9927-CE4A264B45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255F62D" w14:textId="77777777" w:rsidR="00B322DF" w:rsidRDefault="00B322DF">
      <w:pPr>
        <w:spacing w:before="0" w:after="0"/>
        <w:rPr>
          <w:rFonts w:ascii="Arial" w:hAnsi="Arial"/>
          <w:b/>
          <w:color w:val="439539"/>
          <w:sz w:val="24"/>
        </w:rPr>
      </w:pPr>
      <w:r>
        <w:br w:type="page"/>
      </w:r>
    </w:p>
    <w:p w14:paraId="0A6A8F0A" w14:textId="4EABA12C" w:rsidR="00B322DF" w:rsidRPr="008163E6" w:rsidRDefault="00B322DF" w:rsidP="008163E6">
      <w:pPr>
        <w:pStyle w:val="StatsHeading3"/>
      </w:pPr>
      <w:r w:rsidRPr="008163E6">
        <w:lastRenderedPageBreak/>
        <w:t>Difference between individual and contract completion rates</w:t>
      </w:r>
    </w:p>
    <w:p w14:paraId="34FE2B5B" w14:textId="2952E888" w:rsidR="00B322DF" w:rsidRPr="00402E10" w:rsidRDefault="00B322DF" w:rsidP="00B322DF">
      <w:pPr>
        <w:pStyle w:val="Text"/>
      </w:pPr>
      <w:r w:rsidRPr="005E30CE">
        <w:t>Nationally, the difference between individual and contract completion rates is greater in</w:t>
      </w:r>
      <w:r w:rsidR="00402E10">
        <w:t xml:space="preserve"> </w:t>
      </w:r>
      <w:r w:rsidRPr="005E30CE">
        <w:t>trade</w:t>
      </w:r>
      <w:r>
        <w:t xml:space="preserve"> occupations</w:t>
      </w:r>
      <w:r w:rsidRPr="005E30CE">
        <w:t xml:space="preserve"> (12.6 percentage points difference for 2016 commencements) than in non-trade</w:t>
      </w:r>
      <w:r>
        <w:t xml:space="preserve"> occupation</w:t>
      </w:r>
      <w:r w:rsidRPr="005E30CE">
        <w:t xml:space="preserve">s (2.7 percentage points). This indicates that </w:t>
      </w:r>
      <w:r w:rsidRPr="00402E10">
        <w:t>contract recommencements and movement between employers is higher in the trades than in non-trade apprenticeships and traineeships.</w:t>
      </w:r>
    </w:p>
    <w:p w14:paraId="15D208CB" w14:textId="219618BA" w:rsidR="00B322DF" w:rsidRPr="00402E10" w:rsidRDefault="00B322DF" w:rsidP="00B322DF">
      <w:pPr>
        <w:pStyle w:val="Text"/>
      </w:pPr>
      <w:r w:rsidRPr="00402E10">
        <w:t>The largest adjustment factors (indicating the highest levels of recommencements and movement between employers) were</w:t>
      </w:r>
      <w:r w:rsidRPr="00803640">
        <w:t xml:space="preserve"> for apprenticeships and traineeships in hairdressing, </w:t>
      </w:r>
      <w:proofErr w:type="gramStart"/>
      <w:r w:rsidRPr="00803640">
        <w:t>construction</w:t>
      </w:r>
      <w:proofErr w:type="gramEnd"/>
      <w:r w:rsidRPr="00402E10">
        <w:t xml:space="preserve"> and food trades, where:</w:t>
      </w:r>
    </w:p>
    <w:p w14:paraId="35A81935" w14:textId="77777777" w:rsidR="00B322DF" w:rsidRPr="00B1553A" w:rsidRDefault="00B322DF" w:rsidP="00B322DF">
      <w:pPr>
        <w:pStyle w:val="Statsbullet"/>
      </w:pPr>
      <w:r w:rsidRPr="00803640">
        <w:t>the individual completion rate for hairdressers commencing in 2016 was 50.0%, compared with a contract completion rate of 34.3%</w:t>
      </w:r>
    </w:p>
    <w:p w14:paraId="0CDBC858" w14:textId="77777777" w:rsidR="00B322DF" w:rsidRPr="00402E10" w:rsidRDefault="00B322DF" w:rsidP="00B322DF">
      <w:pPr>
        <w:pStyle w:val="Statsbullet"/>
      </w:pPr>
      <w:r w:rsidRPr="00402E10">
        <w:t>the individual completion rate for construction trades workers commencing in 2016 was 54.1%, compared with a contract completion rate of 38.4%</w:t>
      </w:r>
    </w:p>
    <w:p w14:paraId="66A19363" w14:textId="77777777" w:rsidR="00B322DF" w:rsidRPr="00402E10" w:rsidRDefault="00B322DF" w:rsidP="00B322DF">
      <w:pPr>
        <w:pStyle w:val="Statsbullet"/>
      </w:pPr>
      <w:r w:rsidRPr="00402E10">
        <w:t>the individual completion rate for food trades workers commencing in 2016 was 42.6%, compared with a contract completion rate of 31.9%.</w:t>
      </w:r>
    </w:p>
    <w:p w14:paraId="6121168D" w14:textId="0B282F01" w:rsidR="0096112C" w:rsidRPr="008163E6" w:rsidRDefault="008E326B" w:rsidP="008163E6">
      <w:pPr>
        <w:pStyle w:val="StatsHeading2"/>
      </w:pPr>
      <w:r w:rsidRPr="008163E6">
        <w:t xml:space="preserve">Projected </w:t>
      </w:r>
      <w:r w:rsidR="00B322DF" w:rsidRPr="008163E6">
        <w:t xml:space="preserve">contract </w:t>
      </w:r>
      <w:r w:rsidRPr="008163E6">
        <w:t>completion rates</w:t>
      </w:r>
    </w:p>
    <w:tbl>
      <w:tblPr>
        <w:tblW w:w="5000" w:type="pct"/>
        <w:tblLook w:val="01E0" w:firstRow="1" w:lastRow="1" w:firstColumn="1" w:lastColumn="1" w:noHBand="0" w:noVBand="0"/>
      </w:tblPr>
      <w:tblGrid>
        <w:gridCol w:w="10062"/>
      </w:tblGrid>
      <w:tr w:rsidR="00507756" w:rsidRPr="00FC39D5" w14:paraId="1BE621EE" w14:textId="77777777" w:rsidTr="00402E10">
        <w:tc>
          <w:tcPr>
            <w:tcW w:w="5000" w:type="pct"/>
            <w:shd w:val="clear" w:color="auto" w:fill="auto"/>
          </w:tcPr>
          <w:p w14:paraId="20CF93B6" w14:textId="1F07ACDD" w:rsidR="00507756" w:rsidRPr="005E30CE" w:rsidRDefault="00507756" w:rsidP="005E30CE">
            <w:pPr>
              <w:pStyle w:val="Text"/>
            </w:pPr>
            <w:r w:rsidRPr="005E30CE">
              <w:t>Looking forward, the completion rate for apprentice and trainee contracts that commenced in the December quarter 2020 is projected to</w:t>
            </w:r>
            <w:r w:rsidR="000E1D2F">
              <w:t xml:space="preserve"> be</w:t>
            </w:r>
            <w:r w:rsidRPr="005E30CE">
              <w:t>:</w:t>
            </w:r>
          </w:p>
        </w:tc>
      </w:tr>
      <w:tr w:rsidR="00507756" w:rsidRPr="00274F78" w14:paraId="067414F7" w14:textId="77777777" w:rsidTr="00402E10">
        <w:tc>
          <w:tcPr>
            <w:tcW w:w="5000" w:type="pct"/>
          </w:tcPr>
          <w:p w14:paraId="66B067BF" w14:textId="2B48AF70" w:rsidR="00507756" w:rsidRPr="005E30CE" w:rsidRDefault="00507756" w:rsidP="005E30CE">
            <w:pPr>
              <w:pStyle w:val="Statsbullet"/>
            </w:pPr>
            <w:r w:rsidRPr="005E30CE">
              <w:t>50.3% for all occupations</w:t>
            </w:r>
            <w:r w:rsidR="000E1D2F">
              <w:t>, an increase</w:t>
            </w:r>
            <w:r w:rsidR="00F46F86" w:rsidRPr="005E30CE">
              <w:t xml:space="preserve"> from </w:t>
            </w:r>
            <w:r w:rsidR="000E1D2F">
              <w:t xml:space="preserve">the observed actual rate of </w:t>
            </w:r>
            <w:r w:rsidR="00DA2FC9" w:rsidRPr="005E30CE">
              <w:t>48.3</w:t>
            </w:r>
            <w:r w:rsidR="00F46F86" w:rsidRPr="005E30CE">
              <w:t>% in 2016</w:t>
            </w:r>
          </w:p>
          <w:p w14:paraId="3B1FCFD2" w14:textId="0EE8083B" w:rsidR="00507756" w:rsidRPr="005E30CE" w:rsidRDefault="00507756" w:rsidP="005E30CE">
            <w:pPr>
              <w:pStyle w:val="Statsbullet"/>
            </w:pPr>
            <w:bookmarkStart w:id="31" w:name="_Hlk74928052"/>
            <w:r w:rsidRPr="005E30CE">
              <w:t>44.5% for trade occupations</w:t>
            </w:r>
            <w:r w:rsidR="000E1D2F">
              <w:t>, an increase</w:t>
            </w:r>
            <w:r w:rsidR="00F46F86" w:rsidRPr="005E30CE">
              <w:t xml:space="preserve"> from </w:t>
            </w:r>
            <w:r w:rsidR="000E1D2F">
              <w:t xml:space="preserve">the observed actual rate of </w:t>
            </w:r>
            <w:r w:rsidR="00DA2FC9" w:rsidRPr="005E30CE">
              <w:t>42.5</w:t>
            </w:r>
            <w:r w:rsidR="00F46F86" w:rsidRPr="005E30CE">
              <w:t>% in 2016</w:t>
            </w:r>
          </w:p>
          <w:p w14:paraId="188904BF" w14:textId="6F140E14" w:rsidR="00507756" w:rsidRPr="00FC39D5" w:rsidRDefault="00507756" w:rsidP="005E30CE">
            <w:pPr>
              <w:pStyle w:val="Statsbullet"/>
            </w:pPr>
            <w:r w:rsidRPr="005E30CE">
              <w:t>56.6% for non-trade occupations</w:t>
            </w:r>
            <w:r w:rsidR="000E1D2F">
              <w:t>, an increase</w:t>
            </w:r>
            <w:r w:rsidR="00F46F86" w:rsidRPr="005E30CE">
              <w:t xml:space="preserve"> from </w:t>
            </w:r>
            <w:r w:rsidR="000E1D2F">
              <w:t xml:space="preserve">the observed actual rate of </w:t>
            </w:r>
            <w:r w:rsidR="00DA2FC9" w:rsidRPr="005E30CE">
              <w:t>53.8</w:t>
            </w:r>
            <w:r w:rsidR="00F46F86" w:rsidRPr="005E30CE">
              <w:t>% in 201</w:t>
            </w:r>
            <w:r w:rsidR="00B322DF">
              <w:t>6</w:t>
            </w:r>
            <w:r w:rsidRPr="005E30CE">
              <w:t>.</w:t>
            </w:r>
            <w:bookmarkEnd w:id="31"/>
          </w:p>
        </w:tc>
      </w:tr>
    </w:tbl>
    <w:p w14:paraId="04CB2960" w14:textId="77777777" w:rsidR="0096112C" w:rsidRDefault="0096112C" w:rsidP="0096112C">
      <w:pPr>
        <w:pStyle w:val="StatsHeading1"/>
      </w:pPr>
      <w:r w:rsidRPr="002F5FB4">
        <w:br w:type="page"/>
      </w:r>
    </w:p>
    <w:p w14:paraId="64DD3728" w14:textId="2CB3C1DF" w:rsidR="003263D4" w:rsidRPr="008163E6" w:rsidRDefault="003263D4" w:rsidP="008163E6">
      <w:pPr>
        <w:pStyle w:val="StatsHeading1"/>
      </w:pPr>
      <w:bookmarkStart w:id="32" w:name="_Toc75177038"/>
      <w:r w:rsidRPr="008163E6">
        <w:lastRenderedPageBreak/>
        <w:t>Tables</w:t>
      </w:r>
      <w:bookmarkEnd w:id="32"/>
    </w:p>
    <w:p w14:paraId="3D2799AB" w14:textId="63D74713" w:rsidR="0096112C" w:rsidRPr="005E30CE" w:rsidRDefault="0096112C" w:rsidP="00C509B6">
      <w:pPr>
        <w:pStyle w:val="Tabletitle"/>
        <w:tabs>
          <w:tab w:val="clear" w:pos="900"/>
          <w:tab w:val="left" w:pos="851"/>
        </w:tabs>
        <w:ind w:left="851" w:hanging="851"/>
      </w:pPr>
      <w:bookmarkStart w:id="33" w:name="_Toc75177062"/>
      <w:r w:rsidRPr="005E30CE">
        <w:t xml:space="preserve">Table 1 </w:t>
      </w:r>
      <w:r w:rsidRPr="005E30CE">
        <w:tab/>
      </w:r>
      <w:r w:rsidR="00A40193">
        <w:t>I</w:t>
      </w:r>
      <w:r w:rsidRPr="005E30CE">
        <w:t xml:space="preserve">ndividual </w:t>
      </w:r>
      <w:r w:rsidR="008B4A99">
        <w:t xml:space="preserve">and </w:t>
      </w:r>
      <w:r w:rsidR="00A40193">
        <w:t xml:space="preserve">observed actual </w:t>
      </w:r>
      <w:r w:rsidR="008B4A99">
        <w:t xml:space="preserve">contract </w:t>
      </w:r>
      <w:r w:rsidRPr="005E30CE">
        <w:t xml:space="preserve">completion rates </w:t>
      </w:r>
      <w:r w:rsidR="00CA3A8B">
        <w:t>by</w:t>
      </w:r>
      <w:r w:rsidR="0018320A">
        <w:t xml:space="preserve"> </w:t>
      </w:r>
      <w:r w:rsidRPr="005E30CE">
        <w:t>occupation</w:t>
      </w:r>
      <w:r w:rsidR="00CA3A8B">
        <w:t xml:space="preserve"> </w:t>
      </w:r>
      <w:r w:rsidR="00CA3A8B" w:rsidRPr="005E30CE">
        <w:t xml:space="preserve">for </w:t>
      </w:r>
      <w:r w:rsidR="00CA3A8B">
        <w:t>apprentices and trainees</w:t>
      </w:r>
      <w:r w:rsidRPr="005E30CE">
        <w:t xml:space="preserve"> commencing in 201</w:t>
      </w:r>
      <w:r w:rsidR="00604502" w:rsidRPr="005E30CE">
        <w:t>5</w:t>
      </w:r>
      <w:r w:rsidR="00507756" w:rsidRPr="005E30CE">
        <w:t xml:space="preserve"> and 20</w:t>
      </w:r>
      <w:r w:rsidRPr="005E30CE">
        <w:t>1</w:t>
      </w:r>
      <w:r w:rsidR="00604502" w:rsidRPr="005E30CE">
        <w:t>6</w:t>
      </w:r>
      <w:bookmarkEnd w:id="33"/>
      <w:r w:rsidRPr="005E30CE">
        <w:t xml:space="preserve"> </w:t>
      </w:r>
    </w:p>
    <w:tbl>
      <w:tblPr>
        <w:tblW w:w="10093" w:type="dxa"/>
        <w:tblInd w:w="-34" w:type="dxa"/>
        <w:tblBorders>
          <w:top w:val="single" w:sz="4" w:space="0" w:color="D10019"/>
          <w:bottom w:val="single" w:sz="4" w:space="0" w:color="D10019"/>
        </w:tblBorders>
        <w:tblLayout w:type="fixed"/>
        <w:tblLook w:val="0000" w:firstRow="0" w:lastRow="0" w:firstColumn="0" w:lastColumn="0" w:noHBand="0" w:noVBand="0"/>
      </w:tblPr>
      <w:tblGrid>
        <w:gridCol w:w="4172"/>
        <w:gridCol w:w="986"/>
        <w:gridCol w:w="987"/>
        <w:gridCol w:w="987"/>
        <w:gridCol w:w="987"/>
        <w:gridCol w:w="986"/>
        <w:gridCol w:w="988"/>
      </w:tblGrid>
      <w:tr w:rsidR="0096112C" w:rsidRPr="00FC39D5" w14:paraId="1A56B811" w14:textId="77777777" w:rsidTr="00CE3E2D">
        <w:trPr>
          <w:trHeight w:hRule="exact" w:val="282"/>
        </w:trPr>
        <w:tc>
          <w:tcPr>
            <w:tcW w:w="4172" w:type="dxa"/>
            <w:tcBorders>
              <w:top w:val="single" w:sz="4" w:space="0" w:color="439539"/>
            </w:tcBorders>
            <w:shd w:val="clear" w:color="auto" w:fill="auto"/>
          </w:tcPr>
          <w:p w14:paraId="333F1B66" w14:textId="77777777" w:rsidR="0096112C" w:rsidRPr="00FC39D5" w:rsidRDefault="0096112C" w:rsidP="0096112C">
            <w:pPr>
              <w:pStyle w:val="Tablehead1"/>
              <w:tabs>
                <w:tab w:val="clear" w:pos="900"/>
                <w:tab w:val="left" w:pos="709"/>
              </w:tabs>
              <w:spacing w:before="80" w:after="20"/>
              <w:rPr>
                <w:sz w:val="15"/>
                <w:szCs w:val="15"/>
              </w:rPr>
            </w:pPr>
            <w:r w:rsidRPr="00FC39D5">
              <w:rPr>
                <w:sz w:val="15"/>
                <w:szCs w:val="15"/>
              </w:rPr>
              <w:t>Occupation (ANZSCO) group</w:t>
            </w:r>
          </w:p>
        </w:tc>
        <w:tc>
          <w:tcPr>
            <w:tcW w:w="2960" w:type="dxa"/>
            <w:gridSpan w:val="3"/>
            <w:tcBorders>
              <w:top w:val="single" w:sz="4" w:space="0" w:color="439539"/>
              <w:bottom w:val="nil"/>
              <w:right w:val="nil"/>
            </w:tcBorders>
          </w:tcPr>
          <w:p w14:paraId="170AEF93" w14:textId="1884665B" w:rsidR="0096112C" w:rsidRPr="00F867D1" w:rsidRDefault="0096112C" w:rsidP="0096112C">
            <w:pPr>
              <w:pStyle w:val="Tablehead1"/>
              <w:tabs>
                <w:tab w:val="clear" w:pos="900"/>
                <w:tab w:val="left" w:pos="709"/>
              </w:tabs>
              <w:spacing w:before="80" w:after="20"/>
              <w:jc w:val="center"/>
              <w:rPr>
                <w:color w:val="32872A"/>
                <w:sz w:val="15"/>
                <w:szCs w:val="15"/>
              </w:rPr>
            </w:pPr>
            <w:r w:rsidRPr="00F867D1">
              <w:rPr>
                <w:color w:val="32872A"/>
                <w:sz w:val="15"/>
                <w:szCs w:val="15"/>
              </w:rPr>
              <w:t>201</w:t>
            </w:r>
            <w:r w:rsidR="00604502" w:rsidRPr="00F867D1">
              <w:rPr>
                <w:color w:val="32872A"/>
                <w:sz w:val="15"/>
                <w:szCs w:val="15"/>
              </w:rPr>
              <w:t>5</w:t>
            </w:r>
          </w:p>
        </w:tc>
        <w:tc>
          <w:tcPr>
            <w:tcW w:w="2961" w:type="dxa"/>
            <w:gridSpan w:val="3"/>
            <w:tcBorders>
              <w:top w:val="single" w:sz="4" w:space="0" w:color="439539"/>
              <w:left w:val="nil"/>
              <w:bottom w:val="nil"/>
              <w:right w:val="nil"/>
            </w:tcBorders>
          </w:tcPr>
          <w:p w14:paraId="199593E0" w14:textId="76A742B4" w:rsidR="0096112C" w:rsidRPr="00F867D1" w:rsidRDefault="0096112C" w:rsidP="0096112C">
            <w:pPr>
              <w:pStyle w:val="Tablehead1"/>
              <w:tabs>
                <w:tab w:val="clear" w:pos="900"/>
                <w:tab w:val="left" w:pos="709"/>
              </w:tabs>
              <w:spacing w:before="80" w:after="20"/>
              <w:jc w:val="center"/>
              <w:rPr>
                <w:color w:val="32872A"/>
                <w:sz w:val="15"/>
                <w:szCs w:val="15"/>
              </w:rPr>
            </w:pPr>
            <w:r w:rsidRPr="00F867D1">
              <w:rPr>
                <w:color w:val="32872A"/>
                <w:sz w:val="15"/>
                <w:szCs w:val="15"/>
              </w:rPr>
              <w:t>201</w:t>
            </w:r>
            <w:r w:rsidR="00604502" w:rsidRPr="00F867D1">
              <w:rPr>
                <w:color w:val="32872A"/>
                <w:sz w:val="15"/>
                <w:szCs w:val="15"/>
              </w:rPr>
              <w:t>6</w:t>
            </w:r>
          </w:p>
        </w:tc>
      </w:tr>
      <w:tr w:rsidR="0096112C" w:rsidRPr="00FC39D5" w14:paraId="477D1992" w14:textId="77777777" w:rsidTr="00CE3E2D">
        <w:trPr>
          <w:trHeight w:val="341"/>
        </w:trPr>
        <w:tc>
          <w:tcPr>
            <w:tcW w:w="4172" w:type="dxa"/>
            <w:tcBorders>
              <w:bottom w:val="nil"/>
            </w:tcBorders>
            <w:shd w:val="clear" w:color="auto" w:fill="auto"/>
          </w:tcPr>
          <w:p w14:paraId="0BE026CA" w14:textId="77777777" w:rsidR="0096112C" w:rsidRPr="00FC39D5" w:rsidRDefault="0096112C" w:rsidP="0096112C">
            <w:pPr>
              <w:pStyle w:val="Tablehead1"/>
              <w:tabs>
                <w:tab w:val="clear" w:pos="900"/>
                <w:tab w:val="left" w:pos="709"/>
              </w:tabs>
              <w:rPr>
                <w:sz w:val="15"/>
                <w:szCs w:val="15"/>
              </w:rPr>
            </w:pPr>
          </w:p>
        </w:tc>
        <w:tc>
          <w:tcPr>
            <w:tcW w:w="986" w:type="dxa"/>
            <w:vMerge w:val="restart"/>
            <w:tcBorders>
              <w:top w:val="nil"/>
              <w:bottom w:val="single" w:sz="4" w:space="0" w:color="439539"/>
              <w:right w:val="nil"/>
            </w:tcBorders>
            <w:tcMar>
              <w:left w:w="0" w:type="dxa"/>
              <w:right w:w="0" w:type="dxa"/>
            </w:tcMar>
            <w:vAlign w:val="center"/>
          </w:tcPr>
          <w:p w14:paraId="313CD938" w14:textId="77777777" w:rsidR="0096112C" w:rsidRPr="00F867D1" w:rsidRDefault="0096112C" w:rsidP="0096112C">
            <w:pPr>
              <w:pStyle w:val="Tablehead2"/>
              <w:jc w:val="center"/>
              <w:rPr>
                <w:color w:val="000000" w:themeColor="text1"/>
                <w:sz w:val="15"/>
                <w:szCs w:val="15"/>
              </w:rPr>
            </w:pPr>
            <w:r w:rsidRPr="00F867D1">
              <w:rPr>
                <w:color w:val="000000" w:themeColor="text1"/>
                <w:sz w:val="15"/>
                <w:szCs w:val="15"/>
              </w:rPr>
              <w:t xml:space="preserve">Average annual adjustment </w:t>
            </w:r>
            <w:r w:rsidRPr="00F867D1">
              <w:rPr>
                <w:color w:val="000000" w:themeColor="text1"/>
                <w:sz w:val="15"/>
                <w:szCs w:val="15"/>
              </w:rPr>
              <w:br/>
              <w:t>factor</w:t>
            </w:r>
          </w:p>
        </w:tc>
        <w:tc>
          <w:tcPr>
            <w:tcW w:w="987" w:type="dxa"/>
            <w:vMerge w:val="restart"/>
            <w:tcBorders>
              <w:top w:val="nil"/>
              <w:left w:val="nil"/>
              <w:bottom w:val="nil"/>
              <w:right w:val="nil"/>
            </w:tcBorders>
            <w:shd w:val="clear" w:color="auto" w:fill="auto"/>
            <w:vAlign w:val="bottom"/>
          </w:tcPr>
          <w:p w14:paraId="0665F7EA" w14:textId="77777777" w:rsidR="0096112C" w:rsidRPr="00F867D1" w:rsidRDefault="0096112C" w:rsidP="0096112C">
            <w:pPr>
              <w:pStyle w:val="Tablehead2"/>
              <w:jc w:val="center"/>
              <w:rPr>
                <w:color w:val="000000" w:themeColor="text1"/>
                <w:sz w:val="15"/>
                <w:szCs w:val="15"/>
              </w:rPr>
            </w:pPr>
            <w:r w:rsidRPr="00F867D1">
              <w:rPr>
                <w:color w:val="000000" w:themeColor="text1"/>
                <w:sz w:val="15"/>
                <w:szCs w:val="15"/>
              </w:rPr>
              <w:t>Contract completion rates %</w:t>
            </w:r>
          </w:p>
        </w:tc>
        <w:tc>
          <w:tcPr>
            <w:tcW w:w="986" w:type="dxa"/>
            <w:vMerge w:val="restart"/>
            <w:tcBorders>
              <w:top w:val="nil"/>
              <w:left w:val="nil"/>
              <w:bottom w:val="nil"/>
              <w:right w:val="nil"/>
            </w:tcBorders>
            <w:shd w:val="clear" w:color="auto" w:fill="auto"/>
            <w:vAlign w:val="bottom"/>
          </w:tcPr>
          <w:p w14:paraId="10E472D3" w14:textId="77777777" w:rsidR="0096112C" w:rsidRPr="00F867D1" w:rsidRDefault="0096112C" w:rsidP="0096112C">
            <w:pPr>
              <w:pStyle w:val="Tablehead2"/>
              <w:jc w:val="center"/>
              <w:rPr>
                <w:color w:val="000000" w:themeColor="text1"/>
                <w:sz w:val="15"/>
                <w:szCs w:val="15"/>
              </w:rPr>
            </w:pPr>
            <w:r w:rsidRPr="00F867D1">
              <w:rPr>
                <w:color w:val="000000" w:themeColor="text1"/>
                <w:sz w:val="15"/>
                <w:szCs w:val="15"/>
              </w:rPr>
              <w:t>Individual completion rates %</w:t>
            </w:r>
          </w:p>
        </w:tc>
        <w:tc>
          <w:tcPr>
            <w:tcW w:w="987" w:type="dxa"/>
            <w:vMerge w:val="restart"/>
            <w:tcBorders>
              <w:top w:val="nil"/>
              <w:left w:val="nil"/>
              <w:bottom w:val="nil"/>
              <w:right w:val="nil"/>
            </w:tcBorders>
            <w:tcMar>
              <w:left w:w="0" w:type="dxa"/>
              <w:right w:w="0" w:type="dxa"/>
            </w:tcMar>
            <w:vAlign w:val="center"/>
          </w:tcPr>
          <w:p w14:paraId="2715BF94" w14:textId="77777777" w:rsidR="0096112C" w:rsidRPr="00F867D1" w:rsidRDefault="0096112C" w:rsidP="0096112C">
            <w:pPr>
              <w:pStyle w:val="Tablehead2"/>
              <w:jc w:val="center"/>
              <w:rPr>
                <w:color w:val="000000" w:themeColor="text1"/>
                <w:sz w:val="15"/>
                <w:szCs w:val="15"/>
              </w:rPr>
            </w:pPr>
            <w:r w:rsidRPr="00F867D1">
              <w:rPr>
                <w:color w:val="000000" w:themeColor="text1"/>
                <w:sz w:val="15"/>
                <w:szCs w:val="15"/>
              </w:rPr>
              <w:t xml:space="preserve">Average annual adjustment </w:t>
            </w:r>
            <w:r w:rsidRPr="00F867D1">
              <w:rPr>
                <w:color w:val="000000" w:themeColor="text1"/>
                <w:sz w:val="15"/>
                <w:szCs w:val="15"/>
              </w:rPr>
              <w:br/>
              <w:t>factor</w:t>
            </w:r>
          </w:p>
        </w:tc>
        <w:tc>
          <w:tcPr>
            <w:tcW w:w="986" w:type="dxa"/>
            <w:vMerge w:val="restart"/>
            <w:tcBorders>
              <w:top w:val="nil"/>
              <w:left w:val="nil"/>
              <w:bottom w:val="nil"/>
              <w:right w:val="nil"/>
            </w:tcBorders>
            <w:vAlign w:val="bottom"/>
          </w:tcPr>
          <w:p w14:paraId="086349B7" w14:textId="77777777" w:rsidR="0096112C" w:rsidRPr="00F867D1" w:rsidRDefault="0096112C" w:rsidP="0096112C">
            <w:pPr>
              <w:pStyle w:val="Tablehead2"/>
              <w:jc w:val="center"/>
              <w:rPr>
                <w:color w:val="000000" w:themeColor="text1"/>
                <w:sz w:val="15"/>
                <w:szCs w:val="15"/>
              </w:rPr>
            </w:pPr>
            <w:r w:rsidRPr="00F867D1">
              <w:rPr>
                <w:color w:val="000000" w:themeColor="text1"/>
                <w:sz w:val="15"/>
                <w:szCs w:val="15"/>
              </w:rPr>
              <w:t>Contract completion rates %</w:t>
            </w:r>
          </w:p>
        </w:tc>
        <w:tc>
          <w:tcPr>
            <w:tcW w:w="987" w:type="dxa"/>
            <w:vMerge w:val="restart"/>
            <w:tcBorders>
              <w:top w:val="nil"/>
              <w:left w:val="nil"/>
              <w:bottom w:val="nil"/>
              <w:right w:val="nil"/>
            </w:tcBorders>
            <w:vAlign w:val="bottom"/>
          </w:tcPr>
          <w:p w14:paraId="640FA6C1" w14:textId="77777777" w:rsidR="0096112C" w:rsidRPr="00F867D1" w:rsidRDefault="0096112C" w:rsidP="0096112C">
            <w:pPr>
              <w:pStyle w:val="Tablehead2"/>
              <w:jc w:val="center"/>
              <w:rPr>
                <w:color w:val="000000" w:themeColor="text1"/>
                <w:sz w:val="15"/>
                <w:szCs w:val="15"/>
              </w:rPr>
            </w:pPr>
            <w:r w:rsidRPr="00F867D1">
              <w:rPr>
                <w:color w:val="000000" w:themeColor="text1"/>
                <w:sz w:val="15"/>
                <w:szCs w:val="15"/>
              </w:rPr>
              <w:t>Individual completion rates %</w:t>
            </w:r>
          </w:p>
        </w:tc>
      </w:tr>
      <w:tr w:rsidR="0096112C" w:rsidRPr="00FC39D5" w14:paraId="0B9583B8" w14:textId="77777777" w:rsidTr="00CE3E2D">
        <w:trPr>
          <w:trHeight w:val="384"/>
        </w:trPr>
        <w:tc>
          <w:tcPr>
            <w:tcW w:w="4172" w:type="dxa"/>
            <w:tcBorders>
              <w:top w:val="nil"/>
              <w:bottom w:val="single" w:sz="4" w:space="0" w:color="439539"/>
            </w:tcBorders>
            <w:shd w:val="clear" w:color="auto" w:fill="auto"/>
          </w:tcPr>
          <w:p w14:paraId="254ADF9D" w14:textId="77777777" w:rsidR="0096112C" w:rsidRPr="00FC39D5" w:rsidRDefault="0096112C" w:rsidP="0096112C">
            <w:pPr>
              <w:tabs>
                <w:tab w:val="left" w:pos="709"/>
              </w:tabs>
              <w:spacing w:before="10" w:after="0"/>
              <w:rPr>
                <w:rFonts w:ascii="Arial" w:hAnsi="Arial" w:cs="Arial"/>
                <w:bCs/>
                <w:i/>
                <w:color w:val="439539"/>
                <w:sz w:val="16"/>
                <w:szCs w:val="16"/>
              </w:rPr>
            </w:pPr>
          </w:p>
        </w:tc>
        <w:tc>
          <w:tcPr>
            <w:tcW w:w="986" w:type="dxa"/>
            <w:vMerge/>
            <w:tcBorders>
              <w:top w:val="nil"/>
              <w:bottom w:val="single" w:sz="4" w:space="0" w:color="439539"/>
              <w:right w:val="nil"/>
            </w:tcBorders>
          </w:tcPr>
          <w:p w14:paraId="44716140" w14:textId="77777777" w:rsidR="0096112C" w:rsidRPr="00FC39D5" w:rsidRDefault="0096112C" w:rsidP="000E38D7">
            <w:pPr>
              <w:pStyle w:val="Tablehead3"/>
            </w:pPr>
          </w:p>
        </w:tc>
        <w:tc>
          <w:tcPr>
            <w:tcW w:w="987" w:type="dxa"/>
            <w:vMerge/>
            <w:tcBorders>
              <w:top w:val="nil"/>
              <w:left w:val="nil"/>
              <w:bottom w:val="single" w:sz="4" w:space="0" w:color="439539"/>
              <w:right w:val="nil"/>
            </w:tcBorders>
            <w:shd w:val="clear" w:color="auto" w:fill="auto"/>
          </w:tcPr>
          <w:p w14:paraId="4CACBE93" w14:textId="77777777" w:rsidR="0096112C" w:rsidRPr="00FC39D5" w:rsidRDefault="0096112C" w:rsidP="000E38D7">
            <w:pPr>
              <w:pStyle w:val="Tablehead3"/>
            </w:pPr>
          </w:p>
        </w:tc>
        <w:tc>
          <w:tcPr>
            <w:tcW w:w="986" w:type="dxa"/>
            <w:vMerge/>
            <w:tcBorders>
              <w:top w:val="nil"/>
              <w:left w:val="nil"/>
              <w:bottom w:val="single" w:sz="4" w:space="0" w:color="439539"/>
              <w:right w:val="nil"/>
            </w:tcBorders>
            <w:shd w:val="clear" w:color="auto" w:fill="auto"/>
          </w:tcPr>
          <w:p w14:paraId="1A17DD94" w14:textId="77777777" w:rsidR="0096112C" w:rsidRPr="00FC39D5" w:rsidRDefault="0096112C" w:rsidP="000E38D7">
            <w:pPr>
              <w:pStyle w:val="Tablehead3"/>
            </w:pPr>
          </w:p>
        </w:tc>
        <w:tc>
          <w:tcPr>
            <w:tcW w:w="987" w:type="dxa"/>
            <w:vMerge/>
            <w:tcBorders>
              <w:top w:val="nil"/>
              <w:left w:val="nil"/>
              <w:bottom w:val="single" w:sz="4" w:space="0" w:color="439539"/>
              <w:right w:val="nil"/>
            </w:tcBorders>
          </w:tcPr>
          <w:p w14:paraId="209C37E1" w14:textId="77777777" w:rsidR="0096112C" w:rsidRPr="00FC39D5" w:rsidRDefault="0096112C" w:rsidP="000E38D7">
            <w:pPr>
              <w:pStyle w:val="Tablehead3"/>
            </w:pPr>
          </w:p>
        </w:tc>
        <w:tc>
          <w:tcPr>
            <w:tcW w:w="986" w:type="dxa"/>
            <w:vMerge/>
            <w:tcBorders>
              <w:top w:val="nil"/>
              <w:left w:val="nil"/>
              <w:bottom w:val="single" w:sz="4" w:space="0" w:color="439539"/>
              <w:right w:val="nil"/>
            </w:tcBorders>
          </w:tcPr>
          <w:p w14:paraId="241886A9" w14:textId="77777777" w:rsidR="0096112C" w:rsidRPr="00FC39D5" w:rsidRDefault="0096112C" w:rsidP="000E38D7">
            <w:pPr>
              <w:pStyle w:val="Tablehead3"/>
            </w:pPr>
          </w:p>
        </w:tc>
        <w:tc>
          <w:tcPr>
            <w:tcW w:w="987" w:type="dxa"/>
            <w:vMerge/>
            <w:tcBorders>
              <w:top w:val="nil"/>
              <w:left w:val="nil"/>
              <w:bottom w:val="single" w:sz="4" w:space="0" w:color="439539"/>
              <w:right w:val="nil"/>
            </w:tcBorders>
          </w:tcPr>
          <w:p w14:paraId="5BF2C5A7" w14:textId="77777777" w:rsidR="0096112C" w:rsidRPr="00FC39D5" w:rsidRDefault="0096112C" w:rsidP="000E38D7">
            <w:pPr>
              <w:pStyle w:val="Tablehead3"/>
            </w:pPr>
          </w:p>
        </w:tc>
      </w:tr>
      <w:tr w:rsidR="0096112C" w:rsidRPr="00FC39D5" w14:paraId="160F3E57" w14:textId="77777777" w:rsidTr="00CE3E2D">
        <w:trPr>
          <w:trHeight w:val="234"/>
        </w:trPr>
        <w:tc>
          <w:tcPr>
            <w:tcW w:w="4172" w:type="dxa"/>
            <w:tcBorders>
              <w:top w:val="single" w:sz="4" w:space="0" w:color="439539"/>
              <w:bottom w:val="nil"/>
            </w:tcBorders>
            <w:shd w:val="clear" w:color="auto" w:fill="auto"/>
            <w:noWrap/>
          </w:tcPr>
          <w:p w14:paraId="01EADA7A" w14:textId="77777777" w:rsidR="0096112C" w:rsidRPr="00FC39D5" w:rsidRDefault="0096112C" w:rsidP="0096112C">
            <w:pPr>
              <w:pStyle w:val="TableColBold"/>
              <w:spacing w:after="0"/>
            </w:pPr>
            <w:r w:rsidRPr="00FC39D5">
              <w:t>Managers</w:t>
            </w:r>
          </w:p>
        </w:tc>
        <w:tc>
          <w:tcPr>
            <w:tcW w:w="986" w:type="dxa"/>
            <w:tcBorders>
              <w:top w:val="single" w:sz="4" w:space="0" w:color="439539"/>
              <w:bottom w:val="nil"/>
              <w:right w:val="nil"/>
            </w:tcBorders>
          </w:tcPr>
          <w:p w14:paraId="29CC2961" w14:textId="59B65246" w:rsidR="0096112C" w:rsidRPr="00FC39D5" w:rsidRDefault="00E2269B" w:rsidP="0096112C">
            <w:pPr>
              <w:tabs>
                <w:tab w:val="decimal" w:pos="317"/>
              </w:tabs>
              <w:spacing w:before="40" w:after="0"/>
              <w:rPr>
                <w:rFonts w:ascii="Arial" w:hAnsi="Arial" w:cs="Arial"/>
                <w:b/>
                <w:sz w:val="15"/>
                <w:szCs w:val="15"/>
              </w:rPr>
            </w:pPr>
            <w:r w:rsidRPr="00FC39D5">
              <w:rPr>
                <w:rFonts w:ascii="Arial" w:hAnsi="Arial" w:cs="Arial"/>
                <w:b/>
                <w:sz w:val="15"/>
                <w:szCs w:val="15"/>
              </w:rPr>
              <w:t xml:space="preserve">  1.04</w:t>
            </w:r>
          </w:p>
        </w:tc>
        <w:tc>
          <w:tcPr>
            <w:tcW w:w="987" w:type="dxa"/>
            <w:tcBorders>
              <w:top w:val="single" w:sz="4" w:space="0" w:color="439539"/>
              <w:left w:val="nil"/>
              <w:bottom w:val="nil"/>
              <w:right w:val="nil"/>
            </w:tcBorders>
            <w:shd w:val="clear" w:color="auto" w:fill="auto"/>
            <w:noWrap/>
          </w:tcPr>
          <w:p w14:paraId="185C246B" w14:textId="5055F0CD" w:rsidR="0096112C" w:rsidRPr="00FC39D5" w:rsidRDefault="00E2269B" w:rsidP="0096112C">
            <w:pPr>
              <w:tabs>
                <w:tab w:val="decimal" w:pos="425"/>
              </w:tabs>
              <w:spacing w:before="40" w:after="0"/>
              <w:rPr>
                <w:rFonts w:ascii="Arial" w:hAnsi="Arial" w:cs="Arial"/>
                <w:b/>
                <w:sz w:val="15"/>
                <w:szCs w:val="15"/>
              </w:rPr>
            </w:pPr>
            <w:r w:rsidRPr="00FC39D5">
              <w:rPr>
                <w:rFonts w:ascii="Arial" w:hAnsi="Arial" w:cs="Arial"/>
                <w:b/>
                <w:sz w:val="15"/>
                <w:szCs w:val="15"/>
              </w:rPr>
              <w:t xml:space="preserve">  53.4</w:t>
            </w:r>
          </w:p>
        </w:tc>
        <w:tc>
          <w:tcPr>
            <w:tcW w:w="986" w:type="dxa"/>
            <w:tcBorders>
              <w:top w:val="single" w:sz="4" w:space="0" w:color="439539"/>
              <w:left w:val="nil"/>
              <w:bottom w:val="nil"/>
              <w:right w:val="nil"/>
            </w:tcBorders>
            <w:shd w:val="clear" w:color="auto" w:fill="auto"/>
            <w:noWrap/>
          </w:tcPr>
          <w:p w14:paraId="21EDCD80" w14:textId="27D55A01" w:rsidR="0096112C" w:rsidRPr="00FC39D5" w:rsidRDefault="00E2269B" w:rsidP="0096112C">
            <w:pPr>
              <w:tabs>
                <w:tab w:val="decimal" w:pos="425"/>
              </w:tabs>
              <w:spacing w:before="40" w:after="0"/>
              <w:rPr>
                <w:rFonts w:ascii="Arial" w:hAnsi="Arial" w:cs="Arial"/>
                <w:b/>
                <w:sz w:val="15"/>
                <w:szCs w:val="15"/>
              </w:rPr>
            </w:pPr>
            <w:r w:rsidRPr="00FC39D5">
              <w:rPr>
                <w:rFonts w:ascii="Arial" w:hAnsi="Arial" w:cs="Arial"/>
                <w:b/>
                <w:sz w:val="15"/>
                <w:szCs w:val="15"/>
              </w:rPr>
              <w:t xml:space="preserve">  55.3</w:t>
            </w:r>
          </w:p>
        </w:tc>
        <w:tc>
          <w:tcPr>
            <w:tcW w:w="987" w:type="dxa"/>
            <w:tcBorders>
              <w:top w:val="single" w:sz="4" w:space="0" w:color="439539"/>
              <w:left w:val="nil"/>
              <w:bottom w:val="nil"/>
              <w:right w:val="nil"/>
            </w:tcBorders>
          </w:tcPr>
          <w:p w14:paraId="3AF17CEB" w14:textId="222966F1" w:rsidR="0096112C" w:rsidRPr="00FC39D5" w:rsidRDefault="00E2269B" w:rsidP="0096112C">
            <w:pPr>
              <w:tabs>
                <w:tab w:val="decimal" w:pos="318"/>
              </w:tabs>
              <w:spacing w:before="40" w:after="0"/>
              <w:rPr>
                <w:rFonts w:ascii="Arial" w:hAnsi="Arial" w:cs="Arial"/>
                <w:b/>
                <w:sz w:val="15"/>
                <w:szCs w:val="15"/>
              </w:rPr>
            </w:pPr>
            <w:r w:rsidRPr="00FC39D5">
              <w:rPr>
                <w:rFonts w:ascii="Arial" w:hAnsi="Arial" w:cs="Arial"/>
                <w:b/>
                <w:sz w:val="15"/>
                <w:szCs w:val="15"/>
              </w:rPr>
              <w:t xml:space="preserve">  1.03</w:t>
            </w:r>
          </w:p>
        </w:tc>
        <w:tc>
          <w:tcPr>
            <w:tcW w:w="986" w:type="dxa"/>
            <w:tcBorders>
              <w:top w:val="single" w:sz="4" w:space="0" w:color="439539"/>
              <w:left w:val="nil"/>
              <w:bottom w:val="nil"/>
              <w:right w:val="nil"/>
            </w:tcBorders>
          </w:tcPr>
          <w:p w14:paraId="5D521FE8" w14:textId="11634714" w:rsidR="0096112C" w:rsidRPr="00FC39D5" w:rsidRDefault="00E2269B" w:rsidP="0096112C">
            <w:pPr>
              <w:tabs>
                <w:tab w:val="decimal" w:pos="425"/>
              </w:tabs>
              <w:spacing w:before="40" w:after="0"/>
              <w:rPr>
                <w:rFonts w:ascii="Arial" w:hAnsi="Arial" w:cs="Arial"/>
                <w:b/>
                <w:sz w:val="15"/>
                <w:szCs w:val="15"/>
              </w:rPr>
            </w:pPr>
            <w:r w:rsidRPr="00FC39D5">
              <w:rPr>
                <w:rFonts w:ascii="Arial" w:hAnsi="Arial" w:cs="Arial"/>
                <w:b/>
                <w:sz w:val="15"/>
                <w:szCs w:val="15"/>
              </w:rPr>
              <w:t xml:space="preserve">  44.6</w:t>
            </w:r>
          </w:p>
        </w:tc>
        <w:tc>
          <w:tcPr>
            <w:tcW w:w="987" w:type="dxa"/>
            <w:tcBorders>
              <w:top w:val="single" w:sz="4" w:space="0" w:color="439539"/>
              <w:left w:val="nil"/>
              <w:bottom w:val="nil"/>
              <w:right w:val="nil"/>
            </w:tcBorders>
          </w:tcPr>
          <w:p w14:paraId="329EEDA2" w14:textId="6B608A2E" w:rsidR="0096112C" w:rsidRPr="00FC39D5" w:rsidRDefault="00E2269B" w:rsidP="0096112C">
            <w:pPr>
              <w:tabs>
                <w:tab w:val="decimal" w:pos="425"/>
              </w:tabs>
              <w:spacing w:before="40" w:after="0"/>
              <w:rPr>
                <w:rFonts w:ascii="Arial" w:hAnsi="Arial" w:cs="Arial"/>
                <w:b/>
                <w:sz w:val="15"/>
                <w:szCs w:val="15"/>
              </w:rPr>
            </w:pPr>
            <w:r w:rsidRPr="00FC39D5">
              <w:rPr>
                <w:rFonts w:ascii="Arial" w:hAnsi="Arial" w:cs="Arial"/>
                <w:b/>
                <w:sz w:val="15"/>
                <w:szCs w:val="15"/>
              </w:rPr>
              <w:t xml:space="preserve">  45.8</w:t>
            </w:r>
          </w:p>
        </w:tc>
      </w:tr>
      <w:tr w:rsidR="0096112C" w:rsidRPr="00FC39D5" w14:paraId="0A540C36" w14:textId="77777777" w:rsidTr="00CE3E2D">
        <w:trPr>
          <w:trHeight w:val="191"/>
        </w:trPr>
        <w:tc>
          <w:tcPr>
            <w:tcW w:w="4172" w:type="dxa"/>
            <w:tcBorders>
              <w:top w:val="nil"/>
            </w:tcBorders>
            <w:shd w:val="clear" w:color="auto" w:fill="auto"/>
            <w:noWrap/>
          </w:tcPr>
          <w:p w14:paraId="61D744F4" w14:textId="77777777" w:rsidR="0096112C" w:rsidRPr="00FC39D5" w:rsidRDefault="0096112C" w:rsidP="0096112C">
            <w:pPr>
              <w:pStyle w:val="Table17Tabletext"/>
            </w:pPr>
            <w:r w:rsidRPr="00FC39D5">
              <w:t xml:space="preserve">11 </w:t>
            </w:r>
            <w:r w:rsidRPr="00FC39D5">
              <w:tab/>
              <w:t xml:space="preserve">Chief executives, general </w:t>
            </w:r>
            <w:proofErr w:type="gramStart"/>
            <w:r w:rsidRPr="00FC39D5">
              <w:t>managers</w:t>
            </w:r>
            <w:proofErr w:type="gramEnd"/>
            <w:r w:rsidRPr="00FC39D5">
              <w:t xml:space="preserve"> and legislators</w:t>
            </w:r>
          </w:p>
        </w:tc>
        <w:tc>
          <w:tcPr>
            <w:tcW w:w="986" w:type="dxa"/>
            <w:tcBorders>
              <w:top w:val="nil"/>
              <w:right w:val="nil"/>
            </w:tcBorders>
          </w:tcPr>
          <w:p w14:paraId="1A7D2B12" w14:textId="35C2004A" w:rsidR="0096112C" w:rsidRPr="00FC39D5" w:rsidRDefault="00E2269B" w:rsidP="0096112C">
            <w:pPr>
              <w:tabs>
                <w:tab w:val="decimal" w:pos="317"/>
              </w:tabs>
              <w:spacing w:before="30" w:after="0"/>
              <w:rPr>
                <w:rFonts w:ascii="Arial" w:hAnsi="Arial" w:cs="Arial"/>
                <w:sz w:val="15"/>
                <w:szCs w:val="15"/>
              </w:rPr>
            </w:pPr>
            <w:r w:rsidRPr="00FC39D5">
              <w:rPr>
                <w:rFonts w:ascii="Arial" w:hAnsi="Arial" w:cs="Arial"/>
                <w:sz w:val="15"/>
                <w:szCs w:val="15"/>
              </w:rPr>
              <w:t xml:space="preserve">  1.01</w:t>
            </w:r>
          </w:p>
        </w:tc>
        <w:tc>
          <w:tcPr>
            <w:tcW w:w="987" w:type="dxa"/>
            <w:tcBorders>
              <w:top w:val="nil"/>
              <w:left w:val="nil"/>
              <w:right w:val="nil"/>
            </w:tcBorders>
            <w:shd w:val="clear" w:color="auto" w:fill="auto"/>
            <w:noWrap/>
          </w:tcPr>
          <w:p w14:paraId="4EEA10A1" w14:textId="68ECDA84" w:rsidR="0096112C" w:rsidRPr="00FC39D5" w:rsidRDefault="00E2269B" w:rsidP="0096112C">
            <w:pPr>
              <w:tabs>
                <w:tab w:val="decimal" w:pos="425"/>
              </w:tabs>
              <w:spacing w:after="0"/>
              <w:rPr>
                <w:rFonts w:ascii="Arial" w:hAnsi="Arial" w:cs="Arial"/>
                <w:sz w:val="15"/>
                <w:szCs w:val="15"/>
              </w:rPr>
            </w:pPr>
            <w:r w:rsidRPr="00FC39D5">
              <w:rPr>
                <w:rFonts w:ascii="Arial" w:hAnsi="Arial" w:cs="Arial"/>
                <w:sz w:val="15"/>
                <w:szCs w:val="15"/>
              </w:rPr>
              <w:t xml:space="preserve">  38.1</w:t>
            </w:r>
          </w:p>
        </w:tc>
        <w:tc>
          <w:tcPr>
            <w:tcW w:w="986" w:type="dxa"/>
            <w:tcBorders>
              <w:top w:val="nil"/>
              <w:left w:val="nil"/>
              <w:right w:val="nil"/>
            </w:tcBorders>
            <w:shd w:val="clear" w:color="auto" w:fill="auto"/>
            <w:noWrap/>
          </w:tcPr>
          <w:p w14:paraId="048CC815" w14:textId="3BF75069" w:rsidR="0096112C" w:rsidRPr="00FC39D5" w:rsidRDefault="00E2269B" w:rsidP="0096112C">
            <w:pPr>
              <w:tabs>
                <w:tab w:val="decimal" w:pos="425"/>
              </w:tabs>
              <w:spacing w:after="0"/>
              <w:rPr>
                <w:rFonts w:ascii="Arial" w:hAnsi="Arial" w:cs="Arial"/>
                <w:sz w:val="15"/>
                <w:szCs w:val="15"/>
              </w:rPr>
            </w:pPr>
            <w:r w:rsidRPr="00FC39D5">
              <w:rPr>
                <w:rFonts w:ascii="Arial" w:hAnsi="Arial" w:cs="Arial"/>
                <w:sz w:val="15"/>
                <w:szCs w:val="15"/>
              </w:rPr>
              <w:t xml:space="preserve">  38.6</w:t>
            </w:r>
          </w:p>
        </w:tc>
        <w:tc>
          <w:tcPr>
            <w:tcW w:w="987" w:type="dxa"/>
            <w:tcBorders>
              <w:top w:val="nil"/>
              <w:left w:val="nil"/>
              <w:right w:val="nil"/>
            </w:tcBorders>
          </w:tcPr>
          <w:p w14:paraId="27E48E12" w14:textId="129F6A4D" w:rsidR="0096112C" w:rsidRPr="00FC39D5" w:rsidRDefault="00E2269B" w:rsidP="0096112C">
            <w:pPr>
              <w:tabs>
                <w:tab w:val="decimal" w:pos="318"/>
              </w:tabs>
              <w:spacing w:before="30" w:after="0"/>
              <w:rPr>
                <w:rFonts w:ascii="Arial" w:hAnsi="Arial" w:cs="Arial"/>
                <w:sz w:val="15"/>
                <w:szCs w:val="15"/>
              </w:rPr>
            </w:pPr>
            <w:r w:rsidRPr="00FC39D5">
              <w:rPr>
                <w:rFonts w:ascii="Arial" w:hAnsi="Arial" w:cs="Arial"/>
                <w:sz w:val="15"/>
                <w:szCs w:val="15"/>
              </w:rPr>
              <w:t xml:space="preserve">  1.01</w:t>
            </w:r>
          </w:p>
        </w:tc>
        <w:tc>
          <w:tcPr>
            <w:tcW w:w="986" w:type="dxa"/>
            <w:tcBorders>
              <w:top w:val="nil"/>
              <w:left w:val="nil"/>
              <w:right w:val="nil"/>
            </w:tcBorders>
          </w:tcPr>
          <w:p w14:paraId="062B041C" w14:textId="3E605E74" w:rsidR="0096112C" w:rsidRPr="00FC39D5" w:rsidRDefault="00E2269B" w:rsidP="0096112C">
            <w:pPr>
              <w:tabs>
                <w:tab w:val="decimal" w:pos="425"/>
              </w:tabs>
              <w:spacing w:after="0"/>
              <w:rPr>
                <w:rFonts w:ascii="Arial" w:hAnsi="Arial" w:cs="Arial"/>
                <w:sz w:val="15"/>
                <w:szCs w:val="15"/>
              </w:rPr>
            </w:pPr>
            <w:r w:rsidRPr="00FC39D5">
              <w:rPr>
                <w:rFonts w:ascii="Arial" w:hAnsi="Arial" w:cs="Arial"/>
                <w:sz w:val="15"/>
                <w:szCs w:val="15"/>
              </w:rPr>
              <w:t xml:space="preserve">  36.9</w:t>
            </w:r>
          </w:p>
        </w:tc>
        <w:tc>
          <w:tcPr>
            <w:tcW w:w="987" w:type="dxa"/>
            <w:tcBorders>
              <w:top w:val="nil"/>
              <w:left w:val="nil"/>
              <w:right w:val="nil"/>
            </w:tcBorders>
          </w:tcPr>
          <w:p w14:paraId="3B496929" w14:textId="0694E88C" w:rsidR="0096112C" w:rsidRPr="00FC39D5" w:rsidRDefault="00E2269B" w:rsidP="0096112C">
            <w:pPr>
              <w:tabs>
                <w:tab w:val="decimal" w:pos="425"/>
              </w:tabs>
              <w:spacing w:after="0"/>
              <w:rPr>
                <w:rFonts w:ascii="Arial" w:hAnsi="Arial" w:cs="Arial"/>
                <w:sz w:val="15"/>
                <w:szCs w:val="15"/>
              </w:rPr>
            </w:pPr>
            <w:r w:rsidRPr="00FC39D5">
              <w:rPr>
                <w:rFonts w:ascii="Arial" w:hAnsi="Arial" w:cs="Arial"/>
                <w:sz w:val="15"/>
                <w:szCs w:val="15"/>
              </w:rPr>
              <w:t xml:space="preserve">  37.4</w:t>
            </w:r>
          </w:p>
        </w:tc>
      </w:tr>
      <w:tr w:rsidR="0096112C" w:rsidRPr="00FC39D5" w14:paraId="3CD2516B" w14:textId="77777777" w:rsidTr="00CE3E2D">
        <w:trPr>
          <w:trHeight w:hRule="exact" w:val="208"/>
        </w:trPr>
        <w:tc>
          <w:tcPr>
            <w:tcW w:w="4172" w:type="dxa"/>
            <w:shd w:val="clear" w:color="auto" w:fill="auto"/>
            <w:noWrap/>
          </w:tcPr>
          <w:p w14:paraId="55651D93" w14:textId="77777777" w:rsidR="0096112C" w:rsidRPr="00FC39D5" w:rsidRDefault="0096112C" w:rsidP="0096112C">
            <w:pPr>
              <w:pStyle w:val="Table17Tabletext"/>
            </w:pPr>
            <w:r w:rsidRPr="00FC39D5">
              <w:t xml:space="preserve">12 </w:t>
            </w:r>
            <w:r w:rsidRPr="00FC39D5">
              <w:tab/>
              <w:t>Farmers and farm managers</w:t>
            </w:r>
          </w:p>
        </w:tc>
        <w:tc>
          <w:tcPr>
            <w:tcW w:w="986" w:type="dxa"/>
            <w:tcBorders>
              <w:right w:val="nil"/>
            </w:tcBorders>
          </w:tcPr>
          <w:p w14:paraId="232C85D1" w14:textId="5BF4FE87" w:rsidR="0096112C" w:rsidRPr="00FC39D5" w:rsidRDefault="00E2269B" w:rsidP="0096112C">
            <w:pPr>
              <w:tabs>
                <w:tab w:val="decimal" w:pos="317"/>
              </w:tabs>
              <w:spacing w:before="30" w:after="0"/>
              <w:rPr>
                <w:rFonts w:ascii="Arial" w:hAnsi="Arial" w:cs="Arial"/>
                <w:sz w:val="15"/>
                <w:szCs w:val="15"/>
              </w:rPr>
            </w:pPr>
            <w:r w:rsidRPr="00FC39D5">
              <w:rPr>
                <w:rFonts w:ascii="Arial" w:hAnsi="Arial" w:cs="Arial"/>
                <w:sz w:val="15"/>
                <w:szCs w:val="15"/>
              </w:rPr>
              <w:t xml:space="preserve">  1.08</w:t>
            </w:r>
          </w:p>
        </w:tc>
        <w:tc>
          <w:tcPr>
            <w:tcW w:w="987" w:type="dxa"/>
            <w:tcBorders>
              <w:left w:val="nil"/>
              <w:right w:val="nil"/>
            </w:tcBorders>
            <w:shd w:val="clear" w:color="auto" w:fill="auto"/>
            <w:noWrap/>
          </w:tcPr>
          <w:p w14:paraId="7E166E9A" w14:textId="281C3022" w:rsidR="0096112C" w:rsidRPr="00FC39D5" w:rsidRDefault="00E2269B" w:rsidP="0096112C">
            <w:pPr>
              <w:tabs>
                <w:tab w:val="decimal" w:pos="425"/>
              </w:tabs>
              <w:spacing w:before="30" w:after="0"/>
              <w:rPr>
                <w:rFonts w:ascii="Arial" w:hAnsi="Arial" w:cs="Arial"/>
                <w:sz w:val="15"/>
                <w:szCs w:val="15"/>
              </w:rPr>
            </w:pPr>
            <w:r w:rsidRPr="00FC39D5">
              <w:rPr>
                <w:rFonts w:ascii="Arial" w:hAnsi="Arial" w:cs="Arial"/>
                <w:sz w:val="15"/>
                <w:szCs w:val="15"/>
              </w:rPr>
              <w:t xml:space="preserve">  55.0</w:t>
            </w:r>
          </w:p>
        </w:tc>
        <w:tc>
          <w:tcPr>
            <w:tcW w:w="986" w:type="dxa"/>
            <w:tcBorders>
              <w:left w:val="nil"/>
              <w:right w:val="nil"/>
            </w:tcBorders>
            <w:shd w:val="clear" w:color="auto" w:fill="auto"/>
            <w:noWrap/>
          </w:tcPr>
          <w:p w14:paraId="3D9DF551" w14:textId="6BD2EDD9" w:rsidR="0096112C" w:rsidRPr="00FC39D5" w:rsidRDefault="00E2269B" w:rsidP="0096112C">
            <w:pPr>
              <w:tabs>
                <w:tab w:val="decimal" w:pos="425"/>
              </w:tabs>
              <w:spacing w:before="30" w:after="0"/>
              <w:rPr>
                <w:rFonts w:ascii="Arial" w:hAnsi="Arial" w:cs="Arial"/>
                <w:sz w:val="15"/>
                <w:szCs w:val="15"/>
              </w:rPr>
            </w:pPr>
            <w:r w:rsidRPr="00FC39D5">
              <w:rPr>
                <w:rFonts w:ascii="Arial" w:hAnsi="Arial" w:cs="Arial"/>
                <w:sz w:val="15"/>
                <w:szCs w:val="15"/>
              </w:rPr>
              <w:t xml:space="preserve">  59.4</w:t>
            </w:r>
          </w:p>
        </w:tc>
        <w:tc>
          <w:tcPr>
            <w:tcW w:w="987" w:type="dxa"/>
            <w:tcBorders>
              <w:left w:val="nil"/>
              <w:right w:val="nil"/>
            </w:tcBorders>
          </w:tcPr>
          <w:p w14:paraId="6FD90980" w14:textId="18BAFC5E" w:rsidR="0096112C" w:rsidRPr="00FC39D5" w:rsidRDefault="00E2269B" w:rsidP="0096112C">
            <w:pPr>
              <w:tabs>
                <w:tab w:val="decimal" w:pos="318"/>
              </w:tabs>
              <w:spacing w:before="30" w:after="0"/>
              <w:rPr>
                <w:rFonts w:ascii="Arial" w:hAnsi="Arial" w:cs="Arial"/>
                <w:sz w:val="15"/>
                <w:szCs w:val="15"/>
              </w:rPr>
            </w:pPr>
            <w:r w:rsidRPr="00FC39D5">
              <w:rPr>
                <w:rFonts w:ascii="Arial" w:hAnsi="Arial" w:cs="Arial"/>
                <w:sz w:val="15"/>
                <w:szCs w:val="15"/>
              </w:rPr>
              <w:t xml:space="preserve">  1.09</w:t>
            </w:r>
          </w:p>
        </w:tc>
        <w:tc>
          <w:tcPr>
            <w:tcW w:w="986" w:type="dxa"/>
            <w:tcBorders>
              <w:left w:val="nil"/>
              <w:right w:val="nil"/>
            </w:tcBorders>
          </w:tcPr>
          <w:p w14:paraId="744E74F9" w14:textId="47518FCB" w:rsidR="0096112C" w:rsidRPr="00FC39D5" w:rsidRDefault="00E2269B" w:rsidP="0096112C">
            <w:pPr>
              <w:tabs>
                <w:tab w:val="decimal" w:pos="425"/>
              </w:tabs>
              <w:spacing w:before="30" w:after="0"/>
              <w:rPr>
                <w:rFonts w:ascii="Arial" w:hAnsi="Arial" w:cs="Arial"/>
                <w:sz w:val="15"/>
                <w:szCs w:val="15"/>
              </w:rPr>
            </w:pPr>
            <w:r w:rsidRPr="00FC39D5">
              <w:rPr>
                <w:rFonts w:ascii="Arial" w:hAnsi="Arial" w:cs="Arial"/>
                <w:sz w:val="15"/>
                <w:szCs w:val="15"/>
              </w:rPr>
              <w:t xml:space="preserve">  54.6</w:t>
            </w:r>
          </w:p>
        </w:tc>
        <w:tc>
          <w:tcPr>
            <w:tcW w:w="987" w:type="dxa"/>
            <w:tcBorders>
              <w:left w:val="nil"/>
              <w:right w:val="nil"/>
            </w:tcBorders>
          </w:tcPr>
          <w:p w14:paraId="00EA6FDE" w14:textId="3150644E" w:rsidR="0096112C" w:rsidRPr="00FC39D5" w:rsidRDefault="00E2269B" w:rsidP="0096112C">
            <w:pPr>
              <w:tabs>
                <w:tab w:val="decimal" w:pos="425"/>
              </w:tabs>
              <w:spacing w:before="30" w:after="0"/>
              <w:rPr>
                <w:rFonts w:ascii="Arial" w:hAnsi="Arial" w:cs="Arial"/>
                <w:sz w:val="15"/>
                <w:szCs w:val="15"/>
              </w:rPr>
            </w:pPr>
            <w:r w:rsidRPr="00FC39D5">
              <w:rPr>
                <w:rFonts w:ascii="Arial" w:hAnsi="Arial" w:cs="Arial"/>
                <w:sz w:val="15"/>
                <w:szCs w:val="15"/>
              </w:rPr>
              <w:t xml:space="preserve">  59.7</w:t>
            </w:r>
          </w:p>
        </w:tc>
      </w:tr>
      <w:tr w:rsidR="0096112C" w:rsidRPr="00FC39D5" w14:paraId="28C431E7" w14:textId="77777777" w:rsidTr="00CE3E2D">
        <w:trPr>
          <w:trHeight w:hRule="exact" w:val="208"/>
        </w:trPr>
        <w:tc>
          <w:tcPr>
            <w:tcW w:w="4172" w:type="dxa"/>
            <w:shd w:val="clear" w:color="auto" w:fill="auto"/>
            <w:noWrap/>
          </w:tcPr>
          <w:p w14:paraId="6B8A516F" w14:textId="77777777" w:rsidR="0096112C" w:rsidRPr="00FC39D5" w:rsidRDefault="0096112C" w:rsidP="0096112C">
            <w:pPr>
              <w:pStyle w:val="Table17Tabletext"/>
            </w:pPr>
            <w:r w:rsidRPr="00FC39D5">
              <w:t xml:space="preserve">13 </w:t>
            </w:r>
            <w:r w:rsidRPr="00FC39D5">
              <w:tab/>
              <w:t>Specialist managers</w:t>
            </w:r>
          </w:p>
        </w:tc>
        <w:tc>
          <w:tcPr>
            <w:tcW w:w="986" w:type="dxa"/>
            <w:tcBorders>
              <w:right w:val="nil"/>
            </w:tcBorders>
          </w:tcPr>
          <w:p w14:paraId="3462F348" w14:textId="1898E2FF" w:rsidR="0096112C" w:rsidRPr="00FC39D5" w:rsidRDefault="00E2269B" w:rsidP="0096112C">
            <w:pPr>
              <w:tabs>
                <w:tab w:val="decimal" w:pos="317"/>
              </w:tabs>
              <w:spacing w:before="30" w:after="0"/>
              <w:rPr>
                <w:rFonts w:ascii="Arial" w:hAnsi="Arial" w:cs="Arial"/>
                <w:sz w:val="15"/>
                <w:szCs w:val="15"/>
              </w:rPr>
            </w:pPr>
            <w:r w:rsidRPr="00FC39D5">
              <w:rPr>
                <w:rFonts w:ascii="Arial" w:hAnsi="Arial" w:cs="Arial"/>
                <w:sz w:val="15"/>
                <w:szCs w:val="15"/>
              </w:rPr>
              <w:t xml:space="preserve">  1.03</w:t>
            </w:r>
          </w:p>
        </w:tc>
        <w:tc>
          <w:tcPr>
            <w:tcW w:w="987" w:type="dxa"/>
            <w:tcBorders>
              <w:left w:val="nil"/>
              <w:right w:val="nil"/>
            </w:tcBorders>
            <w:shd w:val="clear" w:color="auto" w:fill="auto"/>
            <w:noWrap/>
          </w:tcPr>
          <w:p w14:paraId="531BD09F" w14:textId="664FF2F2" w:rsidR="0096112C" w:rsidRPr="00FC39D5" w:rsidRDefault="00E2269B" w:rsidP="0096112C">
            <w:pPr>
              <w:tabs>
                <w:tab w:val="decimal" w:pos="425"/>
              </w:tabs>
              <w:spacing w:before="30" w:after="0"/>
              <w:rPr>
                <w:rFonts w:ascii="Arial" w:hAnsi="Arial" w:cs="Arial"/>
                <w:sz w:val="15"/>
                <w:szCs w:val="15"/>
              </w:rPr>
            </w:pPr>
            <w:r w:rsidRPr="00FC39D5">
              <w:rPr>
                <w:rFonts w:ascii="Arial" w:hAnsi="Arial" w:cs="Arial"/>
                <w:sz w:val="15"/>
                <w:szCs w:val="15"/>
              </w:rPr>
              <w:t xml:space="preserve">  53.2</w:t>
            </w:r>
          </w:p>
        </w:tc>
        <w:tc>
          <w:tcPr>
            <w:tcW w:w="986" w:type="dxa"/>
            <w:tcBorders>
              <w:left w:val="nil"/>
              <w:right w:val="nil"/>
            </w:tcBorders>
            <w:shd w:val="clear" w:color="auto" w:fill="auto"/>
            <w:noWrap/>
          </w:tcPr>
          <w:p w14:paraId="6D1F37D4" w14:textId="18A5BC28" w:rsidR="0096112C" w:rsidRPr="00FC39D5" w:rsidRDefault="00E2269B" w:rsidP="0096112C">
            <w:pPr>
              <w:tabs>
                <w:tab w:val="decimal" w:pos="425"/>
              </w:tabs>
              <w:spacing w:before="30" w:after="0"/>
              <w:rPr>
                <w:rFonts w:ascii="Arial" w:hAnsi="Arial" w:cs="Arial"/>
                <w:sz w:val="15"/>
                <w:szCs w:val="15"/>
              </w:rPr>
            </w:pPr>
            <w:r w:rsidRPr="00FC39D5">
              <w:rPr>
                <w:rFonts w:ascii="Arial" w:hAnsi="Arial" w:cs="Arial"/>
                <w:sz w:val="15"/>
                <w:szCs w:val="15"/>
              </w:rPr>
              <w:t xml:space="preserve">  54.9</w:t>
            </w:r>
          </w:p>
        </w:tc>
        <w:tc>
          <w:tcPr>
            <w:tcW w:w="987" w:type="dxa"/>
            <w:tcBorders>
              <w:left w:val="nil"/>
              <w:right w:val="nil"/>
            </w:tcBorders>
          </w:tcPr>
          <w:p w14:paraId="61ADB893" w14:textId="7474BAE8" w:rsidR="0096112C" w:rsidRPr="00FC39D5" w:rsidRDefault="00E2269B" w:rsidP="0096112C">
            <w:pPr>
              <w:tabs>
                <w:tab w:val="decimal" w:pos="318"/>
              </w:tabs>
              <w:spacing w:before="30" w:after="0"/>
              <w:rPr>
                <w:rFonts w:ascii="Arial" w:hAnsi="Arial" w:cs="Arial"/>
                <w:sz w:val="15"/>
                <w:szCs w:val="15"/>
              </w:rPr>
            </w:pPr>
            <w:r w:rsidRPr="00FC39D5">
              <w:rPr>
                <w:rFonts w:ascii="Arial" w:hAnsi="Arial" w:cs="Arial"/>
                <w:sz w:val="15"/>
                <w:szCs w:val="15"/>
              </w:rPr>
              <w:t xml:space="preserve">  1.03</w:t>
            </w:r>
          </w:p>
        </w:tc>
        <w:tc>
          <w:tcPr>
            <w:tcW w:w="986" w:type="dxa"/>
            <w:tcBorders>
              <w:left w:val="nil"/>
              <w:right w:val="nil"/>
            </w:tcBorders>
          </w:tcPr>
          <w:p w14:paraId="608EC348" w14:textId="4FD25D5B" w:rsidR="0096112C" w:rsidRPr="00FC39D5" w:rsidRDefault="00E2269B" w:rsidP="0096112C">
            <w:pPr>
              <w:tabs>
                <w:tab w:val="decimal" w:pos="425"/>
              </w:tabs>
              <w:spacing w:before="30" w:after="0"/>
              <w:rPr>
                <w:rFonts w:ascii="Arial" w:hAnsi="Arial" w:cs="Arial"/>
                <w:sz w:val="15"/>
                <w:szCs w:val="15"/>
              </w:rPr>
            </w:pPr>
            <w:r w:rsidRPr="00FC39D5">
              <w:rPr>
                <w:rFonts w:ascii="Arial" w:hAnsi="Arial" w:cs="Arial"/>
                <w:sz w:val="15"/>
                <w:szCs w:val="15"/>
              </w:rPr>
              <w:t xml:space="preserve">  50.3</w:t>
            </w:r>
          </w:p>
        </w:tc>
        <w:tc>
          <w:tcPr>
            <w:tcW w:w="987" w:type="dxa"/>
            <w:tcBorders>
              <w:left w:val="nil"/>
              <w:right w:val="nil"/>
            </w:tcBorders>
          </w:tcPr>
          <w:p w14:paraId="5FE67FDD" w14:textId="3BD9F707" w:rsidR="0096112C" w:rsidRPr="00FC39D5" w:rsidRDefault="00E2269B" w:rsidP="0096112C">
            <w:pPr>
              <w:tabs>
                <w:tab w:val="decimal" w:pos="425"/>
              </w:tabs>
              <w:spacing w:before="30" w:after="0"/>
              <w:rPr>
                <w:rFonts w:ascii="Arial" w:hAnsi="Arial" w:cs="Arial"/>
                <w:sz w:val="15"/>
                <w:szCs w:val="15"/>
              </w:rPr>
            </w:pPr>
            <w:r w:rsidRPr="00FC39D5">
              <w:rPr>
                <w:rFonts w:ascii="Arial" w:hAnsi="Arial" w:cs="Arial"/>
                <w:sz w:val="15"/>
                <w:szCs w:val="15"/>
              </w:rPr>
              <w:t xml:space="preserve">  51.6</w:t>
            </w:r>
          </w:p>
        </w:tc>
      </w:tr>
      <w:tr w:rsidR="0096112C" w:rsidRPr="00FC39D5" w14:paraId="44B3B617" w14:textId="77777777" w:rsidTr="00CE3E2D">
        <w:trPr>
          <w:trHeight w:hRule="exact" w:val="208"/>
        </w:trPr>
        <w:tc>
          <w:tcPr>
            <w:tcW w:w="4172" w:type="dxa"/>
            <w:shd w:val="clear" w:color="auto" w:fill="auto"/>
            <w:noWrap/>
          </w:tcPr>
          <w:p w14:paraId="09BB44FC" w14:textId="77777777" w:rsidR="0096112C" w:rsidRPr="00FC39D5" w:rsidRDefault="0096112C" w:rsidP="0096112C">
            <w:pPr>
              <w:pStyle w:val="Table17Tabletext"/>
            </w:pPr>
            <w:r w:rsidRPr="00FC39D5">
              <w:t xml:space="preserve">14 </w:t>
            </w:r>
            <w:r w:rsidRPr="00FC39D5">
              <w:tab/>
              <w:t xml:space="preserve">Hospitality, </w:t>
            </w:r>
            <w:proofErr w:type="gramStart"/>
            <w:r w:rsidRPr="00FC39D5">
              <w:t>retail</w:t>
            </w:r>
            <w:proofErr w:type="gramEnd"/>
            <w:r w:rsidRPr="00FC39D5">
              <w:t xml:space="preserve"> and service managers</w:t>
            </w:r>
          </w:p>
        </w:tc>
        <w:tc>
          <w:tcPr>
            <w:tcW w:w="986" w:type="dxa"/>
            <w:tcBorders>
              <w:right w:val="nil"/>
            </w:tcBorders>
          </w:tcPr>
          <w:p w14:paraId="705237C2" w14:textId="4DE41B4F" w:rsidR="0096112C" w:rsidRPr="00FC39D5" w:rsidRDefault="00E2269B" w:rsidP="0096112C">
            <w:pPr>
              <w:tabs>
                <w:tab w:val="decimal" w:pos="317"/>
              </w:tabs>
              <w:spacing w:before="30" w:after="0"/>
              <w:rPr>
                <w:rFonts w:ascii="Arial" w:hAnsi="Arial" w:cs="Arial"/>
                <w:sz w:val="15"/>
                <w:szCs w:val="15"/>
              </w:rPr>
            </w:pPr>
            <w:r w:rsidRPr="00FC39D5">
              <w:rPr>
                <w:rFonts w:ascii="Arial" w:hAnsi="Arial" w:cs="Arial"/>
                <w:sz w:val="15"/>
                <w:szCs w:val="15"/>
              </w:rPr>
              <w:t xml:space="preserve">  1.04</w:t>
            </w:r>
          </w:p>
        </w:tc>
        <w:tc>
          <w:tcPr>
            <w:tcW w:w="987" w:type="dxa"/>
            <w:tcBorders>
              <w:left w:val="nil"/>
              <w:right w:val="nil"/>
            </w:tcBorders>
            <w:shd w:val="clear" w:color="auto" w:fill="auto"/>
            <w:noWrap/>
          </w:tcPr>
          <w:p w14:paraId="1D3200DE" w14:textId="7258DD18" w:rsidR="0096112C" w:rsidRPr="00FC39D5" w:rsidRDefault="00E2269B" w:rsidP="0096112C">
            <w:pPr>
              <w:tabs>
                <w:tab w:val="decimal" w:pos="425"/>
              </w:tabs>
              <w:spacing w:before="30" w:after="0"/>
              <w:rPr>
                <w:rFonts w:ascii="Arial" w:hAnsi="Arial" w:cs="Arial"/>
                <w:sz w:val="15"/>
                <w:szCs w:val="15"/>
              </w:rPr>
            </w:pPr>
            <w:r w:rsidRPr="00FC39D5">
              <w:rPr>
                <w:rFonts w:ascii="Arial" w:hAnsi="Arial" w:cs="Arial"/>
                <w:sz w:val="15"/>
                <w:szCs w:val="15"/>
              </w:rPr>
              <w:t xml:space="preserve">  63.2</w:t>
            </w:r>
          </w:p>
        </w:tc>
        <w:tc>
          <w:tcPr>
            <w:tcW w:w="986" w:type="dxa"/>
            <w:tcBorders>
              <w:left w:val="nil"/>
              <w:right w:val="nil"/>
            </w:tcBorders>
            <w:shd w:val="clear" w:color="auto" w:fill="auto"/>
            <w:noWrap/>
          </w:tcPr>
          <w:p w14:paraId="22581400" w14:textId="1EE8645B" w:rsidR="0096112C" w:rsidRPr="00FC39D5" w:rsidRDefault="00E2269B" w:rsidP="0096112C">
            <w:pPr>
              <w:tabs>
                <w:tab w:val="decimal" w:pos="425"/>
              </w:tabs>
              <w:spacing w:before="30" w:after="0"/>
              <w:rPr>
                <w:rFonts w:ascii="Arial" w:hAnsi="Arial" w:cs="Arial"/>
                <w:sz w:val="15"/>
                <w:szCs w:val="15"/>
              </w:rPr>
            </w:pPr>
            <w:r w:rsidRPr="00FC39D5">
              <w:rPr>
                <w:rFonts w:ascii="Arial" w:hAnsi="Arial" w:cs="Arial"/>
                <w:sz w:val="15"/>
                <w:szCs w:val="15"/>
              </w:rPr>
              <w:t xml:space="preserve">  65.6</w:t>
            </w:r>
          </w:p>
        </w:tc>
        <w:tc>
          <w:tcPr>
            <w:tcW w:w="987" w:type="dxa"/>
            <w:tcBorders>
              <w:left w:val="nil"/>
              <w:right w:val="nil"/>
            </w:tcBorders>
          </w:tcPr>
          <w:p w14:paraId="28040530" w14:textId="390EC4BF" w:rsidR="0096112C" w:rsidRPr="00FC39D5" w:rsidRDefault="00E2269B" w:rsidP="0096112C">
            <w:pPr>
              <w:tabs>
                <w:tab w:val="decimal" w:pos="318"/>
              </w:tabs>
              <w:spacing w:before="30" w:after="0"/>
              <w:rPr>
                <w:rFonts w:ascii="Arial" w:hAnsi="Arial" w:cs="Arial"/>
                <w:sz w:val="15"/>
                <w:szCs w:val="15"/>
              </w:rPr>
            </w:pPr>
            <w:r w:rsidRPr="00FC39D5">
              <w:rPr>
                <w:rFonts w:ascii="Arial" w:hAnsi="Arial" w:cs="Arial"/>
                <w:sz w:val="15"/>
                <w:szCs w:val="15"/>
              </w:rPr>
              <w:t xml:space="preserve">  1.02</w:t>
            </w:r>
          </w:p>
        </w:tc>
        <w:tc>
          <w:tcPr>
            <w:tcW w:w="986" w:type="dxa"/>
            <w:tcBorders>
              <w:left w:val="nil"/>
              <w:right w:val="nil"/>
            </w:tcBorders>
          </w:tcPr>
          <w:p w14:paraId="3D47DD53" w14:textId="2A533000" w:rsidR="0096112C" w:rsidRPr="00FC39D5" w:rsidRDefault="00E2269B" w:rsidP="0096112C">
            <w:pPr>
              <w:tabs>
                <w:tab w:val="decimal" w:pos="425"/>
              </w:tabs>
              <w:spacing w:before="30" w:after="0"/>
              <w:rPr>
                <w:rFonts w:ascii="Arial" w:hAnsi="Arial" w:cs="Arial"/>
                <w:sz w:val="15"/>
                <w:szCs w:val="15"/>
              </w:rPr>
            </w:pPr>
            <w:r w:rsidRPr="00FC39D5">
              <w:rPr>
                <w:rFonts w:ascii="Arial" w:hAnsi="Arial" w:cs="Arial"/>
                <w:sz w:val="15"/>
                <w:szCs w:val="15"/>
              </w:rPr>
              <w:t xml:space="preserve">  44.1</w:t>
            </w:r>
          </w:p>
        </w:tc>
        <w:tc>
          <w:tcPr>
            <w:tcW w:w="987" w:type="dxa"/>
            <w:tcBorders>
              <w:left w:val="nil"/>
              <w:right w:val="nil"/>
            </w:tcBorders>
          </w:tcPr>
          <w:p w14:paraId="09029FA8" w14:textId="366DCE20" w:rsidR="0096112C" w:rsidRPr="00FC39D5" w:rsidRDefault="00E2269B" w:rsidP="0096112C">
            <w:pPr>
              <w:tabs>
                <w:tab w:val="decimal" w:pos="425"/>
              </w:tabs>
              <w:spacing w:before="30" w:after="0"/>
              <w:rPr>
                <w:rFonts w:ascii="Arial" w:hAnsi="Arial" w:cs="Arial"/>
                <w:sz w:val="15"/>
                <w:szCs w:val="15"/>
              </w:rPr>
            </w:pPr>
            <w:r w:rsidRPr="00FC39D5">
              <w:rPr>
                <w:rFonts w:ascii="Arial" w:hAnsi="Arial" w:cs="Arial"/>
                <w:sz w:val="15"/>
                <w:szCs w:val="15"/>
              </w:rPr>
              <w:t xml:space="preserve">  45.1</w:t>
            </w:r>
          </w:p>
        </w:tc>
      </w:tr>
      <w:tr w:rsidR="0096112C" w:rsidRPr="00FC39D5" w14:paraId="652AE70B" w14:textId="77777777" w:rsidTr="00CE3E2D">
        <w:trPr>
          <w:trHeight w:val="191"/>
        </w:trPr>
        <w:tc>
          <w:tcPr>
            <w:tcW w:w="4172" w:type="dxa"/>
            <w:shd w:val="clear" w:color="auto" w:fill="auto"/>
            <w:noWrap/>
          </w:tcPr>
          <w:p w14:paraId="3D5D63D3" w14:textId="77777777" w:rsidR="0096112C" w:rsidRPr="00FC39D5" w:rsidRDefault="0096112C" w:rsidP="0096112C">
            <w:pPr>
              <w:pStyle w:val="TableColBold"/>
              <w:spacing w:before="20" w:after="0"/>
            </w:pPr>
            <w:r w:rsidRPr="00FC39D5">
              <w:t>Professionals</w:t>
            </w:r>
          </w:p>
        </w:tc>
        <w:tc>
          <w:tcPr>
            <w:tcW w:w="986" w:type="dxa"/>
            <w:tcBorders>
              <w:right w:val="nil"/>
            </w:tcBorders>
          </w:tcPr>
          <w:p w14:paraId="42CB7CD4" w14:textId="78486039" w:rsidR="0096112C" w:rsidRPr="00FC39D5" w:rsidRDefault="00E2269B" w:rsidP="0096112C">
            <w:pPr>
              <w:tabs>
                <w:tab w:val="decimal" w:pos="317"/>
              </w:tabs>
              <w:spacing w:after="0"/>
              <w:rPr>
                <w:rFonts w:ascii="Arial" w:hAnsi="Arial" w:cs="Arial"/>
                <w:b/>
                <w:sz w:val="15"/>
                <w:szCs w:val="15"/>
              </w:rPr>
            </w:pPr>
            <w:r w:rsidRPr="00FC39D5">
              <w:rPr>
                <w:rFonts w:ascii="Arial" w:hAnsi="Arial" w:cs="Arial"/>
                <w:b/>
                <w:sz w:val="15"/>
                <w:szCs w:val="15"/>
              </w:rPr>
              <w:t xml:space="preserve">  1.08</w:t>
            </w:r>
          </w:p>
        </w:tc>
        <w:tc>
          <w:tcPr>
            <w:tcW w:w="987" w:type="dxa"/>
            <w:tcBorders>
              <w:left w:val="nil"/>
              <w:right w:val="nil"/>
            </w:tcBorders>
            <w:shd w:val="clear" w:color="auto" w:fill="auto"/>
            <w:noWrap/>
          </w:tcPr>
          <w:p w14:paraId="1380AF6E" w14:textId="1CDEF36B" w:rsidR="0096112C" w:rsidRPr="00FC39D5" w:rsidRDefault="00E2269B" w:rsidP="0096112C">
            <w:pPr>
              <w:tabs>
                <w:tab w:val="decimal" w:pos="425"/>
              </w:tabs>
              <w:spacing w:after="0"/>
              <w:rPr>
                <w:rFonts w:ascii="Arial" w:hAnsi="Arial" w:cs="Arial"/>
                <w:b/>
                <w:sz w:val="15"/>
                <w:szCs w:val="15"/>
              </w:rPr>
            </w:pPr>
            <w:r w:rsidRPr="00FC39D5">
              <w:rPr>
                <w:rFonts w:ascii="Arial" w:hAnsi="Arial" w:cs="Arial"/>
                <w:b/>
                <w:sz w:val="15"/>
                <w:szCs w:val="15"/>
              </w:rPr>
              <w:t xml:space="preserve">  56.6</w:t>
            </w:r>
          </w:p>
        </w:tc>
        <w:tc>
          <w:tcPr>
            <w:tcW w:w="986" w:type="dxa"/>
            <w:tcBorders>
              <w:left w:val="nil"/>
              <w:right w:val="nil"/>
            </w:tcBorders>
            <w:shd w:val="clear" w:color="auto" w:fill="auto"/>
            <w:noWrap/>
          </w:tcPr>
          <w:p w14:paraId="4AD6BD57" w14:textId="5A61068C" w:rsidR="0096112C" w:rsidRPr="00FC39D5" w:rsidRDefault="00E2269B" w:rsidP="0096112C">
            <w:pPr>
              <w:tabs>
                <w:tab w:val="decimal" w:pos="425"/>
              </w:tabs>
              <w:spacing w:after="0"/>
              <w:rPr>
                <w:rFonts w:ascii="Arial" w:hAnsi="Arial" w:cs="Arial"/>
                <w:b/>
                <w:sz w:val="15"/>
                <w:szCs w:val="15"/>
              </w:rPr>
            </w:pPr>
            <w:r w:rsidRPr="00FC39D5">
              <w:rPr>
                <w:rFonts w:ascii="Arial" w:hAnsi="Arial" w:cs="Arial"/>
                <w:b/>
                <w:sz w:val="15"/>
                <w:szCs w:val="15"/>
              </w:rPr>
              <w:t xml:space="preserve">  61.3</w:t>
            </w:r>
          </w:p>
        </w:tc>
        <w:tc>
          <w:tcPr>
            <w:tcW w:w="987" w:type="dxa"/>
            <w:tcBorders>
              <w:left w:val="nil"/>
              <w:right w:val="nil"/>
            </w:tcBorders>
          </w:tcPr>
          <w:p w14:paraId="2B2A9D28" w14:textId="5571DA0D" w:rsidR="0096112C" w:rsidRPr="00FC39D5" w:rsidRDefault="00E2269B" w:rsidP="0096112C">
            <w:pPr>
              <w:tabs>
                <w:tab w:val="decimal" w:pos="318"/>
              </w:tabs>
              <w:spacing w:after="0"/>
              <w:rPr>
                <w:rFonts w:ascii="Arial" w:hAnsi="Arial" w:cs="Arial"/>
                <w:b/>
                <w:sz w:val="15"/>
                <w:szCs w:val="15"/>
              </w:rPr>
            </w:pPr>
            <w:r w:rsidRPr="00FC39D5">
              <w:rPr>
                <w:rFonts w:ascii="Arial" w:hAnsi="Arial" w:cs="Arial"/>
                <w:b/>
                <w:sz w:val="15"/>
                <w:szCs w:val="15"/>
              </w:rPr>
              <w:t xml:space="preserve">  1.07</w:t>
            </w:r>
          </w:p>
        </w:tc>
        <w:tc>
          <w:tcPr>
            <w:tcW w:w="986" w:type="dxa"/>
            <w:tcBorders>
              <w:left w:val="nil"/>
              <w:right w:val="nil"/>
            </w:tcBorders>
          </w:tcPr>
          <w:p w14:paraId="1CDBC640" w14:textId="6E648FA4" w:rsidR="0096112C" w:rsidRPr="00FC39D5" w:rsidRDefault="00E2269B" w:rsidP="0096112C">
            <w:pPr>
              <w:tabs>
                <w:tab w:val="decimal" w:pos="425"/>
              </w:tabs>
              <w:spacing w:after="0"/>
              <w:rPr>
                <w:rFonts w:ascii="Arial" w:hAnsi="Arial" w:cs="Arial"/>
                <w:b/>
                <w:sz w:val="15"/>
                <w:szCs w:val="15"/>
              </w:rPr>
            </w:pPr>
            <w:r w:rsidRPr="00FC39D5">
              <w:rPr>
                <w:rFonts w:ascii="Arial" w:hAnsi="Arial" w:cs="Arial"/>
                <w:b/>
                <w:sz w:val="15"/>
                <w:szCs w:val="15"/>
              </w:rPr>
              <w:t xml:space="preserve">  55.7</w:t>
            </w:r>
          </w:p>
        </w:tc>
        <w:tc>
          <w:tcPr>
            <w:tcW w:w="987" w:type="dxa"/>
            <w:tcBorders>
              <w:left w:val="nil"/>
              <w:right w:val="nil"/>
            </w:tcBorders>
          </w:tcPr>
          <w:p w14:paraId="36513A00" w14:textId="08B04F9E" w:rsidR="0096112C" w:rsidRPr="00FC39D5" w:rsidRDefault="00E2269B" w:rsidP="0096112C">
            <w:pPr>
              <w:tabs>
                <w:tab w:val="decimal" w:pos="425"/>
              </w:tabs>
              <w:spacing w:after="0"/>
              <w:rPr>
                <w:rFonts w:ascii="Arial" w:hAnsi="Arial" w:cs="Arial"/>
                <w:b/>
                <w:sz w:val="15"/>
                <w:szCs w:val="15"/>
              </w:rPr>
            </w:pPr>
            <w:r w:rsidRPr="00FC39D5">
              <w:rPr>
                <w:rFonts w:ascii="Arial" w:hAnsi="Arial" w:cs="Arial"/>
                <w:b/>
                <w:sz w:val="15"/>
                <w:szCs w:val="15"/>
              </w:rPr>
              <w:t xml:space="preserve">  59.7</w:t>
            </w:r>
          </w:p>
        </w:tc>
      </w:tr>
      <w:tr w:rsidR="0096112C" w:rsidRPr="00CF615A" w14:paraId="37D85BC9" w14:textId="77777777" w:rsidTr="00CE3E2D">
        <w:trPr>
          <w:trHeight w:hRule="exact" w:val="208"/>
        </w:trPr>
        <w:tc>
          <w:tcPr>
            <w:tcW w:w="4172" w:type="dxa"/>
            <w:shd w:val="clear" w:color="auto" w:fill="auto"/>
            <w:noWrap/>
          </w:tcPr>
          <w:p w14:paraId="39EE710E" w14:textId="77777777" w:rsidR="0096112C" w:rsidRPr="00FC39D5" w:rsidRDefault="0096112C" w:rsidP="0096112C">
            <w:pPr>
              <w:pStyle w:val="Table17Tabletext"/>
            </w:pPr>
            <w:r w:rsidRPr="00FC39D5">
              <w:t xml:space="preserve">21 </w:t>
            </w:r>
            <w:r w:rsidRPr="00FC39D5">
              <w:tab/>
              <w:t>Arts and media professionals</w:t>
            </w:r>
          </w:p>
        </w:tc>
        <w:tc>
          <w:tcPr>
            <w:tcW w:w="986" w:type="dxa"/>
            <w:tcBorders>
              <w:right w:val="nil"/>
            </w:tcBorders>
          </w:tcPr>
          <w:p w14:paraId="0B73FAAF" w14:textId="3A1F93AD" w:rsidR="0096112C" w:rsidRPr="00FC39D5" w:rsidRDefault="00E2269B" w:rsidP="0096112C">
            <w:pPr>
              <w:tabs>
                <w:tab w:val="decimal" w:pos="317"/>
              </w:tabs>
              <w:spacing w:before="30" w:after="0"/>
              <w:rPr>
                <w:rFonts w:ascii="Arial" w:hAnsi="Arial" w:cs="Arial"/>
                <w:sz w:val="15"/>
                <w:szCs w:val="15"/>
              </w:rPr>
            </w:pPr>
            <w:r w:rsidRPr="00FC39D5">
              <w:rPr>
                <w:rFonts w:ascii="Arial" w:hAnsi="Arial" w:cs="Arial"/>
                <w:sz w:val="15"/>
                <w:szCs w:val="15"/>
              </w:rPr>
              <w:t xml:space="preserve">  1.07</w:t>
            </w:r>
          </w:p>
        </w:tc>
        <w:tc>
          <w:tcPr>
            <w:tcW w:w="987" w:type="dxa"/>
            <w:tcBorders>
              <w:left w:val="nil"/>
              <w:right w:val="nil"/>
            </w:tcBorders>
            <w:shd w:val="clear" w:color="auto" w:fill="auto"/>
            <w:noWrap/>
          </w:tcPr>
          <w:p w14:paraId="7B64C1D2" w14:textId="235E6B08" w:rsidR="0096112C" w:rsidRPr="00FC39D5" w:rsidRDefault="00E2269B" w:rsidP="0096112C">
            <w:pPr>
              <w:tabs>
                <w:tab w:val="decimal" w:pos="425"/>
              </w:tabs>
              <w:spacing w:before="30" w:after="0"/>
              <w:rPr>
                <w:rFonts w:ascii="Arial" w:hAnsi="Arial" w:cs="Arial"/>
                <w:sz w:val="15"/>
                <w:szCs w:val="15"/>
              </w:rPr>
            </w:pPr>
            <w:r w:rsidRPr="00FC39D5">
              <w:rPr>
                <w:rFonts w:ascii="Arial" w:hAnsi="Arial" w:cs="Arial"/>
                <w:sz w:val="15"/>
                <w:szCs w:val="15"/>
              </w:rPr>
              <w:t xml:space="preserve">   0.0</w:t>
            </w:r>
            <w:r w:rsidR="004D573E">
              <w:rPr>
                <w:rFonts w:ascii="Arial" w:hAnsi="Arial" w:cs="Arial"/>
                <w:sz w:val="15"/>
                <w:szCs w:val="15"/>
              </w:rPr>
              <w:t>*</w:t>
            </w:r>
          </w:p>
        </w:tc>
        <w:tc>
          <w:tcPr>
            <w:tcW w:w="986" w:type="dxa"/>
            <w:tcBorders>
              <w:left w:val="nil"/>
              <w:right w:val="nil"/>
            </w:tcBorders>
            <w:shd w:val="clear" w:color="auto" w:fill="auto"/>
            <w:noWrap/>
          </w:tcPr>
          <w:p w14:paraId="636C829C" w14:textId="783CD377" w:rsidR="0096112C" w:rsidRPr="00FC39D5" w:rsidRDefault="00E2269B" w:rsidP="0096112C">
            <w:pPr>
              <w:tabs>
                <w:tab w:val="decimal" w:pos="425"/>
              </w:tabs>
              <w:spacing w:before="30" w:after="0"/>
              <w:rPr>
                <w:rFonts w:ascii="Arial" w:hAnsi="Arial" w:cs="Arial"/>
                <w:sz w:val="15"/>
                <w:szCs w:val="15"/>
              </w:rPr>
            </w:pPr>
            <w:r w:rsidRPr="00FC39D5">
              <w:rPr>
                <w:rFonts w:ascii="Arial" w:hAnsi="Arial" w:cs="Arial"/>
                <w:sz w:val="15"/>
                <w:szCs w:val="15"/>
              </w:rPr>
              <w:t xml:space="preserve">   0.0</w:t>
            </w:r>
            <w:r w:rsidR="004D573E">
              <w:rPr>
                <w:rFonts w:ascii="Arial" w:hAnsi="Arial" w:cs="Arial"/>
                <w:sz w:val="15"/>
                <w:szCs w:val="15"/>
              </w:rPr>
              <w:t>*</w:t>
            </w:r>
          </w:p>
        </w:tc>
        <w:tc>
          <w:tcPr>
            <w:tcW w:w="987" w:type="dxa"/>
            <w:tcBorders>
              <w:left w:val="nil"/>
              <w:right w:val="nil"/>
            </w:tcBorders>
          </w:tcPr>
          <w:p w14:paraId="54DB751C" w14:textId="066F6BC7" w:rsidR="0096112C" w:rsidRPr="00FC39D5" w:rsidRDefault="00E2269B" w:rsidP="0096112C">
            <w:pPr>
              <w:tabs>
                <w:tab w:val="decimal" w:pos="318"/>
              </w:tabs>
              <w:spacing w:before="30" w:after="0"/>
              <w:rPr>
                <w:rFonts w:ascii="Arial" w:hAnsi="Arial" w:cs="Arial"/>
                <w:sz w:val="15"/>
                <w:szCs w:val="15"/>
              </w:rPr>
            </w:pPr>
            <w:r w:rsidRPr="00FC39D5">
              <w:rPr>
                <w:rFonts w:ascii="Arial" w:hAnsi="Arial" w:cs="Arial"/>
                <w:sz w:val="15"/>
                <w:szCs w:val="15"/>
              </w:rPr>
              <w:t xml:space="preserve">  1.04</w:t>
            </w:r>
          </w:p>
        </w:tc>
        <w:tc>
          <w:tcPr>
            <w:tcW w:w="986" w:type="dxa"/>
            <w:tcBorders>
              <w:left w:val="nil"/>
              <w:right w:val="nil"/>
            </w:tcBorders>
          </w:tcPr>
          <w:p w14:paraId="0228963B" w14:textId="508979F6" w:rsidR="0096112C" w:rsidRPr="00FC39D5" w:rsidRDefault="00E2269B" w:rsidP="0096112C">
            <w:pPr>
              <w:tabs>
                <w:tab w:val="decimal" w:pos="425"/>
              </w:tabs>
              <w:spacing w:before="30" w:after="0"/>
              <w:rPr>
                <w:rFonts w:ascii="Arial" w:hAnsi="Arial" w:cs="Arial"/>
                <w:sz w:val="15"/>
                <w:szCs w:val="15"/>
              </w:rPr>
            </w:pPr>
            <w:r w:rsidRPr="00FC39D5">
              <w:rPr>
                <w:rFonts w:ascii="Arial" w:hAnsi="Arial" w:cs="Arial"/>
                <w:sz w:val="15"/>
                <w:szCs w:val="15"/>
              </w:rPr>
              <w:t xml:space="preserve">   0.0</w:t>
            </w:r>
            <w:r w:rsidR="004D573E">
              <w:rPr>
                <w:rFonts w:ascii="Arial" w:hAnsi="Arial" w:cs="Arial"/>
                <w:sz w:val="15"/>
                <w:szCs w:val="15"/>
              </w:rPr>
              <w:t>*</w:t>
            </w:r>
          </w:p>
        </w:tc>
        <w:tc>
          <w:tcPr>
            <w:tcW w:w="987" w:type="dxa"/>
            <w:tcBorders>
              <w:left w:val="nil"/>
              <w:right w:val="nil"/>
            </w:tcBorders>
          </w:tcPr>
          <w:p w14:paraId="6A180DDA" w14:textId="4518A46A" w:rsidR="0096112C" w:rsidRPr="00CF615A" w:rsidRDefault="00E2269B" w:rsidP="0096112C">
            <w:pPr>
              <w:tabs>
                <w:tab w:val="decimal" w:pos="425"/>
              </w:tabs>
              <w:spacing w:before="30" w:after="0"/>
              <w:rPr>
                <w:rFonts w:ascii="Arial" w:hAnsi="Arial" w:cs="Arial"/>
                <w:sz w:val="15"/>
                <w:szCs w:val="15"/>
              </w:rPr>
            </w:pPr>
            <w:r w:rsidRPr="00FC39D5">
              <w:rPr>
                <w:rFonts w:ascii="Arial" w:hAnsi="Arial" w:cs="Arial"/>
                <w:sz w:val="15"/>
                <w:szCs w:val="15"/>
              </w:rPr>
              <w:t xml:space="preserve">   0.0</w:t>
            </w:r>
            <w:r w:rsidR="004D573E">
              <w:rPr>
                <w:rFonts w:ascii="Arial" w:hAnsi="Arial" w:cs="Arial"/>
                <w:sz w:val="15"/>
                <w:szCs w:val="15"/>
              </w:rPr>
              <w:t>*</w:t>
            </w:r>
          </w:p>
        </w:tc>
      </w:tr>
      <w:tr w:rsidR="0096112C" w:rsidRPr="00CF615A" w14:paraId="6841637F" w14:textId="77777777" w:rsidTr="00CE3E2D">
        <w:trPr>
          <w:trHeight w:val="191"/>
        </w:trPr>
        <w:tc>
          <w:tcPr>
            <w:tcW w:w="4172" w:type="dxa"/>
            <w:shd w:val="clear" w:color="auto" w:fill="auto"/>
            <w:noWrap/>
          </w:tcPr>
          <w:p w14:paraId="0245F49B" w14:textId="77777777" w:rsidR="0096112C" w:rsidRPr="00CF615A" w:rsidRDefault="0096112C" w:rsidP="0096112C">
            <w:pPr>
              <w:pStyle w:val="Table17Tabletext"/>
            </w:pPr>
            <w:r w:rsidRPr="00CF615A">
              <w:t xml:space="preserve">22 </w:t>
            </w:r>
            <w:r w:rsidRPr="00CF615A">
              <w:tab/>
              <w:t>Business, human resource and marketing professionals</w:t>
            </w:r>
          </w:p>
        </w:tc>
        <w:tc>
          <w:tcPr>
            <w:tcW w:w="986" w:type="dxa"/>
            <w:tcBorders>
              <w:right w:val="nil"/>
            </w:tcBorders>
          </w:tcPr>
          <w:p w14:paraId="50C595D4" w14:textId="3665AAF9"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1.02</w:t>
            </w:r>
          </w:p>
        </w:tc>
        <w:tc>
          <w:tcPr>
            <w:tcW w:w="987" w:type="dxa"/>
            <w:tcBorders>
              <w:left w:val="nil"/>
              <w:right w:val="nil"/>
            </w:tcBorders>
            <w:shd w:val="clear" w:color="auto" w:fill="auto"/>
            <w:noWrap/>
          </w:tcPr>
          <w:p w14:paraId="4711D6B6" w14:textId="6A444800"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46.2</w:t>
            </w:r>
          </w:p>
        </w:tc>
        <w:tc>
          <w:tcPr>
            <w:tcW w:w="986" w:type="dxa"/>
            <w:tcBorders>
              <w:left w:val="nil"/>
              <w:right w:val="nil"/>
            </w:tcBorders>
            <w:shd w:val="clear" w:color="auto" w:fill="auto"/>
            <w:noWrap/>
          </w:tcPr>
          <w:p w14:paraId="1266D5CB" w14:textId="376EC68E"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47.3</w:t>
            </w:r>
          </w:p>
        </w:tc>
        <w:tc>
          <w:tcPr>
            <w:tcW w:w="987" w:type="dxa"/>
            <w:tcBorders>
              <w:left w:val="nil"/>
              <w:right w:val="nil"/>
            </w:tcBorders>
          </w:tcPr>
          <w:p w14:paraId="0E247FC7" w14:textId="5DFC4A73"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1.03</w:t>
            </w:r>
          </w:p>
        </w:tc>
        <w:tc>
          <w:tcPr>
            <w:tcW w:w="986" w:type="dxa"/>
            <w:tcBorders>
              <w:left w:val="nil"/>
              <w:right w:val="nil"/>
            </w:tcBorders>
          </w:tcPr>
          <w:p w14:paraId="29469D28" w14:textId="71814C58"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50.6</w:t>
            </w:r>
          </w:p>
        </w:tc>
        <w:tc>
          <w:tcPr>
            <w:tcW w:w="987" w:type="dxa"/>
            <w:tcBorders>
              <w:left w:val="nil"/>
              <w:right w:val="nil"/>
            </w:tcBorders>
          </w:tcPr>
          <w:p w14:paraId="1507D349" w14:textId="1F97B5A3"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52.0</w:t>
            </w:r>
          </w:p>
        </w:tc>
      </w:tr>
      <w:tr w:rsidR="0096112C" w:rsidRPr="00CF615A" w14:paraId="28B29EB0" w14:textId="77777777" w:rsidTr="00CE3E2D">
        <w:trPr>
          <w:trHeight w:val="191"/>
        </w:trPr>
        <w:tc>
          <w:tcPr>
            <w:tcW w:w="4172" w:type="dxa"/>
            <w:shd w:val="clear" w:color="auto" w:fill="auto"/>
            <w:noWrap/>
          </w:tcPr>
          <w:p w14:paraId="2F92E005" w14:textId="77777777" w:rsidR="0096112C" w:rsidRPr="00CF615A" w:rsidRDefault="0096112C" w:rsidP="0096112C">
            <w:pPr>
              <w:pStyle w:val="Table17Tabletext"/>
            </w:pPr>
            <w:r w:rsidRPr="00CF615A">
              <w:t xml:space="preserve">23 </w:t>
            </w:r>
            <w:r w:rsidRPr="00CF615A">
              <w:tab/>
              <w:t xml:space="preserve">Design, engineering, </w:t>
            </w:r>
            <w:proofErr w:type="gramStart"/>
            <w:r w:rsidRPr="00CF615A">
              <w:t>science</w:t>
            </w:r>
            <w:proofErr w:type="gramEnd"/>
            <w:r w:rsidRPr="00CF615A">
              <w:t xml:space="preserve"> and transport professionals</w:t>
            </w:r>
          </w:p>
        </w:tc>
        <w:tc>
          <w:tcPr>
            <w:tcW w:w="986" w:type="dxa"/>
            <w:tcBorders>
              <w:right w:val="nil"/>
            </w:tcBorders>
          </w:tcPr>
          <w:p w14:paraId="30A8F456" w14:textId="4353B421"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1.02</w:t>
            </w:r>
          </w:p>
        </w:tc>
        <w:tc>
          <w:tcPr>
            <w:tcW w:w="987" w:type="dxa"/>
            <w:tcBorders>
              <w:left w:val="nil"/>
              <w:right w:val="nil"/>
            </w:tcBorders>
            <w:shd w:val="clear" w:color="auto" w:fill="auto"/>
            <w:noWrap/>
          </w:tcPr>
          <w:p w14:paraId="5CB25CE2" w14:textId="0E2EB9DE"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67.0</w:t>
            </w:r>
          </w:p>
        </w:tc>
        <w:tc>
          <w:tcPr>
            <w:tcW w:w="986" w:type="dxa"/>
            <w:tcBorders>
              <w:left w:val="nil"/>
              <w:right w:val="nil"/>
            </w:tcBorders>
            <w:shd w:val="clear" w:color="auto" w:fill="auto"/>
            <w:noWrap/>
          </w:tcPr>
          <w:p w14:paraId="41A23B8B" w14:textId="446137E9"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68.6</w:t>
            </w:r>
          </w:p>
        </w:tc>
        <w:tc>
          <w:tcPr>
            <w:tcW w:w="987" w:type="dxa"/>
            <w:tcBorders>
              <w:left w:val="nil"/>
              <w:right w:val="nil"/>
            </w:tcBorders>
          </w:tcPr>
          <w:p w14:paraId="07D31D7D" w14:textId="12B2BB06"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1.01</w:t>
            </w:r>
          </w:p>
        </w:tc>
        <w:tc>
          <w:tcPr>
            <w:tcW w:w="986" w:type="dxa"/>
            <w:tcBorders>
              <w:left w:val="nil"/>
              <w:right w:val="nil"/>
            </w:tcBorders>
          </w:tcPr>
          <w:p w14:paraId="491EFDA8" w14:textId="0679E75F"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50.6</w:t>
            </w:r>
          </w:p>
        </w:tc>
        <w:tc>
          <w:tcPr>
            <w:tcW w:w="987" w:type="dxa"/>
            <w:tcBorders>
              <w:left w:val="nil"/>
              <w:right w:val="nil"/>
            </w:tcBorders>
          </w:tcPr>
          <w:p w14:paraId="44F5E72E" w14:textId="22CF0568"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51.2</w:t>
            </w:r>
          </w:p>
        </w:tc>
      </w:tr>
      <w:tr w:rsidR="0096112C" w:rsidRPr="00CF615A" w14:paraId="047E0CCA" w14:textId="77777777" w:rsidTr="00CE3E2D">
        <w:trPr>
          <w:trHeight w:val="191"/>
        </w:trPr>
        <w:tc>
          <w:tcPr>
            <w:tcW w:w="4172" w:type="dxa"/>
            <w:shd w:val="clear" w:color="auto" w:fill="auto"/>
            <w:noWrap/>
          </w:tcPr>
          <w:p w14:paraId="677E8AA5" w14:textId="77777777" w:rsidR="0096112C" w:rsidRPr="00CF615A" w:rsidRDefault="0096112C" w:rsidP="0096112C">
            <w:pPr>
              <w:pStyle w:val="Table17Tabletext"/>
            </w:pPr>
            <w:r w:rsidRPr="00CF615A">
              <w:t xml:space="preserve">24 </w:t>
            </w:r>
            <w:r w:rsidRPr="00CF615A">
              <w:tab/>
              <w:t>Education professionals</w:t>
            </w:r>
          </w:p>
        </w:tc>
        <w:tc>
          <w:tcPr>
            <w:tcW w:w="986" w:type="dxa"/>
            <w:tcBorders>
              <w:right w:val="nil"/>
            </w:tcBorders>
          </w:tcPr>
          <w:p w14:paraId="7C99CB6E" w14:textId="5661DA35"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1.00</w:t>
            </w:r>
          </w:p>
        </w:tc>
        <w:tc>
          <w:tcPr>
            <w:tcW w:w="987" w:type="dxa"/>
            <w:tcBorders>
              <w:left w:val="nil"/>
              <w:right w:val="nil"/>
            </w:tcBorders>
            <w:shd w:val="clear" w:color="auto" w:fill="auto"/>
            <w:noWrap/>
          </w:tcPr>
          <w:p w14:paraId="331E45F4" w14:textId="5D684C60"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66.7</w:t>
            </w:r>
            <w:r w:rsidR="004D573E">
              <w:rPr>
                <w:rFonts w:ascii="Arial" w:hAnsi="Arial" w:cs="Arial"/>
                <w:sz w:val="15"/>
                <w:szCs w:val="15"/>
              </w:rPr>
              <w:t>*</w:t>
            </w:r>
          </w:p>
        </w:tc>
        <w:tc>
          <w:tcPr>
            <w:tcW w:w="986" w:type="dxa"/>
            <w:tcBorders>
              <w:left w:val="nil"/>
              <w:right w:val="nil"/>
            </w:tcBorders>
            <w:shd w:val="clear" w:color="auto" w:fill="auto"/>
            <w:noWrap/>
          </w:tcPr>
          <w:p w14:paraId="2B6E7962" w14:textId="0546DEDD"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66.7</w:t>
            </w:r>
            <w:r w:rsidR="004D573E">
              <w:rPr>
                <w:rFonts w:ascii="Arial" w:hAnsi="Arial" w:cs="Arial"/>
                <w:sz w:val="15"/>
                <w:szCs w:val="15"/>
              </w:rPr>
              <w:t>*</w:t>
            </w:r>
          </w:p>
        </w:tc>
        <w:tc>
          <w:tcPr>
            <w:tcW w:w="987" w:type="dxa"/>
            <w:tcBorders>
              <w:left w:val="nil"/>
              <w:right w:val="nil"/>
            </w:tcBorders>
          </w:tcPr>
          <w:p w14:paraId="483372FA" w14:textId="172F882C"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1.00</w:t>
            </w:r>
          </w:p>
        </w:tc>
        <w:tc>
          <w:tcPr>
            <w:tcW w:w="986" w:type="dxa"/>
            <w:tcBorders>
              <w:left w:val="nil"/>
              <w:right w:val="nil"/>
            </w:tcBorders>
          </w:tcPr>
          <w:p w14:paraId="78CEBA82" w14:textId="0AE06B8D"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36.8</w:t>
            </w:r>
            <w:r w:rsidR="004D573E">
              <w:rPr>
                <w:rFonts w:ascii="Arial" w:hAnsi="Arial" w:cs="Arial"/>
                <w:sz w:val="15"/>
                <w:szCs w:val="15"/>
              </w:rPr>
              <w:t>*</w:t>
            </w:r>
          </w:p>
        </w:tc>
        <w:tc>
          <w:tcPr>
            <w:tcW w:w="987" w:type="dxa"/>
            <w:tcBorders>
              <w:left w:val="nil"/>
              <w:right w:val="nil"/>
            </w:tcBorders>
          </w:tcPr>
          <w:p w14:paraId="2DD5F754" w14:textId="5E8ABA97"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36.8</w:t>
            </w:r>
            <w:r w:rsidR="004D573E">
              <w:rPr>
                <w:rFonts w:ascii="Arial" w:hAnsi="Arial" w:cs="Arial"/>
                <w:sz w:val="15"/>
                <w:szCs w:val="15"/>
              </w:rPr>
              <w:t>*</w:t>
            </w:r>
          </w:p>
        </w:tc>
      </w:tr>
      <w:tr w:rsidR="0096112C" w:rsidRPr="00CF615A" w14:paraId="41F3D60C" w14:textId="77777777" w:rsidTr="00CE3E2D">
        <w:trPr>
          <w:trHeight w:val="191"/>
        </w:trPr>
        <w:tc>
          <w:tcPr>
            <w:tcW w:w="4172" w:type="dxa"/>
            <w:shd w:val="clear" w:color="auto" w:fill="auto"/>
            <w:noWrap/>
          </w:tcPr>
          <w:p w14:paraId="72BD487E" w14:textId="77777777" w:rsidR="0096112C" w:rsidRPr="00CF615A" w:rsidRDefault="0096112C" w:rsidP="0096112C">
            <w:pPr>
              <w:pStyle w:val="Table17Tabletext"/>
            </w:pPr>
            <w:r w:rsidRPr="00CF615A">
              <w:t xml:space="preserve">25 </w:t>
            </w:r>
            <w:r w:rsidRPr="00CF615A">
              <w:tab/>
              <w:t>Health professionals</w:t>
            </w:r>
          </w:p>
        </w:tc>
        <w:tc>
          <w:tcPr>
            <w:tcW w:w="986" w:type="dxa"/>
            <w:tcBorders>
              <w:right w:val="nil"/>
            </w:tcBorders>
          </w:tcPr>
          <w:p w14:paraId="629302EE" w14:textId="064B230B" w:rsidR="0096112C" w:rsidRPr="00CF615A" w:rsidRDefault="00E2269B" w:rsidP="00DC0216">
            <w:pPr>
              <w:tabs>
                <w:tab w:val="decimal" w:pos="425"/>
              </w:tabs>
              <w:spacing w:after="0"/>
              <w:rPr>
                <w:rFonts w:ascii="Arial" w:hAnsi="Arial" w:cs="Arial"/>
                <w:sz w:val="15"/>
                <w:szCs w:val="15"/>
              </w:rPr>
            </w:pPr>
            <w:r>
              <w:rPr>
                <w:rFonts w:ascii="Arial" w:hAnsi="Arial" w:cs="Arial"/>
                <w:sz w:val="15"/>
                <w:szCs w:val="15"/>
              </w:rPr>
              <w:t xml:space="preserve">     -</w:t>
            </w:r>
          </w:p>
        </w:tc>
        <w:tc>
          <w:tcPr>
            <w:tcW w:w="987" w:type="dxa"/>
            <w:tcBorders>
              <w:left w:val="nil"/>
              <w:right w:val="nil"/>
            </w:tcBorders>
            <w:shd w:val="clear" w:color="auto" w:fill="auto"/>
            <w:noWrap/>
          </w:tcPr>
          <w:p w14:paraId="3CE459B9" w14:textId="003E8FA1"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w:t>
            </w:r>
          </w:p>
        </w:tc>
        <w:tc>
          <w:tcPr>
            <w:tcW w:w="986" w:type="dxa"/>
            <w:tcBorders>
              <w:left w:val="nil"/>
              <w:right w:val="nil"/>
            </w:tcBorders>
            <w:shd w:val="clear" w:color="auto" w:fill="auto"/>
            <w:noWrap/>
          </w:tcPr>
          <w:p w14:paraId="1F52F250" w14:textId="52762921"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w:t>
            </w:r>
          </w:p>
        </w:tc>
        <w:tc>
          <w:tcPr>
            <w:tcW w:w="987" w:type="dxa"/>
            <w:tcBorders>
              <w:left w:val="nil"/>
              <w:right w:val="nil"/>
            </w:tcBorders>
          </w:tcPr>
          <w:p w14:paraId="4C26B450" w14:textId="3F5694C4"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w:t>
            </w:r>
          </w:p>
        </w:tc>
        <w:tc>
          <w:tcPr>
            <w:tcW w:w="986" w:type="dxa"/>
            <w:tcBorders>
              <w:left w:val="nil"/>
              <w:right w:val="nil"/>
            </w:tcBorders>
          </w:tcPr>
          <w:p w14:paraId="03E04552" w14:textId="654DAF21"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w:t>
            </w:r>
          </w:p>
        </w:tc>
        <w:tc>
          <w:tcPr>
            <w:tcW w:w="987" w:type="dxa"/>
            <w:tcBorders>
              <w:left w:val="nil"/>
              <w:right w:val="nil"/>
            </w:tcBorders>
          </w:tcPr>
          <w:p w14:paraId="4DD00F9D" w14:textId="38E71E9A"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w:t>
            </w:r>
          </w:p>
        </w:tc>
      </w:tr>
      <w:tr w:rsidR="0096112C" w:rsidRPr="00CF615A" w14:paraId="2E8E0C70" w14:textId="77777777" w:rsidTr="00CE3E2D">
        <w:trPr>
          <w:trHeight w:val="191"/>
        </w:trPr>
        <w:tc>
          <w:tcPr>
            <w:tcW w:w="4172" w:type="dxa"/>
            <w:shd w:val="clear" w:color="auto" w:fill="auto"/>
            <w:noWrap/>
          </w:tcPr>
          <w:p w14:paraId="4267664C" w14:textId="77777777" w:rsidR="0096112C" w:rsidRPr="00CF615A" w:rsidRDefault="0096112C" w:rsidP="0096112C">
            <w:pPr>
              <w:pStyle w:val="Table17Tabletext"/>
            </w:pPr>
            <w:r w:rsidRPr="00CF615A">
              <w:t xml:space="preserve">26 </w:t>
            </w:r>
            <w:r w:rsidRPr="00CF615A">
              <w:tab/>
              <w:t>ICT professionals</w:t>
            </w:r>
          </w:p>
        </w:tc>
        <w:tc>
          <w:tcPr>
            <w:tcW w:w="986" w:type="dxa"/>
            <w:tcBorders>
              <w:right w:val="nil"/>
            </w:tcBorders>
          </w:tcPr>
          <w:p w14:paraId="13CC4695" w14:textId="0D4FA381"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1.33</w:t>
            </w:r>
          </w:p>
        </w:tc>
        <w:tc>
          <w:tcPr>
            <w:tcW w:w="987" w:type="dxa"/>
            <w:tcBorders>
              <w:left w:val="nil"/>
              <w:right w:val="nil"/>
            </w:tcBorders>
            <w:shd w:val="clear" w:color="auto" w:fill="auto"/>
            <w:noWrap/>
          </w:tcPr>
          <w:p w14:paraId="1EBC74DC" w14:textId="6B32A27E"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58.2</w:t>
            </w:r>
          </w:p>
        </w:tc>
        <w:tc>
          <w:tcPr>
            <w:tcW w:w="986" w:type="dxa"/>
            <w:tcBorders>
              <w:left w:val="nil"/>
              <w:right w:val="nil"/>
            </w:tcBorders>
            <w:shd w:val="clear" w:color="auto" w:fill="auto"/>
            <w:noWrap/>
          </w:tcPr>
          <w:p w14:paraId="3EDBCE46" w14:textId="1090A32D"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77.6</w:t>
            </w:r>
          </w:p>
        </w:tc>
        <w:tc>
          <w:tcPr>
            <w:tcW w:w="987" w:type="dxa"/>
            <w:tcBorders>
              <w:left w:val="nil"/>
              <w:right w:val="nil"/>
            </w:tcBorders>
          </w:tcPr>
          <w:p w14:paraId="11852FAB" w14:textId="2D7FBD2E"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1.34</w:t>
            </w:r>
          </w:p>
        </w:tc>
        <w:tc>
          <w:tcPr>
            <w:tcW w:w="986" w:type="dxa"/>
            <w:tcBorders>
              <w:left w:val="nil"/>
              <w:right w:val="nil"/>
            </w:tcBorders>
          </w:tcPr>
          <w:p w14:paraId="3D827D9A" w14:textId="6FAF6D37"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74.1</w:t>
            </w:r>
          </w:p>
        </w:tc>
        <w:tc>
          <w:tcPr>
            <w:tcW w:w="987" w:type="dxa"/>
            <w:tcBorders>
              <w:left w:val="nil"/>
              <w:right w:val="nil"/>
            </w:tcBorders>
          </w:tcPr>
          <w:p w14:paraId="5219458D" w14:textId="3697B055"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99.6</w:t>
            </w:r>
          </w:p>
        </w:tc>
      </w:tr>
      <w:tr w:rsidR="0096112C" w:rsidRPr="00CF615A" w14:paraId="1937A13D" w14:textId="77777777" w:rsidTr="00CE3E2D">
        <w:trPr>
          <w:trHeight w:val="191"/>
        </w:trPr>
        <w:tc>
          <w:tcPr>
            <w:tcW w:w="4172" w:type="dxa"/>
            <w:shd w:val="clear" w:color="auto" w:fill="auto"/>
            <w:noWrap/>
          </w:tcPr>
          <w:p w14:paraId="1A7FF2D7" w14:textId="77777777" w:rsidR="0096112C" w:rsidRPr="00CF615A" w:rsidRDefault="0096112C" w:rsidP="0096112C">
            <w:pPr>
              <w:pStyle w:val="Table17Tabletext"/>
            </w:pPr>
            <w:r w:rsidRPr="00CF615A">
              <w:t xml:space="preserve">27 </w:t>
            </w:r>
            <w:r w:rsidRPr="00CF615A">
              <w:tab/>
              <w:t>Legal, social and welfare professionals</w:t>
            </w:r>
          </w:p>
        </w:tc>
        <w:tc>
          <w:tcPr>
            <w:tcW w:w="986" w:type="dxa"/>
            <w:tcBorders>
              <w:right w:val="nil"/>
            </w:tcBorders>
          </w:tcPr>
          <w:p w14:paraId="3993E6E4" w14:textId="413CFB0C"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1.02</w:t>
            </w:r>
          </w:p>
        </w:tc>
        <w:tc>
          <w:tcPr>
            <w:tcW w:w="987" w:type="dxa"/>
            <w:tcBorders>
              <w:left w:val="nil"/>
              <w:right w:val="nil"/>
            </w:tcBorders>
            <w:shd w:val="clear" w:color="auto" w:fill="auto"/>
            <w:noWrap/>
          </w:tcPr>
          <w:p w14:paraId="7A0D88EC" w14:textId="5C1B8ADD"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55.9</w:t>
            </w:r>
            <w:r w:rsidR="00B73D4B">
              <w:rPr>
                <w:rFonts w:ascii="Arial" w:hAnsi="Arial" w:cs="Arial"/>
                <w:sz w:val="15"/>
                <w:szCs w:val="15"/>
              </w:rPr>
              <w:t>*</w:t>
            </w:r>
          </w:p>
        </w:tc>
        <w:tc>
          <w:tcPr>
            <w:tcW w:w="986" w:type="dxa"/>
            <w:tcBorders>
              <w:left w:val="nil"/>
              <w:right w:val="nil"/>
            </w:tcBorders>
            <w:shd w:val="clear" w:color="auto" w:fill="auto"/>
            <w:noWrap/>
          </w:tcPr>
          <w:p w14:paraId="744ACC9A" w14:textId="27AB218B"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57.3</w:t>
            </w:r>
            <w:r w:rsidR="00B73D4B">
              <w:rPr>
                <w:rFonts w:ascii="Arial" w:hAnsi="Arial" w:cs="Arial"/>
                <w:sz w:val="15"/>
                <w:szCs w:val="15"/>
              </w:rPr>
              <w:t>*</w:t>
            </w:r>
          </w:p>
        </w:tc>
        <w:tc>
          <w:tcPr>
            <w:tcW w:w="987" w:type="dxa"/>
            <w:tcBorders>
              <w:left w:val="nil"/>
              <w:right w:val="nil"/>
            </w:tcBorders>
          </w:tcPr>
          <w:p w14:paraId="74982E59" w14:textId="66C43D49"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1.02</w:t>
            </w:r>
          </w:p>
        </w:tc>
        <w:tc>
          <w:tcPr>
            <w:tcW w:w="986" w:type="dxa"/>
            <w:tcBorders>
              <w:left w:val="nil"/>
              <w:right w:val="nil"/>
            </w:tcBorders>
          </w:tcPr>
          <w:p w14:paraId="0D36F6A9" w14:textId="6608F649"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46.9</w:t>
            </w:r>
          </w:p>
        </w:tc>
        <w:tc>
          <w:tcPr>
            <w:tcW w:w="987" w:type="dxa"/>
            <w:tcBorders>
              <w:left w:val="nil"/>
              <w:right w:val="nil"/>
            </w:tcBorders>
          </w:tcPr>
          <w:p w14:paraId="10A15B48" w14:textId="5F0BB042"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47.7</w:t>
            </w:r>
          </w:p>
        </w:tc>
      </w:tr>
      <w:tr w:rsidR="0096112C" w:rsidRPr="00CF615A" w14:paraId="56BFC0B5" w14:textId="77777777" w:rsidTr="00CE3E2D">
        <w:trPr>
          <w:trHeight w:hRule="exact" w:val="208"/>
        </w:trPr>
        <w:tc>
          <w:tcPr>
            <w:tcW w:w="4172" w:type="dxa"/>
            <w:shd w:val="clear" w:color="auto" w:fill="auto"/>
            <w:noWrap/>
            <w:vAlign w:val="bottom"/>
          </w:tcPr>
          <w:p w14:paraId="063170F6" w14:textId="77777777" w:rsidR="0096112C" w:rsidRPr="00CF615A" w:rsidRDefault="0096112C" w:rsidP="0096112C">
            <w:pPr>
              <w:pStyle w:val="TableColBold"/>
            </w:pPr>
            <w:r w:rsidRPr="00CF615A">
              <w:t>Technicians and trades workers</w:t>
            </w:r>
          </w:p>
        </w:tc>
        <w:tc>
          <w:tcPr>
            <w:tcW w:w="986" w:type="dxa"/>
            <w:tcBorders>
              <w:right w:val="nil"/>
            </w:tcBorders>
          </w:tcPr>
          <w:p w14:paraId="31C75201" w14:textId="5A1E9222" w:rsidR="0096112C" w:rsidRPr="00CF615A" w:rsidRDefault="00E2269B" w:rsidP="0096112C">
            <w:pPr>
              <w:tabs>
                <w:tab w:val="decimal" w:pos="317"/>
              </w:tabs>
              <w:rPr>
                <w:rFonts w:ascii="Arial" w:hAnsi="Arial" w:cs="Arial"/>
                <w:b/>
                <w:sz w:val="15"/>
                <w:szCs w:val="15"/>
              </w:rPr>
            </w:pPr>
            <w:r>
              <w:rPr>
                <w:rFonts w:ascii="Arial" w:hAnsi="Arial" w:cs="Arial"/>
                <w:b/>
                <w:sz w:val="15"/>
                <w:szCs w:val="15"/>
              </w:rPr>
              <w:t xml:space="preserve">  1.29</w:t>
            </w:r>
          </w:p>
        </w:tc>
        <w:tc>
          <w:tcPr>
            <w:tcW w:w="987" w:type="dxa"/>
            <w:tcBorders>
              <w:left w:val="nil"/>
              <w:right w:val="nil"/>
            </w:tcBorders>
            <w:shd w:val="clear" w:color="auto" w:fill="auto"/>
            <w:noWrap/>
          </w:tcPr>
          <w:p w14:paraId="46A1B286" w14:textId="061F1CBE" w:rsidR="0096112C" w:rsidRPr="00CF615A" w:rsidRDefault="00E2269B" w:rsidP="0096112C">
            <w:pPr>
              <w:tabs>
                <w:tab w:val="decimal" w:pos="425"/>
              </w:tabs>
              <w:rPr>
                <w:rFonts w:ascii="Arial" w:hAnsi="Arial" w:cs="Arial"/>
                <w:b/>
                <w:sz w:val="15"/>
                <w:szCs w:val="15"/>
              </w:rPr>
            </w:pPr>
            <w:r>
              <w:rPr>
                <w:rFonts w:ascii="Arial" w:hAnsi="Arial" w:cs="Arial"/>
                <w:b/>
                <w:sz w:val="15"/>
                <w:szCs w:val="15"/>
              </w:rPr>
              <w:t xml:space="preserve">  44.8</w:t>
            </w:r>
          </w:p>
        </w:tc>
        <w:tc>
          <w:tcPr>
            <w:tcW w:w="986" w:type="dxa"/>
            <w:tcBorders>
              <w:left w:val="nil"/>
              <w:right w:val="nil"/>
            </w:tcBorders>
            <w:shd w:val="clear" w:color="auto" w:fill="auto"/>
            <w:noWrap/>
          </w:tcPr>
          <w:p w14:paraId="444AA76E" w14:textId="5FBA5BE3" w:rsidR="0096112C" w:rsidRPr="00CF615A" w:rsidRDefault="00E2269B" w:rsidP="0096112C">
            <w:pPr>
              <w:tabs>
                <w:tab w:val="decimal" w:pos="425"/>
              </w:tabs>
              <w:rPr>
                <w:rFonts w:ascii="Arial" w:hAnsi="Arial" w:cs="Arial"/>
                <w:b/>
                <w:sz w:val="15"/>
                <w:szCs w:val="15"/>
              </w:rPr>
            </w:pPr>
            <w:r>
              <w:rPr>
                <w:rFonts w:ascii="Arial" w:hAnsi="Arial" w:cs="Arial"/>
                <w:b/>
                <w:sz w:val="15"/>
                <w:szCs w:val="15"/>
              </w:rPr>
              <w:t xml:space="preserve">  57.6</w:t>
            </w:r>
          </w:p>
        </w:tc>
        <w:tc>
          <w:tcPr>
            <w:tcW w:w="987" w:type="dxa"/>
            <w:tcBorders>
              <w:left w:val="nil"/>
              <w:right w:val="nil"/>
            </w:tcBorders>
          </w:tcPr>
          <w:p w14:paraId="7F05FE40" w14:textId="35A4279A" w:rsidR="0096112C" w:rsidRPr="00CF615A" w:rsidRDefault="00E2269B" w:rsidP="0096112C">
            <w:pPr>
              <w:tabs>
                <w:tab w:val="decimal" w:pos="318"/>
              </w:tabs>
              <w:rPr>
                <w:rFonts w:ascii="Arial" w:hAnsi="Arial" w:cs="Arial"/>
                <w:b/>
                <w:sz w:val="15"/>
                <w:szCs w:val="15"/>
              </w:rPr>
            </w:pPr>
            <w:r>
              <w:rPr>
                <w:rFonts w:ascii="Arial" w:hAnsi="Arial" w:cs="Arial"/>
                <w:b/>
                <w:sz w:val="15"/>
                <w:szCs w:val="15"/>
              </w:rPr>
              <w:t xml:space="preserve">  1.30</w:t>
            </w:r>
          </w:p>
        </w:tc>
        <w:tc>
          <w:tcPr>
            <w:tcW w:w="986" w:type="dxa"/>
            <w:tcBorders>
              <w:left w:val="nil"/>
              <w:right w:val="nil"/>
            </w:tcBorders>
          </w:tcPr>
          <w:p w14:paraId="23F7CE8B" w14:textId="4259ADCD" w:rsidR="0096112C" w:rsidRPr="00CF615A" w:rsidRDefault="00E2269B" w:rsidP="0096112C">
            <w:pPr>
              <w:tabs>
                <w:tab w:val="decimal" w:pos="425"/>
              </w:tabs>
              <w:rPr>
                <w:rFonts w:ascii="Arial" w:hAnsi="Arial" w:cs="Arial"/>
                <w:b/>
                <w:sz w:val="15"/>
                <w:szCs w:val="15"/>
              </w:rPr>
            </w:pPr>
            <w:r>
              <w:rPr>
                <w:rFonts w:ascii="Arial" w:hAnsi="Arial" w:cs="Arial"/>
                <w:b/>
                <w:sz w:val="15"/>
                <w:szCs w:val="15"/>
              </w:rPr>
              <w:t xml:space="preserve">  42.5</w:t>
            </w:r>
          </w:p>
        </w:tc>
        <w:tc>
          <w:tcPr>
            <w:tcW w:w="987" w:type="dxa"/>
            <w:tcBorders>
              <w:left w:val="nil"/>
              <w:right w:val="nil"/>
            </w:tcBorders>
          </w:tcPr>
          <w:p w14:paraId="74BB768C" w14:textId="59A34268" w:rsidR="0096112C" w:rsidRPr="00CF615A" w:rsidRDefault="00E2269B" w:rsidP="0096112C">
            <w:pPr>
              <w:tabs>
                <w:tab w:val="decimal" w:pos="425"/>
              </w:tabs>
              <w:rPr>
                <w:rFonts w:ascii="Arial" w:hAnsi="Arial" w:cs="Arial"/>
                <w:b/>
                <w:sz w:val="15"/>
                <w:szCs w:val="15"/>
              </w:rPr>
            </w:pPr>
            <w:r>
              <w:rPr>
                <w:rFonts w:ascii="Arial" w:hAnsi="Arial" w:cs="Arial"/>
                <w:b/>
                <w:sz w:val="15"/>
                <w:szCs w:val="15"/>
              </w:rPr>
              <w:t xml:space="preserve">  55.1</w:t>
            </w:r>
          </w:p>
        </w:tc>
      </w:tr>
      <w:tr w:rsidR="0096112C" w:rsidRPr="00CF615A" w14:paraId="6A976509" w14:textId="77777777" w:rsidTr="00CE3E2D">
        <w:trPr>
          <w:trHeight w:val="191"/>
        </w:trPr>
        <w:tc>
          <w:tcPr>
            <w:tcW w:w="4172" w:type="dxa"/>
            <w:shd w:val="clear" w:color="auto" w:fill="auto"/>
            <w:noWrap/>
            <w:vAlign w:val="bottom"/>
          </w:tcPr>
          <w:p w14:paraId="1550D6AB" w14:textId="77777777" w:rsidR="0096112C" w:rsidRPr="00CF615A" w:rsidRDefault="0096112C" w:rsidP="0096112C">
            <w:pPr>
              <w:pStyle w:val="Table17Tabletext"/>
            </w:pPr>
            <w:r w:rsidRPr="00CF615A">
              <w:t xml:space="preserve">31 </w:t>
            </w:r>
            <w:r w:rsidRPr="00CF615A">
              <w:tab/>
              <w:t xml:space="preserve">Engineering, </w:t>
            </w:r>
            <w:proofErr w:type="gramStart"/>
            <w:r w:rsidRPr="00CF615A">
              <w:t>ICT</w:t>
            </w:r>
            <w:proofErr w:type="gramEnd"/>
            <w:r w:rsidRPr="00CF615A">
              <w:t xml:space="preserve"> and science technicians</w:t>
            </w:r>
          </w:p>
        </w:tc>
        <w:tc>
          <w:tcPr>
            <w:tcW w:w="986" w:type="dxa"/>
            <w:tcBorders>
              <w:right w:val="nil"/>
            </w:tcBorders>
          </w:tcPr>
          <w:p w14:paraId="59481BB6" w14:textId="46A93D1E"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1.04</w:t>
            </w:r>
          </w:p>
        </w:tc>
        <w:tc>
          <w:tcPr>
            <w:tcW w:w="987" w:type="dxa"/>
            <w:tcBorders>
              <w:left w:val="nil"/>
              <w:right w:val="nil"/>
            </w:tcBorders>
            <w:shd w:val="clear" w:color="auto" w:fill="auto"/>
            <w:noWrap/>
          </w:tcPr>
          <w:p w14:paraId="3E5BFACC" w14:textId="3B9FC126"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55.0</w:t>
            </w:r>
          </w:p>
        </w:tc>
        <w:tc>
          <w:tcPr>
            <w:tcW w:w="986" w:type="dxa"/>
            <w:tcBorders>
              <w:left w:val="nil"/>
              <w:right w:val="nil"/>
            </w:tcBorders>
            <w:shd w:val="clear" w:color="auto" w:fill="auto"/>
            <w:noWrap/>
          </w:tcPr>
          <w:p w14:paraId="69B12A3D" w14:textId="32B545B7"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57.0</w:t>
            </w:r>
          </w:p>
        </w:tc>
        <w:tc>
          <w:tcPr>
            <w:tcW w:w="987" w:type="dxa"/>
            <w:tcBorders>
              <w:left w:val="nil"/>
              <w:right w:val="nil"/>
            </w:tcBorders>
          </w:tcPr>
          <w:p w14:paraId="4CAE66F6" w14:textId="24110457"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1.03</w:t>
            </w:r>
          </w:p>
        </w:tc>
        <w:tc>
          <w:tcPr>
            <w:tcW w:w="986" w:type="dxa"/>
            <w:tcBorders>
              <w:left w:val="nil"/>
              <w:right w:val="nil"/>
            </w:tcBorders>
          </w:tcPr>
          <w:p w14:paraId="59B0CE6C" w14:textId="2D4BB5D6"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61.7</w:t>
            </w:r>
          </w:p>
        </w:tc>
        <w:tc>
          <w:tcPr>
            <w:tcW w:w="987" w:type="dxa"/>
            <w:tcBorders>
              <w:left w:val="nil"/>
              <w:right w:val="nil"/>
            </w:tcBorders>
          </w:tcPr>
          <w:p w14:paraId="6EEBE404" w14:textId="3955DD93"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63.8</w:t>
            </w:r>
          </w:p>
        </w:tc>
      </w:tr>
      <w:tr w:rsidR="0096112C" w:rsidRPr="00CF615A" w14:paraId="41794055" w14:textId="77777777" w:rsidTr="00CE3E2D">
        <w:trPr>
          <w:trHeight w:val="213"/>
        </w:trPr>
        <w:tc>
          <w:tcPr>
            <w:tcW w:w="4172" w:type="dxa"/>
            <w:shd w:val="clear" w:color="auto" w:fill="auto"/>
            <w:noWrap/>
            <w:vAlign w:val="bottom"/>
          </w:tcPr>
          <w:p w14:paraId="4D0C0693" w14:textId="77777777" w:rsidR="0096112C" w:rsidRPr="00CF615A" w:rsidRDefault="0096112C" w:rsidP="0096112C">
            <w:pPr>
              <w:pStyle w:val="Table17Tabletext"/>
            </w:pPr>
            <w:r w:rsidRPr="00CF615A">
              <w:t xml:space="preserve">32 </w:t>
            </w:r>
            <w:r w:rsidRPr="00CF615A">
              <w:tab/>
              <w:t>Automotive and engineering trades workers</w:t>
            </w:r>
          </w:p>
        </w:tc>
        <w:tc>
          <w:tcPr>
            <w:tcW w:w="986" w:type="dxa"/>
            <w:tcBorders>
              <w:right w:val="nil"/>
            </w:tcBorders>
          </w:tcPr>
          <w:p w14:paraId="61651C5A" w14:textId="5C9F7EE8" w:rsidR="0096112C" w:rsidRPr="00CF615A" w:rsidRDefault="00E2269B" w:rsidP="0096112C">
            <w:pPr>
              <w:tabs>
                <w:tab w:val="decimal" w:pos="317"/>
              </w:tabs>
              <w:spacing w:before="30" w:after="0"/>
              <w:rPr>
                <w:rFonts w:ascii="Arial" w:hAnsi="Arial" w:cs="Arial"/>
                <w:sz w:val="15"/>
                <w:szCs w:val="15"/>
              </w:rPr>
            </w:pPr>
            <w:r>
              <w:rPr>
                <w:rFonts w:ascii="Arial" w:hAnsi="Arial" w:cs="Arial"/>
                <w:sz w:val="15"/>
                <w:szCs w:val="15"/>
              </w:rPr>
              <w:t xml:space="preserve">  1.21</w:t>
            </w:r>
          </w:p>
        </w:tc>
        <w:tc>
          <w:tcPr>
            <w:tcW w:w="987" w:type="dxa"/>
            <w:tcBorders>
              <w:left w:val="nil"/>
              <w:right w:val="nil"/>
            </w:tcBorders>
            <w:shd w:val="clear" w:color="auto" w:fill="auto"/>
            <w:noWrap/>
          </w:tcPr>
          <w:p w14:paraId="7EFD988F" w14:textId="1246B522"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52.1</w:t>
            </w:r>
          </w:p>
        </w:tc>
        <w:tc>
          <w:tcPr>
            <w:tcW w:w="986" w:type="dxa"/>
            <w:tcBorders>
              <w:left w:val="nil"/>
              <w:right w:val="nil"/>
            </w:tcBorders>
            <w:shd w:val="clear" w:color="auto" w:fill="auto"/>
            <w:noWrap/>
          </w:tcPr>
          <w:p w14:paraId="61D2AD6B" w14:textId="4DCB26BA"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63.0</w:t>
            </w:r>
          </w:p>
        </w:tc>
        <w:tc>
          <w:tcPr>
            <w:tcW w:w="987" w:type="dxa"/>
            <w:tcBorders>
              <w:left w:val="nil"/>
              <w:right w:val="nil"/>
            </w:tcBorders>
          </w:tcPr>
          <w:p w14:paraId="6A53CB4B" w14:textId="49CDF6AF" w:rsidR="0096112C" w:rsidRPr="00CF615A" w:rsidRDefault="00E2269B" w:rsidP="0096112C">
            <w:pPr>
              <w:tabs>
                <w:tab w:val="decimal" w:pos="318"/>
              </w:tabs>
              <w:spacing w:before="30" w:after="0"/>
              <w:rPr>
                <w:rFonts w:ascii="Arial" w:hAnsi="Arial" w:cs="Arial"/>
                <w:sz w:val="15"/>
                <w:szCs w:val="15"/>
              </w:rPr>
            </w:pPr>
            <w:r>
              <w:rPr>
                <w:rFonts w:ascii="Arial" w:hAnsi="Arial" w:cs="Arial"/>
                <w:sz w:val="15"/>
                <w:szCs w:val="15"/>
              </w:rPr>
              <w:t xml:space="preserve">  1.21</w:t>
            </w:r>
          </w:p>
        </w:tc>
        <w:tc>
          <w:tcPr>
            <w:tcW w:w="986" w:type="dxa"/>
            <w:tcBorders>
              <w:left w:val="nil"/>
              <w:right w:val="nil"/>
            </w:tcBorders>
          </w:tcPr>
          <w:p w14:paraId="2BAAEBE4" w14:textId="004B2867"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51.3</w:t>
            </w:r>
          </w:p>
        </w:tc>
        <w:tc>
          <w:tcPr>
            <w:tcW w:w="987" w:type="dxa"/>
            <w:tcBorders>
              <w:left w:val="nil"/>
              <w:right w:val="nil"/>
            </w:tcBorders>
          </w:tcPr>
          <w:p w14:paraId="57285607" w14:textId="192AA8C8"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62.0</w:t>
            </w:r>
          </w:p>
        </w:tc>
      </w:tr>
      <w:tr w:rsidR="0096112C" w:rsidRPr="00CF615A" w14:paraId="555A28A5" w14:textId="77777777" w:rsidTr="00CE3E2D">
        <w:trPr>
          <w:trHeight w:val="191"/>
        </w:trPr>
        <w:tc>
          <w:tcPr>
            <w:tcW w:w="4172" w:type="dxa"/>
            <w:shd w:val="clear" w:color="auto" w:fill="auto"/>
            <w:noWrap/>
            <w:vAlign w:val="bottom"/>
          </w:tcPr>
          <w:p w14:paraId="63A5C508" w14:textId="77777777" w:rsidR="0096112C" w:rsidRPr="00CF615A" w:rsidRDefault="0096112C" w:rsidP="0096112C">
            <w:pPr>
              <w:pStyle w:val="Table17Tabletext"/>
            </w:pPr>
            <w:r w:rsidRPr="00CF615A">
              <w:t xml:space="preserve">33 </w:t>
            </w:r>
            <w:r w:rsidRPr="00CF615A">
              <w:tab/>
              <w:t>Construction trades workers</w:t>
            </w:r>
          </w:p>
        </w:tc>
        <w:tc>
          <w:tcPr>
            <w:tcW w:w="986" w:type="dxa"/>
            <w:tcBorders>
              <w:right w:val="nil"/>
            </w:tcBorders>
          </w:tcPr>
          <w:p w14:paraId="6984C109" w14:textId="24A5AF59" w:rsidR="0096112C" w:rsidRPr="00CF615A" w:rsidRDefault="00E2269B" w:rsidP="0096112C">
            <w:pPr>
              <w:tabs>
                <w:tab w:val="decimal" w:pos="317"/>
              </w:tabs>
              <w:spacing w:before="30" w:after="0"/>
              <w:rPr>
                <w:rFonts w:ascii="Arial" w:hAnsi="Arial" w:cs="Arial"/>
                <w:sz w:val="15"/>
                <w:szCs w:val="15"/>
              </w:rPr>
            </w:pPr>
            <w:r>
              <w:rPr>
                <w:rFonts w:ascii="Arial" w:hAnsi="Arial" w:cs="Arial"/>
                <w:sz w:val="15"/>
                <w:szCs w:val="15"/>
              </w:rPr>
              <w:t xml:space="preserve">  1.39</w:t>
            </w:r>
          </w:p>
        </w:tc>
        <w:tc>
          <w:tcPr>
            <w:tcW w:w="987" w:type="dxa"/>
            <w:tcBorders>
              <w:left w:val="nil"/>
              <w:right w:val="nil"/>
            </w:tcBorders>
            <w:shd w:val="clear" w:color="auto" w:fill="auto"/>
            <w:noWrap/>
          </w:tcPr>
          <w:p w14:paraId="24EE5D26" w14:textId="422A9C97"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41.4</w:t>
            </w:r>
          </w:p>
        </w:tc>
        <w:tc>
          <w:tcPr>
            <w:tcW w:w="986" w:type="dxa"/>
            <w:tcBorders>
              <w:left w:val="nil"/>
              <w:right w:val="nil"/>
            </w:tcBorders>
            <w:shd w:val="clear" w:color="auto" w:fill="auto"/>
            <w:noWrap/>
          </w:tcPr>
          <w:p w14:paraId="67783D57" w14:textId="5D3C88EF"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57.4</w:t>
            </w:r>
          </w:p>
        </w:tc>
        <w:tc>
          <w:tcPr>
            <w:tcW w:w="987" w:type="dxa"/>
            <w:tcBorders>
              <w:left w:val="nil"/>
              <w:right w:val="nil"/>
            </w:tcBorders>
          </w:tcPr>
          <w:p w14:paraId="0AD617D6" w14:textId="082C006A" w:rsidR="0096112C" w:rsidRPr="00CF615A" w:rsidRDefault="00E2269B" w:rsidP="0096112C">
            <w:pPr>
              <w:tabs>
                <w:tab w:val="decimal" w:pos="318"/>
              </w:tabs>
              <w:spacing w:before="30" w:after="0"/>
              <w:rPr>
                <w:rFonts w:ascii="Arial" w:hAnsi="Arial" w:cs="Arial"/>
                <w:sz w:val="15"/>
                <w:szCs w:val="15"/>
              </w:rPr>
            </w:pPr>
            <w:r>
              <w:rPr>
                <w:rFonts w:ascii="Arial" w:hAnsi="Arial" w:cs="Arial"/>
                <w:sz w:val="15"/>
                <w:szCs w:val="15"/>
              </w:rPr>
              <w:t xml:space="preserve">  1.41</w:t>
            </w:r>
          </w:p>
        </w:tc>
        <w:tc>
          <w:tcPr>
            <w:tcW w:w="986" w:type="dxa"/>
            <w:tcBorders>
              <w:left w:val="nil"/>
              <w:right w:val="nil"/>
            </w:tcBorders>
          </w:tcPr>
          <w:p w14:paraId="525D2F6D" w14:textId="606B1AD5"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38.4</w:t>
            </w:r>
          </w:p>
        </w:tc>
        <w:tc>
          <w:tcPr>
            <w:tcW w:w="987" w:type="dxa"/>
            <w:tcBorders>
              <w:left w:val="nil"/>
              <w:right w:val="nil"/>
            </w:tcBorders>
          </w:tcPr>
          <w:p w14:paraId="5BF15BC3" w14:textId="47C93D80"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54.1</w:t>
            </w:r>
          </w:p>
        </w:tc>
      </w:tr>
      <w:tr w:rsidR="0096112C" w:rsidRPr="00CF615A" w14:paraId="60CF9B3B" w14:textId="77777777" w:rsidTr="00CE3E2D">
        <w:trPr>
          <w:trHeight w:val="213"/>
        </w:trPr>
        <w:tc>
          <w:tcPr>
            <w:tcW w:w="4172" w:type="dxa"/>
            <w:shd w:val="clear" w:color="auto" w:fill="auto"/>
            <w:noWrap/>
            <w:vAlign w:val="bottom"/>
          </w:tcPr>
          <w:p w14:paraId="7ED635DA" w14:textId="77777777" w:rsidR="0096112C" w:rsidRPr="00CF615A" w:rsidRDefault="0096112C" w:rsidP="0096112C">
            <w:pPr>
              <w:pStyle w:val="Table17Tabletext"/>
            </w:pPr>
            <w:r w:rsidRPr="00CF615A">
              <w:t xml:space="preserve">34 </w:t>
            </w:r>
            <w:r w:rsidRPr="00CF615A">
              <w:tab/>
              <w:t xml:space="preserve">Electrotechnology and telecommunications trades workers </w:t>
            </w:r>
          </w:p>
        </w:tc>
        <w:tc>
          <w:tcPr>
            <w:tcW w:w="986" w:type="dxa"/>
            <w:tcBorders>
              <w:right w:val="nil"/>
            </w:tcBorders>
          </w:tcPr>
          <w:p w14:paraId="7ADCEC52" w14:textId="44CC5CE7" w:rsidR="0096112C" w:rsidRPr="00CF615A" w:rsidRDefault="00E2269B" w:rsidP="0096112C">
            <w:pPr>
              <w:tabs>
                <w:tab w:val="decimal" w:pos="317"/>
              </w:tabs>
              <w:spacing w:before="30" w:after="0"/>
              <w:rPr>
                <w:rFonts w:ascii="Arial" w:hAnsi="Arial" w:cs="Arial"/>
                <w:sz w:val="15"/>
                <w:szCs w:val="15"/>
              </w:rPr>
            </w:pPr>
            <w:r>
              <w:rPr>
                <w:rFonts w:ascii="Arial" w:hAnsi="Arial" w:cs="Arial"/>
                <w:sz w:val="15"/>
                <w:szCs w:val="15"/>
              </w:rPr>
              <w:t xml:space="preserve">  1.30</w:t>
            </w:r>
          </w:p>
        </w:tc>
        <w:tc>
          <w:tcPr>
            <w:tcW w:w="987" w:type="dxa"/>
            <w:tcBorders>
              <w:left w:val="nil"/>
              <w:right w:val="nil"/>
            </w:tcBorders>
            <w:shd w:val="clear" w:color="auto" w:fill="auto"/>
            <w:noWrap/>
          </w:tcPr>
          <w:p w14:paraId="0862F702" w14:textId="063861B2"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50.4</w:t>
            </w:r>
          </w:p>
        </w:tc>
        <w:tc>
          <w:tcPr>
            <w:tcW w:w="986" w:type="dxa"/>
            <w:tcBorders>
              <w:left w:val="nil"/>
              <w:right w:val="nil"/>
            </w:tcBorders>
            <w:shd w:val="clear" w:color="auto" w:fill="auto"/>
            <w:noWrap/>
          </w:tcPr>
          <w:p w14:paraId="57AACCE2" w14:textId="03EEA14A"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65.6</w:t>
            </w:r>
          </w:p>
        </w:tc>
        <w:tc>
          <w:tcPr>
            <w:tcW w:w="987" w:type="dxa"/>
            <w:tcBorders>
              <w:left w:val="nil"/>
              <w:right w:val="nil"/>
            </w:tcBorders>
          </w:tcPr>
          <w:p w14:paraId="4E82ED0A" w14:textId="2EDA6EF3" w:rsidR="0096112C" w:rsidRPr="00CF615A" w:rsidRDefault="00E2269B" w:rsidP="0096112C">
            <w:pPr>
              <w:tabs>
                <w:tab w:val="decimal" w:pos="318"/>
              </w:tabs>
              <w:spacing w:before="30" w:after="0"/>
              <w:rPr>
                <w:rFonts w:ascii="Arial" w:hAnsi="Arial" w:cs="Arial"/>
                <w:sz w:val="15"/>
                <w:szCs w:val="15"/>
              </w:rPr>
            </w:pPr>
            <w:r>
              <w:rPr>
                <w:rFonts w:ascii="Arial" w:hAnsi="Arial" w:cs="Arial"/>
                <w:sz w:val="15"/>
                <w:szCs w:val="15"/>
              </w:rPr>
              <w:t xml:space="preserve">  1.31</w:t>
            </w:r>
          </w:p>
        </w:tc>
        <w:tc>
          <w:tcPr>
            <w:tcW w:w="986" w:type="dxa"/>
            <w:tcBorders>
              <w:left w:val="nil"/>
              <w:right w:val="nil"/>
            </w:tcBorders>
          </w:tcPr>
          <w:p w14:paraId="0FCC8AE7" w14:textId="549BE4AA"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45.5</w:t>
            </w:r>
          </w:p>
        </w:tc>
        <w:tc>
          <w:tcPr>
            <w:tcW w:w="987" w:type="dxa"/>
            <w:tcBorders>
              <w:left w:val="nil"/>
              <w:right w:val="nil"/>
            </w:tcBorders>
          </w:tcPr>
          <w:p w14:paraId="34F97378" w14:textId="193498BA"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59.7</w:t>
            </w:r>
          </w:p>
        </w:tc>
      </w:tr>
      <w:tr w:rsidR="0096112C" w:rsidRPr="00CF615A" w14:paraId="26F2251F" w14:textId="77777777" w:rsidTr="00CE3E2D">
        <w:trPr>
          <w:trHeight w:val="191"/>
        </w:trPr>
        <w:tc>
          <w:tcPr>
            <w:tcW w:w="4172" w:type="dxa"/>
            <w:shd w:val="clear" w:color="auto" w:fill="auto"/>
            <w:noWrap/>
            <w:vAlign w:val="bottom"/>
          </w:tcPr>
          <w:p w14:paraId="17832211" w14:textId="77777777" w:rsidR="0096112C" w:rsidRPr="00CF615A" w:rsidRDefault="0096112C" w:rsidP="0096112C">
            <w:pPr>
              <w:pStyle w:val="Table17Tabletext"/>
            </w:pPr>
            <w:r w:rsidRPr="00CF615A">
              <w:t xml:space="preserve">35 </w:t>
            </w:r>
            <w:r w:rsidRPr="00CF615A">
              <w:tab/>
              <w:t>Food trades workers</w:t>
            </w:r>
          </w:p>
        </w:tc>
        <w:tc>
          <w:tcPr>
            <w:tcW w:w="986" w:type="dxa"/>
            <w:tcBorders>
              <w:right w:val="nil"/>
            </w:tcBorders>
          </w:tcPr>
          <w:p w14:paraId="1CBEB4C7" w14:textId="498348E2" w:rsidR="0096112C" w:rsidRPr="00CF615A" w:rsidRDefault="00E2269B" w:rsidP="0096112C">
            <w:pPr>
              <w:tabs>
                <w:tab w:val="decimal" w:pos="317"/>
              </w:tabs>
              <w:spacing w:before="30" w:after="0"/>
              <w:rPr>
                <w:rFonts w:ascii="Arial" w:hAnsi="Arial" w:cs="Arial"/>
                <w:sz w:val="15"/>
                <w:szCs w:val="15"/>
              </w:rPr>
            </w:pPr>
            <w:r>
              <w:rPr>
                <w:rFonts w:ascii="Arial" w:hAnsi="Arial" w:cs="Arial"/>
                <w:sz w:val="15"/>
                <w:szCs w:val="15"/>
              </w:rPr>
              <w:t xml:space="preserve">  1.34</w:t>
            </w:r>
          </w:p>
        </w:tc>
        <w:tc>
          <w:tcPr>
            <w:tcW w:w="987" w:type="dxa"/>
            <w:tcBorders>
              <w:left w:val="nil"/>
              <w:right w:val="nil"/>
            </w:tcBorders>
            <w:shd w:val="clear" w:color="auto" w:fill="auto"/>
            <w:noWrap/>
          </w:tcPr>
          <w:p w14:paraId="5B29FE86" w14:textId="3186DCA6"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32.1</w:t>
            </w:r>
          </w:p>
        </w:tc>
        <w:tc>
          <w:tcPr>
            <w:tcW w:w="986" w:type="dxa"/>
            <w:tcBorders>
              <w:left w:val="nil"/>
              <w:right w:val="nil"/>
            </w:tcBorders>
            <w:shd w:val="clear" w:color="auto" w:fill="auto"/>
            <w:noWrap/>
          </w:tcPr>
          <w:p w14:paraId="75163869" w14:textId="5324E764"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43.1</w:t>
            </w:r>
          </w:p>
        </w:tc>
        <w:tc>
          <w:tcPr>
            <w:tcW w:w="987" w:type="dxa"/>
            <w:tcBorders>
              <w:left w:val="nil"/>
              <w:right w:val="nil"/>
            </w:tcBorders>
          </w:tcPr>
          <w:p w14:paraId="707F1D43" w14:textId="668BE465" w:rsidR="0096112C" w:rsidRPr="00CF615A" w:rsidRDefault="00E2269B" w:rsidP="0096112C">
            <w:pPr>
              <w:tabs>
                <w:tab w:val="decimal" w:pos="318"/>
              </w:tabs>
              <w:spacing w:before="30" w:after="0"/>
              <w:rPr>
                <w:rFonts w:ascii="Arial" w:hAnsi="Arial" w:cs="Arial"/>
                <w:sz w:val="15"/>
                <w:szCs w:val="15"/>
              </w:rPr>
            </w:pPr>
            <w:r>
              <w:rPr>
                <w:rFonts w:ascii="Arial" w:hAnsi="Arial" w:cs="Arial"/>
                <w:sz w:val="15"/>
                <w:szCs w:val="15"/>
              </w:rPr>
              <w:t xml:space="preserve">  1.34</w:t>
            </w:r>
          </w:p>
        </w:tc>
        <w:tc>
          <w:tcPr>
            <w:tcW w:w="986" w:type="dxa"/>
            <w:tcBorders>
              <w:left w:val="nil"/>
              <w:right w:val="nil"/>
            </w:tcBorders>
          </w:tcPr>
          <w:p w14:paraId="57927CC3" w14:textId="24AC78C7"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31.9</w:t>
            </w:r>
          </w:p>
        </w:tc>
        <w:tc>
          <w:tcPr>
            <w:tcW w:w="987" w:type="dxa"/>
            <w:tcBorders>
              <w:left w:val="nil"/>
              <w:right w:val="nil"/>
            </w:tcBorders>
          </w:tcPr>
          <w:p w14:paraId="29C9348F" w14:textId="5A239CBF"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42.6</w:t>
            </w:r>
          </w:p>
        </w:tc>
      </w:tr>
      <w:tr w:rsidR="0096112C" w:rsidRPr="00CF615A" w14:paraId="7ED9B1D2" w14:textId="77777777" w:rsidTr="00CE3E2D">
        <w:trPr>
          <w:trHeight w:val="213"/>
        </w:trPr>
        <w:tc>
          <w:tcPr>
            <w:tcW w:w="4172" w:type="dxa"/>
            <w:shd w:val="clear" w:color="auto" w:fill="auto"/>
            <w:noWrap/>
            <w:vAlign w:val="bottom"/>
          </w:tcPr>
          <w:p w14:paraId="3286E191" w14:textId="77777777" w:rsidR="0096112C" w:rsidRPr="00CF615A" w:rsidRDefault="0096112C" w:rsidP="0096112C">
            <w:pPr>
              <w:pStyle w:val="Table17Tabletext"/>
            </w:pPr>
            <w:r w:rsidRPr="00CF615A">
              <w:t xml:space="preserve">36 </w:t>
            </w:r>
            <w:r w:rsidRPr="00CF615A">
              <w:tab/>
              <w:t>Skilled animal and horticultural workers</w:t>
            </w:r>
          </w:p>
        </w:tc>
        <w:tc>
          <w:tcPr>
            <w:tcW w:w="986" w:type="dxa"/>
            <w:tcBorders>
              <w:right w:val="nil"/>
            </w:tcBorders>
          </w:tcPr>
          <w:p w14:paraId="7B884034" w14:textId="75B5DE07" w:rsidR="0096112C" w:rsidRPr="00CF615A" w:rsidRDefault="00E2269B" w:rsidP="0096112C">
            <w:pPr>
              <w:tabs>
                <w:tab w:val="decimal" w:pos="317"/>
              </w:tabs>
              <w:spacing w:before="30" w:after="0"/>
              <w:rPr>
                <w:rFonts w:ascii="Arial" w:hAnsi="Arial" w:cs="Arial"/>
                <w:sz w:val="15"/>
                <w:szCs w:val="15"/>
              </w:rPr>
            </w:pPr>
            <w:r>
              <w:rPr>
                <w:rFonts w:ascii="Arial" w:hAnsi="Arial" w:cs="Arial"/>
                <w:sz w:val="15"/>
                <w:szCs w:val="15"/>
              </w:rPr>
              <w:t xml:space="preserve">  1.12</w:t>
            </w:r>
          </w:p>
        </w:tc>
        <w:tc>
          <w:tcPr>
            <w:tcW w:w="987" w:type="dxa"/>
            <w:tcBorders>
              <w:left w:val="nil"/>
              <w:right w:val="nil"/>
            </w:tcBorders>
            <w:shd w:val="clear" w:color="auto" w:fill="auto"/>
            <w:noWrap/>
          </w:tcPr>
          <w:p w14:paraId="35140480" w14:textId="737801E4"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43.0</w:t>
            </w:r>
          </w:p>
        </w:tc>
        <w:tc>
          <w:tcPr>
            <w:tcW w:w="986" w:type="dxa"/>
            <w:tcBorders>
              <w:left w:val="nil"/>
              <w:right w:val="nil"/>
            </w:tcBorders>
            <w:shd w:val="clear" w:color="auto" w:fill="auto"/>
            <w:noWrap/>
          </w:tcPr>
          <w:p w14:paraId="5BFD74D8" w14:textId="77DEA99C"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48.3</w:t>
            </w:r>
          </w:p>
        </w:tc>
        <w:tc>
          <w:tcPr>
            <w:tcW w:w="987" w:type="dxa"/>
            <w:tcBorders>
              <w:left w:val="nil"/>
              <w:right w:val="nil"/>
            </w:tcBorders>
          </w:tcPr>
          <w:p w14:paraId="25787436" w14:textId="2473B3BF" w:rsidR="0096112C" w:rsidRPr="00CF615A" w:rsidRDefault="00E2269B" w:rsidP="0096112C">
            <w:pPr>
              <w:tabs>
                <w:tab w:val="decimal" w:pos="318"/>
              </w:tabs>
              <w:spacing w:before="30" w:after="0"/>
              <w:rPr>
                <w:rFonts w:ascii="Arial" w:hAnsi="Arial" w:cs="Arial"/>
                <w:sz w:val="15"/>
                <w:szCs w:val="15"/>
              </w:rPr>
            </w:pPr>
            <w:r>
              <w:rPr>
                <w:rFonts w:ascii="Arial" w:hAnsi="Arial" w:cs="Arial"/>
                <w:sz w:val="15"/>
                <w:szCs w:val="15"/>
              </w:rPr>
              <w:t xml:space="preserve">  1.12</w:t>
            </w:r>
          </w:p>
        </w:tc>
        <w:tc>
          <w:tcPr>
            <w:tcW w:w="986" w:type="dxa"/>
            <w:tcBorders>
              <w:left w:val="nil"/>
              <w:right w:val="nil"/>
            </w:tcBorders>
          </w:tcPr>
          <w:p w14:paraId="190F0B1E" w14:textId="26D42A35"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42.1</w:t>
            </w:r>
          </w:p>
        </w:tc>
        <w:tc>
          <w:tcPr>
            <w:tcW w:w="987" w:type="dxa"/>
            <w:tcBorders>
              <w:left w:val="nil"/>
              <w:right w:val="nil"/>
            </w:tcBorders>
          </w:tcPr>
          <w:p w14:paraId="712A4D05" w14:textId="45F1B36C"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47.4</w:t>
            </w:r>
          </w:p>
        </w:tc>
      </w:tr>
      <w:tr w:rsidR="0096112C" w:rsidRPr="00CF615A" w14:paraId="76E127E1" w14:textId="77777777" w:rsidTr="00CE3E2D">
        <w:trPr>
          <w:trHeight w:val="191"/>
        </w:trPr>
        <w:tc>
          <w:tcPr>
            <w:tcW w:w="4172" w:type="dxa"/>
            <w:shd w:val="clear" w:color="auto" w:fill="auto"/>
            <w:noWrap/>
            <w:vAlign w:val="bottom"/>
          </w:tcPr>
          <w:p w14:paraId="0087D2FC" w14:textId="77777777" w:rsidR="0096112C" w:rsidRPr="00CF615A" w:rsidRDefault="0096112C" w:rsidP="0096112C">
            <w:pPr>
              <w:pStyle w:val="Table17Tabletext"/>
            </w:pPr>
            <w:r w:rsidRPr="00CF615A">
              <w:t>39</w:t>
            </w:r>
            <w:r w:rsidRPr="00CF615A">
              <w:tab/>
              <w:t>Other technicians and trades workers</w:t>
            </w:r>
          </w:p>
        </w:tc>
        <w:tc>
          <w:tcPr>
            <w:tcW w:w="986" w:type="dxa"/>
            <w:tcBorders>
              <w:right w:val="nil"/>
            </w:tcBorders>
          </w:tcPr>
          <w:p w14:paraId="75B5AD3D" w14:textId="2B7E5B66" w:rsidR="0096112C" w:rsidRPr="00CF615A" w:rsidRDefault="00E2269B" w:rsidP="0096112C">
            <w:pPr>
              <w:tabs>
                <w:tab w:val="decimal" w:pos="317"/>
              </w:tabs>
              <w:spacing w:before="30" w:after="0"/>
              <w:rPr>
                <w:rFonts w:ascii="Arial" w:hAnsi="Arial" w:cs="Arial"/>
                <w:sz w:val="15"/>
                <w:szCs w:val="15"/>
              </w:rPr>
            </w:pPr>
            <w:r>
              <w:rPr>
                <w:rFonts w:ascii="Arial" w:hAnsi="Arial" w:cs="Arial"/>
                <w:sz w:val="15"/>
                <w:szCs w:val="15"/>
              </w:rPr>
              <w:t xml:space="preserve">  1.26</w:t>
            </w:r>
          </w:p>
        </w:tc>
        <w:tc>
          <w:tcPr>
            <w:tcW w:w="987" w:type="dxa"/>
            <w:tcBorders>
              <w:left w:val="nil"/>
              <w:right w:val="nil"/>
            </w:tcBorders>
            <w:shd w:val="clear" w:color="auto" w:fill="auto"/>
            <w:noWrap/>
          </w:tcPr>
          <w:p w14:paraId="55C3F6FE" w14:textId="56FE398E"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43.9</w:t>
            </w:r>
          </w:p>
        </w:tc>
        <w:tc>
          <w:tcPr>
            <w:tcW w:w="986" w:type="dxa"/>
            <w:tcBorders>
              <w:left w:val="nil"/>
              <w:right w:val="nil"/>
            </w:tcBorders>
            <w:shd w:val="clear" w:color="auto" w:fill="auto"/>
            <w:noWrap/>
          </w:tcPr>
          <w:p w14:paraId="59E760FD" w14:textId="1C72117F"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55.5</w:t>
            </w:r>
          </w:p>
        </w:tc>
        <w:tc>
          <w:tcPr>
            <w:tcW w:w="987" w:type="dxa"/>
            <w:tcBorders>
              <w:left w:val="nil"/>
              <w:right w:val="nil"/>
            </w:tcBorders>
          </w:tcPr>
          <w:p w14:paraId="1C80A746" w14:textId="140956D2" w:rsidR="0096112C" w:rsidRPr="00CF615A" w:rsidRDefault="00E2269B" w:rsidP="0096112C">
            <w:pPr>
              <w:tabs>
                <w:tab w:val="decimal" w:pos="318"/>
              </w:tabs>
              <w:spacing w:before="30" w:after="0"/>
              <w:rPr>
                <w:rFonts w:ascii="Arial" w:hAnsi="Arial" w:cs="Arial"/>
                <w:sz w:val="15"/>
                <w:szCs w:val="15"/>
              </w:rPr>
            </w:pPr>
            <w:r>
              <w:rPr>
                <w:rFonts w:ascii="Arial" w:hAnsi="Arial" w:cs="Arial"/>
                <w:sz w:val="15"/>
                <w:szCs w:val="15"/>
              </w:rPr>
              <w:t xml:space="preserve">  1.28</w:t>
            </w:r>
          </w:p>
        </w:tc>
        <w:tc>
          <w:tcPr>
            <w:tcW w:w="986" w:type="dxa"/>
            <w:tcBorders>
              <w:left w:val="nil"/>
              <w:right w:val="nil"/>
            </w:tcBorders>
          </w:tcPr>
          <w:p w14:paraId="0E9DE859" w14:textId="15507CA0"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40.2</w:t>
            </w:r>
          </w:p>
        </w:tc>
        <w:tc>
          <w:tcPr>
            <w:tcW w:w="987" w:type="dxa"/>
            <w:tcBorders>
              <w:left w:val="nil"/>
              <w:right w:val="nil"/>
            </w:tcBorders>
          </w:tcPr>
          <w:p w14:paraId="5AE74F7C" w14:textId="222F3F72" w:rsidR="0096112C" w:rsidRPr="00CF615A" w:rsidRDefault="00E2269B" w:rsidP="0096112C">
            <w:pPr>
              <w:tabs>
                <w:tab w:val="decimal" w:pos="425"/>
              </w:tabs>
              <w:spacing w:before="30" w:after="0"/>
              <w:rPr>
                <w:rFonts w:ascii="Arial" w:hAnsi="Arial" w:cs="Arial"/>
                <w:sz w:val="15"/>
                <w:szCs w:val="15"/>
              </w:rPr>
            </w:pPr>
            <w:r>
              <w:rPr>
                <w:rFonts w:ascii="Arial" w:hAnsi="Arial" w:cs="Arial"/>
                <w:sz w:val="15"/>
                <w:szCs w:val="15"/>
              </w:rPr>
              <w:t xml:space="preserve">  51.6</w:t>
            </w:r>
          </w:p>
        </w:tc>
      </w:tr>
      <w:tr w:rsidR="0096112C" w:rsidRPr="00CF615A" w14:paraId="7E54EC51" w14:textId="77777777" w:rsidTr="00CE3E2D">
        <w:trPr>
          <w:trHeight w:val="191"/>
        </w:trPr>
        <w:tc>
          <w:tcPr>
            <w:tcW w:w="4172" w:type="dxa"/>
            <w:shd w:val="clear" w:color="auto" w:fill="auto"/>
            <w:noWrap/>
            <w:vAlign w:val="bottom"/>
          </w:tcPr>
          <w:p w14:paraId="36C3C8CB" w14:textId="77777777" w:rsidR="0096112C" w:rsidRPr="00CF615A" w:rsidRDefault="0096112C" w:rsidP="0096112C">
            <w:pPr>
              <w:pStyle w:val="Table17Tabletext"/>
            </w:pPr>
            <w:r w:rsidRPr="00CF615A">
              <w:tab/>
            </w:r>
            <w:proofErr w:type="gramStart"/>
            <w:r w:rsidRPr="00CF615A">
              <w:t>391  Hairdressers</w:t>
            </w:r>
            <w:proofErr w:type="gramEnd"/>
          </w:p>
        </w:tc>
        <w:tc>
          <w:tcPr>
            <w:tcW w:w="986" w:type="dxa"/>
            <w:tcBorders>
              <w:right w:val="nil"/>
            </w:tcBorders>
          </w:tcPr>
          <w:p w14:paraId="0FFAD683" w14:textId="4755F90D" w:rsidR="0096112C" w:rsidRPr="00CF615A" w:rsidRDefault="00E2269B" w:rsidP="0096112C">
            <w:pPr>
              <w:tabs>
                <w:tab w:val="decimal" w:pos="317"/>
              </w:tabs>
              <w:spacing w:before="10" w:after="0"/>
              <w:rPr>
                <w:rFonts w:ascii="Arial" w:hAnsi="Arial" w:cs="Arial"/>
                <w:sz w:val="15"/>
                <w:szCs w:val="15"/>
              </w:rPr>
            </w:pPr>
            <w:r>
              <w:rPr>
                <w:rFonts w:ascii="Arial" w:hAnsi="Arial" w:cs="Arial"/>
                <w:sz w:val="15"/>
                <w:szCs w:val="15"/>
              </w:rPr>
              <w:t xml:space="preserve">  1.47</w:t>
            </w:r>
          </w:p>
        </w:tc>
        <w:tc>
          <w:tcPr>
            <w:tcW w:w="987" w:type="dxa"/>
            <w:tcBorders>
              <w:left w:val="nil"/>
              <w:right w:val="nil"/>
            </w:tcBorders>
            <w:shd w:val="clear" w:color="auto" w:fill="auto"/>
            <w:noWrap/>
          </w:tcPr>
          <w:p w14:paraId="25040D00" w14:textId="478B2D20"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35.3</w:t>
            </w:r>
          </w:p>
        </w:tc>
        <w:tc>
          <w:tcPr>
            <w:tcW w:w="986" w:type="dxa"/>
            <w:tcBorders>
              <w:left w:val="nil"/>
              <w:right w:val="nil"/>
            </w:tcBorders>
            <w:shd w:val="clear" w:color="auto" w:fill="auto"/>
            <w:noWrap/>
          </w:tcPr>
          <w:p w14:paraId="27736F53" w14:textId="1B1E3A31"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51.9</w:t>
            </w:r>
          </w:p>
        </w:tc>
        <w:tc>
          <w:tcPr>
            <w:tcW w:w="987" w:type="dxa"/>
            <w:tcBorders>
              <w:left w:val="nil"/>
              <w:right w:val="nil"/>
            </w:tcBorders>
          </w:tcPr>
          <w:p w14:paraId="12829115" w14:textId="21400ACB" w:rsidR="0096112C" w:rsidRPr="00CF615A" w:rsidRDefault="00E2269B" w:rsidP="0096112C">
            <w:pPr>
              <w:tabs>
                <w:tab w:val="decimal" w:pos="318"/>
              </w:tabs>
              <w:spacing w:before="10" w:after="0"/>
              <w:rPr>
                <w:rFonts w:ascii="Arial" w:hAnsi="Arial" w:cs="Arial"/>
                <w:sz w:val="15"/>
                <w:szCs w:val="15"/>
              </w:rPr>
            </w:pPr>
            <w:r>
              <w:rPr>
                <w:rFonts w:ascii="Arial" w:hAnsi="Arial" w:cs="Arial"/>
                <w:sz w:val="15"/>
                <w:szCs w:val="15"/>
              </w:rPr>
              <w:t xml:space="preserve">  1.46</w:t>
            </w:r>
          </w:p>
        </w:tc>
        <w:tc>
          <w:tcPr>
            <w:tcW w:w="986" w:type="dxa"/>
            <w:tcBorders>
              <w:left w:val="nil"/>
              <w:right w:val="nil"/>
            </w:tcBorders>
          </w:tcPr>
          <w:p w14:paraId="36048282" w14:textId="536F76B3"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34.3</w:t>
            </w:r>
          </w:p>
        </w:tc>
        <w:tc>
          <w:tcPr>
            <w:tcW w:w="987" w:type="dxa"/>
            <w:tcBorders>
              <w:left w:val="nil"/>
              <w:right w:val="nil"/>
            </w:tcBorders>
          </w:tcPr>
          <w:p w14:paraId="660F91B0" w14:textId="4981A1D7"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50.0</w:t>
            </w:r>
          </w:p>
        </w:tc>
      </w:tr>
      <w:tr w:rsidR="0096112C" w:rsidRPr="00CF615A" w14:paraId="63341C7C" w14:textId="77777777" w:rsidTr="00CE3E2D">
        <w:trPr>
          <w:trHeight w:val="191"/>
        </w:trPr>
        <w:tc>
          <w:tcPr>
            <w:tcW w:w="4172" w:type="dxa"/>
            <w:shd w:val="clear" w:color="auto" w:fill="auto"/>
            <w:noWrap/>
            <w:vAlign w:val="bottom"/>
          </w:tcPr>
          <w:p w14:paraId="1AFAE866" w14:textId="77777777" w:rsidR="0096112C" w:rsidRPr="00CF615A" w:rsidRDefault="0096112C" w:rsidP="0096112C">
            <w:pPr>
              <w:pStyle w:val="Table17Tabletext"/>
            </w:pPr>
            <w:r w:rsidRPr="00CF615A">
              <w:tab/>
            </w:r>
            <w:proofErr w:type="gramStart"/>
            <w:r w:rsidRPr="00CF615A">
              <w:t>392  Printing</w:t>
            </w:r>
            <w:proofErr w:type="gramEnd"/>
            <w:r w:rsidRPr="00CF615A">
              <w:t xml:space="preserve"> trades workers</w:t>
            </w:r>
          </w:p>
        </w:tc>
        <w:tc>
          <w:tcPr>
            <w:tcW w:w="986" w:type="dxa"/>
            <w:tcBorders>
              <w:right w:val="nil"/>
            </w:tcBorders>
          </w:tcPr>
          <w:p w14:paraId="26B24608" w14:textId="13FE12B7" w:rsidR="0096112C" w:rsidRPr="00CF615A" w:rsidRDefault="00E2269B" w:rsidP="0096112C">
            <w:pPr>
              <w:tabs>
                <w:tab w:val="decimal" w:pos="317"/>
              </w:tabs>
              <w:spacing w:before="10" w:after="0"/>
              <w:rPr>
                <w:rFonts w:ascii="Arial" w:hAnsi="Arial" w:cs="Arial"/>
                <w:sz w:val="15"/>
                <w:szCs w:val="15"/>
              </w:rPr>
            </w:pPr>
            <w:r>
              <w:rPr>
                <w:rFonts w:ascii="Arial" w:hAnsi="Arial" w:cs="Arial"/>
                <w:sz w:val="15"/>
                <w:szCs w:val="15"/>
              </w:rPr>
              <w:t xml:space="preserve">  1.03</w:t>
            </w:r>
          </w:p>
        </w:tc>
        <w:tc>
          <w:tcPr>
            <w:tcW w:w="987" w:type="dxa"/>
            <w:tcBorders>
              <w:left w:val="nil"/>
              <w:right w:val="nil"/>
            </w:tcBorders>
            <w:shd w:val="clear" w:color="auto" w:fill="auto"/>
            <w:noWrap/>
          </w:tcPr>
          <w:p w14:paraId="2035647E" w14:textId="47766729"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53.9</w:t>
            </w:r>
          </w:p>
        </w:tc>
        <w:tc>
          <w:tcPr>
            <w:tcW w:w="986" w:type="dxa"/>
            <w:tcBorders>
              <w:left w:val="nil"/>
              <w:right w:val="nil"/>
            </w:tcBorders>
            <w:shd w:val="clear" w:color="auto" w:fill="auto"/>
            <w:noWrap/>
          </w:tcPr>
          <w:p w14:paraId="3B5D0978" w14:textId="5801223C"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55.8</w:t>
            </w:r>
          </w:p>
        </w:tc>
        <w:tc>
          <w:tcPr>
            <w:tcW w:w="987" w:type="dxa"/>
            <w:tcBorders>
              <w:left w:val="nil"/>
              <w:right w:val="nil"/>
            </w:tcBorders>
          </w:tcPr>
          <w:p w14:paraId="7B41164F" w14:textId="18EA675F" w:rsidR="0096112C" w:rsidRPr="00CF615A" w:rsidRDefault="00E2269B" w:rsidP="0096112C">
            <w:pPr>
              <w:tabs>
                <w:tab w:val="decimal" w:pos="318"/>
              </w:tabs>
              <w:spacing w:before="10" w:after="0"/>
              <w:rPr>
                <w:rFonts w:ascii="Arial" w:hAnsi="Arial" w:cs="Arial"/>
                <w:sz w:val="15"/>
                <w:szCs w:val="15"/>
              </w:rPr>
            </w:pPr>
            <w:r>
              <w:rPr>
                <w:rFonts w:ascii="Arial" w:hAnsi="Arial" w:cs="Arial"/>
                <w:sz w:val="15"/>
                <w:szCs w:val="15"/>
              </w:rPr>
              <w:t xml:space="preserve">  1.04</w:t>
            </w:r>
          </w:p>
        </w:tc>
        <w:tc>
          <w:tcPr>
            <w:tcW w:w="986" w:type="dxa"/>
            <w:tcBorders>
              <w:left w:val="nil"/>
              <w:right w:val="nil"/>
            </w:tcBorders>
          </w:tcPr>
          <w:p w14:paraId="0B01CD1D" w14:textId="65E4FFAD"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59.1</w:t>
            </w:r>
          </w:p>
        </w:tc>
        <w:tc>
          <w:tcPr>
            <w:tcW w:w="987" w:type="dxa"/>
            <w:tcBorders>
              <w:left w:val="nil"/>
              <w:right w:val="nil"/>
            </w:tcBorders>
          </w:tcPr>
          <w:p w14:paraId="5F26811D" w14:textId="68E20165"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61.3</w:t>
            </w:r>
          </w:p>
        </w:tc>
      </w:tr>
      <w:tr w:rsidR="0096112C" w:rsidRPr="00CF615A" w14:paraId="5EA2866B" w14:textId="77777777" w:rsidTr="00CE3E2D">
        <w:trPr>
          <w:trHeight w:val="191"/>
        </w:trPr>
        <w:tc>
          <w:tcPr>
            <w:tcW w:w="4172" w:type="dxa"/>
            <w:shd w:val="clear" w:color="auto" w:fill="auto"/>
            <w:noWrap/>
            <w:vAlign w:val="bottom"/>
          </w:tcPr>
          <w:p w14:paraId="6135B0EA" w14:textId="77777777" w:rsidR="0096112C" w:rsidRPr="00CF615A" w:rsidRDefault="0096112C" w:rsidP="0096112C">
            <w:pPr>
              <w:pStyle w:val="Table17Tabletext"/>
            </w:pPr>
            <w:r w:rsidRPr="00CF615A">
              <w:tab/>
            </w:r>
            <w:proofErr w:type="gramStart"/>
            <w:r w:rsidRPr="00CF615A">
              <w:t>393  Textile</w:t>
            </w:r>
            <w:proofErr w:type="gramEnd"/>
            <w:r w:rsidRPr="00CF615A">
              <w:t>, clothing and footwear trades workers</w:t>
            </w:r>
          </w:p>
        </w:tc>
        <w:tc>
          <w:tcPr>
            <w:tcW w:w="986" w:type="dxa"/>
            <w:tcBorders>
              <w:right w:val="nil"/>
            </w:tcBorders>
          </w:tcPr>
          <w:p w14:paraId="63D0E21D" w14:textId="43AB9DC1" w:rsidR="0096112C" w:rsidRPr="00CF615A" w:rsidRDefault="00E2269B" w:rsidP="0096112C">
            <w:pPr>
              <w:tabs>
                <w:tab w:val="decimal" w:pos="317"/>
              </w:tabs>
              <w:spacing w:before="10" w:after="0"/>
              <w:rPr>
                <w:rFonts w:ascii="Arial" w:hAnsi="Arial" w:cs="Arial"/>
                <w:sz w:val="15"/>
                <w:szCs w:val="15"/>
              </w:rPr>
            </w:pPr>
            <w:r>
              <w:rPr>
                <w:rFonts w:ascii="Arial" w:hAnsi="Arial" w:cs="Arial"/>
                <w:sz w:val="15"/>
                <w:szCs w:val="15"/>
              </w:rPr>
              <w:t xml:space="preserve">  1.11</w:t>
            </w:r>
          </w:p>
        </w:tc>
        <w:tc>
          <w:tcPr>
            <w:tcW w:w="987" w:type="dxa"/>
            <w:tcBorders>
              <w:left w:val="nil"/>
              <w:right w:val="nil"/>
            </w:tcBorders>
            <w:shd w:val="clear" w:color="auto" w:fill="auto"/>
            <w:noWrap/>
          </w:tcPr>
          <w:p w14:paraId="5F7F5BF5" w14:textId="217994DE"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41.1</w:t>
            </w:r>
          </w:p>
        </w:tc>
        <w:tc>
          <w:tcPr>
            <w:tcW w:w="986" w:type="dxa"/>
            <w:tcBorders>
              <w:left w:val="nil"/>
              <w:right w:val="nil"/>
            </w:tcBorders>
            <w:shd w:val="clear" w:color="auto" w:fill="auto"/>
            <w:noWrap/>
          </w:tcPr>
          <w:p w14:paraId="33F7B5A6" w14:textId="1106A1F0"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45.7</w:t>
            </w:r>
          </w:p>
        </w:tc>
        <w:tc>
          <w:tcPr>
            <w:tcW w:w="987" w:type="dxa"/>
            <w:tcBorders>
              <w:left w:val="nil"/>
              <w:right w:val="nil"/>
            </w:tcBorders>
          </w:tcPr>
          <w:p w14:paraId="41006D82" w14:textId="2055399C" w:rsidR="0096112C" w:rsidRPr="00CF615A" w:rsidRDefault="00E2269B" w:rsidP="0096112C">
            <w:pPr>
              <w:tabs>
                <w:tab w:val="decimal" w:pos="318"/>
              </w:tabs>
              <w:spacing w:before="10" w:after="0"/>
              <w:rPr>
                <w:rFonts w:ascii="Arial" w:hAnsi="Arial" w:cs="Arial"/>
                <w:sz w:val="15"/>
                <w:szCs w:val="15"/>
              </w:rPr>
            </w:pPr>
            <w:r>
              <w:rPr>
                <w:rFonts w:ascii="Arial" w:hAnsi="Arial" w:cs="Arial"/>
                <w:sz w:val="15"/>
                <w:szCs w:val="15"/>
              </w:rPr>
              <w:t xml:space="preserve">  1.06</w:t>
            </w:r>
          </w:p>
        </w:tc>
        <w:tc>
          <w:tcPr>
            <w:tcW w:w="986" w:type="dxa"/>
            <w:tcBorders>
              <w:left w:val="nil"/>
              <w:right w:val="nil"/>
            </w:tcBorders>
          </w:tcPr>
          <w:p w14:paraId="4875E3A6" w14:textId="1743E2F3"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26.4</w:t>
            </w:r>
          </w:p>
        </w:tc>
        <w:tc>
          <w:tcPr>
            <w:tcW w:w="987" w:type="dxa"/>
            <w:tcBorders>
              <w:left w:val="nil"/>
              <w:right w:val="nil"/>
            </w:tcBorders>
          </w:tcPr>
          <w:p w14:paraId="6DAB45D2" w14:textId="59AE91D6"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28.1</w:t>
            </w:r>
          </w:p>
        </w:tc>
      </w:tr>
      <w:tr w:rsidR="0096112C" w:rsidRPr="00CF615A" w14:paraId="429882B1" w14:textId="77777777" w:rsidTr="00CE3E2D">
        <w:trPr>
          <w:trHeight w:val="191"/>
        </w:trPr>
        <w:tc>
          <w:tcPr>
            <w:tcW w:w="4172" w:type="dxa"/>
            <w:shd w:val="clear" w:color="auto" w:fill="auto"/>
            <w:noWrap/>
            <w:vAlign w:val="bottom"/>
          </w:tcPr>
          <w:p w14:paraId="1C0B9DE6" w14:textId="77777777" w:rsidR="0096112C" w:rsidRPr="00CF615A" w:rsidRDefault="0096112C" w:rsidP="0096112C">
            <w:pPr>
              <w:pStyle w:val="Table17Tabletext"/>
            </w:pPr>
            <w:r w:rsidRPr="00CF615A">
              <w:tab/>
            </w:r>
            <w:proofErr w:type="gramStart"/>
            <w:r w:rsidRPr="00CF615A">
              <w:t>394  Wood</w:t>
            </w:r>
            <w:proofErr w:type="gramEnd"/>
            <w:r w:rsidRPr="00CF615A">
              <w:t xml:space="preserve"> trades workers</w:t>
            </w:r>
          </w:p>
        </w:tc>
        <w:tc>
          <w:tcPr>
            <w:tcW w:w="986" w:type="dxa"/>
            <w:tcBorders>
              <w:right w:val="nil"/>
            </w:tcBorders>
          </w:tcPr>
          <w:p w14:paraId="04B55108" w14:textId="763D1953" w:rsidR="0096112C" w:rsidRPr="00CF615A" w:rsidRDefault="00E2269B" w:rsidP="0096112C">
            <w:pPr>
              <w:tabs>
                <w:tab w:val="decimal" w:pos="317"/>
              </w:tabs>
              <w:spacing w:before="10" w:after="0"/>
              <w:rPr>
                <w:rFonts w:ascii="Arial" w:hAnsi="Arial" w:cs="Arial"/>
                <w:sz w:val="15"/>
                <w:szCs w:val="15"/>
              </w:rPr>
            </w:pPr>
            <w:r>
              <w:rPr>
                <w:rFonts w:ascii="Arial" w:hAnsi="Arial" w:cs="Arial"/>
                <w:sz w:val="15"/>
                <w:szCs w:val="15"/>
              </w:rPr>
              <w:t xml:space="preserve">  1.22</w:t>
            </w:r>
          </w:p>
        </w:tc>
        <w:tc>
          <w:tcPr>
            <w:tcW w:w="987" w:type="dxa"/>
            <w:tcBorders>
              <w:left w:val="nil"/>
              <w:right w:val="nil"/>
            </w:tcBorders>
            <w:shd w:val="clear" w:color="auto" w:fill="auto"/>
            <w:noWrap/>
          </w:tcPr>
          <w:p w14:paraId="3AF25688" w14:textId="0D3950E7"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47.0</w:t>
            </w:r>
          </w:p>
        </w:tc>
        <w:tc>
          <w:tcPr>
            <w:tcW w:w="986" w:type="dxa"/>
            <w:tcBorders>
              <w:left w:val="nil"/>
              <w:right w:val="nil"/>
            </w:tcBorders>
            <w:shd w:val="clear" w:color="auto" w:fill="auto"/>
            <w:noWrap/>
          </w:tcPr>
          <w:p w14:paraId="7DEE62D7" w14:textId="0D61AF24"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57.3</w:t>
            </w:r>
          </w:p>
        </w:tc>
        <w:tc>
          <w:tcPr>
            <w:tcW w:w="987" w:type="dxa"/>
            <w:tcBorders>
              <w:left w:val="nil"/>
              <w:right w:val="nil"/>
            </w:tcBorders>
          </w:tcPr>
          <w:p w14:paraId="3D52BE3A" w14:textId="1324B8AE" w:rsidR="0096112C" w:rsidRPr="00CF615A" w:rsidRDefault="00E2269B" w:rsidP="0096112C">
            <w:pPr>
              <w:tabs>
                <w:tab w:val="decimal" w:pos="318"/>
              </w:tabs>
              <w:spacing w:before="10" w:after="0"/>
              <w:rPr>
                <w:rFonts w:ascii="Arial" w:hAnsi="Arial" w:cs="Arial"/>
                <w:sz w:val="15"/>
                <w:szCs w:val="15"/>
              </w:rPr>
            </w:pPr>
            <w:r>
              <w:rPr>
                <w:rFonts w:ascii="Arial" w:hAnsi="Arial" w:cs="Arial"/>
                <w:sz w:val="15"/>
                <w:szCs w:val="15"/>
              </w:rPr>
              <w:t xml:space="preserve">  1.24</w:t>
            </w:r>
          </w:p>
        </w:tc>
        <w:tc>
          <w:tcPr>
            <w:tcW w:w="986" w:type="dxa"/>
            <w:tcBorders>
              <w:left w:val="nil"/>
              <w:right w:val="nil"/>
            </w:tcBorders>
          </w:tcPr>
          <w:p w14:paraId="2A58951B" w14:textId="4674C4DF"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39.2</w:t>
            </w:r>
          </w:p>
        </w:tc>
        <w:tc>
          <w:tcPr>
            <w:tcW w:w="987" w:type="dxa"/>
            <w:tcBorders>
              <w:left w:val="nil"/>
              <w:right w:val="nil"/>
            </w:tcBorders>
          </w:tcPr>
          <w:p w14:paraId="235D0514" w14:textId="3138C477"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48.4</w:t>
            </w:r>
          </w:p>
        </w:tc>
      </w:tr>
      <w:tr w:rsidR="0096112C" w:rsidRPr="00CF615A" w14:paraId="417DA0A7" w14:textId="77777777" w:rsidTr="00CE3E2D">
        <w:trPr>
          <w:trHeight w:val="170"/>
        </w:trPr>
        <w:tc>
          <w:tcPr>
            <w:tcW w:w="4172" w:type="dxa"/>
            <w:shd w:val="clear" w:color="auto" w:fill="auto"/>
            <w:noWrap/>
            <w:vAlign w:val="bottom"/>
          </w:tcPr>
          <w:p w14:paraId="6FDAA381" w14:textId="77777777" w:rsidR="0096112C" w:rsidRPr="00CF615A" w:rsidRDefault="0096112C" w:rsidP="0096112C">
            <w:pPr>
              <w:pStyle w:val="Table17Tabletext"/>
            </w:pPr>
            <w:r w:rsidRPr="00CF615A">
              <w:tab/>
            </w:r>
            <w:proofErr w:type="gramStart"/>
            <w:r w:rsidRPr="00CF615A">
              <w:t>399  Miscellaneous</w:t>
            </w:r>
            <w:proofErr w:type="gramEnd"/>
            <w:r w:rsidRPr="00CF615A">
              <w:t xml:space="preserve"> technicians and trades workers</w:t>
            </w:r>
          </w:p>
        </w:tc>
        <w:tc>
          <w:tcPr>
            <w:tcW w:w="986" w:type="dxa"/>
            <w:tcBorders>
              <w:right w:val="nil"/>
            </w:tcBorders>
          </w:tcPr>
          <w:p w14:paraId="31BF7896" w14:textId="7D8FF6E9" w:rsidR="0096112C" w:rsidRPr="00CF615A" w:rsidRDefault="00E2269B" w:rsidP="0096112C">
            <w:pPr>
              <w:tabs>
                <w:tab w:val="decimal" w:pos="317"/>
              </w:tabs>
              <w:spacing w:before="10" w:after="0"/>
              <w:rPr>
                <w:rFonts w:ascii="Arial" w:hAnsi="Arial" w:cs="Arial"/>
                <w:sz w:val="15"/>
                <w:szCs w:val="15"/>
              </w:rPr>
            </w:pPr>
            <w:r>
              <w:rPr>
                <w:rFonts w:ascii="Arial" w:hAnsi="Arial" w:cs="Arial"/>
                <w:sz w:val="15"/>
                <w:szCs w:val="15"/>
              </w:rPr>
              <w:t xml:space="preserve">  1.04</w:t>
            </w:r>
          </w:p>
        </w:tc>
        <w:tc>
          <w:tcPr>
            <w:tcW w:w="987" w:type="dxa"/>
            <w:tcBorders>
              <w:left w:val="nil"/>
              <w:right w:val="nil"/>
            </w:tcBorders>
            <w:shd w:val="clear" w:color="auto" w:fill="auto"/>
            <w:noWrap/>
          </w:tcPr>
          <w:p w14:paraId="1981DB8D" w14:textId="2F1D2785"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50.5</w:t>
            </w:r>
          </w:p>
        </w:tc>
        <w:tc>
          <w:tcPr>
            <w:tcW w:w="986" w:type="dxa"/>
            <w:tcBorders>
              <w:left w:val="nil"/>
              <w:right w:val="nil"/>
            </w:tcBorders>
            <w:shd w:val="clear" w:color="auto" w:fill="auto"/>
            <w:noWrap/>
          </w:tcPr>
          <w:p w14:paraId="25D06786" w14:textId="0FEF1833"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52.3</w:t>
            </w:r>
          </w:p>
        </w:tc>
        <w:tc>
          <w:tcPr>
            <w:tcW w:w="987" w:type="dxa"/>
            <w:tcBorders>
              <w:left w:val="nil"/>
              <w:right w:val="nil"/>
            </w:tcBorders>
          </w:tcPr>
          <w:p w14:paraId="4720351A" w14:textId="355EA30D" w:rsidR="0096112C" w:rsidRPr="00CF615A" w:rsidRDefault="00E2269B" w:rsidP="0096112C">
            <w:pPr>
              <w:tabs>
                <w:tab w:val="decimal" w:pos="318"/>
              </w:tabs>
              <w:spacing w:before="10" w:after="0"/>
              <w:rPr>
                <w:rFonts w:ascii="Arial" w:hAnsi="Arial" w:cs="Arial"/>
                <w:sz w:val="15"/>
                <w:szCs w:val="15"/>
              </w:rPr>
            </w:pPr>
            <w:r>
              <w:rPr>
                <w:rFonts w:ascii="Arial" w:hAnsi="Arial" w:cs="Arial"/>
                <w:sz w:val="15"/>
                <w:szCs w:val="15"/>
              </w:rPr>
              <w:t xml:space="preserve">  1.04</w:t>
            </w:r>
          </w:p>
        </w:tc>
        <w:tc>
          <w:tcPr>
            <w:tcW w:w="986" w:type="dxa"/>
            <w:tcBorders>
              <w:left w:val="nil"/>
              <w:right w:val="nil"/>
            </w:tcBorders>
          </w:tcPr>
          <w:p w14:paraId="39A213D7" w14:textId="26C9ED9C"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51.0</w:t>
            </w:r>
          </w:p>
        </w:tc>
        <w:tc>
          <w:tcPr>
            <w:tcW w:w="987" w:type="dxa"/>
            <w:tcBorders>
              <w:left w:val="nil"/>
              <w:right w:val="nil"/>
            </w:tcBorders>
          </w:tcPr>
          <w:p w14:paraId="19E00071" w14:textId="5C774995" w:rsidR="0096112C" w:rsidRPr="00CF615A" w:rsidRDefault="00E2269B" w:rsidP="0096112C">
            <w:pPr>
              <w:tabs>
                <w:tab w:val="decimal" w:pos="425"/>
              </w:tabs>
              <w:spacing w:before="10" w:after="0"/>
              <w:rPr>
                <w:rFonts w:ascii="Arial" w:hAnsi="Arial" w:cs="Arial"/>
                <w:sz w:val="15"/>
                <w:szCs w:val="15"/>
              </w:rPr>
            </w:pPr>
            <w:r>
              <w:rPr>
                <w:rFonts w:ascii="Arial" w:hAnsi="Arial" w:cs="Arial"/>
                <w:sz w:val="15"/>
                <w:szCs w:val="15"/>
              </w:rPr>
              <w:t xml:space="preserve">  52.9</w:t>
            </w:r>
          </w:p>
        </w:tc>
      </w:tr>
      <w:tr w:rsidR="0096112C" w:rsidRPr="00CF615A" w14:paraId="180C7262" w14:textId="77777777" w:rsidTr="00CE3E2D">
        <w:trPr>
          <w:trHeight w:hRule="exact" w:val="208"/>
        </w:trPr>
        <w:tc>
          <w:tcPr>
            <w:tcW w:w="4172" w:type="dxa"/>
            <w:shd w:val="clear" w:color="auto" w:fill="auto"/>
            <w:noWrap/>
          </w:tcPr>
          <w:p w14:paraId="0B8909F4" w14:textId="77777777" w:rsidR="0096112C" w:rsidRPr="00CF615A" w:rsidRDefault="0096112C" w:rsidP="0096112C">
            <w:pPr>
              <w:pStyle w:val="TableColBold"/>
            </w:pPr>
            <w:r w:rsidRPr="00CF615A">
              <w:t>Community and personal service workers</w:t>
            </w:r>
          </w:p>
        </w:tc>
        <w:tc>
          <w:tcPr>
            <w:tcW w:w="986" w:type="dxa"/>
            <w:tcBorders>
              <w:right w:val="nil"/>
            </w:tcBorders>
          </w:tcPr>
          <w:p w14:paraId="234F7C9B" w14:textId="717D5F09" w:rsidR="0096112C" w:rsidRPr="00CF615A" w:rsidRDefault="00E2269B" w:rsidP="0096112C">
            <w:pPr>
              <w:tabs>
                <w:tab w:val="decimal" w:pos="317"/>
              </w:tabs>
              <w:spacing w:before="40"/>
              <w:rPr>
                <w:rFonts w:ascii="Arial" w:hAnsi="Arial" w:cs="Arial"/>
                <w:b/>
                <w:sz w:val="15"/>
                <w:szCs w:val="15"/>
              </w:rPr>
            </w:pPr>
            <w:r>
              <w:rPr>
                <w:rFonts w:ascii="Arial" w:hAnsi="Arial" w:cs="Arial"/>
                <w:b/>
                <w:sz w:val="15"/>
                <w:szCs w:val="15"/>
              </w:rPr>
              <w:t xml:space="preserve">  1.07</w:t>
            </w:r>
          </w:p>
        </w:tc>
        <w:tc>
          <w:tcPr>
            <w:tcW w:w="987" w:type="dxa"/>
            <w:tcBorders>
              <w:left w:val="nil"/>
              <w:right w:val="nil"/>
            </w:tcBorders>
            <w:shd w:val="clear" w:color="auto" w:fill="auto"/>
            <w:noWrap/>
          </w:tcPr>
          <w:p w14:paraId="3B6C0B2B" w14:textId="7223108B"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55.4</w:t>
            </w:r>
          </w:p>
        </w:tc>
        <w:tc>
          <w:tcPr>
            <w:tcW w:w="986" w:type="dxa"/>
            <w:tcBorders>
              <w:left w:val="nil"/>
              <w:right w:val="nil"/>
            </w:tcBorders>
            <w:shd w:val="clear" w:color="auto" w:fill="auto"/>
            <w:noWrap/>
          </w:tcPr>
          <w:p w14:paraId="3AF547B0" w14:textId="2DE9D459"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59.5</w:t>
            </w:r>
          </w:p>
        </w:tc>
        <w:tc>
          <w:tcPr>
            <w:tcW w:w="987" w:type="dxa"/>
            <w:tcBorders>
              <w:left w:val="nil"/>
              <w:right w:val="nil"/>
            </w:tcBorders>
          </w:tcPr>
          <w:p w14:paraId="6ECC0752" w14:textId="24F0024C" w:rsidR="0096112C" w:rsidRPr="00CF615A" w:rsidRDefault="00E2269B" w:rsidP="0096112C">
            <w:pPr>
              <w:tabs>
                <w:tab w:val="decimal" w:pos="318"/>
              </w:tabs>
              <w:spacing w:before="40"/>
              <w:rPr>
                <w:rFonts w:ascii="Arial" w:hAnsi="Arial" w:cs="Arial"/>
                <w:b/>
                <w:sz w:val="15"/>
                <w:szCs w:val="15"/>
              </w:rPr>
            </w:pPr>
            <w:r>
              <w:rPr>
                <w:rFonts w:ascii="Arial" w:hAnsi="Arial" w:cs="Arial"/>
                <w:b/>
                <w:sz w:val="15"/>
                <w:szCs w:val="15"/>
              </w:rPr>
              <w:t xml:space="preserve">  1.08</w:t>
            </w:r>
          </w:p>
        </w:tc>
        <w:tc>
          <w:tcPr>
            <w:tcW w:w="986" w:type="dxa"/>
            <w:tcBorders>
              <w:left w:val="nil"/>
              <w:right w:val="nil"/>
            </w:tcBorders>
          </w:tcPr>
          <w:p w14:paraId="2441D392" w14:textId="0DC01644"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54.9</w:t>
            </w:r>
          </w:p>
        </w:tc>
        <w:tc>
          <w:tcPr>
            <w:tcW w:w="987" w:type="dxa"/>
            <w:tcBorders>
              <w:left w:val="nil"/>
              <w:right w:val="nil"/>
            </w:tcBorders>
          </w:tcPr>
          <w:p w14:paraId="0C5E4868" w14:textId="22E4DA6B"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59.2</w:t>
            </w:r>
          </w:p>
        </w:tc>
      </w:tr>
      <w:tr w:rsidR="0096112C" w:rsidRPr="00CF615A" w14:paraId="58D125E6" w14:textId="77777777" w:rsidTr="00CE3E2D">
        <w:trPr>
          <w:trHeight w:val="191"/>
        </w:trPr>
        <w:tc>
          <w:tcPr>
            <w:tcW w:w="4172" w:type="dxa"/>
            <w:shd w:val="clear" w:color="auto" w:fill="auto"/>
            <w:noWrap/>
          </w:tcPr>
          <w:p w14:paraId="308CE0B6" w14:textId="77777777" w:rsidR="0096112C" w:rsidRPr="00CF615A" w:rsidRDefault="0096112C" w:rsidP="0096112C">
            <w:pPr>
              <w:pStyle w:val="Table17Tabletext"/>
            </w:pPr>
            <w:r w:rsidRPr="00CF615A">
              <w:t xml:space="preserve">41 </w:t>
            </w:r>
            <w:r w:rsidRPr="00CF615A">
              <w:tab/>
              <w:t>Health and welfare support workers</w:t>
            </w:r>
          </w:p>
        </w:tc>
        <w:tc>
          <w:tcPr>
            <w:tcW w:w="986" w:type="dxa"/>
            <w:tcBorders>
              <w:right w:val="nil"/>
            </w:tcBorders>
          </w:tcPr>
          <w:p w14:paraId="2795680E" w14:textId="02DBD88E"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1.05</w:t>
            </w:r>
          </w:p>
        </w:tc>
        <w:tc>
          <w:tcPr>
            <w:tcW w:w="987" w:type="dxa"/>
            <w:tcBorders>
              <w:left w:val="nil"/>
              <w:right w:val="nil"/>
            </w:tcBorders>
            <w:shd w:val="clear" w:color="auto" w:fill="auto"/>
            <w:noWrap/>
          </w:tcPr>
          <w:p w14:paraId="29C5B4EF" w14:textId="6D6366A5"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61.5</w:t>
            </w:r>
          </w:p>
        </w:tc>
        <w:tc>
          <w:tcPr>
            <w:tcW w:w="986" w:type="dxa"/>
            <w:tcBorders>
              <w:left w:val="nil"/>
              <w:right w:val="nil"/>
            </w:tcBorders>
            <w:shd w:val="clear" w:color="auto" w:fill="auto"/>
            <w:noWrap/>
          </w:tcPr>
          <w:p w14:paraId="20BAF21E" w14:textId="1AAE081B"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64.3</w:t>
            </w:r>
          </w:p>
        </w:tc>
        <w:tc>
          <w:tcPr>
            <w:tcW w:w="987" w:type="dxa"/>
            <w:tcBorders>
              <w:left w:val="nil"/>
              <w:right w:val="nil"/>
            </w:tcBorders>
          </w:tcPr>
          <w:p w14:paraId="3EE732B4" w14:textId="4FC2CB08"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1.05</w:t>
            </w:r>
          </w:p>
        </w:tc>
        <w:tc>
          <w:tcPr>
            <w:tcW w:w="986" w:type="dxa"/>
            <w:tcBorders>
              <w:left w:val="nil"/>
              <w:right w:val="nil"/>
            </w:tcBorders>
          </w:tcPr>
          <w:p w14:paraId="4690FA02" w14:textId="3E8B3A5C"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67.4</w:t>
            </w:r>
          </w:p>
        </w:tc>
        <w:tc>
          <w:tcPr>
            <w:tcW w:w="987" w:type="dxa"/>
            <w:tcBorders>
              <w:left w:val="nil"/>
              <w:right w:val="nil"/>
            </w:tcBorders>
          </w:tcPr>
          <w:p w14:paraId="42D3F7AB" w14:textId="47CC7A55"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70.8</w:t>
            </w:r>
          </w:p>
        </w:tc>
      </w:tr>
      <w:tr w:rsidR="0096112C" w:rsidRPr="00CF615A" w14:paraId="60E235C5" w14:textId="77777777" w:rsidTr="00CE3E2D">
        <w:trPr>
          <w:trHeight w:val="191"/>
        </w:trPr>
        <w:tc>
          <w:tcPr>
            <w:tcW w:w="4172" w:type="dxa"/>
            <w:shd w:val="clear" w:color="auto" w:fill="auto"/>
            <w:noWrap/>
          </w:tcPr>
          <w:p w14:paraId="6AA7CD08" w14:textId="77777777" w:rsidR="0096112C" w:rsidRPr="00CF615A" w:rsidRDefault="0096112C" w:rsidP="0096112C">
            <w:pPr>
              <w:pStyle w:val="Table17Tabletext"/>
            </w:pPr>
            <w:r w:rsidRPr="00CF615A">
              <w:t xml:space="preserve">42 </w:t>
            </w:r>
            <w:r w:rsidRPr="00CF615A">
              <w:tab/>
              <w:t>Carers and aides</w:t>
            </w:r>
          </w:p>
        </w:tc>
        <w:tc>
          <w:tcPr>
            <w:tcW w:w="986" w:type="dxa"/>
            <w:tcBorders>
              <w:right w:val="nil"/>
            </w:tcBorders>
          </w:tcPr>
          <w:p w14:paraId="42719C00" w14:textId="352B894A"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1.14</w:t>
            </w:r>
          </w:p>
        </w:tc>
        <w:tc>
          <w:tcPr>
            <w:tcW w:w="987" w:type="dxa"/>
            <w:tcBorders>
              <w:left w:val="nil"/>
              <w:right w:val="nil"/>
            </w:tcBorders>
            <w:shd w:val="clear" w:color="auto" w:fill="auto"/>
            <w:noWrap/>
          </w:tcPr>
          <w:p w14:paraId="1B7A7BA7" w14:textId="2CE6944B"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59.0</w:t>
            </w:r>
          </w:p>
        </w:tc>
        <w:tc>
          <w:tcPr>
            <w:tcW w:w="986" w:type="dxa"/>
            <w:tcBorders>
              <w:left w:val="nil"/>
              <w:right w:val="nil"/>
            </w:tcBorders>
            <w:shd w:val="clear" w:color="auto" w:fill="auto"/>
            <w:noWrap/>
          </w:tcPr>
          <w:p w14:paraId="44E66C5E" w14:textId="70B09655"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67.5</w:t>
            </w:r>
          </w:p>
        </w:tc>
        <w:tc>
          <w:tcPr>
            <w:tcW w:w="987" w:type="dxa"/>
            <w:tcBorders>
              <w:left w:val="nil"/>
              <w:right w:val="nil"/>
            </w:tcBorders>
          </w:tcPr>
          <w:p w14:paraId="56D81C8D" w14:textId="7022414F"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1.15</w:t>
            </w:r>
          </w:p>
        </w:tc>
        <w:tc>
          <w:tcPr>
            <w:tcW w:w="986" w:type="dxa"/>
            <w:tcBorders>
              <w:left w:val="nil"/>
              <w:right w:val="nil"/>
            </w:tcBorders>
          </w:tcPr>
          <w:p w14:paraId="3BCC3539" w14:textId="49F490A8"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59.6</w:t>
            </w:r>
          </w:p>
        </w:tc>
        <w:tc>
          <w:tcPr>
            <w:tcW w:w="987" w:type="dxa"/>
            <w:tcBorders>
              <w:left w:val="nil"/>
              <w:right w:val="nil"/>
            </w:tcBorders>
          </w:tcPr>
          <w:p w14:paraId="2422AA0B" w14:textId="35D05653"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68.6</w:t>
            </w:r>
          </w:p>
        </w:tc>
      </w:tr>
      <w:tr w:rsidR="0096112C" w:rsidRPr="00CF615A" w14:paraId="3EDC368F" w14:textId="77777777" w:rsidTr="00CE3E2D">
        <w:trPr>
          <w:trHeight w:val="191"/>
        </w:trPr>
        <w:tc>
          <w:tcPr>
            <w:tcW w:w="4172" w:type="dxa"/>
            <w:shd w:val="clear" w:color="auto" w:fill="auto"/>
            <w:noWrap/>
          </w:tcPr>
          <w:p w14:paraId="6135B53C" w14:textId="77777777" w:rsidR="0096112C" w:rsidRPr="00CF615A" w:rsidRDefault="0096112C" w:rsidP="0096112C">
            <w:pPr>
              <w:pStyle w:val="Table17Tabletext"/>
            </w:pPr>
            <w:r w:rsidRPr="00CF615A">
              <w:t xml:space="preserve">43 </w:t>
            </w:r>
            <w:r w:rsidRPr="00CF615A">
              <w:tab/>
              <w:t>Hospitality workers</w:t>
            </w:r>
          </w:p>
        </w:tc>
        <w:tc>
          <w:tcPr>
            <w:tcW w:w="986" w:type="dxa"/>
            <w:tcBorders>
              <w:right w:val="nil"/>
            </w:tcBorders>
          </w:tcPr>
          <w:p w14:paraId="6476A380" w14:textId="43D031D3"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1.03</w:t>
            </w:r>
          </w:p>
        </w:tc>
        <w:tc>
          <w:tcPr>
            <w:tcW w:w="987" w:type="dxa"/>
            <w:tcBorders>
              <w:left w:val="nil"/>
              <w:right w:val="nil"/>
            </w:tcBorders>
            <w:shd w:val="clear" w:color="auto" w:fill="auto"/>
            <w:noWrap/>
          </w:tcPr>
          <w:p w14:paraId="366B4423" w14:textId="02028CEE"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45.3</w:t>
            </w:r>
          </w:p>
        </w:tc>
        <w:tc>
          <w:tcPr>
            <w:tcW w:w="986" w:type="dxa"/>
            <w:tcBorders>
              <w:left w:val="nil"/>
              <w:right w:val="nil"/>
            </w:tcBorders>
            <w:shd w:val="clear" w:color="auto" w:fill="auto"/>
            <w:noWrap/>
          </w:tcPr>
          <w:p w14:paraId="4C21B600" w14:textId="6095367A"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46.7</w:t>
            </w:r>
          </w:p>
        </w:tc>
        <w:tc>
          <w:tcPr>
            <w:tcW w:w="987" w:type="dxa"/>
            <w:tcBorders>
              <w:left w:val="nil"/>
              <w:right w:val="nil"/>
            </w:tcBorders>
          </w:tcPr>
          <w:p w14:paraId="444FFC2F" w14:textId="1381B7B8"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1.03</w:t>
            </w:r>
          </w:p>
        </w:tc>
        <w:tc>
          <w:tcPr>
            <w:tcW w:w="986" w:type="dxa"/>
            <w:tcBorders>
              <w:left w:val="nil"/>
              <w:right w:val="nil"/>
            </w:tcBorders>
          </w:tcPr>
          <w:p w14:paraId="4B8A7D47" w14:textId="61D3D2F1"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41.9</w:t>
            </w:r>
          </w:p>
        </w:tc>
        <w:tc>
          <w:tcPr>
            <w:tcW w:w="987" w:type="dxa"/>
            <w:tcBorders>
              <w:left w:val="nil"/>
              <w:right w:val="nil"/>
            </w:tcBorders>
          </w:tcPr>
          <w:p w14:paraId="1AF4DD58" w14:textId="2888C8E8"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43.1</w:t>
            </w:r>
          </w:p>
        </w:tc>
      </w:tr>
      <w:tr w:rsidR="0096112C" w:rsidRPr="00CF615A" w14:paraId="44E880B8" w14:textId="77777777" w:rsidTr="00CE3E2D">
        <w:trPr>
          <w:trHeight w:val="191"/>
        </w:trPr>
        <w:tc>
          <w:tcPr>
            <w:tcW w:w="4172" w:type="dxa"/>
            <w:shd w:val="clear" w:color="auto" w:fill="auto"/>
            <w:noWrap/>
          </w:tcPr>
          <w:p w14:paraId="2125F1A1" w14:textId="77777777" w:rsidR="0096112C" w:rsidRPr="00CF615A" w:rsidRDefault="0096112C" w:rsidP="0096112C">
            <w:pPr>
              <w:pStyle w:val="Table17Tabletext"/>
            </w:pPr>
            <w:r w:rsidRPr="00CF615A">
              <w:t xml:space="preserve">44 </w:t>
            </w:r>
            <w:r w:rsidRPr="00CF615A">
              <w:tab/>
              <w:t>Protective service workers</w:t>
            </w:r>
          </w:p>
        </w:tc>
        <w:tc>
          <w:tcPr>
            <w:tcW w:w="986" w:type="dxa"/>
            <w:tcBorders>
              <w:right w:val="nil"/>
            </w:tcBorders>
          </w:tcPr>
          <w:p w14:paraId="47B3739F" w14:textId="0BB9F2ED"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1.01</w:t>
            </w:r>
          </w:p>
        </w:tc>
        <w:tc>
          <w:tcPr>
            <w:tcW w:w="987" w:type="dxa"/>
            <w:tcBorders>
              <w:left w:val="nil"/>
              <w:right w:val="nil"/>
            </w:tcBorders>
            <w:shd w:val="clear" w:color="auto" w:fill="auto"/>
            <w:noWrap/>
          </w:tcPr>
          <w:p w14:paraId="4A677533" w14:textId="57854FC0"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55.2</w:t>
            </w:r>
          </w:p>
        </w:tc>
        <w:tc>
          <w:tcPr>
            <w:tcW w:w="986" w:type="dxa"/>
            <w:tcBorders>
              <w:left w:val="nil"/>
              <w:right w:val="nil"/>
            </w:tcBorders>
            <w:shd w:val="clear" w:color="auto" w:fill="auto"/>
            <w:noWrap/>
          </w:tcPr>
          <w:p w14:paraId="7E080894" w14:textId="1DFB9D33"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55.9</w:t>
            </w:r>
          </w:p>
        </w:tc>
        <w:tc>
          <w:tcPr>
            <w:tcW w:w="987" w:type="dxa"/>
            <w:tcBorders>
              <w:left w:val="nil"/>
              <w:right w:val="nil"/>
            </w:tcBorders>
          </w:tcPr>
          <w:p w14:paraId="153E1AEB" w14:textId="41CB7D00"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1.01</w:t>
            </w:r>
          </w:p>
        </w:tc>
        <w:tc>
          <w:tcPr>
            <w:tcW w:w="986" w:type="dxa"/>
            <w:tcBorders>
              <w:left w:val="nil"/>
              <w:right w:val="nil"/>
            </w:tcBorders>
          </w:tcPr>
          <w:p w14:paraId="0A9B544F" w14:textId="61B0D66B"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67.0</w:t>
            </w:r>
          </w:p>
        </w:tc>
        <w:tc>
          <w:tcPr>
            <w:tcW w:w="987" w:type="dxa"/>
            <w:tcBorders>
              <w:left w:val="nil"/>
              <w:right w:val="nil"/>
            </w:tcBorders>
          </w:tcPr>
          <w:p w14:paraId="03FE1140" w14:textId="083F9992"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67.8</w:t>
            </w:r>
          </w:p>
        </w:tc>
      </w:tr>
      <w:tr w:rsidR="0096112C" w:rsidRPr="00CF615A" w14:paraId="7A7B9802" w14:textId="77777777" w:rsidTr="00CE3E2D">
        <w:trPr>
          <w:trHeight w:val="191"/>
        </w:trPr>
        <w:tc>
          <w:tcPr>
            <w:tcW w:w="4172" w:type="dxa"/>
            <w:shd w:val="clear" w:color="auto" w:fill="auto"/>
            <w:noWrap/>
          </w:tcPr>
          <w:p w14:paraId="269EDCBA" w14:textId="77777777" w:rsidR="0096112C" w:rsidRPr="00CF615A" w:rsidRDefault="0096112C" w:rsidP="0096112C">
            <w:pPr>
              <w:pStyle w:val="Table17Tabletext"/>
            </w:pPr>
            <w:r w:rsidRPr="00CF615A">
              <w:t xml:space="preserve">45 </w:t>
            </w:r>
            <w:r w:rsidRPr="00CF615A">
              <w:tab/>
              <w:t>Sports and personal service workers</w:t>
            </w:r>
          </w:p>
        </w:tc>
        <w:tc>
          <w:tcPr>
            <w:tcW w:w="986" w:type="dxa"/>
            <w:tcBorders>
              <w:right w:val="nil"/>
            </w:tcBorders>
          </w:tcPr>
          <w:p w14:paraId="378682CB" w14:textId="7C8E1576"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1.03</w:t>
            </w:r>
          </w:p>
        </w:tc>
        <w:tc>
          <w:tcPr>
            <w:tcW w:w="987" w:type="dxa"/>
            <w:tcBorders>
              <w:left w:val="nil"/>
              <w:right w:val="nil"/>
            </w:tcBorders>
            <w:shd w:val="clear" w:color="auto" w:fill="auto"/>
            <w:noWrap/>
          </w:tcPr>
          <w:p w14:paraId="3E547A91" w14:textId="309D122C"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64.1</w:t>
            </w:r>
          </w:p>
        </w:tc>
        <w:tc>
          <w:tcPr>
            <w:tcW w:w="986" w:type="dxa"/>
            <w:tcBorders>
              <w:left w:val="nil"/>
              <w:right w:val="nil"/>
            </w:tcBorders>
            <w:shd w:val="clear" w:color="auto" w:fill="auto"/>
            <w:noWrap/>
          </w:tcPr>
          <w:p w14:paraId="49EED7D4" w14:textId="4A9D0F22"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65.8</w:t>
            </w:r>
          </w:p>
        </w:tc>
        <w:tc>
          <w:tcPr>
            <w:tcW w:w="987" w:type="dxa"/>
            <w:tcBorders>
              <w:left w:val="nil"/>
              <w:right w:val="nil"/>
            </w:tcBorders>
          </w:tcPr>
          <w:p w14:paraId="6ADAC0F8" w14:textId="01F34E69"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1.03</w:t>
            </w:r>
          </w:p>
        </w:tc>
        <w:tc>
          <w:tcPr>
            <w:tcW w:w="986" w:type="dxa"/>
            <w:tcBorders>
              <w:left w:val="nil"/>
              <w:right w:val="nil"/>
            </w:tcBorders>
          </w:tcPr>
          <w:p w14:paraId="6529EBF1" w14:textId="21A18CCF"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62.9</w:t>
            </w:r>
          </w:p>
        </w:tc>
        <w:tc>
          <w:tcPr>
            <w:tcW w:w="987" w:type="dxa"/>
            <w:tcBorders>
              <w:left w:val="nil"/>
              <w:right w:val="nil"/>
            </w:tcBorders>
          </w:tcPr>
          <w:p w14:paraId="144D7484" w14:textId="06E9A316"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64.5</w:t>
            </w:r>
          </w:p>
        </w:tc>
      </w:tr>
      <w:tr w:rsidR="0096112C" w:rsidRPr="00CF615A" w14:paraId="5B1AFDAE" w14:textId="77777777" w:rsidTr="00CE3E2D">
        <w:trPr>
          <w:trHeight w:hRule="exact" w:val="208"/>
        </w:trPr>
        <w:tc>
          <w:tcPr>
            <w:tcW w:w="4172" w:type="dxa"/>
            <w:shd w:val="clear" w:color="auto" w:fill="auto"/>
            <w:noWrap/>
          </w:tcPr>
          <w:p w14:paraId="72837D6F" w14:textId="77777777" w:rsidR="0096112C" w:rsidRPr="00CF615A" w:rsidRDefault="0096112C" w:rsidP="0096112C">
            <w:pPr>
              <w:pStyle w:val="TableColBold"/>
            </w:pPr>
            <w:r w:rsidRPr="00CF615A">
              <w:t>Clerical and administrative workers</w:t>
            </w:r>
          </w:p>
        </w:tc>
        <w:tc>
          <w:tcPr>
            <w:tcW w:w="986" w:type="dxa"/>
            <w:tcBorders>
              <w:right w:val="nil"/>
            </w:tcBorders>
          </w:tcPr>
          <w:p w14:paraId="396FFD24" w14:textId="4552425C" w:rsidR="0096112C" w:rsidRPr="00CF615A" w:rsidRDefault="00E2269B" w:rsidP="0096112C">
            <w:pPr>
              <w:tabs>
                <w:tab w:val="decimal" w:pos="317"/>
              </w:tabs>
              <w:spacing w:before="40"/>
              <w:rPr>
                <w:rFonts w:ascii="Arial" w:hAnsi="Arial" w:cs="Arial"/>
                <w:b/>
                <w:sz w:val="15"/>
                <w:szCs w:val="15"/>
              </w:rPr>
            </w:pPr>
            <w:r>
              <w:rPr>
                <w:rFonts w:ascii="Arial" w:hAnsi="Arial" w:cs="Arial"/>
                <w:b/>
                <w:sz w:val="15"/>
                <w:szCs w:val="15"/>
              </w:rPr>
              <w:t xml:space="preserve">  1.02</w:t>
            </w:r>
          </w:p>
        </w:tc>
        <w:tc>
          <w:tcPr>
            <w:tcW w:w="987" w:type="dxa"/>
            <w:tcBorders>
              <w:left w:val="nil"/>
              <w:right w:val="nil"/>
            </w:tcBorders>
            <w:shd w:val="clear" w:color="auto" w:fill="auto"/>
            <w:noWrap/>
          </w:tcPr>
          <w:p w14:paraId="184F24A0" w14:textId="2CF9EBC6"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54.0</w:t>
            </w:r>
          </w:p>
        </w:tc>
        <w:tc>
          <w:tcPr>
            <w:tcW w:w="986" w:type="dxa"/>
            <w:tcBorders>
              <w:left w:val="nil"/>
              <w:right w:val="nil"/>
            </w:tcBorders>
            <w:shd w:val="clear" w:color="auto" w:fill="auto"/>
            <w:noWrap/>
          </w:tcPr>
          <w:p w14:paraId="2F3CB9BC" w14:textId="0E120BED"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55.2</w:t>
            </w:r>
          </w:p>
        </w:tc>
        <w:tc>
          <w:tcPr>
            <w:tcW w:w="987" w:type="dxa"/>
            <w:tcBorders>
              <w:left w:val="nil"/>
              <w:right w:val="nil"/>
            </w:tcBorders>
          </w:tcPr>
          <w:p w14:paraId="47AE3032" w14:textId="2EB82A38" w:rsidR="0096112C" w:rsidRPr="00CF615A" w:rsidRDefault="00E2269B" w:rsidP="0096112C">
            <w:pPr>
              <w:tabs>
                <w:tab w:val="decimal" w:pos="318"/>
              </w:tabs>
              <w:spacing w:before="40"/>
              <w:rPr>
                <w:rFonts w:ascii="Arial" w:hAnsi="Arial" w:cs="Arial"/>
                <w:b/>
                <w:sz w:val="15"/>
                <w:szCs w:val="15"/>
              </w:rPr>
            </w:pPr>
            <w:r>
              <w:rPr>
                <w:rFonts w:ascii="Arial" w:hAnsi="Arial" w:cs="Arial"/>
                <w:b/>
                <w:sz w:val="15"/>
                <w:szCs w:val="15"/>
              </w:rPr>
              <w:t xml:space="preserve">  1.02</w:t>
            </w:r>
          </w:p>
        </w:tc>
        <w:tc>
          <w:tcPr>
            <w:tcW w:w="986" w:type="dxa"/>
            <w:tcBorders>
              <w:left w:val="nil"/>
              <w:right w:val="nil"/>
            </w:tcBorders>
          </w:tcPr>
          <w:p w14:paraId="007BD246" w14:textId="5D185F88"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52.5</w:t>
            </w:r>
          </w:p>
        </w:tc>
        <w:tc>
          <w:tcPr>
            <w:tcW w:w="987" w:type="dxa"/>
            <w:tcBorders>
              <w:left w:val="nil"/>
              <w:right w:val="nil"/>
            </w:tcBorders>
          </w:tcPr>
          <w:p w14:paraId="293E6E52" w14:textId="08E98428"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53.6</w:t>
            </w:r>
          </w:p>
        </w:tc>
      </w:tr>
      <w:tr w:rsidR="0096112C" w:rsidRPr="00CF615A" w14:paraId="06654F3C" w14:textId="77777777" w:rsidTr="00CE3E2D">
        <w:trPr>
          <w:trHeight w:val="191"/>
        </w:trPr>
        <w:tc>
          <w:tcPr>
            <w:tcW w:w="4172" w:type="dxa"/>
            <w:shd w:val="clear" w:color="auto" w:fill="auto"/>
            <w:noWrap/>
          </w:tcPr>
          <w:p w14:paraId="3582E2E7" w14:textId="77777777" w:rsidR="0096112C" w:rsidRPr="00CF615A" w:rsidRDefault="0096112C" w:rsidP="0096112C">
            <w:pPr>
              <w:pStyle w:val="Table17Tabletext"/>
            </w:pPr>
            <w:r w:rsidRPr="00CF615A">
              <w:t xml:space="preserve">51 </w:t>
            </w:r>
            <w:r w:rsidRPr="00CF615A">
              <w:tab/>
              <w:t>Office managers and program administrators</w:t>
            </w:r>
          </w:p>
        </w:tc>
        <w:tc>
          <w:tcPr>
            <w:tcW w:w="986" w:type="dxa"/>
            <w:tcBorders>
              <w:right w:val="nil"/>
            </w:tcBorders>
          </w:tcPr>
          <w:p w14:paraId="79477C40" w14:textId="0DCEAAC2"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1.02</w:t>
            </w:r>
          </w:p>
        </w:tc>
        <w:tc>
          <w:tcPr>
            <w:tcW w:w="987" w:type="dxa"/>
            <w:tcBorders>
              <w:left w:val="nil"/>
              <w:right w:val="nil"/>
            </w:tcBorders>
            <w:shd w:val="clear" w:color="auto" w:fill="auto"/>
            <w:noWrap/>
          </w:tcPr>
          <w:p w14:paraId="46769644" w14:textId="5F4E7BF9"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43.7</w:t>
            </w:r>
          </w:p>
        </w:tc>
        <w:tc>
          <w:tcPr>
            <w:tcW w:w="986" w:type="dxa"/>
            <w:tcBorders>
              <w:left w:val="nil"/>
              <w:right w:val="nil"/>
            </w:tcBorders>
            <w:shd w:val="clear" w:color="auto" w:fill="auto"/>
            <w:noWrap/>
          </w:tcPr>
          <w:p w14:paraId="4E6F81A6" w14:textId="60D229C6"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44.7</w:t>
            </w:r>
          </w:p>
        </w:tc>
        <w:tc>
          <w:tcPr>
            <w:tcW w:w="987" w:type="dxa"/>
            <w:tcBorders>
              <w:left w:val="nil"/>
              <w:right w:val="nil"/>
            </w:tcBorders>
          </w:tcPr>
          <w:p w14:paraId="26CD9A11" w14:textId="422C1DEA"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1.02</w:t>
            </w:r>
          </w:p>
        </w:tc>
        <w:tc>
          <w:tcPr>
            <w:tcW w:w="986" w:type="dxa"/>
            <w:tcBorders>
              <w:left w:val="nil"/>
              <w:right w:val="nil"/>
            </w:tcBorders>
          </w:tcPr>
          <w:p w14:paraId="389C5312" w14:textId="696B2BBA"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39.7</w:t>
            </w:r>
          </w:p>
        </w:tc>
        <w:tc>
          <w:tcPr>
            <w:tcW w:w="987" w:type="dxa"/>
            <w:tcBorders>
              <w:left w:val="nil"/>
              <w:right w:val="nil"/>
            </w:tcBorders>
          </w:tcPr>
          <w:p w14:paraId="602BABA9" w14:textId="631F7313"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40.4</w:t>
            </w:r>
          </w:p>
        </w:tc>
      </w:tr>
      <w:tr w:rsidR="0096112C" w:rsidRPr="00CF615A" w14:paraId="4E7C3838" w14:textId="77777777" w:rsidTr="00CE3E2D">
        <w:trPr>
          <w:trHeight w:val="191"/>
        </w:trPr>
        <w:tc>
          <w:tcPr>
            <w:tcW w:w="4172" w:type="dxa"/>
            <w:shd w:val="clear" w:color="auto" w:fill="auto"/>
            <w:noWrap/>
          </w:tcPr>
          <w:p w14:paraId="779D664B" w14:textId="77777777" w:rsidR="0096112C" w:rsidRPr="00CF615A" w:rsidRDefault="0096112C" w:rsidP="0096112C">
            <w:pPr>
              <w:pStyle w:val="Table17Tabletext"/>
            </w:pPr>
            <w:r w:rsidRPr="00CF615A">
              <w:t xml:space="preserve">52 </w:t>
            </w:r>
            <w:r w:rsidRPr="00CF615A">
              <w:tab/>
              <w:t>Personal assistants and secretaries</w:t>
            </w:r>
          </w:p>
        </w:tc>
        <w:tc>
          <w:tcPr>
            <w:tcW w:w="986" w:type="dxa"/>
            <w:tcBorders>
              <w:right w:val="nil"/>
            </w:tcBorders>
          </w:tcPr>
          <w:p w14:paraId="6C6A3F9B" w14:textId="70336C06"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1.01</w:t>
            </w:r>
          </w:p>
        </w:tc>
        <w:tc>
          <w:tcPr>
            <w:tcW w:w="987" w:type="dxa"/>
            <w:tcBorders>
              <w:left w:val="nil"/>
              <w:right w:val="nil"/>
            </w:tcBorders>
            <w:shd w:val="clear" w:color="auto" w:fill="auto"/>
            <w:noWrap/>
          </w:tcPr>
          <w:p w14:paraId="431720F5" w14:textId="36CD7964"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62.1</w:t>
            </w:r>
          </w:p>
        </w:tc>
        <w:tc>
          <w:tcPr>
            <w:tcW w:w="986" w:type="dxa"/>
            <w:tcBorders>
              <w:left w:val="nil"/>
              <w:right w:val="nil"/>
            </w:tcBorders>
            <w:shd w:val="clear" w:color="auto" w:fill="auto"/>
            <w:noWrap/>
          </w:tcPr>
          <w:p w14:paraId="69583663" w14:textId="3BF70136"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62.9</w:t>
            </w:r>
          </w:p>
        </w:tc>
        <w:tc>
          <w:tcPr>
            <w:tcW w:w="987" w:type="dxa"/>
            <w:tcBorders>
              <w:left w:val="nil"/>
              <w:right w:val="nil"/>
            </w:tcBorders>
          </w:tcPr>
          <w:p w14:paraId="782B5691" w14:textId="089147AA"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1.02</w:t>
            </w:r>
          </w:p>
        </w:tc>
        <w:tc>
          <w:tcPr>
            <w:tcW w:w="986" w:type="dxa"/>
            <w:tcBorders>
              <w:left w:val="nil"/>
              <w:right w:val="nil"/>
            </w:tcBorders>
          </w:tcPr>
          <w:p w14:paraId="31A4FA61" w14:textId="298C4A79"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65.6</w:t>
            </w:r>
          </w:p>
        </w:tc>
        <w:tc>
          <w:tcPr>
            <w:tcW w:w="987" w:type="dxa"/>
            <w:tcBorders>
              <w:left w:val="nil"/>
              <w:right w:val="nil"/>
            </w:tcBorders>
          </w:tcPr>
          <w:p w14:paraId="21261EE7" w14:textId="3025A4C7"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66.7</w:t>
            </w:r>
          </w:p>
        </w:tc>
      </w:tr>
      <w:tr w:rsidR="0096112C" w:rsidRPr="00CF615A" w14:paraId="289A5321" w14:textId="77777777" w:rsidTr="00CE3E2D">
        <w:trPr>
          <w:trHeight w:val="191"/>
        </w:trPr>
        <w:tc>
          <w:tcPr>
            <w:tcW w:w="4172" w:type="dxa"/>
            <w:shd w:val="clear" w:color="auto" w:fill="auto"/>
            <w:noWrap/>
          </w:tcPr>
          <w:p w14:paraId="0E858DF2" w14:textId="77777777" w:rsidR="0096112C" w:rsidRPr="00CF615A" w:rsidRDefault="0096112C" w:rsidP="0096112C">
            <w:pPr>
              <w:pStyle w:val="Table17Tabletext"/>
            </w:pPr>
            <w:r w:rsidRPr="00CF615A">
              <w:t xml:space="preserve">53 </w:t>
            </w:r>
            <w:r w:rsidRPr="00CF615A">
              <w:tab/>
              <w:t>General clerical workers</w:t>
            </w:r>
          </w:p>
        </w:tc>
        <w:tc>
          <w:tcPr>
            <w:tcW w:w="986" w:type="dxa"/>
            <w:tcBorders>
              <w:right w:val="nil"/>
            </w:tcBorders>
          </w:tcPr>
          <w:p w14:paraId="34A328F9" w14:textId="7DA2EEB2"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1.02</w:t>
            </w:r>
          </w:p>
        </w:tc>
        <w:tc>
          <w:tcPr>
            <w:tcW w:w="987" w:type="dxa"/>
            <w:tcBorders>
              <w:left w:val="nil"/>
              <w:right w:val="nil"/>
            </w:tcBorders>
            <w:shd w:val="clear" w:color="auto" w:fill="auto"/>
            <w:noWrap/>
          </w:tcPr>
          <w:p w14:paraId="7267AACD" w14:textId="3C5EDAF5"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63.5</w:t>
            </w:r>
          </w:p>
        </w:tc>
        <w:tc>
          <w:tcPr>
            <w:tcW w:w="986" w:type="dxa"/>
            <w:tcBorders>
              <w:left w:val="nil"/>
              <w:right w:val="nil"/>
            </w:tcBorders>
            <w:shd w:val="clear" w:color="auto" w:fill="auto"/>
            <w:noWrap/>
          </w:tcPr>
          <w:p w14:paraId="0E106C38" w14:textId="0D638060"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64.9</w:t>
            </w:r>
          </w:p>
        </w:tc>
        <w:tc>
          <w:tcPr>
            <w:tcW w:w="987" w:type="dxa"/>
            <w:tcBorders>
              <w:left w:val="nil"/>
              <w:right w:val="nil"/>
            </w:tcBorders>
          </w:tcPr>
          <w:p w14:paraId="271449A2" w14:textId="09AE0728"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1.02</w:t>
            </w:r>
          </w:p>
        </w:tc>
        <w:tc>
          <w:tcPr>
            <w:tcW w:w="986" w:type="dxa"/>
            <w:tcBorders>
              <w:left w:val="nil"/>
              <w:right w:val="nil"/>
            </w:tcBorders>
          </w:tcPr>
          <w:p w14:paraId="5059828C" w14:textId="5AA9A99E"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63.6</w:t>
            </w:r>
          </w:p>
        </w:tc>
        <w:tc>
          <w:tcPr>
            <w:tcW w:w="987" w:type="dxa"/>
            <w:tcBorders>
              <w:left w:val="nil"/>
              <w:right w:val="nil"/>
            </w:tcBorders>
          </w:tcPr>
          <w:p w14:paraId="14F225A1" w14:textId="56561005"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64.9</w:t>
            </w:r>
          </w:p>
        </w:tc>
      </w:tr>
      <w:tr w:rsidR="0096112C" w:rsidRPr="00CF615A" w14:paraId="3F262FFD" w14:textId="77777777" w:rsidTr="00CE3E2D">
        <w:trPr>
          <w:trHeight w:val="191"/>
        </w:trPr>
        <w:tc>
          <w:tcPr>
            <w:tcW w:w="4172" w:type="dxa"/>
            <w:shd w:val="clear" w:color="auto" w:fill="auto"/>
            <w:noWrap/>
          </w:tcPr>
          <w:p w14:paraId="4373D0F6" w14:textId="77777777" w:rsidR="0096112C" w:rsidRPr="00CF615A" w:rsidRDefault="0096112C" w:rsidP="0096112C">
            <w:pPr>
              <w:pStyle w:val="Table17Tabletext"/>
            </w:pPr>
            <w:r w:rsidRPr="00CF615A">
              <w:t xml:space="preserve">54 </w:t>
            </w:r>
            <w:r w:rsidRPr="00CF615A">
              <w:tab/>
              <w:t>Inquiry clerks and receptionists</w:t>
            </w:r>
          </w:p>
        </w:tc>
        <w:tc>
          <w:tcPr>
            <w:tcW w:w="986" w:type="dxa"/>
            <w:tcBorders>
              <w:right w:val="nil"/>
            </w:tcBorders>
          </w:tcPr>
          <w:p w14:paraId="4D243B24" w14:textId="50182CD8"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1.02</w:t>
            </w:r>
          </w:p>
        </w:tc>
        <w:tc>
          <w:tcPr>
            <w:tcW w:w="987" w:type="dxa"/>
            <w:tcBorders>
              <w:left w:val="nil"/>
              <w:right w:val="nil"/>
            </w:tcBorders>
            <w:shd w:val="clear" w:color="auto" w:fill="auto"/>
            <w:noWrap/>
          </w:tcPr>
          <w:p w14:paraId="01FDC2C0" w14:textId="28C74E62"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45.1</w:t>
            </w:r>
          </w:p>
        </w:tc>
        <w:tc>
          <w:tcPr>
            <w:tcW w:w="986" w:type="dxa"/>
            <w:tcBorders>
              <w:left w:val="nil"/>
              <w:right w:val="nil"/>
            </w:tcBorders>
            <w:shd w:val="clear" w:color="auto" w:fill="auto"/>
            <w:noWrap/>
          </w:tcPr>
          <w:p w14:paraId="7F24FE16" w14:textId="66EA3003"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46.0</w:t>
            </w:r>
          </w:p>
        </w:tc>
        <w:tc>
          <w:tcPr>
            <w:tcW w:w="987" w:type="dxa"/>
            <w:tcBorders>
              <w:left w:val="nil"/>
              <w:right w:val="nil"/>
            </w:tcBorders>
          </w:tcPr>
          <w:p w14:paraId="493496FE" w14:textId="7156E390"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1.02</w:t>
            </w:r>
          </w:p>
        </w:tc>
        <w:tc>
          <w:tcPr>
            <w:tcW w:w="986" w:type="dxa"/>
            <w:tcBorders>
              <w:left w:val="nil"/>
              <w:right w:val="nil"/>
            </w:tcBorders>
          </w:tcPr>
          <w:p w14:paraId="01916891" w14:textId="49E4F3E8"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38.9</w:t>
            </w:r>
          </w:p>
        </w:tc>
        <w:tc>
          <w:tcPr>
            <w:tcW w:w="987" w:type="dxa"/>
            <w:tcBorders>
              <w:left w:val="nil"/>
              <w:right w:val="nil"/>
            </w:tcBorders>
          </w:tcPr>
          <w:p w14:paraId="4265316E" w14:textId="58C77F75"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39.5</w:t>
            </w:r>
          </w:p>
        </w:tc>
      </w:tr>
      <w:tr w:rsidR="0096112C" w:rsidRPr="00CF615A" w14:paraId="5AE4F500" w14:textId="77777777" w:rsidTr="00CE3E2D">
        <w:trPr>
          <w:trHeight w:val="191"/>
        </w:trPr>
        <w:tc>
          <w:tcPr>
            <w:tcW w:w="4172" w:type="dxa"/>
            <w:shd w:val="clear" w:color="auto" w:fill="auto"/>
            <w:noWrap/>
          </w:tcPr>
          <w:p w14:paraId="370BD8D9" w14:textId="77777777" w:rsidR="0096112C" w:rsidRPr="00CF615A" w:rsidRDefault="0096112C" w:rsidP="0096112C">
            <w:pPr>
              <w:pStyle w:val="Table17Tabletext"/>
            </w:pPr>
            <w:r w:rsidRPr="00CF615A">
              <w:t xml:space="preserve">55 </w:t>
            </w:r>
            <w:r w:rsidRPr="00CF615A">
              <w:tab/>
              <w:t>Numerical clerks</w:t>
            </w:r>
          </w:p>
        </w:tc>
        <w:tc>
          <w:tcPr>
            <w:tcW w:w="986" w:type="dxa"/>
            <w:tcBorders>
              <w:right w:val="nil"/>
            </w:tcBorders>
          </w:tcPr>
          <w:p w14:paraId="5C8AD1CD" w14:textId="0E671025"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1.02</w:t>
            </w:r>
          </w:p>
        </w:tc>
        <w:tc>
          <w:tcPr>
            <w:tcW w:w="987" w:type="dxa"/>
            <w:tcBorders>
              <w:left w:val="nil"/>
              <w:right w:val="nil"/>
            </w:tcBorders>
            <w:shd w:val="clear" w:color="auto" w:fill="auto"/>
            <w:noWrap/>
          </w:tcPr>
          <w:p w14:paraId="549F7E90" w14:textId="6B7306D6"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52.8</w:t>
            </w:r>
          </w:p>
        </w:tc>
        <w:tc>
          <w:tcPr>
            <w:tcW w:w="986" w:type="dxa"/>
            <w:tcBorders>
              <w:left w:val="nil"/>
              <w:right w:val="nil"/>
            </w:tcBorders>
            <w:shd w:val="clear" w:color="auto" w:fill="auto"/>
            <w:noWrap/>
          </w:tcPr>
          <w:p w14:paraId="05C73308" w14:textId="524887AE"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53.7</w:t>
            </w:r>
          </w:p>
        </w:tc>
        <w:tc>
          <w:tcPr>
            <w:tcW w:w="987" w:type="dxa"/>
            <w:tcBorders>
              <w:left w:val="nil"/>
              <w:right w:val="nil"/>
            </w:tcBorders>
          </w:tcPr>
          <w:p w14:paraId="45FD6FC8" w14:textId="441482A7"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1.02</w:t>
            </w:r>
          </w:p>
        </w:tc>
        <w:tc>
          <w:tcPr>
            <w:tcW w:w="986" w:type="dxa"/>
            <w:tcBorders>
              <w:left w:val="nil"/>
              <w:right w:val="nil"/>
            </w:tcBorders>
          </w:tcPr>
          <w:p w14:paraId="26B61623" w14:textId="77FE0EE9"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55.2</w:t>
            </w:r>
          </w:p>
        </w:tc>
        <w:tc>
          <w:tcPr>
            <w:tcW w:w="987" w:type="dxa"/>
            <w:tcBorders>
              <w:left w:val="nil"/>
              <w:right w:val="nil"/>
            </w:tcBorders>
          </w:tcPr>
          <w:p w14:paraId="327C0552" w14:textId="6D88E2F7"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56.3</w:t>
            </w:r>
          </w:p>
        </w:tc>
      </w:tr>
      <w:tr w:rsidR="0096112C" w:rsidRPr="00CF615A" w14:paraId="4B39F2AB" w14:textId="77777777" w:rsidTr="00CE3E2D">
        <w:trPr>
          <w:trHeight w:val="170"/>
        </w:trPr>
        <w:tc>
          <w:tcPr>
            <w:tcW w:w="4172" w:type="dxa"/>
            <w:shd w:val="clear" w:color="auto" w:fill="auto"/>
            <w:noWrap/>
          </w:tcPr>
          <w:p w14:paraId="1C97F584" w14:textId="77777777" w:rsidR="0096112C" w:rsidRPr="00CF615A" w:rsidRDefault="0096112C" w:rsidP="0096112C">
            <w:pPr>
              <w:pStyle w:val="Table17Tabletext"/>
            </w:pPr>
            <w:r w:rsidRPr="00CF615A">
              <w:t xml:space="preserve">56 </w:t>
            </w:r>
            <w:r w:rsidRPr="00CF615A">
              <w:tab/>
              <w:t>Clerical and office support workers</w:t>
            </w:r>
          </w:p>
        </w:tc>
        <w:tc>
          <w:tcPr>
            <w:tcW w:w="986" w:type="dxa"/>
            <w:tcBorders>
              <w:right w:val="nil"/>
            </w:tcBorders>
          </w:tcPr>
          <w:p w14:paraId="0CB28DBE" w14:textId="049858B8" w:rsidR="0096112C" w:rsidRPr="00CF615A" w:rsidRDefault="00E2269B" w:rsidP="00DC0216">
            <w:pPr>
              <w:tabs>
                <w:tab w:val="decimal" w:pos="425"/>
              </w:tabs>
              <w:spacing w:after="0"/>
              <w:rPr>
                <w:rFonts w:ascii="Arial" w:hAnsi="Arial" w:cs="Arial"/>
                <w:sz w:val="15"/>
                <w:szCs w:val="15"/>
              </w:rPr>
            </w:pPr>
            <w:r>
              <w:rPr>
                <w:rFonts w:ascii="Arial" w:hAnsi="Arial" w:cs="Arial"/>
                <w:sz w:val="15"/>
                <w:szCs w:val="15"/>
              </w:rPr>
              <w:t xml:space="preserve">     -</w:t>
            </w:r>
          </w:p>
        </w:tc>
        <w:tc>
          <w:tcPr>
            <w:tcW w:w="987" w:type="dxa"/>
            <w:tcBorders>
              <w:left w:val="nil"/>
              <w:right w:val="nil"/>
            </w:tcBorders>
            <w:shd w:val="clear" w:color="auto" w:fill="auto"/>
            <w:noWrap/>
          </w:tcPr>
          <w:p w14:paraId="38F45BC2" w14:textId="7350771F"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w:t>
            </w:r>
          </w:p>
        </w:tc>
        <w:tc>
          <w:tcPr>
            <w:tcW w:w="986" w:type="dxa"/>
            <w:tcBorders>
              <w:left w:val="nil"/>
              <w:right w:val="nil"/>
            </w:tcBorders>
            <w:shd w:val="clear" w:color="auto" w:fill="auto"/>
            <w:noWrap/>
          </w:tcPr>
          <w:p w14:paraId="117101FD" w14:textId="3C791AA0"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w:t>
            </w:r>
          </w:p>
        </w:tc>
        <w:tc>
          <w:tcPr>
            <w:tcW w:w="987" w:type="dxa"/>
            <w:tcBorders>
              <w:left w:val="nil"/>
              <w:right w:val="nil"/>
            </w:tcBorders>
          </w:tcPr>
          <w:p w14:paraId="3765F897" w14:textId="69EF5B62" w:rsidR="0096112C" w:rsidRPr="00CF615A" w:rsidRDefault="00E2269B" w:rsidP="0096112C">
            <w:pPr>
              <w:tabs>
                <w:tab w:val="decimal" w:pos="349"/>
              </w:tabs>
              <w:spacing w:after="0"/>
              <w:rPr>
                <w:rFonts w:ascii="Arial" w:hAnsi="Arial" w:cs="Arial"/>
                <w:sz w:val="15"/>
                <w:szCs w:val="15"/>
              </w:rPr>
            </w:pPr>
            <w:r>
              <w:rPr>
                <w:rFonts w:ascii="Arial" w:hAnsi="Arial" w:cs="Arial"/>
                <w:sz w:val="15"/>
                <w:szCs w:val="15"/>
              </w:rPr>
              <w:t xml:space="preserve">     -</w:t>
            </w:r>
          </w:p>
        </w:tc>
        <w:tc>
          <w:tcPr>
            <w:tcW w:w="986" w:type="dxa"/>
            <w:tcBorders>
              <w:left w:val="nil"/>
              <w:right w:val="nil"/>
            </w:tcBorders>
          </w:tcPr>
          <w:p w14:paraId="5DFE7CBD" w14:textId="3556BE81"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w:t>
            </w:r>
          </w:p>
        </w:tc>
        <w:tc>
          <w:tcPr>
            <w:tcW w:w="987" w:type="dxa"/>
            <w:tcBorders>
              <w:left w:val="nil"/>
              <w:right w:val="nil"/>
            </w:tcBorders>
          </w:tcPr>
          <w:p w14:paraId="07044E3B" w14:textId="654DE4E2"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w:t>
            </w:r>
          </w:p>
        </w:tc>
      </w:tr>
      <w:tr w:rsidR="0096112C" w:rsidRPr="00CF615A" w14:paraId="09378D0D" w14:textId="77777777" w:rsidTr="00CE3E2D">
        <w:trPr>
          <w:trHeight w:val="191"/>
        </w:trPr>
        <w:tc>
          <w:tcPr>
            <w:tcW w:w="4172" w:type="dxa"/>
            <w:shd w:val="clear" w:color="auto" w:fill="auto"/>
            <w:noWrap/>
          </w:tcPr>
          <w:p w14:paraId="091F5DAB" w14:textId="77777777" w:rsidR="0096112C" w:rsidRPr="00CF615A" w:rsidRDefault="0096112C" w:rsidP="0096112C">
            <w:pPr>
              <w:pStyle w:val="Table17Tabletext"/>
            </w:pPr>
            <w:r w:rsidRPr="00CF615A">
              <w:t xml:space="preserve">59 </w:t>
            </w:r>
            <w:r w:rsidRPr="00CF615A">
              <w:tab/>
              <w:t>Other clerical and administrative workers</w:t>
            </w:r>
          </w:p>
        </w:tc>
        <w:tc>
          <w:tcPr>
            <w:tcW w:w="986" w:type="dxa"/>
            <w:tcBorders>
              <w:right w:val="nil"/>
            </w:tcBorders>
          </w:tcPr>
          <w:p w14:paraId="135930E8" w14:textId="1C16CAA9"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1.04</w:t>
            </w:r>
          </w:p>
        </w:tc>
        <w:tc>
          <w:tcPr>
            <w:tcW w:w="987" w:type="dxa"/>
            <w:tcBorders>
              <w:left w:val="nil"/>
              <w:right w:val="nil"/>
            </w:tcBorders>
            <w:shd w:val="clear" w:color="auto" w:fill="auto"/>
            <w:noWrap/>
          </w:tcPr>
          <w:p w14:paraId="5FB5E834" w14:textId="12F2C207"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49.9</w:t>
            </w:r>
          </w:p>
        </w:tc>
        <w:tc>
          <w:tcPr>
            <w:tcW w:w="986" w:type="dxa"/>
            <w:tcBorders>
              <w:left w:val="nil"/>
              <w:right w:val="nil"/>
            </w:tcBorders>
            <w:shd w:val="clear" w:color="auto" w:fill="auto"/>
            <w:noWrap/>
          </w:tcPr>
          <w:p w14:paraId="609A0E5F" w14:textId="2D509CCC"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52.1</w:t>
            </w:r>
          </w:p>
        </w:tc>
        <w:tc>
          <w:tcPr>
            <w:tcW w:w="987" w:type="dxa"/>
            <w:tcBorders>
              <w:left w:val="nil"/>
              <w:right w:val="nil"/>
            </w:tcBorders>
          </w:tcPr>
          <w:p w14:paraId="1126398B" w14:textId="1AD0879A"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1.05</w:t>
            </w:r>
          </w:p>
        </w:tc>
        <w:tc>
          <w:tcPr>
            <w:tcW w:w="986" w:type="dxa"/>
            <w:tcBorders>
              <w:left w:val="nil"/>
              <w:right w:val="nil"/>
            </w:tcBorders>
          </w:tcPr>
          <w:p w14:paraId="027A339C" w14:textId="163C3E17"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44.6</w:t>
            </w:r>
          </w:p>
        </w:tc>
        <w:tc>
          <w:tcPr>
            <w:tcW w:w="987" w:type="dxa"/>
            <w:tcBorders>
              <w:left w:val="nil"/>
              <w:right w:val="nil"/>
            </w:tcBorders>
          </w:tcPr>
          <w:p w14:paraId="251A9E4C" w14:textId="6F0C07A0"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46.6</w:t>
            </w:r>
          </w:p>
        </w:tc>
      </w:tr>
      <w:tr w:rsidR="0096112C" w:rsidRPr="00CF615A" w14:paraId="7E8AA188" w14:textId="77777777" w:rsidTr="00CE3E2D">
        <w:trPr>
          <w:trHeight w:hRule="exact" w:val="208"/>
        </w:trPr>
        <w:tc>
          <w:tcPr>
            <w:tcW w:w="4172" w:type="dxa"/>
            <w:shd w:val="clear" w:color="auto" w:fill="auto"/>
            <w:noWrap/>
          </w:tcPr>
          <w:p w14:paraId="332AE21F" w14:textId="77777777" w:rsidR="0096112C" w:rsidRPr="00CF615A" w:rsidRDefault="0096112C" w:rsidP="0096112C">
            <w:pPr>
              <w:pStyle w:val="TableColBold"/>
            </w:pPr>
            <w:r w:rsidRPr="00CF615A">
              <w:t>Sales workers</w:t>
            </w:r>
          </w:p>
        </w:tc>
        <w:tc>
          <w:tcPr>
            <w:tcW w:w="986" w:type="dxa"/>
            <w:tcBorders>
              <w:right w:val="nil"/>
            </w:tcBorders>
          </w:tcPr>
          <w:p w14:paraId="0F319429" w14:textId="173E0247" w:rsidR="0096112C" w:rsidRPr="00CF615A" w:rsidRDefault="00E2269B" w:rsidP="0096112C">
            <w:pPr>
              <w:tabs>
                <w:tab w:val="decimal" w:pos="317"/>
              </w:tabs>
              <w:spacing w:before="40"/>
              <w:rPr>
                <w:rFonts w:ascii="Arial" w:hAnsi="Arial" w:cs="Arial"/>
                <w:b/>
                <w:sz w:val="15"/>
                <w:szCs w:val="15"/>
              </w:rPr>
            </w:pPr>
            <w:r>
              <w:rPr>
                <w:rFonts w:ascii="Arial" w:hAnsi="Arial" w:cs="Arial"/>
                <w:b/>
                <w:sz w:val="15"/>
                <w:szCs w:val="15"/>
              </w:rPr>
              <w:t xml:space="preserve">  1.04</w:t>
            </w:r>
          </w:p>
        </w:tc>
        <w:tc>
          <w:tcPr>
            <w:tcW w:w="987" w:type="dxa"/>
            <w:tcBorders>
              <w:left w:val="nil"/>
              <w:right w:val="nil"/>
            </w:tcBorders>
            <w:shd w:val="clear" w:color="auto" w:fill="auto"/>
            <w:noWrap/>
          </w:tcPr>
          <w:p w14:paraId="7C0D94A6" w14:textId="294422FB"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59.9</w:t>
            </w:r>
          </w:p>
        </w:tc>
        <w:tc>
          <w:tcPr>
            <w:tcW w:w="986" w:type="dxa"/>
            <w:tcBorders>
              <w:left w:val="nil"/>
              <w:right w:val="nil"/>
            </w:tcBorders>
            <w:shd w:val="clear" w:color="auto" w:fill="auto"/>
            <w:noWrap/>
          </w:tcPr>
          <w:p w14:paraId="300CA781" w14:textId="30507FDF"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62.4</w:t>
            </w:r>
          </w:p>
        </w:tc>
        <w:tc>
          <w:tcPr>
            <w:tcW w:w="987" w:type="dxa"/>
            <w:tcBorders>
              <w:left w:val="nil"/>
              <w:right w:val="nil"/>
            </w:tcBorders>
          </w:tcPr>
          <w:p w14:paraId="7082DBCC" w14:textId="588A4586" w:rsidR="0096112C" w:rsidRPr="00CF615A" w:rsidRDefault="00E2269B" w:rsidP="0096112C">
            <w:pPr>
              <w:tabs>
                <w:tab w:val="decimal" w:pos="318"/>
              </w:tabs>
              <w:spacing w:before="40"/>
              <w:rPr>
                <w:rFonts w:ascii="Arial" w:hAnsi="Arial" w:cs="Arial"/>
                <w:b/>
                <w:sz w:val="15"/>
                <w:szCs w:val="15"/>
              </w:rPr>
            </w:pPr>
            <w:r>
              <w:rPr>
                <w:rFonts w:ascii="Arial" w:hAnsi="Arial" w:cs="Arial"/>
                <w:b/>
                <w:sz w:val="15"/>
                <w:szCs w:val="15"/>
              </w:rPr>
              <w:t xml:space="preserve">  1.04</w:t>
            </w:r>
          </w:p>
        </w:tc>
        <w:tc>
          <w:tcPr>
            <w:tcW w:w="986" w:type="dxa"/>
            <w:tcBorders>
              <w:left w:val="nil"/>
              <w:right w:val="nil"/>
            </w:tcBorders>
          </w:tcPr>
          <w:p w14:paraId="67371C70" w14:textId="6340B65A"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59.5</w:t>
            </w:r>
          </w:p>
        </w:tc>
        <w:tc>
          <w:tcPr>
            <w:tcW w:w="987" w:type="dxa"/>
            <w:tcBorders>
              <w:left w:val="nil"/>
              <w:right w:val="nil"/>
            </w:tcBorders>
          </w:tcPr>
          <w:p w14:paraId="484AF44A" w14:textId="5022383C"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61.8</w:t>
            </w:r>
          </w:p>
        </w:tc>
      </w:tr>
      <w:tr w:rsidR="0096112C" w:rsidRPr="00CF615A" w14:paraId="4D21A45B" w14:textId="77777777" w:rsidTr="00CE3E2D">
        <w:trPr>
          <w:trHeight w:val="191"/>
        </w:trPr>
        <w:tc>
          <w:tcPr>
            <w:tcW w:w="4172" w:type="dxa"/>
            <w:shd w:val="clear" w:color="auto" w:fill="auto"/>
            <w:noWrap/>
          </w:tcPr>
          <w:p w14:paraId="2763D8C4" w14:textId="77777777" w:rsidR="0096112C" w:rsidRPr="00CF615A" w:rsidRDefault="0096112C" w:rsidP="0096112C">
            <w:pPr>
              <w:pStyle w:val="Table17Tabletext"/>
            </w:pPr>
            <w:r w:rsidRPr="00CF615A">
              <w:t xml:space="preserve">61 </w:t>
            </w:r>
            <w:r w:rsidRPr="00CF615A">
              <w:tab/>
              <w:t>Sales representatives and agents</w:t>
            </w:r>
          </w:p>
        </w:tc>
        <w:tc>
          <w:tcPr>
            <w:tcW w:w="986" w:type="dxa"/>
            <w:tcBorders>
              <w:right w:val="nil"/>
            </w:tcBorders>
          </w:tcPr>
          <w:p w14:paraId="3C7FA282" w14:textId="67525347"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1.06</w:t>
            </w:r>
          </w:p>
        </w:tc>
        <w:tc>
          <w:tcPr>
            <w:tcW w:w="987" w:type="dxa"/>
            <w:tcBorders>
              <w:left w:val="nil"/>
              <w:right w:val="nil"/>
            </w:tcBorders>
            <w:shd w:val="clear" w:color="auto" w:fill="auto"/>
            <w:noWrap/>
          </w:tcPr>
          <w:p w14:paraId="078A1DC3" w14:textId="12D09B90"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49.0</w:t>
            </w:r>
          </w:p>
        </w:tc>
        <w:tc>
          <w:tcPr>
            <w:tcW w:w="986" w:type="dxa"/>
            <w:tcBorders>
              <w:left w:val="nil"/>
              <w:right w:val="nil"/>
            </w:tcBorders>
            <w:shd w:val="clear" w:color="auto" w:fill="auto"/>
            <w:noWrap/>
          </w:tcPr>
          <w:p w14:paraId="58A46EB9" w14:textId="7839C20C"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51.9</w:t>
            </w:r>
          </w:p>
        </w:tc>
        <w:tc>
          <w:tcPr>
            <w:tcW w:w="987" w:type="dxa"/>
            <w:tcBorders>
              <w:left w:val="nil"/>
              <w:right w:val="nil"/>
            </w:tcBorders>
          </w:tcPr>
          <w:p w14:paraId="3738817B" w14:textId="2B2BB1F8"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1.05</w:t>
            </w:r>
          </w:p>
        </w:tc>
        <w:tc>
          <w:tcPr>
            <w:tcW w:w="986" w:type="dxa"/>
            <w:tcBorders>
              <w:left w:val="nil"/>
              <w:right w:val="nil"/>
            </w:tcBorders>
          </w:tcPr>
          <w:p w14:paraId="0DCC1019" w14:textId="583B06F2"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48.2</w:t>
            </w:r>
          </w:p>
        </w:tc>
        <w:tc>
          <w:tcPr>
            <w:tcW w:w="987" w:type="dxa"/>
            <w:tcBorders>
              <w:left w:val="nil"/>
              <w:right w:val="nil"/>
            </w:tcBorders>
          </w:tcPr>
          <w:p w14:paraId="68923C56" w14:textId="0395325D"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50.8</w:t>
            </w:r>
          </w:p>
        </w:tc>
      </w:tr>
      <w:tr w:rsidR="0096112C" w:rsidRPr="00CF615A" w14:paraId="132F710B" w14:textId="77777777" w:rsidTr="00CE3E2D">
        <w:trPr>
          <w:trHeight w:val="191"/>
        </w:trPr>
        <w:tc>
          <w:tcPr>
            <w:tcW w:w="4172" w:type="dxa"/>
            <w:shd w:val="clear" w:color="auto" w:fill="auto"/>
            <w:noWrap/>
          </w:tcPr>
          <w:p w14:paraId="1EAB0D3A" w14:textId="77777777" w:rsidR="0096112C" w:rsidRPr="00CF615A" w:rsidRDefault="0096112C" w:rsidP="0096112C">
            <w:pPr>
              <w:pStyle w:val="Table17Tabletext"/>
            </w:pPr>
            <w:r w:rsidRPr="00CF615A">
              <w:t xml:space="preserve">62 </w:t>
            </w:r>
            <w:r w:rsidRPr="00CF615A">
              <w:tab/>
              <w:t>Sales assistants and salespersons</w:t>
            </w:r>
          </w:p>
        </w:tc>
        <w:tc>
          <w:tcPr>
            <w:tcW w:w="986" w:type="dxa"/>
            <w:tcBorders>
              <w:right w:val="nil"/>
            </w:tcBorders>
          </w:tcPr>
          <w:p w14:paraId="23273F91" w14:textId="5A0F198B"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1.04</w:t>
            </w:r>
          </w:p>
        </w:tc>
        <w:tc>
          <w:tcPr>
            <w:tcW w:w="987" w:type="dxa"/>
            <w:tcBorders>
              <w:left w:val="nil"/>
              <w:right w:val="nil"/>
            </w:tcBorders>
            <w:shd w:val="clear" w:color="auto" w:fill="auto"/>
            <w:noWrap/>
          </w:tcPr>
          <w:p w14:paraId="33BE5AD1" w14:textId="696CF521"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60.8</w:t>
            </w:r>
          </w:p>
        </w:tc>
        <w:tc>
          <w:tcPr>
            <w:tcW w:w="986" w:type="dxa"/>
            <w:tcBorders>
              <w:left w:val="nil"/>
              <w:right w:val="nil"/>
            </w:tcBorders>
            <w:shd w:val="clear" w:color="auto" w:fill="auto"/>
            <w:noWrap/>
          </w:tcPr>
          <w:p w14:paraId="28AEE629" w14:textId="01160205"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63.2</w:t>
            </w:r>
          </w:p>
        </w:tc>
        <w:tc>
          <w:tcPr>
            <w:tcW w:w="987" w:type="dxa"/>
            <w:tcBorders>
              <w:left w:val="nil"/>
              <w:right w:val="nil"/>
            </w:tcBorders>
          </w:tcPr>
          <w:p w14:paraId="58C06B64" w14:textId="4146BDE2"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1.04</w:t>
            </w:r>
          </w:p>
        </w:tc>
        <w:tc>
          <w:tcPr>
            <w:tcW w:w="986" w:type="dxa"/>
            <w:tcBorders>
              <w:left w:val="nil"/>
              <w:right w:val="nil"/>
            </w:tcBorders>
          </w:tcPr>
          <w:p w14:paraId="68E4B384" w14:textId="392C7DF8"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60.2</w:t>
            </w:r>
          </w:p>
        </w:tc>
        <w:tc>
          <w:tcPr>
            <w:tcW w:w="987" w:type="dxa"/>
            <w:tcBorders>
              <w:left w:val="nil"/>
              <w:right w:val="nil"/>
            </w:tcBorders>
          </w:tcPr>
          <w:p w14:paraId="28C7C724" w14:textId="42C30A23"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62.5</w:t>
            </w:r>
          </w:p>
        </w:tc>
      </w:tr>
      <w:tr w:rsidR="0096112C" w:rsidRPr="00CF615A" w14:paraId="6A87C456" w14:textId="77777777" w:rsidTr="00CE3E2D">
        <w:trPr>
          <w:trHeight w:val="191"/>
        </w:trPr>
        <w:tc>
          <w:tcPr>
            <w:tcW w:w="4172" w:type="dxa"/>
            <w:shd w:val="clear" w:color="auto" w:fill="auto"/>
            <w:noWrap/>
          </w:tcPr>
          <w:p w14:paraId="1E1078FB" w14:textId="77777777" w:rsidR="0096112C" w:rsidRPr="00CF615A" w:rsidRDefault="0096112C" w:rsidP="0096112C">
            <w:pPr>
              <w:pStyle w:val="Table17Tabletext"/>
            </w:pPr>
            <w:r w:rsidRPr="00CF615A">
              <w:t xml:space="preserve">63 </w:t>
            </w:r>
            <w:r w:rsidRPr="00CF615A">
              <w:tab/>
              <w:t>Sales support workers</w:t>
            </w:r>
          </w:p>
        </w:tc>
        <w:tc>
          <w:tcPr>
            <w:tcW w:w="986" w:type="dxa"/>
            <w:tcBorders>
              <w:right w:val="nil"/>
            </w:tcBorders>
          </w:tcPr>
          <w:p w14:paraId="78FE01AF" w14:textId="16F0DF21"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1.00</w:t>
            </w:r>
          </w:p>
        </w:tc>
        <w:tc>
          <w:tcPr>
            <w:tcW w:w="987" w:type="dxa"/>
            <w:tcBorders>
              <w:left w:val="nil"/>
              <w:right w:val="nil"/>
            </w:tcBorders>
            <w:shd w:val="clear" w:color="auto" w:fill="auto"/>
            <w:noWrap/>
          </w:tcPr>
          <w:p w14:paraId="439381DF" w14:textId="3B3C68C0"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78.9</w:t>
            </w:r>
            <w:r w:rsidR="004D573E">
              <w:rPr>
                <w:rFonts w:ascii="Arial" w:hAnsi="Arial" w:cs="Arial"/>
                <w:sz w:val="15"/>
                <w:szCs w:val="15"/>
              </w:rPr>
              <w:t>*</w:t>
            </w:r>
          </w:p>
        </w:tc>
        <w:tc>
          <w:tcPr>
            <w:tcW w:w="986" w:type="dxa"/>
            <w:tcBorders>
              <w:left w:val="nil"/>
              <w:right w:val="nil"/>
            </w:tcBorders>
            <w:shd w:val="clear" w:color="auto" w:fill="auto"/>
            <w:noWrap/>
          </w:tcPr>
          <w:p w14:paraId="0CEA260D" w14:textId="178B6EC9"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78.9</w:t>
            </w:r>
            <w:r w:rsidR="004D573E">
              <w:rPr>
                <w:rFonts w:ascii="Arial" w:hAnsi="Arial" w:cs="Arial"/>
                <w:sz w:val="15"/>
                <w:szCs w:val="15"/>
              </w:rPr>
              <w:t>*</w:t>
            </w:r>
          </w:p>
        </w:tc>
        <w:tc>
          <w:tcPr>
            <w:tcW w:w="987" w:type="dxa"/>
            <w:tcBorders>
              <w:left w:val="nil"/>
              <w:right w:val="nil"/>
            </w:tcBorders>
          </w:tcPr>
          <w:p w14:paraId="0DC272A1" w14:textId="0C08EF2C"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1.00</w:t>
            </w:r>
          </w:p>
        </w:tc>
        <w:tc>
          <w:tcPr>
            <w:tcW w:w="986" w:type="dxa"/>
            <w:tcBorders>
              <w:left w:val="nil"/>
              <w:right w:val="nil"/>
            </w:tcBorders>
          </w:tcPr>
          <w:p w14:paraId="77B43CE9" w14:textId="5B25D11C"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86.5</w:t>
            </w:r>
            <w:r w:rsidR="004D573E">
              <w:rPr>
                <w:rFonts w:ascii="Arial" w:hAnsi="Arial" w:cs="Arial"/>
                <w:sz w:val="15"/>
                <w:szCs w:val="15"/>
              </w:rPr>
              <w:t>*</w:t>
            </w:r>
          </w:p>
        </w:tc>
        <w:tc>
          <w:tcPr>
            <w:tcW w:w="987" w:type="dxa"/>
            <w:tcBorders>
              <w:left w:val="nil"/>
              <w:right w:val="nil"/>
            </w:tcBorders>
          </w:tcPr>
          <w:p w14:paraId="5891C036" w14:textId="54D412EF"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86.5</w:t>
            </w:r>
            <w:r w:rsidR="004D573E">
              <w:rPr>
                <w:rFonts w:ascii="Arial" w:hAnsi="Arial" w:cs="Arial"/>
                <w:sz w:val="15"/>
                <w:szCs w:val="15"/>
              </w:rPr>
              <w:t>*</w:t>
            </w:r>
          </w:p>
        </w:tc>
      </w:tr>
      <w:tr w:rsidR="0096112C" w:rsidRPr="00CF615A" w14:paraId="0BA18F0B" w14:textId="77777777" w:rsidTr="00CE3E2D">
        <w:trPr>
          <w:trHeight w:hRule="exact" w:val="208"/>
        </w:trPr>
        <w:tc>
          <w:tcPr>
            <w:tcW w:w="4172" w:type="dxa"/>
            <w:shd w:val="clear" w:color="auto" w:fill="auto"/>
            <w:noWrap/>
          </w:tcPr>
          <w:p w14:paraId="75840695" w14:textId="77777777" w:rsidR="0096112C" w:rsidRPr="00CF615A" w:rsidRDefault="0096112C" w:rsidP="0096112C">
            <w:pPr>
              <w:pStyle w:val="TableColBold"/>
            </w:pPr>
            <w:r w:rsidRPr="00CF615A">
              <w:t>Machinery operators and drivers</w:t>
            </w:r>
          </w:p>
        </w:tc>
        <w:tc>
          <w:tcPr>
            <w:tcW w:w="986" w:type="dxa"/>
            <w:tcBorders>
              <w:right w:val="nil"/>
            </w:tcBorders>
          </w:tcPr>
          <w:p w14:paraId="64FD7F2F" w14:textId="4073EC25" w:rsidR="0096112C" w:rsidRPr="00CF615A" w:rsidRDefault="00E2269B" w:rsidP="0096112C">
            <w:pPr>
              <w:tabs>
                <w:tab w:val="decimal" w:pos="317"/>
              </w:tabs>
              <w:spacing w:before="40"/>
              <w:rPr>
                <w:rFonts w:ascii="Arial" w:hAnsi="Arial" w:cs="Arial"/>
                <w:b/>
                <w:sz w:val="15"/>
                <w:szCs w:val="15"/>
              </w:rPr>
            </w:pPr>
            <w:r>
              <w:rPr>
                <w:rFonts w:ascii="Arial" w:hAnsi="Arial" w:cs="Arial"/>
                <w:b/>
                <w:sz w:val="15"/>
                <w:szCs w:val="15"/>
              </w:rPr>
              <w:t xml:space="preserve">  1.06</w:t>
            </w:r>
          </w:p>
        </w:tc>
        <w:tc>
          <w:tcPr>
            <w:tcW w:w="987" w:type="dxa"/>
            <w:tcBorders>
              <w:left w:val="nil"/>
              <w:right w:val="nil"/>
            </w:tcBorders>
            <w:shd w:val="clear" w:color="auto" w:fill="auto"/>
            <w:noWrap/>
          </w:tcPr>
          <w:p w14:paraId="6C050E0E" w14:textId="58B7C76C"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52.8</w:t>
            </w:r>
          </w:p>
        </w:tc>
        <w:tc>
          <w:tcPr>
            <w:tcW w:w="986" w:type="dxa"/>
            <w:tcBorders>
              <w:left w:val="nil"/>
              <w:right w:val="nil"/>
            </w:tcBorders>
            <w:shd w:val="clear" w:color="auto" w:fill="auto"/>
            <w:noWrap/>
          </w:tcPr>
          <w:p w14:paraId="18F92314" w14:textId="08CAC610"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55.9</w:t>
            </w:r>
          </w:p>
        </w:tc>
        <w:tc>
          <w:tcPr>
            <w:tcW w:w="987" w:type="dxa"/>
            <w:tcBorders>
              <w:left w:val="nil"/>
              <w:right w:val="nil"/>
            </w:tcBorders>
          </w:tcPr>
          <w:p w14:paraId="28C370A3" w14:textId="67556493" w:rsidR="0096112C" w:rsidRPr="00CF615A" w:rsidRDefault="00E2269B" w:rsidP="0096112C">
            <w:pPr>
              <w:tabs>
                <w:tab w:val="decimal" w:pos="318"/>
              </w:tabs>
              <w:spacing w:before="40"/>
              <w:rPr>
                <w:rFonts w:ascii="Arial" w:hAnsi="Arial" w:cs="Arial"/>
                <w:b/>
                <w:sz w:val="15"/>
                <w:szCs w:val="15"/>
              </w:rPr>
            </w:pPr>
            <w:r>
              <w:rPr>
                <w:rFonts w:ascii="Arial" w:hAnsi="Arial" w:cs="Arial"/>
                <w:b/>
                <w:sz w:val="15"/>
                <w:szCs w:val="15"/>
              </w:rPr>
              <w:t xml:space="preserve">  1.06</w:t>
            </w:r>
          </w:p>
        </w:tc>
        <w:tc>
          <w:tcPr>
            <w:tcW w:w="986" w:type="dxa"/>
            <w:tcBorders>
              <w:left w:val="nil"/>
              <w:right w:val="nil"/>
            </w:tcBorders>
          </w:tcPr>
          <w:p w14:paraId="6CC4E3CB" w14:textId="0180C3D3"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51.2</w:t>
            </w:r>
          </w:p>
        </w:tc>
        <w:tc>
          <w:tcPr>
            <w:tcW w:w="987" w:type="dxa"/>
            <w:tcBorders>
              <w:left w:val="nil"/>
              <w:right w:val="nil"/>
            </w:tcBorders>
          </w:tcPr>
          <w:p w14:paraId="5863E6FE" w14:textId="3774B7C6"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54.1</w:t>
            </w:r>
          </w:p>
        </w:tc>
      </w:tr>
      <w:tr w:rsidR="0096112C" w:rsidRPr="00CF615A" w14:paraId="1E80713C" w14:textId="77777777" w:rsidTr="00CE3E2D">
        <w:trPr>
          <w:trHeight w:val="191"/>
        </w:trPr>
        <w:tc>
          <w:tcPr>
            <w:tcW w:w="4172" w:type="dxa"/>
            <w:shd w:val="clear" w:color="auto" w:fill="auto"/>
            <w:noWrap/>
          </w:tcPr>
          <w:p w14:paraId="4FF95AA2" w14:textId="77777777" w:rsidR="0096112C" w:rsidRPr="00CF615A" w:rsidRDefault="0096112C" w:rsidP="0096112C">
            <w:pPr>
              <w:pStyle w:val="Table17Tabletext"/>
            </w:pPr>
            <w:r w:rsidRPr="00CF615A">
              <w:t xml:space="preserve">71 </w:t>
            </w:r>
            <w:r w:rsidRPr="00CF615A">
              <w:tab/>
              <w:t>Machine and stationary plant operators</w:t>
            </w:r>
          </w:p>
        </w:tc>
        <w:tc>
          <w:tcPr>
            <w:tcW w:w="986" w:type="dxa"/>
            <w:tcBorders>
              <w:right w:val="nil"/>
            </w:tcBorders>
          </w:tcPr>
          <w:p w14:paraId="2C16D730" w14:textId="357822AB"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1.04</w:t>
            </w:r>
          </w:p>
        </w:tc>
        <w:tc>
          <w:tcPr>
            <w:tcW w:w="987" w:type="dxa"/>
            <w:tcBorders>
              <w:left w:val="nil"/>
              <w:right w:val="nil"/>
            </w:tcBorders>
            <w:shd w:val="clear" w:color="auto" w:fill="auto"/>
            <w:noWrap/>
          </w:tcPr>
          <w:p w14:paraId="034A1A38" w14:textId="5A9528C7"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56.2</w:t>
            </w:r>
          </w:p>
        </w:tc>
        <w:tc>
          <w:tcPr>
            <w:tcW w:w="986" w:type="dxa"/>
            <w:tcBorders>
              <w:left w:val="nil"/>
              <w:right w:val="nil"/>
            </w:tcBorders>
            <w:shd w:val="clear" w:color="auto" w:fill="auto"/>
            <w:noWrap/>
          </w:tcPr>
          <w:p w14:paraId="4CDC7849" w14:textId="53E6372B"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58.3</w:t>
            </w:r>
          </w:p>
        </w:tc>
        <w:tc>
          <w:tcPr>
            <w:tcW w:w="987" w:type="dxa"/>
            <w:tcBorders>
              <w:left w:val="nil"/>
              <w:right w:val="nil"/>
            </w:tcBorders>
          </w:tcPr>
          <w:p w14:paraId="40FF6D3A" w14:textId="0A72CBBF"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1.04</w:t>
            </w:r>
          </w:p>
        </w:tc>
        <w:tc>
          <w:tcPr>
            <w:tcW w:w="986" w:type="dxa"/>
            <w:tcBorders>
              <w:left w:val="nil"/>
              <w:right w:val="nil"/>
            </w:tcBorders>
          </w:tcPr>
          <w:p w14:paraId="220E1959" w14:textId="5FDFC57E"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61.2</w:t>
            </w:r>
          </w:p>
        </w:tc>
        <w:tc>
          <w:tcPr>
            <w:tcW w:w="987" w:type="dxa"/>
            <w:tcBorders>
              <w:left w:val="nil"/>
              <w:right w:val="nil"/>
            </w:tcBorders>
          </w:tcPr>
          <w:p w14:paraId="11EF258E" w14:textId="2DC98A40"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63.4</w:t>
            </w:r>
          </w:p>
        </w:tc>
      </w:tr>
      <w:tr w:rsidR="0096112C" w:rsidRPr="00CF615A" w14:paraId="0A9BEA48" w14:textId="77777777" w:rsidTr="00CE3E2D">
        <w:trPr>
          <w:trHeight w:val="191"/>
        </w:trPr>
        <w:tc>
          <w:tcPr>
            <w:tcW w:w="4172" w:type="dxa"/>
            <w:shd w:val="clear" w:color="auto" w:fill="auto"/>
            <w:noWrap/>
          </w:tcPr>
          <w:p w14:paraId="4084CA90" w14:textId="77777777" w:rsidR="0096112C" w:rsidRPr="00CF615A" w:rsidRDefault="0096112C" w:rsidP="0096112C">
            <w:pPr>
              <w:pStyle w:val="Table17Tabletext"/>
            </w:pPr>
            <w:r w:rsidRPr="00CF615A">
              <w:t xml:space="preserve">72 </w:t>
            </w:r>
            <w:r w:rsidRPr="00CF615A">
              <w:tab/>
              <w:t>Mobile plant operators</w:t>
            </w:r>
          </w:p>
        </w:tc>
        <w:tc>
          <w:tcPr>
            <w:tcW w:w="986" w:type="dxa"/>
            <w:tcBorders>
              <w:right w:val="nil"/>
            </w:tcBorders>
          </w:tcPr>
          <w:p w14:paraId="415BBFE4" w14:textId="543AFBF1"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1.04</w:t>
            </w:r>
          </w:p>
        </w:tc>
        <w:tc>
          <w:tcPr>
            <w:tcW w:w="987" w:type="dxa"/>
            <w:tcBorders>
              <w:left w:val="nil"/>
              <w:right w:val="nil"/>
            </w:tcBorders>
            <w:shd w:val="clear" w:color="auto" w:fill="auto"/>
            <w:noWrap/>
          </w:tcPr>
          <w:p w14:paraId="77DD75E7" w14:textId="27A6EF5E"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49.7</w:t>
            </w:r>
          </w:p>
        </w:tc>
        <w:tc>
          <w:tcPr>
            <w:tcW w:w="986" w:type="dxa"/>
            <w:tcBorders>
              <w:left w:val="nil"/>
              <w:right w:val="nil"/>
            </w:tcBorders>
            <w:shd w:val="clear" w:color="auto" w:fill="auto"/>
            <w:noWrap/>
          </w:tcPr>
          <w:p w14:paraId="0601043A" w14:textId="5F9AFEC2"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51.6</w:t>
            </w:r>
          </w:p>
        </w:tc>
        <w:tc>
          <w:tcPr>
            <w:tcW w:w="987" w:type="dxa"/>
            <w:tcBorders>
              <w:left w:val="nil"/>
              <w:right w:val="nil"/>
            </w:tcBorders>
          </w:tcPr>
          <w:p w14:paraId="700BC85C" w14:textId="3E57E96F"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1.04</w:t>
            </w:r>
          </w:p>
        </w:tc>
        <w:tc>
          <w:tcPr>
            <w:tcW w:w="986" w:type="dxa"/>
            <w:tcBorders>
              <w:left w:val="nil"/>
              <w:right w:val="nil"/>
            </w:tcBorders>
          </w:tcPr>
          <w:p w14:paraId="0F126078" w14:textId="1190D852"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55.8</w:t>
            </w:r>
          </w:p>
        </w:tc>
        <w:tc>
          <w:tcPr>
            <w:tcW w:w="987" w:type="dxa"/>
            <w:tcBorders>
              <w:left w:val="nil"/>
              <w:right w:val="nil"/>
            </w:tcBorders>
          </w:tcPr>
          <w:p w14:paraId="4F0B9690" w14:textId="221E954B"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58.0</w:t>
            </w:r>
          </w:p>
        </w:tc>
      </w:tr>
      <w:tr w:rsidR="0096112C" w:rsidRPr="00CF615A" w14:paraId="40B11598" w14:textId="77777777" w:rsidTr="00CE3E2D">
        <w:trPr>
          <w:trHeight w:val="191"/>
        </w:trPr>
        <w:tc>
          <w:tcPr>
            <w:tcW w:w="4172" w:type="dxa"/>
            <w:shd w:val="clear" w:color="auto" w:fill="auto"/>
            <w:noWrap/>
          </w:tcPr>
          <w:p w14:paraId="1A778913" w14:textId="77777777" w:rsidR="0096112C" w:rsidRPr="00CF615A" w:rsidRDefault="0096112C" w:rsidP="0096112C">
            <w:pPr>
              <w:pStyle w:val="Table17Tabletext"/>
            </w:pPr>
            <w:r w:rsidRPr="00CF615A">
              <w:t xml:space="preserve">73 </w:t>
            </w:r>
            <w:r w:rsidRPr="00CF615A">
              <w:tab/>
              <w:t>Road and rail drivers</w:t>
            </w:r>
          </w:p>
        </w:tc>
        <w:tc>
          <w:tcPr>
            <w:tcW w:w="986" w:type="dxa"/>
            <w:tcBorders>
              <w:right w:val="nil"/>
            </w:tcBorders>
          </w:tcPr>
          <w:p w14:paraId="76D26B3A" w14:textId="6E2C6CEB"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1.08</w:t>
            </w:r>
          </w:p>
        </w:tc>
        <w:tc>
          <w:tcPr>
            <w:tcW w:w="987" w:type="dxa"/>
            <w:tcBorders>
              <w:left w:val="nil"/>
              <w:right w:val="nil"/>
            </w:tcBorders>
            <w:shd w:val="clear" w:color="auto" w:fill="auto"/>
            <w:noWrap/>
          </w:tcPr>
          <w:p w14:paraId="01687B4C" w14:textId="3431FCAA"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55.2</w:t>
            </w:r>
          </w:p>
        </w:tc>
        <w:tc>
          <w:tcPr>
            <w:tcW w:w="986" w:type="dxa"/>
            <w:tcBorders>
              <w:left w:val="nil"/>
              <w:right w:val="nil"/>
            </w:tcBorders>
            <w:shd w:val="clear" w:color="auto" w:fill="auto"/>
            <w:noWrap/>
          </w:tcPr>
          <w:p w14:paraId="204EC364" w14:textId="6B7B84B0"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59.4</w:t>
            </w:r>
          </w:p>
        </w:tc>
        <w:tc>
          <w:tcPr>
            <w:tcW w:w="987" w:type="dxa"/>
            <w:tcBorders>
              <w:left w:val="nil"/>
              <w:right w:val="nil"/>
            </w:tcBorders>
          </w:tcPr>
          <w:p w14:paraId="08AA9053" w14:textId="2BC84D74"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1.08</w:t>
            </w:r>
          </w:p>
        </w:tc>
        <w:tc>
          <w:tcPr>
            <w:tcW w:w="986" w:type="dxa"/>
            <w:tcBorders>
              <w:left w:val="nil"/>
              <w:right w:val="nil"/>
            </w:tcBorders>
          </w:tcPr>
          <w:p w14:paraId="126F7997" w14:textId="2964CCF6"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45.6</w:t>
            </w:r>
          </w:p>
        </w:tc>
        <w:tc>
          <w:tcPr>
            <w:tcW w:w="987" w:type="dxa"/>
            <w:tcBorders>
              <w:left w:val="nil"/>
              <w:right w:val="nil"/>
            </w:tcBorders>
          </w:tcPr>
          <w:p w14:paraId="59983EE1" w14:textId="159B27AA"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49.2</w:t>
            </w:r>
          </w:p>
        </w:tc>
      </w:tr>
      <w:tr w:rsidR="0096112C" w:rsidRPr="00CF615A" w14:paraId="0AFF9558" w14:textId="77777777" w:rsidTr="00CE3E2D">
        <w:trPr>
          <w:trHeight w:val="191"/>
        </w:trPr>
        <w:tc>
          <w:tcPr>
            <w:tcW w:w="4172" w:type="dxa"/>
            <w:shd w:val="clear" w:color="auto" w:fill="auto"/>
            <w:noWrap/>
          </w:tcPr>
          <w:p w14:paraId="64962DE6" w14:textId="77777777" w:rsidR="0096112C" w:rsidRPr="00CF615A" w:rsidRDefault="0096112C" w:rsidP="0096112C">
            <w:pPr>
              <w:pStyle w:val="Table17Tabletext"/>
            </w:pPr>
            <w:r w:rsidRPr="00CF615A">
              <w:t xml:space="preserve">74 </w:t>
            </w:r>
            <w:r w:rsidRPr="00CF615A">
              <w:tab/>
            </w:r>
            <w:proofErr w:type="spellStart"/>
            <w:r w:rsidRPr="00CF615A">
              <w:t>Storepersons</w:t>
            </w:r>
            <w:proofErr w:type="spellEnd"/>
          </w:p>
        </w:tc>
        <w:tc>
          <w:tcPr>
            <w:tcW w:w="986" w:type="dxa"/>
            <w:tcBorders>
              <w:right w:val="nil"/>
            </w:tcBorders>
          </w:tcPr>
          <w:p w14:paraId="706BCDE8" w14:textId="7ADF61E6"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1.08</w:t>
            </w:r>
          </w:p>
        </w:tc>
        <w:tc>
          <w:tcPr>
            <w:tcW w:w="987" w:type="dxa"/>
            <w:tcBorders>
              <w:left w:val="nil"/>
              <w:right w:val="nil"/>
            </w:tcBorders>
            <w:shd w:val="clear" w:color="auto" w:fill="auto"/>
            <w:noWrap/>
          </w:tcPr>
          <w:p w14:paraId="72C7390F" w14:textId="5BB5DA24"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51.1</w:t>
            </w:r>
          </w:p>
        </w:tc>
        <w:tc>
          <w:tcPr>
            <w:tcW w:w="986" w:type="dxa"/>
            <w:tcBorders>
              <w:left w:val="nil"/>
              <w:right w:val="nil"/>
            </w:tcBorders>
            <w:shd w:val="clear" w:color="auto" w:fill="auto"/>
            <w:noWrap/>
          </w:tcPr>
          <w:p w14:paraId="5FE4F759" w14:textId="4D23709A"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55.2</w:t>
            </w:r>
          </w:p>
        </w:tc>
        <w:tc>
          <w:tcPr>
            <w:tcW w:w="987" w:type="dxa"/>
            <w:tcBorders>
              <w:left w:val="nil"/>
              <w:right w:val="nil"/>
            </w:tcBorders>
          </w:tcPr>
          <w:p w14:paraId="6DF1F7C2" w14:textId="4387CFA6"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1.08</w:t>
            </w:r>
          </w:p>
        </w:tc>
        <w:tc>
          <w:tcPr>
            <w:tcW w:w="986" w:type="dxa"/>
            <w:tcBorders>
              <w:left w:val="nil"/>
              <w:right w:val="nil"/>
            </w:tcBorders>
          </w:tcPr>
          <w:p w14:paraId="76BAB2ED" w14:textId="1DB97082"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43.8</w:t>
            </w:r>
          </w:p>
        </w:tc>
        <w:tc>
          <w:tcPr>
            <w:tcW w:w="987" w:type="dxa"/>
            <w:tcBorders>
              <w:left w:val="nil"/>
              <w:right w:val="nil"/>
            </w:tcBorders>
          </w:tcPr>
          <w:p w14:paraId="736F2C33" w14:textId="21C53425"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47.3</w:t>
            </w:r>
          </w:p>
        </w:tc>
      </w:tr>
      <w:tr w:rsidR="0096112C" w:rsidRPr="00CF615A" w14:paraId="6256DDAE" w14:textId="77777777" w:rsidTr="00CE3E2D">
        <w:trPr>
          <w:trHeight w:hRule="exact" w:val="208"/>
        </w:trPr>
        <w:tc>
          <w:tcPr>
            <w:tcW w:w="4172" w:type="dxa"/>
            <w:shd w:val="clear" w:color="auto" w:fill="auto"/>
            <w:noWrap/>
          </w:tcPr>
          <w:p w14:paraId="0A110B57" w14:textId="77777777" w:rsidR="0096112C" w:rsidRPr="00CF615A" w:rsidRDefault="0096112C" w:rsidP="0096112C">
            <w:pPr>
              <w:pStyle w:val="TableColBold"/>
            </w:pPr>
            <w:proofErr w:type="spellStart"/>
            <w:r w:rsidRPr="00CF615A">
              <w:t>Labourers</w:t>
            </w:r>
            <w:proofErr w:type="spellEnd"/>
          </w:p>
        </w:tc>
        <w:tc>
          <w:tcPr>
            <w:tcW w:w="986" w:type="dxa"/>
            <w:tcBorders>
              <w:right w:val="nil"/>
            </w:tcBorders>
          </w:tcPr>
          <w:p w14:paraId="4AECCF30" w14:textId="39AC534F" w:rsidR="0096112C" w:rsidRPr="00CF615A" w:rsidRDefault="00E2269B" w:rsidP="0096112C">
            <w:pPr>
              <w:tabs>
                <w:tab w:val="decimal" w:pos="317"/>
              </w:tabs>
              <w:spacing w:before="40"/>
              <w:rPr>
                <w:rFonts w:ascii="Arial" w:hAnsi="Arial" w:cs="Arial"/>
                <w:b/>
                <w:sz w:val="15"/>
                <w:szCs w:val="15"/>
              </w:rPr>
            </w:pPr>
            <w:r>
              <w:rPr>
                <w:rFonts w:ascii="Arial" w:hAnsi="Arial" w:cs="Arial"/>
                <w:b/>
                <w:sz w:val="15"/>
                <w:szCs w:val="15"/>
              </w:rPr>
              <w:t xml:space="preserve">  1.04</w:t>
            </w:r>
          </w:p>
        </w:tc>
        <w:tc>
          <w:tcPr>
            <w:tcW w:w="987" w:type="dxa"/>
            <w:tcBorders>
              <w:left w:val="nil"/>
              <w:right w:val="nil"/>
            </w:tcBorders>
            <w:shd w:val="clear" w:color="auto" w:fill="auto"/>
            <w:noWrap/>
          </w:tcPr>
          <w:p w14:paraId="79D54252" w14:textId="086587DA"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50.7</w:t>
            </w:r>
          </w:p>
        </w:tc>
        <w:tc>
          <w:tcPr>
            <w:tcW w:w="986" w:type="dxa"/>
            <w:tcBorders>
              <w:left w:val="nil"/>
              <w:right w:val="nil"/>
            </w:tcBorders>
            <w:shd w:val="clear" w:color="auto" w:fill="auto"/>
            <w:noWrap/>
          </w:tcPr>
          <w:p w14:paraId="055E347C" w14:textId="68A2697D"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52.8</w:t>
            </w:r>
          </w:p>
        </w:tc>
        <w:tc>
          <w:tcPr>
            <w:tcW w:w="987" w:type="dxa"/>
            <w:tcBorders>
              <w:left w:val="nil"/>
              <w:right w:val="nil"/>
            </w:tcBorders>
          </w:tcPr>
          <w:p w14:paraId="0A1033B8" w14:textId="6217FAB3" w:rsidR="0096112C" w:rsidRPr="00CF615A" w:rsidRDefault="00E2269B" w:rsidP="0096112C">
            <w:pPr>
              <w:tabs>
                <w:tab w:val="decimal" w:pos="318"/>
              </w:tabs>
              <w:spacing w:before="40"/>
              <w:rPr>
                <w:rFonts w:ascii="Arial" w:hAnsi="Arial" w:cs="Arial"/>
                <w:b/>
                <w:sz w:val="15"/>
                <w:szCs w:val="15"/>
              </w:rPr>
            </w:pPr>
            <w:r>
              <w:rPr>
                <w:rFonts w:ascii="Arial" w:hAnsi="Arial" w:cs="Arial"/>
                <w:b/>
                <w:sz w:val="15"/>
                <w:szCs w:val="15"/>
              </w:rPr>
              <w:t xml:space="preserve">  1.04</w:t>
            </w:r>
          </w:p>
        </w:tc>
        <w:tc>
          <w:tcPr>
            <w:tcW w:w="986" w:type="dxa"/>
            <w:tcBorders>
              <w:left w:val="nil"/>
              <w:right w:val="nil"/>
            </w:tcBorders>
          </w:tcPr>
          <w:p w14:paraId="2A9CD5F0" w14:textId="70774F84"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50.0</w:t>
            </w:r>
          </w:p>
        </w:tc>
        <w:tc>
          <w:tcPr>
            <w:tcW w:w="987" w:type="dxa"/>
            <w:tcBorders>
              <w:left w:val="nil"/>
              <w:right w:val="nil"/>
            </w:tcBorders>
          </w:tcPr>
          <w:p w14:paraId="5DC82596" w14:textId="373B26CE"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51.9</w:t>
            </w:r>
          </w:p>
        </w:tc>
      </w:tr>
      <w:tr w:rsidR="0096112C" w:rsidRPr="00CF615A" w14:paraId="573A2A8B" w14:textId="77777777" w:rsidTr="00CE3E2D">
        <w:trPr>
          <w:trHeight w:val="191"/>
        </w:trPr>
        <w:tc>
          <w:tcPr>
            <w:tcW w:w="4172" w:type="dxa"/>
            <w:shd w:val="clear" w:color="auto" w:fill="auto"/>
            <w:noWrap/>
          </w:tcPr>
          <w:p w14:paraId="39835585" w14:textId="77777777" w:rsidR="0096112C" w:rsidRPr="00CF615A" w:rsidRDefault="0096112C" w:rsidP="0096112C">
            <w:pPr>
              <w:pStyle w:val="Table17Tabletext"/>
            </w:pPr>
            <w:r w:rsidRPr="00CF615A">
              <w:t xml:space="preserve">81 </w:t>
            </w:r>
            <w:r w:rsidRPr="00CF615A">
              <w:tab/>
              <w:t>Cleaners and laundry workers</w:t>
            </w:r>
          </w:p>
        </w:tc>
        <w:tc>
          <w:tcPr>
            <w:tcW w:w="986" w:type="dxa"/>
            <w:tcBorders>
              <w:right w:val="nil"/>
            </w:tcBorders>
          </w:tcPr>
          <w:p w14:paraId="7E74AC13" w14:textId="4596D4C8"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1.03</w:t>
            </w:r>
          </w:p>
        </w:tc>
        <w:tc>
          <w:tcPr>
            <w:tcW w:w="987" w:type="dxa"/>
            <w:tcBorders>
              <w:left w:val="nil"/>
              <w:right w:val="nil"/>
            </w:tcBorders>
            <w:shd w:val="clear" w:color="auto" w:fill="auto"/>
            <w:noWrap/>
          </w:tcPr>
          <w:p w14:paraId="5CFA5028" w14:textId="082D93CD"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57.0</w:t>
            </w:r>
          </w:p>
        </w:tc>
        <w:tc>
          <w:tcPr>
            <w:tcW w:w="986" w:type="dxa"/>
            <w:tcBorders>
              <w:left w:val="nil"/>
              <w:right w:val="nil"/>
            </w:tcBorders>
            <w:shd w:val="clear" w:color="auto" w:fill="auto"/>
            <w:noWrap/>
          </w:tcPr>
          <w:p w14:paraId="09E20718" w14:textId="3CE26BDB"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58.5</w:t>
            </w:r>
          </w:p>
        </w:tc>
        <w:tc>
          <w:tcPr>
            <w:tcW w:w="987" w:type="dxa"/>
            <w:tcBorders>
              <w:left w:val="nil"/>
              <w:right w:val="nil"/>
            </w:tcBorders>
          </w:tcPr>
          <w:p w14:paraId="3F36E129" w14:textId="1E2ED9E2"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1.02</w:t>
            </w:r>
          </w:p>
        </w:tc>
        <w:tc>
          <w:tcPr>
            <w:tcW w:w="986" w:type="dxa"/>
            <w:tcBorders>
              <w:left w:val="nil"/>
              <w:right w:val="nil"/>
            </w:tcBorders>
          </w:tcPr>
          <w:p w14:paraId="3768B9A3" w14:textId="3AC9A5A0"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50.0</w:t>
            </w:r>
          </w:p>
        </w:tc>
        <w:tc>
          <w:tcPr>
            <w:tcW w:w="987" w:type="dxa"/>
            <w:tcBorders>
              <w:left w:val="nil"/>
              <w:right w:val="nil"/>
            </w:tcBorders>
          </w:tcPr>
          <w:p w14:paraId="47A67097" w14:textId="00E6C4BC"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50.9</w:t>
            </w:r>
          </w:p>
        </w:tc>
      </w:tr>
      <w:tr w:rsidR="0096112C" w:rsidRPr="00CF615A" w14:paraId="61CCE616" w14:textId="77777777" w:rsidTr="00CE3E2D">
        <w:trPr>
          <w:trHeight w:val="191"/>
        </w:trPr>
        <w:tc>
          <w:tcPr>
            <w:tcW w:w="4172" w:type="dxa"/>
            <w:shd w:val="clear" w:color="auto" w:fill="auto"/>
            <w:noWrap/>
          </w:tcPr>
          <w:p w14:paraId="6D7F0098" w14:textId="77777777" w:rsidR="0096112C" w:rsidRPr="00CF615A" w:rsidRDefault="0096112C" w:rsidP="0096112C">
            <w:pPr>
              <w:pStyle w:val="Table17Tabletext"/>
            </w:pPr>
            <w:r w:rsidRPr="00CF615A">
              <w:t xml:space="preserve">82 </w:t>
            </w:r>
            <w:r w:rsidRPr="00CF615A">
              <w:tab/>
              <w:t>Construction and mining labourers</w:t>
            </w:r>
          </w:p>
        </w:tc>
        <w:tc>
          <w:tcPr>
            <w:tcW w:w="986" w:type="dxa"/>
            <w:tcBorders>
              <w:right w:val="nil"/>
            </w:tcBorders>
          </w:tcPr>
          <w:p w14:paraId="3C46A8DA" w14:textId="0D765A20"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1.03</w:t>
            </w:r>
          </w:p>
        </w:tc>
        <w:tc>
          <w:tcPr>
            <w:tcW w:w="987" w:type="dxa"/>
            <w:tcBorders>
              <w:left w:val="nil"/>
              <w:right w:val="nil"/>
            </w:tcBorders>
            <w:shd w:val="clear" w:color="auto" w:fill="auto"/>
            <w:noWrap/>
          </w:tcPr>
          <w:p w14:paraId="7DC880BE" w14:textId="76974965"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54.5</w:t>
            </w:r>
          </w:p>
        </w:tc>
        <w:tc>
          <w:tcPr>
            <w:tcW w:w="986" w:type="dxa"/>
            <w:tcBorders>
              <w:left w:val="nil"/>
              <w:right w:val="nil"/>
            </w:tcBorders>
            <w:shd w:val="clear" w:color="auto" w:fill="auto"/>
            <w:noWrap/>
          </w:tcPr>
          <w:p w14:paraId="0FFFF927" w14:textId="74C0EE4B"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55.9</w:t>
            </w:r>
          </w:p>
        </w:tc>
        <w:tc>
          <w:tcPr>
            <w:tcW w:w="987" w:type="dxa"/>
            <w:tcBorders>
              <w:left w:val="nil"/>
              <w:right w:val="nil"/>
            </w:tcBorders>
          </w:tcPr>
          <w:p w14:paraId="6A061805" w14:textId="7DC132A7"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1.02</w:t>
            </w:r>
          </w:p>
        </w:tc>
        <w:tc>
          <w:tcPr>
            <w:tcW w:w="986" w:type="dxa"/>
            <w:tcBorders>
              <w:left w:val="nil"/>
              <w:right w:val="nil"/>
            </w:tcBorders>
          </w:tcPr>
          <w:p w14:paraId="06D46344" w14:textId="53C954BE"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51.2</w:t>
            </w:r>
          </w:p>
        </w:tc>
        <w:tc>
          <w:tcPr>
            <w:tcW w:w="987" w:type="dxa"/>
            <w:tcBorders>
              <w:left w:val="nil"/>
              <w:right w:val="nil"/>
            </w:tcBorders>
          </w:tcPr>
          <w:p w14:paraId="1CF0ED50" w14:textId="005E1CED"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52.5</w:t>
            </w:r>
          </w:p>
        </w:tc>
      </w:tr>
      <w:tr w:rsidR="0096112C" w:rsidRPr="00CF615A" w14:paraId="49BECC8E" w14:textId="77777777" w:rsidTr="00CE3E2D">
        <w:trPr>
          <w:trHeight w:val="191"/>
        </w:trPr>
        <w:tc>
          <w:tcPr>
            <w:tcW w:w="4172" w:type="dxa"/>
            <w:shd w:val="clear" w:color="auto" w:fill="auto"/>
            <w:noWrap/>
          </w:tcPr>
          <w:p w14:paraId="0CA3B389" w14:textId="77777777" w:rsidR="0096112C" w:rsidRPr="00CF615A" w:rsidRDefault="0096112C" w:rsidP="0096112C">
            <w:pPr>
              <w:pStyle w:val="Table17Tabletext"/>
            </w:pPr>
            <w:r w:rsidRPr="00CF615A">
              <w:t xml:space="preserve">83 </w:t>
            </w:r>
            <w:r w:rsidRPr="00CF615A">
              <w:tab/>
              <w:t>Factory process workers</w:t>
            </w:r>
          </w:p>
        </w:tc>
        <w:tc>
          <w:tcPr>
            <w:tcW w:w="986" w:type="dxa"/>
            <w:tcBorders>
              <w:right w:val="nil"/>
            </w:tcBorders>
          </w:tcPr>
          <w:p w14:paraId="7F2B4491" w14:textId="2E833B0B"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1.04</w:t>
            </w:r>
          </w:p>
        </w:tc>
        <w:tc>
          <w:tcPr>
            <w:tcW w:w="987" w:type="dxa"/>
            <w:tcBorders>
              <w:left w:val="nil"/>
              <w:right w:val="nil"/>
            </w:tcBorders>
            <w:shd w:val="clear" w:color="auto" w:fill="auto"/>
            <w:noWrap/>
          </w:tcPr>
          <w:p w14:paraId="39F2588D" w14:textId="74AC9014"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49.2</w:t>
            </w:r>
          </w:p>
        </w:tc>
        <w:tc>
          <w:tcPr>
            <w:tcW w:w="986" w:type="dxa"/>
            <w:tcBorders>
              <w:left w:val="nil"/>
              <w:right w:val="nil"/>
            </w:tcBorders>
            <w:shd w:val="clear" w:color="auto" w:fill="auto"/>
            <w:noWrap/>
          </w:tcPr>
          <w:p w14:paraId="213BE607" w14:textId="301B04FE"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51.4</w:t>
            </w:r>
          </w:p>
        </w:tc>
        <w:tc>
          <w:tcPr>
            <w:tcW w:w="987" w:type="dxa"/>
            <w:tcBorders>
              <w:left w:val="nil"/>
              <w:right w:val="nil"/>
            </w:tcBorders>
          </w:tcPr>
          <w:p w14:paraId="11F454FD" w14:textId="680DFE46"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1.04</w:t>
            </w:r>
          </w:p>
        </w:tc>
        <w:tc>
          <w:tcPr>
            <w:tcW w:w="986" w:type="dxa"/>
            <w:tcBorders>
              <w:left w:val="nil"/>
              <w:right w:val="nil"/>
            </w:tcBorders>
          </w:tcPr>
          <w:p w14:paraId="656D3B75" w14:textId="42DD74FA"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47.7</w:t>
            </w:r>
          </w:p>
        </w:tc>
        <w:tc>
          <w:tcPr>
            <w:tcW w:w="987" w:type="dxa"/>
            <w:tcBorders>
              <w:left w:val="nil"/>
              <w:right w:val="nil"/>
            </w:tcBorders>
          </w:tcPr>
          <w:p w14:paraId="2A8EF7A2" w14:textId="1D3C29DC"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49.8</w:t>
            </w:r>
          </w:p>
        </w:tc>
      </w:tr>
      <w:tr w:rsidR="0096112C" w:rsidRPr="00CF615A" w14:paraId="7BF0822F" w14:textId="77777777" w:rsidTr="00CE3E2D">
        <w:trPr>
          <w:trHeight w:val="191"/>
        </w:trPr>
        <w:tc>
          <w:tcPr>
            <w:tcW w:w="4172" w:type="dxa"/>
            <w:shd w:val="clear" w:color="auto" w:fill="auto"/>
            <w:noWrap/>
          </w:tcPr>
          <w:p w14:paraId="37BA4119" w14:textId="77777777" w:rsidR="0096112C" w:rsidRPr="00CF615A" w:rsidRDefault="0096112C" w:rsidP="0096112C">
            <w:pPr>
              <w:pStyle w:val="Table17Tabletext"/>
            </w:pPr>
            <w:r w:rsidRPr="00CF615A">
              <w:t xml:space="preserve">84 </w:t>
            </w:r>
            <w:r w:rsidRPr="00CF615A">
              <w:tab/>
              <w:t xml:space="preserve">Farm, </w:t>
            </w:r>
            <w:proofErr w:type="gramStart"/>
            <w:r w:rsidRPr="00CF615A">
              <w:t>forestry</w:t>
            </w:r>
            <w:proofErr w:type="gramEnd"/>
            <w:r w:rsidRPr="00CF615A">
              <w:t xml:space="preserve"> and garden workers</w:t>
            </w:r>
          </w:p>
        </w:tc>
        <w:tc>
          <w:tcPr>
            <w:tcW w:w="986" w:type="dxa"/>
            <w:tcBorders>
              <w:right w:val="nil"/>
            </w:tcBorders>
          </w:tcPr>
          <w:p w14:paraId="7F6029EE" w14:textId="73CF165C"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1.03</w:t>
            </w:r>
          </w:p>
        </w:tc>
        <w:tc>
          <w:tcPr>
            <w:tcW w:w="987" w:type="dxa"/>
            <w:tcBorders>
              <w:left w:val="nil"/>
              <w:right w:val="nil"/>
            </w:tcBorders>
            <w:shd w:val="clear" w:color="auto" w:fill="auto"/>
            <w:noWrap/>
          </w:tcPr>
          <w:p w14:paraId="2735851A" w14:textId="1C08397D"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56.3</w:t>
            </w:r>
          </w:p>
        </w:tc>
        <w:tc>
          <w:tcPr>
            <w:tcW w:w="986" w:type="dxa"/>
            <w:tcBorders>
              <w:left w:val="nil"/>
              <w:right w:val="nil"/>
            </w:tcBorders>
            <w:shd w:val="clear" w:color="auto" w:fill="auto"/>
            <w:noWrap/>
          </w:tcPr>
          <w:p w14:paraId="4B3FF0D0" w14:textId="3146527C"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57.7</w:t>
            </w:r>
          </w:p>
        </w:tc>
        <w:tc>
          <w:tcPr>
            <w:tcW w:w="987" w:type="dxa"/>
            <w:tcBorders>
              <w:left w:val="nil"/>
              <w:right w:val="nil"/>
            </w:tcBorders>
          </w:tcPr>
          <w:p w14:paraId="6F064881" w14:textId="0D464A0D"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1.03</w:t>
            </w:r>
          </w:p>
        </w:tc>
        <w:tc>
          <w:tcPr>
            <w:tcW w:w="986" w:type="dxa"/>
            <w:tcBorders>
              <w:left w:val="nil"/>
              <w:right w:val="nil"/>
            </w:tcBorders>
          </w:tcPr>
          <w:p w14:paraId="5F18811C" w14:textId="7087C361"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61.5</w:t>
            </w:r>
          </w:p>
        </w:tc>
        <w:tc>
          <w:tcPr>
            <w:tcW w:w="987" w:type="dxa"/>
            <w:tcBorders>
              <w:left w:val="nil"/>
              <w:right w:val="nil"/>
            </w:tcBorders>
          </w:tcPr>
          <w:p w14:paraId="4A1DFFF0" w14:textId="6C6252BC"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63.1</w:t>
            </w:r>
          </w:p>
        </w:tc>
      </w:tr>
      <w:tr w:rsidR="0096112C" w:rsidRPr="00CF615A" w14:paraId="087CFAED" w14:textId="77777777" w:rsidTr="00CE3E2D">
        <w:trPr>
          <w:trHeight w:val="191"/>
        </w:trPr>
        <w:tc>
          <w:tcPr>
            <w:tcW w:w="4172" w:type="dxa"/>
            <w:shd w:val="clear" w:color="auto" w:fill="auto"/>
            <w:noWrap/>
          </w:tcPr>
          <w:p w14:paraId="54BF49C5" w14:textId="77777777" w:rsidR="0096112C" w:rsidRPr="00CF615A" w:rsidRDefault="0096112C" w:rsidP="0096112C">
            <w:pPr>
              <w:pStyle w:val="Table17Tabletext"/>
            </w:pPr>
            <w:r w:rsidRPr="00CF615A">
              <w:t xml:space="preserve">85 </w:t>
            </w:r>
            <w:r w:rsidRPr="00CF615A">
              <w:tab/>
              <w:t>Food preparation assistants</w:t>
            </w:r>
          </w:p>
        </w:tc>
        <w:tc>
          <w:tcPr>
            <w:tcW w:w="986" w:type="dxa"/>
            <w:tcBorders>
              <w:right w:val="nil"/>
            </w:tcBorders>
          </w:tcPr>
          <w:p w14:paraId="497DFEC8" w14:textId="26E55B9F" w:rsidR="0096112C" w:rsidRPr="00CF615A" w:rsidRDefault="00E2269B" w:rsidP="0096112C">
            <w:pPr>
              <w:tabs>
                <w:tab w:val="decimal" w:pos="317"/>
              </w:tabs>
              <w:spacing w:after="0"/>
              <w:rPr>
                <w:rFonts w:ascii="Arial" w:hAnsi="Arial" w:cs="Arial"/>
                <w:sz w:val="15"/>
                <w:szCs w:val="15"/>
              </w:rPr>
            </w:pPr>
            <w:r>
              <w:rPr>
                <w:rFonts w:ascii="Arial" w:hAnsi="Arial" w:cs="Arial"/>
                <w:sz w:val="15"/>
                <w:szCs w:val="15"/>
              </w:rPr>
              <w:t xml:space="preserve">  1.14</w:t>
            </w:r>
          </w:p>
        </w:tc>
        <w:tc>
          <w:tcPr>
            <w:tcW w:w="987" w:type="dxa"/>
            <w:tcBorders>
              <w:left w:val="nil"/>
              <w:right w:val="nil"/>
            </w:tcBorders>
            <w:shd w:val="clear" w:color="auto" w:fill="auto"/>
            <w:noWrap/>
          </w:tcPr>
          <w:p w14:paraId="01A40DEF" w14:textId="6D1F473B"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39.5</w:t>
            </w:r>
          </w:p>
        </w:tc>
        <w:tc>
          <w:tcPr>
            <w:tcW w:w="986" w:type="dxa"/>
            <w:tcBorders>
              <w:left w:val="nil"/>
              <w:right w:val="nil"/>
            </w:tcBorders>
            <w:shd w:val="clear" w:color="auto" w:fill="auto"/>
            <w:noWrap/>
          </w:tcPr>
          <w:p w14:paraId="0DB7440C" w14:textId="7E87FBC7"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45.2</w:t>
            </w:r>
          </w:p>
        </w:tc>
        <w:tc>
          <w:tcPr>
            <w:tcW w:w="987" w:type="dxa"/>
            <w:tcBorders>
              <w:left w:val="nil"/>
              <w:right w:val="nil"/>
            </w:tcBorders>
          </w:tcPr>
          <w:p w14:paraId="4ABA3902" w14:textId="00068279" w:rsidR="0096112C" w:rsidRPr="00CF615A" w:rsidRDefault="00E2269B" w:rsidP="0096112C">
            <w:pPr>
              <w:tabs>
                <w:tab w:val="decimal" w:pos="318"/>
              </w:tabs>
              <w:spacing w:after="0"/>
              <w:rPr>
                <w:rFonts w:ascii="Arial" w:hAnsi="Arial" w:cs="Arial"/>
                <w:sz w:val="15"/>
                <w:szCs w:val="15"/>
              </w:rPr>
            </w:pPr>
            <w:r>
              <w:rPr>
                <w:rFonts w:ascii="Arial" w:hAnsi="Arial" w:cs="Arial"/>
                <w:sz w:val="15"/>
                <w:szCs w:val="15"/>
              </w:rPr>
              <w:t xml:space="preserve">  1.13</w:t>
            </w:r>
          </w:p>
        </w:tc>
        <w:tc>
          <w:tcPr>
            <w:tcW w:w="986" w:type="dxa"/>
            <w:tcBorders>
              <w:left w:val="nil"/>
              <w:right w:val="nil"/>
            </w:tcBorders>
          </w:tcPr>
          <w:p w14:paraId="6529CCFD" w14:textId="5BD9CBB5"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49.0</w:t>
            </w:r>
          </w:p>
        </w:tc>
        <w:tc>
          <w:tcPr>
            <w:tcW w:w="987" w:type="dxa"/>
            <w:tcBorders>
              <w:left w:val="nil"/>
              <w:right w:val="nil"/>
            </w:tcBorders>
          </w:tcPr>
          <w:p w14:paraId="0FAA048B" w14:textId="5DB0AAC8" w:rsidR="0096112C" w:rsidRPr="00CF615A" w:rsidRDefault="00E2269B" w:rsidP="0096112C">
            <w:pPr>
              <w:tabs>
                <w:tab w:val="decimal" w:pos="425"/>
              </w:tabs>
              <w:spacing w:after="0"/>
              <w:rPr>
                <w:rFonts w:ascii="Arial" w:hAnsi="Arial" w:cs="Arial"/>
                <w:sz w:val="15"/>
                <w:szCs w:val="15"/>
              </w:rPr>
            </w:pPr>
            <w:r>
              <w:rPr>
                <w:rFonts w:ascii="Arial" w:hAnsi="Arial" w:cs="Arial"/>
                <w:sz w:val="15"/>
                <w:szCs w:val="15"/>
              </w:rPr>
              <w:t xml:space="preserve">  55.5</w:t>
            </w:r>
          </w:p>
        </w:tc>
      </w:tr>
      <w:tr w:rsidR="0096112C" w:rsidRPr="00CF615A" w14:paraId="24BBC2DB" w14:textId="77777777" w:rsidTr="00CE3E2D">
        <w:trPr>
          <w:trHeight w:val="191"/>
        </w:trPr>
        <w:tc>
          <w:tcPr>
            <w:tcW w:w="4172" w:type="dxa"/>
            <w:tcBorders>
              <w:bottom w:val="single" w:sz="4" w:space="0" w:color="439539"/>
            </w:tcBorders>
            <w:shd w:val="clear" w:color="auto" w:fill="auto"/>
            <w:noWrap/>
          </w:tcPr>
          <w:p w14:paraId="3DB312F1" w14:textId="77777777" w:rsidR="0096112C" w:rsidRPr="00CF615A" w:rsidRDefault="0096112C" w:rsidP="00442C46">
            <w:pPr>
              <w:pStyle w:val="Table17Tabletext"/>
              <w:spacing w:after="40"/>
            </w:pPr>
            <w:r w:rsidRPr="00CF615A">
              <w:t xml:space="preserve">89 </w:t>
            </w:r>
            <w:r w:rsidRPr="00CF615A">
              <w:tab/>
              <w:t>Other labourers</w:t>
            </w:r>
          </w:p>
        </w:tc>
        <w:tc>
          <w:tcPr>
            <w:tcW w:w="986" w:type="dxa"/>
            <w:tcBorders>
              <w:bottom w:val="single" w:sz="4" w:space="0" w:color="439539"/>
              <w:right w:val="nil"/>
            </w:tcBorders>
          </w:tcPr>
          <w:p w14:paraId="19EA6DE9" w14:textId="13C3E8D9" w:rsidR="0096112C" w:rsidRPr="00CF615A" w:rsidRDefault="00E2269B" w:rsidP="00442C46">
            <w:pPr>
              <w:tabs>
                <w:tab w:val="decimal" w:pos="317"/>
              </w:tabs>
              <w:spacing w:after="40"/>
              <w:rPr>
                <w:rFonts w:ascii="Arial" w:hAnsi="Arial" w:cs="Arial"/>
                <w:sz w:val="15"/>
                <w:szCs w:val="15"/>
              </w:rPr>
            </w:pPr>
            <w:r>
              <w:rPr>
                <w:rFonts w:ascii="Arial" w:hAnsi="Arial" w:cs="Arial"/>
                <w:sz w:val="15"/>
                <w:szCs w:val="15"/>
              </w:rPr>
              <w:t xml:space="preserve">  1.03</w:t>
            </w:r>
          </w:p>
        </w:tc>
        <w:tc>
          <w:tcPr>
            <w:tcW w:w="987" w:type="dxa"/>
            <w:tcBorders>
              <w:left w:val="nil"/>
              <w:bottom w:val="single" w:sz="4" w:space="0" w:color="439539"/>
              <w:right w:val="nil"/>
            </w:tcBorders>
            <w:shd w:val="clear" w:color="auto" w:fill="auto"/>
            <w:noWrap/>
          </w:tcPr>
          <w:p w14:paraId="51874CA0" w14:textId="7A0BE232" w:rsidR="0096112C" w:rsidRPr="00CF615A" w:rsidRDefault="00E2269B" w:rsidP="00442C46">
            <w:pPr>
              <w:tabs>
                <w:tab w:val="decimal" w:pos="425"/>
              </w:tabs>
              <w:spacing w:after="40"/>
              <w:rPr>
                <w:rFonts w:ascii="Arial" w:hAnsi="Arial" w:cs="Arial"/>
                <w:sz w:val="15"/>
                <w:szCs w:val="15"/>
              </w:rPr>
            </w:pPr>
            <w:r>
              <w:rPr>
                <w:rFonts w:ascii="Arial" w:hAnsi="Arial" w:cs="Arial"/>
                <w:sz w:val="15"/>
                <w:szCs w:val="15"/>
              </w:rPr>
              <w:t xml:space="preserve">  54.0</w:t>
            </w:r>
          </w:p>
        </w:tc>
        <w:tc>
          <w:tcPr>
            <w:tcW w:w="986" w:type="dxa"/>
            <w:tcBorders>
              <w:left w:val="nil"/>
              <w:bottom w:val="single" w:sz="4" w:space="0" w:color="439539"/>
              <w:right w:val="nil"/>
            </w:tcBorders>
            <w:shd w:val="clear" w:color="auto" w:fill="auto"/>
            <w:noWrap/>
          </w:tcPr>
          <w:p w14:paraId="4E936CD1" w14:textId="6806E266" w:rsidR="0096112C" w:rsidRPr="00CF615A" w:rsidRDefault="00E2269B" w:rsidP="00442C46">
            <w:pPr>
              <w:tabs>
                <w:tab w:val="decimal" w:pos="425"/>
              </w:tabs>
              <w:spacing w:after="40"/>
              <w:rPr>
                <w:rFonts w:ascii="Arial" w:hAnsi="Arial" w:cs="Arial"/>
                <w:sz w:val="15"/>
                <w:szCs w:val="15"/>
              </w:rPr>
            </w:pPr>
            <w:r>
              <w:rPr>
                <w:rFonts w:ascii="Arial" w:hAnsi="Arial" w:cs="Arial"/>
                <w:sz w:val="15"/>
                <w:szCs w:val="15"/>
              </w:rPr>
              <w:t xml:space="preserve">  55.6</w:t>
            </w:r>
          </w:p>
        </w:tc>
        <w:tc>
          <w:tcPr>
            <w:tcW w:w="987" w:type="dxa"/>
            <w:tcBorders>
              <w:left w:val="nil"/>
              <w:bottom w:val="single" w:sz="4" w:space="0" w:color="439539"/>
              <w:right w:val="nil"/>
            </w:tcBorders>
          </w:tcPr>
          <w:p w14:paraId="08C26DD6" w14:textId="56CAA433" w:rsidR="0096112C" w:rsidRPr="00CF615A" w:rsidRDefault="00E2269B" w:rsidP="00442C46">
            <w:pPr>
              <w:tabs>
                <w:tab w:val="decimal" w:pos="318"/>
              </w:tabs>
              <w:spacing w:after="40"/>
              <w:rPr>
                <w:rFonts w:ascii="Arial" w:hAnsi="Arial" w:cs="Arial"/>
                <w:sz w:val="15"/>
                <w:szCs w:val="15"/>
              </w:rPr>
            </w:pPr>
            <w:r>
              <w:rPr>
                <w:rFonts w:ascii="Arial" w:hAnsi="Arial" w:cs="Arial"/>
                <w:sz w:val="15"/>
                <w:szCs w:val="15"/>
              </w:rPr>
              <w:t xml:space="preserve">  1.03</w:t>
            </w:r>
          </w:p>
        </w:tc>
        <w:tc>
          <w:tcPr>
            <w:tcW w:w="986" w:type="dxa"/>
            <w:tcBorders>
              <w:left w:val="nil"/>
              <w:bottom w:val="single" w:sz="4" w:space="0" w:color="439539"/>
              <w:right w:val="nil"/>
            </w:tcBorders>
          </w:tcPr>
          <w:p w14:paraId="25FC7167" w14:textId="51E6F2DB" w:rsidR="0096112C" w:rsidRPr="00CF615A" w:rsidRDefault="00E2269B" w:rsidP="00442C46">
            <w:pPr>
              <w:tabs>
                <w:tab w:val="decimal" w:pos="425"/>
              </w:tabs>
              <w:spacing w:after="40"/>
              <w:rPr>
                <w:rFonts w:ascii="Arial" w:hAnsi="Arial" w:cs="Arial"/>
                <w:sz w:val="15"/>
                <w:szCs w:val="15"/>
              </w:rPr>
            </w:pPr>
            <w:r>
              <w:rPr>
                <w:rFonts w:ascii="Arial" w:hAnsi="Arial" w:cs="Arial"/>
                <w:sz w:val="15"/>
                <w:szCs w:val="15"/>
              </w:rPr>
              <w:t xml:space="preserve">  46.0</w:t>
            </w:r>
          </w:p>
        </w:tc>
        <w:tc>
          <w:tcPr>
            <w:tcW w:w="987" w:type="dxa"/>
            <w:tcBorders>
              <w:left w:val="nil"/>
              <w:bottom w:val="single" w:sz="4" w:space="0" w:color="439539"/>
              <w:right w:val="nil"/>
            </w:tcBorders>
          </w:tcPr>
          <w:p w14:paraId="60973AE8" w14:textId="21765014" w:rsidR="0096112C" w:rsidRPr="00CF615A" w:rsidRDefault="00E2269B" w:rsidP="00442C46">
            <w:pPr>
              <w:tabs>
                <w:tab w:val="decimal" w:pos="425"/>
              </w:tabs>
              <w:spacing w:after="40"/>
              <w:rPr>
                <w:rFonts w:ascii="Arial" w:hAnsi="Arial" w:cs="Arial"/>
                <w:sz w:val="15"/>
                <w:szCs w:val="15"/>
              </w:rPr>
            </w:pPr>
            <w:r>
              <w:rPr>
                <w:rFonts w:ascii="Arial" w:hAnsi="Arial" w:cs="Arial"/>
                <w:sz w:val="15"/>
                <w:szCs w:val="15"/>
              </w:rPr>
              <w:t xml:space="preserve">  47.3</w:t>
            </w:r>
          </w:p>
        </w:tc>
      </w:tr>
      <w:tr w:rsidR="0096112C" w:rsidRPr="00CF615A" w14:paraId="3872A7FD" w14:textId="77777777" w:rsidTr="004F6462">
        <w:trPr>
          <w:trHeight w:hRule="exact" w:val="255"/>
        </w:trPr>
        <w:tc>
          <w:tcPr>
            <w:tcW w:w="4172" w:type="dxa"/>
            <w:tcBorders>
              <w:top w:val="single" w:sz="4" w:space="0" w:color="439539"/>
              <w:bottom w:val="single" w:sz="4" w:space="0" w:color="439539"/>
            </w:tcBorders>
            <w:shd w:val="clear" w:color="auto" w:fill="auto"/>
            <w:noWrap/>
            <w:vAlign w:val="center"/>
          </w:tcPr>
          <w:p w14:paraId="522F069A" w14:textId="77777777" w:rsidR="0096112C" w:rsidRPr="00CF615A" w:rsidRDefault="0096112C" w:rsidP="0096112C">
            <w:pPr>
              <w:pStyle w:val="TableColBold"/>
            </w:pPr>
            <w:r w:rsidRPr="00CF615A">
              <w:t>Total non-trade occupations</w:t>
            </w:r>
          </w:p>
        </w:tc>
        <w:tc>
          <w:tcPr>
            <w:tcW w:w="986" w:type="dxa"/>
            <w:tcBorders>
              <w:top w:val="single" w:sz="4" w:space="0" w:color="439539"/>
              <w:bottom w:val="single" w:sz="4" w:space="0" w:color="439539"/>
              <w:right w:val="nil"/>
            </w:tcBorders>
            <w:vAlign w:val="center"/>
          </w:tcPr>
          <w:p w14:paraId="711D20E0" w14:textId="7E3BBEEB" w:rsidR="0096112C" w:rsidRPr="00CF615A" w:rsidRDefault="00E2269B" w:rsidP="0096112C">
            <w:pPr>
              <w:tabs>
                <w:tab w:val="decimal" w:pos="317"/>
              </w:tabs>
              <w:spacing w:before="40"/>
              <w:rPr>
                <w:rFonts w:ascii="Arial" w:hAnsi="Arial" w:cs="Arial"/>
                <w:b/>
                <w:sz w:val="15"/>
                <w:szCs w:val="15"/>
              </w:rPr>
            </w:pPr>
            <w:r>
              <w:rPr>
                <w:rFonts w:ascii="Arial" w:hAnsi="Arial" w:cs="Arial"/>
                <w:b/>
                <w:sz w:val="15"/>
                <w:szCs w:val="15"/>
              </w:rPr>
              <w:t xml:space="preserve">  1.05</w:t>
            </w:r>
          </w:p>
        </w:tc>
        <w:tc>
          <w:tcPr>
            <w:tcW w:w="987" w:type="dxa"/>
            <w:tcBorders>
              <w:top w:val="single" w:sz="4" w:space="0" w:color="439539"/>
              <w:left w:val="nil"/>
              <w:bottom w:val="single" w:sz="4" w:space="0" w:color="439539"/>
              <w:right w:val="nil"/>
            </w:tcBorders>
            <w:shd w:val="clear" w:color="auto" w:fill="auto"/>
            <w:noWrap/>
            <w:vAlign w:val="center"/>
          </w:tcPr>
          <w:p w14:paraId="058336E7" w14:textId="55CD2471"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54.9</w:t>
            </w:r>
          </w:p>
        </w:tc>
        <w:tc>
          <w:tcPr>
            <w:tcW w:w="986" w:type="dxa"/>
            <w:tcBorders>
              <w:top w:val="single" w:sz="4" w:space="0" w:color="439539"/>
              <w:left w:val="nil"/>
              <w:bottom w:val="single" w:sz="4" w:space="0" w:color="439539"/>
              <w:right w:val="nil"/>
            </w:tcBorders>
            <w:shd w:val="clear" w:color="auto" w:fill="auto"/>
            <w:noWrap/>
            <w:vAlign w:val="center"/>
          </w:tcPr>
          <w:p w14:paraId="15DDE368" w14:textId="123BF56C"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57.7</w:t>
            </w:r>
          </w:p>
        </w:tc>
        <w:tc>
          <w:tcPr>
            <w:tcW w:w="987" w:type="dxa"/>
            <w:tcBorders>
              <w:top w:val="single" w:sz="4" w:space="0" w:color="439539"/>
              <w:left w:val="nil"/>
              <w:bottom w:val="single" w:sz="4" w:space="0" w:color="439539"/>
              <w:right w:val="nil"/>
            </w:tcBorders>
            <w:vAlign w:val="center"/>
          </w:tcPr>
          <w:p w14:paraId="7C69DC0D" w14:textId="77F018E3" w:rsidR="0096112C" w:rsidRPr="00CF615A" w:rsidRDefault="00E2269B" w:rsidP="0096112C">
            <w:pPr>
              <w:tabs>
                <w:tab w:val="decimal" w:pos="318"/>
              </w:tabs>
              <w:spacing w:before="40"/>
              <w:rPr>
                <w:rFonts w:ascii="Arial" w:hAnsi="Arial" w:cs="Arial"/>
                <w:b/>
                <w:sz w:val="15"/>
                <w:szCs w:val="15"/>
              </w:rPr>
            </w:pPr>
            <w:r>
              <w:rPr>
                <w:rFonts w:ascii="Arial" w:hAnsi="Arial" w:cs="Arial"/>
                <w:b/>
                <w:sz w:val="15"/>
                <w:szCs w:val="15"/>
              </w:rPr>
              <w:t xml:space="preserve">  1.05</w:t>
            </w:r>
          </w:p>
        </w:tc>
        <w:tc>
          <w:tcPr>
            <w:tcW w:w="986" w:type="dxa"/>
            <w:tcBorders>
              <w:top w:val="single" w:sz="4" w:space="0" w:color="439539"/>
              <w:left w:val="nil"/>
              <w:bottom w:val="single" w:sz="4" w:space="0" w:color="439539"/>
              <w:right w:val="nil"/>
            </w:tcBorders>
            <w:vAlign w:val="center"/>
          </w:tcPr>
          <w:p w14:paraId="042BE5AC" w14:textId="49147359"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53.8</w:t>
            </w:r>
          </w:p>
        </w:tc>
        <w:tc>
          <w:tcPr>
            <w:tcW w:w="987" w:type="dxa"/>
            <w:tcBorders>
              <w:top w:val="single" w:sz="4" w:space="0" w:color="439539"/>
              <w:left w:val="nil"/>
              <w:bottom w:val="single" w:sz="4" w:space="0" w:color="439539"/>
              <w:right w:val="nil"/>
            </w:tcBorders>
            <w:vAlign w:val="center"/>
          </w:tcPr>
          <w:p w14:paraId="2316B035" w14:textId="4C7EC7E6"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56.5</w:t>
            </w:r>
          </w:p>
        </w:tc>
      </w:tr>
      <w:tr w:rsidR="0096112C" w:rsidRPr="00CF615A" w14:paraId="592431F6" w14:textId="77777777" w:rsidTr="004F6462">
        <w:trPr>
          <w:trHeight w:hRule="exact" w:val="255"/>
        </w:trPr>
        <w:tc>
          <w:tcPr>
            <w:tcW w:w="4172" w:type="dxa"/>
            <w:tcBorders>
              <w:top w:val="single" w:sz="4" w:space="0" w:color="439539"/>
              <w:bottom w:val="single" w:sz="4" w:space="0" w:color="439539"/>
            </w:tcBorders>
            <w:shd w:val="clear" w:color="auto" w:fill="auto"/>
            <w:noWrap/>
            <w:vAlign w:val="center"/>
          </w:tcPr>
          <w:p w14:paraId="21A35A5F" w14:textId="77777777" w:rsidR="0096112C" w:rsidRPr="00CF615A" w:rsidRDefault="0096112C" w:rsidP="0096112C">
            <w:pPr>
              <w:pStyle w:val="TableColBold"/>
            </w:pPr>
            <w:r w:rsidRPr="00CF615A">
              <w:t>Total trade occupations</w:t>
            </w:r>
          </w:p>
        </w:tc>
        <w:tc>
          <w:tcPr>
            <w:tcW w:w="986" w:type="dxa"/>
            <w:tcBorders>
              <w:top w:val="single" w:sz="4" w:space="0" w:color="439539"/>
              <w:bottom w:val="single" w:sz="4" w:space="0" w:color="439539"/>
              <w:right w:val="nil"/>
            </w:tcBorders>
            <w:vAlign w:val="center"/>
          </w:tcPr>
          <w:p w14:paraId="12CEB09A" w14:textId="5BA25A17" w:rsidR="0096112C" w:rsidRPr="00CF615A" w:rsidRDefault="00E2269B" w:rsidP="0096112C">
            <w:pPr>
              <w:tabs>
                <w:tab w:val="decimal" w:pos="317"/>
              </w:tabs>
              <w:spacing w:before="40"/>
              <w:rPr>
                <w:rFonts w:ascii="Arial" w:hAnsi="Arial" w:cs="Arial"/>
                <w:b/>
                <w:sz w:val="15"/>
                <w:szCs w:val="15"/>
              </w:rPr>
            </w:pPr>
            <w:r>
              <w:rPr>
                <w:rFonts w:ascii="Arial" w:hAnsi="Arial" w:cs="Arial"/>
                <w:b/>
                <w:sz w:val="15"/>
                <w:szCs w:val="15"/>
              </w:rPr>
              <w:t xml:space="preserve">  1.29</w:t>
            </w:r>
          </w:p>
        </w:tc>
        <w:tc>
          <w:tcPr>
            <w:tcW w:w="987" w:type="dxa"/>
            <w:tcBorders>
              <w:top w:val="single" w:sz="4" w:space="0" w:color="439539"/>
              <w:left w:val="nil"/>
              <w:bottom w:val="single" w:sz="4" w:space="0" w:color="439539"/>
              <w:right w:val="nil"/>
            </w:tcBorders>
            <w:shd w:val="clear" w:color="auto" w:fill="auto"/>
            <w:noWrap/>
            <w:vAlign w:val="center"/>
          </w:tcPr>
          <w:p w14:paraId="1E59BF5E" w14:textId="276C8084"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44.8</w:t>
            </w:r>
          </w:p>
        </w:tc>
        <w:tc>
          <w:tcPr>
            <w:tcW w:w="986" w:type="dxa"/>
            <w:tcBorders>
              <w:top w:val="single" w:sz="4" w:space="0" w:color="439539"/>
              <w:left w:val="nil"/>
              <w:bottom w:val="single" w:sz="4" w:space="0" w:color="439539"/>
              <w:right w:val="nil"/>
            </w:tcBorders>
            <w:shd w:val="clear" w:color="auto" w:fill="auto"/>
            <w:noWrap/>
            <w:vAlign w:val="center"/>
          </w:tcPr>
          <w:p w14:paraId="740F2E32" w14:textId="0417C1C1"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57.6</w:t>
            </w:r>
          </w:p>
        </w:tc>
        <w:tc>
          <w:tcPr>
            <w:tcW w:w="987" w:type="dxa"/>
            <w:tcBorders>
              <w:top w:val="single" w:sz="4" w:space="0" w:color="439539"/>
              <w:left w:val="nil"/>
              <w:bottom w:val="single" w:sz="4" w:space="0" w:color="439539"/>
              <w:right w:val="nil"/>
            </w:tcBorders>
            <w:vAlign w:val="center"/>
          </w:tcPr>
          <w:p w14:paraId="056C2516" w14:textId="63411E84" w:rsidR="0096112C" w:rsidRPr="00CF615A" w:rsidRDefault="00E2269B" w:rsidP="0096112C">
            <w:pPr>
              <w:tabs>
                <w:tab w:val="decimal" w:pos="318"/>
              </w:tabs>
              <w:spacing w:before="40"/>
              <w:rPr>
                <w:rFonts w:ascii="Arial" w:hAnsi="Arial" w:cs="Arial"/>
                <w:b/>
                <w:sz w:val="15"/>
                <w:szCs w:val="15"/>
              </w:rPr>
            </w:pPr>
            <w:r>
              <w:rPr>
                <w:rFonts w:ascii="Arial" w:hAnsi="Arial" w:cs="Arial"/>
                <w:b/>
                <w:sz w:val="15"/>
                <w:szCs w:val="15"/>
              </w:rPr>
              <w:t xml:space="preserve">  1.30</w:t>
            </w:r>
          </w:p>
        </w:tc>
        <w:tc>
          <w:tcPr>
            <w:tcW w:w="986" w:type="dxa"/>
            <w:tcBorders>
              <w:top w:val="single" w:sz="4" w:space="0" w:color="439539"/>
              <w:left w:val="nil"/>
              <w:bottom w:val="single" w:sz="4" w:space="0" w:color="439539"/>
              <w:right w:val="nil"/>
            </w:tcBorders>
            <w:vAlign w:val="center"/>
          </w:tcPr>
          <w:p w14:paraId="20D76648" w14:textId="1E41DBA7"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42.5</w:t>
            </w:r>
          </w:p>
        </w:tc>
        <w:tc>
          <w:tcPr>
            <w:tcW w:w="987" w:type="dxa"/>
            <w:tcBorders>
              <w:top w:val="single" w:sz="4" w:space="0" w:color="439539"/>
              <w:left w:val="nil"/>
              <w:bottom w:val="single" w:sz="4" w:space="0" w:color="439539"/>
              <w:right w:val="nil"/>
            </w:tcBorders>
            <w:vAlign w:val="center"/>
          </w:tcPr>
          <w:p w14:paraId="027B8EDC" w14:textId="22BFAE14"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55.1</w:t>
            </w:r>
          </w:p>
        </w:tc>
      </w:tr>
      <w:tr w:rsidR="0096112C" w:rsidRPr="00CF615A" w14:paraId="2A9D7AB7" w14:textId="77777777" w:rsidTr="004F6462">
        <w:trPr>
          <w:trHeight w:hRule="exact" w:val="255"/>
        </w:trPr>
        <w:tc>
          <w:tcPr>
            <w:tcW w:w="4172" w:type="dxa"/>
            <w:tcBorders>
              <w:top w:val="single" w:sz="4" w:space="0" w:color="439539"/>
              <w:bottom w:val="single" w:sz="4" w:space="0" w:color="439539"/>
            </w:tcBorders>
            <w:shd w:val="clear" w:color="auto" w:fill="auto"/>
            <w:noWrap/>
            <w:vAlign w:val="center"/>
          </w:tcPr>
          <w:p w14:paraId="5C9D925E" w14:textId="77777777" w:rsidR="0096112C" w:rsidRPr="00CF615A" w:rsidRDefault="0096112C" w:rsidP="0096112C">
            <w:pPr>
              <w:pStyle w:val="TableColBold"/>
            </w:pPr>
            <w:r w:rsidRPr="00CF615A">
              <w:t>All occupations^</w:t>
            </w:r>
          </w:p>
        </w:tc>
        <w:tc>
          <w:tcPr>
            <w:tcW w:w="986" w:type="dxa"/>
            <w:tcBorders>
              <w:top w:val="single" w:sz="4" w:space="0" w:color="439539"/>
              <w:bottom w:val="single" w:sz="4" w:space="0" w:color="439539"/>
              <w:right w:val="nil"/>
            </w:tcBorders>
            <w:vAlign w:val="center"/>
          </w:tcPr>
          <w:p w14:paraId="2405157D" w14:textId="6203AEC0" w:rsidR="0096112C" w:rsidRPr="00CF615A" w:rsidRDefault="00E2269B" w:rsidP="0096112C">
            <w:pPr>
              <w:tabs>
                <w:tab w:val="decimal" w:pos="317"/>
              </w:tabs>
              <w:spacing w:before="40"/>
              <w:rPr>
                <w:rFonts w:ascii="Arial" w:hAnsi="Arial" w:cs="Arial"/>
                <w:b/>
                <w:sz w:val="15"/>
                <w:szCs w:val="15"/>
              </w:rPr>
            </w:pPr>
            <w:r>
              <w:rPr>
                <w:rFonts w:ascii="Arial" w:hAnsi="Arial" w:cs="Arial"/>
                <w:b/>
                <w:sz w:val="15"/>
                <w:szCs w:val="15"/>
              </w:rPr>
              <w:t xml:space="preserve">  1.16</w:t>
            </w:r>
          </w:p>
        </w:tc>
        <w:tc>
          <w:tcPr>
            <w:tcW w:w="987" w:type="dxa"/>
            <w:tcBorders>
              <w:top w:val="single" w:sz="4" w:space="0" w:color="439539"/>
              <w:left w:val="nil"/>
              <w:bottom w:val="single" w:sz="4" w:space="0" w:color="439539"/>
              <w:right w:val="nil"/>
            </w:tcBorders>
            <w:shd w:val="clear" w:color="auto" w:fill="auto"/>
            <w:noWrap/>
            <w:vAlign w:val="center"/>
          </w:tcPr>
          <w:p w14:paraId="7216211E" w14:textId="7B778894"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49.7</w:t>
            </w:r>
          </w:p>
        </w:tc>
        <w:tc>
          <w:tcPr>
            <w:tcW w:w="986" w:type="dxa"/>
            <w:tcBorders>
              <w:top w:val="single" w:sz="4" w:space="0" w:color="439539"/>
              <w:left w:val="nil"/>
              <w:bottom w:val="single" w:sz="4" w:space="0" w:color="439539"/>
              <w:right w:val="nil"/>
            </w:tcBorders>
            <w:shd w:val="clear" w:color="auto" w:fill="auto"/>
            <w:noWrap/>
            <w:vAlign w:val="center"/>
          </w:tcPr>
          <w:p w14:paraId="56016B64" w14:textId="20D8DEC1"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57.6</w:t>
            </w:r>
          </w:p>
        </w:tc>
        <w:tc>
          <w:tcPr>
            <w:tcW w:w="987" w:type="dxa"/>
            <w:tcBorders>
              <w:top w:val="single" w:sz="4" w:space="0" w:color="439539"/>
              <w:left w:val="nil"/>
              <w:bottom w:val="single" w:sz="4" w:space="0" w:color="439539"/>
              <w:right w:val="nil"/>
            </w:tcBorders>
            <w:vAlign w:val="center"/>
          </w:tcPr>
          <w:p w14:paraId="0F81BFF6" w14:textId="3DE541F9" w:rsidR="0096112C" w:rsidRPr="00CF615A" w:rsidRDefault="00E2269B" w:rsidP="0096112C">
            <w:pPr>
              <w:tabs>
                <w:tab w:val="decimal" w:pos="318"/>
              </w:tabs>
              <w:spacing w:before="40"/>
              <w:rPr>
                <w:rFonts w:ascii="Arial" w:hAnsi="Arial" w:cs="Arial"/>
                <w:b/>
                <w:sz w:val="15"/>
                <w:szCs w:val="15"/>
              </w:rPr>
            </w:pPr>
            <w:r>
              <w:rPr>
                <w:rFonts w:ascii="Arial" w:hAnsi="Arial" w:cs="Arial"/>
                <w:b/>
                <w:sz w:val="15"/>
                <w:szCs w:val="15"/>
              </w:rPr>
              <w:t xml:space="preserve">  1.16</w:t>
            </w:r>
          </w:p>
        </w:tc>
        <w:tc>
          <w:tcPr>
            <w:tcW w:w="986" w:type="dxa"/>
            <w:tcBorders>
              <w:top w:val="single" w:sz="4" w:space="0" w:color="439539"/>
              <w:left w:val="nil"/>
              <w:bottom w:val="single" w:sz="4" w:space="0" w:color="439539"/>
              <w:right w:val="nil"/>
            </w:tcBorders>
            <w:vAlign w:val="center"/>
          </w:tcPr>
          <w:p w14:paraId="7FADF1AB" w14:textId="16318DA7"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48.3</w:t>
            </w:r>
          </w:p>
        </w:tc>
        <w:tc>
          <w:tcPr>
            <w:tcW w:w="987" w:type="dxa"/>
            <w:tcBorders>
              <w:top w:val="single" w:sz="4" w:space="0" w:color="439539"/>
              <w:left w:val="nil"/>
              <w:bottom w:val="single" w:sz="4" w:space="0" w:color="439539"/>
              <w:right w:val="nil"/>
            </w:tcBorders>
            <w:vAlign w:val="center"/>
          </w:tcPr>
          <w:p w14:paraId="4F1D1AE4" w14:textId="49F57E6C" w:rsidR="0096112C" w:rsidRPr="00CF615A" w:rsidRDefault="00E2269B" w:rsidP="0096112C">
            <w:pPr>
              <w:tabs>
                <w:tab w:val="decimal" w:pos="425"/>
              </w:tabs>
              <w:spacing w:before="40"/>
              <w:rPr>
                <w:rFonts w:ascii="Arial" w:hAnsi="Arial" w:cs="Arial"/>
                <w:b/>
                <w:sz w:val="15"/>
                <w:szCs w:val="15"/>
              </w:rPr>
            </w:pPr>
            <w:r>
              <w:rPr>
                <w:rFonts w:ascii="Arial" w:hAnsi="Arial" w:cs="Arial"/>
                <w:b/>
                <w:sz w:val="15"/>
                <w:szCs w:val="15"/>
              </w:rPr>
              <w:t xml:space="preserve">  56.1</w:t>
            </w:r>
          </w:p>
        </w:tc>
      </w:tr>
    </w:tbl>
    <w:p w14:paraId="767988CE" w14:textId="7BF2D52F" w:rsidR="0096112C" w:rsidRPr="005E30CE" w:rsidRDefault="00790504" w:rsidP="004F6462">
      <w:pPr>
        <w:pStyle w:val="Source"/>
      </w:pPr>
      <w:r w:rsidRPr="005E30CE">
        <w:t>For explanatory notes, see page 17</w:t>
      </w:r>
      <w:r w:rsidR="0096112C" w:rsidRPr="005E30CE">
        <w:t>.</w:t>
      </w:r>
    </w:p>
    <w:p w14:paraId="2F824E3C" w14:textId="77777777" w:rsidR="0096112C" w:rsidRPr="005E30CE" w:rsidRDefault="0096112C" w:rsidP="00F867D1">
      <w:pPr>
        <w:pStyle w:val="Source"/>
        <w:spacing w:before="0"/>
      </w:pPr>
      <w:r w:rsidRPr="005E30CE">
        <w:t>A dash (-) represents a true zero figure, with no contracts reported in these categories.</w:t>
      </w:r>
    </w:p>
    <w:p w14:paraId="35000FF7" w14:textId="77777777" w:rsidR="0096112C" w:rsidRPr="005E30CE" w:rsidRDefault="0096112C" w:rsidP="00F867D1">
      <w:pPr>
        <w:pStyle w:val="Source"/>
        <w:spacing w:before="0"/>
      </w:pPr>
      <w:r w:rsidRPr="005E30CE">
        <w:t>An asterisk (*) indicates that a completion or attrition rate is based on fewer than 50 contracts of training and should be used with caution.</w:t>
      </w:r>
    </w:p>
    <w:p w14:paraId="5E714B19" w14:textId="21C7C2A4" w:rsidR="0096112C" w:rsidRPr="00CF615A" w:rsidRDefault="0096112C" w:rsidP="00F867D1">
      <w:pPr>
        <w:pStyle w:val="Source"/>
        <w:spacing w:before="0"/>
      </w:pPr>
      <w:r w:rsidRPr="005E30CE">
        <w:t>^ Please note, since the individual completion rate is the product of the contract completion rate and an adjustment factor, the rate for all occupations does not need to lie between the rate for trade occupations and non-trade occupations.</w:t>
      </w:r>
      <w:r w:rsidRPr="00CF615A">
        <w:br w:type="page"/>
      </w:r>
    </w:p>
    <w:p w14:paraId="2F43A3F8" w14:textId="77777777" w:rsidR="003263D4" w:rsidRPr="0099497C" w:rsidRDefault="003263D4" w:rsidP="003263D4">
      <w:pPr>
        <w:pStyle w:val="Text"/>
        <w:rPr>
          <w:lang w:eastAsia="en-AU"/>
        </w:rPr>
      </w:pPr>
    </w:p>
    <w:p w14:paraId="04E8FFA7" w14:textId="5E1DBF98" w:rsidR="0096112C" w:rsidRPr="00FC39D5" w:rsidRDefault="0096112C" w:rsidP="00C509B6">
      <w:pPr>
        <w:pStyle w:val="Tabletitle"/>
        <w:tabs>
          <w:tab w:val="clear" w:pos="900"/>
          <w:tab w:val="left" w:pos="851"/>
        </w:tabs>
        <w:ind w:left="851" w:hanging="851"/>
      </w:pPr>
      <w:bookmarkStart w:id="34" w:name="_Toc75177063"/>
      <w:r w:rsidRPr="00FC39D5">
        <w:t xml:space="preserve">Table 2 </w:t>
      </w:r>
      <w:r w:rsidRPr="00FC39D5">
        <w:tab/>
      </w:r>
      <w:r w:rsidR="008E326B">
        <w:t>Observed actual c</w:t>
      </w:r>
      <w:r w:rsidRPr="00FC39D5">
        <w:t xml:space="preserve">ontract completion rates </w:t>
      </w:r>
      <w:r w:rsidR="00CA3A8B">
        <w:t xml:space="preserve">by </w:t>
      </w:r>
      <w:r w:rsidRPr="00FC39D5">
        <w:t>occupation for contracts commencing in 201</w:t>
      </w:r>
      <w:r w:rsidR="00203598" w:rsidRPr="00FC39D5">
        <w:t>4</w:t>
      </w:r>
      <w:r w:rsidR="00507756">
        <w:t xml:space="preserve"> to 20</w:t>
      </w:r>
      <w:r w:rsidRPr="00FC39D5">
        <w:t>1</w:t>
      </w:r>
      <w:r w:rsidR="00203598" w:rsidRPr="00FC39D5">
        <w:t>7</w:t>
      </w:r>
      <w:r w:rsidRPr="00FC39D5">
        <w:t xml:space="preserve"> (%)</w:t>
      </w:r>
      <w:bookmarkEnd w:id="34"/>
    </w:p>
    <w:tbl>
      <w:tblPr>
        <w:tblW w:w="9923" w:type="dxa"/>
        <w:tblInd w:w="-34" w:type="dxa"/>
        <w:tblBorders>
          <w:top w:val="single" w:sz="4" w:space="0" w:color="D10019"/>
          <w:bottom w:val="single" w:sz="4" w:space="0" w:color="D10019"/>
        </w:tblBorders>
        <w:tblLayout w:type="fixed"/>
        <w:tblLook w:val="0000" w:firstRow="0" w:lastRow="0" w:firstColumn="0" w:lastColumn="0" w:noHBand="0" w:noVBand="0"/>
      </w:tblPr>
      <w:tblGrid>
        <w:gridCol w:w="4537"/>
        <w:gridCol w:w="1346"/>
        <w:gridCol w:w="1347"/>
        <w:gridCol w:w="1346"/>
        <w:gridCol w:w="1347"/>
      </w:tblGrid>
      <w:tr w:rsidR="0096112C" w:rsidRPr="00FC39D5" w14:paraId="1149BB4E" w14:textId="77777777" w:rsidTr="0096112C">
        <w:tc>
          <w:tcPr>
            <w:tcW w:w="4537" w:type="dxa"/>
            <w:tcBorders>
              <w:top w:val="single" w:sz="4" w:space="0" w:color="439539"/>
              <w:right w:val="nil"/>
            </w:tcBorders>
            <w:shd w:val="clear" w:color="auto" w:fill="auto"/>
          </w:tcPr>
          <w:p w14:paraId="79A469F4" w14:textId="77777777" w:rsidR="0096112C" w:rsidRPr="00FC39D5" w:rsidRDefault="0096112C" w:rsidP="0096112C">
            <w:pPr>
              <w:pStyle w:val="Tablehead1"/>
              <w:tabs>
                <w:tab w:val="clear" w:pos="900"/>
                <w:tab w:val="left" w:pos="709"/>
              </w:tabs>
              <w:spacing w:before="40"/>
              <w:rPr>
                <w:sz w:val="15"/>
                <w:szCs w:val="15"/>
              </w:rPr>
            </w:pPr>
            <w:r w:rsidRPr="00FC39D5">
              <w:rPr>
                <w:sz w:val="15"/>
                <w:szCs w:val="15"/>
              </w:rPr>
              <w:t>Occupation (ANZSCO) group</w:t>
            </w:r>
          </w:p>
        </w:tc>
        <w:tc>
          <w:tcPr>
            <w:tcW w:w="5386" w:type="dxa"/>
            <w:gridSpan w:val="4"/>
            <w:tcBorders>
              <w:top w:val="single" w:sz="4" w:space="0" w:color="439539"/>
              <w:left w:val="nil"/>
              <w:bottom w:val="nil"/>
              <w:right w:val="nil"/>
            </w:tcBorders>
          </w:tcPr>
          <w:p w14:paraId="3381B000" w14:textId="77777777" w:rsidR="0096112C" w:rsidRPr="00FC39D5" w:rsidRDefault="0096112C" w:rsidP="0096112C">
            <w:pPr>
              <w:pStyle w:val="Tablehead1"/>
              <w:tabs>
                <w:tab w:val="clear" w:pos="900"/>
                <w:tab w:val="left" w:pos="709"/>
              </w:tabs>
              <w:spacing w:before="40"/>
              <w:jc w:val="center"/>
              <w:rPr>
                <w:sz w:val="15"/>
                <w:szCs w:val="15"/>
                <w:vertAlign w:val="superscript"/>
              </w:rPr>
            </w:pPr>
            <w:r w:rsidRPr="00FC39D5">
              <w:rPr>
                <w:sz w:val="15"/>
                <w:szCs w:val="15"/>
              </w:rPr>
              <w:t>Contract completion rates by year of commencement</w:t>
            </w:r>
          </w:p>
        </w:tc>
      </w:tr>
      <w:tr w:rsidR="0096112C" w:rsidRPr="00FC39D5" w14:paraId="3AFFD047" w14:textId="77777777" w:rsidTr="0096112C">
        <w:tc>
          <w:tcPr>
            <w:tcW w:w="4537" w:type="dxa"/>
            <w:tcBorders>
              <w:bottom w:val="single" w:sz="4" w:space="0" w:color="439539"/>
              <w:right w:val="nil"/>
            </w:tcBorders>
            <w:shd w:val="clear" w:color="auto" w:fill="auto"/>
          </w:tcPr>
          <w:p w14:paraId="54A367DE" w14:textId="77777777" w:rsidR="0096112C" w:rsidRPr="00FC39D5" w:rsidRDefault="0096112C" w:rsidP="0096112C">
            <w:pPr>
              <w:pStyle w:val="Tablehead1"/>
              <w:tabs>
                <w:tab w:val="clear" w:pos="900"/>
                <w:tab w:val="left" w:pos="709"/>
              </w:tabs>
              <w:spacing w:beforeLines="20" w:before="48" w:after="0"/>
              <w:rPr>
                <w:sz w:val="15"/>
                <w:szCs w:val="15"/>
              </w:rPr>
            </w:pPr>
          </w:p>
        </w:tc>
        <w:tc>
          <w:tcPr>
            <w:tcW w:w="1346" w:type="dxa"/>
            <w:tcBorders>
              <w:top w:val="nil"/>
              <w:left w:val="nil"/>
              <w:bottom w:val="single" w:sz="4" w:space="0" w:color="439539"/>
              <w:right w:val="nil"/>
            </w:tcBorders>
            <w:shd w:val="clear" w:color="auto" w:fill="auto"/>
          </w:tcPr>
          <w:p w14:paraId="1BD482E5" w14:textId="1D6C6A83" w:rsidR="0096112C" w:rsidRPr="000E38D7" w:rsidRDefault="00203598" w:rsidP="000E38D7">
            <w:pPr>
              <w:pStyle w:val="Tablehead2"/>
              <w:tabs>
                <w:tab w:val="left" w:pos="709"/>
              </w:tabs>
              <w:spacing w:beforeLines="20" w:before="48" w:after="0"/>
              <w:jc w:val="center"/>
              <w:rPr>
                <w:b/>
                <w:bCs/>
                <w:color w:val="auto"/>
                <w:sz w:val="15"/>
                <w:szCs w:val="15"/>
              </w:rPr>
            </w:pPr>
            <w:r w:rsidRPr="000E38D7">
              <w:rPr>
                <w:b/>
                <w:bCs/>
                <w:color w:val="auto"/>
                <w:sz w:val="15"/>
                <w:szCs w:val="15"/>
              </w:rPr>
              <w:t>2014</w:t>
            </w:r>
          </w:p>
        </w:tc>
        <w:tc>
          <w:tcPr>
            <w:tcW w:w="1347" w:type="dxa"/>
            <w:tcBorders>
              <w:top w:val="nil"/>
              <w:left w:val="nil"/>
              <w:bottom w:val="single" w:sz="4" w:space="0" w:color="439539"/>
              <w:right w:val="nil"/>
            </w:tcBorders>
            <w:shd w:val="clear" w:color="auto" w:fill="auto"/>
          </w:tcPr>
          <w:p w14:paraId="42AE5D76" w14:textId="7C24257D" w:rsidR="0096112C" w:rsidRPr="000E38D7" w:rsidRDefault="00203598" w:rsidP="000E38D7">
            <w:pPr>
              <w:pStyle w:val="Tablehead2"/>
              <w:tabs>
                <w:tab w:val="left" w:pos="709"/>
              </w:tabs>
              <w:spacing w:beforeLines="20" w:before="48" w:after="0"/>
              <w:jc w:val="center"/>
              <w:rPr>
                <w:b/>
                <w:bCs/>
                <w:color w:val="auto"/>
                <w:sz w:val="15"/>
                <w:szCs w:val="15"/>
              </w:rPr>
            </w:pPr>
            <w:r w:rsidRPr="000E38D7">
              <w:rPr>
                <w:b/>
                <w:bCs/>
                <w:color w:val="auto"/>
                <w:sz w:val="15"/>
                <w:szCs w:val="15"/>
              </w:rPr>
              <w:t>2015</w:t>
            </w:r>
          </w:p>
        </w:tc>
        <w:tc>
          <w:tcPr>
            <w:tcW w:w="1346" w:type="dxa"/>
            <w:tcBorders>
              <w:top w:val="nil"/>
              <w:left w:val="nil"/>
              <w:bottom w:val="single" w:sz="4" w:space="0" w:color="439539"/>
              <w:right w:val="nil"/>
            </w:tcBorders>
          </w:tcPr>
          <w:p w14:paraId="364462A4" w14:textId="6EF12B43" w:rsidR="0096112C" w:rsidRPr="000E38D7" w:rsidRDefault="0096112C" w:rsidP="000E38D7">
            <w:pPr>
              <w:pStyle w:val="Tablehead2"/>
              <w:tabs>
                <w:tab w:val="left" w:pos="709"/>
              </w:tabs>
              <w:spacing w:beforeLines="20" w:before="48" w:after="0"/>
              <w:jc w:val="center"/>
              <w:rPr>
                <w:b/>
                <w:bCs/>
                <w:color w:val="auto"/>
                <w:sz w:val="15"/>
                <w:szCs w:val="15"/>
              </w:rPr>
            </w:pPr>
            <w:r w:rsidRPr="000E38D7">
              <w:rPr>
                <w:b/>
                <w:bCs/>
                <w:color w:val="auto"/>
                <w:sz w:val="15"/>
                <w:szCs w:val="15"/>
              </w:rPr>
              <w:t>201</w:t>
            </w:r>
            <w:r w:rsidR="00203598" w:rsidRPr="000E38D7">
              <w:rPr>
                <w:b/>
                <w:bCs/>
                <w:color w:val="auto"/>
                <w:sz w:val="15"/>
                <w:szCs w:val="15"/>
              </w:rPr>
              <w:t>6</w:t>
            </w:r>
          </w:p>
        </w:tc>
        <w:tc>
          <w:tcPr>
            <w:tcW w:w="1347" w:type="dxa"/>
            <w:tcBorders>
              <w:top w:val="nil"/>
              <w:left w:val="nil"/>
              <w:bottom w:val="single" w:sz="4" w:space="0" w:color="439539"/>
              <w:right w:val="nil"/>
            </w:tcBorders>
          </w:tcPr>
          <w:p w14:paraId="78890132" w14:textId="1BEDA19F" w:rsidR="0096112C" w:rsidRPr="000E38D7" w:rsidRDefault="0096112C" w:rsidP="000E38D7">
            <w:pPr>
              <w:pStyle w:val="Tablehead2"/>
              <w:tabs>
                <w:tab w:val="left" w:pos="709"/>
              </w:tabs>
              <w:spacing w:beforeLines="20" w:before="48" w:after="0"/>
              <w:jc w:val="center"/>
              <w:rPr>
                <w:b/>
                <w:bCs/>
                <w:color w:val="auto"/>
                <w:sz w:val="15"/>
                <w:szCs w:val="15"/>
              </w:rPr>
            </w:pPr>
            <w:r w:rsidRPr="000E38D7">
              <w:rPr>
                <w:b/>
                <w:bCs/>
                <w:color w:val="auto"/>
                <w:sz w:val="15"/>
                <w:szCs w:val="15"/>
              </w:rPr>
              <w:t>201</w:t>
            </w:r>
            <w:r w:rsidR="00203598" w:rsidRPr="000E38D7">
              <w:rPr>
                <w:b/>
                <w:bCs/>
                <w:color w:val="auto"/>
                <w:sz w:val="15"/>
                <w:szCs w:val="15"/>
              </w:rPr>
              <w:t>7</w:t>
            </w:r>
          </w:p>
        </w:tc>
      </w:tr>
      <w:tr w:rsidR="0096112C" w:rsidRPr="00FC39D5" w14:paraId="0FB9FCE9" w14:textId="77777777" w:rsidTr="0096112C">
        <w:tc>
          <w:tcPr>
            <w:tcW w:w="4537" w:type="dxa"/>
            <w:tcBorders>
              <w:top w:val="single" w:sz="4" w:space="0" w:color="439539"/>
              <w:bottom w:val="nil"/>
              <w:right w:val="nil"/>
            </w:tcBorders>
            <w:shd w:val="clear" w:color="auto" w:fill="auto"/>
            <w:noWrap/>
          </w:tcPr>
          <w:p w14:paraId="02E60A0A" w14:textId="77777777" w:rsidR="0096112C" w:rsidRPr="00FC39D5" w:rsidRDefault="0096112C" w:rsidP="0096112C">
            <w:pPr>
              <w:pStyle w:val="TableColBold"/>
            </w:pPr>
            <w:r w:rsidRPr="00FC39D5">
              <w:t>Managers</w:t>
            </w:r>
          </w:p>
        </w:tc>
        <w:tc>
          <w:tcPr>
            <w:tcW w:w="1346" w:type="dxa"/>
            <w:tcBorders>
              <w:top w:val="single" w:sz="4" w:space="0" w:color="439539"/>
              <w:left w:val="nil"/>
              <w:bottom w:val="nil"/>
              <w:right w:val="nil"/>
            </w:tcBorders>
          </w:tcPr>
          <w:p w14:paraId="4E1BD7BB" w14:textId="7E1E3809" w:rsidR="0096112C" w:rsidRPr="00FC39D5" w:rsidRDefault="00E2269B" w:rsidP="000E38D7">
            <w:pPr>
              <w:tabs>
                <w:tab w:val="decimal" w:pos="567"/>
              </w:tabs>
              <w:spacing w:before="40"/>
              <w:ind w:right="284"/>
              <w:rPr>
                <w:rFonts w:ascii="Arial" w:hAnsi="Arial" w:cs="Arial"/>
                <w:b/>
                <w:sz w:val="15"/>
                <w:szCs w:val="15"/>
              </w:rPr>
            </w:pPr>
            <w:r w:rsidRPr="00FC39D5">
              <w:rPr>
                <w:rFonts w:ascii="Arial" w:hAnsi="Arial" w:cs="Arial"/>
                <w:b/>
                <w:sz w:val="15"/>
                <w:szCs w:val="15"/>
              </w:rPr>
              <w:t>52.9</w:t>
            </w:r>
          </w:p>
        </w:tc>
        <w:tc>
          <w:tcPr>
            <w:tcW w:w="1347" w:type="dxa"/>
            <w:tcBorders>
              <w:top w:val="single" w:sz="4" w:space="0" w:color="439539"/>
              <w:left w:val="nil"/>
              <w:bottom w:val="nil"/>
              <w:right w:val="nil"/>
            </w:tcBorders>
            <w:shd w:val="clear" w:color="auto" w:fill="auto"/>
            <w:noWrap/>
          </w:tcPr>
          <w:p w14:paraId="1D300052" w14:textId="6858A64E" w:rsidR="0096112C" w:rsidRPr="00FC39D5" w:rsidRDefault="00E2269B" w:rsidP="000E38D7">
            <w:pPr>
              <w:tabs>
                <w:tab w:val="decimal" w:pos="567"/>
              </w:tabs>
              <w:spacing w:before="40"/>
              <w:ind w:right="284"/>
              <w:rPr>
                <w:rFonts w:ascii="Arial" w:hAnsi="Arial" w:cs="Arial"/>
                <w:b/>
                <w:sz w:val="15"/>
                <w:szCs w:val="15"/>
              </w:rPr>
            </w:pPr>
            <w:r w:rsidRPr="00FC39D5">
              <w:rPr>
                <w:rFonts w:ascii="Arial" w:hAnsi="Arial" w:cs="Arial"/>
                <w:b/>
                <w:sz w:val="15"/>
                <w:szCs w:val="15"/>
              </w:rPr>
              <w:t>53.4</w:t>
            </w:r>
          </w:p>
        </w:tc>
        <w:tc>
          <w:tcPr>
            <w:tcW w:w="1346" w:type="dxa"/>
            <w:tcBorders>
              <w:top w:val="single" w:sz="4" w:space="0" w:color="439539"/>
              <w:left w:val="nil"/>
              <w:bottom w:val="nil"/>
              <w:right w:val="nil"/>
            </w:tcBorders>
            <w:shd w:val="clear" w:color="auto" w:fill="auto"/>
            <w:noWrap/>
          </w:tcPr>
          <w:p w14:paraId="55891D09" w14:textId="2BF0F40D" w:rsidR="0096112C" w:rsidRPr="00FC39D5" w:rsidRDefault="00E2269B" w:rsidP="000E38D7">
            <w:pPr>
              <w:tabs>
                <w:tab w:val="decimal" w:pos="567"/>
              </w:tabs>
              <w:spacing w:before="40"/>
              <w:ind w:right="284"/>
              <w:rPr>
                <w:rFonts w:ascii="Arial" w:hAnsi="Arial" w:cs="Arial"/>
                <w:b/>
                <w:sz w:val="15"/>
                <w:szCs w:val="15"/>
              </w:rPr>
            </w:pPr>
            <w:r w:rsidRPr="00FC39D5">
              <w:rPr>
                <w:rFonts w:ascii="Arial" w:hAnsi="Arial" w:cs="Arial"/>
                <w:b/>
                <w:sz w:val="15"/>
                <w:szCs w:val="15"/>
              </w:rPr>
              <w:t>44.6</w:t>
            </w:r>
          </w:p>
        </w:tc>
        <w:tc>
          <w:tcPr>
            <w:tcW w:w="1347" w:type="dxa"/>
            <w:tcBorders>
              <w:top w:val="single" w:sz="4" w:space="0" w:color="439539"/>
              <w:left w:val="nil"/>
              <w:bottom w:val="nil"/>
              <w:right w:val="nil"/>
            </w:tcBorders>
          </w:tcPr>
          <w:p w14:paraId="082BB48B" w14:textId="55CF57E9" w:rsidR="0096112C" w:rsidRPr="00FC39D5" w:rsidRDefault="00E2269B" w:rsidP="000E38D7">
            <w:pPr>
              <w:tabs>
                <w:tab w:val="decimal" w:pos="567"/>
              </w:tabs>
              <w:spacing w:before="40"/>
              <w:ind w:right="284"/>
              <w:rPr>
                <w:rFonts w:ascii="Arial" w:hAnsi="Arial" w:cs="Arial"/>
                <w:b/>
                <w:sz w:val="15"/>
                <w:szCs w:val="15"/>
              </w:rPr>
            </w:pPr>
            <w:r w:rsidRPr="00FC39D5">
              <w:rPr>
                <w:rFonts w:ascii="Arial" w:hAnsi="Arial" w:cs="Arial"/>
                <w:b/>
                <w:sz w:val="15"/>
                <w:szCs w:val="15"/>
              </w:rPr>
              <w:t>48.1</w:t>
            </w:r>
          </w:p>
        </w:tc>
      </w:tr>
      <w:tr w:rsidR="0096112C" w:rsidRPr="00FC39D5" w14:paraId="74B6167C" w14:textId="77777777" w:rsidTr="0096112C">
        <w:trPr>
          <w:trHeight w:hRule="exact" w:val="210"/>
        </w:trPr>
        <w:tc>
          <w:tcPr>
            <w:tcW w:w="4537" w:type="dxa"/>
            <w:tcBorders>
              <w:top w:val="nil"/>
              <w:right w:val="nil"/>
            </w:tcBorders>
            <w:shd w:val="clear" w:color="auto" w:fill="auto"/>
            <w:noWrap/>
          </w:tcPr>
          <w:p w14:paraId="6D2823E6" w14:textId="77777777" w:rsidR="0096112C" w:rsidRPr="00FC39D5" w:rsidRDefault="0096112C" w:rsidP="0096112C">
            <w:pPr>
              <w:pStyle w:val="Table17Tabletext"/>
            </w:pPr>
            <w:r w:rsidRPr="00FC39D5">
              <w:t xml:space="preserve">11 </w:t>
            </w:r>
            <w:r w:rsidRPr="00FC39D5">
              <w:tab/>
              <w:t xml:space="preserve">Chief executives, general </w:t>
            </w:r>
            <w:proofErr w:type="gramStart"/>
            <w:r w:rsidRPr="00FC39D5">
              <w:t>managers</w:t>
            </w:r>
            <w:proofErr w:type="gramEnd"/>
            <w:r w:rsidRPr="00FC39D5">
              <w:t xml:space="preserve"> and legislators</w:t>
            </w:r>
          </w:p>
        </w:tc>
        <w:tc>
          <w:tcPr>
            <w:tcW w:w="1346" w:type="dxa"/>
            <w:tcBorders>
              <w:top w:val="nil"/>
              <w:left w:val="nil"/>
              <w:right w:val="nil"/>
            </w:tcBorders>
          </w:tcPr>
          <w:p w14:paraId="37F623AB" w14:textId="0E6C6089" w:rsidR="0096112C" w:rsidRPr="00FC39D5" w:rsidRDefault="00E2269B" w:rsidP="000E38D7">
            <w:pPr>
              <w:tabs>
                <w:tab w:val="decimal" w:pos="567"/>
              </w:tabs>
              <w:spacing w:beforeLines="20" w:before="48" w:afterLines="20" w:after="48"/>
              <w:ind w:right="284"/>
              <w:rPr>
                <w:rFonts w:ascii="Arial" w:hAnsi="Arial" w:cs="Arial"/>
                <w:sz w:val="15"/>
                <w:szCs w:val="15"/>
              </w:rPr>
            </w:pPr>
            <w:r w:rsidRPr="00FC39D5">
              <w:rPr>
                <w:rFonts w:ascii="Arial" w:hAnsi="Arial" w:cs="Arial"/>
                <w:sz w:val="15"/>
                <w:szCs w:val="15"/>
              </w:rPr>
              <w:t>33.7</w:t>
            </w:r>
          </w:p>
        </w:tc>
        <w:tc>
          <w:tcPr>
            <w:tcW w:w="1347" w:type="dxa"/>
            <w:tcBorders>
              <w:top w:val="nil"/>
              <w:left w:val="nil"/>
              <w:right w:val="nil"/>
            </w:tcBorders>
            <w:shd w:val="clear" w:color="auto" w:fill="auto"/>
            <w:noWrap/>
          </w:tcPr>
          <w:p w14:paraId="78C32D5C" w14:textId="6EC027E8" w:rsidR="0096112C" w:rsidRPr="00FC39D5" w:rsidRDefault="00E2269B" w:rsidP="000E38D7">
            <w:pPr>
              <w:tabs>
                <w:tab w:val="decimal" w:pos="567"/>
              </w:tabs>
              <w:spacing w:beforeLines="20" w:before="48" w:afterLines="20" w:after="48"/>
              <w:ind w:right="284"/>
              <w:rPr>
                <w:rFonts w:ascii="Arial" w:hAnsi="Arial" w:cs="Arial"/>
                <w:sz w:val="15"/>
                <w:szCs w:val="15"/>
              </w:rPr>
            </w:pPr>
            <w:r w:rsidRPr="00FC39D5">
              <w:rPr>
                <w:rFonts w:ascii="Arial" w:hAnsi="Arial" w:cs="Arial"/>
                <w:sz w:val="15"/>
                <w:szCs w:val="15"/>
              </w:rPr>
              <w:t>38.1</w:t>
            </w:r>
          </w:p>
        </w:tc>
        <w:tc>
          <w:tcPr>
            <w:tcW w:w="1346" w:type="dxa"/>
            <w:tcBorders>
              <w:top w:val="nil"/>
              <w:left w:val="nil"/>
              <w:right w:val="nil"/>
            </w:tcBorders>
            <w:shd w:val="clear" w:color="auto" w:fill="auto"/>
            <w:noWrap/>
          </w:tcPr>
          <w:p w14:paraId="72B0253E" w14:textId="5CC7DBB3" w:rsidR="0096112C" w:rsidRPr="00FC39D5" w:rsidRDefault="00E2269B" w:rsidP="000E38D7">
            <w:pPr>
              <w:tabs>
                <w:tab w:val="decimal" w:pos="567"/>
              </w:tabs>
              <w:spacing w:beforeLines="20" w:before="48" w:afterLines="20" w:after="48"/>
              <w:ind w:right="284"/>
              <w:rPr>
                <w:rFonts w:ascii="Arial" w:hAnsi="Arial" w:cs="Arial"/>
                <w:sz w:val="15"/>
                <w:szCs w:val="15"/>
              </w:rPr>
            </w:pPr>
            <w:r w:rsidRPr="00FC39D5">
              <w:rPr>
                <w:rFonts w:ascii="Arial" w:hAnsi="Arial" w:cs="Arial"/>
                <w:sz w:val="15"/>
                <w:szCs w:val="15"/>
              </w:rPr>
              <w:t>36.9</w:t>
            </w:r>
          </w:p>
        </w:tc>
        <w:tc>
          <w:tcPr>
            <w:tcW w:w="1347" w:type="dxa"/>
            <w:tcBorders>
              <w:top w:val="nil"/>
              <w:left w:val="nil"/>
              <w:right w:val="nil"/>
            </w:tcBorders>
          </w:tcPr>
          <w:p w14:paraId="6A91C16B" w14:textId="7A445BEF" w:rsidR="0096112C" w:rsidRPr="00FC39D5" w:rsidRDefault="00E2269B" w:rsidP="000E38D7">
            <w:pPr>
              <w:tabs>
                <w:tab w:val="decimal" w:pos="567"/>
              </w:tabs>
              <w:spacing w:beforeLines="20" w:before="48" w:afterLines="20" w:after="48"/>
              <w:ind w:right="284"/>
              <w:rPr>
                <w:rFonts w:ascii="Arial" w:hAnsi="Arial" w:cs="Arial"/>
                <w:sz w:val="15"/>
                <w:szCs w:val="15"/>
              </w:rPr>
            </w:pPr>
            <w:r w:rsidRPr="00FC39D5">
              <w:rPr>
                <w:rFonts w:ascii="Arial" w:hAnsi="Arial" w:cs="Arial"/>
                <w:sz w:val="15"/>
                <w:szCs w:val="15"/>
              </w:rPr>
              <w:t>41.0</w:t>
            </w:r>
          </w:p>
        </w:tc>
      </w:tr>
      <w:tr w:rsidR="0096112C" w:rsidRPr="00FC39D5" w14:paraId="08D0D5B8" w14:textId="77777777" w:rsidTr="0096112C">
        <w:trPr>
          <w:trHeight w:hRule="exact" w:val="210"/>
        </w:trPr>
        <w:tc>
          <w:tcPr>
            <w:tcW w:w="4537" w:type="dxa"/>
            <w:tcBorders>
              <w:right w:val="nil"/>
            </w:tcBorders>
            <w:shd w:val="clear" w:color="auto" w:fill="auto"/>
            <w:noWrap/>
          </w:tcPr>
          <w:p w14:paraId="0889937A" w14:textId="77777777" w:rsidR="0096112C" w:rsidRPr="00FC39D5" w:rsidRDefault="0096112C" w:rsidP="0096112C">
            <w:pPr>
              <w:pStyle w:val="Table17Tabletext"/>
            </w:pPr>
            <w:r w:rsidRPr="00FC39D5">
              <w:t xml:space="preserve">12 </w:t>
            </w:r>
            <w:r w:rsidRPr="00FC39D5">
              <w:tab/>
              <w:t>Farmers and farm managers</w:t>
            </w:r>
          </w:p>
        </w:tc>
        <w:tc>
          <w:tcPr>
            <w:tcW w:w="1346" w:type="dxa"/>
            <w:tcBorders>
              <w:left w:val="nil"/>
              <w:right w:val="nil"/>
            </w:tcBorders>
          </w:tcPr>
          <w:p w14:paraId="20EB6FB0" w14:textId="2B87CDF8" w:rsidR="0096112C" w:rsidRPr="00FC39D5" w:rsidRDefault="00E2269B" w:rsidP="000E38D7">
            <w:pPr>
              <w:tabs>
                <w:tab w:val="decimal" w:pos="567"/>
              </w:tabs>
              <w:spacing w:beforeLines="20" w:before="48" w:afterLines="20" w:after="48"/>
              <w:ind w:right="284"/>
              <w:rPr>
                <w:rFonts w:ascii="Arial" w:hAnsi="Arial" w:cs="Arial"/>
                <w:sz w:val="15"/>
                <w:szCs w:val="15"/>
              </w:rPr>
            </w:pPr>
            <w:r w:rsidRPr="00FC39D5">
              <w:rPr>
                <w:rFonts w:ascii="Arial" w:hAnsi="Arial" w:cs="Arial"/>
                <w:sz w:val="15"/>
                <w:szCs w:val="15"/>
              </w:rPr>
              <w:t>53.7</w:t>
            </w:r>
          </w:p>
        </w:tc>
        <w:tc>
          <w:tcPr>
            <w:tcW w:w="1347" w:type="dxa"/>
            <w:tcBorders>
              <w:left w:val="nil"/>
              <w:right w:val="nil"/>
            </w:tcBorders>
            <w:shd w:val="clear" w:color="auto" w:fill="auto"/>
            <w:noWrap/>
          </w:tcPr>
          <w:p w14:paraId="0328678B" w14:textId="13F57D89" w:rsidR="0096112C" w:rsidRPr="00FC39D5" w:rsidRDefault="00E2269B" w:rsidP="000E38D7">
            <w:pPr>
              <w:tabs>
                <w:tab w:val="decimal" w:pos="567"/>
              </w:tabs>
              <w:spacing w:beforeLines="20" w:before="48" w:afterLines="20" w:after="48"/>
              <w:ind w:right="284"/>
              <w:rPr>
                <w:rFonts w:ascii="Arial" w:hAnsi="Arial" w:cs="Arial"/>
                <w:sz w:val="15"/>
                <w:szCs w:val="15"/>
              </w:rPr>
            </w:pPr>
            <w:r w:rsidRPr="00FC39D5">
              <w:rPr>
                <w:rFonts w:ascii="Arial" w:hAnsi="Arial" w:cs="Arial"/>
                <w:sz w:val="15"/>
                <w:szCs w:val="15"/>
              </w:rPr>
              <w:t>55.0</w:t>
            </w:r>
          </w:p>
        </w:tc>
        <w:tc>
          <w:tcPr>
            <w:tcW w:w="1346" w:type="dxa"/>
            <w:tcBorders>
              <w:left w:val="nil"/>
              <w:right w:val="nil"/>
            </w:tcBorders>
            <w:shd w:val="clear" w:color="auto" w:fill="auto"/>
            <w:noWrap/>
          </w:tcPr>
          <w:p w14:paraId="4018E03D" w14:textId="4BDDAD76" w:rsidR="0096112C" w:rsidRPr="00FC39D5" w:rsidRDefault="00E2269B" w:rsidP="000E38D7">
            <w:pPr>
              <w:tabs>
                <w:tab w:val="decimal" w:pos="567"/>
              </w:tabs>
              <w:spacing w:beforeLines="20" w:before="48" w:afterLines="20" w:after="48"/>
              <w:ind w:right="284"/>
              <w:rPr>
                <w:rFonts w:ascii="Arial" w:hAnsi="Arial" w:cs="Arial"/>
                <w:sz w:val="15"/>
                <w:szCs w:val="15"/>
              </w:rPr>
            </w:pPr>
            <w:r w:rsidRPr="00FC39D5">
              <w:rPr>
                <w:rFonts w:ascii="Arial" w:hAnsi="Arial" w:cs="Arial"/>
                <w:sz w:val="15"/>
                <w:szCs w:val="15"/>
              </w:rPr>
              <w:t>54.6</w:t>
            </w:r>
          </w:p>
        </w:tc>
        <w:tc>
          <w:tcPr>
            <w:tcW w:w="1347" w:type="dxa"/>
            <w:tcBorders>
              <w:left w:val="nil"/>
              <w:right w:val="nil"/>
            </w:tcBorders>
          </w:tcPr>
          <w:p w14:paraId="155F6C77" w14:textId="125466A8" w:rsidR="0096112C" w:rsidRPr="00FC39D5" w:rsidRDefault="00E2269B" w:rsidP="000E38D7">
            <w:pPr>
              <w:tabs>
                <w:tab w:val="decimal" w:pos="567"/>
              </w:tabs>
              <w:spacing w:beforeLines="20" w:before="48" w:afterLines="20" w:after="48"/>
              <w:ind w:right="284"/>
              <w:rPr>
                <w:rFonts w:ascii="Arial" w:hAnsi="Arial" w:cs="Arial"/>
                <w:sz w:val="15"/>
                <w:szCs w:val="15"/>
              </w:rPr>
            </w:pPr>
            <w:r w:rsidRPr="00FC39D5">
              <w:rPr>
                <w:rFonts w:ascii="Arial" w:hAnsi="Arial" w:cs="Arial"/>
                <w:sz w:val="15"/>
                <w:szCs w:val="15"/>
              </w:rPr>
              <w:t>45.8</w:t>
            </w:r>
          </w:p>
        </w:tc>
      </w:tr>
      <w:tr w:rsidR="0096112C" w:rsidRPr="00CF615A" w14:paraId="27BF1AE0" w14:textId="77777777" w:rsidTr="0096112C">
        <w:trPr>
          <w:trHeight w:hRule="exact" w:val="210"/>
        </w:trPr>
        <w:tc>
          <w:tcPr>
            <w:tcW w:w="4537" w:type="dxa"/>
            <w:tcBorders>
              <w:right w:val="nil"/>
            </w:tcBorders>
            <w:shd w:val="clear" w:color="auto" w:fill="auto"/>
            <w:noWrap/>
          </w:tcPr>
          <w:p w14:paraId="4EA3A811" w14:textId="77777777" w:rsidR="0096112C" w:rsidRPr="00FC39D5" w:rsidRDefault="0096112C" w:rsidP="0096112C">
            <w:pPr>
              <w:pStyle w:val="Table17Tabletext"/>
            </w:pPr>
            <w:r w:rsidRPr="00FC39D5">
              <w:t xml:space="preserve">13 </w:t>
            </w:r>
            <w:r w:rsidRPr="00FC39D5">
              <w:tab/>
              <w:t>Specialist managers</w:t>
            </w:r>
          </w:p>
        </w:tc>
        <w:tc>
          <w:tcPr>
            <w:tcW w:w="1346" w:type="dxa"/>
            <w:tcBorders>
              <w:left w:val="nil"/>
              <w:right w:val="nil"/>
            </w:tcBorders>
          </w:tcPr>
          <w:p w14:paraId="7773852A" w14:textId="4AF2E5E4" w:rsidR="0096112C" w:rsidRPr="00FC39D5" w:rsidRDefault="00E2269B" w:rsidP="000E38D7">
            <w:pPr>
              <w:tabs>
                <w:tab w:val="decimal" w:pos="567"/>
              </w:tabs>
              <w:spacing w:beforeLines="20" w:before="48" w:afterLines="20" w:after="48"/>
              <w:ind w:right="284"/>
              <w:rPr>
                <w:rFonts w:ascii="Arial" w:hAnsi="Arial" w:cs="Arial"/>
                <w:sz w:val="15"/>
                <w:szCs w:val="15"/>
              </w:rPr>
            </w:pPr>
            <w:r w:rsidRPr="00FC39D5">
              <w:rPr>
                <w:rFonts w:ascii="Arial" w:hAnsi="Arial" w:cs="Arial"/>
                <w:sz w:val="15"/>
                <w:szCs w:val="15"/>
              </w:rPr>
              <w:t>47.5</w:t>
            </w:r>
          </w:p>
        </w:tc>
        <w:tc>
          <w:tcPr>
            <w:tcW w:w="1347" w:type="dxa"/>
            <w:tcBorders>
              <w:left w:val="nil"/>
              <w:right w:val="nil"/>
            </w:tcBorders>
            <w:shd w:val="clear" w:color="auto" w:fill="auto"/>
            <w:noWrap/>
          </w:tcPr>
          <w:p w14:paraId="25C8992A" w14:textId="636A31C5" w:rsidR="0096112C" w:rsidRPr="00FC39D5" w:rsidRDefault="00E2269B" w:rsidP="000E38D7">
            <w:pPr>
              <w:tabs>
                <w:tab w:val="decimal" w:pos="567"/>
              </w:tabs>
              <w:spacing w:beforeLines="20" w:before="48" w:afterLines="20" w:after="48"/>
              <w:ind w:right="284"/>
              <w:rPr>
                <w:rFonts w:ascii="Arial" w:hAnsi="Arial" w:cs="Arial"/>
                <w:sz w:val="15"/>
                <w:szCs w:val="15"/>
              </w:rPr>
            </w:pPr>
            <w:r w:rsidRPr="00FC39D5">
              <w:rPr>
                <w:rFonts w:ascii="Arial" w:hAnsi="Arial" w:cs="Arial"/>
                <w:sz w:val="15"/>
                <w:szCs w:val="15"/>
              </w:rPr>
              <w:t>53.2</w:t>
            </w:r>
          </w:p>
        </w:tc>
        <w:tc>
          <w:tcPr>
            <w:tcW w:w="1346" w:type="dxa"/>
            <w:tcBorders>
              <w:left w:val="nil"/>
              <w:right w:val="nil"/>
            </w:tcBorders>
            <w:shd w:val="clear" w:color="auto" w:fill="auto"/>
            <w:noWrap/>
          </w:tcPr>
          <w:p w14:paraId="1BA8B24F" w14:textId="7C043984" w:rsidR="0096112C" w:rsidRPr="00FC39D5" w:rsidRDefault="00E2269B" w:rsidP="000E38D7">
            <w:pPr>
              <w:tabs>
                <w:tab w:val="decimal" w:pos="567"/>
              </w:tabs>
              <w:spacing w:beforeLines="20" w:before="48" w:afterLines="20" w:after="48"/>
              <w:ind w:right="284"/>
              <w:rPr>
                <w:rFonts w:ascii="Arial" w:hAnsi="Arial" w:cs="Arial"/>
                <w:sz w:val="15"/>
                <w:szCs w:val="15"/>
              </w:rPr>
            </w:pPr>
            <w:r w:rsidRPr="00FC39D5">
              <w:rPr>
                <w:rFonts w:ascii="Arial" w:hAnsi="Arial" w:cs="Arial"/>
                <w:sz w:val="15"/>
                <w:szCs w:val="15"/>
              </w:rPr>
              <w:t>50.3</w:t>
            </w:r>
          </w:p>
        </w:tc>
        <w:tc>
          <w:tcPr>
            <w:tcW w:w="1347" w:type="dxa"/>
            <w:tcBorders>
              <w:left w:val="nil"/>
              <w:right w:val="nil"/>
            </w:tcBorders>
          </w:tcPr>
          <w:p w14:paraId="31CD3034" w14:textId="491F6CD2" w:rsidR="0096112C" w:rsidRPr="00CF615A" w:rsidRDefault="00E2269B" w:rsidP="000E38D7">
            <w:pPr>
              <w:tabs>
                <w:tab w:val="decimal" w:pos="567"/>
              </w:tabs>
              <w:spacing w:beforeLines="20" w:before="48" w:afterLines="20" w:after="48"/>
              <w:ind w:right="284"/>
              <w:rPr>
                <w:rFonts w:ascii="Arial" w:hAnsi="Arial" w:cs="Arial"/>
                <w:sz w:val="15"/>
                <w:szCs w:val="15"/>
              </w:rPr>
            </w:pPr>
            <w:r w:rsidRPr="00FC39D5">
              <w:rPr>
                <w:rFonts w:ascii="Arial" w:hAnsi="Arial" w:cs="Arial"/>
                <w:sz w:val="15"/>
                <w:szCs w:val="15"/>
              </w:rPr>
              <w:t>55.3</w:t>
            </w:r>
          </w:p>
        </w:tc>
      </w:tr>
      <w:tr w:rsidR="0096112C" w:rsidRPr="00CF615A" w14:paraId="04208B2D" w14:textId="77777777" w:rsidTr="0096112C">
        <w:trPr>
          <w:trHeight w:hRule="exact" w:val="210"/>
        </w:trPr>
        <w:tc>
          <w:tcPr>
            <w:tcW w:w="4537" w:type="dxa"/>
            <w:tcBorders>
              <w:right w:val="nil"/>
            </w:tcBorders>
            <w:shd w:val="clear" w:color="auto" w:fill="auto"/>
            <w:noWrap/>
          </w:tcPr>
          <w:p w14:paraId="6976D100" w14:textId="77777777" w:rsidR="0096112C" w:rsidRPr="00CF615A" w:rsidRDefault="0096112C" w:rsidP="0096112C">
            <w:pPr>
              <w:pStyle w:val="Table17Tabletext"/>
            </w:pPr>
            <w:r w:rsidRPr="00CF615A">
              <w:t xml:space="preserve">14 </w:t>
            </w:r>
            <w:r w:rsidRPr="00CF615A">
              <w:tab/>
              <w:t xml:space="preserve">Hospitality, </w:t>
            </w:r>
            <w:proofErr w:type="gramStart"/>
            <w:r w:rsidRPr="00CF615A">
              <w:t>retail</w:t>
            </w:r>
            <w:proofErr w:type="gramEnd"/>
            <w:r w:rsidRPr="00CF615A">
              <w:t xml:space="preserve"> and service managers</w:t>
            </w:r>
          </w:p>
        </w:tc>
        <w:tc>
          <w:tcPr>
            <w:tcW w:w="1346" w:type="dxa"/>
            <w:tcBorders>
              <w:left w:val="nil"/>
              <w:right w:val="nil"/>
            </w:tcBorders>
          </w:tcPr>
          <w:p w14:paraId="0E3CCDBC" w14:textId="559E957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65.0</w:t>
            </w:r>
          </w:p>
        </w:tc>
        <w:tc>
          <w:tcPr>
            <w:tcW w:w="1347" w:type="dxa"/>
            <w:tcBorders>
              <w:left w:val="nil"/>
              <w:right w:val="nil"/>
            </w:tcBorders>
            <w:shd w:val="clear" w:color="auto" w:fill="auto"/>
            <w:noWrap/>
          </w:tcPr>
          <w:p w14:paraId="4DAD6BE1" w14:textId="3FD90CFD"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63.2</w:t>
            </w:r>
          </w:p>
        </w:tc>
        <w:tc>
          <w:tcPr>
            <w:tcW w:w="1346" w:type="dxa"/>
            <w:tcBorders>
              <w:left w:val="nil"/>
              <w:right w:val="nil"/>
            </w:tcBorders>
            <w:shd w:val="clear" w:color="auto" w:fill="auto"/>
            <w:noWrap/>
          </w:tcPr>
          <w:p w14:paraId="111074A0" w14:textId="04D40B13"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44.1</w:t>
            </w:r>
          </w:p>
        </w:tc>
        <w:tc>
          <w:tcPr>
            <w:tcW w:w="1347" w:type="dxa"/>
            <w:tcBorders>
              <w:left w:val="nil"/>
              <w:right w:val="nil"/>
            </w:tcBorders>
          </w:tcPr>
          <w:p w14:paraId="3F56E874" w14:textId="55B97E1D"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53.9</w:t>
            </w:r>
          </w:p>
        </w:tc>
      </w:tr>
      <w:tr w:rsidR="0096112C" w:rsidRPr="00CF615A" w14:paraId="3EB73ACA" w14:textId="77777777" w:rsidTr="0096112C">
        <w:trPr>
          <w:trHeight w:hRule="exact" w:val="210"/>
        </w:trPr>
        <w:tc>
          <w:tcPr>
            <w:tcW w:w="4537" w:type="dxa"/>
            <w:tcBorders>
              <w:right w:val="nil"/>
            </w:tcBorders>
            <w:shd w:val="clear" w:color="auto" w:fill="auto"/>
            <w:noWrap/>
          </w:tcPr>
          <w:p w14:paraId="6F87F970" w14:textId="77777777" w:rsidR="0096112C" w:rsidRPr="00CF615A" w:rsidRDefault="0096112C" w:rsidP="0096112C">
            <w:pPr>
              <w:pStyle w:val="TableColBold"/>
            </w:pPr>
            <w:r w:rsidRPr="00CF615A">
              <w:t>Professionals</w:t>
            </w:r>
          </w:p>
        </w:tc>
        <w:tc>
          <w:tcPr>
            <w:tcW w:w="1346" w:type="dxa"/>
            <w:tcBorders>
              <w:left w:val="nil"/>
              <w:right w:val="nil"/>
            </w:tcBorders>
          </w:tcPr>
          <w:p w14:paraId="4E793173" w14:textId="482810CD"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51.8</w:t>
            </w:r>
          </w:p>
        </w:tc>
        <w:tc>
          <w:tcPr>
            <w:tcW w:w="1347" w:type="dxa"/>
            <w:tcBorders>
              <w:left w:val="nil"/>
              <w:right w:val="nil"/>
            </w:tcBorders>
            <w:shd w:val="clear" w:color="auto" w:fill="auto"/>
            <w:noWrap/>
          </w:tcPr>
          <w:p w14:paraId="1A6AFB0C" w14:textId="44196263"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56.6</w:t>
            </w:r>
          </w:p>
        </w:tc>
        <w:tc>
          <w:tcPr>
            <w:tcW w:w="1346" w:type="dxa"/>
            <w:tcBorders>
              <w:left w:val="nil"/>
              <w:right w:val="nil"/>
            </w:tcBorders>
            <w:shd w:val="clear" w:color="auto" w:fill="auto"/>
            <w:noWrap/>
          </w:tcPr>
          <w:p w14:paraId="152DAEEA" w14:textId="1CE0489C"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55.7</w:t>
            </w:r>
          </w:p>
        </w:tc>
        <w:tc>
          <w:tcPr>
            <w:tcW w:w="1347" w:type="dxa"/>
            <w:tcBorders>
              <w:left w:val="nil"/>
              <w:right w:val="nil"/>
            </w:tcBorders>
          </w:tcPr>
          <w:p w14:paraId="149BF94A" w14:textId="634E3793"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57.2</w:t>
            </w:r>
          </w:p>
        </w:tc>
      </w:tr>
      <w:tr w:rsidR="0096112C" w:rsidRPr="00CF615A" w14:paraId="1612EE8D" w14:textId="77777777" w:rsidTr="0096112C">
        <w:trPr>
          <w:trHeight w:hRule="exact" w:val="210"/>
        </w:trPr>
        <w:tc>
          <w:tcPr>
            <w:tcW w:w="4537" w:type="dxa"/>
            <w:tcBorders>
              <w:right w:val="nil"/>
            </w:tcBorders>
            <w:shd w:val="clear" w:color="auto" w:fill="auto"/>
            <w:noWrap/>
          </w:tcPr>
          <w:p w14:paraId="165725FC" w14:textId="77777777" w:rsidR="0096112C" w:rsidRPr="00CF615A" w:rsidRDefault="0096112C" w:rsidP="0096112C">
            <w:pPr>
              <w:pStyle w:val="Table17Tabletext"/>
            </w:pPr>
            <w:r w:rsidRPr="00CF615A">
              <w:t xml:space="preserve">21 </w:t>
            </w:r>
            <w:r w:rsidRPr="00CF615A">
              <w:tab/>
              <w:t>Arts and media professionals</w:t>
            </w:r>
          </w:p>
        </w:tc>
        <w:tc>
          <w:tcPr>
            <w:tcW w:w="1346" w:type="dxa"/>
            <w:tcBorders>
              <w:left w:val="nil"/>
              <w:right w:val="nil"/>
            </w:tcBorders>
          </w:tcPr>
          <w:p w14:paraId="2858FCC8" w14:textId="4AB6F75D"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0.0</w:t>
            </w:r>
            <w:r w:rsidR="004D573E">
              <w:rPr>
                <w:rFonts w:ascii="Arial" w:hAnsi="Arial" w:cs="Arial"/>
                <w:sz w:val="15"/>
                <w:szCs w:val="15"/>
              </w:rPr>
              <w:t>*</w:t>
            </w:r>
          </w:p>
        </w:tc>
        <w:tc>
          <w:tcPr>
            <w:tcW w:w="1347" w:type="dxa"/>
            <w:tcBorders>
              <w:left w:val="nil"/>
              <w:right w:val="nil"/>
            </w:tcBorders>
            <w:shd w:val="clear" w:color="auto" w:fill="auto"/>
            <w:noWrap/>
          </w:tcPr>
          <w:p w14:paraId="78E63C06" w14:textId="683C9961"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0.0</w:t>
            </w:r>
            <w:r w:rsidR="004D573E">
              <w:rPr>
                <w:rFonts w:ascii="Arial" w:hAnsi="Arial" w:cs="Arial"/>
                <w:sz w:val="15"/>
                <w:szCs w:val="15"/>
              </w:rPr>
              <w:t>*</w:t>
            </w:r>
          </w:p>
        </w:tc>
        <w:tc>
          <w:tcPr>
            <w:tcW w:w="1346" w:type="dxa"/>
            <w:tcBorders>
              <w:left w:val="nil"/>
              <w:right w:val="nil"/>
            </w:tcBorders>
            <w:shd w:val="clear" w:color="auto" w:fill="auto"/>
            <w:noWrap/>
          </w:tcPr>
          <w:p w14:paraId="3399BB4D" w14:textId="77D4FBF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0.0</w:t>
            </w:r>
            <w:r w:rsidR="004D573E">
              <w:rPr>
                <w:rFonts w:ascii="Arial" w:hAnsi="Arial" w:cs="Arial"/>
                <w:sz w:val="15"/>
                <w:szCs w:val="15"/>
              </w:rPr>
              <w:t>*</w:t>
            </w:r>
          </w:p>
        </w:tc>
        <w:tc>
          <w:tcPr>
            <w:tcW w:w="1347" w:type="dxa"/>
            <w:tcBorders>
              <w:left w:val="nil"/>
              <w:right w:val="nil"/>
            </w:tcBorders>
          </w:tcPr>
          <w:p w14:paraId="2BB33C09" w14:textId="40D36236"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0.0</w:t>
            </w:r>
            <w:r w:rsidR="004D573E">
              <w:rPr>
                <w:rFonts w:ascii="Arial" w:hAnsi="Arial" w:cs="Arial"/>
                <w:sz w:val="15"/>
                <w:szCs w:val="15"/>
              </w:rPr>
              <w:t>*</w:t>
            </w:r>
          </w:p>
        </w:tc>
      </w:tr>
      <w:tr w:rsidR="0096112C" w:rsidRPr="00CF615A" w14:paraId="5B96CFD8" w14:textId="77777777" w:rsidTr="0096112C">
        <w:trPr>
          <w:trHeight w:hRule="exact" w:val="210"/>
        </w:trPr>
        <w:tc>
          <w:tcPr>
            <w:tcW w:w="4537" w:type="dxa"/>
            <w:tcBorders>
              <w:right w:val="nil"/>
            </w:tcBorders>
            <w:shd w:val="clear" w:color="auto" w:fill="auto"/>
            <w:noWrap/>
          </w:tcPr>
          <w:p w14:paraId="6F56636C" w14:textId="77777777" w:rsidR="0096112C" w:rsidRPr="00CF615A" w:rsidRDefault="0096112C" w:rsidP="0096112C">
            <w:pPr>
              <w:pStyle w:val="Table17Tabletext"/>
            </w:pPr>
            <w:r w:rsidRPr="00CF615A">
              <w:t xml:space="preserve">22 </w:t>
            </w:r>
            <w:r w:rsidRPr="00CF615A">
              <w:tab/>
              <w:t>Business, human resource and marketing professionals</w:t>
            </w:r>
          </w:p>
        </w:tc>
        <w:tc>
          <w:tcPr>
            <w:tcW w:w="1346" w:type="dxa"/>
            <w:tcBorders>
              <w:left w:val="nil"/>
              <w:right w:val="nil"/>
            </w:tcBorders>
          </w:tcPr>
          <w:p w14:paraId="60311C05" w14:textId="086B9B0C"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42.8</w:t>
            </w:r>
          </w:p>
        </w:tc>
        <w:tc>
          <w:tcPr>
            <w:tcW w:w="1347" w:type="dxa"/>
            <w:tcBorders>
              <w:left w:val="nil"/>
              <w:right w:val="nil"/>
            </w:tcBorders>
            <w:shd w:val="clear" w:color="auto" w:fill="auto"/>
            <w:noWrap/>
          </w:tcPr>
          <w:p w14:paraId="570CDA56" w14:textId="2327BE47"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46.2</w:t>
            </w:r>
          </w:p>
        </w:tc>
        <w:tc>
          <w:tcPr>
            <w:tcW w:w="1346" w:type="dxa"/>
            <w:tcBorders>
              <w:left w:val="nil"/>
              <w:right w:val="nil"/>
            </w:tcBorders>
            <w:shd w:val="clear" w:color="auto" w:fill="auto"/>
            <w:noWrap/>
          </w:tcPr>
          <w:p w14:paraId="2320EC03" w14:textId="46BB75FF"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50.6</w:t>
            </w:r>
          </w:p>
        </w:tc>
        <w:tc>
          <w:tcPr>
            <w:tcW w:w="1347" w:type="dxa"/>
            <w:tcBorders>
              <w:left w:val="nil"/>
              <w:right w:val="nil"/>
            </w:tcBorders>
          </w:tcPr>
          <w:p w14:paraId="410AEF9A" w14:textId="20AA8710"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67.1</w:t>
            </w:r>
          </w:p>
        </w:tc>
      </w:tr>
      <w:tr w:rsidR="0096112C" w:rsidRPr="00CF615A" w14:paraId="11E70AEC" w14:textId="77777777" w:rsidTr="0096112C">
        <w:trPr>
          <w:trHeight w:hRule="exact" w:val="210"/>
        </w:trPr>
        <w:tc>
          <w:tcPr>
            <w:tcW w:w="4537" w:type="dxa"/>
            <w:tcBorders>
              <w:right w:val="nil"/>
            </w:tcBorders>
            <w:shd w:val="clear" w:color="auto" w:fill="auto"/>
            <w:noWrap/>
          </w:tcPr>
          <w:p w14:paraId="43B076B2" w14:textId="77777777" w:rsidR="0096112C" w:rsidRPr="00CF615A" w:rsidRDefault="0096112C" w:rsidP="0096112C">
            <w:pPr>
              <w:pStyle w:val="Table17Tabletext"/>
            </w:pPr>
            <w:r w:rsidRPr="00CF615A">
              <w:t xml:space="preserve">23 </w:t>
            </w:r>
            <w:r w:rsidRPr="00CF615A">
              <w:tab/>
              <w:t xml:space="preserve">Design, engineering, </w:t>
            </w:r>
            <w:proofErr w:type="gramStart"/>
            <w:r w:rsidRPr="00CF615A">
              <w:t>science</w:t>
            </w:r>
            <w:proofErr w:type="gramEnd"/>
            <w:r w:rsidRPr="00CF615A">
              <w:t xml:space="preserve"> and transport professionals</w:t>
            </w:r>
          </w:p>
        </w:tc>
        <w:tc>
          <w:tcPr>
            <w:tcW w:w="1346" w:type="dxa"/>
            <w:tcBorders>
              <w:left w:val="nil"/>
              <w:right w:val="nil"/>
            </w:tcBorders>
          </w:tcPr>
          <w:p w14:paraId="63C673B6" w14:textId="490C38F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62.4</w:t>
            </w:r>
          </w:p>
        </w:tc>
        <w:tc>
          <w:tcPr>
            <w:tcW w:w="1347" w:type="dxa"/>
            <w:tcBorders>
              <w:left w:val="nil"/>
              <w:right w:val="nil"/>
            </w:tcBorders>
            <w:shd w:val="clear" w:color="auto" w:fill="auto"/>
            <w:noWrap/>
          </w:tcPr>
          <w:p w14:paraId="4F520048" w14:textId="74F258DC"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67.0</w:t>
            </w:r>
          </w:p>
        </w:tc>
        <w:tc>
          <w:tcPr>
            <w:tcW w:w="1346" w:type="dxa"/>
            <w:tcBorders>
              <w:left w:val="nil"/>
              <w:right w:val="nil"/>
            </w:tcBorders>
            <w:shd w:val="clear" w:color="auto" w:fill="auto"/>
            <w:noWrap/>
          </w:tcPr>
          <w:p w14:paraId="17E1AAF7" w14:textId="1047D6CD"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50.6</w:t>
            </w:r>
          </w:p>
        </w:tc>
        <w:tc>
          <w:tcPr>
            <w:tcW w:w="1347" w:type="dxa"/>
            <w:tcBorders>
              <w:left w:val="nil"/>
              <w:right w:val="nil"/>
            </w:tcBorders>
          </w:tcPr>
          <w:p w14:paraId="47689348" w14:textId="2F083916"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64.9</w:t>
            </w:r>
          </w:p>
        </w:tc>
      </w:tr>
      <w:tr w:rsidR="0096112C" w:rsidRPr="00CF615A" w14:paraId="13B88B12" w14:textId="77777777" w:rsidTr="0096112C">
        <w:trPr>
          <w:trHeight w:hRule="exact" w:val="210"/>
        </w:trPr>
        <w:tc>
          <w:tcPr>
            <w:tcW w:w="4537" w:type="dxa"/>
            <w:tcBorders>
              <w:right w:val="nil"/>
            </w:tcBorders>
            <w:shd w:val="clear" w:color="auto" w:fill="auto"/>
            <w:noWrap/>
          </w:tcPr>
          <w:p w14:paraId="679ACA70" w14:textId="77777777" w:rsidR="0096112C" w:rsidRPr="00CF615A" w:rsidRDefault="0096112C" w:rsidP="0096112C">
            <w:pPr>
              <w:pStyle w:val="Table17Tabletext"/>
            </w:pPr>
            <w:r w:rsidRPr="00CF615A">
              <w:t xml:space="preserve">24 </w:t>
            </w:r>
            <w:r w:rsidRPr="00CF615A">
              <w:tab/>
              <w:t>Education professionals</w:t>
            </w:r>
          </w:p>
        </w:tc>
        <w:tc>
          <w:tcPr>
            <w:tcW w:w="1346" w:type="dxa"/>
            <w:tcBorders>
              <w:left w:val="nil"/>
              <w:right w:val="nil"/>
            </w:tcBorders>
          </w:tcPr>
          <w:p w14:paraId="38550833" w14:textId="6982C6D3"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35.0</w:t>
            </w:r>
            <w:r w:rsidR="004D573E">
              <w:rPr>
                <w:rFonts w:ascii="Arial" w:hAnsi="Arial" w:cs="Arial"/>
                <w:sz w:val="15"/>
                <w:szCs w:val="15"/>
              </w:rPr>
              <w:t>*</w:t>
            </w:r>
          </w:p>
        </w:tc>
        <w:tc>
          <w:tcPr>
            <w:tcW w:w="1347" w:type="dxa"/>
            <w:tcBorders>
              <w:left w:val="nil"/>
              <w:right w:val="nil"/>
            </w:tcBorders>
            <w:shd w:val="clear" w:color="auto" w:fill="auto"/>
            <w:noWrap/>
          </w:tcPr>
          <w:p w14:paraId="31285A61" w14:textId="59127194"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66.7</w:t>
            </w:r>
            <w:r w:rsidR="004D573E">
              <w:rPr>
                <w:rFonts w:ascii="Arial" w:hAnsi="Arial" w:cs="Arial"/>
                <w:sz w:val="15"/>
                <w:szCs w:val="15"/>
              </w:rPr>
              <w:t>*</w:t>
            </w:r>
          </w:p>
        </w:tc>
        <w:tc>
          <w:tcPr>
            <w:tcW w:w="1346" w:type="dxa"/>
            <w:tcBorders>
              <w:left w:val="nil"/>
              <w:right w:val="nil"/>
            </w:tcBorders>
            <w:shd w:val="clear" w:color="auto" w:fill="auto"/>
            <w:noWrap/>
          </w:tcPr>
          <w:p w14:paraId="74200A82" w14:textId="339C2E4E"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36.8</w:t>
            </w:r>
            <w:r w:rsidR="004D573E">
              <w:rPr>
                <w:rFonts w:ascii="Arial" w:hAnsi="Arial" w:cs="Arial"/>
                <w:sz w:val="15"/>
                <w:szCs w:val="15"/>
              </w:rPr>
              <w:t>*</w:t>
            </w:r>
          </w:p>
        </w:tc>
        <w:tc>
          <w:tcPr>
            <w:tcW w:w="1347" w:type="dxa"/>
            <w:tcBorders>
              <w:left w:val="nil"/>
              <w:right w:val="nil"/>
            </w:tcBorders>
          </w:tcPr>
          <w:p w14:paraId="0C40242D" w14:textId="09A943A0"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58.3</w:t>
            </w:r>
          </w:p>
        </w:tc>
      </w:tr>
      <w:tr w:rsidR="0096112C" w:rsidRPr="00CF615A" w14:paraId="57E1F488" w14:textId="77777777" w:rsidTr="0096112C">
        <w:trPr>
          <w:trHeight w:hRule="exact" w:val="210"/>
        </w:trPr>
        <w:tc>
          <w:tcPr>
            <w:tcW w:w="4537" w:type="dxa"/>
            <w:tcBorders>
              <w:right w:val="nil"/>
            </w:tcBorders>
            <w:shd w:val="clear" w:color="auto" w:fill="auto"/>
            <w:noWrap/>
          </w:tcPr>
          <w:p w14:paraId="29BBF846" w14:textId="77777777" w:rsidR="0096112C" w:rsidRPr="00CF615A" w:rsidRDefault="0096112C" w:rsidP="0096112C">
            <w:pPr>
              <w:pStyle w:val="Table17Tabletext"/>
            </w:pPr>
            <w:r w:rsidRPr="00CF615A">
              <w:t xml:space="preserve">25 </w:t>
            </w:r>
            <w:r w:rsidRPr="00CF615A">
              <w:tab/>
              <w:t>Health professionals</w:t>
            </w:r>
          </w:p>
        </w:tc>
        <w:tc>
          <w:tcPr>
            <w:tcW w:w="1346" w:type="dxa"/>
            <w:tcBorders>
              <w:left w:val="nil"/>
              <w:right w:val="nil"/>
            </w:tcBorders>
          </w:tcPr>
          <w:p w14:paraId="2B305AE4" w14:textId="3D940A12"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w:t>
            </w:r>
          </w:p>
        </w:tc>
        <w:tc>
          <w:tcPr>
            <w:tcW w:w="1347" w:type="dxa"/>
            <w:tcBorders>
              <w:left w:val="nil"/>
              <w:right w:val="nil"/>
            </w:tcBorders>
            <w:shd w:val="clear" w:color="auto" w:fill="auto"/>
            <w:noWrap/>
          </w:tcPr>
          <w:p w14:paraId="791B9EE9" w14:textId="7353302C"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w:t>
            </w:r>
          </w:p>
        </w:tc>
        <w:tc>
          <w:tcPr>
            <w:tcW w:w="1346" w:type="dxa"/>
            <w:tcBorders>
              <w:left w:val="nil"/>
              <w:right w:val="nil"/>
            </w:tcBorders>
            <w:shd w:val="clear" w:color="auto" w:fill="auto"/>
            <w:noWrap/>
          </w:tcPr>
          <w:p w14:paraId="33AC58CA" w14:textId="596C0DCE"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w:t>
            </w:r>
          </w:p>
        </w:tc>
        <w:tc>
          <w:tcPr>
            <w:tcW w:w="1347" w:type="dxa"/>
            <w:tcBorders>
              <w:left w:val="nil"/>
              <w:right w:val="nil"/>
            </w:tcBorders>
          </w:tcPr>
          <w:p w14:paraId="75D718DE" w14:textId="215A8190"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w:t>
            </w:r>
          </w:p>
        </w:tc>
      </w:tr>
      <w:tr w:rsidR="0096112C" w:rsidRPr="00CF615A" w14:paraId="15988865" w14:textId="77777777" w:rsidTr="0096112C">
        <w:trPr>
          <w:trHeight w:hRule="exact" w:val="210"/>
        </w:trPr>
        <w:tc>
          <w:tcPr>
            <w:tcW w:w="4537" w:type="dxa"/>
            <w:tcBorders>
              <w:right w:val="nil"/>
            </w:tcBorders>
            <w:shd w:val="clear" w:color="auto" w:fill="auto"/>
            <w:noWrap/>
          </w:tcPr>
          <w:p w14:paraId="126EF73A" w14:textId="77777777" w:rsidR="0096112C" w:rsidRPr="00CF615A" w:rsidRDefault="0096112C" w:rsidP="0096112C">
            <w:pPr>
              <w:pStyle w:val="Table17Tabletext"/>
            </w:pPr>
            <w:r w:rsidRPr="00CF615A">
              <w:t xml:space="preserve">26 </w:t>
            </w:r>
            <w:r w:rsidRPr="00CF615A">
              <w:tab/>
              <w:t>ICT professionals</w:t>
            </w:r>
          </w:p>
        </w:tc>
        <w:tc>
          <w:tcPr>
            <w:tcW w:w="1346" w:type="dxa"/>
            <w:tcBorders>
              <w:left w:val="nil"/>
              <w:right w:val="nil"/>
            </w:tcBorders>
          </w:tcPr>
          <w:p w14:paraId="460F1C2D" w14:textId="2829301B"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73.3</w:t>
            </w:r>
            <w:r w:rsidR="004D573E">
              <w:rPr>
                <w:rFonts w:ascii="Arial" w:hAnsi="Arial" w:cs="Arial"/>
                <w:sz w:val="15"/>
                <w:szCs w:val="15"/>
              </w:rPr>
              <w:t>*</w:t>
            </w:r>
          </w:p>
        </w:tc>
        <w:tc>
          <w:tcPr>
            <w:tcW w:w="1347" w:type="dxa"/>
            <w:tcBorders>
              <w:left w:val="nil"/>
              <w:right w:val="nil"/>
            </w:tcBorders>
            <w:shd w:val="clear" w:color="auto" w:fill="auto"/>
            <w:noWrap/>
          </w:tcPr>
          <w:p w14:paraId="4CB8B55A" w14:textId="4F273787"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58.2</w:t>
            </w:r>
          </w:p>
        </w:tc>
        <w:tc>
          <w:tcPr>
            <w:tcW w:w="1346" w:type="dxa"/>
            <w:tcBorders>
              <w:left w:val="nil"/>
              <w:right w:val="nil"/>
            </w:tcBorders>
            <w:shd w:val="clear" w:color="auto" w:fill="auto"/>
            <w:noWrap/>
          </w:tcPr>
          <w:p w14:paraId="651210B7" w14:textId="2E8A06F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74.1</w:t>
            </w:r>
          </w:p>
        </w:tc>
        <w:tc>
          <w:tcPr>
            <w:tcW w:w="1347" w:type="dxa"/>
            <w:tcBorders>
              <w:left w:val="nil"/>
              <w:right w:val="nil"/>
            </w:tcBorders>
          </w:tcPr>
          <w:p w14:paraId="01182037" w14:textId="003A122B"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64.7</w:t>
            </w:r>
          </w:p>
        </w:tc>
      </w:tr>
      <w:tr w:rsidR="0096112C" w:rsidRPr="00CF615A" w14:paraId="58522D30" w14:textId="77777777" w:rsidTr="0096112C">
        <w:trPr>
          <w:trHeight w:hRule="exact" w:val="210"/>
        </w:trPr>
        <w:tc>
          <w:tcPr>
            <w:tcW w:w="4537" w:type="dxa"/>
            <w:tcBorders>
              <w:right w:val="nil"/>
            </w:tcBorders>
            <w:shd w:val="clear" w:color="auto" w:fill="auto"/>
            <w:noWrap/>
          </w:tcPr>
          <w:p w14:paraId="17B536D4" w14:textId="77777777" w:rsidR="0096112C" w:rsidRPr="00CF615A" w:rsidRDefault="0096112C" w:rsidP="0096112C">
            <w:pPr>
              <w:pStyle w:val="Table17Tabletext"/>
            </w:pPr>
            <w:r w:rsidRPr="00CF615A">
              <w:t xml:space="preserve">27 </w:t>
            </w:r>
            <w:r w:rsidRPr="00CF615A">
              <w:tab/>
              <w:t>Legal, social and welfare professionals</w:t>
            </w:r>
          </w:p>
        </w:tc>
        <w:tc>
          <w:tcPr>
            <w:tcW w:w="1346" w:type="dxa"/>
            <w:tcBorders>
              <w:left w:val="nil"/>
              <w:right w:val="nil"/>
            </w:tcBorders>
          </w:tcPr>
          <w:p w14:paraId="1E052179" w14:textId="4ED7A654"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50.0</w:t>
            </w:r>
            <w:r w:rsidR="004D573E">
              <w:rPr>
                <w:rFonts w:ascii="Arial" w:hAnsi="Arial" w:cs="Arial"/>
                <w:sz w:val="15"/>
                <w:szCs w:val="15"/>
              </w:rPr>
              <w:t>*</w:t>
            </w:r>
          </w:p>
        </w:tc>
        <w:tc>
          <w:tcPr>
            <w:tcW w:w="1347" w:type="dxa"/>
            <w:tcBorders>
              <w:left w:val="nil"/>
              <w:right w:val="nil"/>
            </w:tcBorders>
            <w:shd w:val="clear" w:color="auto" w:fill="auto"/>
            <w:noWrap/>
          </w:tcPr>
          <w:p w14:paraId="45E1CE80" w14:textId="4214D2E3"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55.9</w:t>
            </w:r>
            <w:r w:rsidR="004D573E">
              <w:rPr>
                <w:rFonts w:ascii="Arial" w:hAnsi="Arial" w:cs="Arial"/>
                <w:sz w:val="15"/>
                <w:szCs w:val="15"/>
              </w:rPr>
              <w:t>*</w:t>
            </w:r>
          </w:p>
        </w:tc>
        <w:tc>
          <w:tcPr>
            <w:tcW w:w="1346" w:type="dxa"/>
            <w:tcBorders>
              <w:left w:val="nil"/>
              <w:right w:val="nil"/>
            </w:tcBorders>
            <w:shd w:val="clear" w:color="auto" w:fill="auto"/>
            <w:noWrap/>
          </w:tcPr>
          <w:p w14:paraId="02BBD4CA" w14:textId="33EB25AF"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46.9</w:t>
            </w:r>
          </w:p>
        </w:tc>
        <w:tc>
          <w:tcPr>
            <w:tcW w:w="1347" w:type="dxa"/>
            <w:tcBorders>
              <w:left w:val="nil"/>
              <w:bottom w:val="nil"/>
              <w:right w:val="nil"/>
            </w:tcBorders>
          </w:tcPr>
          <w:p w14:paraId="7ADF01BA" w14:textId="5F116E8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34.9</w:t>
            </w:r>
          </w:p>
        </w:tc>
      </w:tr>
      <w:tr w:rsidR="0096112C" w:rsidRPr="00CF615A" w14:paraId="49DFF3CE" w14:textId="77777777" w:rsidTr="0096112C">
        <w:trPr>
          <w:trHeight w:hRule="exact" w:val="210"/>
        </w:trPr>
        <w:tc>
          <w:tcPr>
            <w:tcW w:w="4537" w:type="dxa"/>
            <w:tcBorders>
              <w:right w:val="nil"/>
            </w:tcBorders>
            <w:shd w:val="clear" w:color="auto" w:fill="auto"/>
            <w:noWrap/>
          </w:tcPr>
          <w:p w14:paraId="639C7B81" w14:textId="77777777" w:rsidR="0096112C" w:rsidRPr="00CF615A" w:rsidRDefault="0096112C" w:rsidP="0096112C">
            <w:pPr>
              <w:pStyle w:val="TableColBold"/>
            </w:pPr>
            <w:r w:rsidRPr="00CF615A">
              <w:t>Technicians and trades workers</w:t>
            </w:r>
          </w:p>
        </w:tc>
        <w:tc>
          <w:tcPr>
            <w:tcW w:w="1346" w:type="dxa"/>
            <w:tcBorders>
              <w:left w:val="nil"/>
              <w:right w:val="nil"/>
            </w:tcBorders>
          </w:tcPr>
          <w:p w14:paraId="053AE161" w14:textId="3ACA4DF2"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44.1</w:t>
            </w:r>
          </w:p>
        </w:tc>
        <w:tc>
          <w:tcPr>
            <w:tcW w:w="1347" w:type="dxa"/>
            <w:tcBorders>
              <w:left w:val="nil"/>
              <w:right w:val="nil"/>
            </w:tcBorders>
            <w:shd w:val="clear" w:color="auto" w:fill="auto"/>
            <w:noWrap/>
          </w:tcPr>
          <w:p w14:paraId="3EE4EDBA" w14:textId="7E1CFE06"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44.8</w:t>
            </w:r>
          </w:p>
        </w:tc>
        <w:tc>
          <w:tcPr>
            <w:tcW w:w="1346" w:type="dxa"/>
            <w:tcBorders>
              <w:left w:val="nil"/>
              <w:right w:val="nil"/>
            </w:tcBorders>
            <w:shd w:val="clear" w:color="auto" w:fill="auto"/>
            <w:noWrap/>
          </w:tcPr>
          <w:p w14:paraId="6F80C7D8" w14:textId="394A2677"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42.5</w:t>
            </w:r>
          </w:p>
        </w:tc>
        <w:tc>
          <w:tcPr>
            <w:tcW w:w="1347" w:type="dxa"/>
            <w:tcBorders>
              <w:top w:val="nil"/>
              <w:left w:val="nil"/>
              <w:bottom w:val="nil"/>
              <w:right w:val="nil"/>
            </w:tcBorders>
            <w:shd w:val="clear" w:color="auto" w:fill="D6E3BC" w:themeFill="accent3" w:themeFillTint="66"/>
          </w:tcPr>
          <w:p w14:paraId="3A7F8A0D" w14:textId="03E1A11E" w:rsidR="0096112C" w:rsidRPr="00CF615A" w:rsidRDefault="0096112C" w:rsidP="000E38D7">
            <w:pPr>
              <w:tabs>
                <w:tab w:val="decimal" w:pos="567"/>
              </w:tabs>
              <w:spacing w:before="40"/>
              <w:ind w:right="284"/>
              <w:rPr>
                <w:rFonts w:ascii="Arial" w:hAnsi="Arial" w:cs="Arial"/>
                <w:b/>
                <w:color w:val="808080" w:themeColor="background1" w:themeShade="80"/>
                <w:sz w:val="15"/>
                <w:szCs w:val="15"/>
              </w:rPr>
            </w:pPr>
          </w:p>
        </w:tc>
      </w:tr>
      <w:tr w:rsidR="0096112C" w:rsidRPr="00CF615A" w14:paraId="2D02EAA9" w14:textId="77777777" w:rsidTr="0096112C">
        <w:trPr>
          <w:trHeight w:hRule="exact" w:val="210"/>
        </w:trPr>
        <w:tc>
          <w:tcPr>
            <w:tcW w:w="4537" w:type="dxa"/>
            <w:tcBorders>
              <w:right w:val="nil"/>
            </w:tcBorders>
            <w:shd w:val="clear" w:color="auto" w:fill="auto"/>
            <w:noWrap/>
          </w:tcPr>
          <w:p w14:paraId="2F9912EF" w14:textId="77777777" w:rsidR="0096112C" w:rsidRPr="00CF615A" w:rsidRDefault="0096112C" w:rsidP="0096112C">
            <w:pPr>
              <w:pStyle w:val="Table17Tabletext"/>
            </w:pPr>
            <w:r w:rsidRPr="00CF615A">
              <w:t xml:space="preserve">31 </w:t>
            </w:r>
            <w:r w:rsidRPr="00CF615A">
              <w:tab/>
              <w:t xml:space="preserve">Engineering, </w:t>
            </w:r>
            <w:proofErr w:type="gramStart"/>
            <w:r w:rsidRPr="00CF615A">
              <w:t>ICT</w:t>
            </w:r>
            <w:proofErr w:type="gramEnd"/>
            <w:r w:rsidRPr="00CF615A">
              <w:t xml:space="preserve"> and science technicians</w:t>
            </w:r>
          </w:p>
        </w:tc>
        <w:tc>
          <w:tcPr>
            <w:tcW w:w="1346" w:type="dxa"/>
            <w:tcBorders>
              <w:left w:val="nil"/>
              <w:right w:val="nil"/>
            </w:tcBorders>
          </w:tcPr>
          <w:p w14:paraId="1E782049" w14:textId="6CB2677D"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55.7</w:t>
            </w:r>
          </w:p>
        </w:tc>
        <w:tc>
          <w:tcPr>
            <w:tcW w:w="1347" w:type="dxa"/>
            <w:tcBorders>
              <w:left w:val="nil"/>
              <w:right w:val="nil"/>
            </w:tcBorders>
            <w:shd w:val="clear" w:color="auto" w:fill="auto"/>
            <w:noWrap/>
          </w:tcPr>
          <w:p w14:paraId="017B529C" w14:textId="13391276"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55.0</w:t>
            </w:r>
          </w:p>
        </w:tc>
        <w:tc>
          <w:tcPr>
            <w:tcW w:w="1346" w:type="dxa"/>
            <w:tcBorders>
              <w:left w:val="nil"/>
              <w:right w:val="nil"/>
            </w:tcBorders>
            <w:shd w:val="clear" w:color="auto" w:fill="auto"/>
            <w:noWrap/>
          </w:tcPr>
          <w:p w14:paraId="731CE616" w14:textId="0F85E9A6"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61.7</w:t>
            </w:r>
          </w:p>
        </w:tc>
        <w:tc>
          <w:tcPr>
            <w:tcW w:w="1347" w:type="dxa"/>
            <w:tcBorders>
              <w:top w:val="nil"/>
              <w:left w:val="nil"/>
              <w:bottom w:val="nil"/>
              <w:right w:val="nil"/>
            </w:tcBorders>
            <w:shd w:val="clear" w:color="auto" w:fill="D6E3BC" w:themeFill="accent3" w:themeFillTint="66"/>
          </w:tcPr>
          <w:p w14:paraId="36B3DBC5" w14:textId="01EEB6B9" w:rsidR="0096112C" w:rsidRPr="00CF615A" w:rsidRDefault="0096112C" w:rsidP="000E38D7">
            <w:pPr>
              <w:tabs>
                <w:tab w:val="decimal" w:pos="567"/>
              </w:tabs>
              <w:spacing w:beforeLines="20" w:before="48" w:afterLines="20" w:after="48"/>
              <w:ind w:right="284"/>
              <w:rPr>
                <w:rFonts w:ascii="Arial" w:hAnsi="Arial" w:cs="Arial"/>
                <w:color w:val="808080" w:themeColor="background1" w:themeShade="80"/>
                <w:sz w:val="15"/>
                <w:szCs w:val="15"/>
              </w:rPr>
            </w:pPr>
          </w:p>
        </w:tc>
      </w:tr>
      <w:tr w:rsidR="0096112C" w:rsidRPr="00CF615A" w14:paraId="24CB48AF" w14:textId="77777777" w:rsidTr="0096112C">
        <w:trPr>
          <w:trHeight w:hRule="exact" w:val="210"/>
        </w:trPr>
        <w:tc>
          <w:tcPr>
            <w:tcW w:w="4537" w:type="dxa"/>
            <w:tcBorders>
              <w:right w:val="nil"/>
            </w:tcBorders>
            <w:shd w:val="clear" w:color="auto" w:fill="auto"/>
            <w:noWrap/>
          </w:tcPr>
          <w:p w14:paraId="63F123EB" w14:textId="77777777" w:rsidR="0096112C" w:rsidRPr="00CF615A" w:rsidRDefault="0096112C" w:rsidP="0096112C">
            <w:pPr>
              <w:pStyle w:val="Table17Tabletext"/>
            </w:pPr>
            <w:r w:rsidRPr="00CF615A">
              <w:t xml:space="preserve">32 </w:t>
            </w:r>
            <w:r w:rsidRPr="00CF615A">
              <w:tab/>
              <w:t>Automotive and engineering trades workers</w:t>
            </w:r>
          </w:p>
        </w:tc>
        <w:tc>
          <w:tcPr>
            <w:tcW w:w="1346" w:type="dxa"/>
            <w:tcBorders>
              <w:left w:val="nil"/>
              <w:right w:val="nil"/>
            </w:tcBorders>
          </w:tcPr>
          <w:p w14:paraId="34FBD5FF" w14:textId="1F61424C"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52.0</w:t>
            </w:r>
          </w:p>
        </w:tc>
        <w:tc>
          <w:tcPr>
            <w:tcW w:w="1347" w:type="dxa"/>
            <w:tcBorders>
              <w:left w:val="nil"/>
              <w:right w:val="nil"/>
            </w:tcBorders>
            <w:shd w:val="clear" w:color="auto" w:fill="auto"/>
            <w:noWrap/>
          </w:tcPr>
          <w:p w14:paraId="3C4D797E" w14:textId="713931E7"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52.1</w:t>
            </w:r>
          </w:p>
        </w:tc>
        <w:tc>
          <w:tcPr>
            <w:tcW w:w="1346" w:type="dxa"/>
            <w:tcBorders>
              <w:left w:val="nil"/>
              <w:right w:val="nil"/>
            </w:tcBorders>
            <w:shd w:val="clear" w:color="auto" w:fill="auto"/>
            <w:noWrap/>
          </w:tcPr>
          <w:p w14:paraId="033AB929" w14:textId="3A3C5205"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51.3</w:t>
            </w:r>
          </w:p>
        </w:tc>
        <w:tc>
          <w:tcPr>
            <w:tcW w:w="1347" w:type="dxa"/>
            <w:tcBorders>
              <w:top w:val="nil"/>
              <w:left w:val="nil"/>
              <w:bottom w:val="nil"/>
              <w:right w:val="nil"/>
            </w:tcBorders>
            <w:shd w:val="clear" w:color="auto" w:fill="D6E3BC" w:themeFill="accent3" w:themeFillTint="66"/>
          </w:tcPr>
          <w:p w14:paraId="7EDDF9F6" w14:textId="3DE47AE0" w:rsidR="0096112C" w:rsidRPr="00CF615A" w:rsidRDefault="0096112C" w:rsidP="000E38D7">
            <w:pPr>
              <w:tabs>
                <w:tab w:val="decimal" w:pos="567"/>
              </w:tabs>
              <w:spacing w:beforeLines="20" w:before="48" w:afterLines="20" w:after="48"/>
              <w:ind w:right="284"/>
              <w:rPr>
                <w:rFonts w:ascii="Arial" w:hAnsi="Arial" w:cs="Arial"/>
                <w:color w:val="808080" w:themeColor="background1" w:themeShade="80"/>
                <w:sz w:val="15"/>
                <w:szCs w:val="15"/>
              </w:rPr>
            </w:pPr>
          </w:p>
        </w:tc>
      </w:tr>
      <w:tr w:rsidR="0096112C" w:rsidRPr="00CF615A" w14:paraId="7ED44A48" w14:textId="77777777" w:rsidTr="0096112C">
        <w:trPr>
          <w:trHeight w:hRule="exact" w:val="210"/>
        </w:trPr>
        <w:tc>
          <w:tcPr>
            <w:tcW w:w="4537" w:type="dxa"/>
            <w:tcBorders>
              <w:right w:val="nil"/>
            </w:tcBorders>
            <w:shd w:val="clear" w:color="auto" w:fill="auto"/>
            <w:noWrap/>
          </w:tcPr>
          <w:p w14:paraId="25B024C9" w14:textId="77777777" w:rsidR="0096112C" w:rsidRPr="00CF615A" w:rsidRDefault="0096112C" w:rsidP="0096112C">
            <w:pPr>
              <w:pStyle w:val="Table17Tabletext"/>
            </w:pPr>
            <w:r w:rsidRPr="00CF615A">
              <w:t xml:space="preserve">33 </w:t>
            </w:r>
            <w:r w:rsidRPr="00CF615A">
              <w:tab/>
              <w:t>Construction trades workers</w:t>
            </w:r>
          </w:p>
        </w:tc>
        <w:tc>
          <w:tcPr>
            <w:tcW w:w="1346" w:type="dxa"/>
            <w:tcBorders>
              <w:left w:val="nil"/>
              <w:right w:val="nil"/>
            </w:tcBorders>
          </w:tcPr>
          <w:p w14:paraId="71800A3C" w14:textId="37236142"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38.9</w:t>
            </w:r>
          </w:p>
        </w:tc>
        <w:tc>
          <w:tcPr>
            <w:tcW w:w="1347" w:type="dxa"/>
            <w:tcBorders>
              <w:left w:val="nil"/>
              <w:right w:val="nil"/>
            </w:tcBorders>
            <w:shd w:val="clear" w:color="auto" w:fill="auto"/>
            <w:noWrap/>
          </w:tcPr>
          <w:p w14:paraId="58158A1E" w14:textId="6356F9D7"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41.4</w:t>
            </w:r>
          </w:p>
        </w:tc>
        <w:tc>
          <w:tcPr>
            <w:tcW w:w="1346" w:type="dxa"/>
            <w:tcBorders>
              <w:left w:val="nil"/>
              <w:right w:val="nil"/>
            </w:tcBorders>
            <w:shd w:val="clear" w:color="auto" w:fill="auto"/>
            <w:noWrap/>
          </w:tcPr>
          <w:p w14:paraId="4D609782" w14:textId="1ABB974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38.4</w:t>
            </w:r>
          </w:p>
        </w:tc>
        <w:tc>
          <w:tcPr>
            <w:tcW w:w="1347" w:type="dxa"/>
            <w:tcBorders>
              <w:top w:val="nil"/>
              <w:left w:val="nil"/>
              <w:bottom w:val="nil"/>
              <w:right w:val="nil"/>
            </w:tcBorders>
            <w:shd w:val="clear" w:color="auto" w:fill="D6E3BC" w:themeFill="accent3" w:themeFillTint="66"/>
          </w:tcPr>
          <w:p w14:paraId="0DA144AD" w14:textId="014AA88A" w:rsidR="0096112C" w:rsidRPr="00CF615A" w:rsidRDefault="0096112C" w:rsidP="000E38D7">
            <w:pPr>
              <w:tabs>
                <w:tab w:val="decimal" w:pos="567"/>
              </w:tabs>
              <w:spacing w:beforeLines="20" w:before="48" w:afterLines="20" w:after="48"/>
              <w:ind w:right="284"/>
              <w:rPr>
                <w:rFonts w:ascii="Arial" w:hAnsi="Arial" w:cs="Arial"/>
                <w:color w:val="808080" w:themeColor="background1" w:themeShade="80"/>
                <w:sz w:val="15"/>
                <w:szCs w:val="15"/>
              </w:rPr>
            </w:pPr>
          </w:p>
        </w:tc>
      </w:tr>
      <w:tr w:rsidR="0096112C" w:rsidRPr="00CF615A" w14:paraId="75E1F36F" w14:textId="77777777" w:rsidTr="0096112C">
        <w:trPr>
          <w:trHeight w:hRule="exact" w:val="210"/>
        </w:trPr>
        <w:tc>
          <w:tcPr>
            <w:tcW w:w="4537" w:type="dxa"/>
            <w:tcBorders>
              <w:right w:val="nil"/>
            </w:tcBorders>
            <w:shd w:val="clear" w:color="auto" w:fill="auto"/>
            <w:noWrap/>
          </w:tcPr>
          <w:p w14:paraId="31329728" w14:textId="77777777" w:rsidR="0096112C" w:rsidRPr="00CF615A" w:rsidRDefault="0096112C" w:rsidP="0096112C">
            <w:pPr>
              <w:pStyle w:val="Table17Tabletext"/>
            </w:pPr>
            <w:r w:rsidRPr="00CF615A">
              <w:t xml:space="preserve">34 </w:t>
            </w:r>
            <w:r w:rsidRPr="00CF615A">
              <w:tab/>
              <w:t xml:space="preserve">Electrotechnology and telecommunications trades workers </w:t>
            </w:r>
          </w:p>
        </w:tc>
        <w:tc>
          <w:tcPr>
            <w:tcW w:w="1346" w:type="dxa"/>
            <w:tcBorders>
              <w:left w:val="nil"/>
              <w:right w:val="nil"/>
            </w:tcBorders>
          </w:tcPr>
          <w:p w14:paraId="7CDD9BB1" w14:textId="29A76765"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51.7</w:t>
            </w:r>
          </w:p>
        </w:tc>
        <w:tc>
          <w:tcPr>
            <w:tcW w:w="1347" w:type="dxa"/>
            <w:tcBorders>
              <w:left w:val="nil"/>
              <w:right w:val="nil"/>
            </w:tcBorders>
            <w:shd w:val="clear" w:color="auto" w:fill="auto"/>
            <w:noWrap/>
          </w:tcPr>
          <w:p w14:paraId="5CAABE0D" w14:textId="1636570D"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50.4</w:t>
            </w:r>
          </w:p>
        </w:tc>
        <w:tc>
          <w:tcPr>
            <w:tcW w:w="1346" w:type="dxa"/>
            <w:tcBorders>
              <w:left w:val="nil"/>
              <w:right w:val="nil"/>
            </w:tcBorders>
            <w:shd w:val="clear" w:color="auto" w:fill="auto"/>
            <w:noWrap/>
          </w:tcPr>
          <w:p w14:paraId="1D49D02B" w14:textId="3DB63A8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45.5</w:t>
            </w:r>
          </w:p>
        </w:tc>
        <w:tc>
          <w:tcPr>
            <w:tcW w:w="1347" w:type="dxa"/>
            <w:tcBorders>
              <w:top w:val="nil"/>
              <w:left w:val="nil"/>
              <w:bottom w:val="nil"/>
              <w:right w:val="nil"/>
            </w:tcBorders>
            <w:shd w:val="clear" w:color="auto" w:fill="D6E3BC" w:themeFill="accent3" w:themeFillTint="66"/>
          </w:tcPr>
          <w:p w14:paraId="33C3B420" w14:textId="2830735A" w:rsidR="0096112C" w:rsidRPr="00CF615A" w:rsidRDefault="0096112C" w:rsidP="000E38D7">
            <w:pPr>
              <w:tabs>
                <w:tab w:val="decimal" w:pos="567"/>
              </w:tabs>
              <w:spacing w:beforeLines="20" w:before="48" w:afterLines="20" w:after="48"/>
              <w:ind w:right="284"/>
              <w:rPr>
                <w:rFonts w:ascii="Arial" w:hAnsi="Arial" w:cs="Arial"/>
                <w:color w:val="808080" w:themeColor="background1" w:themeShade="80"/>
                <w:sz w:val="15"/>
                <w:szCs w:val="15"/>
              </w:rPr>
            </w:pPr>
          </w:p>
        </w:tc>
      </w:tr>
      <w:tr w:rsidR="0096112C" w:rsidRPr="00CF615A" w14:paraId="4253BFF5" w14:textId="77777777" w:rsidTr="0096112C">
        <w:trPr>
          <w:trHeight w:hRule="exact" w:val="210"/>
        </w:trPr>
        <w:tc>
          <w:tcPr>
            <w:tcW w:w="4537" w:type="dxa"/>
            <w:tcBorders>
              <w:right w:val="nil"/>
            </w:tcBorders>
            <w:shd w:val="clear" w:color="auto" w:fill="auto"/>
            <w:noWrap/>
          </w:tcPr>
          <w:p w14:paraId="7844D1EC" w14:textId="77777777" w:rsidR="0096112C" w:rsidRPr="00CF615A" w:rsidRDefault="0096112C" w:rsidP="0096112C">
            <w:pPr>
              <w:pStyle w:val="Table17Tabletext"/>
            </w:pPr>
            <w:r w:rsidRPr="00CF615A">
              <w:t xml:space="preserve">35 </w:t>
            </w:r>
            <w:r w:rsidRPr="00CF615A">
              <w:tab/>
              <w:t>Food trades workers</w:t>
            </w:r>
          </w:p>
        </w:tc>
        <w:tc>
          <w:tcPr>
            <w:tcW w:w="1346" w:type="dxa"/>
            <w:tcBorders>
              <w:left w:val="nil"/>
              <w:right w:val="nil"/>
            </w:tcBorders>
          </w:tcPr>
          <w:p w14:paraId="03363A75" w14:textId="12F03EB6"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31.3</w:t>
            </w:r>
          </w:p>
        </w:tc>
        <w:tc>
          <w:tcPr>
            <w:tcW w:w="1347" w:type="dxa"/>
            <w:tcBorders>
              <w:left w:val="nil"/>
              <w:right w:val="nil"/>
            </w:tcBorders>
            <w:shd w:val="clear" w:color="auto" w:fill="auto"/>
            <w:noWrap/>
          </w:tcPr>
          <w:p w14:paraId="526D4763" w14:textId="25A294A6"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32.1</w:t>
            </w:r>
          </w:p>
        </w:tc>
        <w:tc>
          <w:tcPr>
            <w:tcW w:w="1346" w:type="dxa"/>
            <w:tcBorders>
              <w:left w:val="nil"/>
              <w:right w:val="nil"/>
            </w:tcBorders>
            <w:shd w:val="clear" w:color="auto" w:fill="auto"/>
            <w:noWrap/>
          </w:tcPr>
          <w:p w14:paraId="4558733D" w14:textId="692D778C"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31.9</w:t>
            </w:r>
          </w:p>
        </w:tc>
        <w:tc>
          <w:tcPr>
            <w:tcW w:w="1347" w:type="dxa"/>
            <w:tcBorders>
              <w:top w:val="nil"/>
              <w:left w:val="nil"/>
              <w:bottom w:val="nil"/>
              <w:right w:val="nil"/>
            </w:tcBorders>
            <w:shd w:val="clear" w:color="auto" w:fill="D6E3BC" w:themeFill="accent3" w:themeFillTint="66"/>
          </w:tcPr>
          <w:p w14:paraId="6D49C692" w14:textId="65C60688" w:rsidR="0096112C" w:rsidRPr="00CF615A" w:rsidRDefault="0096112C" w:rsidP="000E38D7">
            <w:pPr>
              <w:tabs>
                <w:tab w:val="decimal" w:pos="567"/>
              </w:tabs>
              <w:spacing w:beforeLines="20" w:before="48" w:afterLines="20" w:after="48"/>
              <w:ind w:right="284"/>
              <w:rPr>
                <w:rFonts w:ascii="Arial" w:hAnsi="Arial" w:cs="Arial"/>
                <w:color w:val="808080" w:themeColor="background1" w:themeShade="80"/>
                <w:sz w:val="15"/>
                <w:szCs w:val="15"/>
              </w:rPr>
            </w:pPr>
          </w:p>
        </w:tc>
      </w:tr>
      <w:tr w:rsidR="0096112C" w:rsidRPr="00CF615A" w14:paraId="0577C8B4" w14:textId="77777777" w:rsidTr="0096112C">
        <w:trPr>
          <w:trHeight w:hRule="exact" w:val="210"/>
        </w:trPr>
        <w:tc>
          <w:tcPr>
            <w:tcW w:w="4537" w:type="dxa"/>
            <w:tcBorders>
              <w:right w:val="nil"/>
            </w:tcBorders>
            <w:shd w:val="clear" w:color="auto" w:fill="auto"/>
            <w:noWrap/>
          </w:tcPr>
          <w:p w14:paraId="21F7E9A8" w14:textId="77777777" w:rsidR="0096112C" w:rsidRPr="00CF615A" w:rsidRDefault="0096112C" w:rsidP="0096112C">
            <w:pPr>
              <w:pStyle w:val="Table17Tabletext"/>
            </w:pPr>
            <w:r w:rsidRPr="00CF615A">
              <w:t xml:space="preserve">36 </w:t>
            </w:r>
            <w:r w:rsidRPr="00CF615A">
              <w:tab/>
              <w:t>Skilled animal and horticultural workers</w:t>
            </w:r>
          </w:p>
        </w:tc>
        <w:tc>
          <w:tcPr>
            <w:tcW w:w="1346" w:type="dxa"/>
            <w:tcBorders>
              <w:left w:val="nil"/>
              <w:right w:val="nil"/>
            </w:tcBorders>
          </w:tcPr>
          <w:p w14:paraId="3ECB88BB" w14:textId="10502E7F"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45.6</w:t>
            </w:r>
          </w:p>
        </w:tc>
        <w:tc>
          <w:tcPr>
            <w:tcW w:w="1347" w:type="dxa"/>
            <w:tcBorders>
              <w:left w:val="nil"/>
              <w:right w:val="nil"/>
            </w:tcBorders>
            <w:shd w:val="clear" w:color="auto" w:fill="auto"/>
            <w:noWrap/>
          </w:tcPr>
          <w:p w14:paraId="21493857" w14:textId="6F14828B"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43.0</w:t>
            </w:r>
          </w:p>
        </w:tc>
        <w:tc>
          <w:tcPr>
            <w:tcW w:w="1346" w:type="dxa"/>
            <w:tcBorders>
              <w:left w:val="nil"/>
              <w:right w:val="nil"/>
            </w:tcBorders>
            <w:shd w:val="clear" w:color="auto" w:fill="auto"/>
            <w:noWrap/>
          </w:tcPr>
          <w:p w14:paraId="1103233F" w14:textId="00E1087C"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42.1</w:t>
            </w:r>
          </w:p>
        </w:tc>
        <w:tc>
          <w:tcPr>
            <w:tcW w:w="1347" w:type="dxa"/>
            <w:tcBorders>
              <w:top w:val="nil"/>
              <w:left w:val="nil"/>
              <w:bottom w:val="nil"/>
              <w:right w:val="nil"/>
            </w:tcBorders>
            <w:shd w:val="clear" w:color="auto" w:fill="D6E3BC" w:themeFill="accent3" w:themeFillTint="66"/>
          </w:tcPr>
          <w:p w14:paraId="406BDFDC" w14:textId="78F575A5" w:rsidR="0096112C" w:rsidRPr="00CF615A" w:rsidRDefault="0096112C" w:rsidP="000E38D7">
            <w:pPr>
              <w:tabs>
                <w:tab w:val="decimal" w:pos="567"/>
              </w:tabs>
              <w:spacing w:beforeLines="20" w:before="48" w:afterLines="20" w:after="48"/>
              <w:ind w:right="284"/>
              <w:rPr>
                <w:rFonts w:ascii="Arial" w:hAnsi="Arial" w:cs="Arial"/>
                <w:color w:val="808080" w:themeColor="background1" w:themeShade="80"/>
                <w:sz w:val="15"/>
                <w:szCs w:val="15"/>
              </w:rPr>
            </w:pPr>
          </w:p>
        </w:tc>
      </w:tr>
      <w:tr w:rsidR="0096112C" w:rsidRPr="00CF615A" w14:paraId="16AD262A" w14:textId="77777777" w:rsidTr="0096112C">
        <w:trPr>
          <w:trHeight w:hRule="exact" w:val="210"/>
        </w:trPr>
        <w:tc>
          <w:tcPr>
            <w:tcW w:w="4537" w:type="dxa"/>
            <w:tcBorders>
              <w:right w:val="nil"/>
            </w:tcBorders>
            <w:shd w:val="clear" w:color="auto" w:fill="auto"/>
            <w:noWrap/>
          </w:tcPr>
          <w:p w14:paraId="5F5B4355" w14:textId="77777777" w:rsidR="0096112C" w:rsidRPr="00CF615A" w:rsidRDefault="0096112C" w:rsidP="0096112C">
            <w:pPr>
              <w:pStyle w:val="Table17Tabletext"/>
            </w:pPr>
            <w:r w:rsidRPr="00CF615A">
              <w:t>39</w:t>
            </w:r>
            <w:r w:rsidRPr="00CF615A">
              <w:tab/>
              <w:t>Other technicians and trades workers</w:t>
            </w:r>
          </w:p>
        </w:tc>
        <w:tc>
          <w:tcPr>
            <w:tcW w:w="1346" w:type="dxa"/>
            <w:tcBorders>
              <w:left w:val="nil"/>
              <w:right w:val="nil"/>
            </w:tcBorders>
          </w:tcPr>
          <w:p w14:paraId="4B32F895" w14:textId="540F256F"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40.9</w:t>
            </w:r>
          </w:p>
        </w:tc>
        <w:tc>
          <w:tcPr>
            <w:tcW w:w="1347" w:type="dxa"/>
            <w:tcBorders>
              <w:left w:val="nil"/>
              <w:right w:val="nil"/>
            </w:tcBorders>
            <w:shd w:val="clear" w:color="auto" w:fill="auto"/>
            <w:noWrap/>
          </w:tcPr>
          <w:p w14:paraId="7D774AC3" w14:textId="641BE97E"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43.9</w:t>
            </w:r>
          </w:p>
        </w:tc>
        <w:tc>
          <w:tcPr>
            <w:tcW w:w="1346" w:type="dxa"/>
            <w:tcBorders>
              <w:left w:val="nil"/>
              <w:right w:val="nil"/>
            </w:tcBorders>
            <w:shd w:val="clear" w:color="auto" w:fill="auto"/>
            <w:noWrap/>
          </w:tcPr>
          <w:p w14:paraId="647C047D" w14:textId="1DD967BC"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40.2</w:t>
            </w:r>
          </w:p>
        </w:tc>
        <w:tc>
          <w:tcPr>
            <w:tcW w:w="1347" w:type="dxa"/>
            <w:tcBorders>
              <w:top w:val="nil"/>
              <w:left w:val="nil"/>
              <w:bottom w:val="nil"/>
              <w:right w:val="nil"/>
            </w:tcBorders>
            <w:shd w:val="clear" w:color="auto" w:fill="D6E3BC" w:themeFill="accent3" w:themeFillTint="66"/>
          </w:tcPr>
          <w:p w14:paraId="04C50DC0" w14:textId="7BAF2230" w:rsidR="0096112C" w:rsidRPr="00CF615A" w:rsidRDefault="0096112C" w:rsidP="000E38D7">
            <w:pPr>
              <w:tabs>
                <w:tab w:val="decimal" w:pos="567"/>
              </w:tabs>
              <w:spacing w:beforeLines="20" w:before="48" w:afterLines="20" w:after="48"/>
              <w:ind w:right="284"/>
              <w:rPr>
                <w:rFonts w:ascii="Arial" w:hAnsi="Arial" w:cs="Arial"/>
                <w:color w:val="808080" w:themeColor="background1" w:themeShade="80"/>
                <w:sz w:val="15"/>
                <w:szCs w:val="15"/>
              </w:rPr>
            </w:pPr>
          </w:p>
        </w:tc>
      </w:tr>
      <w:tr w:rsidR="0096112C" w:rsidRPr="00CF615A" w14:paraId="03A1371F" w14:textId="77777777" w:rsidTr="0096112C">
        <w:trPr>
          <w:trHeight w:hRule="exact" w:val="210"/>
        </w:trPr>
        <w:tc>
          <w:tcPr>
            <w:tcW w:w="4537" w:type="dxa"/>
            <w:tcBorders>
              <w:right w:val="nil"/>
            </w:tcBorders>
            <w:shd w:val="clear" w:color="auto" w:fill="auto"/>
            <w:noWrap/>
          </w:tcPr>
          <w:p w14:paraId="0B9DE191" w14:textId="77777777" w:rsidR="0096112C" w:rsidRPr="00CF615A" w:rsidRDefault="0096112C" w:rsidP="0096112C">
            <w:pPr>
              <w:pStyle w:val="Table17Tabletext"/>
            </w:pPr>
            <w:r w:rsidRPr="00CF615A">
              <w:tab/>
            </w:r>
            <w:proofErr w:type="gramStart"/>
            <w:r w:rsidRPr="00CF615A">
              <w:t>391  Hairdressers</w:t>
            </w:r>
            <w:proofErr w:type="gramEnd"/>
          </w:p>
        </w:tc>
        <w:tc>
          <w:tcPr>
            <w:tcW w:w="1346" w:type="dxa"/>
            <w:tcBorders>
              <w:left w:val="nil"/>
              <w:right w:val="nil"/>
            </w:tcBorders>
          </w:tcPr>
          <w:p w14:paraId="42E33604" w14:textId="386D4C6C"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34.1</w:t>
            </w:r>
          </w:p>
        </w:tc>
        <w:tc>
          <w:tcPr>
            <w:tcW w:w="1347" w:type="dxa"/>
            <w:tcBorders>
              <w:left w:val="nil"/>
              <w:right w:val="nil"/>
            </w:tcBorders>
            <w:shd w:val="clear" w:color="auto" w:fill="auto"/>
            <w:noWrap/>
          </w:tcPr>
          <w:p w14:paraId="219C1617" w14:textId="54199CC1"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35.3</w:t>
            </w:r>
          </w:p>
        </w:tc>
        <w:tc>
          <w:tcPr>
            <w:tcW w:w="1346" w:type="dxa"/>
            <w:tcBorders>
              <w:left w:val="nil"/>
              <w:right w:val="nil"/>
            </w:tcBorders>
            <w:shd w:val="clear" w:color="auto" w:fill="auto"/>
            <w:noWrap/>
          </w:tcPr>
          <w:p w14:paraId="7C0833A3" w14:textId="759F89ED"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34.3</w:t>
            </w:r>
          </w:p>
        </w:tc>
        <w:tc>
          <w:tcPr>
            <w:tcW w:w="1347" w:type="dxa"/>
            <w:tcBorders>
              <w:top w:val="nil"/>
              <w:left w:val="nil"/>
              <w:bottom w:val="nil"/>
              <w:right w:val="nil"/>
            </w:tcBorders>
            <w:shd w:val="clear" w:color="auto" w:fill="D6E3BC" w:themeFill="accent3" w:themeFillTint="66"/>
          </w:tcPr>
          <w:p w14:paraId="61B1F8C3" w14:textId="08BF9755" w:rsidR="0096112C" w:rsidRPr="00CF615A" w:rsidRDefault="0096112C" w:rsidP="000E38D7">
            <w:pPr>
              <w:tabs>
                <w:tab w:val="decimal" w:pos="567"/>
              </w:tabs>
              <w:spacing w:beforeLines="20" w:before="48" w:afterLines="20" w:after="48"/>
              <w:ind w:right="284"/>
              <w:rPr>
                <w:rFonts w:ascii="Arial" w:hAnsi="Arial" w:cs="Arial"/>
                <w:color w:val="808080" w:themeColor="background1" w:themeShade="80"/>
                <w:sz w:val="15"/>
                <w:szCs w:val="15"/>
              </w:rPr>
            </w:pPr>
          </w:p>
        </w:tc>
      </w:tr>
      <w:tr w:rsidR="0096112C" w:rsidRPr="00CF615A" w14:paraId="79A500A8" w14:textId="77777777" w:rsidTr="0096112C">
        <w:trPr>
          <w:trHeight w:hRule="exact" w:val="210"/>
        </w:trPr>
        <w:tc>
          <w:tcPr>
            <w:tcW w:w="4537" w:type="dxa"/>
            <w:tcBorders>
              <w:right w:val="nil"/>
            </w:tcBorders>
            <w:shd w:val="clear" w:color="auto" w:fill="auto"/>
            <w:noWrap/>
          </w:tcPr>
          <w:p w14:paraId="5ACC516A" w14:textId="77777777" w:rsidR="0096112C" w:rsidRPr="00CF615A" w:rsidRDefault="0096112C" w:rsidP="0096112C">
            <w:pPr>
              <w:pStyle w:val="Table17Tabletext"/>
            </w:pPr>
            <w:r w:rsidRPr="00CF615A">
              <w:tab/>
            </w:r>
            <w:proofErr w:type="gramStart"/>
            <w:r w:rsidRPr="00CF615A">
              <w:t>392  Printing</w:t>
            </w:r>
            <w:proofErr w:type="gramEnd"/>
            <w:r w:rsidRPr="00CF615A">
              <w:t xml:space="preserve"> trades workers</w:t>
            </w:r>
          </w:p>
        </w:tc>
        <w:tc>
          <w:tcPr>
            <w:tcW w:w="1346" w:type="dxa"/>
            <w:tcBorders>
              <w:left w:val="nil"/>
              <w:right w:val="nil"/>
            </w:tcBorders>
          </w:tcPr>
          <w:p w14:paraId="6B5C2F57" w14:textId="047B45EF"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47.5</w:t>
            </w:r>
          </w:p>
        </w:tc>
        <w:tc>
          <w:tcPr>
            <w:tcW w:w="1347" w:type="dxa"/>
            <w:tcBorders>
              <w:left w:val="nil"/>
              <w:right w:val="nil"/>
            </w:tcBorders>
            <w:shd w:val="clear" w:color="auto" w:fill="auto"/>
            <w:noWrap/>
          </w:tcPr>
          <w:p w14:paraId="4A9102A8" w14:textId="0836869E"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53.9</w:t>
            </w:r>
          </w:p>
        </w:tc>
        <w:tc>
          <w:tcPr>
            <w:tcW w:w="1346" w:type="dxa"/>
            <w:tcBorders>
              <w:left w:val="nil"/>
              <w:right w:val="nil"/>
            </w:tcBorders>
            <w:shd w:val="clear" w:color="auto" w:fill="auto"/>
            <w:noWrap/>
          </w:tcPr>
          <w:p w14:paraId="381FD028" w14:textId="2ED715FE"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59.1</w:t>
            </w:r>
          </w:p>
        </w:tc>
        <w:tc>
          <w:tcPr>
            <w:tcW w:w="1347" w:type="dxa"/>
            <w:tcBorders>
              <w:top w:val="nil"/>
              <w:left w:val="nil"/>
              <w:bottom w:val="nil"/>
              <w:right w:val="nil"/>
            </w:tcBorders>
            <w:shd w:val="clear" w:color="auto" w:fill="D6E3BC" w:themeFill="accent3" w:themeFillTint="66"/>
          </w:tcPr>
          <w:p w14:paraId="3781624D" w14:textId="391D5027" w:rsidR="0096112C" w:rsidRPr="00CF615A" w:rsidRDefault="0096112C" w:rsidP="000E38D7">
            <w:pPr>
              <w:tabs>
                <w:tab w:val="decimal" w:pos="567"/>
              </w:tabs>
              <w:spacing w:beforeLines="20" w:before="48" w:afterLines="20" w:after="48"/>
              <w:ind w:right="284"/>
              <w:rPr>
                <w:rFonts w:ascii="Arial" w:hAnsi="Arial" w:cs="Arial"/>
                <w:color w:val="808080" w:themeColor="background1" w:themeShade="80"/>
                <w:sz w:val="15"/>
                <w:szCs w:val="15"/>
              </w:rPr>
            </w:pPr>
          </w:p>
        </w:tc>
      </w:tr>
      <w:tr w:rsidR="0096112C" w:rsidRPr="00CF615A" w14:paraId="59DA2B5B" w14:textId="77777777" w:rsidTr="0096112C">
        <w:trPr>
          <w:trHeight w:hRule="exact" w:val="210"/>
        </w:trPr>
        <w:tc>
          <w:tcPr>
            <w:tcW w:w="4537" w:type="dxa"/>
            <w:tcBorders>
              <w:right w:val="nil"/>
            </w:tcBorders>
            <w:shd w:val="clear" w:color="auto" w:fill="auto"/>
            <w:noWrap/>
          </w:tcPr>
          <w:p w14:paraId="4A172152" w14:textId="77777777" w:rsidR="0096112C" w:rsidRPr="00CF615A" w:rsidRDefault="0096112C" w:rsidP="0096112C">
            <w:pPr>
              <w:pStyle w:val="Table17Tabletext"/>
            </w:pPr>
            <w:r w:rsidRPr="00CF615A">
              <w:tab/>
            </w:r>
            <w:proofErr w:type="gramStart"/>
            <w:r w:rsidRPr="00CF615A">
              <w:t>393  Textile</w:t>
            </w:r>
            <w:proofErr w:type="gramEnd"/>
            <w:r w:rsidRPr="00CF615A">
              <w:t>, clothing and footwear trades workers</w:t>
            </w:r>
          </w:p>
        </w:tc>
        <w:tc>
          <w:tcPr>
            <w:tcW w:w="1346" w:type="dxa"/>
            <w:tcBorders>
              <w:left w:val="nil"/>
              <w:right w:val="nil"/>
            </w:tcBorders>
          </w:tcPr>
          <w:p w14:paraId="74661D07" w14:textId="0C738CC4"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45.2</w:t>
            </w:r>
          </w:p>
        </w:tc>
        <w:tc>
          <w:tcPr>
            <w:tcW w:w="1347" w:type="dxa"/>
            <w:tcBorders>
              <w:left w:val="nil"/>
              <w:right w:val="nil"/>
            </w:tcBorders>
            <w:shd w:val="clear" w:color="auto" w:fill="auto"/>
            <w:noWrap/>
          </w:tcPr>
          <w:p w14:paraId="0C74985F" w14:textId="47EBE65D"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41.1</w:t>
            </w:r>
          </w:p>
        </w:tc>
        <w:tc>
          <w:tcPr>
            <w:tcW w:w="1346" w:type="dxa"/>
            <w:tcBorders>
              <w:left w:val="nil"/>
              <w:right w:val="nil"/>
            </w:tcBorders>
            <w:shd w:val="clear" w:color="auto" w:fill="auto"/>
            <w:noWrap/>
          </w:tcPr>
          <w:p w14:paraId="70062DAE" w14:textId="3FF1493D"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26.4</w:t>
            </w:r>
          </w:p>
        </w:tc>
        <w:tc>
          <w:tcPr>
            <w:tcW w:w="1347" w:type="dxa"/>
            <w:tcBorders>
              <w:top w:val="nil"/>
              <w:left w:val="nil"/>
              <w:bottom w:val="nil"/>
              <w:right w:val="nil"/>
            </w:tcBorders>
            <w:shd w:val="clear" w:color="auto" w:fill="D6E3BC" w:themeFill="accent3" w:themeFillTint="66"/>
          </w:tcPr>
          <w:p w14:paraId="38135CC1" w14:textId="3498AB74" w:rsidR="0096112C" w:rsidRPr="00CF615A" w:rsidRDefault="0096112C" w:rsidP="000E38D7">
            <w:pPr>
              <w:tabs>
                <w:tab w:val="decimal" w:pos="567"/>
              </w:tabs>
              <w:spacing w:beforeLines="20" w:before="48" w:afterLines="20" w:after="48"/>
              <w:ind w:right="284"/>
              <w:rPr>
                <w:rFonts w:ascii="Arial" w:hAnsi="Arial" w:cs="Arial"/>
                <w:color w:val="808080" w:themeColor="background1" w:themeShade="80"/>
                <w:sz w:val="15"/>
                <w:szCs w:val="15"/>
              </w:rPr>
            </w:pPr>
          </w:p>
        </w:tc>
      </w:tr>
      <w:tr w:rsidR="0096112C" w:rsidRPr="00CF615A" w14:paraId="4F5A1B7B" w14:textId="77777777" w:rsidTr="0096112C">
        <w:trPr>
          <w:trHeight w:hRule="exact" w:val="210"/>
        </w:trPr>
        <w:tc>
          <w:tcPr>
            <w:tcW w:w="4537" w:type="dxa"/>
            <w:tcBorders>
              <w:right w:val="nil"/>
            </w:tcBorders>
            <w:shd w:val="clear" w:color="auto" w:fill="auto"/>
            <w:noWrap/>
          </w:tcPr>
          <w:p w14:paraId="21BE3AB2" w14:textId="77777777" w:rsidR="0096112C" w:rsidRPr="00CF615A" w:rsidRDefault="0096112C" w:rsidP="0096112C">
            <w:pPr>
              <w:pStyle w:val="Table17Tabletext"/>
            </w:pPr>
            <w:r w:rsidRPr="00CF615A">
              <w:tab/>
            </w:r>
            <w:proofErr w:type="gramStart"/>
            <w:r w:rsidRPr="00CF615A">
              <w:t>394  Wood</w:t>
            </w:r>
            <w:proofErr w:type="gramEnd"/>
            <w:r w:rsidRPr="00CF615A">
              <w:t xml:space="preserve"> trades workers</w:t>
            </w:r>
          </w:p>
        </w:tc>
        <w:tc>
          <w:tcPr>
            <w:tcW w:w="1346" w:type="dxa"/>
            <w:tcBorders>
              <w:left w:val="nil"/>
              <w:right w:val="nil"/>
            </w:tcBorders>
          </w:tcPr>
          <w:p w14:paraId="19DE8314" w14:textId="26937FA1"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39.7</w:t>
            </w:r>
          </w:p>
        </w:tc>
        <w:tc>
          <w:tcPr>
            <w:tcW w:w="1347" w:type="dxa"/>
            <w:tcBorders>
              <w:left w:val="nil"/>
              <w:right w:val="nil"/>
            </w:tcBorders>
            <w:shd w:val="clear" w:color="auto" w:fill="auto"/>
            <w:noWrap/>
          </w:tcPr>
          <w:p w14:paraId="08574387" w14:textId="03940E7F"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47.0</w:t>
            </w:r>
          </w:p>
        </w:tc>
        <w:tc>
          <w:tcPr>
            <w:tcW w:w="1346" w:type="dxa"/>
            <w:tcBorders>
              <w:left w:val="nil"/>
              <w:right w:val="nil"/>
            </w:tcBorders>
            <w:shd w:val="clear" w:color="auto" w:fill="auto"/>
            <w:noWrap/>
          </w:tcPr>
          <w:p w14:paraId="16C63A6F" w14:textId="61FCCACB"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39.2</w:t>
            </w:r>
          </w:p>
        </w:tc>
        <w:tc>
          <w:tcPr>
            <w:tcW w:w="1347" w:type="dxa"/>
            <w:tcBorders>
              <w:top w:val="nil"/>
              <w:left w:val="nil"/>
              <w:bottom w:val="nil"/>
              <w:right w:val="nil"/>
            </w:tcBorders>
            <w:shd w:val="clear" w:color="auto" w:fill="D6E3BC" w:themeFill="accent3" w:themeFillTint="66"/>
          </w:tcPr>
          <w:p w14:paraId="4DBC6421" w14:textId="5FF65F53" w:rsidR="0096112C" w:rsidRPr="00CF615A" w:rsidRDefault="0096112C" w:rsidP="000E38D7">
            <w:pPr>
              <w:tabs>
                <w:tab w:val="decimal" w:pos="567"/>
              </w:tabs>
              <w:spacing w:beforeLines="20" w:before="48" w:afterLines="20" w:after="48"/>
              <w:ind w:right="284"/>
              <w:rPr>
                <w:rFonts w:ascii="Arial" w:hAnsi="Arial" w:cs="Arial"/>
                <w:color w:val="808080" w:themeColor="background1" w:themeShade="80"/>
                <w:sz w:val="15"/>
                <w:szCs w:val="15"/>
              </w:rPr>
            </w:pPr>
          </w:p>
        </w:tc>
      </w:tr>
      <w:tr w:rsidR="0096112C" w:rsidRPr="00CF615A" w14:paraId="3BECDAFE" w14:textId="77777777" w:rsidTr="0096112C">
        <w:trPr>
          <w:trHeight w:hRule="exact" w:val="210"/>
        </w:trPr>
        <w:tc>
          <w:tcPr>
            <w:tcW w:w="4537" w:type="dxa"/>
            <w:tcBorders>
              <w:right w:val="nil"/>
            </w:tcBorders>
            <w:shd w:val="clear" w:color="auto" w:fill="auto"/>
            <w:noWrap/>
          </w:tcPr>
          <w:p w14:paraId="4EDD2130" w14:textId="77777777" w:rsidR="0096112C" w:rsidRPr="00CF615A" w:rsidRDefault="0096112C" w:rsidP="0096112C">
            <w:pPr>
              <w:pStyle w:val="Table17Tabletext"/>
            </w:pPr>
            <w:r w:rsidRPr="00CF615A">
              <w:tab/>
            </w:r>
            <w:proofErr w:type="gramStart"/>
            <w:r w:rsidRPr="00CF615A">
              <w:t>399  Miscellaneous</w:t>
            </w:r>
            <w:proofErr w:type="gramEnd"/>
            <w:r w:rsidRPr="00CF615A">
              <w:t xml:space="preserve"> technicians and trades workers</w:t>
            </w:r>
          </w:p>
        </w:tc>
        <w:tc>
          <w:tcPr>
            <w:tcW w:w="1346" w:type="dxa"/>
            <w:tcBorders>
              <w:left w:val="nil"/>
              <w:right w:val="nil"/>
            </w:tcBorders>
          </w:tcPr>
          <w:p w14:paraId="144F10AC" w14:textId="39FCB17A"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47.9</w:t>
            </w:r>
          </w:p>
        </w:tc>
        <w:tc>
          <w:tcPr>
            <w:tcW w:w="1347" w:type="dxa"/>
            <w:tcBorders>
              <w:left w:val="nil"/>
              <w:right w:val="nil"/>
            </w:tcBorders>
            <w:shd w:val="clear" w:color="auto" w:fill="auto"/>
            <w:noWrap/>
          </w:tcPr>
          <w:p w14:paraId="383F4EFB" w14:textId="2E31661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50.5</w:t>
            </w:r>
          </w:p>
        </w:tc>
        <w:tc>
          <w:tcPr>
            <w:tcW w:w="1346" w:type="dxa"/>
            <w:tcBorders>
              <w:left w:val="nil"/>
              <w:right w:val="nil"/>
            </w:tcBorders>
            <w:shd w:val="clear" w:color="auto" w:fill="auto"/>
            <w:noWrap/>
          </w:tcPr>
          <w:p w14:paraId="6FC5CB5F" w14:textId="38267937"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51.0</w:t>
            </w:r>
          </w:p>
        </w:tc>
        <w:tc>
          <w:tcPr>
            <w:tcW w:w="1347" w:type="dxa"/>
            <w:tcBorders>
              <w:top w:val="nil"/>
              <w:left w:val="nil"/>
              <w:bottom w:val="nil"/>
              <w:right w:val="nil"/>
            </w:tcBorders>
            <w:shd w:val="clear" w:color="auto" w:fill="D6E3BC" w:themeFill="accent3" w:themeFillTint="66"/>
          </w:tcPr>
          <w:p w14:paraId="1217F3B3" w14:textId="09B3D95C" w:rsidR="0096112C" w:rsidRPr="00CF615A" w:rsidRDefault="0096112C" w:rsidP="000E38D7">
            <w:pPr>
              <w:tabs>
                <w:tab w:val="decimal" w:pos="567"/>
              </w:tabs>
              <w:spacing w:beforeLines="20" w:before="48" w:afterLines="20" w:after="48"/>
              <w:ind w:right="284"/>
              <w:rPr>
                <w:rFonts w:ascii="Arial" w:hAnsi="Arial" w:cs="Arial"/>
                <w:color w:val="808080" w:themeColor="background1" w:themeShade="80"/>
                <w:sz w:val="15"/>
                <w:szCs w:val="15"/>
              </w:rPr>
            </w:pPr>
          </w:p>
        </w:tc>
      </w:tr>
      <w:tr w:rsidR="0096112C" w:rsidRPr="00CF615A" w14:paraId="078805A6" w14:textId="77777777" w:rsidTr="0096112C">
        <w:trPr>
          <w:trHeight w:hRule="exact" w:val="210"/>
        </w:trPr>
        <w:tc>
          <w:tcPr>
            <w:tcW w:w="4537" w:type="dxa"/>
            <w:tcBorders>
              <w:right w:val="nil"/>
            </w:tcBorders>
            <w:shd w:val="clear" w:color="auto" w:fill="auto"/>
            <w:noWrap/>
          </w:tcPr>
          <w:p w14:paraId="089A0843" w14:textId="77777777" w:rsidR="0096112C" w:rsidRPr="00CF615A" w:rsidRDefault="0096112C" w:rsidP="0096112C">
            <w:pPr>
              <w:pStyle w:val="TableColBold"/>
            </w:pPr>
            <w:r w:rsidRPr="00CF615A">
              <w:t>Community and personal service workers</w:t>
            </w:r>
          </w:p>
        </w:tc>
        <w:tc>
          <w:tcPr>
            <w:tcW w:w="1346" w:type="dxa"/>
            <w:tcBorders>
              <w:left w:val="nil"/>
              <w:right w:val="nil"/>
            </w:tcBorders>
          </w:tcPr>
          <w:p w14:paraId="183B987B" w14:textId="37050C4C"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54.4</w:t>
            </w:r>
          </w:p>
        </w:tc>
        <w:tc>
          <w:tcPr>
            <w:tcW w:w="1347" w:type="dxa"/>
            <w:tcBorders>
              <w:left w:val="nil"/>
              <w:right w:val="nil"/>
            </w:tcBorders>
            <w:shd w:val="clear" w:color="auto" w:fill="auto"/>
            <w:noWrap/>
          </w:tcPr>
          <w:p w14:paraId="41556B9E" w14:textId="57B586DD"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55.4</w:t>
            </w:r>
          </w:p>
        </w:tc>
        <w:tc>
          <w:tcPr>
            <w:tcW w:w="1346" w:type="dxa"/>
            <w:tcBorders>
              <w:left w:val="nil"/>
              <w:right w:val="nil"/>
            </w:tcBorders>
            <w:shd w:val="clear" w:color="auto" w:fill="auto"/>
            <w:noWrap/>
          </w:tcPr>
          <w:p w14:paraId="050E6A70" w14:textId="6A03C285"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54.9</w:t>
            </w:r>
          </w:p>
        </w:tc>
        <w:tc>
          <w:tcPr>
            <w:tcW w:w="1347" w:type="dxa"/>
            <w:tcBorders>
              <w:top w:val="nil"/>
              <w:left w:val="nil"/>
              <w:right w:val="nil"/>
            </w:tcBorders>
          </w:tcPr>
          <w:p w14:paraId="1515FC98" w14:textId="2D4A5A49"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55.1</w:t>
            </w:r>
          </w:p>
        </w:tc>
      </w:tr>
      <w:tr w:rsidR="0096112C" w:rsidRPr="00CF615A" w14:paraId="04E6AD57" w14:textId="77777777" w:rsidTr="0096112C">
        <w:trPr>
          <w:trHeight w:hRule="exact" w:val="210"/>
        </w:trPr>
        <w:tc>
          <w:tcPr>
            <w:tcW w:w="4537" w:type="dxa"/>
            <w:tcBorders>
              <w:right w:val="nil"/>
            </w:tcBorders>
            <w:shd w:val="clear" w:color="auto" w:fill="auto"/>
            <w:noWrap/>
          </w:tcPr>
          <w:p w14:paraId="084D6E26" w14:textId="77777777" w:rsidR="0096112C" w:rsidRPr="00CF615A" w:rsidRDefault="0096112C" w:rsidP="0096112C">
            <w:pPr>
              <w:pStyle w:val="Table17Tabletext"/>
            </w:pPr>
            <w:r w:rsidRPr="00CF615A">
              <w:t xml:space="preserve">41 </w:t>
            </w:r>
            <w:r w:rsidRPr="00CF615A">
              <w:tab/>
              <w:t>Health and welfare support workers</w:t>
            </w:r>
          </w:p>
        </w:tc>
        <w:tc>
          <w:tcPr>
            <w:tcW w:w="1346" w:type="dxa"/>
            <w:tcBorders>
              <w:left w:val="nil"/>
              <w:right w:val="nil"/>
            </w:tcBorders>
          </w:tcPr>
          <w:p w14:paraId="1D876E2A" w14:textId="18766090"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64.4</w:t>
            </w:r>
          </w:p>
        </w:tc>
        <w:tc>
          <w:tcPr>
            <w:tcW w:w="1347" w:type="dxa"/>
            <w:tcBorders>
              <w:left w:val="nil"/>
              <w:right w:val="nil"/>
            </w:tcBorders>
            <w:shd w:val="clear" w:color="auto" w:fill="auto"/>
            <w:noWrap/>
          </w:tcPr>
          <w:p w14:paraId="6F9A0A3C" w14:textId="10633714"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61.5</w:t>
            </w:r>
          </w:p>
        </w:tc>
        <w:tc>
          <w:tcPr>
            <w:tcW w:w="1346" w:type="dxa"/>
            <w:tcBorders>
              <w:left w:val="nil"/>
              <w:right w:val="nil"/>
            </w:tcBorders>
            <w:shd w:val="clear" w:color="auto" w:fill="auto"/>
            <w:noWrap/>
          </w:tcPr>
          <w:p w14:paraId="03879CDB" w14:textId="4944A7AC"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67.4</w:t>
            </w:r>
          </w:p>
        </w:tc>
        <w:tc>
          <w:tcPr>
            <w:tcW w:w="1347" w:type="dxa"/>
            <w:tcBorders>
              <w:left w:val="nil"/>
              <w:right w:val="nil"/>
            </w:tcBorders>
          </w:tcPr>
          <w:p w14:paraId="0499372F" w14:textId="69E14E2B"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55.1</w:t>
            </w:r>
          </w:p>
        </w:tc>
      </w:tr>
      <w:tr w:rsidR="0096112C" w:rsidRPr="00CF615A" w14:paraId="03504516" w14:textId="77777777" w:rsidTr="0096112C">
        <w:trPr>
          <w:trHeight w:hRule="exact" w:val="210"/>
        </w:trPr>
        <w:tc>
          <w:tcPr>
            <w:tcW w:w="4537" w:type="dxa"/>
            <w:tcBorders>
              <w:right w:val="nil"/>
            </w:tcBorders>
            <w:shd w:val="clear" w:color="auto" w:fill="auto"/>
            <w:noWrap/>
          </w:tcPr>
          <w:p w14:paraId="20949CFA" w14:textId="77777777" w:rsidR="0096112C" w:rsidRPr="00CF615A" w:rsidRDefault="0096112C" w:rsidP="0096112C">
            <w:pPr>
              <w:pStyle w:val="Table17Tabletext"/>
            </w:pPr>
            <w:r w:rsidRPr="00CF615A">
              <w:t xml:space="preserve">42 </w:t>
            </w:r>
            <w:r w:rsidRPr="00CF615A">
              <w:tab/>
              <w:t>Carers and aides</w:t>
            </w:r>
          </w:p>
        </w:tc>
        <w:tc>
          <w:tcPr>
            <w:tcW w:w="1346" w:type="dxa"/>
            <w:tcBorders>
              <w:left w:val="nil"/>
              <w:right w:val="nil"/>
            </w:tcBorders>
          </w:tcPr>
          <w:p w14:paraId="0056E968" w14:textId="0380BBEA"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56.1</w:t>
            </w:r>
          </w:p>
        </w:tc>
        <w:tc>
          <w:tcPr>
            <w:tcW w:w="1347" w:type="dxa"/>
            <w:tcBorders>
              <w:left w:val="nil"/>
              <w:right w:val="nil"/>
            </w:tcBorders>
            <w:shd w:val="clear" w:color="auto" w:fill="auto"/>
            <w:noWrap/>
          </w:tcPr>
          <w:p w14:paraId="2144F24E" w14:textId="7CB5AFE2"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59.0</w:t>
            </w:r>
          </w:p>
        </w:tc>
        <w:tc>
          <w:tcPr>
            <w:tcW w:w="1346" w:type="dxa"/>
            <w:tcBorders>
              <w:left w:val="nil"/>
              <w:right w:val="nil"/>
            </w:tcBorders>
            <w:shd w:val="clear" w:color="auto" w:fill="auto"/>
            <w:noWrap/>
          </w:tcPr>
          <w:p w14:paraId="6D1064AA" w14:textId="612973ED"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59.6</w:t>
            </w:r>
          </w:p>
        </w:tc>
        <w:tc>
          <w:tcPr>
            <w:tcW w:w="1347" w:type="dxa"/>
            <w:tcBorders>
              <w:left w:val="nil"/>
              <w:right w:val="nil"/>
            </w:tcBorders>
          </w:tcPr>
          <w:p w14:paraId="28F2BD2E" w14:textId="0E512AA2"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59.4</w:t>
            </w:r>
          </w:p>
        </w:tc>
      </w:tr>
      <w:tr w:rsidR="0096112C" w:rsidRPr="00CF615A" w14:paraId="464B9C37" w14:textId="77777777" w:rsidTr="0096112C">
        <w:trPr>
          <w:trHeight w:hRule="exact" w:val="210"/>
        </w:trPr>
        <w:tc>
          <w:tcPr>
            <w:tcW w:w="4537" w:type="dxa"/>
            <w:tcBorders>
              <w:right w:val="nil"/>
            </w:tcBorders>
            <w:shd w:val="clear" w:color="auto" w:fill="auto"/>
            <w:noWrap/>
          </w:tcPr>
          <w:p w14:paraId="39771963" w14:textId="77777777" w:rsidR="0096112C" w:rsidRPr="00CF615A" w:rsidRDefault="0096112C" w:rsidP="0096112C">
            <w:pPr>
              <w:pStyle w:val="Table17Tabletext"/>
            </w:pPr>
            <w:r w:rsidRPr="00CF615A">
              <w:t xml:space="preserve">43 </w:t>
            </w:r>
            <w:r w:rsidRPr="00CF615A">
              <w:tab/>
              <w:t>Hospitality workers</w:t>
            </w:r>
          </w:p>
        </w:tc>
        <w:tc>
          <w:tcPr>
            <w:tcW w:w="1346" w:type="dxa"/>
            <w:tcBorders>
              <w:left w:val="nil"/>
              <w:right w:val="nil"/>
            </w:tcBorders>
          </w:tcPr>
          <w:p w14:paraId="2915ADE1" w14:textId="5ADD5307"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44.8</w:t>
            </w:r>
          </w:p>
        </w:tc>
        <w:tc>
          <w:tcPr>
            <w:tcW w:w="1347" w:type="dxa"/>
            <w:tcBorders>
              <w:left w:val="nil"/>
              <w:right w:val="nil"/>
            </w:tcBorders>
            <w:shd w:val="clear" w:color="auto" w:fill="auto"/>
            <w:noWrap/>
          </w:tcPr>
          <w:p w14:paraId="3FBC6316" w14:textId="77C72D00"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45.3</w:t>
            </w:r>
          </w:p>
        </w:tc>
        <w:tc>
          <w:tcPr>
            <w:tcW w:w="1346" w:type="dxa"/>
            <w:tcBorders>
              <w:left w:val="nil"/>
              <w:right w:val="nil"/>
            </w:tcBorders>
            <w:shd w:val="clear" w:color="auto" w:fill="auto"/>
            <w:noWrap/>
          </w:tcPr>
          <w:p w14:paraId="39320E5F" w14:textId="2F1643B3"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41.9</w:t>
            </w:r>
          </w:p>
        </w:tc>
        <w:tc>
          <w:tcPr>
            <w:tcW w:w="1347" w:type="dxa"/>
            <w:tcBorders>
              <w:left w:val="nil"/>
              <w:right w:val="nil"/>
            </w:tcBorders>
          </w:tcPr>
          <w:p w14:paraId="505E2203" w14:textId="042FF6AF"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46.4</w:t>
            </w:r>
          </w:p>
        </w:tc>
      </w:tr>
      <w:tr w:rsidR="0096112C" w:rsidRPr="00CF615A" w14:paraId="102CC94B" w14:textId="77777777" w:rsidTr="0096112C">
        <w:trPr>
          <w:trHeight w:hRule="exact" w:val="210"/>
        </w:trPr>
        <w:tc>
          <w:tcPr>
            <w:tcW w:w="4537" w:type="dxa"/>
            <w:tcBorders>
              <w:right w:val="nil"/>
            </w:tcBorders>
            <w:shd w:val="clear" w:color="auto" w:fill="auto"/>
            <w:noWrap/>
          </w:tcPr>
          <w:p w14:paraId="5DB4BCA0" w14:textId="77777777" w:rsidR="0096112C" w:rsidRPr="00CF615A" w:rsidRDefault="0096112C" w:rsidP="0096112C">
            <w:pPr>
              <w:pStyle w:val="Table17Tabletext"/>
            </w:pPr>
            <w:r w:rsidRPr="00CF615A">
              <w:t xml:space="preserve">44 </w:t>
            </w:r>
            <w:r w:rsidRPr="00CF615A">
              <w:tab/>
              <w:t>Protective service workers</w:t>
            </w:r>
          </w:p>
        </w:tc>
        <w:tc>
          <w:tcPr>
            <w:tcW w:w="1346" w:type="dxa"/>
            <w:tcBorders>
              <w:left w:val="nil"/>
              <w:right w:val="nil"/>
            </w:tcBorders>
          </w:tcPr>
          <w:p w14:paraId="79B52D5F" w14:textId="3F174415"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60.7</w:t>
            </w:r>
          </w:p>
        </w:tc>
        <w:tc>
          <w:tcPr>
            <w:tcW w:w="1347" w:type="dxa"/>
            <w:tcBorders>
              <w:left w:val="nil"/>
              <w:right w:val="nil"/>
            </w:tcBorders>
            <w:shd w:val="clear" w:color="auto" w:fill="auto"/>
            <w:noWrap/>
          </w:tcPr>
          <w:p w14:paraId="369AA141" w14:textId="7A9BAF6B"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55.2</w:t>
            </w:r>
          </w:p>
        </w:tc>
        <w:tc>
          <w:tcPr>
            <w:tcW w:w="1346" w:type="dxa"/>
            <w:tcBorders>
              <w:left w:val="nil"/>
              <w:right w:val="nil"/>
            </w:tcBorders>
            <w:shd w:val="clear" w:color="auto" w:fill="auto"/>
            <w:noWrap/>
          </w:tcPr>
          <w:p w14:paraId="65290B4F" w14:textId="41A59B40"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67.0</w:t>
            </w:r>
          </w:p>
        </w:tc>
        <w:tc>
          <w:tcPr>
            <w:tcW w:w="1347" w:type="dxa"/>
            <w:tcBorders>
              <w:left w:val="nil"/>
              <w:right w:val="nil"/>
            </w:tcBorders>
          </w:tcPr>
          <w:p w14:paraId="72A3C796" w14:textId="0941B800"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66.9</w:t>
            </w:r>
          </w:p>
        </w:tc>
      </w:tr>
      <w:tr w:rsidR="0096112C" w:rsidRPr="00CF615A" w14:paraId="0A9740F4" w14:textId="77777777" w:rsidTr="0096112C">
        <w:trPr>
          <w:trHeight w:hRule="exact" w:val="210"/>
        </w:trPr>
        <w:tc>
          <w:tcPr>
            <w:tcW w:w="4537" w:type="dxa"/>
            <w:tcBorders>
              <w:right w:val="nil"/>
            </w:tcBorders>
            <w:shd w:val="clear" w:color="auto" w:fill="auto"/>
            <w:noWrap/>
          </w:tcPr>
          <w:p w14:paraId="21330935" w14:textId="77777777" w:rsidR="0096112C" w:rsidRPr="00CF615A" w:rsidRDefault="0096112C" w:rsidP="0096112C">
            <w:pPr>
              <w:pStyle w:val="Table17Tabletext"/>
            </w:pPr>
            <w:r w:rsidRPr="00CF615A">
              <w:t xml:space="preserve">45 </w:t>
            </w:r>
            <w:r w:rsidRPr="00CF615A">
              <w:tab/>
              <w:t>Sports and personal service workers</w:t>
            </w:r>
          </w:p>
        </w:tc>
        <w:tc>
          <w:tcPr>
            <w:tcW w:w="1346" w:type="dxa"/>
            <w:tcBorders>
              <w:left w:val="nil"/>
              <w:right w:val="nil"/>
            </w:tcBorders>
          </w:tcPr>
          <w:p w14:paraId="3DF4EA41" w14:textId="393C91FF"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60.7</w:t>
            </w:r>
          </w:p>
        </w:tc>
        <w:tc>
          <w:tcPr>
            <w:tcW w:w="1347" w:type="dxa"/>
            <w:tcBorders>
              <w:left w:val="nil"/>
              <w:right w:val="nil"/>
            </w:tcBorders>
            <w:shd w:val="clear" w:color="auto" w:fill="auto"/>
            <w:noWrap/>
          </w:tcPr>
          <w:p w14:paraId="77CB9BB2" w14:textId="63B9ADBD"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64.1</w:t>
            </w:r>
          </w:p>
        </w:tc>
        <w:tc>
          <w:tcPr>
            <w:tcW w:w="1346" w:type="dxa"/>
            <w:tcBorders>
              <w:left w:val="nil"/>
              <w:right w:val="nil"/>
            </w:tcBorders>
            <w:shd w:val="clear" w:color="auto" w:fill="auto"/>
            <w:noWrap/>
          </w:tcPr>
          <w:p w14:paraId="592104EE" w14:textId="654B1E26"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62.9</w:t>
            </w:r>
          </w:p>
        </w:tc>
        <w:tc>
          <w:tcPr>
            <w:tcW w:w="1347" w:type="dxa"/>
            <w:tcBorders>
              <w:left w:val="nil"/>
              <w:right w:val="nil"/>
            </w:tcBorders>
          </w:tcPr>
          <w:p w14:paraId="62C715AC" w14:textId="0DD086A1"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59.2</w:t>
            </w:r>
          </w:p>
        </w:tc>
      </w:tr>
      <w:tr w:rsidR="0096112C" w:rsidRPr="00CF615A" w14:paraId="46631894" w14:textId="77777777" w:rsidTr="0096112C">
        <w:trPr>
          <w:trHeight w:hRule="exact" w:val="210"/>
        </w:trPr>
        <w:tc>
          <w:tcPr>
            <w:tcW w:w="4537" w:type="dxa"/>
            <w:tcBorders>
              <w:right w:val="nil"/>
            </w:tcBorders>
            <w:shd w:val="clear" w:color="auto" w:fill="auto"/>
            <w:noWrap/>
          </w:tcPr>
          <w:p w14:paraId="67A37F78" w14:textId="77777777" w:rsidR="0096112C" w:rsidRPr="00CF615A" w:rsidRDefault="0096112C" w:rsidP="0096112C">
            <w:pPr>
              <w:pStyle w:val="TableColBold"/>
            </w:pPr>
            <w:r w:rsidRPr="00CF615A">
              <w:t>Clerical and administrative workers</w:t>
            </w:r>
          </w:p>
        </w:tc>
        <w:tc>
          <w:tcPr>
            <w:tcW w:w="1346" w:type="dxa"/>
            <w:tcBorders>
              <w:left w:val="nil"/>
              <w:right w:val="nil"/>
            </w:tcBorders>
          </w:tcPr>
          <w:p w14:paraId="065E0C98" w14:textId="13C97468"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57.5</w:t>
            </w:r>
          </w:p>
        </w:tc>
        <w:tc>
          <w:tcPr>
            <w:tcW w:w="1347" w:type="dxa"/>
            <w:tcBorders>
              <w:left w:val="nil"/>
              <w:right w:val="nil"/>
            </w:tcBorders>
            <w:shd w:val="clear" w:color="auto" w:fill="auto"/>
            <w:noWrap/>
          </w:tcPr>
          <w:p w14:paraId="6115C935" w14:textId="328369D0"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54.0</w:t>
            </w:r>
          </w:p>
        </w:tc>
        <w:tc>
          <w:tcPr>
            <w:tcW w:w="1346" w:type="dxa"/>
            <w:tcBorders>
              <w:left w:val="nil"/>
              <w:right w:val="nil"/>
            </w:tcBorders>
            <w:shd w:val="clear" w:color="auto" w:fill="auto"/>
            <w:noWrap/>
          </w:tcPr>
          <w:p w14:paraId="1BD4D39E" w14:textId="767F1498"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52.5</w:t>
            </w:r>
          </w:p>
        </w:tc>
        <w:tc>
          <w:tcPr>
            <w:tcW w:w="1347" w:type="dxa"/>
            <w:tcBorders>
              <w:left w:val="nil"/>
              <w:right w:val="nil"/>
            </w:tcBorders>
          </w:tcPr>
          <w:p w14:paraId="4EC71450" w14:textId="044608BA"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56.2</w:t>
            </w:r>
          </w:p>
        </w:tc>
      </w:tr>
      <w:tr w:rsidR="0096112C" w:rsidRPr="00CF615A" w14:paraId="26227DE9" w14:textId="77777777" w:rsidTr="0096112C">
        <w:trPr>
          <w:trHeight w:hRule="exact" w:val="210"/>
        </w:trPr>
        <w:tc>
          <w:tcPr>
            <w:tcW w:w="4537" w:type="dxa"/>
            <w:tcBorders>
              <w:right w:val="nil"/>
            </w:tcBorders>
            <w:shd w:val="clear" w:color="auto" w:fill="auto"/>
            <w:noWrap/>
          </w:tcPr>
          <w:p w14:paraId="62B2C599" w14:textId="77777777" w:rsidR="0096112C" w:rsidRPr="00CF615A" w:rsidRDefault="0096112C" w:rsidP="0096112C">
            <w:pPr>
              <w:pStyle w:val="Table17Tabletext"/>
            </w:pPr>
            <w:r w:rsidRPr="00CF615A">
              <w:t xml:space="preserve">51 </w:t>
            </w:r>
            <w:r w:rsidRPr="00CF615A">
              <w:tab/>
              <w:t>Office managers and program administrators</w:t>
            </w:r>
          </w:p>
        </w:tc>
        <w:tc>
          <w:tcPr>
            <w:tcW w:w="1346" w:type="dxa"/>
            <w:tcBorders>
              <w:left w:val="nil"/>
              <w:right w:val="nil"/>
            </w:tcBorders>
          </w:tcPr>
          <w:p w14:paraId="7F5364A1" w14:textId="0DC984A4"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52.4</w:t>
            </w:r>
          </w:p>
        </w:tc>
        <w:tc>
          <w:tcPr>
            <w:tcW w:w="1347" w:type="dxa"/>
            <w:tcBorders>
              <w:left w:val="nil"/>
              <w:right w:val="nil"/>
            </w:tcBorders>
            <w:shd w:val="clear" w:color="auto" w:fill="auto"/>
            <w:noWrap/>
          </w:tcPr>
          <w:p w14:paraId="3D4883D4" w14:textId="06F23C7B"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43.7</w:t>
            </w:r>
          </w:p>
        </w:tc>
        <w:tc>
          <w:tcPr>
            <w:tcW w:w="1346" w:type="dxa"/>
            <w:tcBorders>
              <w:left w:val="nil"/>
              <w:right w:val="nil"/>
            </w:tcBorders>
            <w:shd w:val="clear" w:color="auto" w:fill="auto"/>
            <w:noWrap/>
          </w:tcPr>
          <w:p w14:paraId="21F621ED" w14:textId="1606F74E"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39.7</w:t>
            </w:r>
          </w:p>
        </w:tc>
        <w:tc>
          <w:tcPr>
            <w:tcW w:w="1347" w:type="dxa"/>
            <w:tcBorders>
              <w:left w:val="nil"/>
              <w:right w:val="nil"/>
            </w:tcBorders>
          </w:tcPr>
          <w:p w14:paraId="7A8046A1" w14:textId="244A1CCA"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48.0</w:t>
            </w:r>
          </w:p>
        </w:tc>
      </w:tr>
      <w:tr w:rsidR="0096112C" w:rsidRPr="00CF615A" w14:paraId="3D55E7D7" w14:textId="77777777" w:rsidTr="0096112C">
        <w:trPr>
          <w:trHeight w:hRule="exact" w:val="210"/>
        </w:trPr>
        <w:tc>
          <w:tcPr>
            <w:tcW w:w="4537" w:type="dxa"/>
            <w:tcBorders>
              <w:right w:val="nil"/>
            </w:tcBorders>
            <w:shd w:val="clear" w:color="auto" w:fill="auto"/>
            <w:noWrap/>
          </w:tcPr>
          <w:p w14:paraId="14450B05" w14:textId="77777777" w:rsidR="0096112C" w:rsidRPr="00CF615A" w:rsidRDefault="0096112C" w:rsidP="0096112C">
            <w:pPr>
              <w:pStyle w:val="Table17Tabletext"/>
            </w:pPr>
            <w:r w:rsidRPr="00CF615A">
              <w:t xml:space="preserve">52 </w:t>
            </w:r>
            <w:r w:rsidRPr="00CF615A">
              <w:tab/>
              <w:t>Personal assistants and secretaries</w:t>
            </w:r>
          </w:p>
        </w:tc>
        <w:tc>
          <w:tcPr>
            <w:tcW w:w="1346" w:type="dxa"/>
            <w:tcBorders>
              <w:left w:val="nil"/>
              <w:right w:val="nil"/>
            </w:tcBorders>
          </w:tcPr>
          <w:p w14:paraId="37C47B36" w14:textId="4A3F46BA"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65.5</w:t>
            </w:r>
          </w:p>
        </w:tc>
        <w:tc>
          <w:tcPr>
            <w:tcW w:w="1347" w:type="dxa"/>
            <w:tcBorders>
              <w:left w:val="nil"/>
              <w:right w:val="nil"/>
            </w:tcBorders>
            <w:shd w:val="clear" w:color="auto" w:fill="auto"/>
            <w:noWrap/>
          </w:tcPr>
          <w:p w14:paraId="07B78988" w14:textId="78892323"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62.1</w:t>
            </w:r>
          </w:p>
        </w:tc>
        <w:tc>
          <w:tcPr>
            <w:tcW w:w="1346" w:type="dxa"/>
            <w:tcBorders>
              <w:left w:val="nil"/>
              <w:right w:val="nil"/>
            </w:tcBorders>
            <w:shd w:val="clear" w:color="auto" w:fill="auto"/>
            <w:noWrap/>
          </w:tcPr>
          <w:p w14:paraId="2723E1C0" w14:textId="4015E030"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65.6</w:t>
            </w:r>
          </w:p>
        </w:tc>
        <w:tc>
          <w:tcPr>
            <w:tcW w:w="1347" w:type="dxa"/>
            <w:tcBorders>
              <w:left w:val="nil"/>
              <w:right w:val="nil"/>
            </w:tcBorders>
          </w:tcPr>
          <w:p w14:paraId="26985732" w14:textId="22466FA0"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66.7</w:t>
            </w:r>
          </w:p>
        </w:tc>
      </w:tr>
      <w:tr w:rsidR="0096112C" w:rsidRPr="00CF615A" w14:paraId="6719BC54" w14:textId="77777777" w:rsidTr="0096112C">
        <w:trPr>
          <w:trHeight w:hRule="exact" w:val="210"/>
        </w:trPr>
        <w:tc>
          <w:tcPr>
            <w:tcW w:w="4537" w:type="dxa"/>
            <w:tcBorders>
              <w:right w:val="nil"/>
            </w:tcBorders>
            <w:shd w:val="clear" w:color="auto" w:fill="auto"/>
            <w:noWrap/>
          </w:tcPr>
          <w:p w14:paraId="23ABF24F" w14:textId="77777777" w:rsidR="0096112C" w:rsidRPr="00CF615A" w:rsidRDefault="0096112C" w:rsidP="0096112C">
            <w:pPr>
              <w:pStyle w:val="Table17Tabletext"/>
            </w:pPr>
            <w:r w:rsidRPr="00CF615A">
              <w:t xml:space="preserve">53 </w:t>
            </w:r>
            <w:r w:rsidRPr="00CF615A">
              <w:tab/>
              <w:t>General clerical workers</w:t>
            </w:r>
          </w:p>
        </w:tc>
        <w:tc>
          <w:tcPr>
            <w:tcW w:w="1346" w:type="dxa"/>
            <w:tcBorders>
              <w:left w:val="nil"/>
              <w:right w:val="nil"/>
            </w:tcBorders>
          </w:tcPr>
          <w:p w14:paraId="167B73F4" w14:textId="03350CF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66.7</w:t>
            </w:r>
          </w:p>
        </w:tc>
        <w:tc>
          <w:tcPr>
            <w:tcW w:w="1347" w:type="dxa"/>
            <w:tcBorders>
              <w:left w:val="nil"/>
              <w:right w:val="nil"/>
            </w:tcBorders>
            <w:shd w:val="clear" w:color="auto" w:fill="auto"/>
            <w:noWrap/>
          </w:tcPr>
          <w:p w14:paraId="191C1469" w14:textId="253F304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63.5</w:t>
            </w:r>
          </w:p>
        </w:tc>
        <w:tc>
          <w:tcPr>
            <w:tcW w:w="1346" w:type="dxa"/>
            <w:tcBorders>
              <w:left w:val="nil"/>
              <w:right w:val="nil"/>
            </w:tcBorders>
            <w:shd w:val="clear" w:color="auto" w:fill="auto"/>
            <w:noWrap/>
          </w:tcPr>
          <w:p w14:paraId="6547BF88" w14:textId="042BF7C1"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63.6</w:t>
            </w:r>
          </w:p>
        </w:tc>
        <w:tc>
          <w:tcPr>
            <w:tcW w:w="1347" w:type="dxa"/>
            <w:tcBorders>
              <w:left w:val="nil"/>
              <w:right w:val="nil"/>
            </w:tcBorders>
          </w:tcPr>
          <w:p w14:paraId="0C8BB7E0" w14:textId="25CC5712"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63.2</w:t>
            </w:r>
          </w:p>
        </w:tc>
      </w:tr>
      <w:tr w:rsidR="0096112C" w:rsidRPr="00CF615A" w14:paraId="62F1072A" w14:textId="77777777" w:rsidTr="0096112C">
        <w:trPr>
          <w:trHeight w:hRule="exact" w:val="210"/>
        </w:trPr>
        <w:tc>
          <w:tcPr>
            <w:tcW w:w="4537" w:type="dxa"/>
            <w:tcBorders>
              <w:right w:val="nil"/>
            </w:tcBorders>
            <w:shd w:val="clear" w:color="auto" w:fill="auto"/>
            <w:noWrap/>
          </w:tcPr>
          <w:p w14:paraId="615AC5F2" w14:textId="77777777" w:rsidR="0096112C" w:rsidRPr="00CF615A" w:rsidRDefault="0096112C" w:rsidP="0096112C">
            <w:pPr>
              <w:pStyle w:val="Table17Tabletext"/>
            </w:pPr>
            <w:r w:rsidRPr="00CF615A">
              <w:t xml:space="preserve">54 </w:t>
            </w:r>
            <w:r w:rsidRPr="00CF615A">
              <w:tab/>
              <w:t>Inquiry clerks and receptionists</w:t>
            </w:r>
          </w:p>
        </w:tc>
        <w:tc>
          <w:tcPr>
            <w:tcW w:w="1346" w:type="dxa"/>
            <w:tcBorders>
              <w:left w:val="nil"/>
              <w:right w:val="nil"/>
            </w:tcBorders>
          </w:tcPr>
          <w:p w14:paraId="7268B02D" w14:textId="2B350A9B"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49.9</w:t>
            </w:r>
          </w:p>
        </w:tc>
        <w:tc>
          <w:tcPr>
            <w:tcW w:w="1347" w:type="dxa"/>
            <w:tcBorders>
              <w:left w:val="nil"/>
              <w:right w:val="nil"/>
            </w:tcBorders>
            <w:shd w:val="clear" w:color="auto" w:fill="auto"/>
            <w:noWrap/>
          </w:tcPr>
          <w:p w14:paraId="353B9154" w14:textId="2CE4B793"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45.1</w:t>
            </w:r>
          </w:p>
        </w:tc>
        <w:tc>
          <w:tcPr>
            <w:tcW w:w="1346" w:type="dxa"/>
            <w:tcBorders>
              <w:left w:val="nil"/>
              <w:right w:val="nil"/>
            </w:tcBorders>
            <w:shd w:val="clear" w:color="auto" w:fill="auto"/>
            <w:noWrap/>
          </w:tcPr>
          <w:p w14:paraId="49431B68" w14:textId="5D633F05"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38.9</w:t>
            </w:r>
          </w:p>
        </w:tc>
        <w:tc>
          <w:tcPr>
            <w:tcW w:w="1347" w:type="dxa"/>
            <w:tcBorders>
              <w:left w:val="nil"/>
              <w:right w:val="nil"/>
            </w:tcBorders>
          </w:tcPr>
          <w:p w14:paraId="2E7F4118" w14:textId="43757AA2"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46.1</w:t>
            </w:r>
          </w:p>
        </w:tc>
      </w:tr>
      <w:tr w:rsidR="0096112C" w:rsidRPr="00CF615A" w14:paraId="6238ABE9" w14:textId="77777777" w:rsidTr="0096112C">
        <w:trPr>
          <w:trHeight w:hRule="exact" w:val="210"/>
        </w:trPr>
        <w:tc>
          <w:tcPr>
            <w:tcW w:w="4537" w:type="dxa"/>
            <w:tcBorders>
              <w:right w:val="nil"/>
            </w:tcBorders>
            <w:shd w:val="clear" w:color="auto" w:fill="auto"/>
            <w:noWrap/>
          </w:tcPr>
          <w:p w14:paraId="53ACC11B" w14:textId="77777777" w:rsidR="0096112C" w:rsidRPr="00CF615A" w:rsidRDefault="0096112C" w:rsidP="0096112C">
            <w:pPr>
              <w:pStyle w:val="Table17Tabletext"/>
            </w:pPr>
            <w:r w:rsidRPr="00CF615A">
              <w:t xml:space="preserve">55 </w:t>
            </w:r>
            <w:r w:rsidRPr="00CF615A">
              <w:tab/>
              <w:t>Numerical clerks</w:t>
            </w:r>
          </w:p>
        </w:tc>
        <w:tc>
          <w:tcPr>
            <w:tcW w:w="1346" w:type="dxa"/>
            <w:tcBorders>
              <w:left w:val="nil"/>
              <w:right w:val="nil"/>
            </w:tcBorders>
          </w:tcPr>
          <w:p w14:paraId="25790366" w14:textId="0CEE6E33"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59.9</w:t>
            </w:r>
          </w:p>
        </w:tc>
        <w:tc>
          <w:tcPr>
            <w:tcW w:w="1347" w:type="dxa"/>
            <w:tcBorders>
              <w:left w:val="nil"/>
              <w:right w:val="nil"/>
            </w:tcBorders>
            <w:shd w:val="clear" w:color="auto" w:fill="auto"/>
            <w:noWrap/>
          </w:tcPr>
          <w:p w14:paraId="2E842AAF" w14:textId="320649BC"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52.8</w:t>
            </w:r>
          </w:p>
        </w:tc>
        <w:tc>
          <w:tcPr>
            <w:tcW w:w="1346" w:type="dxa"/>
            <w:tcBorders>
              <w:left w:val="nil"/>
              <w:right w:val="nil"/>
            </w:tcBorders>
            <w:shd w:val="clear" w:color="auto" w:fill="auto"/>
            <w:noWrap/>
          </w:tcPr>
          <w:p w14:paraId="1F66521E" w14:textId="3647756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55.2</w:t>
            </w:r>
          </w:p>
        </w:tc>
        <w:tc>
          <w:tcPr>
            <w:tcW w:w="1347" w:type="dxa"/>
            <w:tcBorders>
              <w:left w:val="nil"/>
              <w:right w:val="nil"/>
            </w:tcBorders>
          </w:tcPr>
          <w:p w14:paraId="33691ADF" w14:textId="6E6FF4E4"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59.3</w:t>
            </w:r>
          </w:p>
        </w:tc>
      </w:tr>
      <w:tr w:rsidR="0096112C" w:rsidRPr="00CF615A" w14:paraId="5D5A6CFC" w14:textId="77777777" w:rsidTr="0096112C">
        <w:trPr>
          <w:trHeight w:hRule="exact" w:val="210"/>
        </w:trPr>
        <w:tc>
          <w:tcPr>
            <w:tcW w:w="4537" w:type="dxa"/>
            <w:tcBorders>
              <w:right w:val="nil"/>
            </w:tcBorders>
            <w:shd w:val="clear" w:color="auto" w:fill="auto"/>
            <w:noWrap/>
          </w:tcPr>
          <w:p w14:paraId="3327EDC0" w14:textId="77777777" w:rsidR="0096112C" w:rsidRPr="00CF615A" w:rsidRDefault="0096112C" w:rsidP="0096112C">
            <w:pPr>
              <w:pStyle w:val="Table17Tabletext"/>
            </w:pPr>
            <w:r w:rsidRPr="00CF615A">
              <w:t xml:space="preserve">56 </w:t>
            </w:r>
            <w:r w:rsidRPr="00CF615A">
              <w:tab/>
              <w:t>Clerical and office support workers</w:t>
            </w:r>
          </w:p>
        </w:tc>
        <w:tc>
          <w:tcPr>
            <w:tcW w:w="1346" w:type="dxa"/>
            <w:tcBorders>
              <w:left w:val="nil"/>
              <w:right w:val="nil"/>
            </w:tcBorders>
          </w:tcPr>
          <w:p w14:paraId="1DD8AC01" w14:textId="5812AE10"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w:t>
            </w:r>
          </w:p>
        </w:tc>
        <w:tc>
          <w:tcPr>
            <w:tcW w:w="1347" w:type="dxa"/>
            <w:tcBorders>
              <w:left w:val="nil"/>
              <w:right w:val="nil"/>
            </w:tcBorders>
            <w:shd w:val="clear" w:color="auto" w:fill="auto"/>
            <w:noWrap/>
          </w:tcPr>
          <w:p w14:paraId="1C4B6042" w14:textId="5FAC708E"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w:t>
            </w:r>
          </w:p>
        </w:tc>
        <w:tc>
          <w:tcPr>
            <w:tcW w:w="1346" w:type="dxa"/>
            <w:tcBorders>
              <w:left w:val="nil"/>
              <w:right w:val="nil"/>
            </w:tcBorders>
            <w:shd w:val="clear" w:color="auto" w:fill="auto"/>
            <w:noWrap/>
          </w:tcPr>
          <w:p w14:paraId="12B878CE" w14:textId="7566E222"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w:t>
            </w:r>
          </w:p>
        </w:tc>
        <w:tc>
          <w:tcPr>
            <w:tcW w:w="1347" w:type="dxa"/>
            <w:tcBorders>
              <w:left w:val="nil"/>
              <w:right w:val="nil"/>
            </w:tcBorders>
          </w:tcPr>
          <w:p w14:paraId="49FF2C7C" w14:textId="06FE176F"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w:t>
            </w:r>
          </w:p>
        </w:tc>
      </w:tr>
      <w:tr w:rsidR="0096112C" w:rsidRPr="00CF615A" w14:paraId="26003CF1" w14:textId="77777777" w:rsidTr="0096112C">
        <w:trPr>
          <w:trHeight w:hRule="exact" w:val="210"/>
        </w:trPr>
        <w:tc>
          <w:tcPr>
            <w:tcW w:w="4537" w:type="dxa"/>
            <w:tcBorders>
              <w:right w:val="nil"/>
            </w:tcBorders>
            <w:shd w:val="clear" w:color="auto" w:fill="auto"/>
            <w:noWrap/>
          </w:tcPr>
          <w:p w14:paraId="7113D483" w14:textId="77777777" w:rsidR="0096112C" w:rsidRPr="00CF615A" w:rsidRDefault="0096112C" w:rsidP="0096112C">
            <w:pPr>
              <w:pStyle w:val="Table17Tabletext"/>
            </w:pPr>
            <w:r w:rsidRPr="00CF615A">
              <w:t xml:space="preserve">59 </w:t>
            </w:r>
            <w:r w:rsidRPr="00CF615A">
              <w:tab/>
              <w:t>Other clerical and administrative workers</w:t>
            </w:r>
          </w:p>
        </w:tc>
        <w:tc>
          <w:tcPr>
            <w:tcW w:w="1346" w:type="dxa"/>
            <w:tcBorders>
              <w:left w:val="nil"/>
              <w:right w:val="nil"/>
            </w:tcBorders>
          </w:tcPr>
          <w:p w14:paraId="20CCA50C" w14:textId="5CD5B226"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47.6</w:t>
            </w:r>
          </w:p>
        </w:tc>
        <w:tc>
          <w:tcPr>
            <w:tcW w:w="1347" w:type="dxa"/>
            <w:tcBorders>
              <w:left w:val="nil"/>
              <w:right w:val="nil"/>
            </w:tcBorders>
            <w:shd w:val="clear" w:color="auto" w:fill="auto"/>
            <w:noWrap/>
          </w:tcPr>
          <w:p w14:paraId="65E46FC9" w14:textId="0D2037D2"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49.9</w:t>
            </w:r>
          </w:p>
        </w:tc>
        <w:tc>
          <w:tcPr>
            <w:tcW w:w="1346" w:type="dxa"/>
            <w:tcBorders>
              <w:left w:val="nil"/>
              <w:right w:val="nil"/>
            </w:tcBorders>
            <w:shd w:val="clear" w:color="auto" w:fill="auto"/>
            <w:noWrap/>
          </w:tcPr>
          <w:p w14:paraId="07A1553A" w14:textId="280A28DD"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44.6</w:t>
            </w:r>
          </w:p>
        </w:tc>
        <w:tc>
          <w:tcPr>
            <w:tcW w:w="1347" w:type="dxa"/>
            <w:tcBorders>
              <w:left w:val="nil"/>
              <w:right w:val="nil"/>
            </w:tcBorders>
          </w:tcPr>
          <w:p w14:paraId="534F586D" w14:textId="28CE7B41"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47.4</w:t>
            </w:r>
          </w:p>
        </w:tc>
      </w:tr>
      <w:tr w:rsidR="0096112C" w:rsidRPr="00CF615A" w14:paraId="3B554E83" w14:textId="77777777" w:rsidTr="0096112C">
        <w:trPr>
          <w:trHeight w:hRule="exact" w:val="210"/>
        </w:trPr>
        <w:tc>
          <w:tcPr>
            <w:tcW w:w="4537" w:type="dxa"/>
            <w:tcBorders>
              <w:right w:val="nil"/>
            </w:tcBorders>
            <w:shd w:val="clear" w:color="auto" w:fill="auto"/>
            <w:noWrap/>
          </w:tcPr>
          <w:p w14:paraId="722EC03D" w14:textId="77777777" w:rsidR="0096112C" w:rsidRPr="00CF615A" w:rsidRDefault="0096112C" w:rsidP="0096112C">
            <w:pPr>
              <w:pStyle w:val="TableColBold"/>
            </w:pPr>
            <w:r w:rsidRPr="00CF615A">
              <w:t>Sales workers</w:t>
            </w:r>
          </w:p>
        </w:tc>
        <w:tc>
          <w:tcPr>
            <w:tcW w:w="1346" w:type="dxa"/>
            <w:tcBorders>
              <w:left w:val="nil"/>
              <w:right w:val="nil"/>
            </w:tcBorders>
          </w:tcPr>
          <w:p w14:paraId="0691EA6F" w14:textId="145B45B5"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56.2</w:t>
            </w:r>
          </w:p>
        </w:tc>
        <w:tc>
          <w:tcPr>
            <w:tcW w:w="1347" w:type="dxa"/>
            <w:tcBorders>
              <w:left w:val="nil"/>
              <w:right w:val="nil"/>
            </w:tcBorders>
            <w:shd w:val="clear" w:color="auto" w:fill="auto"/>
            <w:noWrap/>
          </w:tcPr>
          <w:p w14:paraId="26DB6AFC" w14:textId="0C8DE31C"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59.9</w:t>
            </w:r>
          </w:p>
        </w:tc>
        <w:tc>
          <w:tcPr>
            <w:tcW w:w="1346" w:type="dxa"/>
            <w:tcBorders>
              <w:left w:val="nil"/>
              <w:right w:val="nil"/>
            </w:tcBorders>
            <w:shd w:val="clear" w:color="auto" w:fill="auto"/>
            <w:noWrap/>
          </w:tcPr>
          <w:p w14:paraId="4AA40409" w14:textId="3A4E5F0C"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59.5</w:t>
            </w:r>
          </w:p>
        </w:tc>
        <w:tc>
          <w:tcPr>
            <w:tcW w:w="1347" w:type="dxa"/>
            <w:tcBorders>
              <w:left w:val="nil"/>
              <w:right w:val="nil"/>
            </w:tcBorders>
          </w:tcPr>
          <w:p w14:paraId="113BB9D8" w14:textId="6BA119D6"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55.8</w:t>
            </w:r>
          </w:p>
        </w:tc>
      </w:tr>
      <w:tr w:rsidR="0096112C" w:rsidRPr="00CF615A" w14:paraId="03B5657C" w14:textId="77777777" w:rsidTr="0096112C">
        <w:trPr>
          <w:trHeight w:hRule="exact" w:val="210"/>
        </w:trPr>
        <w:tc>
          <w:tcPr>
            <w:tcW w:w="4537" w:type="dxa"/>
            <w:tcBorders>
              <w:right w:val="nil"/>
            </w:tcBorders>
            <w:shd w:val="clear" w:color="auto" w:fill="auto"/>
            <w:noWrap/>
          </w:tcPr>
          <w:p w14:paraId="52B1D686" w14:textId="77777777" w:rsidR="0096112C" w:rsidRPr="00CF615A" w:rsidRDefault="0096112C" w:rsidP="0096112C">
            <w:pPr>
              <w:pStyle w:val="Table17Tabletext"/>
            </w:pPr>
            <w:r w:rsidRPr="00CF615A">
              <w:t xml:space="preserve">61 </w:t>
            </w:r>
            <w:r w:rsidRPr="00CF615A">
              <w:tab/>
              <w:t>Sales representatives and agents</w:t>
            </w:r>
          </w:p>
        </w:tc>
        <w:tc>
          <w:tcPr>
            <w:tcW w:w="1346" w:type="dxa"/>
            <w:tcBorders>
              <w:left w:val="nil"/>
              <w:right w:val="nil"/>
            </w:tcBorders>
          </w:tcPr>
          <w:p w14:paraId="0B7FB1D8" w14:textId="1E6915B7"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50.5</w:t>
            </w:r>
          </w:p>
        </w:tc>
        <w:tc>
          <w:tcPr>
            <w:tcW w:w="1347" w:type="dxa"/>
            <w:tcBorders>
              <w:left w:val="nil"/>
              <w:right w:val="nil"/>
            </w:tcBorders>
            <w:shd w:val="clear" w:color="auto" w:fill="auto"/>
            <w:noWrap/>
          </w:tcPr>
          <w:p w14:paraId="3CD652CE" w14:textId="4072C16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49.0</w:t>
            </w:r>
          </w:p>
        </w:tc>
        <w:tc>
          <w:tcPr>
            <w:tcW w:w="1346" w:type="dxa"/>
            <w:tcBorders>
              <w:left w:val="nil"/>
              <w:right w:val="nil"/>
            </w:tcBorders>
            <w:shd w:val="clear" w:color="auto" w:fill="auto"/>
            <w:noWrap/>
          </w:tcPr>
          <w:p w14:paraId="0533908A" w14:textId="0D7287E7"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48.2</w:t>
            </w:r>
          </w:p>
        </w:tc>
        <w:tc>
          <w:tcPr>
            <w:tcW w:w="1347" w:type="dxa"/>
            <w:tcBorders>
              <w:left w:val="nil"/>
              <w:right w:val="nil"/>
            </w:tcBorders>
          </w:tcPr>
          <w:p w14:paraId="263CC099" w14:textId="7DD46994"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48.1</w:t>
            </w:r>
          </w:p>
        </w:tc>
      </w:tr>
      <w:tr w:rsidR="0096112C" w:rsidRPr="00CF615A" w14:paraId="25F8FBD3" w14:textId="77777777" w:rsidTr="0096112C">
        <w:trPr>
          <w:trHeight w:hRule="exact" w:val="210"/>
        </w:trPr>
        <w:tc>
          <w:tcPr>
            <w:tcW w:w="4537" w:type="dxa"/>
            <w:tcBorders>
              <w:right w:val="nil"/>
            </w:tcBorders>
            <w:shd w:val="clear" w:color="auto" w:fill="auto"/>
            <w:noWrap/>
          </w:tcPr>
          <w:p w14:paraId="6102E67D" w14:textId="77777777" w:rsidR="0096112C" w:rsidRPr="00CF615A" w:rsidRDefault="0096112C" w:rsidP="0096112C">
            <w:pPr>
              <w:pStyle w:val="Table17Tabletext"/>
            </w:pPr>
            <w:r w:rsidRPr="00CF615A">
              <w:t xml:space="preserve">62 </w:t>
            </w:r>
            <w:r w:rsidRPr="00CF615A">
              <w:tab/>
              <w:t>Sales assistants and salespersons</w:t>
            </w:r>
          </w:p>
        </w:tc>
        <w:tc>
          <w:tcPr>
            <w:tcW w:w="1346" w:type="dxa"/>
            <w:tcBorders>
              <w:left w:val="nil"/>
              <w:right w:val="nil"/>
            </w:tcBorders>
          </w:tcPr>
          <w:p w14:paraId="47513C33" w14:textId="58E3499A"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56.5</w:t>
            </w:r>
          </w:p>
        </w:tc>
        <w:tc>
          <w:tcPr>
            <w:tcW w:w="1347" w:type="dxa"/>
            <w:tcBorders>
              <w:left w:val="nil"/>
              <w:right w:val="nil"/>
            </w:tcBorders>
            <w:shd w:val="clear" w:color="auto" w:fill="auto"/>
            <w:noWrap/>
          </w:tcPr>
          <w:p w14:paraId="127F54DC" w14:textId="228B7615"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60.8</w:t>
            </w:r>
          </w:p>
        </w:tc>
        <w:tc>
          <w:tcPr>
            <w:tcW w:w="1346" w:type="dxa"/>
            <w:tcBorders>
              <w:left w:val="nil"/>
              <w:right w:val="nil"/>
            </w:tcBorders>
            <w:shd w:val="clear" w:color="auto" w:fill="auto"/>
            <w:noWrap/>
          </w:tcPr>
          <w:p w14:paraId="39E737B7" w14:textId="5B3DD500"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60.2</w:t>
            </w:r>
          </w:p>
        </w:tc>
        <w:tc>
          <w:tcPr>
            <w:tcW w:w="1347" w:type="dxa"/>
            <w:tcBorders>
              <w:left w:val="nil"/>
              <w:right w:val="nil"/>
            </w:tcBorders>
          </w:tcPr>
          <w:p w14:paraId="76513F5E" w14:textId="6E2144E0"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56.4</w:t>
            </w:r>
          </w:p>
        </w:tc>
      </w:tr>
      <w:tr w:rsidR="0096112C" w:rsidRPr="00CF615A" w14:paraId="3B71B106" w14:textId="77777777" w:rsidTr="0096112C">
        <w:trPr>
          <w:trHeight w:hRule="exact" w:val="210"/>
        </w:trPr>
        <w:tc>
          <w:tcPr>
            <w:tcW w:w="4537" w:type="dxa"/>
            <w:tcBorders>
              <w:right w:val="nil"/>
            </w:tcBorders>
            <w:shd w:val="clear" w:color="auto" w:fill="auto"/>
            <w:noWrap/>
          </w:tcPr>
          <w:p w14:paraId="5BE19F19" w14:textId="77777777" w:rsidR="0096112C" w:rsidRPr="00CF615A" w:rsidRDefault="0096112C" w:rsidP="0096112C">
            <w:pPr>
              <w:pStyle w:val="Table17Tabletext"/>
            </w:pPr>
            <w:r w:rsidRPr="00CF615A">
              <w:t xml:space="preserve">63 </w:t>
            </w:r>
            <w:r w:rsidRPr="00CF615A">
              <w:tab/>
              <w:t>Sales support workers</w:t>
            </w:r>
          </w:p>
        </w:tc>
        <w:tc>
          <w:tcPr>
            <w:tcW w:w="1346" w:type="dxa"/>
            <w:tcBorders>
              <w:left w:val="nil"/>
              <w:right w:val="nil"/>
            </w:tcBorders>
          </w:tcPr>
          <w:p w14:paraId="79A16CED" w14:textId="0D5C4A73"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83.8</w:t>
            </w:r>
          </w:p>
        </w:tc>
        <w:tc>
          <w:tcPr>
            <w:tcW w:w="1347" w:type="dxa"/>
            <w:tcBorders>
              <w:left w:val="nil"/>
              <w:right w:val="nil"/>
            </w:tcBorders>
            <w:shd w:val="clear" w:color="auto" w:fill="auto"/>
            <w:noWrap/>
          </w:tcPr>
          <w:p w14:paraId="40DCC10D" w14:textId="28A0E80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78.9</w:t>
            </w:r>
            <w:r w:rsidR="004D573E">
              <w:rPr>
                <w:rFonts w:ascii="Arial" w:hAnsi="Arial" w:cs="Arial"/>
                <w:sz w:val="15"/>
                <w:szCs w:val="15"/>
              </w:rPr>
              <w:t>*</w:t>
            </w:r>
          </w:p>
        </w:tc>
        <w:tc>
          <w:tcPr>
            <w:tcW w:w="1346" w:type="dxa"/>
            <w:tcBorders>
              <w:left w:val="nil"/>
              <w:right w:val="nil"/>
            </w:tcBorders>
            <w:shd w:val="clear" w:color="auto" w:fill="auto"/>
            <w:noWrap/>
          </w:tcPr>
          <w:p w14:paraId="6FE6DA6C" w14:textId="3FF254F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86.5</w:t>
            </w:r>
            <w:r w:rsidR="004D573E">
              <w:rPr>
                <w:rFonts w:ascii="Arial" w:hAnsi="Arial" w:cs="Arial"/>
                <w:sz w:val="15"/>
                <w:szCs w:val="15"/>
              </w:rPr>
              <w:t>*</w:t>
            </w:r>
          </w:p>
        </w:tc>
        <w:tc>
          <w:tcPr>
            <w:tcW w:w="1347" w:type="dxa"/>
            <w:tcBorders>
              <w:left w:val="nil"/>
              <w:right w:val="nil"/>
            </w:tcBorders>
          </w:tcPr>
          <w:p w14:paraId="0656651D" w14:textId="4EB294AC"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66.7</w:t>
            </w:r>
            <w:r w:rsidR="004D573E">
              <w:rPr>
                <w:rFonts w:ascii="Arial" w:hAnsi="Arial" w:cs="Arial"/>
                <w:sz w:val="15"/>
                <w:szCs w:val="15"/>
              </w:rPr>
              <w:t>*</w:t>
            </w:r>
          </w:p>
        </w:tc>
      </w:tr>
      <w:tr w:rsidR="0096112C" w:rsidRPr="00CF615A" w14:paraId="0D17D4D4" w14:textId="77777777" w:rsidTr="0096112C">
        <w:trPr>
          <w:trHeight w:hRule="exact" w:val="210"/>
        </w:trPr>
        <w:tc>
          <w:tcPr>
            <w:tcW w:w="4537" w:type="dxa"/>
            <w:tcBorders>
              <w:right w:val="nil"/>
            </w:tcBorders>
            <w:shd w:val="clear" w:color="auto" w:fill="auto"/>
            <w:noWrap/>
          </w:tcPr>
          <w:p w14:paraId="13A10275" w14:textId="77777777" w:rsidR="0096112C" w:rsidRPr="00CF615A" w:rsidRDefault="0096112C" w:rsidP="0096112C">
            <w:pPr>
              <w:pStyle w:val="TableColBold"/>
            </w:pPr>
            <w:r w:rsidRPr="00CF615A">
              <w:t>Machinery operators and drivers</w:t>
            </w:r>
          </w:p>
        </w:tc>
        <w:tc>
          <w:tcPr>
            <w:tcW w:w="1346" w:type="dxa"/>
            <w:tcBorders>
              <w:left w:val="nil"/>
              <w:right w:val="nil"/>
            </w:tcBorders>
          </w:tcPr>
          <w:p w14:paraId="22E7FCBA" w14:textId="33FE5783"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55.2</w:t>
            </w:r>
          </w:p>
        </w:tc>
        <w:tc>
          <w:tcPr>
            <w:tcW w:w="1347" w:type="dxa"/>
            <w:tcBorders>
              <w:left w:val="nil"/>
              <w:right w:val="nil"/>
            </w:tcBorders>
            <w:shd w:val="clear" w:color="auto" w:fill="auto"/>
            <w:noWrap/>
          </w:tcPr>
          <w:p w14:paraId="38D72438" w14:textId="3F700BF0"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52.8</w:t>
            </w:r>
          </w:p>
        </w:tc>
        <w:tc>
          <w:tcPr>
            <w:tcW w:w="1346" w:type="dxa"/>
            <w:tcBorders>
              <w:left w:val="nil"/>
              <w:right w:val="nil"/>
            </w:tcBorders>
            <w:shd w:val="clear" w:color="auto" w:fill="auto"/>
            <w:noWrap/>
          </w:tcPr>
          <w:p w14:paraId="3095381C" w14:textId="4886DDBD"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51.2</w:t>
            </w:r>
          </w:p>
        </w:tc>
        <w:tc>
          <w:tcPr>
            <w:tcW w:w="1347" w:type="dxa"/>
            <w:tcBorders>
              <w:left w:val="nil"/>
              <w:right w:val="nil"/>
            </w:tcBorders>
          </w:tcPr>
          <w:p w14:paraId="679653C0" w14:textId="78F5768C"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50.5</w:t>
            </w:r>
          </w:p>
        </w:tc>
      </w:tr>
      <w:tr w:rsidR="0096112C" w:rsidRPr="00CF615A" w14:paraId="1E59BA57" w14:textId="77777777" w:rsidTr="0096112C">
        <w:trPr>
          <w:trHeight w:hRule="exact" w:val="210"/>
        </w:trPr>
        <w:tc>
          <w:tcPr>
            <w:tcW w:w="4537" w:type="dxa"/>
            <w:tcBorders>
              <w:right w:val="nil"/>
            </w:tcBorders>
            <w:shd w:val="clear" w:color="auto" w:fill="auto"/>
            <w:noWrap/>
          </w:tcPr>
          <w:p w14:paraId="664C87F4" w14:textId="77777777" w:rsidR="0096112C" w:rsidRPr="00CF615A" w:rsidRDefault="0096112C" w:rsidP="0096112C">
            <w:pPr>
              <w:pStyle w:val="Table17Tabletext"/>
            </w:pPr>
            <w:r w:rsidRPr="00CF615A">
              <w:t xml:space="preserve">71 </w:t>
            </w:r>
            <w:r w:rsidRPr="00CF615A">
              <w:tab/>
              <w:t>Machine and stationary plant operators</w:t>
            </w:r>
          </w:p>
        </w:tc>
        <w:tc>
          <w:tcPr>
            <w:tcW w:w="1346" w:type="dxa"/>
            <w:tcBorders>
              <w:left w:val="nil"/>
              <w:right w:val="nil"/>
            </w:tcBorders>
          </w:tcPr>
          <w:p w14:paraId="21088BA9" w14:textId="7BD1BF5C"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62.5</w:t>
            </w:r>
          </w:p>
        </w:tc>
        <w:tc>
          <w:tcPr>
            <w:tcW w:w="1347" w:type="dxa"/>
            <w:tcBorders>
              <w:left w:val="nil"/>
              <w:right w:val="nil"/>
            </w:tcBorders>
            <w:shd w:val="clear" w:color="auto" w:fill="auto"/>
            <w:noWrap/>
          </w:tcPr>
          <w:p w14:paraId="5FE29B13" w14:textId="38A718D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56.2</w:t>
            </w:r>
          </w:p>
        </w:tc>
        <w:tc>
          <w:tcPr>
            <w:tcW w:w="1346" w:type="dxa"/>
            <w:tcBorders>
              <w:left w:val="nil"/>
              <w:right w:val="nil"/>
            </w:tcBorders>
            <w:shd w:val="clear" w:color="auto" w:fill="auto"/>
            <w:noWrap/>
          </w:tcPr>
          <w:p w14:paraId="13640916" w14:textId="7D70EA03"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61.2</w:t>
            </w:r>
          </w:p>
        </w:tc>
        <w:tc>
          <w:tcPr>
            <w:tcW w:w="1347" w:type="dxa"/>
            <w:tcBorders>
              <w:left w:val="nil"/>
              <w:right w:val="nil"/>
            </w:tcBorders>
          </w:tcPr>
          <w:p w14:paraId="7FBD5B05" w14:textId="6FCE633B"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56.7</w:t>
            </w:r>
          </w:p>
        </w:tc>
      </w:tr>
      <w:tr w:rsidR="0096112C" w:rsidRPr="00CF615A" w14:paraId="4105086A" w14:textId="77777777" w:rsidTr="0096112C">
        <w:trPr>
          <w:trHeight w:hRule="exact" w:val="210"/>
        </w:trPr>
        <w:tc>
          <w:tcPr>
            <w:tcW w:w="4537" w:type="dxa"/>
            <w:tcBorders>
              <w:right w:val="nil"/>
            </w:tcBorders>
            <w:shd w:val="clear" w:color="auto" w:fill="auto"/>
            <w:noWrap/>
          </w:tcPr>
          <w:p w14:paraId="734E6841" w14:textId="77777777" w:rsidR="0096112C" w:rsidRPr="00CF615A" w:rsidRDefault="0096112C" w:rsidP="0096112C">
            <w:pPr>
              <w:pStyle w:val="Table17Tabletext"/>
            </w:pPr>
            <w:r w:rsidRPr="00CF615A">
              <w:t xml:space="preserve">72 </w:t>
            </w:r>
            <w:r w:rsidRPr="00CF615A">
              <w:tab/>
              <w:t>Mobile plant operators</w:t>
            </w:r>
          </w:p>
        </w:tc>
        <w:tc>
          <w:tcPr>
            <w:tcW w:w="1346" w:type="dxa"/>
            <w:tcBorders>
              <w:left w:val="nil"/>
              <w:right w:val="nil"/>
            </w:tcBorders>
          </w:tcPr>
          <w:p w14:paraId="22027ED9" w14:textId="5BC1CF3C"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53.1</w:t>
            </w:r>
          </w:p>
        </w:tc>
        <w:tc>
          <w:tcPr>
            <w:tcW w:w="1347" w:type="dxa"/>
            <w:tcBorders>
              <w:left w:val="nil"/>
              <w:right w:val="nil"/>
            </w:tcBorders>
            <w:shd w:val="clear" w:color="auto" w:fill="auto"/>
            <w:noWrap/>
          </w:tcPr>
          <w:p w14:paraId="54C920C6" w14:textId="353813EE"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49.7</w:t>
            </w:r>
          </w:p>
        </w:tc>
        <w:tc>
          <w:tcPr>
            <w:tcW w:w="1346" w:type="dxa"/>
            <w:tcBorders>
              <w:left w:val="nil"/>
              <w:right w:val="nil"/>
            </w:tcBorders>
            <w:shd w:val="clear" w:color="auto" w:fill="auto"/>
            <w:noWrap/>
          </w:tcPr>
          <w:p w14:paraId="42FB32E2" w14:textId="436150DA"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55.8</w:t>
            </w:r>
          </w:p>
        </w:tc>
        <w:tc>
          <w:tcPr>
            <w:tcW w:w="1347" w:type="dxa"/>
            <w:tcBorders>
              <w:left w:val="nil"/>
              <w:right w:val="nil"/>
            </w:tcBorders>
          </w:tcPr>
          <w:p w14:paraId="39DBD19B" w14:textId="0767884D"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55.4</w:t>
            </w:r>
          </w:p>
        </w:tc>
      </w:tr>
      <w:tr w:rsidR="0096112C" w:rsidRPr="00CF615A" w14:paraId="0EBBBE1C" w14:textId="77777777" w:rsidTr="0096112C">
        <w:trPr>
          <w:trHeight w:hRule="exact" w:val="210"/>
        </w:trPr>
        <w:tc>
          <w:tcPr>
            <w:tcW w:w="4537" w:type="dxa"/>
            <w:tcBorders>
              <w:right w:val="nil"/>
            </w:tcBorders>
            <w:shd w:val="clear" w:color="auto" w:fill="auto"/>
            <w:noWrap/>
          </w:tcPr>
          <w:p w14:paraId="7920B3EE" w14:textId="77777777" w:rsidR="0096112C" w:rsidRPr="00CF615A" w:rsidRDefault="0096112C" w:rsidP="0096112C">
            <w:pPr>
              <w:pStyle w:val="Table17Tabletext"/>
            </w:pPr>
            <w:r w:rsidRPr="00CF615A">
              <w:t xml:space="preserve">73 </w:t>
            </w:r>
            <w:r w:rsidRPr="00CF615A">
              <w:tab/>
              <w:t>Road and rail drivers</w:t>
            </w:r>
          </w:p>
        </w:tc>
        <w:tc>
          <w:tcPr>
            <w:tcW w:w="1346" w:type="dxa"/>
            <w:tcBorders>
              <w:left w:val="nil"/>
              <w:right w:val="nil"/>
            </w:tcBorders>
          </w:tcPr>
          <w:p w14:paraId="76A3A11A" w14:textId="29E4A1EE"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54.5</w:t>
            </w:r>
          </w:p>
        </w:tc>
        <w:tc>
          <w:tcPr>
            <w:tcW w:w="1347" w:type="dxa"/>
            <w:tcBorders>
              <w:left w:val="nil"/>
              <w:right w:val="nil"/>
            </w:tcBorders>
            <w:shd w:val="clear" w:color="auto" w:fill="auto"/>
            <w:noWrap/>
          </w:tcPr>
          <w:p w14:paraId="7E685528" w14:textId="4324E487"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55.2</w:t>
            </w:r>
          </w:p>
        </w:tc>
        <w:tc>
          <w:tcPr>
            <w:tcW w:w="1346" w:type="dxa"/>
            <w:tcBorders>
              <w:left w:val="nil"/>
              <w:right w:val="nil"/>
            </w:tcBorders>
            <w:shd w:val="clear" w:color="auto" w:fill="auto"/>
            <w:noWrap/>
          </w:tcPr>
          <w:p w14:paraId="0397E356" w14:textId="795FEA4D"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45.6</w:t>
            </w:r>
          </w:p>
        </w:tc>
        <w:tc>
          <w:tcPr>
            <w:tcW w:w="1347" w:type="dxa"/>
            <w:tcBorders>
              <w:left w:val="nil"/>
              <w:right w:val="nil"/>
            </w:tcBorders>
          </w:tcPr>
          <w:p w14:paraId="74F8FAD5" w14:textId="6FAC9550"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45.4</w:t>
            </w:r>
          </w:p>
        </w:tc>
      </w:tr>
      <w:tr w:rsidR="0096112C" w:rsidRPr="00CF615A" w14:paraId="4EF862B1" w14:textId="77777777" w:rsidTr="0096112C">
        <w:trPr>
          <w:trHeight w:hRule="exact" w:val="210"/>
        </w:trPr>
        <w:tc>
          <w:tcPr>
            <w:tcW w:w="4537" w:type="dxa"/>
            <w:tcBorders>
              <w:right w:val="nil"/>
            </w:tcBorders>
            <w:shd w:val="clear" w:color="auto" w:fill="auto"/>
            <w:noWrap/>
          </w:tcPr>
          <w:p w14:paraId="5378EE0B" w14:textId="77777777" w:rsidR="0096112C" w:rsidRPr="00CF615A" w:rsidRDefault="0096112C" w:rsidP="0096112C">
            <w:pPr>
              <w:pStyle w:val="Table17Tabletext"/>
            </w:pPr>
            <w:r w:rsidRPr="00CF615A">
              <w:t xml:space="preserve">74 </w:t>
            </w:r>
            <w:r w:rsidRPr="00CF615A">
              <w:tab/>
            </w:r>
            <w:proofErr w:type="spellStart"/>
            <w:r w:rsidRPr="00CF615A">
              <w:t>Storepersons</w:t>
            </w:r>
            <w:proofErr w:type="spellEnd"/>
          </w:p>
        </w:tc>
        <w:tc>
          <w:tcPr>
            <w:tcW w:w="1346" w:type="dxa"/>
            <w:tcBorders>
              <w:left w:val="nil"/>
              <w:right w:val="nil"/>
            </w:tcBorders>
          </w:tcPr>
          <w:p w14:paraId="61510CD6" w14:textId="4AE91C51"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52.4</w:t>
            </w:r>
          </w:p>
        </w:tc>
        <w:tc>
          <w:tcPr>
            <w:tcW w:w="1347" w:type="dxa"/>
            <w:tcBorders>
              <w:left w:val="nil"/>
              <w:right w:val="nil"/>
            </w:tcBorders>
            <w:shd w:val="clear" w:color="auto" w:fill="auto"/>
            <w:noWrap/>
          </w:tcPr>
          <w:p w14:paraId="7D665CB5" w14:textId="6BF02BCF"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51.1</w:t>
            </w:r>
          </w:p>
        </w:tc>
        <w:tc>
          <w:tcPr>
            <w:tcW w:w="1346" w:type="dxa"/>
            <w:tcBorders>
              <w:left w:val="nil"/>
              <w:right w:val="nil"/>
            </w:tcBorders>
            <w:shd w:val="clear" w:color="auto" w:fill="auto"/>
            <w:noWrap/>
          </w:tcPr>
          <w:p w14:paraId="5AFF8C54" w14:textId="77CDA2FA"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43.8</w:t>
            </w:r>
          </w:p>
        </w:tc>
        <w:tc>
          <w:tcPr>
            <w:tcW w:w="1347" w:type="dxa"/>
            <w:tcBorders>
              <w:left w:val="nil"/>
              <w:right w:val="nil"/>
            </w:tcBorders>
          </w:tcPr>
          <w:p w14:paraId="18B76708" w14:textId="26F2378D"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44.2</w:t>
            </w:r>
          </w:p>
        </w:tc>
      </w:tr>
      <w:tr w:rsidR="0096112C" w:rsidRPr="00CF615A" w14:paraId="13D5FE80" w14:textId="77777777" w:rsidTr="0096112C">
        <w:trPr>
          <w:trHeight w:hRule="exact" w:val="210"/>
        </w:trPr>
        <w:tc>
          <w:tcPr>
            <w:tcW w:w="4537" w:type="dxa"/>
            <w:tcBorders>
              <w:right w:val="nil"/>
            </w:tcBorders>
            <w:shd w:val="clear" w:color="auto" w:fill="auto"/>
            <w:noWrap/>
          </w:tcPr>
          <w:p w14:paraId="29EEF067" w14:textId="77777777" w:rsidR="0096112C" w:rsidRPr="00CF615A" w:rsidRDefault="0096112C" w:rsidP="0096112C">
            <w:pPr>
              <w:pStyle w:val="TableColBold"/>
            </w:pPr>
            <w:proofErr w:type="spellStart"/>
            <w:r w:rsidRPr="00CF615A">
              <w:t>Labourers</w:t>
            </w:r>
            <w:proofErr w:type="spellEnd"/>
          </w:p>
        </w:tc>
        <w:tc>
          <w:tcPr>
            <w:tcW w:w="1346" w:type="dxa"/>
            <w:tcBorders>
              <w:left w:val="nil"/>
              <w:right w:val="nil"/>
            </w:tcBorders>
          </w:tcPr>
          <w:p w14:paraId="4E895990" w14:textId="3549D0E6"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52.2</w:t>
            </w:r>
          </w:p>
        </w:tc>
        <w:tc>
          <w:tcPr>
            <w:tcW w:w="1347" w:type="dxa"/>
            <w:tcBorders>
              <w:left w:val="nil"/>
              <w:right w:val="nil"/>
            </w:tcBorders>
            <w:shd w:val="clear" w:color="auto" w:fill="auto"/>
            <w:noWrap/>
          </w:tcPr>
          <w:p w14:paraId="063DC15B" w14:textId="6BDFD5A1"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50.7</w:t>
            </w:r>
          </w:p>
        </w:tc>
        <w:tc>
          <w:tcPr>
            <w:tcW w:w="1346" w:type="dxa"/>
            <w:tcBorders>
              <w:left w:val="nil"/>
              <w:right w:val="nil"/>
            </w:tcBorders>
            <w:shd w:val="clear" w:color="auto" w:fill="auto"/>
            <w:noWrap/>
          </w:tcPr>
          <w:p w14:paraId="0A2F83F2" w14:textId="051365AC"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50.0</w:t>
            </w:r>
          </w:p>
        </w:tc>
        <w:tc>
          <w:tcPr>
            <w:tcW w:w="1347" w:type="dxa"/>
            <w:tcBorders>
              <w:left w:val="nil"/>
              <w:right w:val="nil"/>
            </w:tcBorders>
          </w:tcPr>
          <w:p w14:paraId="5BE5A41E" w14:textId="5430256A" w:rsidR="0096112C" w:rsidRPr="00CF615A" w:rsidRDefault="00E2269B" w:rsidP="000E38D7">
            <w:pPr>
              <w:tabs>
                <w:tab w:val="decimal" w:pos="567"/>
              </w:tabs>
              <w:spacing w:before="40"/>
              <w:ind w:right="284"/>
              <w:rPr>
                <w:rFonts w:ascii="Arial" w:hAnsi="Arial" w:cs="Arial"/>
                <w:b/>
                <w:sz w:val="15"/>
                <w:szCs w:val="15"/>
              </w:rPr>
            </w:pPr>
            <w:r>
              <w:rPr>
                <w:rFonts w:ascii="Arial" w:hAnsi="Arial" w:cs="Arial"/>
                <w:b/>
                <w:sz w:val="15"/>
                <w:szCs w:val="15"/>
              </w:rPr>
              <w:t>50.2</w:t>
            </w:r>
          </w:p>
        </w:tc>
      </w:tr>
      <w:tr w:rsidR="0096112C" w:rsidRPr="00CF615A" w14:paraId="78779B4E" w14:textId="77777777" w:rsidTr="0096112C">
        <w:trPr>
          <w:trHeight w:hRule="exact" w:val="210"/>
        </w:trPr>
        <w:tc>
          <w:tcPr>
            <w:tcW w:w="4537" w:type="dxa"/>
            <w:tcBorders>
              <w:right w:val="nil"/>
            </w:tcBorders>
            <w:shd w:val="clear" w:color="auto" w:fill="auto"/>
            <w:noWrap/>
          </w:tcPr>
          <w:p w14:paraId="139121AF" w14:textId="77777777" w:rsidR="0096112C" w:rsidRPr="00CF615A" w:rsidRDefault="0096112C" w:rsidP="0096112C">
            <w:pPr>
              <w:pStyle w:val="Table17Tabletext"/>
            </w:pPr>
            <w:r w:rsidRPr="00CF615A">
              <w:t xml:space="preserve">81 </w:t>
            </w:r>
            <w:r w:rsidRPr="00CF615A">
              <w:tab/>
              <w:t>Cleaners and laundry workers</w:t>
            </w:r>
          </w:p>
        </w:tc>
        <w:tc>
          <w:tcPr>
            <w:tcW w:w="1346" w:type="dxa"/>
            <w:tcBorders>
              <w:left w:val="nil"/>
              <w:right w:val="nil"/>
            </w:tcBorders>
          </w:tcPr>
          <w:p w14:paraId="41C5FE5B" w14:textId="56183A9C"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57.7</w:t>
            </w:r>
          </w:p>
        </w:tc>
        <w:tc>
          <w:tcPr>
            <w:tcW w:w="1347" w:type="dxa"/>
            <w:tcBorders>
              <w:left w:val="nil"/>
              <w:right w:val="nil"/>
            </w:tcBorders>
            <w:shd w:val="clear" w:color="auto" w:fill="auto"/>
            <w:noWrap/>
          </w:tcPr>
          <w:p w14:paraId="63BBC358" w14:textId="7A8D4A1C"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57.0</w:t>
            </w:r>
          </w:p>
        </w:tc>
        <w:tc>
          <w:tcPr>
            <w:tcW w:w="1346" w:type="dxa"/>
            <w:tcBorders>
              <w:left w:val="nil"/>
              <w:right w:val="nil"/>
            </w:tcBorders>
            <w:shd w:val="clear" w:color="auto" w:fill="auto"/>
            <w:noWrap/>
          </w:tcPr>
          <w:p w14:paraId="35420274" w14:textId="19611367"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50.0</w:t>
            </w:r>
          </w:p>
        </w:tc>
        <w:tc>
          <w:tcPr>
            <w:tcW w:w="1347" w:type="dxa"/>
            <w:tcBorders>
              <w:left w:val="nil"/>
              <w:right w:val="nil"/>
            </w:tcBorders>
          </w:tcPr>
          <w:p w14:paraId="4064DCCE" w14:textId="3C321A61"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55.6</w:t>
            </w:r>
          </w:p>
        </w:tc>
      </w:tr>
      <w:tr w:rsidR="0096112C" w:rsidRPr="00CF615A" w14:paraId="7CAEB159" w14:textId="77777777" w:rsidTr="0096112C">
        <w:trPr>
          <w:trHeight w:hRule="exact" w:val="210"/>
        </w:trPr>
        <w:tc>
          <w:tcPr>
            <w:tcW w:w="4537" w:type="dxa"/>
            <w:tcBorders>
              <w:right w:val="nil"/>
            </w:tcBorders>
            <w:shd w:val="clear" w:color="auto" w:fill="auto"/>
            <w:noWrap/>
          </w:tcPr>
          <w:p w14:paraId="1F8E02B0" w14:textId="77777777" w:rsidR="0096112C" w:rsidRPr="00CF615A" w:rsidRDefault="0096112C" w:rsidP="0096112C">
            <w:pPr>
              <w:pStyle w:val="Table17Tabletext"/>
            </w:pPr>
            <w:r w:rsidRPr="00CF615A">
              <w:t xml:space="preserve">82 </w:t>
            </w:r>
            <w:r w:rsidRPr="00CF615A">
              <w:tab/>
              <w:t>Construction and mining labourers</w:t>
            </w:r>
          </w:p>
        </w:tc>
        <w:tc>
          <w:tcPr>
            <w:tcW w:w="1346" w:type="dxa"/>
            <w:tcBorders>
              <w:left w:val="nil"/>
              <w:right w:val="nil"/>
            </w:tcBorders>
          </w:tcPr>
          <w:p w14:paraId="2609DD73" w14:textId="692ACB69"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39.4</w:t>
            </w:r>
          </w:p>
        </w:tc>
        <w:tc>
          <w:tcPr>
            <w:tcW w:w="1347" w:type="dxa"/>
            <w:tcBorders>
              <w:left w:val="nil"/>
              <w:right w:val="nil"/>
            </w:tcBorders>
            <w:shd w:val="clear" w:color="auto" w:fill="auto"/>
            <w:noWrap/>
          </w:tcPr>
          <w:p w14:paraId="63815181" w14:textId="29CA629F"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54.5</w:t>
            </w:r>
          </w:p>
        </w:tc>
        <w:tc>
          <w:tcPr>
            <w:tcW w:w="1346" w:type="dxa"/>
            <w:tcBorders>
              <w:left w:val="nil"/>
              <w:right w:val="nil"/>
            </w:tcBorders>
            <w:shd w:val="clear" w:color="auto" w:fill="auto"/>
            <w:noWrap/>
          </w:tcPr>
          <w:p w14:paraId="73209BB3" w14:textId="543641AE"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51.2</w:t>
            </w:r>
          </w:p>
        </w:tc>
        <w:tc>
          <w:tcPr>
            <w:tcW w:w="1347" w:type="dxa"/>
            <w:tcBorders>
              <w:left w:val="nil"/>
              <w:right w:val="nil"/>
            </w:tcBorders>
          </w:tcPr>
          <w:p w14:paraId="45021A10" w14:textId="40829AD6"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51.8</w:t>
            </w:r>
          </w:p>
        </w:tc>
      </w:tr>
      <w:tr w:rsidR="0096112C" w:rsidRPr="00CF615A" w14:paraId="49EE9F8B" w14:textId="77777777" w:rsidTr="0096112C">
        <w:trPr>
          <w:trHeight w:hRule="exact" w:val="210"/>
        </w:trPr>
        <w:tc>
          <w:tcPr>
            <w:tcW w:w="4537" w:type="dxa"/>
            <w:tcBorders>
              <w:right w:val="nil"/>
            </w:tcBorders>
            <w:shd w:val="clear" w:color="auto" w:fill="auto"/>
            <w:noWrap/>
          </w:tcPr>
          <w:p w14:paraId="54D6A5DB" w14:textId="77777777" w:rsidR="0096112C" w:rsidRPr="00CF615A" w:rsidRDefault="0096112C" w:rsidP="0096112C">
            <w:pPr>
              <w:pStyle w:val="Table17Tabletext"/>
            </w:pPr>
            <w:r w:rsidRPr="00CF615A">
              <w:t xml:space="preserve">83 </w:t>
            </w:r>
            <w:r w:rsidRPr="00CF615A">
              <w:tab/>
              <w:t>Factory process workers</w:t>
            </w:r>
          </w:p>
        </w:tc>
        <w:tc>
          <w:tcPr>
            <w:tcW w:w="1346" w:type="dxa"/>
            <w:tcBorders>
              <w:left w:val="nil"/>
              <w:right w:val="nil"/>
            </w:tcBorders>
          </w:tcPr>
          <w:p w14:paraId="49A5AC95" w14:textId="6D7AC96C"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53.4</w:t>
            </w:r>
          </w:p>
        </w:tc>
        <w:tc>
          <w:tcPr>
            <w:tcW w:w="1347" w:type="dxa"/>
            <w:tcBorders>
              <w:left w:val="nil"/>
              <w:right w:val="nil"/>
            </w:tcBorders>
            <w:shd w:val="clear" w:color="auto" w:fill="auto"/>
            <w:noWrap/>
          </w:tcPr>
          <w:p w14:paraId="73DAAACA" w14:textId="1A8E319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49.2</w:t>
            </w:r>
          </w:p>
        </w:tc>
        <w:tc>
          <w:tcPr>
            <w:tcW w:w="1346" w:type="dxa"/>
            <w:tcBorders>
              <w:left w:val="nil"/>
              <w:right w:val="nil"/>
            </w:tcBorders>
            <w:shd w:val="clear" w:color="auto" w:fill="auto"/>
            <w:noWrap/>
          </w:tcPr>
          <w:p w14:paraId="26D6FF58" w14:textId="5C114359"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47.7</w:t>
            </w:r>
          </w:p>
        </w:tc>
        <w:tc>
          <w:tcPr>
            <w:tcW w:w="1347" w:type="dxa"/>
            <w:tcBorders>
              <w:left w:val="nil"/>
              <w:right w:val="nil"/>
            </w:tcBorders>
          </w:tcPr>
          <w:p w14:paraId="210EA578" w14:textId="1D5190D7"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48.5</w:t>
            </w:r>
          </w:p>
        </w:tc>
      </w:tr>
      <w:tr w:rsidR="0096112C" w:rsidRPr="00CF615A" w14:paraId="69F808EC" w14:textId="77777777" w:rsidTr="0096112C">
        <w:trPr>
          <w:trHeight w:hRule="exact" w:val="210"/>
        </w:trPr>
        <w:tc>
          <w:tcPr>
            <w:tcW w:w="4537" w:type="dxa"/>
            <w:tcBorders>
              <w:right w:val="nil"/>
            </w:tcBorders>
            <w:shd w:val="clear" w:color="auto" w:fill="auto"/>
            <w:noWrap/>
          </w:tcPr>
          <w:p w14:paraId="626B851D" w14:textId="77777777" w:rsidR="0096112C" w:rsidRPr="00CF615A" w:rsidRDefault="0096112C" w:rsidP="0096112C">
            <w:pPr>
              <w:pStyle w:val="Table17Tabletext"/>
            </w:pPr>
            <w:r w:rsidRPr="00CF615A">
              <w:t xml:space="preserve">84 </w:t>
            </w:r>
            <w:r w:rsidRPr="00CF615A">
              <w:tab/>
              <w:t xml:space="preserve">Farm, </w:t>
            </w:r>
            <w:proofErr w:type="gramStart"/>
            <w:r w:rsidRPr="00CF615A">
              <w:t>forestry</w:t>
            </w:r>
            <w:proofErr w:type="gramEnd"/>
            <w:r w:rsidRPr="00CF615A">
              <w:t xml:space="preserve"> and garden workers</w:t>
            </w:r>
          </w:p>
        </w:tc>
        <w:tc>
          <w:tcPr>
            <w:tcW w:w="1346" w:type="dxa"/>
            <w:tcBorders>
              <w:left w:val="nil"/>
              <w:right w:val="nil"/>
            </w:tcBorders>
          </w:tcPr>
          <w:p w14:paraId="51DE9FC5" w14:textId="5D2E43F9"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59.7</w:t>
            </w:r>
          </w:p>
        </w:tc>
        <w:tc>
          <w:tcPr>
            <w:tcW w:w="1347" w:type="dxa"/>
            <w:tcBorders>
              <w:left w:val="nil"/>
              <w:right w:val="nil"/>
            </w:tcBorders>
            <w:shd w:val="clear" w:color="auto" w:fill="auto"/>
            <w:noWrap/>
          </w:tcPr>
          <w:p w14:paraId="64A43A88" w14:textId="52F28651"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56.3</w:t>
            </w:r>
          </w:p>
        </w:tc>
        <w:tc>
          <w:tcPr>
            <w:tcW w:w="1346" w:type="dxa"/>
            <w:tcBorders>
              <w:left w:val="nil"/>
              <w:right w:val="nil"/>
            </w:tcBorders>
            <w:shd w:val="clear" w:color="auto" w:fill="auto"/>
            <w:noWrap/>
          </w:tcPr>
          <w:p w14:paraId="0B6657D0" w14:textId="3D17A99E"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61.5</w:t>
            </w:r>
          </w:p>
        </w:tc>
        <w:tc>
          <w:tcPr>
            <w:tcW w:w="1347" w:type="dxa"/>
            <w:tcBorders>
              <w:left w:val="nil"/>
              <w:right w:val="nil"/>
            </w:tcBorders>
          </w:tcPr>
          <w:p w14:paraId="70438952" w14:textId="4FD2E43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57.2</w:t>
            </w:r>
          </w:p>
        </w:tc>
      </w:tr>
      <w:tr w:rsidR="0096112C" w:rsidRPr="00CF615A" w14:paraId="574BA2A6" w14:textId="77777777" w:rsidTr="0096112C">
        <w:trPr>
          <w:trHeight w:hRule="exact" w:val="210"/>
        </w:trPr>
        <w:tc>
          <w:tcPr>
            <w:tcW w:w="4537" w:type="dxa"/>
            <w:tcBorders>
              <w:right w:val="nil"/>
            </w:tcBorders>
            <w:shd w:val="clear" w:color="auto" w:fill="auto"/>
            <w:noWrap/>
          </w:tcPr>
          <w:p w14:paraId="6B7B2291" w14:textId="77777777" w:rsidR="0096112C" w:rsidRPr="00CF615A" w:rsidRDefault="0096112C" w:rsidP="0096112C">
            <w:pPr>
              <w:pStyle w:val="Table17Tabletext"/>
            </w:pPr>
            <w:r w:rsidRPr="00CF615A">
              <w:t xml:space="preserve">85 </w:t>
            </w:r>
            <w:r w:rsidRPr="00CF615A">
              <w:tab/>
              <w:t>Food preparation assistants</w:t>
            </w:r>
          </w:p>
        </w:tc>
        <w:tc>
          <w:tcPr>
            <w:tcW w:w="1346" w:type="dxa"/>
            <w:tcBorders>
              <w:left w:val="nil"/>
              <w:right w:val="nil"/>
            </w:tcBorders>
          </w:tcPr>
          <w:p w14:paraId="6DEA16E6" w14:textId="688A1FAB"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42.0</w:t>
            </w:r>
          </w:p>
        </w:tc>
        <w:tc>
          <w:tcPr>
            <w:tcW w:w="1347" w:type="dxa"/>
            <w:tcBorders>
              <w:left w:val="nil"/>
              <w:right w:val="nil"/>
            </w:tcBorders>
            <w:shd w:val="clear" w:color="auto" w:fill="auto"/>
            <w:noWrap/>
          </w:tcPr>
          <w:p w14:paraId="487D6A11" w14:textId="15EDCF7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39.5</w:t>
            </w:r>
          </w:p>
        </w:tc>
        <w:tc>
          <w:tcPr>
            <w:tcW w:w="1346" w:type="dxa"/>
            <w:tcBorders>
              <w:left w:val="nil"/>
              <w:right w:val="nil"/>
            </w:tcBorders>
            <w:shd w:val="clear" w:color="auto" w:fill="auto"/>
            <w:noWrap/>
          </w:tcPr>
          <w:p w14:paraId="0E5AF967" w14:textId="5F3CFB18"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49.0</w:t>
            </w:r>
          </w:p>
        </w:tc>
        <w:tc>
          <w:tcPr>
            <w:tcW w:w="1347" w:type="dxa"/>
            <w:tcBorders>
              <w:left w:val="nil"/>
              <w:right w:val="nil"/>
            </w:tcBorders>
          </w:tcPr>
          <w:p w14:paraId="531E951F" w14:textId="4179B304" w:rsidR="0096112C" w:rsidRPr="00CF615A" w:rsidRDefault="00E2269B" w:rsidP="000E38D7">
            <w:pPr>
              <w:tabs>
                <w:tab w:val="decimal" w:pos="567"/>
              </w:tabs>
              <w:spacing w:beforeLines="20" w:before="48" w:afterLines="20" w:after="48"/>
              <w:ind w:right="284"/>
              <w:rPr>
                <w:rFonts w:ascii="Arial" w:hAnsi="Arial" w:cs="Arial"/>
                <w:sz w:val="15"/>
                <w:szCs w:val="15"/>
              </w:rPr>
            </w:pPr>
            <w:r>
              <w:rPr>
                <w:rFonts w:ascii="Arial" w:hAnsi="Arial" w:cs="Arial"/>
                <w:sz w:val="15"/>
                <w:szCs w:val="15"/>
              </w:rPr>
              <w:t>39.7</w:t>
            </w:r>
          </w:p>
        </w:tc>
      </w:tr>
      <w:tr w:rsidR="0096112C" w:rsidRPr="00CF615A" w14:paraId="628E5009" w14:textId="77777777" w:rsidTr="0096112C">
        <w:trPr>
          <w:trHeight w:hRule="exact" w:val="210"/>
        </w:trPr>
        <w:tc>
          <w:tcPr>
            <w:tcW w:w="4537" w:type="dxa"/>
            <w:tcBorders>
              <w:bottom w:val="single" w:sz="4" w:space="0" w:color="439539"/>
              <w:right w:val="nil"/>
            </w:tcBorders>
            <w:shd w:val="clear" w:color="auto" w:fill="auto"/>
            <w:noWrap/>
          </w:tcPr>
          <w:p w14:paraId="0BAB92B9" w14:textId="77777777" w:rsidR="0096112C" w:rsidRPr="00CF615A" w:rsidRDefault="0096112C" w:rsidP="0096112C">
            <w:pPr>
              <w:pStyle w:val="Table17Tabletext"/>
            </w:pPr>
            <w:r w:rsidRPr="00CF615A">
              <w:t xml:space="preserve">89 </w:t>
            </w:r>
            <w:r w:rsidRPr="00CF615A">
              <w:tab/>
              <w:t>Other labourers</w:t>
            </w:r>
          </w:p>
        </w:tc>
        <w:tc>
          <w:tcPr>
            <w:tcW w:w="1346" w:type="dxa"/>
            <w:tcBorders>
              <w:left w:val="nil"/>
              <w:bottom w:val="single" w:sz="4" w:space="0" w:color="439539"/>
              <w:right w:val="nil"/>
            </w:tcBorders>
          </w:tcPr>
          <w:p w14:paraId="50288392" w14:textId="74D57E7C" w:rsidR="0096112C" w:rsidRPr="00CF615A" w:rsidRDefault="00E2269B" w:rsidP="000E38D7">
            <w:pPr>
              <w:tabs>
                <w:tab w:val="decimal" w:pos="567"/>
              </w:tabs>
              <w:spacing w:before="30" w:after="0"/>
              <w:ind w:right="284"/>
              <w:rPr>
                <w:rFonts w:ascii="Arial" w:hAnsi="Arial" w:cs="Arial"/>
                <w:sz w:val="15"/>
                <w:szCs w:val="15"/>
              </w:rPr>
            </w:pPr>
            <w:r>
              <w:rPr>
                <w:rFonts w:ascii="Arial" w:hAnsi="Arial" w:cs="Arial"/>
                <w:sz w:val="15"/>
                <w:szCs w:val="15"/>
              </w:rPr>
              <w:t>55.5</w:t>
            </w:r>
          </w:p>
        </w:tc>
        <w:tc>
          <w:tcPr>
            <w:tcW w:w="1347" w:type="dxa"/>
            <w:tcBorders>
              <w:left w:val="nil"/>
              <w:bottom w:val="single" w:sz="4" w:space="0" w:color="439539"/>
              <w:right w:val="nil"/>
            </w:tcBorders>
            <w:shd w:val="clear" w:color="auto" w:fill="auto"/>
            <w:noWrap/>
          </w:tcPr>
          <w:p w14:paraId="3D4C5301" w14:textId="3D6259AD" w:rsidR="0096112C" w:rsidRPr="00CF615A" w:rsidRDefault="00E2269B" w:rsidP="000E38D7">
            <w:pPr>
              <w:tabs>
                <w:tab w:val="decimal" w:pos="567"/>
              </w:tabs>
              <w:spacing w:before="30" w:after="0"/>
              <w:ind w:right="284"/>
              <w:rPr>
                <w:rFonts w:ascii="Arial" w:hAnsi="Arial" w:cs="Arial"/>
                <w:sz w:val="15"/>
                <w:szCs w:val="15"/>
              </w:rPr>
            </w:pPr>
            <w:r>
              <w:rPr>
                <w:rFonts w:ascii="Arial" w:hAnsi="Arial" w:cs="Arial"/>
                <w:sz w:val="15"/>
                <w:szCs w:val="15"/>
              </w:rPr>
              <w:t>54.0</w:t>
            </w:r>
          </w:p>
        </w:tc>
        <w:tc>
          <w:tcPr>
            <w:tcW w:w="1346" w:type="dxa"/>
            <w:tcBorders>
              <w:left w:val="nil"/>
              <w:bottom w:val="single" w:sz="4" w:space="0" w:color="439539"/>
              <w:right w:val="nil"/>
            </w:tcBorders>
            <w:shd w:val="clear" w:color="auto" w:fill="auto"/>
            <w:noWrap/>
          </w:tcPr>
          <w:p w14:paraId="34191479" w14:textId="01171ACB" w:rsidR="0096112C" w:rsidRPr="00CF615A" w:rsidRDefault="00E2269B" w:rsidP="000E38D7">
            <w:pPr>
              <w:tabs>
                <w:tab w:val="decimal" w:pos="567"/>
              </w:tabs>
              <w:spacing w:before="30" w:after="0"/>
              <w:ind w:right="284"/>
              <w:rPr>
                <w:rFonts w:ascii="Arial" w:hAnsi="Arial" w:cs="Arial"/>
                <w:sz w:val="15"/>
                <w:szCs w:val="15"/>
              </w:rPr>
            </w:pPr>
            <w:r>
              <w:rPr>
                <w:rFonts w:ascii="Arial" w:hAnsi="Arial" w:cs="Arial"/>
                <w:sz w:val="15"/>
                <w:szCs w:val="15"/>
              </w:rPr>
              <w:t>46.0</w:t>
            </w:r>
          </w:p>
        </w:tc>
        <w:tc>
          <w:tcPr>
            <w:tcW w:w="1347" w:type="dxa"/>
            <w:tcBorders>
              <w:left w:val="nil"/>
              <w:bottom w:val="single" w:sz="4" w:space="0" w:color="439539"/>
              <w:right w:val="nil"/>
            </w:tcBorders>
          </w:tcPr>
          <w:p w14:paraId="413327E5" w14:textId="6E6B8229" w:rsidR="0096112C" w:rsidRPr="00CF615A" w:rsidRDefault="00E2269B" w:rsidP="000E38D7">
            <w:pPr>
              <w:tabs>
                <w:tab w:val="decimal" w:pos="567"/>
              </w:tabs>
              <w:spacing w:before="30" w:after="0"/>
              <w:ind w:right="284"/>
              <w:rPr>
                <w:rFonts w:ascii="Arial" w:hAnsi="Arial" w:cs="Arial"/>
                <w:sz w:val="15"/>
                <w:szCs w:val="15"/>
              </w:rPr>
            </w:pPr>
            <w:r>
              <w:rPr>
                <w:rFonts w:ascii="Arial" w:hAnsi="Arial" w:cs="Arial"/>
                <w:sz w:val="15"/>
                <w:szCs w:val="15"/>
              </w:rPr>
              <w:t>45.9</w:t>
            </w:r>
          </w:p>
        </w:tc>
      </w:tr>
      <w:tr w:rsidR="0096112C" w:rsidRPr="00CF615A" w14:paraId="0D4BE2AC" w14:textId="77777777" w:rsidTr="00A772A2">
        <w:trPr>
          <w:trHeight w:hRule="exact" w:val="284"/>
        </w:trPr>
        <w:tc>
          <w:tcPr>
            <w:tcW w:w="4537" w:type="dxa"/>
            <w:tcBorders>
              <w:top w:val="single" w:sz="4" w:space="0" w:color="439539"/>
              <w:bottom w:val="single" w:sz="4" w:space="0" w:color="439539"/>
              <w:right w:val="nil"/>
            </w:tcBorders>
            <w:shd w:val="clear" w:color="auto" w:fill="auto"/>
            <w:noWrap/>
            <w:vAlign w:val="center"/>
          </w:tcPr>
          <w:p w14:paraId="08A14CEE" w14:textId="77777777" w:rsidR="0096112C" w:rsidRPr="00CF615A" w:rsidRDefault="0096112C" w:rsidP="00442C46">
            <w:pPr>
              <w:pStyle w:val="TableColBold"/>
              <w:spacing w:before="30" w:after="40"/>
            </w:pPr>
            <w:r w:rsidRPr="00CF615A">
              <w:t>Total non-trade occupations</w:t>
            </w:r>
          </w:p>
        </w:tc>
        <w:tc>
          <w:tcPr>
            <w:tcW w:w="1346" w:type="dxa"/>
            <w:tcBorders>
              <w:top w:val="single" w:sz="4" w:space="0" w:color="439539"/>
              <w:left w:val="nil"/>
              <w:bottom w:val="single" w:sz="4" w:space="0" w:color="439539"/>
              <w:right w:val="nil"/>
            </w:tcBorders>
            <w:vAlign w:val="center"/>
          </w:tcPr>
          <w:p w14:paraId="2F10E9E7" w14:textId="2D6D4360" w:rsidR="0096112C" w:rsidRPr="00CF615A" w:rsidRDefault="00E2269B" w:rsidP="00442C46">
            <w:pPr>
              <w:tabs>
                <w:tab w:val="decimal" w:pos="567"/>
              </w:tabs>
              <w:spacing w:before="30" w:after="40"/>
              <w:ind w:right="284"/>
              <w:rPr>
                <w:rFonts w:ascii="Arial" w:hAnsi="Arial" w:cs="Arial"/>
                <w:b/>
                <w:sz w:val="15"/>
                <w:szCs w:val="15"/>
              </w:rPr>
            </w:pPr>
            <w:r>
              <w:rPr>
                <w:rFonts w:ascii="Arial" w:hAnsi="Arial" w:cs="Arial"/>
                <w:b/>
                <w:sz w:val="15"/>
                <w:szCs w:val="15"/>
              </w:rPr>
              <w:t>55.1</w:t>
            </w:r>
          </w:p>
        </w:tc>
        <w:tc>
          <w:tcPr>
            <w:tcW w:w="1347" w:type="dxa"/>
            <w:tcBorders>
              <w:top w:val="single" w:sz="4" w:space="0" w:color="439539"/>
              <w:left w:val="nil"/>
              <w:bottom w:val="single" w:sz="4" w:space="0" w:color="439539"/>
              <w:right w:val="nil"/>
            </w:tcBorders>
            <w:shd w:val="clear" w:color="auto" w:fill="auto"/>
            <w:noWrap/>
            <w:vAlign w:val="center"/>
          </w:tcPr>
          <w:p w14:paraId="36EA1989" w14:textId="53BE8F38" w:rsidR="0096112C" w:rsidRPr="00CF615A" w:rsidRDefault="00E2269B" w:rsidP="00442C46">
            <w:pPr>
              <w:tabs>
                <w:tab w:val="decimal" w:pos="567"/>
              </w:tabs>
              <w:spacing w:before="30" w:after="40"/>
              <w:ind w:right="284"/>
              <w:rPr>
                <w:rFonts w:ascii="Arial" w:hAnsi="Arial" w:cs="Arial"/>
                <w:b/>
                <w:sz w:val="15"/>
                <w:szCs w:val="15"/>
              </w:rPr>
            </w:pPr>
            <w:r>
              <w:rPr>
                <w:rFonts w:ascii="Arial" w:hAnsi="Arial" w:cs="Arial"/>
                <w:b/>
                <w:sz w:val="15"/>
                <w:szCs w:val="15"/>
              </w:rPr>
              <w:t>54.9</w:t>
            </w:r>
          </w:p>
        </w:tc>
        <w:tc>
          <w:tcPr>
            <w:tcW w:w="1346" w:type="dxa"/>
            <w:tcBorders>
              <w:top w:val="single" w:sz="4" w:space="0" w:color="439539"/>
              <w:left w:val="nil"/>
              <w:bottom w:val="single" w:sz="4" w:space="0" w:color="439539"/>
              <w:right w:val="nil"/>
            </w:tcBorders>
            <w:shd w:val="clear" w:color="auto" w:fill="auto"/>
            <w:noWrap/>
            <w:vAlign w:val="center"/>
          </w:tcPr>
          <w:p w14:paraId="4DE275B5" w14:textId="50892CE9" w:rsidR="0096112C" w:rsidRPr="00CF615A" w:rsidRDefault="00E2269B" w:rsidP="00442C46">
            <w:pPr>
              <w:tabs>
                <w:tab w:val="decimal" w:pos="567"/>
              </w:tabs>
              <w:spacing w:before="30" w:after="40"/>
              <w:ind w:right="284"/>
              <w:rPr>
                <w:rFonts w:ascii="Arial" w:hAnsi="Arial" w:cs="Arial"/>
                <w:b/>
                <w:sz w:val="15"/>
                <w:szCs w:val="15"/>
              </w:rPr>
            </w:pPr>
            <w:r>
              <w:rPr>
                <w:rFonts w:ascii="Arial" w:hAnsi="Arial" w:cs="Arial"/>
                <w:b/>
                <w:sz w:val="15"/>
                <w:szCs w:val="15"/>
              </w:rPr>
              <w:t>53.8</w:t>
            </w:r>
          </w:p>
        </w:tc>
        <w:tc>
          <w:tcPr>
            <w:tcW w:w="1347" w:type="dxa"/>
            <w:tcBorders>
              <w:top w:val="single" w:sz="4" w:space="0" w:color="439539"/>
              <w:left w:val="nil"/>
              <w:bottom w:val="single" w:sz="4" w:space="0" w:color="439539"/>
              <w:right w:val="nil"/>
            </w:tcBorders>
            <w:vAlign w:val="center"/>
          </w:tcPr>
          <w:p w14:paraId="03CA91E6" w14:textId="398CD11E" w:rsidR="0096112C" w:rsidRPr="00CF615A" w:rsidRDefault="00E2269B" w:rsidP="00442C46">
            <w:pPr>
              <w:tabs>
                <w:tab w:val="decimal" w:pos="567"/>
              </w:tabs>
              <w:spacing w:before="30" w:after="40"/>
              <w:ind w:right="284"/>
              <w:rPr>
                <w:rFonts w:ascii="Arial" w:hAnsi="Arial" w:cs="Arial"/>
                <w:b/>
                <w:sz w:val="15"/>
                <w:szCs w:val="15"/>
              </w:rPr>
            </w:pPr>
            <w:r>
              <w:rPr>
                <w:rFonts w:ascii="Arial" w:hAnsi="Arial" w:cs="Arial"/>
                <w:b/>
                <w:sz w:val="15"/>
                <w:szCs w:val="15"/>
              </w:rPr>
              <w:t>53.8</w:t>
            </w:r>
          </w:p>
        </w:tc>
      </w:tr>
      <w:tr w:rsidR="0096112C" w:rsidRPr="00CF615A" w14:paraId="796C36F5" w14:textId="77777777" w:rsidTr="00A772A2">
        <w:trPr>
          <w:trHeight w:hRule="exact" w:val="284"/>
        </w:trPr>
        <w:tc>
          <w:tcPr>
            <w:tcW w:w="4537" w:type="dxa"/>
            <w:tcBorders>
              <w:top w:val="single" w:sz="4" w:space="0" w:color="439539"/>
              <w:bottom w:val="single" w:sz="4" w:space="0" w:color="439539"/>
              <w:right w:val="nil"/>
            </w:tcBorders>
            <w:shd w:val="clear" w:color="auto" w:fill="auto"/>
            <w:noWrap/>
            <w:vAlign w:val="center"/>
          </w:tcPr>
          <w:p w14:paraId="3343AA37" w14:textId="77777777" w:rsidR="0096112C" w:rsidRPr="00CF615A" w:rsidRDefault="0096112C" w:rsidP="00442C46">
            <w:pPr>
              <w:pStyle w:val="TableColBold"/>
              <w:spacing w:before="30" w:after="40"/>
            </w:pPr>
            <w:r w:rsidRPr="00CF615A">
              <w:t>Total trade occupations</w:t>
            </w:r>
          </w:p>
        </w:tc>
        <w:tc>
          <w:tcPr>
            <w:tcW w:w="1346" w:type="dxa"/>
            <w:tcBorders>
              <w:top w:val="single" w:sz="4" w:space="0" w:color="439539"/>
              <w:left w:val="nil"/>
              <w:bottom w:val="single" w:sz="4" w:space="0" w:color="439539"/>
              <w:right w:val="nil"/>
            </w:tcBorders>
            <w:vAlign w:val="center"/>
          </w:tcPr>
          <w:p w14:paraId="45E5CFA1" w14:textId="6A3F4A02" w:rsidR="0096112C" w:rsidRPr="00CF615A" w:rsidRDefault="00E2269B" w:rsidP="00442C46">
            <w:pPr>
              <w:tabs>
                <w:tab w:val="decimal" w:pos="567"/>
              </w:tabs>
              <w:spacing w:before="30" w:after="40"/>
              <w:ind w:right="284"/>
              <w:rPr>
                <w:rFonts w:ascii="Arial" w:hAnsi="Arial" w:cs="Arial"/>
                <w:b/>
                <w:sz w:val="15"/>
                <w:szCs w:val="15"/>
              </w:rPr>
            </w:pPr>
            <w:r>
              <w:rPr>
                <w:rFonts w:ascii="Arial" w:hAnsi="Arial" w:cs="Arial"/>
                <w:b/>
                <w:sz w:val="15"/>
                <w:szCs w:val="15"/>
              </w:rPr>
              <w:t>44.1</w:t>
            </w:r>
          </w:p>
        </w:tc>
        <w:tc>
          <w:tcPr>
            <w:tcW w:w="1347" w:type="dxa"/>
            <w:tcBorders>
              <w:top w:val="single" w:sz="4" w:space="0" w:color="439539"/>
              <w:left w:val="nil"/>
              <w:bottom w:val="single" w:sz="4" w:space="0" w:color="439539"/>
              <w:right w:val="nil"/>
            </w:tcBorders>
            <w:shd w:val="clear" w:color="auto" w:fill="auto"/>
            <w:noWrap/>
            <w:vAlign w:val="center"/>
          </w:tcPr>
          <w:p w14:paraId="1C5B308D" w14:textId="19070DF7" w:rsidR="0096112C" w:rsidRPr="00CF615A" w:rsidRDefault="00E2269B" w:rsidP="00442C46">
            <w:pPr>
              <w:tabs>
                <w:tab w:val="decimal" w:pos="567"/>
              </w:tabs>
              <w:spacing w:before="30" w:after="40"/>
              <w:ind w:right="284"/>
              <w:rPr>
                <w:rFonts w:ascii="Arial" w:hAnsi="Arial" w:cs="Arial"/>
                <w:b/>
                <w:sz w:val="15"/>
                <w:szCs w:val="15"/>
              </w:rPr>
            </w:pPr>
            <w:r>
              <w:rPr>
                <w:rFonts w:ascii="Arial" w:hAnsi="Arial" w:cs="Arial"/>
                <w:b/>
                <w:sz w:val="15"/>
                <w:szCs w:val="15"/>
              </w:rPr>
              <w:t>44.8</w:t>
            </w:r>
          </w:p>
        </w:tc>
        <w:tc>
          <w:tcPr>
            <w:tcW w:w="1346" w:type="dxa"/>
            <w:tcBorders>
              <w:top w:val="single" w:sz="4" w:space="0" w:color="439539"/>
              <w:left w:val="nil"/>
              <w:bottom w:val="single" w:sz="4" w:space="0" w:color="439539"/>
              <w:right w:val="nil"/>
            </w:tcBorders>
            <w:shd w:val="clear" w:color="auto" w:fill="auto"/>
            <w:noWrap/>
            <w:vAlign w:val="center"/>
          </w:tcPr>
          <w:p w14:paraId="71625BA0" w14:textId="3EAF6B09" w:rsidR="0096112C" w:rsidRPr="00CF615A" w:rsidRDefault="00E2269B" w:rsidP="00442C46">
            <w:pPr>
              <w:tabs>
                <w:tab w:val="decimal" w:pos="567"/>
              </w:tabs>
              <w:spacing w:before="30" w:after="40"/>
              <w:ind w:right="284"/>
              <w:rPr>
                <w:rFonts w:ascii="Arial" w:hAnsi="Arial" w:cs="Arial"/>
                <w:b/>
                <w:sz w:val="15"/>
                <w:szCs w:val="15"/>
              </w:rPr>
            </w:pPr>
            <w:r>
              <w:rPr>
                <w:rFonts w:ascii="Arial" w:hAnsi="Arial" w:cs="Arial"/>
                <w:b/>
                <w:sz w:val="15"/>
                <w:szCs w:val="15"/>
              </w:rPr>
              <w:t>42.5</w:t>
            </w:r>
          </w:p>
        </w:tc>
        <w:tc>
          <w:tcPr>
            <w:tcW w:w="1347" w:type="dxa"/>
            <w:tcBorders>
              <w:top w:val="single" w:sz="4" w:space="0" w:color="439539"/>
              <w:left w:val="nil"/>
              <w:bottom w:val="single" w:sz="4" w:space="0" w:color="439539"/>
              <w:right w:val="nil"/>
            </w:tcBorders>
            <w:shd w:val="clear" w:color="auto" w:fill="D6E3BC" w:themeFill="accent3" w:themeFillTint="66"/>
            <w:vAlign w:val="center"/>
          </w:tcPr>
          <w:p w14:paraId="6561F120" w14:textId="1803ABF4" w:rsidR="0096112C" w:rsidRPr="00CF615A" w:rsidRDefault="0096112C" w:rsidP="00442C46">
            <w:pPr>
              <w:tabs>
                <w:tab w:val="decimal" w:pos="567"/>
              </w:tabs>
              <w:spacing w:before="30" w:after="40"/>
              <w:ind w:right="284"/>
              <w:rPr>
                <w:rFonts w:ascii="Arial" w:hAnsi="Arial" w:cs="Arial"/>
                <w:b/>
                <w:color w:val="808080" w:themeColor="background1" w:themeShade="80"/>
                <w:sz w:val="15"/>
                <w:szCs w:val="15"/>
              </w:rPr>
            </w:pPr>
          </w:p>
        </w:tc>
      </w:tr>
      <w:tr w:rsidR="0096112C" w:rsidRPr="00CF615A" w14:paraId="62565DDF" w14:textId="77777777" w:rsidTr="00A772A2">
        <w:trPr>
          <w:trHeight w:hRule="exact" w:val="284"/>
        </w:trPr>
        <w:tc>
          <w:tcPr>
            <w:tcW w:w="4537" w:type="dxa"/>
            <w:tcBorders>
              <w:top w:val="single" w:sz="4" w:space="0" w:color="439539"/>
              <w:bottom w:val="single" w:sz="4" w:space="0" w:color="439539"/>
              <w:right w:val="nil"/>
            </w:tcBorders>
            <w:shd w:val="clear" w:color="auto" w:fill="auto"/>
            <w:noWrap/>
            <w:vAlign w:val="center"/>
          </w:tcPr>
          <w:p w14:paraId="47854925" w14:textId="77777777" w:rsidR="0096112C" w:rsidRPr="00CF615A" w:rsidRDefault="0096112C" w:rsidP="00442C46">
            <w:pPr>
              <w:pStyle w:val="TableColBold"/>
              <w:spacing w:before="30" w:after="40"/>
            </w:pPr>
            <w:r w:rsidRPr="00CF615A">
              <w:t>All occupations</w:t>
            </w:r>
          </w:p>
        </w:tc>
        <w:tc>
          <w:tcPr>
            <w:tcW w:w="1346" w:type="dxa"/>
            <w:tcBorders>
              <w:top w:val="single" w:sz="4" w:space="0" w:color="439539"/>
              <w:left w:val="nil"/>
              <w:bottom w:val="single" w:sz="4" w:space="0" w:color="439539"/>
              <w:right w:val="nil"/>
            </w:tcBorders>
            <w:vAlign w:val="center"/>
          </w:tcPr>
          <w:p w14:paraId="5F53D8E5" w14:textId="6AAA1BD9" w:rsidR="0096112C" w:rsidRPr="00CF615A" w:rsidRDefault="00E2269B" w:rsidP="00442C46">
            <w:pPr>
              <w:tabs>
                <w:tab w:val="decimal" w:pos="567"/>
              </w:tabs>
              <w:spacing w:before="30" w:after="40"/>
              <w:ind w:right="284"/>
              <w:rPr>
                <w:rFonts w:ascii="Arial" w:hAnsi="Arial" w:cs="Arial"/>
                <w:b/>
                <w:sz w:val="15"/>
                <w:szCs w:val="15"/>
              </w:rPr>
            </w:pPr>
            <w:r>
              <w:rPr>
                <w:rFonts w:ascii="Arial" w:hAnsi="Arial" w:cs="Arial"/>
                <w:b/>
                <w:sz w:val="15"/>
                <w:szCs w:val="15"/>
              </w:rPr>
              <w:t>49.9</w:t>
            </w:r>
          </w:p>
        </w:tc>
        <w:tc>
          <w:tcPr>
            <w:tcW w:w="1347" w:type="dxa"/>
            <w:tcBorders>
              <w:top w:val="single" w:sz="4" w:space="0" w:color="439539"/>
              <w:left w:val="nil"/>
              <w:bottom w:val="single" w:sz="4" w:space="0" w:color="439539"/>
              <w:right w:val="nil"/>
            </w:tcBorders>
            <w:shd w:val="clear" w:color="auto" w:fill="auto"/>
            <w:noWrap/>
            <w:vAlign w:val="center"/>
          </w:tcPr>
          <w:p w14:paraId="2EB4BBD5" w14:textId="1AFB3D09" w:rsidR="0096112C" w:rsidRPr="00CF615A" w:rsidRDefault="00E2269B" w:rsidP="00442C46">
            <w:pPr>
              <w:tabs>
                <w:tab w:val="decimal" w:pos="567"/>
              </w:tabs>
              <w:spacing w:before="30" w:after="40"/>
              <w:ind w:right="284"/>
              <w:rPr>
                <w:rFonts w:ascii="Arial" w:hAnsi="Arial" w:cs="Arial"/>
                <w:b/>
                <w:sz w:val="15"/>
                <w:szCs w:val="15"/>
              </w:rPr>
            </w:pPr>
            <w:r>
              <w:rPr>
                <w:rFonts w:ascii="Arial" w:hAnsi="Arial" w:cs="Arial"/>
                <w:b/>
                <w:sz w:val="15"/>
                <w:szCs w:val="15"/>
              </w:rPr>
              <w:t>49.7</w:t>
            </w:r>
          </w:p>
        </w:tc>
        <w:tc>
          <w:tcPr>
            <w:tcW w:w="1346" w:type="dxa"/>
            <w:tcBorders>
              <w:top w:val="single" w:sz="4" w:space="0" w:color="439539"/>
              <w:left w:val="nil"/>
              <w:bottom w:val="single" w:sz="4" w:space="0" w:color="439539"/>
              <w:right w:val="nil"/>
            </w:tcBorders>
            <w:shd w:val="clear" w:color="auto" w:fill="auto"/>
            <w:noWrap/>
            <w:vAlign w:val="center"/>
          </w:tcPr>
          <w:p w14:paraId="6696B0C5" w14:textId="336136A5" w:rsidR="0096112C" w:rsidRPr="00CF615A" w:rsidRDefault="00E2269B" w:rsidP="00442C46">
            <w:pPr>
              <w:tabs>
                <w:tab w:val="decimal" w:pos="567"/>
              </w:tabs>
              <w:spacing w:before="30" w:after="40"/>
              <w:ind w:right="284"/>
              <w:rPr>
                <w:rFonts w:ascii="Arial" w:hAnsi="Arial" w:cs="Arial"/>
                <w:b/>
                <w:sz w:val="15"/>
                <w:szCs w:val="15"/>
              </w:rPr>
            </w:pPr>
            <w:r>
              <w:rPr>
                <w:rFonts w:ascii="Arial" w:hAnsi="Arial" w:cs="Arial"/>
                <w:b/>
                <w:sz w:val="15"/>
                <w:szCs w:val="15"/>
              </w:rPr>
              <w:t>48.3</w:t>
            </w:r>
          </w:p>
        </w:tc>
        <w:tc>
          <w:tcPr>
            <w:tcW w:w="1347" w:type="dxa"/>
            <w:tcBorders>
              <w:top w:val="single" w:sz="4" w:space="0" w:color="439539"/>
              <w:left w:val="nil"/>
              <w:bottom w:val="single" w:sz="4" w:space="0" w:color="439539"/>
              <w:right w:val="nil"/>
            </w:tcBorders>
            <w:shd w:val="clear" w:color="auto" w:fill="D6E3BC" w:themeFill="accent3" w:themeFillTint="66"/>
            <w:vAlign w:val="center"/>
          </w:tcPr>
          <w:p w14:paraId="3E085FF7" w14:textId="71464688" w:rsidR="0096112C" w:rsidRPr="00CF615A" w:rsidRDefault="0096112C" w:rsidP="00442C46">
            <w:pPr>
              <w:tabs>
                <w:tab w:val="decimal" w:pos="567"/>
              </w:tabs>
              <w:spacing w:before="30" w:after="40"/>
              <w:ind w:right="284"/>
              <w:rPr>
                <w:rFonts w:ascii="Arial" w:hAnsi="Arial" w:cs="Arial"/>
                <w:b/>
                <w:color w:val="808080" w:themeColor="background1" w:themeShade="80"/>
                <w:sz w:val="15"/>
                <w:szCs w:val="15"/>
              </w:rPr>
            </w:pPr>
          </w:p>
        </w:tc>
      </w:tr>
    </w:tbl>
    <w:p w14:paraId="265C175E" w14:textId="6F6D0BA4" w:rsidR="0096112C" w:rsidRPr="005E30CE" w:rsidRDefault="00790504" w:rsidP="00A772A2">
      <w:pPr>
        <w:pStyle w:val="Source"/>
        <w:spacing w:before="0"/>
      </w:pPr>
      <w:r w:rsidRPr="005E30CE">
        <w:t>For explanatory notes, see page 17</w:t>
      </w:r>
      <w:r w:rsidR="0096112C" w:rsidRPr="005E30CE">
        <w:t>.</w:t>
      </w:r>
    </w:p>
    <w:p w14:paraId="35F94572" w14:textId="77777777" w:rsidR="0096112C" w:rsidRPr="005E30CE" w:rsidRDefault="0096112C" w:rsidP="00A772A2">
      <w:pPr>
        <w:pStyle w:val="Source"/>
        <w:spacing w:before="0"/>
      </w:pPr>
      <w:r w:rsidRPr="005E30CE">
        <w:t>A dash (-) represents a true zero figure, with no contracts reported in these categories.</w:t>
      </w:r>
    </w:p>
    <w:p w14:paraId="36E9E727" w14:textId="77777777" w:rsidR="0096112C" w:rsidRPr="005E30CE" w:rsidRDefault="0096112C" w:rsidP="00A772A2">
      <w:pPr>
        <w:pStyle w:val="Source"/>
        <w:spacing w:before="0"/>
      </w:pPr>
      <w:r w:rsidRPr="005E30CE">
        <w:t xml:space="preserve">An asterisk (*) indicates that a completion or attrition rate is based on fewer than 50 contracts of training and should be used with caution.  </w:t>
      </w:r>
    </w:p>
    <w:p w14:paraId="46559A9C" w14:textId="77777777" w:rsidR="0096112C" w:rsidRPr="005E30CE" w:rsidRDefault="0096112C" w:rsidP="00A772A2">
      <w:pPr>
        <w:pStyle w:val="Source"/>
        <w:spacing w:before="0"/>
      </w:pPr>
      <w:r w:rsidRPr="005E30CE">
        <w:t>Shaded cells indicate that a substantial proportion of contracts are ongoing; therefore, a completion rate is not provided.</w:t>
      </w:r>
    </w:p>
    <w:p w14:paraId="5D192B89" w14:textId="364C21BB" w:rsidR="0096112C" w:rsidRDefault="0096112C" w:rsidP="00A772A2">
      <w:pPr>
        <w:pStyle w:val="StatsHeading1"/>
        <w:spacing w:after="120"/>
      </w:pPr>
      <w:r w:rsidRPr="005E30CE">
        <w:br w:type="page"/>
      </w:r>
    </w:p>
    <w:p w14:paraId="0D401584" w14:textId="77777777" w:rsidR="003263D4" w:rsidRPr="0099497C" w:rsidRDefault="003263D4" w:rsidP="003263D4">
      <w:pPr>
        <w:pStyle w:val="Text"/>
        <w:rPr>
          <w:lang w:eastAsia="en-AU"/>
        </w:rPr>
      </w:pPr>
    </w:p>
    <w:p w14:paraId="2F9ED627" w14:textId="57672354" w:rsidR="0096112C" w:rsidRPr="005E30CE" w:rsidRDefault="0096112C" w:rsidP="00C509B6">
      <w:pPr>
        <w:pStyle w:val="Tabletitle"/>
        <w:tabs>
          <w:tab w:val="clear" w:pos="900"/>
          <w:tab w:val="left" w:pos="851"/>
        </w:tabs>
        <w:ind w:left="851" w:hanging="851"/>
      </w:pPr>
      <w:bookmarkStart w:id="35" w:name="_Toc75177064"/>
      <w:r w:rsidRPr="005E30CE">
        <w:t>Table 3</w:t>
      </w:r>
      <w:r w:rsidRPr="005E30CE">
        <w:tab/>
        <w:t>Projected contract completion rates by selected occupation</w:t>
      </w:r>
      <w:r w:rsidR="00CA3A8B">
        <w:t xml:space="preserve"> </w:t>
      </w:r>
      <w:r w:rsidRPr="005E30CE">
        <w:t>for contracts commencing in December quarter 201</w:t>
      </w:r>
      <w:r w:rsidR="00203598" w:rsidRPr="005E30CE">
        <w:t>8</w:t>
      </w:r>
      <w:r w:rsidR="00507756" w:rsidRPr="005E30CE">
        <w:t xml:space="preserve"> to 20</w:t>
      </w:r>
      <w:r w:rsidR="00203598" w:rsidRPr="005E30CE">
        <w:t>20</w:t>
      </w:r>
      <w:r w:rsidRPr="005E30CE">
        <w:t xml:space="preserve"> (%)</w:t>
      </w:r>
      <w:bookmarkEnd w:id="35"/>
    </w:p>
    <w:tbl>
      <w:tblPr>
        <w:tblW w:w="9923" w:type="dxa"/>
        <w:tblLayout w:type="fixed"/>
        <w:tblCellMar>
          <w:left w:w="170" w:type="dxa"/>
        </w:tblCellMar>
        <w:tblLook w:val="0000" w:firstRow="0" w:lastRow="0" w:firstColumn="0" w:lastColumn="0" w:noHBand="0" w:noVBand="0"/>
      </w:tblPr>
      <w:tblGrid>
        <w:gridCol w:w="4154"/>
        <w:gridCol w:w="1923"/>
        <w:gridCol w:w="1923"/>
        <w:gridCol w:w="1923"/>
      </w:tblGrid>
      <w:tr w:rsidR="0096112C" w:rsidRPr="00FC39D5" w14:paraId="6132F8A5" w14:textId="77777777" w:rsidTr="000E38D7">
        <w:tc>
          <w:tcPr>
            <w:tcW w:w="4082" w:type="dxa"/>
            <w:tcBorders>
              <w:top w:val="single" w:sz="4" w:space="0" w:color="439539"/>
            </w:tcBorders>
            <w:shd w:val="clear" w:color="auto" w:fill="auto"/>
            <w:vAlign w:val="center"/>
          </w:tcPr>
          <w:p w14:paraId="7B8A5F85" w14:textId="77777777" w:rsidR="0096112C" w:rsidRPr="00FC39D5" w:rsidRDefault="0096112C" w:rsidP="0096112C">
            <w:pPr>
              <w:pStyle w:val="Tablehead1"/>
              <w:rPr>
                <w:sz w:val="15"/>
                <w:szCs w:val="15"/>
              </w:rPr>
            </w:pPr>
            <w:r w:rsidRPr="00FC39D5">
              <w:rPr>
                <w:sz w:val="15"/>
                <w:szCs w:val="15"/>
              </w:rPr>
              <w:t>Occupation (ANZSCO) group</w:t>
            </w:r>
          </w:p>
        </w:tc>
        <w:tc>
          <w:tcPr>
            <w:tcW w:w="5670" w:type="dxa"/>
            <w:gridSpan w:val="3"/>
            <w:tcBorders>
              <w:top w:val="single" w:sz="4" w:space="0" w:color="439539"/>
            </w:tcBorders>
          </w:tcPr>
          <w:p w14:paraId="067F6ADB" w14:textId="427AFDA6" w:rsidR="0096112C" w:rsidRPr="00FC39D5" w:rsidRDefault="0096112C" w:rsidP="0096112C">
            <w:pPr>
              <w:pStyle w:val="Tablehead1"/>
              <w:jc w:val="center"/>
              <w:rPr>
                <w:sz w:val="15"/>
                <w:szCs w:val="15"/>
              </w:rPr>
            </w:pPr>
            <w:r w:rsidRPr="00FC39D5">
              <w:rPr>
                <w:sz w:val="15"/>
                <w:szCs w:val="15"/>
              </w:rPr>
              <w:t>Projected contract completion rates by commencing cohort</w:t>
            </w:r>
          </w:p>
        </w:tc>
      </w:tr>
      <w:tr w:rsidR="0096112C" w:rsidRPr="00FC39D5" w14:paraId="05765032" w14:textId="77777777" w:rsidTr="000E38D7">
        <w:tc>
          <w:tcPr>
            <w:tcW w:w="4082" w:type="dxa"/>
            <w:tcBorders>
              <w:bottom w:val="single" w:sz="4" w:space="0" w:color="439539"/>
            </w:tcBorders>
            <w:shd w:val="clear" w:color="auto" w:fill="auto"/>
            <w:vAlign w:val="center"/>
          </w:tcPr>
          <w:p w14:paraId="7B79CEC5" w14:textId="77777777" w:rsidR="0096112C" w:rsidRPr="00FC39D5" w:rsidRDefault="0096112C" w:rsidP="000E38D7">
            <w:pPr>
              <w:pStyle w:val="Tablehead3"/>
            </w:pPr>
          </w:p>
        </w:tc>
        <w:tc>
          <w:tcPr>
            <w:tcW w:w="1890" w:type="dxa"/>
            <w:tcBorders>
              <w:left w:val="nil"/>
              <w:bottom w:val="single" w:sz="4" w:space="0" w:color="439539"/>
            </w:tcBorders>
            <w:shd w:val="clear" w:color="auto" w:fill="auto"/>
            <w:vAlign w:val="center"/>
          </w:tcPr>
          <w:p w14:paraId="0AFE4CF0" w14:textId="6B053E8F" w:rsidR="0096112C" w:rsidRPr="000E38D7" w:rsidRDefault="0096112C" w:rsidP="000F52DD">
            <w:pPr>
              <w:pStyle w:val="Tablehead3"/>
              <w:ind w:left="567"/>
              <w:jc w:val="left"/>
            </w:pPr>
            <w:r w:rsidRPr="000E38D7">
              <w:t>201</w:t>
            </w:r>
            <w:r w:rsidR="00203598" w:rsidRPr="000E38D7">
              <w:t>8</w:t>
            </w:r>
          </w:p>
        </w:tc>
        <w:tc>
          <w:tcPr>
            <w:tcW w:w="1890" w:type="dxa"/>
            <w:tcBorders>
              <w:left w:val="nil"/>
              <w:bottom w:val="single" w:sz="4" w:space="0" w:color="439539"/>
            </w:tcBorders>
            <w:vAlign w:val="center"/>
          </w:tcPr>
          <w:p w14:paraId="58DA3FEB" w14:textId="39DDB893" w:rsidR="0096112C" w:rsidRPr="000E38D7" w:rsidRDefault="0096112C" w:rsidP="000F52DD">
            <w:pPr>
              <w:pStyle w:val="Tablehead3"/>
              <w:ind w:left="567"/>
              <w:jc w:val="left"/>
            </w:pPr>
            <w:r w:rsidRPr="000E38D7">
              <w:t>201</w:t>
            </w:r>
            <w:r w:rsidR="00203598" w:rsidRPr="000E38D7">
              <w:t>9</w:t>
            </w:r>
          </w:p>
        </w:tc>
        <w:tc>
          <w:tcPr>
            <w:tcW w:w="1890" w:type="dxa"/>
            <w:tcBorders>
              <w:left w:val="nil"/>
              <w:bottom w:val="single" w:sz="4" w:space="0" w:color="439539"/>
            </w:tcBorders>
            <w:vAlign w:val="center"/>
          </w:tcPr>
          <w:p w14:paraId="47D30512" w14:textId="0D5E7FEA" w:rsidR="0096112C" w:rsidRPr="000E38D7" w:rsidRDefault="0096112C" w:rsidP="000F52DD">
            <w:pPr>
              <w:pStyle w:val="Tablehead3"/>
              <w:ind w:left="567"/>
              <w:jc w:val="left"/>
            </w:pPr>
            <w:r w:rsidRPr="000E38D7">
              <w:t>20</w:t>
            </w:r>
            <w:r w:rsidR="00203598" w:rsidRPr="000E38D7">
              <w:t>20</w:t>
            </w:r>
          </w:p>
        </w:tc>
      </w:tr>
      <w:tr w:rsidR="0096112C" w:rsidRPr="00FC39D5" w14:paraId="2B23A446" w14:textId="77777777" w:rsidTr="000E38D7">
        <w:tc>
          <w:tcPr>
            <w:tcW w:w="4082" w:type="dxa"/>
            <w:tcBorders>
              <w:top w:val="single" w:sz="4" w:space="0" w:color="439539"/>
            </w:tcBorders>
            <w:shd w:val="clear" w:color="auto" w:fill="auto"/>
            <w:noWrap/>
            <w:vAlign w:val="bottom"/>
          </w:tcPr>
          <w:p w14:paraId="26EF3AAC" w14:textId="77777777" w:rsidR="0096112C" w:rsidRPr="00FC39D5" w:rsidRDefault="0096112C" w:rsidP="0096112C">
            <w:pPr>
              <w:pStyle w:val="TableColBold"/>
            </w:pPr>
            <w:r w:rsidRPr="00FC39D5">
              <w:t>Managers</w:t>
            </w:r>
          </w:p>
        </w:tc>
        <w:tc>
          <w:tcPr>
            <w:tcW w:w="1890" w:type="dxa"/>
            <w:tcBorders>
              <w:top w:val="single" w:sz="4" w:space="0" w:color="439539"/>
            </w:tcBorders>
            <w:vAlign w:val="bottom"/>
          </w:tcPr>
          <w:p w14:paraId="42AAAE47" w14:textId="337A3082" w:rsidR="0096112C" w:rsidRPr="00FC39D5" w:rsidRDefault="00E2269B" w:rsidP="000E38D7">
            <w:pPr>
              <w:tabs>
                <w:tab w:val="decimal" w:pos="794"/>
              </w:tabs>
              <w:spacing w:before="40"/>
              <w:ind w:right="284"/>
              <w:rPr>
                <w:rFonts w:ascii="Arial" w:hAnsi="Arial" w:cs="Arial"/>
                <w:b/>
                <w:sz w:val="15"/>
                <w:szCs w:val="15"/>
              </w:rPr>
            </w:pPr>
            <w:r w:rsidRPr="00FC39D5">
              <w:rPr>
                <w:rFonts w:ascii="Arial" w:hAnsi="Arial" w:cs="Arial"/>
                <w:b/>
                <w:sz w:val="15"/>
                <w:szCs w:val="15"/>
              </w:rPr>
              <w:t>55.4</w:t>
            </w:r>
          </w:p>
        </w:tc>
        <w:tc>
          <w:tcPr>
            <w:tcW w:w="1890" w:type="dxa"/>
            <w:tcBorders>
              <w:top w:val="single" w:sz="4" w:space="0" w:color="439539"/>
              <w:left w:val="nil"/>
            </w:tcBorders>
            <w:shd w:val="clear" w:color="auto" w:fill="auto"/>
            <w:noWrap/>
            <w:vAlign w:val="bottom"/>
          </w:tcPr>
          <w:p w14:paraId="28ECB2CF" w14:textId="71A3B986" w:rsidR="0096112C" w:rsidRPr="00FC39D5" w:rsidRDefault="00E2269B" w:rsidP="000E38D7">
            <w:pPr>
              <w:tabs>
                <w:tab w:val="decimal" w:pos="794"/>
              </w:tabs>
              <w:spacing w:before="40"/>
              <w:ind w:right="284"/>
              <w:rPr>
                <w:rFonts w:ascii="Arial" w:hAnsi="Arial" w:cs="Arial"/>
                <w:b/>
                <w:sz w:val="15"/>
                <w:szCs w:val="15"/>
              </w:rPr>
            </w:pPr>
            <w:r w:rsidRPr="00FC39D5">
              <w:rPr>
                <w:rFonts w:ascii="Arial" w:hAnsi="Arial" w:cs="Arial"/>
                <w:b/>
                <w:sz w:val="15"/>
                <w:szCs w:val="15"/>
              </w:rPr>
              <w:t>62.0</w:t>
            </w:r>
          </w:p>
        </w:tc>
        <w:tc>
          <w:tcPr>
            <w:tcW w:w="1890" w:type="dxa"/>
            <w:tcBorders>
              <w:top w:val="single" w:sz="4" w:space="0" w:color="439539"/>
              <w:left w:val="nil"/>
            </w:tcBorders>
            <w:vAlign w:val="bottom"/>
          </w:tcPr>
          <w:p w14:paraId="1B9480F3" w14:textId="311142C4" w:rsidR="0096112C" w:rsidRPr="00FC39D5" w:rsidRDefault="00E2269B" w:rsidP="000E38D7">
            <w:pPr>
              <w:tabs>
                <w:tab w:val="decimal" w:pos="794"/>
              </w:tabs>
              <w:spacing w:before="40"/>
              <w:ind w:right="284"/>
              <w:rPr>
                <w:rFonts w:ascii="Arial" w:hAnsi="Arial" w:cs="Arial"/>
                <w:b/>
                <w:sz w:val="15"/>
                <w:szCs w:val="15"/>
              </w:rPr>
            </w:pPr>
            <w:r w:rsidRPr="00FC39D5">
              <w:rPr>
                <w:rFonts w:ascii="Arial" w:hAnsi="Arial" w:cs="Arial"/>
                <w:b/>
                <w:sz w:val="15"/>
                <w:szCs w:val="15"/>
              </w:rPr>
              <w:t>54.7</w:t>
            </w:r>
          </w:p>
        </w:tc>
      </w:tr>
      <w:tr w:rsidR="0096112C" w:rsidRPr="00FC39D5" w14:paraId="4A205969" w14:textId="77777777" w:rsidTr="000E38D7">
        <w:tc>
          <w:tcPr>
            <w:tcW w:w="4082" w:type="dxa"/>
            <w:shd w:val="clear" w:color="auto" w:fill="auto"/>
            <w:noWrap/>
            <w:vAlign w:val="bottom"/>
          </w:tcPr>
          <w:p w14:paraId="1161DB89" w14:textId="77777777" w:rsidR="0096112C" w:rsidRPr="00FC39D5" w:rsidRDefault="0096112C" w:rsidP="0096112C">
            <w:pPr>
              <w:pStyle w:val="TableColBold"/>
            </w:pPr>
            <w:r w:rsidRPr="00FC39D5">
              <w:t>Professionals</w:t>
            </w:r>
          </w:p>
        </w:tc>
        <w:tc>
          <w:tcPr>
            <w:tcW w:w="1890" w:type="dxa"/>
            <w:vAlign w:val="bottom"/>
          </w:tcPr>
          <w:p w14:paraId="722FE2E5" w14:textId="7E3B210E" w:rsidR="0096112C" w:rsidRPr="00FC39D5" w:rsidRDefault="00E2269B" w:rsidP="000E38D7">
            <w:pPr>
              <w:tabs>
                <w:tab w:val="decimal" w:pos="794"/>
              </w:tabs>
              <w:spacing w:before="40"/>
              <w:ind w:right="284"/>
              <w:rPr>
                <w:rFonts w:ascii="Arial" w:hAnsi="Arial" w:cs="Arial"/>
                <w:b/>
                <w:sz w:val="15"/>
                <w:szCs w:val="15"/>
              </w:rPr>
            </w:pPr>
            <w:r w:rsidRPr="00FC39D5">
              <w:rPr>
                <w:rFonts w:ascii="Arial" w:hAnsi="Arial" w:cs="Arial"/>
                <w:b/>
                <w:sz w:val="15"/>
                <w:szCs w:val="15"/>
              </w:rPr>
              <w:t>64.1</w:t>
            </w:r>
          </w:p>
        </w:tc>
        <w:tc>
          <w:tcPr>
            <w:tcW w:w="1890" w:type="dxa"/>
            <w:tcBorders>
              <w:left w:val="nil"/>
            </w:tcBorders>
            <w:shd w:val="clear" w:color="auto" w:fill="auto"/>
            <w:noWrap/>
            <w:vAlign w:val="bottom"/>
          </w:tcPr>
          <w:p w14:paraId="32205A03" w14:textId="3D701DB5" w:rsidR="0096112C" w:rsidRPr="00FC39D5" w:rsidRDefault="00E2269B" w:rsidP="000E38D7">
            <w:pPr>
              <w:tabs>
                <w:tab w:val="decimal" w:pos="794"/>
              </w:tabs>
              <w:spacing w:before="40"/>
              <w:ind w:right="284"/>
              <w:rPr>
                <w:rFonts w:ascii="Arial" w:hAnsi="Arial" w:cs="Arial"/>
                <w:b/>
                <w:sz w:val="15"/>
                <w:szCs w:val="15"/>
              </w:rPr>
            </w:pPr>
            <w:r w:rsidRPr="00FC39D5">
              <w:rPr>
                <w:rFonts w:ascii="Arial" w:hAnsi="Arial" w:cs="Arial"/>
                <w:b/>
                <w:sz w:val="15"/>
                <w:szCs w:val="15"/>
              </w:rPr>
              <w:t>57.7</w:t>
            </w:r>
          </w:p>
        </w:tc>
        <w:tc>
          <w:tcPr>
            <w:tcW w:w="1890" w:type="dxa"/>
            <w:tcBorders>
              <w:left w:val="nil"/>
            </w:tcBorders>
            <w:vAlign w:val="bottom"/>
          </w:tcPr>
          <w:p w14:paraId="1E29F172" w14:textId="113079E8" w:rsidR="0096112C" w:rsidRPr="00FC39D5" w:rsidRDefault="00E2269B" w:rsidP="000E38D7">
            <w:pPr>
              <w:tabs>
                <w:tab w:val="decimal" w:pos="794"/>
              </w:tabs>
              <w:spacing w:before="40"/>
              <w:ind w:right="284"/>
              <w:rPr>
                <w:rFonts w:ascii="Arial" w:hAnsi="Arial" w:cs="Arial"/>
                <w:b/>
                <w:sz w:val="15"/>
                <w:szCs w:val="15"/>
              </w:rPr>
            </w:pPr>
            <w:r w:rsidRPr="00FC39D5">
              <w:rPr>
                <w:rFonts w:ascii="Arial" w:hAnsi="Arial" w:cs="Arial"/>
                <w:b/>
                <w:sz w:val="15"/>
                <w:szCs w:val="15"/>
              </w:rPr>
              <w:t>64.3</w:t>
            </w:r>
          </w:p>
        </w:tc>
      </w:tr>
      <w:tr w:rsidR="0096112C" w:rsidRPr="00FC39D5" w14:paraId="4C1D31AF" w14:textId="77777777" w:rsidTr="000E38D7">
        <w:tc>
          <w:tcPr>
            <w:tcW w:w="4082" w:type="dxa"/>
            <w:shd w:val="clear" w:color="auto" w:fill="auto"/>
            <w:noWrap/>
            <w:vAlign w:val="bottom"/>
          </w:tcPr>
          <w:p w14:paraId="5612F76C" w14:textId="77777777" w:rsidR="0096112C" w:rsidRPr="00FC39D5" w:rsidRDefault="0096112C" w:rsidP="0096112C">
            <w:pPr>
              <w:pStyle w:val="TableColBold"/>
            </w:pPr>
            <w:r w:rsidRPr="00FC39D5">
              <w:t>Technicians and trades workers</w:t>
            </w:r>
          </w:p>
        </w:tc>
        <w:tc>
          <w:tcPr>
            <w:tcW w:w="1890" w:type="dxa"/>
            <w:vAlign w:val="bottom"/>
          </w:tcPr>
          <w:p w14:paraId="30AAC1C0" w14:textId="0BC161E5" w:rsidR="0096112C" w:rsidRPr="00FC39D5" w:rsidRDefault="00E2269B" w:rsidP="000E38D7">
            <w:pPr>
              <w:tabs>
                <w:tab w:val="decimal" w:pos="794"/>
              </w:tabs>
              <w:spacing w:before="40"/>
              <w:ind w:right="284"/>
              <w:rPr>
                <w:rFonts w:ascii="Arial" w:hAnsi="Arial" w:cs="Arial"/>
                <w:b/>
                <w:sz w:val="15"/>
                <w:szCs w:val="15"/>
              </w:rPr>
            </w:pPr>
            <w:r w:rsidRPr="00FC39D5">
              <w:rPr>
                <w:rFonts w:ascii="Arial" w:hAnsi="Arial" w:cs="Arial"/>
                <w:b/>
                <w:sz w:val="15"/>
                <w:szCs w:val="15"/>
              </w:rPr>
              <w:t>44.7</w:t>
            </w:r>
          </w:p>
        </w:tc>
        <w:tc>
          <w:tcPr>
            <w:tcW w:w="1890" w:type="dxa"/>
            <w:tcBorders>
              <w:left w:val="nil"/>
            </w:tcBorders>
            <w:shd w:val="clear" w:color="auto" w:fill="auto"/>
            <w:noWrap/>
            <w:vAlign w:val="bottom"/>
          </w:tcPr>
          <w:p w14:paraId="21D7C296" w14:textId="14D552E7" w:rsidR="0096112C" w:rsidRPr="00FC39D5" w:rsidRDefault="00E2269B" w:rsidP="000E38D7">
            <w:pPr>
              <w:tabs>
                <w:tab w:val="decimal" w:pos="794"/>
              </w:tabs>
              <w:spacing w:before="40"/>
              <w:ind w:right="284"/>
              <w:rPr>
                <w:rFonts w:ascii="Arial" w:hAnsi="Arial" w:cs="Arial"/>
                <w:b/>
                <w:sz w:val="15"/>
                <w:szCs w:val="15"/>
              </w:rPr>
            </w:pPr>
            <w:r w:rsidRPr="00FC39D5">
              <w:rPr>
                <w:rFonts w:ascii="Arial" w:hAnsi="Arial" w:cs="Arial"/>
                <w:b/>
                <w:sz w:val="15"/>
                <w:szCs w:val="15"/>
              </w:rPr>
              <w:t>44.7</w:t>
            </w:r>
          </w:p>
        </w:tc>
        <w:tc>
          <w:tcPr>
            <w:tcW w:w="1890" w:type="dxa"/>
            <w:tcBorders>
              <w:left w:val="nil"/>
            </w:tcBorders>
            <w:vAlign w:val="bottom"/>
          </w:tcPr>
          <w:p w14:paraId="6D50B42E" w14:textId="56DA310C" w:rsidR="0096112C" w:rsidRPr="00FC39D5" w:rsidRDefault="00E2269B" w:rsidP="000E38D7">
            <w:pPr>
              <w:tabs>
                <w:tab w:val="decimal" w:pos="794"/>
              </w:tabs>
              <w:spacing w:before="40"/>
              <w:ind w:right="284"/>
              <w:rPr>
                <w:rFonts w:ascii="Arial" w:hAnsi="Arial" w:cs="Arial"/>
                <w:b/>
                <w:sz w:val="15"/>
                <w:szCs w:val="15"/>
              </w:rPr>
            </w:pPr>
            <w:r w:rsidRPr="00FC39D5">
              <w:rPr>
                <w:rFonts w:ascii="Arial" w:hAnsi="Arial" w:cs="Arial"/>
                <w:b/>
                <w:sz w:val="15"/>
                <w:szCs w:val="15"/>
              </w:rPr>
              <w:t>44.5</w:t>
            </w:r>
          </w:p>
        </w:tc>
      </w:tr>
      <w:tr w:rsidR="0096112C" w:rsidRPr="00FC39D5" w14:paraId="29DC2003" w14:textId="77777777" w:rsidTr="000E38D7">
        <w:tc>
          <w:tcPr>
            <w:tcW w:w="4082" w:type="dxa"/>
            <w:shd w:val="clear" w:color="auto" w:fill="auto"/>
            <w:noWrap/>
            <w:vAlign w:val="bottom"/>
          </w:tcPr>
          <w:p w14:paraId="1707F2D9" w14:textId="77777777" w:rsidR="0096112C" w:rsidRPr="00FC39D5" w:rsidRDefault="0096112C" w:rsidP="0096112C">
            <w:pPr>
              <w:pStyle w:val="Table17Tabletext"/>
              <w:tabs>
                <w:tab w:val="clear" w:pos="252"/>
                <w:tab w:val="left" w:pos="255"/>
              </w:tabs>
              <w:ind w:left="181" w:hanging="181"/>
              <w:rPr>
                <w:szCs w:val="16"/>
              </w:rPr>
            </w:pPr>
            <w:r w:rsidRPr="00FC39D5">
              <w:rPr>
                <w:szCs w:val="16"/>
              </w:rPr>
              <w:t xml:space="preserve">31 </w:t>
            </w:r>
            <w:r w:rsidRPr="00FC39D5">
              <w:rPr>
                <w:szCs w:val="16"/>
              </w:rPr>
              <w:tab/>
              <w:t xml:space="preserve">Engineering, </w:t>
            </w:r>
            <w:proofErr w:type="gramStart"/>
            <w:r w:rsidRPr="00FC39D5">
              <w:rPr>
                <w:szCs w:val="16"/>
              </w:rPr>
              <w:t>ICT</w:t>
            </w:r>
            <w:proofErr w:type="gramEnd"/>
            <w:r w:rsidRPr="00FC39D5">
              <w:rPr>
                <w:szCs w:val="16"/>
              </w:rPr>
              <w:t xml:space="preserve"> and science technicians</w:t>
            </w:r>
          </w:p>
        </w:tc>
        <w:tc>
          <w:tcPr>
            <w:tcW w:w="1890" w:type="dxa"/>
            <w:vAlign w:val="bottom"/>
          </w:tcPr>
          <w:p w14:paraId="26FC345E" w14:textId="0B987DFE"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65.7</w:t>
            </w:r>
          </w:p>
        </w:tc>
        <w:tc>
          <w:tcPr>
            <w:tcW w:w="1890" w:type="dxa"/>
            <w:tcBorders>
              <w:left w:val="nil"/>
            </w:tcBorders>
            <w:shd w:val="clear" w:color="auto" w:fill="auto"/>
            <w:noWrap/>
            <w:vAlign w:val="bottom"/>
          </w:tcPr>
          <w:p w14:paraId="3471C334" w14:textId="74262A93"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63.9</w:t>
            </w:r>
          </w:p>
        </w:tc>
        <w:tc>
          <w:tcPr>
            <w:tcW w:w="1890" w:type="dxa"/>
            <w:tcBorders>
              <w:left w:val="nil"/>
            </w:tcBorders>
            <w:vAlign w:val="bottom"/>
          </w:tcPr>
          <w:p w14:paraId="0B5A7F8E" w14:textId="773C372B"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57.0</w:t>
            </w:r>
          </w:p>
        </w:tc>
      </w:tr>
      <w:tr w:rsidR="0096112C" w:rsidRPr="00FC39D5" w14:paraId="0BC0BF6E" w14:textId="77777777" w:rsidTr="000E38D7">
        <w:tc>
          <w:tcPr>
            <w:tcW w:w="4082" w:type="dxa"/>
            <w:shd w:val="clear" w:color="auto" w:fill="auto"/>
            <w:noWrap/>
            <w:vAlign w:val="bottom"/>
          </w:tcPr>
          <w:p w14:paraId="7CC4DA1E" w14:textId="77777777" w:rsidR="0096112C" w:rsidRPr="00FC39D5" w:rsidRDefault="0096112C" w:rsidP="0096112C">
            <w:pPr>
              <w:pStyle w:val="Table17Tabletext"/>
              <w:tabs>
                <w:tab w:val="clear" w:pos="252"/>
                <w:tab w:val="left" w:pos="255"/>
              </w:tabs>
              <w:ind w:left="181" w:hanging="181"/>
              <w:rPr>
                <w:szCs w:val="16"/>
              </w:rPr>
            </w:pPr>
            <w:r w:rsidRPr="00FC39D5">
              <w:rPr>
                <w:szCs w:val="16"/>
              </w:rPr>
              <w:t xml:space="preserve">32 </w:t>
            </w:r>
            <w:r w:rsidRPr="00FC39D5">
              <w:rPr>
                <w:szCs w:val="16"/>
              </w:rPr>
              <w:tab/>
              <w:t>Automotive and engineering trades workers</w:t>
            </w:r>
          </w:p>
        </w:tc>
        <w:tc>
          <w:tcPr>
            <w:tcW w:w="1890" w:type="dxa"/>
            <w:vAlign w:val="bottom"/>
          </w:tcPr>
          <w:p w14:paraId="26F0B898" w14:textId="5C1D70DE"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51.8</w:t>
            </w:r>
          </w:p>
        </w:tc>
        <w:tc>
          <w:tcPr>
            <w:tcW w:w="1890" w:type="dxa"/>
            <w:tcBorders>
              <w:left w:val="nil"/>
            </w:tcBorders>
            <w:shd w:val="clear" w:color="auto" w:fill="auto"/>
            <w:noWrap/>
            <w:vAlign w:val="bottom"/>
          </w:tcPr>
          <w:p w14:paraId="7BE67742" w14:textId="707FE56A"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50.0</w:t>
            </w:r>
          </w:p>
        </w:tc>
        <w:tc>
          <w:tcPr>
            <w:tcW w:w="1890" w:type="dxa"/>
            <w:tcBorders>
              <w:left w:val="nil"/>
            </w:tcBorders>
            <w:vAlign w:val="bottom"/>
          </w:tcPr>
          <w:p w14:paraId="537A0939" w14:textId="7590FB81"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49.4</w:t>
            </w:r>
          </w:p>
        </w:tc>
      </w:tr>
      <w:tr w:rsidR="0096112C" w:rsidRPr="00FC39D5" w14:paraId="074E7630" w14:textId="77777777" w:rsidTr="000E38D7">
        <w:tc>
          <w:tcPr>
            <w:tcW w:w="4082" w:type="dxa"/>
            <w:shd w:val="clear" w:color="auto" w:fill="auto"/>
            <w:noWrap/>
            <w:vAlign w:val="bottom"/>
          </w:tcPr>
          <w:p w14:paraId="7C7C8BC4" w14:textId="77777777" w:rsidR="0096112C" w:rsidRPr="00FC39D5" w:rsidRDefault="0096112C" w:rsidP="0096112C">
            <w:pPr>
              <w:pStyle w:val="Table17Tabletext"/>
              <w:tabs>
                <w:tab w:val="clear" w:pos="252"/>
                <w:tab w:val="left" w:pos="255"/>
              </w:tabs>
              <w:ind w:left="181" w:hanging="181"/>
              <w:rPr>
                <w:szCs w:val="16"/>
              </w:rPr>
            </w:pPr>
            <w:r w:rsidRPr="00FC39D5">
              <w:rPr>
                <w:szCs w:val="16"/>
              </w:rPr>
              <w:t xml:space="preserve">33 </w:t>
            </w:r>
            <w:r w:rsidRPr="00FC39D5">
              <w:rPr>
                <w:szCs w:val="16"/>
              </w:rPr>
              <w:tab/>
              <w:t>Construction trades workers</w:t>
            </w:r>
          </w:p>
        </w:tc>
        <w:tc>
          <w:tcPr>
            <w:tcW w:w="1890" w:type="dxa"/>
            <w:vAlign w:val="bottom"/>
          </w:tcPr>
          <w:p w14:paraId="510ACFDE" w14:textId="560D888F"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40.9</w:t>
            </w:r>
          </w:p>
        </w:tc>
        <w:tc>
          <w:tcPr>
            <w:tcW w:w="1890" w:type="dxa"/>
            <w:tcBorders>
              <w:left w:val="nil"/>
            </w:tcBorders>
            <w:shd w:val="clear" w:color="auto" w:fill="auto"/>
            <w:noWrap/>
            <w:vAlign w:val="bottom"/>
          </w:tcPr>
          <w:p w14:paraId="26D5669E" w14:textId="603CCA29"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41.6</w:t>
            </w:r>
          </w:p>
        </w:tc>
        <w:tc>
          <w:tcPr>
            <w:tcW w:w="1890" w:type="dxa"/>
            <w:tcBorders>
              <w:left w:val="nil"/>
            </w:tcBorders>
            <w:vAlign w:val="bottom"/>
          </w:tcPr>
          <w:p w14:paraId="63CE959C" w14:textId="17247C89"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41.9</w:t>
            </w:r>
          </w:p>
        </w:tc>
      </w:tr>
      <w:tr w:rsidR="0096112C" w:rsidRPr="00FC39D5" w14:paraId="5059EBF9" w14:textId="77777777" w:rsidTr="000E38D7">
        <w:tc>
          <w:tcPr>
            <w:tcW w:w="4082" w:type="dxa"/>
            <w:shd w:val="clear" w:color="auto" w:fill="auto"/>
            <w:noWrap/>
            <w:vAlign w:val="bottom"/>
          </w:tcPr>
          <w:p w14:paraId="6818D438" w14:textId="77777777" w:rsidR="0096112C" w:rsidRPr="00FC39D5" w:rsidRDefault="0096112C" w:rsidP="0096112C">
            <w:pPr>
              <w:pStyle w:val="Table17Tabletext"/>
              <w:tabs>
                <w:tab w:val="clear" w:pos="252"/>
                <w:tab w:val="left" w:pos="255"/>
              </w:tabs>
              <w:ind w:left="255" w:hanging="255"/>
              <w:rPr>
                <w:szCs w:val="16"/>
              </w:rPr>
            </w:pPr>
            <w:r w:rsidRPr="00FC39D5">
              <w:rPr>
                <w:szCs w:val="16"/>
              </w:rPr>
              <w:t>34</w:t>
            </w:r>
            <w:r w:rsidRPr="00FC39D5">
              <w:rPr>
                <w:szCs w:val="16"/>
              </w:rPr>
              <w:tab/>
              <w:t xml:space="preserve">Electrotechnology and telecommunications trades workers </w:t>
            </w:r>
          </w:p>
        </w:tc>
        <w:tc>
          <w:tcPr>
            <w:tcW w:w="1890" w:type="dxa"/>
            <w:vAlign w:val="bottom"/>
          </w:tcPr>
          <w:p w14:paraId="1B925ECF" w14:textId="6DCA4DFD"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46.3</w:t>
            </w:r>
          </w:p>
        </w:tc>
        <w:tc>
          <w:tcPr>
            <w:tcW w:w="1890" w:type="dxa"/>
            <w:tcBorders>
              <w:left w:val="nil"/>
            </w:tcBorders>
            <w:shd w:val="clear" w:color="auto" w:fill="auto"/>
            <w:noWrap/>
            <w:vAlign w:val="bottom"/>
          </w:tcPr>
          <w:p w14:paraId="594BE558" w14:textId="051EC1EC"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45.4</w:t>
            </w:r>
          </w:p>
        </w:tc>
        <w:tc>
          <w:tcPr>
            <w:tcW w:w="1890" w:type="dxa"/>
            <w:tcBorders>
              <w:left w:val="nil"/>
            </w:tcBorders>
            <w:vAlign w:val="bottom"/>
          </w:tcPr>
          <w:p w14:paraId="4FAA3902" w14:textId="08023A81"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48.0</w:t>
            </w:r>
          </w:p>
        </w:tc>
      </w:tr>
      <w:tr w:rsidR="0096112C" w:rsidRPr="00FC39D5" w14:paraId="3AD3F2C1" w14:textId="77777777" w:rsidTr="000E38D7">
        <w:tc>
          <w:tcPr>
            <w:tcW w:w="4082" w:type="dxa"/>
            <w:shd w:val="clear" w:color="auto" w:fill="auto"/>
            <w:noWrap/>
            <w:vAlign w:val="bottom"/>
          </w:tcPr>
          <w:p w14:paraId="24BE9F07" w14:textId="77777777" w:rsidR="0096112C" w:rsidRPr="00FC39D5" w:rsidRDefault="0096112C" w:rsidP="0096112C">
            <w:pPr>
              <w:pStyle w:val="Table17Tabletext"/>
              <w:ind w:left="180" w:hanging="180"/>
              <w:rPr>
                <w:szCs w:val="16"/>
              </w:rPr>
            </w:pPr>
            <w:r w:rsidRPr="00FC39D5">
              <w:rPr>
                <w:szCs w:val="16"/>
              </w:rPr>
              <w:t xml:space="preserve">35 </w:t>
            </w:r>
            <w:r w:rsidRPr="00FC39D5">
              <w:rPr>
                <w:szCs w:val="16"/>
              </w:rPr>
              <w:tab/>
              <w:t>Food trades workers</w:t>
            </w:r>
          </w:p>
        </w:tc>
        <w:tc>
          <w:tcPr>
            <w:tcW w:w="1890" w:type="dxa"/>
            <w:vAlign w:val="bottom"/>
          </w:tcPr>
          <w:p w14:paraId="3FE794C7" w14:textId="588B0A14"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37.8</w:t>
            </w:r>
          </w:p>
        </w:tc>
        <w:tc>
          <w:tcPr>
            <w:tcW w:w="1890" w:type="dxa"/>
            <w:tcBorders>
              <w:left w:val="nil"/>
            </w:tcBorders>
            <w:shd w:val="clear" w:color="auto" w:fill="auto"/>
            <w:noWrap/>
            <w:vAlign w:val="bottom"/>
          </w:tcPr>
          <w:p w14:paraId="324369D7" w14:textId="690E8957"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39.0</w:t>
            </w:r>
          </w:p>
        </w:tc>
        <w:tc>
          <w:tcPr>
            <w:tcW w:w="1890" w:type="dxa"/>
            <w:tcBorders>
              <w:left w:val="nil"/>
            </w:tcBorders>
            <w:vAlign w:val="bottom"/>
          </w:tcPr>
          <w:p w14:paraId="5F4024E3" w14:textId="6DB7B3E8"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37.5</w:t>
            </w:r>
          </w:p>
        </w:tc>
      </w:tr>
      <w:tr w:rsidR="0096112C" w:rsidRPr="00FC39D5" w14:paraId="19348A8C" w14:textId="77777777" w:rsidTr="000E38D7">
        <w:tc>
          <w:tcPr>
            <w:tcW w:w="4082" w:type="dxa"/>
            <w:shd w:val="clear" w:color="auto" w:fill="auto"/>
            <w:noWrap/>
            <w:vAlign w:val="bottom"/>
          </w:tcPr>
          <w:p w14:paraId="7014AB3B" w14:textId="77777777" w:rsidR="0096112C" w:rsidRPr="00FC39D5" w:rsidRDefault="0096112C" w:rsidP="0096112C">
            <w:pPr>
              <w:pStyle w:val="Table17Tabletext"/>
              <w:ind w:left="180" w:hanging="180"/>
              <w:rPr>
                <w:szCs w:val="16"/>
              </w:rPr>
            </w:pPr>
            <w:r w:rsidRPr="00FC39D5">
              <w:rPr>
                <w:szCs w:val="16"/>
              </w:rPr>
              <w:t xml:space="preserve">36 </w:t>
            </w:r>
            <w:r w:rsidRPr="00FC39D5">
              <w:rPr>
                <w:szCs w:val="16"/>
              </w:rPr>
              <w:tab/>
              <w:t>Skilled animal and horticultural workers</w:t>
            </w:r>
          </w:p>
        </w:tc>
        <w:tc>
          <w:tcPr>
            <w:tcW w:w="1890" w:type="dxa"/>
            <w:vAlign w:val="bottom"/>
          </w:tcPr>
          <w:p w14:paraId="63F9DD75" w14:textId="3B7DBB4D"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45.2</w:t>
            </w:r>
          </w:p>
        </w:tc>
        <w:tc>
          <w:tcPr>
            <w:tcW w:w="1890" w:type="dxa"/>
            <w:tcBorders>
              <w:left w:val="nil"/>
            </w:tcBorders>
            <w:shd w:val="clear" w:color="auto" w:fill="auto"/>
            <w:noWrap/>
            <w:vAlign w:val="bottom"/>
          </w:tcPr>
          <w:p w14:paraId="03B1C86B" w14:textId="618741BA"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48.5</w:t>
            </w:r>
          </w:p>
        </w:tc>
        <w:tc>
          <w:tcPr>
            <w:tcW w:w="1890" w:type="dxa"/>
            <w:tcBorders>
              <w:left w:val="nil"/>
            </w:tcBorders>
            <w:vAlign w:val="bottom"/>
          </w:tcPr>
          <w:p w14:paraId="56626E76" w14:textId="1CF164B9"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45.3</w:t>
            </w:r>
          </w:p>
        </w:tc>
      </w:tr>
      <w:tr w:rsidR="0096112C" w:rsidRPr="00CF615A" w14:paraId="032590CC" w14:textId="77777777" w:rsidTr="000E38D7">
        <w:tc>
          <w:tcPr>
            <w:tcW w:w="4082" w:type="dxa"/>
            <w:shd w:val="clear" w:color="auto" w:fill="auto"/>
            <w:noWrap/>
            <w:vAlign w:val="bottom"/>
          </w:tcPr>
          <w:p w14:paraId="0FB3E2FF" w14:textId="77777777" w:rsidR="0096112C" w:rsidRPr="00FC39D5" w:rsidRDefault="0096112C" w:rsidP="0096112C">
            <w:pPr>
              <w:pStyle w:val="Table17Tabletext"/>
              <w:ind w:left="180" w:hanging="180"/>
              <w:rPr>
                <w:szCs w:val="16"/>
              </w:rPr>
            </w:pPr>
            <w:r w:rsidRPr="00FC39D5">
              <w:rPr>
                <w:szCs w:val="16"/>
              </w:rPr>
              <w:t>39</w:t>
            </w:r>
            <w:r w:rsidRPr="00FC39D5">
              <w:rPr>
                <w:szCs w:val="16"/>
              </w:rPr>
              <w:tab/>
            </w:r>
            <w:r w:rsidRPr="00FC39D5">
              <w:rPr>
                <w:szCs w:val="16"/>
              </w:rPr>
              <w:tab/>
              <w:t>Other technicians and trades workers</w:t>
            </w:r>
          </w:p>
        </w:tc>
        <w:tc>
          <w:tcPr>
            <w:tcW w:w="1890" w:type="dxa"/>
            <w:vAlign w:val="bottom"/>
          </w:tcPr>
          <w:p w14:paraId="031804B7" w14:textId="73B1D31D"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43.0</w:t>
            </w:r>
          </w:p>
        </w:tc>
        <w:tc>
          <w:tcPr>
            <w:tcW w:w="1890" w:type="dxa"/>
            <w:tcBorders>
              <w:left w:val="nil"/>
            </w:tcBorders>
            <w:shd w:val="clear" w:color="auto" w:fill="auto"/>
            <w:noWrap/>
            <w:vAlign w:val="bottom"/>
          </w:tcPr>
          <w:p w14:paraId="4B799D2C" w14:textId="07FCEB70" w:rsidR="0096112C" w:rsidRPr="00FC39D5"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41.0</w:t>
            </w:r>
          </w:p>
        </w:tc>
        <w:tc>
          <w:tcPr>
            <w:tcW w:w="1890" w:type="dxa"/>
            <w:tcBorders>
              <w:left w:val="nil"/>
            </w:tcBorders>
            <w:vAlign w:val="bottom"/>
          </w:tcPr>
          <w:p w14:paraId="138F7FC6" w14:textId="0CE0CA62" w:rsidR="0096112C" w:rsidRPr="00CF615A" w:rsidRDefault="00E2269B" w:rsidP="000E38D7">
            <w:pPr>
              <w:tabs>
                <w:tab w:val="decimal" w:pos="794"/>
              </w:tabs>
              <w:spacing w:before="30" w:after="0"/>
              <w:ind w:right="284"/>
              <w:rPr>
                <w:rFonts w:ascii="Arial" w:hAnsi="Arial" w:cs="Arial"/>
                <w:sz w:val="15"/>
                <w:szCs w:val="15"/>
              </w:rPr>
            </w:pPr>
            <w:r w:rsidRPr="00FC39D5">
              <w:rPr>
                <w:rFonts w:ascii="Arial" w:hAnsi="Arial" w:cs="Arial"/>
                <w:sz w:val="15"/>
                <w:szCs w:val="15"/>
              </w:rPr>
              <w:t>37.9</w:t>
            </w:r>
          </w:p>
        </w:tc>
      </w:tr>
      <w:tr w:rsidR="0096112C" w:rsidRPr="00CF615A" w14:paraId="68AD39C1" w14:textId="77777777" w:rsidTr="000E38D7">
        <w:tc>
          <w:tcPr>
            <w:tcW w:w="4082" w:type="dxa"/>
            <w:shd w:val="clear" w:color="auto" w:fill="auto"/>
            <w:noWrap/>
            <w:vAlign w:val="bottom"/>
          </w:tcPr>
          <w:p w14:paraId="5330889F" w14:textId="77777777" w:rsidR="0096112C" w:rsidRPr="00CF615A" w:rsidRDefault="0096112C" w:rsidP="0096112C">
            <w:pPr>
              <w:pStyle w:val="Table17Tabletext"/>
              <w:ind w:left="180" w:hanging="180"/>
              <w:rPr>
                <w:szCs w:val="16"/>
              </w:rPr>
            </w:pPr>
            <w:r w:rsidRPr="00CF615A">
              <w:rPr>
                <w:szCs w:val="16"/>
              </w:rPr>
              <w:tab/>
            </w:r>
            <w:r w:rsidRPr="00CF615A">
              <w:rPr>
                <w:szCs w:val="16"/>
              </w:rPr>
              <w:tab/>
            </w:r>
            <w:proofErr w:type="gramStart"/>
            <w:r w:rsidRPr="00CF615A">
              <w:rPr>
                <w:szCs w:val="16"/>
              </w:rPr>
              <w:t>391  Hairdressers</w:t>
            </w:r>
            <w:proofErr w:type="gramEnd"/>
          </w:p>
        </w:tc>
        <w:tc>
          <w:tcPr>
            <w:tcW w:w="1890" w:type="dxa"/>
            <w:vAlign w:val="bottom"/>
          </w:tcPr>
          <w:p w14:paraId="07F6238B" w14:textId="26C0C8E7"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36.7</w:t>
            </w:r>
          </w:p>
        </w:tc>
        <w:tc>
          <w:tcPr>
            <w:tcW w:w="1890" w:type="dxa"/>
            <w:tcBorders>
              <w:left w:val="nil"/>
            </w:tcBorders>
            <w:shd w:val="clear" w:color="auto" w:fill="auto"/>
            <w:noWrap/>
            <w:vAlign w:val="bottom"/>
          </w:tcPr>
          <w:p w14:paraId="08BE4592" w14:textId="4CE7FB57"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35.7</w:t>
            </w:r>
          </w:p>
        </w:tc>
        <w:tc>
          <w:tcPr>
            <w:tcW w:w="1890" w:type="dxa"/>
            <w:tcBorders>
              <w:left w:val="nil"/>
            </w:tcBorders>
            <w:vAlign w:val="bottom"/>
          </w:tcPr>
          <w:p w14:paraId="067F9CC1" w14:textId="7AA225FF"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31.2</w:t>
            </w:r>
          </w:p>
        </w:tc>
      </w:tr>
      <w:tr w:rsidR="0096112C" w:rsidRPr="00CF615A" w14:paraId="71DDA010" w14:textId="77777777" w:rsidTr="000E38D7">
        <w:tc>
          <w:tcPr>
            <w:tcW w:w="4082" w:type="dxa"/>
            <w:shd w:val="clear" w:color="auto" w:fill="auto"/>
            <w:noWrap/>
            <w:vAlign w:val="bottom"/>
          </w:tcPr>
          <w:p w14:paraId="588D904E" w14:textId="77777777" w:rsidR="0096112C" w:rsidRPr="00CF615A" w:rsidRDefault="0096112C" w:rsidP="0096112C">
            <w:pPr>
              <w:pStyle w:val="Table17Tabletext"/>
              <w:ind w:left="180" w:hanging="180"/>
              <w:rPr>
                <w:szCs w:val="16"/>
              </w:rPr>
            </w:pPr>
            <w:r w:rsidRPr="00CF615A">
              <w:rPr>
                <w:szCs w:val="16"/>
              </w:rPr>
              <w:tab/>
            </w:r>
            <w:r w:rsidRPr="00CF615A">
              <w:rPr>
                <w:szCs w:val="16"/>
              </w:rPr>
              <w:tab/>
            </w:r>
            <w:proofErr w:type="gramStart"/>
            <w:r w:rsidRPr="00CF615A">
              <w:rPr>
                <w:szCs w:val="16"/>
              </w:rPr>
              <w:t>392  Printing</w:t>
            </w:r>
            <w:proofErr w:type="gramEnd"/>
            <w:r w:rsidRPr="00CF615A">
              <w:rPr>
                <w:szCs w:val="16"/>
              </w:rPr>
              <w:t xml:space="preserve"> trades workers</w:t>
            </w:r>
          </w:p>
        </w:tc>
        <w:tc>
          <w:tcPr>
            <w:tcW w:w="1890" w:type="dxa"/>
            <w:vAlign w:val="bottom"/>
          </w:tcPr>
          <w:p w14:paraId="49E5EF74" w14:textId="3998AF55"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36.4</w:t>
            </w:r>
          </w:p>
        </w:tc>
        <w:tc>
          <w:tcPr>
            <w:tcW w:w="1890" w:type="dxa"/>
            <w:tcBorders>
              <w:left w:val="nil"/>
            </w:tcBorders>
            <w:shd w:val="clear" w:color="auto" w:fill="auto"/>
            <w:noWrap/>
            <w:vAlign w:val="bottom"/>
          </w:tcPr>
          <w:p w14:paraId="15201D4B" w14:textId="318B27EC"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64.2</w:t>
            </w:r>
          </w:p>
        </w:tc>
        <w:tc>
          <w:tcPr>
            <w:tcW w:w="1890" w:type="dxa"/>
            <w:tcBorders>
              <w:left w:val="nil"/>
            </w:tcBorders>
            <w:vAlign w:val="bottom"/>
          </w:tcPr>
          <w:p w14:paraId="0C108C28" w14:textId="42874C9F"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42.8</w:t>
            </w:r>
          </w:p>
        </w:tc>
      </w:tr>
      <w:tr w:rsidR="0096112C" w:rsidRPr="00CF615A" w14:paraId="2EAF3183" w14:textId="77777777" w:rsidTr="000E38D7">
        <w:tc>
          <w:tcPr>
            <w:tcW w:w="4082" w:type="dxa"/>
            <w:shd w:val="clear" w:color="auto" w:fill="auto"/>
            <w:noWrap/>
            <w:vAlign w:val="bottom"/>
          </w:tcPr>
          <w:p w14:paraId="5E52753B" w14:textId="77777777" w:rsidR="0096112C" w:rsidRPr="00CF615A" w:rsidRDefault="0096112C" w:rsidP="0096112C">
            <w:pPr>
              <w:pStyle w:val="Table17Tabletext"/>
              <w:ind w:left="180" w:hanging="180"/>
              <w:rPr>
                <w:szCs w:val="16"/>
              </w:rPr>
            </w:pPr>
            <w:r w:rsidRPr="00CF615A">
              <w:rPr>
                <w:szCs w:val="16"/>
              </w:rPr>
              <w:tab/>
            </w:r>
            <w:r w:rsidRPr="00CF615A">
              <w:rPr>
                <w:szCs w:val="16"/>
              </w:rPr>
              <w:tab/>
            </w:r>
            <w:proofErr w:type="gramStart"/>
            <w:r w:rsidRPr="00CF615A">
              <w:rPr>
                <w:szCs w:val="16"/>
              </w:rPr>
              <w:t>394  Wood</w:t>
            </w:r>
            <w:proofErr w:type="gramEnd"/>
            <w:r w:rsidRPr="00CF615A">
              <w:rPr>
                <w:szCs w:val="16"/>
              </w:rPr>
              <w:t xml:space="preserve"> trades workers</w:t>
            </w:r>
          </w:p>
        </w:tc>
        <w:tc>
          <w:tcPr>
            <w:tcW w:w="1890" w:type="dxa"/>
            <w:vAlign w:val="bottom"/>
          </w:tcPr>
          <w:p w14:paraId="1C68362C" w14:textId="5B9338F7"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41.0</w:t>
            </w:r>
          </w:p>
        </w:tc>
        <w:tc>
          <w:tcPr>
            <w:tcW w:w="1890" w:type="dxa"/>
            <w:tcBorders>
              <w:left w:val="nil"/>
            </w:tcBorders>
            <w:shd w:val="clear" w:color="auto" w:fill="auto"/>
            <w:noWrap/>
            <w:vAlign w:val="bottom"/>
          </w:tcPr>
          <w:p w14:paraId="64F2F260" w14:textId="39FD4754"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41.1</w:t>
            </w:r>
          </w:p>
        </w:tc>
        <w:tc>
          <w:tcPr>
            <w:tcW w:w="1890" w:type="dxa"/>
            <w:tcBorders>
              <w:left w:val="nil"/>
            </w:tcBorders>
            <w:vAlign w:val="bottom"/>
          </w:tcPr>
          <w:p w14:paraId="57493626" w14:textId="44A63510"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43.5</w:t>
            </w:r>
          </w:p>
        </w:tc>
      </w:tr>
      <w:tr w:rsidR="0096112C" w:rsidRPr="00CF615A" w14:paraId="1D321FF0" w14:textId="77777777" w:rsidTr="000E38D7">
        <w:tc>
          <w:tcPr>
            <w:tcW w:w="4082" w:type="dxa"/>
            <w:shd w:val="clear" w:color="auto" w:fill="auto"/>
            <w:noWrap/>
            <w:vAlign w:val="bottom"/>
          </w:tcPr>
          <w:p w14:paraId="120B430A" w14:textId="77777777" w:rsidR="0096112C" w:rsidRPr="00CF615A" w:rsidRDefault="0096112C" w:rsidP="0096112C">
            <w:pPr>
              <w:pStyle w:val="Table17Tabletext"/>
              <w:ind w:left="180" w:hanging="180"/>
              <w:rPr>
                <w:szCs w:val="16"/>
              </w:rPr>
            </w:pPr>
            <w:r w:rsidRPr="00CF615A">
              <w:rPr>
                <w:szCs w:val="16"/>
              </w:rPr>
              <w:tab/>
            </w:r>
            <w:r w:rsidRPr="00CF615A">
              <w:rPr>
                <w:szCs w:val="16"/>
              </w:rPr>
              <w:tab/>
            </w:r>
            <w:proofErr w:type="gramStart"/>
            <w:r w:rsidRPr="00CF615A">
              <w:rPr>
                <w:szCs w:val="16"/>
              </w:rPr>
              <w:t>399  Miscellaneous</w:t>
            </w:r>
            <w:proofErr w:type="gramEnd"/>
            <w:r w:rsidRPr="00CF615A">
              <w:rPr>
                <w:szCs w:val="16"/>
              </w:rPr>
              <w:t xml:space="preserve"> technicians and trades workers</w:t>
            </w:r>
          </w:p>
        </w:tc>
        <w:tc>
          <w:tcPr>
            <w:tcW w:w="1890" w:type="dxa"/>
            <w:vAlign w:val="bottom"/>
          </w:tcPr>
          <w:p w14:paraId="55177EF1" w14:textId="374E6E98"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66.4</w:t>
            </w:r>
          </w:p>
        </w:tc>
        <w:tc>
          <w:tcPr>
            <w:tcW w:w="1890" w:type="dxa"/>
            <w:tcBorders>
              <w:left w:val="nil"/>
            </w:tcBorders>
            <w:shd w:val="clear" w:color="auto" w:fill="auto"/>
            <w:noWrap/>
            <w:vAlign w:val="bottom"/>
          </w:tcPr>
          <w:p w14:paraId="016DD91E" w14:textId="56F59782"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60.6</w:t>
            </w:r>
          </w:p>
        </w:tc>
        <w:tc>
          <w:tcPr>
            <w:tcW w:w="1890" w:type="dxa"/>
            <w:tcBorders>
              <w:left w:val="nil"/>
            </w:tcBorders>
            <w:vAlign w:val="bottom"/>
          </w:tcPr>
          <w:p w14:paraId="6E2F0726" w14:textId="26C22B59"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59.5</w:t>
            </w:r>
          </w:p>
        </w:tc>
      </w:tr>
      <w:tr w:rsidR="0096112C" w:rsidRPr="00CF615A" w14:paraId="0B6CE65B" w14:textId="77777777" w:rsidTr="000E38D7">
        <w:tc>
          <w:tcPr>
            <w:tcW w:w="4082" w:type="dxa"/>
            <w:shd w:val="clear" w:color="auto" w:fill="auto"/>
            <w:noWrap/>
            <w:vAlign w:val="bottom"/>
          </w:tcPr>
          <w:p w14:paraId="27000531" w14:textId="77777777" w:rsidR="0096112C" w:rsidRPr="00CF615A" w:rsidRDefault="0096112C" w:rsidP="0096112C">
            <w:pPr>
              <w:pStyle w:val="TableColBold"/>
            </w:pPr>
            <w:r w:rsidRPr="00CF615A">
              <w:t>Community and personal service workers</w:t>
            </w:r>
          </w:p>
        </w:tc>
        <w:tc>
          <w:tcPr>
            <w:tcW w:w="1890" w:type="dxa"/>
            <w:vAlign w:val="bottom"/>
          </w:tcPr>
          <w:p w14:paraId="46D3FBD2" w14:textId="0205B600" w:rsidR="0096112C" w:rsidRPr="00CF615A" w:rsidRDefault="00E2269B" w:rsidP="000E38D7">
            <w:pPr>
              <w:tabs>
                <w:tab w:val="decimal" w:pos="794"/>
              </w:tabs>
              <w:spacing w:before="40"/>
              <w:ind w:right="284"/>
              <w:rPr>
                <w:rFonts w:ascii="Arial" w:hAnsi="Arial" w:cs="Arial"/>
                <w:b/>
                <w:sz w:val="15"/>
                <w:szCs w:val="15"/>
              </w:rPr>
            </w:pPr>
            <w:r>
              <w:rPr>
                <w:rFonts w:ascii="Arial" w:hAnsi="Arial" w:cs="Arial"/>
                <w:b/>
                <w:sz w:val="15"/>
                <w:szCs w:val="15"/>
              </w:rPr>
              <w:t>58.9</w:t>
            </w:r>
          </w:p>
        </w:tc>
        <w:tc>
          <w:tcPr>
            <w:tcW w:w="1890" w:type="dxa"/>
            <w:tcBorders>
              <w:left w:val="nil"/>
            </w:tcBorders>
            <w:shd w:val="clear" w:color="auto" w:fill="auto"/>
            <w:noWrap/>
            <w:vAlign w:val="bottom"/>
          </w:tcPr>
          <w:p w14:paraId="4D708B05" w14:textId="3023C81C" w:rsidR="0096112C" w:rsidRPr="00CF615A" w:rsidRDefault="00E2269B" w:rsidP="000E38D7">
            <w:pPr>
              <w:tabs>
                <w:tab w:val="decimal" w:pos="794"/>
              </w:tabs>
              <w:spacing w:before="40"/>
              <w:ind w:right="284"/>
              <w:rPr>
                <w:rFonts w:ascii="Arial" w:hAnsi="Arial" w:cs="Arial"/>
                <w:b/>
                <w:sz w:val="15"/>
                <w:szCs w:val="15"/>
              </w:rPr>
            </w:pPr>
            <w:r>
              <w:rPr>
                <w:rFonts w:ascii="Arial" w:hAnsi="Arial" w:cs="Arial"/>
                <w:b/>
                <w:sz w:val="15"/>
                <w:szCs w:val="15"/>
              </w:rPr>
              <w:t>60.9</w:t>
            </w:r>
          </w:p>
        </w:tc>
        <w:tc>
          <w:tcPr>
            <w:tcW w:w="1890" w:type="dxa"/>
            <w:tcBorders>
              <w:left w:val="nil"/>
            </w:tcBorders>
            <w:vAlign w:val="bottom"/>
          </w:tcPr>
          <w:p w14:paraId="71920F96" w14:textId="67C0B728" w:rsidR="0096112C" w:rsidRPr="00CF615A" w:rsidRDefault="00E2269B" w:rsidP="000E38D7">
            <w:pPr>
              <w:tabs>
                <w:tab w:val="decimal" w:pos="794"/>
              </w:tabs>
              <w:spacing w:before="40"/>
              <w:ind w:right="284"/>
              <w:rPr>
                <w:rFonts w:ascii="Arial" w:hAnsi="Arial" w:cs="Arial"/>
                <w:b/>
                <w:sz w:val="15"/>
                <w:szCs w:val="15"/>
              </w:rPr>
            </w:pPr>
            <w:r>
              <w:rPr>
                <w:rFonts w:ascii="Arial" w:hAnsi="Arial" w:cs="Arial"/>
                <w:b/>
                <w:sz w:val="15"/>
                <w:szCs w:val="15"/>
              </w:rPr>
              <w:t>55.0</w:t>
            </w:r>
          </w:p>
        </w:tc>
      </w:tr>
      <w:tr w:rsidR="0096112C" w:rsidRPr="00CF615A" w14:paraId="0039F556" w14:textId="77777777" w:rsidTr="000E38D7">
        <w:tc>
          <w:tcPr>
            <w:tcW w:w="4082" w:type="dxa"/>
            <w:shd w:val="clear" w:color="auto" w:fill="auto"/>
            <w:noWrap/>
            <w:vAlign w:val="bottom"/>
          </w:tcPr>
          <w:p w14:paraId="6BCDE415" w14:textId="77777777" w:rsidR="0096112C" w:rsidRPr="00CF615A" w:rsidRDefault="0096112C" w:rsidP="0096112C">
            <w:pPr>
              <w:pStyle w:val="Table17Tabletext"/>
              <w:ind w:left="180" w:hanging="180"/>
              <w:rPr>
                <w:szCs w:val="16"/>
              </w:rPr>
            </w:pPr>
            <w:r w:rsidRPr="00CF615A">
              <w:rPr>
                <w:szCs w:val="16"/>
              </w:rPr>
              <w:t xml:space="preserve">41 </w:t>
            </w:r>
            <w:r w:rsidRPr="00CF615A">
              <w:rPr>
                <w:szCs w:val="16"/>
              </w:rPr>
              <w:tab/>
              <w:t>Health and welfare support workers</w:t>
            </w:r>
          </w:p>
        </w:tc>
        <w:tc>
          <w:tcPr>
            <w:tcW w:w="1890" w:type="dxa"/>
            <w:vAlign w:val="bottom"/>
          </w:tcPr>
          <w:p w14:paraId="54B3EE37" w14:textId="673F7A55"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67.4</w:t>
            </w:r>
          </w:p>
        </w:tc>
        <w:tc>
          <w:tcPr>
            <w:tcW w:w="1890" w:type="dxa"/>
            <w:tcBorders>
              <w:left w:val="nil"/>
            </w:tcBorders>
            <w:shd w:val="clear" w:color="auto" w:fill="auto"/>
            <w:noWrap/>
            <w:vAlign w:val="bottom"/>
          </w:tcPr>
          <w:p w14:paraId="15C6A619" w14:textId="0944F1F0"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61.7</w:t>
            </w:r>
          </w:p>
        </w:tc>
        <w:tc>
          <w:tcPr>
            <w:tcW w:w="1890" w:type="dxa"/>
            <w:tcBorders>
              <w:left w:val="nil"/>
            </w:tcBorders>
            <w:vAlign w:val="bottom"/>
          </w:tcPr>
          <w:p w14:paraId="00DED910" w14:textId="35023C9C"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54.8</w:t>
            </w:r>
          </w:p>
        </w:tc>
      </w:tr>
      <w:tr w:rsidR="0096112C" w:rsidRPr="00CF615A" w14:paraId="053C8BB4" w14:textId="77777777" w:rsidTr="000E38D7">
        <w:tc>
          <w:tcPr>
            <w:tcW w:w="4082" w:type="dxa"/>
            <w:shd w:val="clear" w:color="auto" w:fill="auto"/>
            <w:noWrap/>
            <w:vAlign w:val="bottom"/>
          </w:tcPr>
          <w:p w14:paraId="4A859266" w14:textId="77777777" w:rsidR="0096112C" w:rsidRPr="00CF615A" w:rsidRDefault="0096112C" w:rsidP="0096112C">
            <w:pPr>
              <w:pStyle w:val="Table17Tabletext"/>
              <w:ind w:left="180" w:hanging="180"/>
              <w:rPr>
                <w:szCs w:val="16"/>
              </w:rPr>
            </w:pPr>
            <w:r w:rsidRPr="00CF615A">
              <w:rPr>
                <w:szCs w:val="16"/>
              </w:rPr>
              <w:t xml:space="preserve">42 </w:t>
            </w:r>
            <w:r w:rsidRPr="00CF615A">
              <w:rPr>
                <w:szCs w:val="16"/>
              </w:rPr>
              <w:tab/>
              <w:t>Carers and aides</w:t>
            </w:r>
          </w:p>
        </w:tc>
        <w:tc>
          <w:tcPr>
            <w:tcW w:w="1890" w:type="dxa"/>
            <w:vAlign w:val="bottom"/>
          </w:tcPr>
          <w:p w14:paraId="014E3434" w14:textId="31DBFDE5"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63.3</w:t>
            </w:r>
          </w:p>
        </w:tc>
        <w:tc>
          <w:tcPr>
            <w:tcW w:w="1890" w:type="dxa"/>
            <w:tcBorders>
              <w:left w:val="nil"/>
            </w:tcBorders>
            <w:shd w:val="clear" w:color="auto" w:fill="auto"/>
            <w:noWrap/>
            <w:vAlign w:val="bottom"/>
          </w:tcPr>
          <w:p w14:paraId="30354E23" w14:textId="5FA81022"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64.6</w:t>
            </w:r>
          </w:p>
        </w:tc>
        <w:tc>
          <w:tcPr>
            <w:tcW w:w="1890" w:type="dxa"/>
            <w:tcBorders>
              <w:left w:val="nil"/>
            </w:tcBorders>
            <w:vAlign w:val="bottom"/>
          </w:tcPr>
          <w:p w14:paraId="080364BE" w14:textId="4D7FCF4D"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59.5</w:t>
            </w:r>
          </w:p>
        </w:tc>
      </w:tr>
      <w:tr w:rsidR="0096112C" w:rsidRPr="00CF615A" w14:paraId="68DE9CDA" w14:textId="77777777" w:rsidTr="000E38D7">
        <w:tc>
          <w:tcPr>
            <w:tcW w:w="4082" w:type="dxa"/>
            <w:shd w:val="clear" w:color="auto" w:fill="auto"/>
            <w:noWrap/>
            <w:vAlign w:val="bottom"/>
          </w:tcPr>
          <w:p w14:paraId="7EC83CD6" w14:textId="77777777" w:rsidR="0096112C" w:rsidRPr="00CF615A" w:rsidRDefault="0096112C" w:rsidP="0096112C">
            <w:pPr>
              <w:pStyle w:val="Table17Tabletext"/>
              <w:ind w:left="180" w:hanging="180"/>
              <w:rPr>
                <w:szCs w:val="16"/>
              </w:rPr>
            </w:pPr>
            <w:r w:rsidRPr="00CF615A">
              <w:rPr>
                <w:szCs w:val="16"/>
              </w:rPr>
              <w:t xml:space="preserve">43 </w:t>
            </w:r>
            <w:r w:rsidRPr="00CF615A">
              <w:rPr>
                <w:szCs w:val="16"/>
              </w:rPr>
              <w:tab/>
              <w:t>Hospitality workers</w:t>
            </w:r>
          </w:p>
        </w:tc>
        <w:tc>
          <w:tcPr>
            <w:tcW w:w="1890" w:type="dxa"/>
            <w:vAlign w:val="bottom"/>
          </w:tcPr>
          <w:p w14:paraId="62D2C807" w14:textId="3B40ACD7"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49.9</w:t>
            </w:r>
          </w:p>
        </w:tc>
        <w:tc>
          <w:tcPr>
            <w:tcW w:w="1890" w:type="dxa"/>
            <w:tcBorders>
              <w:left w:val="nil"/>
            </w:tcBorders>
            <w:shd w:val="clear" w:color="auto" w:fill="auto"/>
            <w:noWrap/>
            <w:vAlign w:val="bottom"/>
          </w:tcPr>
          <w:p w14:paraId="4B509487" w14:textId="3B339537"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51.6</w:t>
            </w:r>
          </w:p>
        </w:tc>
        <w:tc>
          <w:tcPr>
            <w:tcW w:w="1890" w:type="dxa"/>
            <w:tcBorders>
              <w:left w:val="nil"/>
            </w:tcBorders>
            <w:vAlign w:val="bottom"/>
          </w:tcPr>
          <w:p w14:paraId="6D5ECCAB" w14:textId="44F0220B"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48.4</w:t>
            </w:r>
          </w:p>
        </w:tc>
      </w:tr>
      <w:tr w:rsidR="0096112C" w:rsidRPr="00CF615A" w14:paraId="58225482" w14:textId="77777777" w:rsidTr="000E38D7">
        <w:tc>
          <w:tcPr>
            <w:tcW w:w="4082" w:type="dxa"/>
            <w:shd w:val="clear" w:color="auto" w:fill="auto"/>
            <w:noWrap/>
            <w:vAlign w:val="bottom"/>
          </w:tcPr>
          <w:p w14:paraId="3F344437" w14:textId="77777777" w:rsidR="0096112C" w:rsidRPr="00CF615A" w:rsidRDefault="0096112C" w:rsidP="0096112C">
            <w:pPr>
              <w:pStyle w:val="Table17Tabletext"/>
              <w:ind w:left="180" w:hanging="180"/>
              <w:rPr>
                <w:szCs w:val="16"/>
              </w:rPr>
            </w:pPr>
            <w:proofErr w:type="gramStart"/>
            <w:r w:rsidRPr="00CF615A">
              <w:rPr>
                <w:szCs w:val="16"/>
              </w:rPr>
              <w:t>44  Protective</w:t>
            </w:r>
            <w:proofErr w:type="gramEnd"/>
            <w:r w:rsidRPr="00CF615A">
              <w:rPr>
                <w:szCs w:val="16"/>
              </w:rPr>
              <w:t xml:space="preserve"> service workers</w:t>
            </w:r>
          </w:p>
        </w:tc>
        <w:tc>
          <w:tcPr>
            <w:tcW w:w="1890" w:type="dxa"/>
            <w:vAlign w:val="bottom"/>
          </w:tcPr>
          <w:p w14:paraId="5329D6D5" w14:textId="4B56C947"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74.2</w:t>
            </w:r>
          </w:p>
        </w:tc>
        <w:tc>
          <w:tcPr>
            <w:tcW w:w="1890" w:type="dxa"/>
            <w:tcBorders>
              <w:left w:val="nil"/>
            </w:tcBorders>
            <w:shd w:val="clear" w:color="auto" w:fill="auto"/>
            <w:noWrap/>
            <w:vAlign w:val="bottom"/>
          </w:tcPr>
          <w:p w14:paraId="072395F4" w14:textId="5B7474FE"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63.5</w:t>
            </w:r>
          </w:p>
        </w:tc>
        <w:tc>
          <w:tcPr>
            <w:tcW w:w="1890" w:type="dxa"/>
            <w:tcBorders>
              <w:left w:val="nil"/>
            </w:tcBorders>
            <w:vAlign w:val="bottom"/>
          </w:tcPr>
          <w:p w14:paraId="7B3C6CAE" w14:textId="1DB92A10"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56.5</w:t>
            </w:r>
          </w:p>
        </w:tc>
      </w:tr>
      <w:tr w:rsidR="0096112C" w:rsidRPr="00CF615A" w14:paraId="4D4ACF04" w14:textId="77777777" w:rsidTr="000E38D7">
        <w:tc>
          <w:tcPr>
            <w:tcW w:w="4082" w:type="dxa"/>
            <w:shd w:val="clear" w:color="auto" w:fill="auto"/>
            <w:noWrap/>
            <w:vAlign w:val="bottom"/>
          </w:tcPr>
          <w:p w14:paraId="3810DE76" w14:textId="77777777" w:rsidR="0096112C" w:rsidRPr="00CF615A" w:rsidRDefault="0096112C" w:rsidP="0096112C">
            <w:pPr>
              <w:pStyle w:val="Table17Tabletext"/>
              <w:ind w:left="180" w:hanging="180"/>
              <w:rPr>
                <w:szCs w:val="16"/>
              </w:rPr>
            </w:pPr>
            <w:r w:rsidRPr="00CF615A">
              <w:rPr>
                <w:szCs w:val="16"/>
              </w:rPr>
              <w:t xml:space="preserve">45 </w:t>
            </w:r>
            <w:r w:rsidRPr="00CF615A">
              <w:rPr>
                <w:szCs w:val="16"/>
              </w:rPr>
              <w:tab/>
              <w:t>Sports and personal service workers</w:t>
            </w:r>
          </w:p>
        </w:tc>
        <w:tc>
          <w:tcPr>
            <w:tcW w:w="1890" w:type="dxa"/>
            <w:vAlign w:val="bottom"/>
          </w:tcPr>
          <w:p w14:paraId="7A332988" w14:textId="638F6FF7"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61.8</w:t>
            </w:r>
          </w:p>
        </w:tc>
        <w:tc>
          <w:tcPr>
            <w:tcW w:w="1890" w:type="dxa"/>
            <w:tcBorders>
              <w:left w:val="nil"/>
            </w:tcBorders>
            <w:shd w:val="clear" w:color="auto" w:fill="auto"/>
            <w:noWrap/>
            <w:vAlign w:val="bottom"/>
          </w:tcPr>
          <w:p w14:paraId="17CD505A" w14:textId="10C753DD"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60.2</w:t>
            </w:r>
          </w:p>
        </w:tc>
        <w:tc>
          <w:tcPr>
            <w:tcW w:w="1890" w:type="dxa"/>
            <w:tcBorders>
              <w:left w:val="nil"/>
            </w:tcBorders>
            <w:vAlign w:val="bottom"/>
          </w:tcPr>
          <w:p w14:paraId="3A904F9B" w14:textId="49E905CC"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45.7</w:t>
            </w:r>
          </w:p>
        </w:tc>
      </w:tr>
      <w:tr w:rsidR="0096112C" w:rsidRPr="00CF615A" w14:paraId="099BAC5D" w14:textId="77777777" w:rsidTr="000E38D7">
        <w:tc>
          <w:tcPr>
            <w:tcW w:w="4082" w:type="dxa"/>
            <w:shd w:val="clear" w:color="auto" w:fill="auto"/>
            <w:noWrap/>
            <w:vAlign w:val="bottom"/>
          </w:tcPr>
          <w:p w14:paraId="49F4A0E6" w14:textId="77777777" w:rsidR="0096112C" w:rsidRPr="00CF615A" w:rsidRDefault="0096112C" w:rsidP="0096112C">
            <w:pPr>
              <w:pStyle w:val="TableColBold"/>
            </w:pPr>
            <w:r w:rsidRPr="00CF615A">
              <w:t>Clerical and administrative workers</w:t>
            </w:r>
          </w:p>
        </w:tc>
        <w:tc>
          <w:tcPr>
            <w:tcW w:w="1890" w:type="dxa"/>
            <w:vAlign w:val="bottom"/>
          </w:tcPr>
          <w:p w14:paraId="48CD663B" w14:textId="0B904C03" w:rsidR="0096112C" w:rsidRPr="00CF615A" w:rsidRDefault="00E2269B" w:rsidP="000E38D7">
            <w:pPr>
              <w:tabs>
                <w:tab w:val="decimal" w:pos="794"/>
              </w:tabs>
              <w:spacing w:before="40"/>
              <w:ind w:right="284"/>
              <w:rPr>
                <w:rFonts w:ascii="Arial" w:hAnsi="Arial" w:cs="Arial"/>
                <w:b/>
                <w:sz w:val="15"/>
                <w:szCs w:val="15"/>
              </w:rPr>
            </w:pPr>
            <w:r>
              <w:rPr>
                <w:rFonts w:ascii="Arial" w:hAnsi="Arial" w:cs="Arial"/>
                <w:b/>
                <w:sz w:val="15"/>
                <w:szCs w:val="15"/>
              </w:rPr>
              <w:t>58.9</w:t>
            </w:r>
          </w:p>
        </w:tc>
        <w:tc>
          <w:tcPr>
            <w:tcW w:w="1890" w:type="dxa"/>
            <w:tcBorders>
              <w:left w:val="nil"/>
            </w:tcBorders>
            <w:shd w:val="clear" w:color="auto" w:fill="auto"/>
            <w:noWrap/>
            <w:vAlign w:val="bottom"/>
          </w:tcPr>
          <w:p w14:paraId="0AD7B4A3" w14:textId="39C0CDF5" w:rsidR="0096112C" w:rsidRPr="00CF615A" w:rsidRDefault="00E2269B" w:rsidP="000E38D7">
            <w:pPr>
              <w:tabs>
                <w:tab w:val="decimal" w:pos="794"/>
              </w:tabs>
              <w:spacing w:before="40"/>
              <w:ind w:right="284"/>
              <w:rPr>
                <w:rFonts w:ascii="Arial" w:hAnsi="Arial" w:cs="Arial"/>
                <w:b/>
                <w:sz w:val="15"/>
                <w:szCs w:val="15"/>
              </w:rPr>
            </w:pPr>
            <w:r>
              <w:rPr>
                <w:rFonts w:ascii="Arial" w:hAnsi="Arial" w:cs="Arial"/>
                <w:b/>
                <w:sz w:val="15"/>
                <w:szCs w:val="15"/>
              </w:rPr>
              <w:t>60.5</w:t>
            </w:r>
          </w:p>
        </w:tc>
        <w:tc>
          <w:tcPr>
            <w:tcW w:w="1890" w:type="dxa"/>
            <w:tcBorders>
              <w:left w:val="nil"/>
            </w:tcBorders>
            <w:vAlign w:val="bottom"/>
          </w:tcPr>
          <w:p w14:paraId="10398478" w14:textId="34A9F2B1" w:rsidR="0096112C" w:rsidRPr="00CF615A" w:rsidRDefault="00E2269B" w:rsidP="000E38D7">
            <w:pPr>
              <w:tabs>
                <w:tab w:val="decimal" w:pos="794"/>
              </w:tabs>
              <w:spacing w:before="40"/>
              <w:ind w:right="284"/>
              <w:rPr>
                <w:rFonts w:ascii="Arial" w:hAnsi="Arial" w:cs="Arial"/>
                <w:b/>
                <w:sz w:val="15"/>
                <w:szCs w:val="15"/>
              </w:rPr>
            </w:pPr>
            <w:r>
              <w:rPr>
                <w:rFonts w:ascii="Arial" w:hAnsi="Arial" w:cs="Arial"/>
                <w:b/>
                <w:sz w:val="15"/>
                <w:szCs w:val="15"/>
              </w:rPr>
              <w:t>60.6</w:t>
            </w:r>
          </w:p>
        </w:tc>
      </w:tr>
      <w:tr w:rsidR="0096112C" w:rsidRPr="00CF615A" w14:paraId="07F78D25" w14:textId="77777777" w:rsidTr="000E38D7">
        <w:tc>
          <w:tcPr>
            <w:tcW w:w="4082" w:type="dxa"/>
            <w:shd w:val="clear" w:color="auto" w:fill="auto"/>
            <w:noWrap/>
            <w:vAlign w:val="bottom"/>
          </w:tcPr>
          <w:p w14:paraId="34302B2D" w14:textId="77777777" w:rsidR="0096112C" w:rsidRPr="00CF615A" w:rsidRDefault="0096112C" w:rsidP="0096112C">
            <w:pPr>
              <w:pStyle w:val="Table17Tabletext"/>
              <w:ind w:left="180" w:hanging="180"/>
              <w:rPr>
                <w:szCs w:val="16"/>
              </w:rPr>
            </w:pPr>
            <w:r w:rsidRPr="00CF615A">
              <w:rPr>
                <w:szCs w:val="16"/>
              </w:rPr>
              <w:t xml:space="preserve">51 </w:t>
            </w:r>
            <w:r w:rsidRPr="00CF615A">
              <w:rPr>
                <w:szCs w:val="16"/>
              </w:rPr>
              <w:tab/>
              <w:t>Office managers and program administrators</w:t>
            </w:r>
          </w:p>
        </w:tc>
        <w:tc>
          <w:tcPr>
            <w:tcW w:w="1890" w:type="dxa"/>
            <w:vAlign w:val="bottom"/>
          </w:tcPr>
          <w:p w14:paraId="36F52A73" w14:textId="76D03D19"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52.4</w:t>
            </w:r>
          </w:p>
        </w:tc>
        <w:tc>
          <w:tcPr>
            <w:tcW w:w="1890" w:type="dxa"/>
            <w:tcBorders>
              <w:left w:val="nil"/>
            </w:tcBorders>
            <w:shd w:val="clear" w:color="auto" w:fill="auto"/>
            <w:noWrap/>
            <w:vAlign w:val="bottom"/>
          </w:tcPr>
          <w:p w14:paraId="766A5417" w14:textId="2DC4EF41"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57.0</w:t>
            </w:r>
          </w:p>
        </w:tc>
        <w:tc>
          <w:tcPr>
            <w:tcW w:w="1890" w:type="dxa"/>
            <w:tcBorders>
              <w:left w:val="nil"/>
            </w:tcBorders>
            <w:vAlign w:val="bottom"/>
          </w:tcPr>
          <w:p w14:paraId="68290025" w14:textId="771B5E29"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51.1</w:t>
            </w:r>
          </w:p>
        </w:tc>
      </w:tr>
      <w:tr w:rsidR="0096112C" w:rsidRPr="00CF615A" w14:paraId="7F38A2F5" w14:textId="77777777" w:rsidTr="000E38D7">
        <w:tc>
          <w:tcPr>
            <w:tcW w:w="4082" w:type="dxa"/>
            <w:shd w:val="clear" w:color="auto" w:fill="auto"/>
            <w:noWrap/>
            <w:vAlign w:val="bottom"/>
          </w:tcPr>
          <w:p w14:paraId="3EEE8807" w14:textId="77777777" w:rsidR="0096112C" w:rsidRPr="00CF615A" w:rsidRDefault="0096112C" w:rsidP="0096112C">
            <w:pPr>
              <w:pStyle w:val="Table17Tabletext"/>
              <w:ind w:left="180" w:hanging="180"/>
              <w:rPr>
                <w:szCs w:val="16"/>
              </w:rPr>
            </w:pPr>
            <w:r w:rsidRPr="00CF615A">
              <w:rPr>
                <w:szCs w:val="16"/>
              </w:rPr>
              <w:t xml:space="preserve">53 </w:t>
            </w:r>
            <w:r w:rsidRPr="00CF615A">
              <w:rPr>
                <w:szCs w:val="16"/>
              </w:rPr>
              <w:tab/>
              <w:t>General clerical workers</w:t>
            </w:r>
          </w:p>
        </w:tc>
        <w:tc>
          <w:tcPr>
            <w:tcW w:w="1890" w:type="dxa"/>
            <w:vAlign w:val="bottom"/>
          </w:tcPr>
          <w:p w14:paraId="5FE5483C" w14:textId="6FF84B05"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64.4</w:t>
            </w:r>
          </w:p>
        </w:tc>
        <w:tc>
          <w:tcPr>
            <w:tcW w:w="1890" w:type="dxa"/>
            <w:tcBorders>
              <w:left w:val="nil"/>
            </w:tcBorders>
            <w:shd w:val="clear" w:color="auto" w:fill="auto"/>
            <w:noWrap/>
            <w:vAlign w:val="bottom"/>
          </w:tcPr>
          <w:p w14:paraId="7A1121E0" w14:textId="2362F009"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62.3</w:t>
            </w:r>
          </w:p>
        </w:tc>
        <w:tc>
          <w:tcPr>
            <w:tcW w:w="1890" w:type="dxa"/>
            <w:tcBorders>
              <w:left w:val="nil"/>
            </w:tcBorders>
            <w:vAlign w:val="bottom"/>
          </w:tcPr>
          <w:p w14:paraId="7E4D86C8" w14:textId="259F4E6E"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64.1</w:t>
            </w:r>
          </w:p>
        </w:tc>
      </w:tr>
      <w:tr w:rsidR="0096112C" w:rsidRPr="00CF615A" w14:paraId="5A0D4EDA" w14:textId="77777777" w:rsidTr="000E38D7">
        <w:tc>
          <w:tcPr>
            <w:tcW w:w="4082" w:type="dxa"/>
            <w:shd w:val="clear" w:color="auto" w:fill="auto"/>
            <w:noWrap/>
            <w:vAlign w:val="bottom"/>
          </w:tcPr>
          <w:p w14:paraId="3AD09E65" w14:textId="77777777" w:rsidR="0096112C" w:rsidRPr="00CF615A" w:rsidRDefault="0096112C" w:rsidP="0096112C">
            <w:pPr>
              <w:pStyle w:val="Table17Tabletext"/>
              <w:ind w:left="180" w:hanging="180"/>
              <w:rPr>
                <w:szCs w:val="16"/>
              </w:rPr>
            </w:pPr>
            <w:r w:rsidRPr="00CF615A">
              <w:rPr>
                <w:szCs w:val="16"/>
              </w:rPr>
              <w:t xml:space="preserve">54 </w:t>
            </w:r>
            <w:r w:rsidRPr="00CF615A">
              <w:rPr>
                <w:szCs w:val="16"/>
              </w:rPr>
              <w:tab/>
              <w:t>Inquiry clerks and receptionists</w:t>
            </w:r>
          </w:p>
        </w:tc>
        <w:tc>
          <w:tcPr>
            <w:tcW w:w="1890" w:type="dxa"/>
            <w:vAlign w:val="bottom"/>
          </w:tcPr>
          <w:p w14:paraId="7059593D" w14:textId="6B909E89"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50.5</w:t>
            </w:r>
          </w:p>
        </w:tc>
        <w:tc>
          <w:tcPr>
            <w:tcW w:w="1890" w:type="dxa"/>
            <w:tcBorders>
              <w:left w:val="nil"/>
            </w:tcBorders>
            <w:shd w:val="clear" w:color="auto" w:fill="auto"/>
            <w:noWrap/>
            <w:vAlign w:val="bottom"/>
          </w:tcPr>
          <w:p w14:paraId="2EC15D1E" w14:textId="261EE009"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48.6</w:t>
            </w:r>
          </w:p>
        </w:tc>
        <w:tc>
          <w:tcPr>
            <w:tcW w:w="1890" w:type="dxa"/>
            <w:tcBorders>
              <w:left w:val="nil"/>
            </w:tcBorders>
            <w:vAlign w:val="bottom"/>
          </w:tcPr>
          <w:p w14:paraId="4B1E075D" w14:textId="09859343"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50.9</w:t>
            </w:r>
          </w:p>
        </w:tc>
      </w:tr>
      <w:tr w:rsidR="0096112C" w:rsidRPr="00CF615A" w14:paraId="63D98D34" w14:textId="77777777" w:rsidTr="000E38D7">
        <w:tc>
          <w:tcPr>
            <w:tcW w:w="4082" w:type="dxa"/>
            <w:shd w:val="clear" w:color="auto" w:fill="auto"/>
            <w:noWrap/>
            <w:vAlign w:val="bottom"/>
          </w:tcPr>
          <w:p w14:paraId="4B96F9C1" w14:textId="77777777" w:rsidR="0096112C" w:rsidRPr="00CF615A" w:rsidRDefault="0096112C" w:rsidP="0096112C">
            <w:pPr>
              <w:pStyle w:val="Table17Tabletext"/>
              <w:ind w:left="180" w:hanging="180"/>
              <w:rPr>
                <w:szCs w:val="16"/>
              </w:rPr>
            </w:pPr>
            <w:r w:rsidRPr="00CF615A">
              <w:rPr>
                <w:szCs w:val="16"/>
              </w:rPr>
              <w:t xml:space="preserve">55 </w:t>
            </w:r>
            <w:r w:rsidRPr="00CF615A">
              <w:rPr>
                <w:szCs w:val="16"/>
              </w:rPr>
              <w:tab/>
              <w:t>Numerical clerks</w:t>
            </w:r>
          </w:p>
        </w:tc>
        <w:tc>
          <w:tcPr>
            <w:tcW w:w="1890" w:type="dxa"/>
            <w:vAlign w:val="bottom"/>
          </w:tcPr>
          <w:p w14:paraId="79F844EA" w14:textId="646F2A95"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62.2</w:t>
            </w:r>
          </w:p>
        </w:tc>
        <w:tc>
          <w:tcPr>
            <w:tcW w:w="1890" w:type="dxa"/>
            <w:tcBorders>
              <w:left w:val="nil"/>
            </w:tcBorders>
            <w:shd w:val="clear" w:color="auto" w:fill="auto"/>
            <w:noWrap/>
            <w:vAlign w:val="bottom"/>
          </w:tcPr>
          <w:p w14:paraId="4478C31D" w14:textId="17C18DA4"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63.6</w:t>
            </w:r>
          </w:p>
        </w:tc>
        <w:tc>
          <w:tcPr>
            <w:tcW w:w="1890" w:type="dxa"/>
            <w:tcBorders>
              <w:left w:val="nil"/>
            </w:tcBorders>
            <w:vAlign w:val="bottom"/>
          </w:tcPr>
          <w:p w14:paraId="67E1FDFC" w14:textId="77639B8D"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51.5</w:t>
            </w:r>
          </w:p>
        </w:tc>
      </w:tr>
      <w:tr w:rsidR="0096112C" w:rsidRPr="00CF615A" w14:paraId="4311DB25" w14:textId="77777777" w:rsidTr="000E38D7">
        <w:tc>
          <w:tcPr>
            <w:tcW w:w="4082" w:type="dxa"/>
            <w:shd w:val="clear" w:color="auto" w:fill="auto"/>
            <w:noWrap/>
            <w:vAlign w:val="bottom"/>
          </w:tcPr>
          <w:p w14:paraId="2C0AE9DF" w14:textId="77777777" w:rsidR="0096112C" w:rsidRPr="00CF615A" w:rsidRDefault="0096112C" w:rsidP="0096112C">
            <w:pPr>
              <w:pStyle w:val="Table17Tabletext"/>
              <w:ind w:left="180" w:hanging="180"/>
              <w:rPr>
                <w:szCs w:val="16"/>
              </w:rPr>
            </w:pPr>
            <w:r w:rsidRPr="00CF615A">
              <w:rPr>
                <w:szCs w:val="16"/>
              </w:rPr>
              <w:t xml:space="preserve">59 </w:t>
            </w:r>
            <w:r w:rsidRPr="00CF615A">
              <w:rPr>
                <w:szCs w:val="16"/>
              </w:rPr>
              <w:tab/>
              <w:t>Other clerical and administrative workers</w:t>
            </w:r>
          </w:p>
        </w:tc>
        <w:tc>
          <w:tcPr>
            <w:tcW w:w="1890" w:type="dxa"/>
            <w:vAlign w:val="bottom"/>
          </w:tcPr>
          <w:p w14:paraId="39BACBA8" w14:textId="43535B4C"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47.4</w:t>
            </w:r>
          </w:p>
        </w:tc>
        <w:tc>
          <w:tcPr>
            <w:tcW w:w="1890" w:type="dxa"/>
            <w:tcBorders>
              <w:left w:val="nil"/>
            </w:tcBorders>
            <w:shd w:val="clear" w:color="auto" w:fill="auto"/>
            <w:noWrap/>
            <w:vAlign w:val="bottom"/>
          </w:tcPr>
          <w:p w14:paraId="4E23B5FC" w14:textId="6FE23BD0"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64.9</w:t>
            </w:r>
          </w:p>
        </w:tc>
        <w:tc>
          <w:tcPr>
            <w:tcW w:w="1890" w:type="dxa"/>
            <w:tcBorders>
              <w:left w:val="nil"/>
            </w:tcBorders>
            <w:vAlign w:val="bottom"/>
          </w:tcPr>
          <w:p w14:paraId="4B09691A" w14:textId="551D8629"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55.7</w:t>
            </w:r>
          </w:p>
        </w:tc>
      </w:tr>
      <w:tr w:rsidR="0096112C" w:rsidRPr="00CF615A" w14:paraId="4A740600" w14:textId="77777777" w:rsidTr="000E38D7">
        <w:tc>
          <w:tcPr>
            <w:tcW w:w="4082" w:type="dxa"/>
            <w:shd w:val="clear" w:color="auto" w:fill="auto"/>
            <w:noWrap/>
            <w:vAlign w:val="bottom"/>
          </w:tcPr>
          <w:p w14:paraId="1F10E5F9" w14:textId="77777777" w:rsidR="0096112C" w:rsidRPr="00CF615A" w:rsidRDefault="0096112C" w:rsidP="0096112C">
            <w:pPr>
              <w:pStyle w:val="TableColBold"/>
            </w:pPr>
            <w:r w:rsidRPr="00CF615A">
              <w:t>Sales workers</w:t>
            </w:r>
          </w:p>
        </w:tc>
        <w:tc>
          <w:tcPr>
            <w:tcW w:w="1890" w:type="dxa"/>
            <w:vAlign w:val="bottom"/>
          </w:tcPr>
          <w:p w14:paraId="66533887" w14:textId="68B0A670" w:rsidR="0096112C" w:rsidRPr="00CF615A" w:rsidRDefault="00E2269B" w:rsidP="000E38D7">
            <w:pPr>
              <w:tabs>
                <w:tab w:val="decimal" w:pos="794"/>
              </w:tabs>
              <w:spacing w:before="40"/>
              <w:ind w:right="284"/>
              <w:rPr>
                <w:rFonts w:ascii="Arial" w:hAnsi="Arial" w:cs="Arial"/>
                <w:b/>
                <w:sz w:val="15"/>
                <w:szCs w:val="15"/>
              </w:rPr>
            </w:pPr>
            <w:r>
              <w:rPr>
                <w:rFonts w:ascii="Arial" w:hAnsi="Arial" w:cs="Arial"/>
                <w:b/>
                <w:sz w:val="15"/>
                <w:szCs w:val="15"/>
              </w:rPr>
              <w:t>61.2</w:t>
            </w:r>
          </w:p>
        </w:tc>
        <w:tc>
          <w:tcPr>
            <w:tcW w:w="1890" w:type="dxa"/>
            <w:tcBorders>
              <w:left w:val="nil"/>
            </w:tcBorders>
            <w:shd w:val="clear" w:color="auto" w:fill="auto"/>
            <w:noWrap/>
            <w:vAlign w:val="bottom"/>
          </w:tcPr>
          <w:p w14:paraId="21AC804A" w14:textId="5BEE04D5" w:rsidR="0096112C" w:rsidRPr="00CF615A" w:rsidRDefault="00E2269B" w:rsidP="000E38D7">
            <w:pPr>
              <w:tabs>
                <w:tab w:val="decimal" w:pos="794"/>
              </w:tabs>
              <w:spacing w:before="40"/>
              <w:ind w:right="284"/>
              <w:rPr>
                <w:rFonts w:ascii="Arial" w:hAnsi="Arial" w:cs="Arial"/>
                <w:b/>
                <w:sz w:val="15"/>
                <w:szCs w:val="15"/>
              </w:rPr>
            </w:pPr>
            <w:r>
              <w:rPr>
                <w:rFonts w:ascii="Arial" w:hAnsi="Arial" w:cs="Arial"/>
                <w:b/>
                <w:sz w:val="15"/>
                <w:szCs w:val="15"/>
              </w:rPr>
              <w:t>62.6</w:t>
            </w:r>
          </w:p>
        </w:tc>
        <w:tc>
          <w:tcPr>
            <w:tcW w:w="1890" w:type="dxa"/>
            <w:tcBorders>
              <w:left w:val="nil"/>
            </w:tcBorders>
            <w:vAlign w:val="bottom"/>
          </w:tcPr>
          <w:p w14:paraId="71C26A46" w14:textId="553C39AB" w:rsidR="0096112C" w:rsidRPr="00CF615A" w:rsidRDefault="00E2269B" w:rsidP="000E38D7">
            <w:pPr>
              <w:tabs>
                <w:tab w:val="decimal" w:pos="794"/>
              </w:tabs>
              <w:spacing w:before="40"/>
              <w:ind w:right="284"/>
              <w:rPr>
                <w:rFonts w:ascii="Arial" w:hAnsi="Arial" w:cs="Arial"/>
                <w:b/>
                <w:sz w:val="15"/>
                <w:szCs w:val="15"/>
              </w:rPr>
            </w:pPr>
            <w:r>
              <w:rPr>
                <w:rFonts w:ascii="Arial" w:hAnsi="Arial" w:cs="Arial"/>
                <w:b/>
                <w:sz w:val="15"/>
                <w:szCs w:val="15"/>
              </w:rPr>
              <w:t>52.3</w:t>
            </w:r>
          </w:p>
        </w:tc>
      </w:tr>
      <w:tr w:rsidR="0096112C" w:rsidRPr="00CF615A" w14:paraId="668DACE6" w14:textId="77777777" w:rsidTr="000E38D7">
        <w:tc>
          <w:tcPr>
            <w:tcW w:w="4082" w:type="dxa"/>
            <w:shd w:val="clear" w:color="auto" w:fill="auto"/>
            <w:noWrap/>
            <w:vAlign w:val="bottom"/>
          </w:tcPr>
          <w:p w14:paraId="60171087" w14:textId="77777777" w:rsidR="0096112C" w:rsidRPr="00CF615A" w:rsidRDefault="0096112C" w:rsidP="0096112C">
            <w:pPr>
              <w:pStyle w:val="Table17Tabletext"/>
              <w:ind w:left="180" w:hanging="180"/>
              <w:rPr>
                <w:szCs w:val="16"/>
              </w:rPr>
            </w:pPr>
            <w:r w:rsidRPr="00CF615A">
              <w:rPr>
                <w:szCs w:val="16"/>
              </w:rPr>
              <w:t xml:space="preserve">61 </w:t>
            </w:r>
            <w:r w:rsidRPr="00CF615A">
              <w:rPr>
                <w:szCs w:val="16"/>
              </w:rPr>
              <w:tab/>
              <w:t>Sales representatives and agents</w:t>
            </w:r>
          </w:p>
        </w:tc>
        <w:tc>
          <w:tcPr>
            <w:tcW w:w="1890" w:type="dxa"/>
            <w:vAlign w:val="bottom"/>
          </w:tcPr>
          <w:p w14:paraId="6FE205C6" w14:textId="027D2A3E"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48.2</w:t>
            </w:r>
          </w:p>
        </w:tc>
        <w:tc>
          <w:tcPr>
            <w:tcW w:w="1890" w:type="dxa"/>
            <w:tcBorders>
              <w:left w:val="nil"/>
            </w:tcBorders>
            <w:shd w:val="clear" w:color="auto" w:fill="auto"/>
            <w:noWrap/>
            <w:vAlign w:val="bottom"/>
          </w:tcPr>
          <w:p w14:paraId="4D046B00" w14:textId="16CA4D30"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51.8</w:t>
            </w:r>
          </w:p>
        </w:tc>
        <w:tc>
          <w:tcPr>
            <w:tcW w:w="1890" w:type="dxa"/>
            <w:tcBorders>
              <w:left w:val="nil"/>
            </w:tcBorders>
            <w:vAlign w:val="bottom"/>
          </w:tcPr>
          <w:p w14:paraId="3D89B265" w14:textId="69FFFAE9"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41.6</w:t>
            </w:r>
          </w:p>
        </w:tc>
      </w:tr>
      <w:tr w:rsidR="0096112C" w:rsidRPr="00CF615A" w14:paraId="173217D5" w14:textId="77777777" w:rsidTr="000E38D7">
        <w:tc>
          <w:tcPr>
            <w:tcW w:w="4082" w:type="dxa"/>
            <w:shd w:val="clear" w:color="auto" w:fill="auto"/>
            <w:noWrap/>
            <w:vAlign w:val="bottom"/>
          </w:tcPr>
          <w:p w14:paraId="642ED615" w14:textId="77777777" w:rsidR="0096112C" w:rsidRPr="00CF615A" w:rsidRDefault="0096112C" w:rsidP="0096112C">
            <w:pPr>
              <w:pStyle w:val="Table17Tabletext"/>
              <w:ind w:left="180" w:hanging="180"/>
              <w:rPr>
                <w:szCs w:val="16"/>
              </w:rPr>
            </w:pPr>
            <w:r w:rsidRPr="00CF615A">
              <w:rPr>
                <w:szCs w:val="16"/>
              </w:rPr>
              <w:t xml:space="preserve">62 </w:t>
            </w:r>
            <w:r w:rsidRPr="00CF615A">
              <w:rPr>
                <w:szCs w:val="16"/>
              </w:rPr>
              <w:tab/>
              <w:t>Sales assistants and salespersons</w:t>
            </w:r>
          </w:p>
        </w:tc>
        <w:tc>
          <w:tcPr>
            <w:tcW w:w="1890" w:type="dxa"/>
            <w:vAlign w:val="bottom"/>
          </w:tcPr>
          <w:p w14:paraId="73D7DE5C" w14:textId="1C49B0A3"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62.3</w:t>
            </w:r>
          </w:p>
        </w:tc>
        <w:tc>
          <w:tcPr>
            <w:tcW w:w="1890" w:type="dxa"/>
            <w:tcBorders>
              <w:left w:val="nil"/>
            </w:tcBorders>
            <w:shd w:val="clear" w:color="auto" w:fill="auto"/>
            <w:noWrap/>
            <w:vAlign w:val="bottom"/>
          </w:tcPr>
          <w:p w14:paraId="3B7A5D7E" w14:textId="520A1795"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63.7</w:t>
            </w:r>
          </w:p>
        </w:tc>
        <w:tc>
          <w:tcPr>
            <w:tcW w:w="1890" w:type="dxa"/>
            <w:tcBorders>
              <w:left w:val="nil"/>
            </w:tcBorders>
            <w:vAlign w:val="bottom"/>
          </w:tcPr>
          <w:p w14:paraId="60617E2B" w14:textId="68379C13"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53.8</w:t>
            </w:r>
          </w:p>
        </w:tc>
      </w:tr>
      <w:tr w:rsidR="0096112C" w:rsidRPr="00CF615A" w14:paraId="5640B205" w14:textId="77777777" w:rsidTr="000E38D7">
        <w:tc>
          <w:tcPr>
            <w:tcW w:w="4082" w:type="dxa"/>
            <w:shd w:val="clear" w:color="auto" w:fill="auto"/>
            <w:noWrap/>
            <w:vAlign w:val="bottom"/>
          </w:tcPr>
          <w:p w14:paraId="77C9028B" w14:textId="77777777" w:rsidR="0096112C" w:rsidRPr="00CF615A" w:rsidRDefault="0096112C" w:rsidP="0096112C">
            <w:pPr>
              <w:pStyle w:val="TableColBold"/>
            </w:pPr>
            <w:r w:rsidRPr="00CF615A">
              <w:br w:type="page"/>
            </w:r>
            <w:r w:rsidRPr="00CF615A">
              <w:br w:type="page"/>
              <w:t>Machinery operators and drivers</w:t>
            </w:r>
          </w:p>
        </w:tc>
        <w:tc>
          <w:tcPr>
            <w:tcW w:w="1890" w:type="dxa"/>
            <w:vAlign w:val="bottom"/>
          </w:tcPr>
          <w:p w14:paraId="7573893A" w14:textId="386B62CA" w:rsidR="0096112C" w:rsidRPr="00CF615A" w:rsidRDefault="00E2269B" w:rsidP="000E38D7">
            <w:pPr>
              <w:tabs>
                <w:tab w:val="decimal" w:pos="794"/>
              </w:tabs>
              <w:spacing w:before="40"/>
              <w:ind w:right="284"/>
              <w:rPr>
                <w:rFonts w:ascii="Arial" w:hAnsi="Arial" w:cs="Arial"/>
                <w:b/>
                <w:sz w:val="15"/>
                <w:szCs w:val="15"/>
              </w:rPr>
            </w:pPr>
            <w:r>
              <w:rPr>
                <w:rFonts w:ascii="Arial" w:hAnsi="Arial" w:cs="Arial"/>
                <w:b/>
                <w:sz w:val="15"/>
                <w:szCs w:val="15"/>
              </w:rPr>
              <w:t>56.9</w:t>
            </w:r>
          </w:p>
        </w:tc>
        <w:tc>
          <w:tcPr>
            <w:tcW w:w="1890" w:type="dxa"/>
            <w:tcBorders>
              <w:left w:val="nil"/>
            </w:tcBorders>
            <w:shd w:val="clear" w:color="auto" w:fill="auto"/>
            <w:noWrap/>
            <w:vAlign w:val="bottom"/>
          </w:tcPr>
          <w:p w14:paraId="6C64644A" w14:textId="0AB9A9B7" w:rsidR="0096112C" w:rsidRPr="00CF615A" w:rsidRDefault="00E2269B" w:rsidP="000E38D7">
            <w:pPr>
              <w:tabs>
                <w:tab w:val="decimal" w:pos="794"/>
              </w:tabs>
              <w:spacing w:before="40"/>
              <w:ind w:right="284"/>
              <w:rPr>
                <w:rFonts w:ascii="Arial" w:hAnsi="Arial" w:cs="Arial"/>
                <w:b/>
                <w:sz w:val="15"/>
                <w:szCs w:val="15"/>
              </w:rPr>
            </w:pPr>
            <w:r>
              <w:rPr>
                <w:rFonts w:ascii="Arial" w:hAnsi="Arial" w:cs="Arial"/>
                <w:b/>
                <w:sz w:val="15"/>
                <w:szCs w:val="15"/>
              </w:rPr>
              <w:t>54.8</w:t>
            </w:r>
          </w:p>
        </w:tc>
        <w:tc>
          <w:tcPr>
            <w:tcW w:w="1890" w:type="dxa"/>
            <w:tcBorders>
              <w:left w:val="nil"/>
            </w:tcBorders>
            <w:vAlign w:val="bottom"/>
          </w:tcPr>
          <w:p w14:paraId="62684C37" w14:textId="0FB08C27" w:rsidR="0096112C" w:rsidRPr="00CF615A" w:rsidRDefault="00E2269B" w:rsidP="000E38D7">
            <w:pPr>
              <w:tabs>
                <w:tab w:val="decimal" w:pos="794"/>
              </w:tabs>
              <w:spacing w:before="40"/>
              <w:ind w:right="284"/>
              <w:rPr>
                <w:rFonts w:ascii="Arial" w:hAnsi="Arial" w:cs="Arial"/>
                <w:b/>
                <w:sz w:val="15"/>
                <w:szCs w:val="15"/>
              </w:rPr>
            </w:pPr>
            <w:r>
              <w:rPr>
                <w:rFonts w:ascii="Arial" w:hAnsi="Arial" w:cs="Arial"/>
                <w:b/>
                <w:sz w:val="15"/>
                <w:szCs w:val="15"/>
              </w:rPr>
              <w:t>56.4</w:t>
            </w:r>
          </w:p>
        </w:tc>
      </w:tr>
      <w:tr w:rsidR="0096112C" w:rsidRPr="00CF615A" w14:paraId="7C7660A9" w14:textId="77777777" w:rsidTr="000E38D7">
        <w:tc>
          <w:tcPr>
            <w:tcW w:w="4082" w:type="dxa"/>
            <w:shd w:val="clear" w:color="auto" w:fill="auto"/>
            <w:noWrap/>
            <w:vAlign w:val="bottom"/>
          </w:tcPr>
          <w:p w14:paraId="0AFA5411" w14:textId="77777777" w:rsidR="0096112C" w:rsidRPr="00CF615A" w:rsidRDefault="0096112C" w:rsidP="0096112C">
            <w:pPr>
              <w:pStyle w:val="Table17Tabletext"/>
              <w:ind w:left="180" w:hanging="180"/>
              <w:rPr>
                <w:szCs w:val="16"/>
              </w:rPr>
            </w:pPr>
            <w:r w:rsidRPr="00CF615A">
              <w:rPr>
                <w:szCs w:val="16"/>
              </w:rPr>
              <w:t xml:space="preserve">71 </w:t>
            </w:r>
            <w:r w:rsidRPr="00CF615A">
              <w:rPr>
                <w:szCs w:val="16"/>
              </w:rPr>
              <w:tab/>
              <w:t>Machine and stationary plant operators</w:t>
            </w:r>
          </w:p>
        </w:tc>
        <w:tc>
          <w:tcPr>
            <w:tcW w:w="1890" w:type="dxa"/>
            <w:vAlign w:val="bottom"/>
          </w:tcPr>
          <w:p w14:paraId="4077D962" w14:textId="02FD7044"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70.0</w:t>
            </w:r>
          </w:p>
        </w:tc>
        <w:tc>
          <w:tcPr>
            <w:tcW w:w="1890" w:type="dxa"/>
            <w:tcBorders>
              <w:left w:val="nil"/>
            </w:tcBorders>
            <w:shd w:val="clear" w:color="auto" w:fill="auto"/>
            <w:noWrap/>
            <w:vAlign w:val="bottom"/>
          </w:tcPr>
          <w:p w14:paraId="50DB49D6" w14:textId="4FC887BD"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61.0</w:t>
            </w:r>
          </w:p>
        </w:tc>
        <w:tc>
          <w:tcPr>
            <w:tcW w:w="1890" w:type="dxa"/>
            <w:tcBorders>
              <w:left w:val="nil"/>
            </w:tcBorders>
            <w:vAlign w:val="bottom"/>
          </w:tcPr>
          <w:p w14:paraId="07AC6A4A" w14:textId="5B0C4FDA"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62.5</w:t>
            </w:r>
          </w:p>
        </w:tc>
      </w:tr>
      <w:tr w:rsidR="0096112C" w:rsidRPr="00CF615A" w14:paraId="61095A19" w14:textId="77777777" w:rsidTr="000E38D7">
        <w:tc>
          <w:tcPr>
            <w:tcW w:w="4082" w:type="dxa"/>
            <w:shd w:val="clear" w:color="auto" w:fill="auto"/>
            <w:noWrap/>
            <w:vAlign w:val="bottom"/>
          </w:tcPr>
          <w:p w14:paraId="6467340B" w14:textId="77777777" w:rsidR="0096112C" w:rsidRPr="00CF615A" w:rsidRDefault="0096112C" w:rsidP="0096112C">
            <w:pPr>
              <w:pStyle w:val="Table17Tabletext"/>
              <w:ind w:left="180" w:hanging="180"/>
              <w:rPr>
                <w:szCs w:val="16"/>
              </w:rPr>
            </w:pPr>
            <w:r w:rsidRPr="00CF615A">
              <w:rPr>
                <w:szCs w:val="16"/>
              </w:rPr>
              <w:t xml:space="preserve">72 </w:t>
            </w:r>
            <w:r w:rsidRPr="00CF615A">
              <w:rPr>
                <w:szCs w:val="16"/>
              </w:rPr>
              <w:tab/>
              <w:t>Mobile plant operators</w:t>
            </w:r>
          </w:p>
        </w:tc>
        <w:tc>
          <w:tcPr>
            <w:tcW w:w="1890" w:type="dxa"/>
            <w:vAlign w:val="bottom"/>
          </w:tcPr>
          <w:p w14:paraId="6644858D" w14:textId="02604826"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57.0</w:t>
            </w:r>
          </w:p>
        </w:tc>
        <w:tc>
          <w:tcPr>
            <w:tcW w:w="1890" w:type="dxa"/>
            <w:tcBorders>
              <w:left w:val="nil"/>
            </w:tcBorders>
            <w:shd w:val="clear" w:color="auto" w:fill="auto"/>
            <w:noWrap/>
            <w:vAlign w:val="bottom"/>
          </w:tcPr>
          <w:p w14:paraId="6DC46037" w14:textId="42BC8723"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55.4</w:t>
            </w:r>
          </w:p>
        </w:tc>
        <w:tc>
          <w:tcPr>
            <w:tcW w:w="1890" w:type="dxa"/>
            <w:tcBorders>
              <w:left w:val="nil"/>
            </w:tcBorders>
            <w:vAlign w:val="bottom"/>
          </w:tcPr>
          <w:p w14:paraId="21AC10B3" w14:textId="55991F6F"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52.4</w:t>
            </w:r>
          </w:p>
        </w:tc>
      </w:tr>
      <w:tr w:rsidR="0096112C" w:rsidRPr="00CF615A" w14:paraId="2E625204" w14:textId="77777777" w:rsidTr="000E38D7">
        <w:tc>
          <w:tcPr>
            <w:tcW w:w="4082" w:type="dxa"/>
            <w:shd w:val="clear" w:color="auto" w:fill="auto"/>
            <w:noWrap/>
            <w:vAlign w:val="bottom"/>
          </w:tcPr>
          <w:p w14:paraId="3ED25E54" w14:textId="77777777" w:rsidR="0096112C" w:rsidRPr="00CF615A" w:rsidRDefault="0096112C" w:rsidP="0096112C">
            <w:pPr>
              <w:pStyle w:val="Table17Tabletext"/>
              <w:ind w:left="180" w:hanging="180"/>
              <w:rPr>
                <w:szCs w:val="16"/>
              </w:rPr>
            </w:pPr>
            <w:r w:rsidRPr="00CF615A">
              <w:rPr>
                <w:szCs w:val="16"/>
              </w:rPr>
              <w:t xml:space="preserve">73 </w:t>
            </w:r>
            <w:r w:rsidRPr="00CF615A">
              <w:rPr>
                <w:szCs w:val="16"/>
              </w:rPr>
              <w:tab/>
              <w:t>Road and rail drivers</w:t>
            </w:r>
          </w:p>
        </w:tc>
        <w:tc>
          <w:tcPr>
            <w:tcW w:w="1890" w:type="dxa"/>
            <w:vAlign w:val="bottom"/>
          </w:tcPr>
          <w:p w14:paraId="27798FEA" w14:textId="6E57CE5F"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49.1</w:t>
            </w:r>
          </w:p>
        </w:tc>
        <w:tc>
          <w:tcPr>
            <w:tcW w:w="1890" w:type="dxa"/>
            <w:tcBorders>
              <w:left w:val="nil"/>
            </w:tcBorders>
            <w:shd w:val="clear" w:color="auto" w:fill="auto"/>
            <w:noWrap/>
            <w:vAlign w:val="bottom"/>
          </w:tcPr>
          <w:p w14:paraId="7D92BDD9" w14:textId="399505AD"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56.4</w:t>
            </w:r>
          </w:p>
        </w:tc>
        <w:tc>
          <w:tcPr>
            <w:tcW w:w="1890" w:type="dxa"/>
            <w:tcBorders>
              <w:left w:val="nil"/>
            </w:tcBorders>
            <w:vAlign w:val="bottom"/>
          </w:tcPr>
          <w:p w14:paraId="018A36BB" w14:textId="25079EBB"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63.4</w:t>
            </w:r>
          </w:p>
        </w:tc>
      </w:tr>
      <w:tr w:rsidR="0096112C" w:rsidRPr="00CF615A" w14:paraId="76754312" w14:textId="77777777" w:rsidTr="000E38D7">
        <w:tc>
          <w:tcPr>
            <w:tcW w:w="4082" w:type="dxa"/>
            <w:shd w:val="clear" w:color="auto" w:fill="auto"/>
            <w:noWrap/>
            <w:vAlign w:val="bottom"/>
          </w:tcPr>
          <w:p w14:paraId="0CF13222" w14:textId="77777777" w:rsidR="0096112C" w:rsidRPr="00CF615A" w:rsidRDefault="0096112C" w:rsidP="0096112C">
            <w:pPr>
              <w:pStyle w:val="Table17Tabletext"/>
              <w:ind w:left="180" w:hanging="180"/>
              <w:rPr>
                <w:szCs w:val="16"/>
              </w:rPr>
            </w:pPr>
            <w:r w:rsidRPr="00CF615A">
              <w:rPr>
                <w:szCs w:val="16"/>
              </w:rPr>
              <w:t xml:space="preserve">74 </w:t>
            </w:r>
            <w:r w:rsidRPr="00CF615A">
              <w:rPr>
                <w:szCs w:val="16"/>
              </w:rPr>
              <w:tab/>
            </w:r>
            <w:proofErr w:type="spellStart"/>
            <w:r w:rsidRPr="00CF615A">
              <w:rPr>
                <w:szCs w:val="16"/>
              </w:rPr>
              <w:t>Storepersons</w:t>
            </w:r>
            <w:proofErr w:type="spellEnd"/>
          </w:p>
        </w:tc>
        <w:tc>
          <w:tcPr>
            <w:tcW w:w="1890" w:type="dxa"/>
            <w:vAlign w:val="bottom"/>
          </w:tcPr>
          <w:p w14:paraId="1C1CF6B1" w14:textId="30614074"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50.0</w:t>
            </w:r>
          </w:p>
        </w:tc>
        <w:tc>
          <w:tcPr>
            <w:tcW w:w="1890" w:type="dxa"/>
            <w:tcBorders>
              <w:left w:val="nil"/>
            </w:tcBorders>
            <w:shd w:val="clear" w:color="auto" w:fill="auto"/>
            <w:noWrap/>
            <w:vAlign w:val="bottom"/>
          </w:tcPr>
          <w:p w14:paraId="1E30A634" w14:textId="1DF277C9"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43.4</w:t>
            </w:r>
          </w:p>
        </w:tc>
        <w:tc>
          <w:tcPr>
            <w:tcW w:w="1890" w:type="dxa"/>
            <w:tcBorders>
              <w:left w:val="nil"/>
            </w:tcBorders>
            <w:vAlign w:val="bottom"/>
          </w:tcPr>
          <w:p w14:paraId="4B64D612" w14:textId="79EA2518"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48.7</w:t>
            </w:r>
          </w:p>
        </w:tc>
      </w:tr>
      <w:tr w:rsidR="0096112C" w:rsidRPr="00CF615A" w14:paraId="49D4C626" w14:textId="77777777" w:rsidTr="000E38D7">
        <w:tc>
          <w:tcPr>
            <w:tcW w:w="4082" w:type="dxa"/>
            <w:shd w:val="clear" w:color="auto" w:fill="auto"/>
            <w:noWrap/>
            <w:vAlign w:val="bottom"/>
          </w:tcPr>
          <w:p w14:paraId="0B9AF97C" w14:textId="77777777" w:rsidR="0096112C" w:rsidRPr="00CF615A" w:rsidRDefault="0096112C" w:rsidP="0096112C">
            <w:pPr>
              <w:pStyle w:val="TableColBold"/>
            </w:pPr>
            <w:proofErr w:type="spellStart"/>
            <w:r w:rsidRPr="00CF615A">
              <w:t>Labourers</w:t>
            </w:r>
            <w:proofErr w:type="spellEnd"/>
          </w:p>
        </w:tc>
        <w:tc>
          <w:tcPr>
            <w:tcW w:w="1890" w:type="dxa"/>
            <w:vAlign w:val="bottom"/>
          </w:tcPr>
          <w:p w14:paraId="5361CBE8" w14:textId="269E0A13" w:rsidR="0096112C" w:rsidRPr="00CF615A" w:rsidRDefault="00E2269B" w:rsidP="000E38D7">
            <w:pPr>
              <w:tabs>
                <w:tab w:val="decimal" w:pos="794"/>
              </w:tabs>
              <w:spacing w:before="40"/>
              <w:ind w:right="284"/>
              <w:rPr>
                <w:rFonts w:ascii="Arial" w:hAnsi="Arial" w:cs="Arial"/>
                <w:b/>
                <w:sz w:val="15"/>
                <w:szCs w:val="15"/>
              </w:rPr>
            </w:pPr>
            <w:r>
              <w:rPr>
                <w:rFonts w:ascii="Arial" w:hAnsi="Arial" w:cs="Arial"/>
                <w:b/>
                <w:sz w:val="15"/>
                <w:szCs w:val="15"/>
              </w:rPr>
              <w:t>55.2</w:t>
            </w:r>
          </w:p>
        </w:tc>
        <w:tc>
          <w:tcPr>
            <w:tcW w:w="1890" w:type="dxa"/>
            <w:tcBorders>
              <w:left w:val="nil"/>
            </w:tcBorders>
            <w:shd w:val="clear" w:color="auto" w:fill="auto"/>
            <w:noWrap/>
            <w:vAlign w:val="bottom"/>
          </w:tcPr>
          <w:p w14:paraId="69D87685" w14:textId="17F5343A" w:rsidR="0096112C" w:rsidRPr="00CF615A" w:rsidRDefault="00E2269B" w:rsidP="000E38D7">
            <w:pPr>
              <w:tabs>
                <w:tab w:val="decimal" w:pos="794"/>
              </w:tabs>
              <w:spacing w:before="40"/>
              <w:ind w:right="284"/>
              <w:rPr>
                <w:rFonts w:ascii="Arial" w:hAnsi="Arial" w:cs="Arial"/>
                <w:b/>
                <w:sz w:val="15"/>
                <w:szCs w:val="15"/>
              </w:rPr>
            </w:pPr>
            <w:r>
              <w:rPr>
                <w:rFonts w:ascii="Arial" w:hAnsi="Arial" w:cs="Arial"/>
                <w:b/>
                <w:sz w:val="15"/>
                <w:szCs w:val="15"/>
              </w:rPr>
              <w:t>60.9</w:t>
            </w:r>
          </w:p>
        </w:tc>
        <w:tc>
          <w:tcPr>
            <w:tcW w:w="1890" w:type="dxa"/>
            <w:tcBorders>
              <w:left w:val="nil"/>
            </w:tcBorders>
            <w:vAlign w:val="bottom"/>
          </w:tcPr>
          <w:p w14:paraId="3047B418" w14:textId="34E146D3" w:rsidR="0096112C" w:rsidRPr="00CF615A" w:rsidRDefault="00E2269B" w:rsidP="000E38D7">
            <w:pPr>
              <w:tabs>
                <w:tab w:val="decimal" w:pos="794"/>
              </w:tabs>
              <w:spacing w:before="40"/>
              <w:ind w:right="284"/>
              <w:rPr>
                <w:rFonts w:ascii="Arial" w:hAnsi="Arial" w:cs="Arial"/>
                <w:b/>
                <w:sz w:val="15"/>
                <w:szCs w:val="15"/>
              </w:rPr>
            </w:pPr>
            <w:r>
              <w:rPr>
                <w:rFonts w:ascii="Arial" w:hAnsi="Arial" w:cs="Arial"/>
                <w:b/>
                <w:sz w:val="15"/>
                <w:szCs w:val="15"/>
              </w:rPr>
              <w:t>56.5</w:t>
            </w:r>
          </w:p>
        </w:tc>
      </w:tr>
      <w:tr w:rsidR="0096112C" w:rsidRPr="00CF615A" w14:paraId="3D20D72E" w14:textId="77777777" w:rsidTr="000E38D7">
        <w:tc>
          <w:tcPr>
            <w:tcW w:w="4082" w:type="dxa"/>
            <w:shd w:val="clear" w:color="auto" w:fill="auto"/>
            <w:noWrap/>
            <w:vAlign w:val="bottom"/>
          </w:tcPr>
          <w:p w14:paraId="02C279F3" w14:textId="77777777" w:rsidR="0096112C" w:rsidRPr="00CF615A" w:rsidRDefault="0096112C" w:rsidP="0096112C">
            <w:pPr>
              <w:pStyle w:val="Table17Tabletext"/>
              <w:ind w:left="180" w:hanging="180"/>
              <w:rPr>
                <w:szCs w:val="16"/>
              </w:rPr>
            </w:pPr>
            <w:r w:rsidRPr="00CF615A">
              <w:rPr>
                <w:szCs w:val="16"/>
              </w:rPr>
              <w:t xml:space="preserve">81 </w:t>
            </w:r>
            <w:r w:rsidRPr="00CF615A">
              <w:rPr>
                <w:szCs w:val="16"/>
              </w:rPr>
              <w:tab/>
              <w:t>Cleaners and laundry workers</w:t>
            </w:r>
          </w:p>
        </w:tc>
        <w:tc>
          <w:tcPr>
            <w:tcW w:w="1890" w:type="dxa"/>
            <w:vAlign w:val="bottom"/>
          </w:tcPr>
          <w:p w14:paraId="79CD0018" w14:textId="4166D782"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57.4</w:t>
            </w:r>
          </w:p>
        </w:tc>
        <w:tc>
          <w:tcPr>
            <w:tcW w:w="1890" w:type="dxa"/>
            <w:tcBorders>
              <w:left w:val="nil"/>
            </w:tcBorders>
            <w:shd w:val="clear" w:color="auto" w:fill="auto"/>
            <w:noWrap/>
            <w:vAlign w:val="bottom"/>
          </w:tcPr>
          <w:p w14:paraId="488987FD" w14:textId="21665B50"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59.8</w:t>
            </w:r>
          </w:p>
        </w:tc>
        <w:tc>
          <w:tcPr>
            <w:tcW w:w="1890" w:type="dxa"/>
            <w:tcBorders>
              <w:left w:val="nil"/>
            </w:tcBorders>
            <w:vAlign w:val="bottom"/>
          </w:tcPr>
          <w:p w14:paraId="5F32DBA3" w14:textId="6EC9D1AB"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50.4</w:t>
            </w:r>
          </w:p>
        </w:tc>
      </w:tr>
      <w:tr w:rsidR="0096112C" w:rsidRPr="00CF615A" w14:paraId="5B766AA4" w14:textId="77777777" w:rsidTr="000E38D7">
        <w:tc>
          <w:tcPr>
            <w:tcW w:w="4082" w:type="dxa"/>
            <w:shd w:val="clear" w:color="auto" w:fill="auto"/>
            <w:noWrap/>
            <w:vAlign w:val="bottom"/>
          </w:tcPr>
          <w:p w14:paraId="2FEBC6D2" w14:textId="77777777" w:rsidR="0096112C" w:rsidRPr="00CF615A" w:rsidRDefault="0096112C" w:rsidP="0096112C">
            <w:pPr>
              <w:pStyle w:val="Table17Tabletext"/>
              <w:ind w:left="180" w:hanging="180"/>
              <w:rPr>
                <w:szCs w:val="16"/>
              </w:rPr>
            </w:pPr>
            <w:r w:rsidRPr="00CF615A">
              <w:rPr>
                <w:szCs w:val="16"/>
              </w:rPr>
              <w:t xml:space="preserve">82 </w:t>
            </w:r>
            <w:r w:rsidRPr="00CF615A">
              <w:rPr>
                <w:szCs w:val="16"/>
              </w:rPr>
              <w:tab/>
              <w:t>Construction and mining labourers</w:t>
            </w:r>
          </w:p>
        </w:tc>
        <w:tc>
          <w:tcPr>
            <w:tcW w:w="1890" w:type="dxa"/>
            <w:vAlign w:val="bottom"/>
          </w:tcPr>
          <w:p w14:paraId="0337283B" w14:textId="4F7D8382"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46.2</w:t>
            </w:r>
          </w:p>
        </w:tc>
        <w:tc>
          <w:tcPr>
            <w:tcW w:w="1890" w:type="dxa"/>
            <w:tcBorders>
              <w:left w:val="nil"/>
            </w:tcBorders>
            <w:shd w:val="clear" w:color="auto" w:fill="auto"/>
            <w:noWrap/>
            <w:vAlign w:val="bottom"/>
          </w:tcPr>
          <w:p w14:paraId="760F0CE9" w14:textId="1D2AEBC5"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55.4</w:t>
            </w:r>
          </w:p>
        </w:tc>
        <w:tc>
          <w:tcPr>
            <w:tcW w:w="1890" w:type="dxa"/>
            <w:tcBorders>
              <w:left w:val="nil"/>
            </w:tcBorders>
            <w:vAlign w:val="bottom"/>
          </w:tcPr>
          <w:p w14:paraId="3A6F50AA" w14:textId="12A39A5E"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49.6</w:t>
            </w:r>
          </w:p>
        </w:tc>
      </w:tr>
      <w:tr w:rsidR="0096112C" w:rsidRPr="00CF615A" w14:paraId="1BA516DB" w14:textId="77777777" w:rsidTr="000E38D7">
        <w:tc>
          <w:tcPr>
            <w:tcW w:w="4082" w:type="dxa"/>
            <w:shd w:val="clear" w:color="auto" w:fill="auto"/>
            <w:noWrap/>
            <w:vAlign w:val="bottom"/>
          </w:tcPr>
          <w:p w14:paraId="68E5EA18" w14:textId="77777777" w:rsidR="0096112C" w:rsidRPr="00CF615A" w:rsidRDefault="0096112C" w:rsidP="0096112C">
            <w:pPr>
              <w:pStyle w:val="Table17Tabletext"/>
              <w:ind w:left="180" w:hanging="180"/>
              <w:rPr>
                <w:szCs w:val="16"/>
              </w:rPr>
            </w:pPr>
            <w:r w:rsidRPr="00CF615A">
              <w:rPr>
                <w:szCs w:val="16"/>
              </w:rPr>
              <w:t xml:space="preserve">83 </w:t>
            </w:r>
            <w:r w:rsidRPr="00CF615A">
              <w:rPr>
                <w:szCs w:val="16"/>
              </w:rPr>
              <w:tab/>
              <w:t>Factory process workers</w:t>
            </w:r>
          </w:p>
        </w:tc>
        <w:tc>
          <w:tcPr>
            <w:tcW w:w="1890" w:type="dxa"/>
            <w:vAlign w:val="bottom"/>
          </w:tcPr>
          <w:p w14:paraId="575296B9" w14:textId="2965CBA9"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55.4</w:t>
            </w:r>
          </w:p>
        </w:tc>
        <w:tc>
          <w:tcPr>
            <w:tcW w:w="1890" w:type="dxa"/>
            <w:tcBorders>
              <w:left w:val="nil"/>
            </w:tcBorders>
            <w:shd w:val="clear" w:color="auto" w:fill="auto"/>
            <w:noWrap/>
            <w:vAlign w:val="bottom"/>
          </w:tcPr>
          <w:p w14:paraId="166D28A7" w14:textId="4142DF1F"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55.9</w:t>
            </w:r>
          </w:p>
        </w:tc>
        <w:tc>
          <w:tcPr>
            <w:tcW w:w="1890" w:type="dxa"/>
            <w:tcBorders>
              <w:left w:val="nil"/>
            </w:tcBorders>
            <w:vAlign w:val="bottom"/>
          </w:tcPr>
          <w:p w14:paraId="74BD424A" w14:textId="3D76821A"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51.5</w:t>
            </w:r>
          </w:p>
        </w:tc>
      </w:tr>
      <w:tr w:rsidR="0096112C" w:rsidRPr="00CF615A" w14:paraId="276F0E2B" w14:textId="77777777" w:rsidTr="000E38D7">
        <w:tc>
          <w:tcPr>
            <w:tcW w:w="4082" w:type="dxa"/>
            <w:shd w:val="clear" w:color="auto" w:fill="auto"/>
            <w:noWrap/>
            <w:vAlign w:val="bottom"/>
          </w:tcPr>
          <w:p w14:paraId="276AA0B5" w14:textId="77777777" w:rsidR="0096112C" w:rsidRPr="00CF615A" w:rsidRDefault="0096112C" w:rsidP="0096112C">
            <w:pPr>
              <w:pStyle w:val="Table17Tabletext"/>
              <w:ind w:left="180" w:hanging="180"/>
              <w:rPr>
                <w:szCs w:val="16"/>
              </w:rPr>
            </w:pPr>
            <w:r w:rsidRPr="00CF615A">
              <w:rPr>
                <w:szCs w:val="16"/>
              </w:rPr>
              <w:t xml:space="preserve">84 </w:t>
            </w:r>
            <w:r w:rsidRPr="00CF615A">
              <w:rPr>
                <w:szCs w:val="16"/>
              </w:rPr>
              <w:tab/>
              <w:t xml:space="preserve">Farm, </w:t>
            </w:r>
            <w:proofErr w:type="gramStart"/>
            <w:r w:rsidRPr="00CF615A">
              <w:rPr>
                <w:szCs w:val="16"/>
              </w:rPr>
              <w:t>forestry</w:t>
            </w:r>
            <w:proofErr w:type="gramEnd"/>
            <w:r w:rsidRPr="00CF615A">
              <w:rPr>
                <w:szCs w:val="16"/>
              </w:rPr>
              <w:t xml:space="preserve"> and garden workers</w:t>
            </w:r>
          </w:p>
        </w:tc>
        <w:tc>
          <w:tcPr>
            <w:tcW w:w="1890" w:type="dxa"/>
            <w:vAlign w:val="bottom"/>
          </w:tcPr>
          <w:p w14:paraId="40A40EBB" w14:textId="0669F11F"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65.6</w:t>
            </w:r>
          </w:p>
        </w:tc>
        <w:tc>
          <w:tcPr>
            <w:tcW w:w="1890" w:type="dxa"/>
            <w:tcBorders>
              <w:left w:val="nil"/>
            </w:tcBorders>
            <w:shd w:val="clear" w:color="auto" w:fill="auto"/>
            <w:noWrap/>
            <w:vAlign w:val="bottom"/>
          </w:tcPr>
          <w:p w14:paraId="70D5E0A4" w14:textId="2953E54A"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70.0</w:t>
            </w:r>
          </w:p>
        </w:tc>
        <w:tc>
          <w:tcPr>
            <w:tcW w:w="1890" w:type="dxa"/>
            <w:tcBorders>
              <w:left w:val="nil"/>
            </w:tcBorders>
            <w:vAlign w:val="bottom"/>
          </w:tcPr>
          <w:p w14:paraId="5817E312" w14:textId="1290161C"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67.8</w:t>
            </w:r>
          </w:p>
        </w:tc>
      </w:tr>
      <w:tr w:rsidR="0096112C" w:rsidRPr="00CF615A" w14:paraId="0C10F456" w14:textId="77777777" w:rsidTr="000E38D7">
        <w:tc>
          <w:tcPr>
            <w:tcW w:w="4082" w:type="dxa"/>
            <w:shd w:val="clear" w:color="auto" w:fill="auto"/>
            <w:noWrap/>
            <w:vAlign w:val="bottom"/>
          </w:tcPr>
          <w:p w14:paraId="6A7F5F49" w14:textId="77777777" w:rsidR="0096112C" w:rsidRPr="00CF615A" w:rsidRDefault="0096112C" w:rsidP="0096112C">
            <w:pPr>
              <w:pStyle w:val="Table17Tabletext"/>
              <w:ind w:left="180" w:hanging="180"/>
              <w:rPr>
                <w:szCs w:val="16"/>
              </w:rPr>
            </w:pPr>
            <w:r w:rsidRPr="00CF615A">
              <w:rPr>
                <w:szCs w:val="16"/>
              </w:rPr>
              <w:t xml:space="preserve">85 </w:t>
            </w:r>
            <w:r w:rsidRPr="00CF615A">
              <w:rPr>
                <w:szCs w:val="16"/>
              </w:rPr>
              <w:tab/>
              <w:t>Food preparation assistants</w:t>
            </w:r>
          </w:p>
        </w:tc>
        <w:tc>
          <w:tcPr>
            <w:tcW w:w="1890" w:type="dxa"/>
            <w:vAlign w:val="bottom"/>
          </w:tcPr>
          <w:p w14:paraId="3377614A" w14:textId="3CACFBED"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34.6</w:t>
            </w:r>
          </w:p>
        </w:tc>
        <w:tc>
          <w:tcPr>
            <w:tcW w:w="1890" w:type="dxa"/>
            <w:tcBorders>
              <w:left w:val="nil"/>
            </w:tcBorders>
            <w:shd w:val="clear" w:color="auto" w:fill="auto"/>
            <w:noWrap/>
            <w:vAlign w:val="bottom"/>
          </w:tcPr>
          <w:p w14:paraId="05DC31B2" w14:textId="53497F13"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42.1</w:t>
            </w:r>
          </w:p>
        </w:tc>
        <w:tc>
          <w:tcPr>
            <w:tcW w:w="1890" w:type="dxa"/>
            <w:tcBorders>
              <w:left w:val="nil"/>
            </w:tcBorders>
            <w:vAlign w:val="bottom"/>
          </w:tcPr>
          <w:p w14:paraId="6B6B3D06" w14:textId="459CDCC9" w:rsidR="0096112C" w:rsidRPr="00CF615A" w:rsidRDefault="00E2269B" w:rsidP="000E38D7">
            <w:pPr>
              <w:tabs>
                <w:tab w:val="decimal" w:pos="794"/>
              </w:tabs>
              <w:spacing w:before="30" w:after="0"/>
              <w:ind w:right="284"/>
              <w:rPr>
                <w:rFonts w:ascii="Arial" w:hAnsi="Arial" w:cs="Arial"/>
                <w:sz w:val="15"/>
                <w:szCs w:val="15"/>
              </w:rPr>
            </w:pPr>
            <w:r>
              <w:rPr>
                <w:rFonts w:ascii="Arial" w:hAnsi="Arial" w:cs="Arial"/>
                <w:sz w:val="15"/>
                <w:szCs w:val="15"/>
              </w:rPr>
              <w:t>61.5</w:t>
            </w:r>
          </w:p>
        </w:tc>
      </w:tr>
      <w:tr w:rsidR="0096112C" w:rsidRPr="00CF615A" w14:paraId="5DD44C75" w14:textId="77777777" w:rsidTr="000E38D7">
        <w:tc>
          <w:tcPr>
            <w:tcW w:w="4082" w:type="dxa"/>
            <w:tcBorders>
              <w:bottom w:val="single" w:sz="4" w:space="0" w:color="439539"/>
            </w:tcBorders>
            <w:shd w:val="clear" w:color="auto" w:fill="auto"/>
            <w:noWrap/>
            <w:vAlign w:val="bottom"/>
          </w:tcPr>
          <w:p w14:paraId="017A431D" w14:textId="77777777" w:rsidR="0096112C" w:rsidRPr="00CF615A" w:rsidRDefault="0096112C" w:rsidP="00442C46">
            <w:pPr>
              <w:pStyle w:val="Table17Tabletext"/>
              <w:spacing w:after="40"/>
              <w:ind w:left="180" w:hanging="180"/>
              <w:rPr>
                <w:szCs w:val="16"/>
              </w:rPr>
            </w:pPr>
            <w:r w:rsidRPr="00CF615A">
              <w:rPr>
                <w:szCs w:val="16"/>
              </w:rPr>
              <w:t xml:space="preserve">89 </w:t>
            </w:r>
            <w:r w:rsidRPr="00CF615A">
              <w:rPr>
                <w:szCs w:val="16"/>
              </w:rPr>
              <w:tab/>
              <w:t>Other labourers</w:t>
            </w:r>
          </w:p>
        </w:tc>
        <w:tc>
          <w:tcPr>
            <w:tcW w:w="1890" w:type="dxa"/>
            <w:tcBorders>
              <w:bottom w:val="single" w:sz="4" w:space="0" w:color="439539"/>
            </w:tcBorders>
            <w:vAlign w:val="bottom"/>
          </w:tcPr>
          <w:p w14:paraId="4A6D6808" w14:textId="2DCEDF8A" w:rsidR="0096112C" w:rsidRPr="00CF615A" w:rsidRDefault="00E2269B" w:rsidP="00442C46">
            <w:pPr>
              <w:tabs>
                <w:tab w:val="decimal" w:pos="794"/>
              </w:tabs>
              <w:spacing w:before="30" w:after="40"/>
              <w:ind w:right="284"/>
              <w:rPr>
                <w:rFonts w:ascii="Arial" w:hAnsi="Arial" w:cs="Arial"/>
                <w:sz w:val="15"/>
                <w:szCs w:val="15"/>
              </w:rPr>
            </w:pPr>
            <w:r>
              <w:rPr>
                <w:rFonts w:ascii="Arial" w:hAnsi="Arial" w:cs="Arial"/>
                <w:sz w:val="15"/>
                <w:szCs w:val="15"/>
              </w:rPr>
              <w:t>51.2</w:t>
            </w:r>
          </w:p>
        </w:tc>
        <w:tc>
          <w:tcPr>
            <w:tcW w:w="1890" w:type="dxa"/>
            <w:tcBorders>
              <w:left w:val="nil"/>
              <w:bottom w:val="single" w:sz="4" w:space="0" w:color="439539"/>
            </w:tcBorders>
            <w:shd w:val="clear" w:color="auto" w:fill="auto"/>
            <w:noWrap/>
            <w:vAlign w:val="bottom"/>
          </w:tcPr>
          <w:p w14:paraId="623CD319" w14:textId="746286C6" w:rsidR="0096112C" w:rsidRPr="00CF615A" w:rsidRDefault="00E2269B" w:rsidP="00442C46">
            <w:pPr>
              <w:tabs>
                <w:tab w:val="decimal" w:pos="794"/>
              </w:tabs>
              <w:spacing w:before="30" w:after="40"/>
              <w:ind w:right="284"/>
              <w:rPr>
                <w:rFonts w:ascii="Arial" w:hAnsi="Arial" w:cs="Arial"/>
                <w:sz w:val="15"/>
                <w:szCs w:val="15"/>
              </w:rPr>
            </w:pPr>
            <w:r>
              <w:rPr>
                <w:rFonts w:ascii="Arial" w:hAnsi="Arial" w:cs="Arial"/>
                <w:sz w:val="15"/>
                <w:szCs w:val="15"/>
              </w:rPr>
              <w:t>49.1</w:t>
            </w:r>
          </w:p>
        </w:tc>
        <w:tc>
          <w:tcPr>
            <w:tcW w:w="1890" w:type="dxa"/>
            <w:tcBorders>
              <w:left w:val="nil"/>
              <w:bottom w:val="single" w:sz="4" w:space="0" w:color="439539"/>
            </w:tcBorders>
            <w:vAlign w:val="bottom"/>
          </w:tcPr>
          <w:p w14:paraId="527B435E" w14:textId="02D94B60" w:rsidR="0096112C" w:rsidRPr="00CF615A" w:rsidRDefault="00E2269B" w:rsidP="00442C46">
            <w:pPr>
              <w:tabs>
                <w:tab w:val="decimal" w:pos="794"/>
              </w:tabs>
              <w:spacing w:before="30" w:after="40"/>
              <w:ind w:right="284"/>
              <w:rPr>
                <w:rFonts w:ascii="Arial" w:hAnsi="Arial" w:cs="Arial"/>
                <w:sz w:val="15"/>
                <w:szCs w:val="15"/>
              </w:rPr>
            </w:pPr>
            <w:r>
              <w:rPr>
                <w:rFonts w:ascii="Arial" w:hAnsi="Arial" w:cs="Arial"/>
                <w:sz w:val="15"/>
                <w:szCs w:val="15"/>
              </w:rPr>
              <w:t>47.6</w:t>
            </w:r>
          </w:p>
        </w:tc>
      </w:tr>
      <w:tr w:rsidR="0096112C" w:rsidRPr="00CF615A" w14:paraId="41228D66" w14:textId="77777777" w:rsidTr="000E38D7">
        <w:trPr>
          <w:trHeight w:val="284"/>
        </w:trPr>
        <w:tc>
          <w:tcPr>
            <w:tcW w:w="4082" w:type="dxa"/>
            <w:tcBorders>
              <w:top w:val="single" w:sz="4" w:space="0" w:color="439539"/>
              <w:bottom w:val="single" w:sz="4" w:space="0" w:color="439539"/>
            </w:tcBorders>
            <w:shd w:val="clear" w:color="auto" w:fill="auto"/>
            <w:noWrap/>
            <w:vAlign w:val="center"/>
          </w:tcPr>
          <w:p w14:paraId="34860024" w14:textId="77777777" w:rsidR="0096112C" w:rsidRPr="00CF615A" w:rsidRDefault="0096112C" w:rsidP="00442C46">
            <w:pPr>
              <w:pStyle w:val="TableColBold"/>
              <w:spacing w:before="30" w:after="40"/>
            </w:pPr>
            <w:r w:rsidRPr="00CF615A">
              <w:t>Total non-trade occupations</w:t>
            </w:r>
          </w:p>
        </w:tc>
        <w:tc>
          <w:tcPr>
            <w:tcW w:w="1890" w:type="dxa"/>
            <w:tcBorders>
              <w:top w:val="single" w:sz="4" w:space="0" w:color="439539"/>
              <w:bottom w:val="single" w:sz="4" w:space="0" w:color="439539"/>
            </w:tcBorders>
            <w:vAlign w:val="center"/>
          </w:tcPr>
          <w:p w14:paraId="13C0448A" w14:textId="652D55A6" w:rsidR="0096112C" w:rsidRPr="00CF615A" w:rsidRDefault="00E2269B" w:rsidP="00442C46">
            <w:pPr>
              <w:tabs>
                <w:tab w:val="decimal" w:pos="794"/>
              </w:tabs>
              <w:spacing w:before="30" w:after="40"/>
              <w:ind w:right="284"/>
              <w:rPr>
                <w:rFonts w:ascii="Arial" w:hAnsi="Arial" w:cs="Arial"/>
                <w:b/>
                <w:sz w:val="15"/>
                <w:szCs w:val="15"/>
              </w:rPr>
            </w:pPr>
            <w:r>
              <w:rPr>
                <w:rFonts w:ascii="Arial" w:hAnsi="Arial" w:cs="Arial"/>
                <w:b/>
                <w:sz w:val="15"/>
                <w:szCs w:val="15"/>
              </w:rPr>
              <w:t>58.5</w:t>
            </w:r>
          </w:p>
        </w:tc>
        <w:tc>
          <w:tcPr>
            <w:tcW w:w="1890" w:type="dxa"/>
            <w:tcBorders>
              <w:top w:val="single" w:sz="4" w:space="0" w:color="439539"/>
              <w:left w:val="nil"/>
              <w:bottom w:val="single" w:sz="4" w:space="0" w:color="439539"/>
            </w:tcBorders>
            <w:shd w:val="clear" w:color="auto" w:fill="auto"/>
            <w:noWrap/>
            <w:vAlign w:val="center"/>
          </w:tcPr>
          <w:p w14:paraId="52122558" w14:textId="173BAEDB" w:rsidR="0096112C" w:rsidRPr="00CF615A" w:rsidRDefault="00E2269B" w:rsidP="00442C46">
            <w:pPr>
              <w:tabs>
                <w:tab w:val="decimal" w:pos="794"/>
              </w:tabs>
              <w:spacing w:before="30" w:after="40"/>
              <w:ind w:right="284"/>
              <w:rPr>
                <w:rFonts w:ascii="Arial" w:hAnsi="Arial" w:cs="Arial"/>
                <w:b/>
                <w:sz w:val="15"/>
                <w:szCs w:val="15"/>
              </w:rPr>
            </w:pPr>
            <w:r>
              <w:rPr>
                <w:rFonts w:ascii="Arial" w:hAnsi="Arial" w:cs="Arial"/>
                <w:b/>
                <w:sz w:val="15"/>
                <w:szCs w:val="15"/>
              </w:rPr>
              <w:t>60.2</w:t>
            </w:r>
          </w:p>
        </w:tc>
        <w:tc>
          <w:tcPr>
            <w:tcW w:w="1890" w:type="dxa"/>
            <w:tcBorders>
              <w:top w:val="single" w:sz="4" w:space="0" w:color="439539"/>
              <w:left w:val="nil"/>
              <w:bottom w:val="single" w:sz="4" w:space="0" w:color="439539"/>
            </w:tcBorders>
            <w:vAlign w:val="center"/>
          </w:tcPr>
          <w:p w14:paraId="1D2F7830" w14:textId="67AFC11A" w:rsidR="0096112C" w:rsidRPr="00CF615A" w:rsidRDefault="00E2269B" w:rsidP="00442C46">
            <w:pPr>
              <w:tabs>
                <w:tab w:val="decimal" w:pos="794"/>
              </w:tabs>
              <w:spacing w:before="30" w:after="40"/>
              <w:ind w:right="284"/>
              <w:rPr>
                <w:rFonts w:ascii="Arial" w:hAnsi="Arial" w:cs="Arial"/>
                <w:b/>
                <w:sz w:val="15"/>
                <w:szCs w:val="15"/>
              </w:rPr>
            </w:pPr>
            <w:r>
              <w:rPr>
                <w:rFonts w:ascii="Arial" w:hAnsi="Arial" w:cs="Arial"/>
                <w:b/>
                <w:sz w:val="15"/>
                <w:szCs w:val="15"/>
              </w:rPr>
              <w:t>56.6</w:t>
            </w:r>
          </w:p>
        </w:tc>
      </w:tr>
      <w:tr w:rsidR="0096112C" w:rsidRPr="00CF615A" w14:paraId="06F2F10F" w14:textId="77777777" w:rsidTr="000E38D7">
        <w:trPr>
          <w:trHeight w:val="284"/>
        </w:trPr>
        <w:tc>
          <w:tcPr>
            <w:tcW w:w="4082" w:type="dxa"/>
            <w:tcBorders>
              <w:top w:val="single" w:sz="4" w:space="0" w:color="439539"/>
              <w:bottom w:val="single" w:sz="4" w:space="0" w:color="439539"/>
            </w:tcBorders>
            <w:shd w:val="clear" w:color="auto" w:fill="auto"/>
            <w:noWrap/>
            <w:vAlign w:val="center"/>
          </w:tcPr>
          <w:p w14:paraId="6597523A" w14:textId="77777777" w:rsidR="0096112C" w:rsidRPr="00CF615A" w:rsidRDefault="0096112C" w:rsidP="00442C46">
            <w:pPr>
              <w:pStyle w:val="TableColBold"/>
              <w:spacing w:before="30" w:after="40"/>
            </w:pPr>
            <w:r w:rsidRPr="00CF615A">
              <w:t>Total trade occupations</w:t>
            </w:r>
          </w:p>
        </w:tc>
        <w:tc>
          <w:tcPr>
            <w:tcW w:w="1890" w:type="dxa"/>
            <w:tcBorders>
              <w:top w:val="single" w:sz="4" w:space="0" w:color="439539"/>
              <w:bottom w:val="single" w:sz="4" w:space="0" w:color="439539"/>
            </w:tcBorders>
            <w:vAlign w:val="center"/>
          </w:tcPr>
          <w:p w14:paraId="793A628B" w14:textId="5C8FEF77" w:rsidR="0096112C" w:rsidRPr="00CF615A" w:rsidRDefault="00E2269B" w:rsidP="00442C46">
            <w:pPr>
              <w:tabs>
                <w:tab w:val="decimal" w:pos="794"/>
              </w:tabs>
              <w:spacing w:before="30" w:after="40"/>
              <w:ind w:right="284"/>
              <w:rPr>
                <w:rFonts w:ascii="Arial" w:hAnsi="Arial" w:cs="Arial"/>
                <w:b/>
                <w:sz w:val="15"/>
                <w:szCs w:val="15"/>
              </w:rPr>
            </w:pPr>
            <w:r>
              <w:rPr>
                <w:rFonts w:ascii="Arial" w:hAnsi="Arial" w:cs="Arial"/>
                <w:b/>
                <w:sz w:val="15"/>
                <w:szCs w:val="15"/>
              </w:rPr>
              <w:t>44.7</w:t>
            </w:r>
          </w:p>
        </w:tc>
        <w:tc>
          <w:tcPr>
            <w:tcW w:w="1890" w:type="dxa"/>
            <w:tcBorders>
              <w:top w:val="single" w:sz="4" w:space="0" w:color="439539"/>
              <w:left w:val="nil"/>
              <w:bottom w:val="single" w:sz="4" w:space="0" w:color="439539"/>
            </w:tcBorders>
            <w:shd w:val="clear" w:color="auto" w:fill="auto"/>
            <w:noWrap/>
            <w:vAlign w:val="center"/>
          </w:tcPr>
          <w:p w14:paraId="4FE368C7" w14:textId="18E28D16" w:rsidR="0096112C" w:rsidRPr="00CF615A" w:rsidRDefault="00E2269B" w:rsidP="00442C46">
            <w:pPr>
              <w:tabs>
                <w:tab w:val="decimal" w:pos="794"/>
              </w:tabs>
              <w:spacing w:before="30" w:after="40"/>
              <w:ind w:right="284"/>
              <w:rPr>
                <w:rFonts w:ascii="Arial" w:hAnsi="Arial" w:cs="Arial"/>
                <w:b/>
                <w:sz w:val="15"/>
                <w:szCs w:val="15"/>
              </w:rPr>
            </w:pPr>
            <w:r>
              <w:rPr>
                <w:rFonts w:ascii="Arial" w:hAnsi="Arial" w:cs="Arial"/>
                <w:b/>
                <w:sz w:val="15"/>
                <w:szCs w:val="15"/>
              </w:rPr>
              <w:t>44.7</w:t>
            </w:r>
          </w:p>
        </w:tc>
        <w:tc>
          <w:tcPr>
            <w:tcW w:w="1890" w:type="dxa"/>
            <w:tcBorders>
              <w:top w:val="single" w:sz="4" w:space="0" w:color="439539"/>
              <w:left w:val="nil"/>
              <w:bottom w:val="single" w:sz="4" w:space="0" w:color="439539"/>
            </w:tcBorders>
            <w:vAlign w:val="center"/>
          </w:tcPr>
          <w:p w14:paraId="623784EA" w14:textId="464B4B33" w:rsidR="0096112C" w:rsidRPr="00CF615A" w:rsidRDefault="00E2269B" w:rsidP="00442C46">
            <w:pPr>
              <w:tabs>
                <w:tab w:val="decimal" w:pos="794"/>
              </w:tabs>
              <w:spacing w:before="30" w:after="40"/>
              <w:ind w:right="284"/>
              <w:rPr>
                <w:rFonts w:ascii="Arial" w:hAnsi="Arial" w:cs="Arial"/>
                <w:b/>
                <w:sz w:val="15"/>
                <w:szCs w:val="15"/>
              </w:rPr>
            </w:pPr>
            <w:r>
              <w:rPr>
                <w:rFonts w:ascii="Arial" w:hAnsi="Arial" w:cs="Arial"/>
                <w:b/>
                <w:sz w:val="15"/>
                <w:szCs w:val="15"/>
              </w:rPr>
              <w:t>44.5</w:t>
            </w:r>
          </w:p>
        </w:tc>
      </w:tr>
      <w:tr w:rsidR="0096112C" w:rsidRPr="00CF615A" w14:paraId="716B2229" w14:textId="77777777" w:rsidTr="000E38D7">
        <w:trPr>
          <w:trHeight w:val="284"/>
        </w:trPr>
        <w:tc>
          <w:tcPr>
            <w:tcW w:w="4082" w:type="dxa"/>
            <w:tcBorders>
              <w:top w:val="single" w:sz="4" w:space="0" w:color="439539"/>
              <w:bottom w:val="single" w:sz="4" w:space="0" w:color="439539"/>
            </w:tcBorders>
            <w:shd w:val="clear" w:color="auto" w:fill="auto"/>
            <w:noWrap/>
            <w:vAlign w:val="center"/>
          </w:tcPr>
          <w:p w14:paraId="31167D14" w14:textId="77777777" w:rsidR="0096112C" w:rsidRPr="00CF615A" w:rsidRDefault="0096112C" w:rsidP="00442C46">
            <w:pPr>
              <w:pStyle w:val="TableColBold"/>
              <w:spacing w:before="30" w:after="40"/>
            </w:pPr>
            <w:r w:rsidRPr="00CF615A">
              <w:t>All occupations</w:t>
            </w:r>
          </w:p>
        </w:tc>
        <w:tc>
          <w:tcPr>
            <w:tcW w:w="1890" w:type="dxa"/>
            <w:tcBorders>
              <w:top w:val="single" w:sz="4" w:space="0" w:color="439539"/>
              <w:bottom w:val="single" w:sz="4" w:space="0" w:color="439539"/>
            </w:tcBorders>
            <w:vAlign w:val="center"/>
          </w:tcPr>
          <w:p w14:paraId="46C93DAF" w14:textId="5190C4EF" w:rsidR="0096112C" w:rsidRPr="00CF615A" w:rsidRDefault="00E2269B" w:rsidP="00442C46">
            <w:pPr>
              <w:tabs>
                <w:tab w:val="decimal" w:pos="794"/>
              </w:tabs>
              <w:spacing w:before="30" w:after="40"/>
              <w:ind w:right="284"/>
              <w:rPr>
                <w:rFonts w:ascii="Arial" w:hAnsi="Arial" w:cs="Arial"/>
                <w:b/>
                <w:sz w:val="15"/>
                <w:szCs w:val="15"/>
              </w:rPr>
            </w:pPr>
            <w:r>
              <w:rPr>
                <w:rFonts w:ascii="Arial" w:hAnsi="Arial" w:cs="Arial"/>
                <w:b/>
                <w:sz w:val="15"/>
                <w:szCs w:val="15"/>
              </w:rPr>
              <w:t>51.7</w:t>
            </w:r>
          </w:p>
        </w:tc>
        <w:tc>
          <w:tcPr>
            <w:tcW w:w="1890" w:type="dxa"/>
            <w:tcBorders>
              <w:top w:val="single" w:sz="4" w:space="0" w:color="439539"/>
              <w:left w:val="nil"/>
              <w:bottom w:val="single" w:sz="4" w:space="0" w:color="439539"/>
            </w:tcBorders>
            <w:shd w:val="clear" w:color="auto" w:fill="auto"/>
            <w:noWrap/>
            <w:vAlign w:val="center"/>
          </w:tcPr>
          <w:p w14:paraId="31503F1D" w14:textId="39DFE3C2" w:rsidR="0096112C" w:rsidRPr="00CF615A" w:rsidRDefault="00E2269B" w:rsidP="00442C46">
            <w:pPr>
              <w:tabs>
                <w:tab w:val="decimal" w:pos="794"/>
              </w:tabs>
              <w:spacing w:before="30" w:after="40"/>
              <w:ind w:right="284"/>
              <w:rPr>
                <w:rFonts w:ascii="Arial" w:hAnsi="Arial" w:cs="Arial"/>
                <w:b/>
                <w:sz w:val="15"/>
                <w:szCs w:val="15"/>
              </w:rPr>
            </w:pPr>
            <w:r>
              <w:rPr>
                <w:rFonts w:ascii="Arial" w:hAnsi="Arial" w:cs="Arial"/>
                <w:b/>
                <w:sz w:val="15"/>
                <w:szCs w:val="15"/>
              </w:rPr>
              <w:t>52.6</w:t>
            </w:r>
          </w:p>
        </w:tc>
        <w:tc>
          <w:tcPr>
            <w:tcW w:w="1890" w:type="dxa"/>
            <w:tcBorders>
              <w:top w:val="single" w:sz="4" w:space="0" w:color="439539"/>
              <w:left w:val="nil"/>
              <w:bottom w:val="single" w:sz="4" w:space="0" w:color="439539"/>
            </w:tcBorders>
            <w:vAlign w:val="center"/>
          </w:tcPr>
          <w:p w14:paraId="6E91FB85" w14:textId="5D3168A2" w:rsidR="0096112C" w:rsidRPr="00CF615A" w:rsidRDefault="00E2269B" w:rsidP="00442C46">
            <w:pPr>
              <w:tabs>
                <w:tab w:val="decimal" w:pos="794"/>
              </w:tabs>
              <w:spacing w:before="30" w:after="40"/>
              <w:ind w:right="284"/>
              <w:rPr>
                <w:rFonts w:ascii="Arial" w:hAnsi="Arial" w:cs="Arial"/>
                <w:b/>
                <w:sz w:val="15"/>
                <w:szCs w:val="15"/>
              </w:rPr>
            </w:pPr>
            <w:r>
              <w:rPr>
                <w:rFonts w:ascii="Arial" w:hAnsi="Arial" w:cs="Arial"/>
                <w:b/>
                <w:sz w:val="15"/>
                <w:szCs w:val="15"/>
              </w:rPr>
              <w:t>50.3</w:t>
            </w:r>
          </w:p>
        </w:tc>
      </w:tr>
    </w:tbl>
    <w:p w14:paraId="360A810C" w14:textId="693D643B" w:rsidR="0096112C" w:rsidRPr="005E30CE" w:rsidRDefault="00790504" w:rsidP="005E30CE">
      <w:pPr>
        <w:pStyle w:val="Source"/>
      </w:pPr>
      <w:r w:rsidRPr="005E30CE">
        <w:t>For explanatory notes, see page 17</w:t>
      </w:r>
      <w:r w:rsidR="0096112C" w:rsidRPr="005E30CE">
        <w:t>.</w:t>
      </w:r>
    </w:p>
    <w:p w14:paraId="4C057077" w14:textId="1ABB6BE4" w:rsidR="0096112C" w:rsidRDefault="0096112C" w:rsidP="00A772A2">
      <w:pPr>
        <w:pStyle w:val="StatsHeading1"/>
        <w:spacing w:after="120"/>
      </w:pPr>
      <w:r w:rsidRPr="005E30CE">
        <w:br w:type="page"/>
      </w:r>
    </w:p>
    <w:p w14:paraId="2B9E9B18" w14:textId="77777777" w:rsidR="003263D4" w:rsidRPr="005E30CE" w:rsidRDefault="003263D4" w:rsidP="00C509B6">
      <w:pPr>
        <w:pStyle w:val="Text"/>
      </w:pPr>
    </w:p>
    <w:p w14:paraId="494ECE40" w14:textId="329D13A9" w:rsidR="0096112C" w:rsidRPr="005E30CE" w:rsidRDefault="0096112C" w:rsidP="00C509B6">
      <w:pPr>
        <w:pStyle w:val="Tabletitle"/>
        <w:tabs>
          <w:tab w:val="clear" w:pos="900"/>
          <w:tab w:val="left" w:pos="851"/>
        </w:tabs>
        <w:ind w:left="851" w:hanging="851"/>
      </w:pPr>
      <w:bookmarkStart w:id="36" w:name="_Toc75177065"/>
      <w:r w:rsidRPr="005E30CE">
        <w:t xml:space="preserve">Table 4 </w:t>
      </w:r>
      <w:r w:rsidRPr="005E30CE">
        <w:tab/>
      </w:r>
      <w:r w:rsidR="008E326B" w:rsidRPr="005E30CE">
        <w:t>Observed actual c</w:t>
      </w:r>
      <w:r w:rsidRPr="005E30CE">
        <w:t xml:space="preserve">ontract attrition rates </w:t>
      </w:r>
      <w:r w:rsidR="00CA3A8B">
        <w:t>by</w:t>
      </w:r>
      <w:r w:rsidRPr="005E30CE">
        <w:t xml:space="preserve"> occupation for contracts commencing in 201</w:t>
      </w:r>
      <w:r w:rsidR="00203598" w:rsidRPr="005E30CE">
        <w:t>4</w:t>
      </w:r>
      <w:r w:rsidR="008F1033" w:rsidRPr="005E30CE">
        <w:t xml:space="preserve"> to 20</w:t>
      </w:r>
      <w:r w:rsidRPr="005E30CE">
        <w:t>1</w:t>
      </w:r>
      <w:r w:rsidR="00203598" w:rsidRPr="005E30CE">
        <w:t>7</w:t>
      </w:r>
      <w:r w:rsidRPr="005E30CE">
        <w:t xml:space="preserve"> (%)</w:t>
      </w:r>
      <w:bookmarkEnd w:id="36"/>
    </w:p>
    <w:tbl>
      <w:tblPr>
        <w:tblW w:w="9923" w:type="dxa"/>
        <w:tblInd w:w="-34" w:type="dxa"/>
        <w:tblBorders>
          <w:top w:val="single" w:sz="4" w:space="0" w:color="D10019"/>
          <w:bottom w:val="single" w:sz="4" w:space="0" w:color="D10019"/>
        </w:tblBorders>
        <w:tblLayout w:type="fixed"/>
        <w:tblLook w:val="0000" w:firstRow="0" w:lastRow="0" w:firstColumn="0" w:lastColumn="0" w:noHBand="0" w:noVBand="0"/>
      </w:tblPr>
      <w:tblGrid>
        <w:gridCol w:w="4537"/>
        <w:gridCol w:w="1346"/>
        <w:gridCol w:w="1347"/>
        <w:gridCol w:w="1346"/>
        <w:gridCol w:w="1347"/>
      </w:tblGrid>
      <w:tr w:rsidR="0096112C" w:rsidRPr="00FC39D5" w14:paraId="369C88AF" w14:textId="77777777" w:rsidTr="000F52DD">
        <w:trPr>
          <w:trHeight w:hRule="exact" w:val="255"/>
        </w:trPr>
        <w:tc>
          <w:tcPr>
            <w:tcW w:w="4537" w:type="dxa"/>
            <w:tcBorders>
              <w:top w:val="single" w:sz="4" w:space="0" w:color="439539"/>
            </w:tcBorders>
            <w:shd w:val="clear" w:color="auto" w:fill="auto"/>
            <w:vAlign w:val="center"/>
          </w:tcPr>
          <w:p w14:paraId="6F4B50E7" w14:textId="77777777" w:rsidR="0096112C" w:rsidRPr="00FC39D5" w:rsidRDefault="0096112C" w:rsidP="000F52DD">
            <w:pPr>
              <w:pStyle w:val="Tablehead1"/>
              <w:tabs>
                <w:tab w:val="clear" w:pos="900"/>
                <w:tab w:val="left" w:pos="709"/>
              </w:tabs>
              <w:spacing w:before="40"/>
              <w:rPr>
                <w:sz w:val="15"/>
                <w:szCs w:val="15"/>
              </w:rPr>
            </w:pPr>
            <w:r w:rsidRPr="00FC39D5">
              <w:rPr>
                <w:sz w:val="15"/>
                <w:szCs w:val="15"/>
              </w:rPr>
              <w:t>Occupation (ANZSCO) group</w:t>
            </w:r>
          </w:p>
        </w:tc>
        <w:tc>
          <w:tcPr>
            <w:tcW w:w="5386" w:type="dxa"/>
            <w:gridSpan w:val="4"/>
            <w:tcBorders>
              <w:top w:val="single" w:sz="4" w:space="0" w:color="439539"/>
              <w:bottom w:val="nil"/>
              <w:right w:val="nil"/>
            </w:tcBorders>
            <w:vAlign w:val="center"/>
          </w:tcPr>
          <w:p w14:paraId="376B9E16" w14:textId="77777777" w:rsidR="0096112C" w:rsidRPr="00FC39D5" w:rsidRDefault="0096112C" w:rsidP="000F52DD">
            <w:pPr>
              <w:pStyle w:val="Tablehead1"/>
              <w:tabs>
                <w:tab w:val="clear" w:pos="900"/>
                <w:tab w:val="left" w:pos="709"/>
              </w:tabs>
              <w:spacing w:before="40"/>
              <w:jc w:val="center"/>
              <w:rPr>
                <w:sz w:val="15"/>
                <w:szCs w:val="15"/>
                <w:vertAlign w:val="superscript"/>
              </w:rPr>
            </w:pPr>
            <w:r w:rsidRPr="00FC39D5">
              <w:rPr>
                <w:sz w:val="15"/>
                <w:szCs w:val="15"/>
              </w:rPr>
              <w:t>Contract attrition rates by year of commencement</w:t>
            </w:r>
          </w:p>
        </w:tc>
      </w:tr>
      <w:tr w:rsidR="0096112C" w:rsidRPr="00F867D1" w14:paraId="62FB398F" w14:textId="77777777" w:rsidTr="000F52DD">
        <w:trPr>
          <w:trHeight w:hRule="exact" w:val="284"/>
        </w:trPr>
        <w:tc>
          <w:tcPr>
            <w:tcW w:w="4537" w:type="dxa"/>
            <w:tcBorders>
              <w:bottom w:val="single" w:sz="4" w:space="0" w:color="439539"/>
            </w:tcBorders>
            <w:shd w:val="clear" w:color="auto" w:fill="auto"/>
          </w:tcPr>
          <w:p w14:paraId="2E34817C" w14:textId="77777777" w:rsidR="0096112C" w:rsidRPr="00FC39D5" w:rsidRDefault="0096112C" w:rsidP="0096112C">
            <w:pPr>
              <w:pStyle w:val="Tablehead1"/>
              <w:tabs>
                <w:tab w:val="clear" w:pos="900"/>
                <w:tab w:val="left" w:pos="709"/>
              </w:tabs>
              <w:rPr>
                <w:sz w:val="15"/>
                <w:szCs w:val="15"/>
              </w:rPr>
            </w:pPr>
          </w:p>
        </w:tc>
        <w:tc>
          <w:tcPr>
            <w:tcW w:w="1346" w:type="dxa"/>
            <w:tcBorders>
              <w:top w:val="nil"/>
              <w:left w:val="nil"/>
              <w:bottom w:val="single" w:sz="4" w:space="0" w:color="439539"/>
              <w:right w:val="nil"/>
            </w:tcBorders>
            <w:shd w:val="clear" w:color="auto" w:fill="auto"/>
            <w:vAlign w:val="center"/>
          </w:tcPr>
          <w:p w14:paraId="2F5838B5" w14:textId="4181FC2A" w:rsidR="0096112C" w:rsidRPr="000E38D7" w:rsidRDefault="0096112C" w:rsidP="00442C46">
            <w:pPr>
              <w:pStyle w:val="Tablehead2"/>
              <w:tabs>
                <w:tab w:val="left" w:pos="709"/>
              </w:tabs>
              <w:spacing w:before="60"/>
              <w:jc w:val="center"/>
              <w:rPr>
                <w:b/>
                <w:bCs/>
                <w:color w:val="auto"/>
                <w:sz w:val="15"/>
                <w:szCs w:val="15"/>
              </w:rPr>
            </w:pPr>
            <w:r w:rsidRPr="000E38D7">
              <w:rPr>
                <w:b/>
                <w:bCs/>
                <w:color w:val="auto"/>
                <w:sz w:val="15"/>
                <w:szCs w:val="15"/>
              </w:rPr>
              <w:t>201</w:t>
            </w:r>
            <w:r w:rsidR="00203598" w:rsidRPr="000E38D7">
              <w:rPr>
                <w:b/>
                <w:bCs/>
                <w:color w:val="auto"/>
                <w:sz w:val="15"/>
                <w:szCs w:val="15"/>
              </w:rPr>
              <w:t>4</w:t>
            </w:r>
          </w:p>
        </w:tc>
        <w:tc>
          <w:tcPr>
            <w:tcW w:w="1347" w:type="dxa"/>
            <w:tcBorders>
              <w:top w:val="nil"/>
              <w:left w:val="nil"/>
              <w:bottom w:val="single" w:sz="4" w:space="0" w:color="439539"/>
              <w:right w:val="nil"/>
            </w:tcBorders>
            <w:shd w:val="clear" w:color="auto" w:fill="auto"/>
            <w:vAlign w:val="center"/>
          </w:tcPr>
          <w:p w14:paraId="6684363E" w14:textId="33BA70F4" w:rsidR="0096112C" w:rsidRPr="000E38D7" w:rsidRDefault="0096112C" w:rsidP="00442C46">
            <w:pPr>
              <w:pStyle w:val="Tablehead2"/>
              <w:tabs>
                <w:tab w:val="left" w:pos="709"/>
              </w:tabs>
              <w:spacing w:before="60"/>
              <w:jc w:val="center"/>
              <w:rPr>
                <w:b/>
                <w:bCs/>
                <w:color w:val="auto"/>
                <w:sz w:val="15"/>
                <w:szCs w:val="15"/>
              </w:rPr>
            </w:pPr>
            <w:r w:rsidRPr="000E38D7">
              <w:rPr>
                <w:b/>
                <w:bCs/>
                <w:color w:val="auto"/>
                <w:sz w:val="15"/>
                <w:szCs w:val="15"/>
              </w:rPr>
              <w:t>201</w:t>
            </w:r>
            <w:r w:rsidR="00203598" w:rsidRPr="000E38D7">
              <w:rPr>
                <w:b/>
                <w:bCs/>
                <w:color w:val="auto"/>
                <w:sz w:val="15"/>
                <w:szCs w:val="15"/>
              </w:rPr>
              <w:t>5</w:t>
            </w:r>
          </w:p>
        </w:tc>
        <w:tc>
          <w:tcPr>
            <w:tcW w:w="1346" w:type="dxa"/>
            <w:tcBorders>
              <w:top w:val="nil"/>
              <w:left w:val="nil"/>
              <w:bottom w:val="single" w:sz="4" w:space="0" w:color="439539"/>
              <w:right w:val="nil"/>
            </w:tcBorders>
            <w:vAlign w:val="center"/>
          </w:tcPr>
          <w:p w14:paraId="7921D517" w14:textId="20293D2A" w:rsidR="0096112C" w:rsidRPr="000E38D7" w:rsidRDefault="0096112C" w:rsidP="00442C46">
            <w:pPr>
              <w:pStyle w:val="Tablehead2"/>
              <w:tabs>
                <w:tab w:val="left" w:pos="709"/>
              </w:tabs>
              <w:spacing w:before="60"/>
              <w:jc w:val="center"/>
              <w:rPr>
                <w:b/>
                <w:bCs/>
                <w:color w:val="auto"/>
                <w:sz w:val="15"/>
                <w:szCs w:val="15"/>
              </w:rPr>
            </w:pPr>
            <w:r w:rsidRPr="000E38D7">
              <w:rPr>
                <w:b/>
                <w:bCs/>
                <w:color w:val="auto"/>
                <w:sz w:val="15"/>
                <w:szCs w:val="15"/>
              </w:rPr>
              <w:t>201</w:t>
            </w:r>
            <w:r w:rsidR="00203598" w:rsidRPr="000E38D7">
              <w:rPr>
                <w:b/>
                <w:bCs/>
                <w:color w:val="auto"/>
                <w:sz w:val="15"/>
                <w:szCs w:val="15"/>
              </w:rPr>
              <w:t>6</w:t>
            </w:r>
          </w:p>
        </w:tc>
        <w:tc>
          <w:tcPr>
            <w:tcW w:w="1347" w:type="dxa"/>
            <w:tcBorders>
              <w:top w:val="nil"/>
              <w:left w:val="nil"/>
              <w:bottom w:val="single" w:sz="4" w:space="0" w:color="439539"/>
              <w:right w:val="nil"/>
            </w:tcBorders>
            <w:vAlign w:val="center"/>
          </w:tcPr>
          <w:p w14:paraId="21F8DB21" w14:textId="7B4F24E2" w:rsidR="0096112C" w:rsidRPr="000E38D7" w:rsidRDefault="0096112C" w:rsidP="00442C46">
            <w:pPr>
              <w:pStyle w:val="Tablehead2"/>
              <w:tabs>
                <w:tab w:val="left" w:pos="709"/>
              </w:tabs>
              <w:spacing w:before="60"/>
              <w:jc w:val="center"/>
              <w:rPr>
                <w:b/>
                <w:bCs/>
                <w:color w:val="auto"/>
                <w:sz w:val="15"/>
                <w:szCs w:val="15"/>
              </w:rPr>
            </w:pPr>
            <w:r w:rsidRPr="000E38D7">
              <w:rPr>
                <w:b/>
                <w:bCs/>
                <w:color w:val="auto"/>
                <w:sz w:val="15"/>
                <w:szCs w:val="15"/>
              </w:rPr>
              <w:t>201</w:t>
            </w:r>
            <w:r w:rsidR="00203598" w:rsidRPr="000E38D7">
              <w:rPr>
                <w:b/>
                <w:bCs/>
                <w:color w:val="auto"/>
                <w:sz w:val="15"/>
                <w:szCs w:val="15"/>
              </w:rPr>
              <w:t>7</w:t>
            </w:r>
          </w:p>
        </w:tc>
      </w:tr>
      <w:tr w:rsidR="0096112C" w:rsidRPr="00CF615A" w14:paraId="3851E25F" w14:textId="77777777" w:rsidTr="0096112C">
        <w:tc>
          <w:tcPr>
            <w:tcW w:w="4537" w:type="dxa"/>
            <w:tcBorders>
              <w:top w:val="single" w:sz="4" w:space="0" w:color="439539"/>
              <w:bottom w:val="nil"/>
            </w:tcBorders>
            <w:shd w:val="clear" w:color="auto" w:fill="auto"/>
            <w:noWrap/>
          </w:tcPr>
          <w:p w14:paraId="5ADC021B" w14:textId="77777777" w:rsidR="0096112C" w:rsidRPr="00CF615A" w:rsidRDefault="0096112C" w:rsidP="0096112C">
            <w:pPr>
              <w:pStyle w:val="TableColBold"/>
            </w:pPr>
            <w:r w:rsidRPr="00CF615A">
              <w:t>Managers</w:t>
            </w:r>
          </w:p>
        </w:tc>
        <w:tc>
          <w:tcPr>
            <w:tcW w:w="1346" w:type="dxa"/>
            <w:tcBorders>
              <w:top w:val="single" w:sz="4" w:space="0" w:color="439539"/>
              <w:bottom w:val="nil"/>
              <w:right w:val="nil"/>
            </w:tcBorders>
          </w:tcPr>
          <w:p w14:paraId="4549B9DF" w14:textId="22B869C0"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39.6</w:t>
            </w:r>
          </w:p>
        </w:tc>
        <w:tc>
          <w:tcPr>
            <w:tcW w:w="1347" w:type="dxa"/>
            <w:tcBorders>
              <w:top w:val="single" w:sz="4" w:space="0" w:color="439539"/>
              <w:left w:val="nil"/>
              <w:bottom w:val="nil"/>
              <w:right w:val="nil"/>
            </w:tcBorders>
            <w:shd w:val="clear" w:color="auto" w:fill="auto"/>
            <w:noWrap/>
          </w:tcPr>
          <w:p w14:paraId="386C87B7" w14:textId="0420B6CF"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38.3</w:t>
            </w:r>
          </w:p>
        </w:tc>
        <w:tc>
          <w:tcPr>
            <w:tcW w:w="1346" w:type="dxa"/>
            <w:tcBorders>
              <w:top w:val="single" w:sz="4" w:space="0" w:color="439539"/>
              <w:left w:val="nil"/>
              <w:bottom w:val="nil"/>
              <w:right w:val="nil"/>
            </w:tcBorders>
            <w:shd w:val="clear" w:color="auto" w:fill="auto"/>
            <w:noWrap/>
          </w:tcPr>
          <w:p w14:paraId="369F39F1" w14:textId="306409E0"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45.0</w:t>
            </w:r>
          </w:p>
        </w:tc>
        <w:tc>
          <w:tcPr>
            <w:tcW w:w="1347" w:type="dxa"/>
            <w:tcBorders>
              <w:top w:val="single" w:sz="4" w:space="0" w:color="439539"/>
              <w:left w:val="nil"/>
              <w:bottom w:val="nil"/>
              <w:right w:val="nil"/>
            </w:tcBorders>
          </w:tcPr>
          <w:p w14:paraId="157EB0D0" w14:textId="07C98E73"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40.9</w:t>
            </w:r>
          </w:p>
        </w:tc>
      </w:tr>
      <w:tr w:rsidR="0096112C" w:rsidRPr="00CF615A" w14:paraId="37240813" w14:textId="77777777" w:rsidTr="0096112C">
        <w:trPr>
          <w:trHeight w:hRule="exact" w:val="210"/>
        </w:trPr>
        <w:tc>
          <w:tcPr>
            <w:tcW w:w="4537" w:type="dxa"/>
            <w:tcBorders>
              <w:top w:val="nil"/>
            </w:tcBorders>
            <w:shd w:val="clear" w:color="auto" w:fill="auto"/>
            <w:noWrap/>
          </w:tcPr>
          <w:p w14:paraId="386622F0" w14:textId="77777777" w:rsidR="0096112C" w:rsidRPr="00CF615A" w:rsidRDefault="0096112C" w:rsidP="0096112C">
            <w:pPr>
              <w:pStyle w:val="Table17Tabletext"/>
              <w:tabs>
                <w:tab w:val="left" w:pos="709"/>
              </w:tabs>
              <w:ind w:left="249" w:hanging="249"/>
              <w:rPr>
                <w:sz w:val="15"/>
                <w:szCs w:val="15"/>
              </w:rPr>
            </w:pPr>
            <w:r w:rsidRPr="00CF615A">
              <w:rPr>
                <w:sz w:val="15"/>
                <w:szCs w:val="15"/>
              </w:rPr>
              <w:t xml:space="preserve">11 </w:t>
            </w:r>
            <w:r w:rsidRPr="00CF615A">
              <w:rPr>
                <w:sz w:val="15"/>
                <w:szCs w:val="15"/>
              </w:rPr>
              <w:tab/>
              <w:t xml:space="preserve">Chief executives, general </w:t>
            </w:r>
            <w:proofErr w:type="gramStart"/>
            <w:r w:rsidRPr="00CF615A">
              <w:rPr>
                <w:sz w:val="15"/>
                <w:szCs w:val="15"/>
              </w:rPr>
              <w:t>managers</w:t>
            </w:r>
            <w:proofErr w:type="gramEnd"/>
            <w:r w:rsidRPr="00CF615A">
              <w:rPr>
                <w:sz w:val="15"/>
                <w:szCs w:val="15"/>
              </w:rPr>
              <w:t xml:space="preserve"> and legislators</w:t>
            </w:r>
          </w:p>
        </w:tc>
        <w:tc>
          <w:tcPr>
            <w:tcW w:w="1346" w:type="dxa"/>
            <w:tcBorders>
              <w:top w:val="nil"/>
              <w:right w:val="nil"/>
            </w:tcBorders>
          </w:tcPr>
          <w:p w14:paraId="41573584" w14:textId="06856C8B"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52.0</w:t>
            </w:r>
          </w:p>
        </w:tc>
        <w:tc>
          <w:tcPr>
            <w:tcW w:w="1347" w:type="dxa"/>
            <w:tcBorders>
              <w:top w:val="nil"/>
              <w:left w:val="nil"/>
              <w:right w:val="nil"/>
            </w:tcBorders>
            <w:shd w:val="clear" w:color="auto" w:fill="auto"/>
            <w:noWrap/>
          </w:tcPr>
          <w:p w14:paraId="49ACEB1C" w14:textId="51573C82"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47.9</w:t>
            </w:r>
          </w:p>
        </w:tc>
        <w:tc>
          <w:tcPr>
            <w:tcW w:w="1346" w:type="dxa"/>
            <w:tcBorders>
              <w:top w:val="nil"/>
              <w:left w:val="nil"/>
              <w:right w:val="nil"/>
            </w:tcBorders>
            <w:shd w:val="clear" w:color="auto" w:fill="auto"/>
            <w:noWrap/>
          </w:tcPr>
          <w:p w14:paraId="09C46911" w14:textId="05C5F423"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46.4</w:t>
            </w:r>
          </w:p>
        </w:tc>
        <w:tc>
          <w:tcPr>
            <w:tcW w:w="1347" w:type="dxa"/>
            <w:tcBorders>
              <w:top w:val="nil"/>
              <w:left w:val="nil"/>
              <w:right w:val="nil"/>
            </w:tcBorders>
          </w:tcPr>
          <w:p w14:paraId="4EFF6720" w14:textId="474CB510"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44.1</w:t>
            </w:r>
          </w:p>
        </w:tc>
      </w:tr>
      <w:tr w:rsidR="0096112C" w:rsidRPr="00CF615A" w14:paraId="67C492C5" w14:textId="77777777" w:rsidTr="0096112C">
        <w:trPr>
          <w:trHeight w:hRule="exact" w:val="210"/>
        </w:trPr>
        <w:tc>
          <w:tcPr>
            <w:tcW w:w="4537" w:type="dxa"/>
            <w:shd w:val="clear" w:color="auto" w:fill="auto"/>
            <w:noWrap/>
          </w:tcPr>
          <w:p w14:paraId="7C568562" w14:textId="77777777" w:rsidR="0096112C" w:rsidRPr="00CF615A" w:rsidRDefault="0096112C" w:rsidP="0096112C">
            <w:pPr>
              <w:pStyle w:val="Table17Tabletext"/>
              <w:tabs>
                <w:tab w:val="left" w:pos="709"/>
              </w:tabs>
              <w:rPr>
                <w:sz w:val="15"/>
                <w:szCs w:val="15"/>
              </w:rPr>
            </w:pPr>
            <w:r w:rsidRPr="00CF615A">
              <w:rPr>
                <w:sz w:val="15"/>
                <w:szCs w:val="15"/>
              </w:rPr>
              <w:t xml:space="preserve">12 </w:t>
            </w:r>
            <w:r w:rsidRPr="00CF615A">
              <w:rPr>
                <w:sz w:val="15"/>
                <w:szCs w:val="15"/>
              </w:rPr>
              <w:tab/>
              <w:t>Farmers and farm managers</w:t>
            </w:r>
          </w:p>
        </w:tc>
        <w:tc>
          <w:tcPr>
            <w:tcW w:w="1346" w:type="dxa"/>
            <w:tcBorders>
              <w:right w:val="nil"/>
            </w:tcBorders>
          </w:tcPr>
          <w:p w14:paraId="1E48018E" w14:textId="3E680E99"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39.2</w:t>
            </w:r>
          </w:p>
        </w:tc>
        <w:tc>
          <w:tcPr>
            <w:tcW w:w="1347" w:type="dxa"/>
            <w:tcBorders>
              <w:left w:val="nil"/>
              <w:right w:val="nil"/>
            </w:tcBorders>
            <w:shd w:val="clear" w:color="auto" w:fill="auto"/>
            <w:noWrap/>
          </w:tcPr>
          <w:p w14:paraId="4B706F4A" w14:textId="675E23A2"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39.5</w:t>
            </w:r>
          </w:p>
        </w:tc>
        <w:tc>
          <w:tcPr>
            <w:tcW w:w="1346" w:type="dxa"/>
            <w:tcBorders>
              <w:left w:val="nil"/>
              <w:right w:val="nil"/>
            </w:tcBorders>
            <w:shd w:val="clear" w:color="auto" w:fill="auto"/>
            <w:noWrap/>
          </w:tcPr>
          <w:p w14:paraId="336A4765" w14:textId="2D28089C"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40.3</w:t>
            </w:r>
          </w:p>
        </w:tc>
        <w:tc>
          <w:tcPr>
            <w:tcW w:w="1347" w:type="dxa"/>
            <w:tcBorders>
              <w:left w:val="nil"/>
              <w:right w:val="nil"/>
            </w:tcBorders>
          </w:tcPr>
          <w:p w14:paraId="0F41BB8C" w14:textId="009AEC6B"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44.7</w:t>
            </w:r>
          </w:p>
        </w:tc>
      </w:tr>
      <w:tr w:rsidR="0096112C" w:rsidRPr="00CF615A" w14:paraId="091C6FDF" w14:textId="77777777" w:rsidTr="0096112C">
        <w:trPr>
          <w:trHeight w:hRule="exact" w:val="210"/>
        </w:trPr>
        <w:tc>
          <w:tcPr>
            <w:tcW w:w="4537" w:type="dxa"/>
            <w:shd w:val="clear" w:color="auto" w:fill="auto"/>
            <w:noWrap/>
          </w:tcPr>
          <w:p w14:paraId="7B3F7025" w14:textId="77777777" w:rsidR="0096112C" w:rsidRPr="00CF615A" w:rsidRDefault="0096112C" w:rsidP="0096112C">
            <w:pPr>
              <w:pStyle w:val="Table17Tabletext"/>
              <w:tabs>
                <w:tab w:val="left" w:pos="709"/>
              </w:tabs>
              <w:rPr>
                <w:sz w:val="15"/>
                <w:szCs w:val="15"/>
              </w:rPr>
            </w:pPr>
            <w:r w:rsidRPr="00CF615A">
              <w:rPr>
                <w:sz w:val="15"/>
                <w:szCs w:val="15"/>
              </w:rPr>
              <w:t xml:space="preserve">13 </w:t>
            </w:r>
            <w:r w:rsidRPr="00CF615A">
              <w:rPr>
                <w:sz w:val="15"/>
                <w:szCs w:val="15"/>
              </w:rPr>
              <w:tab/>
              <w:t>Specialist managers</w:t>
            </w:r>
          </w:p>
        </w:tc>
        <w:tc>
          <w:tcPr>
            <w:tcW w:w="1346" w:type="dxa"/>
            <w:tcBorders>
              <w:right w:val="nil"/>
            </w:tcBorders>
          </w:tcPr>
          <w:p w14:paraId="4BBE40D0" w14:textId="0DEAE286"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47.7</w:t>
            </w:r>
          </w:p>
        </w:tc>
        <w:tc>
          <w:tcPr>
            <w:tcW w:w="1347" w:type="dxa"/>
            <w:tcBorders>
              <w:left w:val="nil"/>
              <w:right w:val="nil"/>
            </w:tcBorders>
            <w:shd w:val="clear" w:color="auto" w:fill="auto"/>
            <w:noWrap/>
          </w:tcPr>
          <w:p w14:paraId="5CC951B0" w14:textId="66A23D76"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40.0</w:t>
            </w:r>
          </w:p>
        </w:tc>
        <w:tc>
          <w:tcPr>
            <w:tcW w:w="1346" w:type="dxa"/>
            <w:tcBorders>
              <w:left w:val="nil"/>
              <w:right w:val="nil"/>
            </w:tcBorders>
            <w:shd w:val="clear" w:color="auto" w:fill="auto"/>
            <w:noWrap/>
          </w:tcPr>
          <w:p w14:paraId="324FBCE2" w14:textId="7A1B7DF0"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41.7</w:t>
            </w:r>
          </w:p>
        </w:tc>
        <w:tc>
          <w:tcPr>
            <w:tcW w:w="1347" w:type="dxa"/>
            <w:tcBorders>
              <w:left w:val="nil"/>
              <w:right w:val="nil"/>
            </w:tcBorders>
          </w:tcPr>
          <w:p w14:paraId="380DEBD1" w14:textId="37A1B105"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34.0</w:t>
            </w:r>
          </w:p>
        </w:tc>
      </w:tr>
      <w:tr w:rsidR="0096112C" w:rsidRPr="00CF615A" w14:paraId="6E165DEF" w14:textId="77777777" w:rsidTr="0096112C">
        <w:trPr>
          <w:trHeight w:hRule="exact" w:val="210"/>
        </w:trPr>
        <w:tc>
          <w:tcPr>
            <w:tcW w:w="4537" w:type="dxa"/>
            <w:shd w:val="clear" w:color="auto" w:fill="auto"/>
            <w:noWrap/>
          </w:tcPr>
          <w:p w14:paraId="22FC614E" w14:textId="77777777" w:rsidR="0096112C" w:rsidRPr="00CF615A" w:rsidRDefault="0096112C" w:rsidP="0096112C">
            <w:pPr>
              <w:pStyle w:val="Table17Tabletext"/>
              <w:tabs>
                <w:tab w:val="left" w:pos="709"/>
              </w:tabs>
              <w:spacing w:after="50"/>
              <w:ind w:left="252" w:hanging="252"/>
              <w:rPr>
                <w:sz w:val="15"/>
                <w:szCs w:val="15"/>
              </w:rPr>
            </w:pPr>
            <w:r w:rsidRPr="00CF615A">
              <w:rPr>
                <w:sz w:val="15"/>
                <w:szCs w:val="15"/>
              </w:rPr>
              <w:t xml:space="preserve">14 </w:t>
            </w:r>
            <w:r w:rsidRPr="00CF615A">
              <w:rPr>
                <w:sz w:val="15"/>
                <w:szCs w:val="15"/>
              </w:rPr>
              <w:tab/>
              <w:t xml:space="preserve">Hospitality, </w:t>
            </w:r>
            <w:proofErr w:type="gramStart"/>
            <w:r w:rsidRPr="00CF615A">
              <w:rPr>
                <w:sz w:val="15"/>
                <w:szCs w:val="15"/>
              </w:rPr>
              <w:t>retail</w:t>
            </w:r>
            <w:proofErr w:type="gramEnd"/>
            <w:r w:rsidRPr="00CF615A">
              <w:rPr>
                <w:sz w:val="15"/>
                <w:szCs w:val="15"/>
              </w:rPr>
              <w:t xml:space="preserve"> and service managers</w:t>
            </w:r>
          </w:p>
        </w:tc>
        <w:tc>
          <w:tcPr>
            <w:tcW w:w="1346" w:type="dxa"/>
            <w:tcBorders>
              <w:right w:val="nil"/>
            </w:tcBorders>
          </w:tcPr>
          <w:p w14:paraId="472DB604" w14:textId="7FCE0176"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21.9</w:t>
            </w:r>
          </w:p>
        </w:tc>
        <w:tc>
          <w:tcPr>
            <w:tcW w:w="1347" w:type="dxa"/>
            <w:tcBorders>
              <w:left w:val="nil"/>
              <w:right w:val="nil"/>
            </w:tcBorders>
            <w:shd w:val="clear" w:color="auto" w:fill="auto"/>
            <w:noWrap/>
          </w:tcPr>
          <w:p w14:paraId="3FAC98A3" w14:textId="10ABE093"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27.2</w:t>
            </w:r>
          </w:p>
        </w:tc>
        <w:tc>
          <w:tcPr>
            <w:tcW w:w="1346" w:type="dxa"/>
            <w:tcBorders>
              <w:left w:val="nil"/>
              <w:right w:val="nil"/>
            </w:tcBorders>
            <w:shd w:val="clear" w:color="auto" w:fill="auto"/>
            <w:noWrap/>
          </w:tcPr>
          <w:p w14:paraId="5B686F3E" w14:textId="3BE28820"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48.9</w:t>
            </w:r>
          </w:p>
        </w:tc>
        <w:tc>
          <w:tcPr>
            <w:tcW w:w="1347" w:type="dxa"/>
            <w:tcBorders>
              <w:left w:val="nil"/>
              <w:right w:val="nil"/>
            </w:tcBorders>
          </w:tcPr>
          <w:p w14:paraId="5080890B" w14:textId="2109168F"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39.0</w:t>
            </w:r>
          </w:p>
        </w:tc>
      </w:tr>
      <w:tr w:rsidR="0096112C" w:rsidRPr="00CF615A" w14:paraId="69303C75" w14:textId="77777777" w:rsidTr="0096112C">
        <w:trPr>
          <w:trHeight w:hRule="exact" w:val="210"/>
        </w:trPr>
        <w:tc>
          <w:tcPr>
            <w:tcW w:w="4537" w:type="dxa"/>
            <w:shd w:val="clear" w:color="auto" w:fill="auto"/>
            <w:noWrap/>
          </w:tcPr>
          <w:p w14:paraId="6B1E8C16" w14:textId="77777777" w:rsidR="0096112C" w:rsidRPr="00CF615A" w:rsidRDefault="0096112C" w:rsidP="0096112C">
            <w:pPr>
              <w:pStyle w:val="TableColBold"/>
            </w:pPr>
            <w:r w:rsidRPr="00CF615A">
              <w:t>Professionals</w:t>
            </w:r>
          </w:p>
        </w:tc>
        <w:tc>
          <w:tcPr>
            <w:tcW w:w="1346" w:type="dxa"/>
            <w:tcBorders>
              <w:right w:val="nil"/>
            </w:tcBorders>
          </w:tcPr>
          <w:p w14:paraId="0DF12859" w14:textId="0E6A7A68"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30.9</w:t>
            </w:r>
          </w:p>
        </w:tc>
        <w:tc>
          <w:tcPr>
            <w:tcW w:w="1347" w:type="dxa"/>
            <w:tcBorders>
              <w:left w:val="nil"/>
              <w:right w:val="nil"/>
            </w:tcBorders>
            <w:shd w:val="clear" w:color="auto" w:fill="auto"/>
            <w:noWrap/>
          </w:tcPr>
          <w:p w14:paraId="77A597A6" w14:textId="6781A922"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39.7</w:t>
            </w:r>
          </w:p>
        </w:tc>
        <w:tc>
          <w:tcPr>
            <w:tcW w:w="1346" w:type="dxa"/>
            <w:tcBorders>
              <w:left w:val="nil"/>
              <w:right w:val="nil"/>
            </w:tcBorders>
            <w:shd w:val="clear" w:color="auto" w:fill="auto"/>
            <w:noWrap/>
          </w:tcPr>
          <w:p w14:paraId="26B7B9C9" w14:textId="6FBA9D75"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39.0</w:t>
            </w:r>
          </w:p>
        </w:tc>
        <w:tc>
          <w:tcPr>
            <w:tcW w:w="1347" w:type="dxa"/>
            <w:tcBorders>
              <w:left w:val="nil"/>
              <w:right w:val="nil"/>
            </w:tcBorders>
          </w:tcPr>
          <w:p w14:paraId="715F1EDF" w14:textId="7EEAD276"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32.0</w:t>
            </w:r>
          </w:p>
        </w:tc>
      </w:tr>
      <w:tr w:rsidR="0096112C" w:rsidRPr="00CF615A" w14:paraId="11552BD1" w14:textId="77777777" w:rsidTr="0096112C">
        <w:trPr>
          <w:trHeight w:hRule="exact" w:val="210"/>
        </w:trPr>
        <w:tc>
          <w:tcPr>
            <w:tcW w:w="4537" w:type="dxa"/>
            <w:shd w:val="clear" w:color="auto" w:fill="auto"/>
            <w:noWrap/>
          </w:tcPr>
          <w:p w14:paraId="7A8C409F"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21 </w:t>
            </w:r>
            <w:r w:rsidRPr="00CF615A">
              <w:rPr>
                <w:sz w:val="15"/>
                <w:szCs w:val="15"/>
              </w:rPr>
              <w:tab/>
              <w:t>Arts and media professionals</w:t>
            </w:r>
          </w:p>
        </w:tc>
        <w:tc>
          <w:tcPr>
            <w:tcW w:w="1346" w:type="dxa"/>
            <w:tcBorders>
              <w:right w:val="nil"/>
            </w:tcBorders>
          </w:tcPr>
          <w:p w14:paraId="71981815" w14:textId="2F5F3D0A"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100.0</w:t>
            </w:r>
            <w:r w:rsidR="00B73D4B">
              <w:rPr>
                <w:rFonts w:ascii="Arial" w:hAnsi="Arial" w:cs="Arial"/>
                <w:bCs/>
                <w:sz w:val="15"/>
                <w:szCs w:val="15"/>
              </w:rPr>
              <w:t>*</w:t>
            </w:r>
          </w:p>
        </w:tc>
        <w:tc>
          <w:tcPr>
            <w:tcW w:w="1347" w:type="dxa"/>
            <w:tcBorders>
              <w:left w:val="nil"/>
              <w:right w:val="nil"/>
            </w:tcBorders>
            <w:shd w:val="clear" w:color="auto" w:fill="auto"/>
            <w:noWrap/>
          </w:tcPr>
          <w:p w14:paraId="72E0D570" w14:textId="73B5762E"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100.0</w:t>
            </w:r>
            <w:r w:rsidR="00B73D4B">
              <w:rPr>
                <w:rFonts w:ascii="Arial" w:hAnsi="Arial" w:cs="Arial"/>
                <w:bCs/>
                <w:sz w:val="15"/>
                <w:szCs w:val="15"/>
              </w:rPr>
              <w:t>*</w:t>
            </w:r>
          </w:p>
        </w:tc>
        <w:tc>
          <w:tcPr>
            <w:tcW w:w="1346" w:type="dxa"/>
            <w:tcBorders>
              <w:left w:val="nil"/>
              <w:right w:val="nil"/>
            </w:tcBorders>
            <w:shd w:val="clear" w:color="auto" w:fill="auto"/>
            <w:noWrap/>
          </w:tcPr>
          <w:p w14:paraId="3669149C" w14:textId="1383C2D7"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100.0</w:t>
            </w:r>
            <w:r w:rsidR="00B73D4B">
              <w:rPr>
                <w:rFonts w:ascii="Arial" w:hAnsi="Arial" w:cs="Arial"/>
                <w:bCs/>
                <w:sz w:val="15"/>
                <w:szCs w:val="15"/>
              </w:rPr>
              <w:t>*</w:t>
            </w:r>
          </w:p>
        </w:tc>
        <w:tc>
          <w:tcPr>
            <w:tcW w:w="1347" w:type="dxa"/>
            <w:tcBorders>
              <w:left w:val="nil"/>
              <w:right w:val="nil"/>
            </w:tcBorders>
          </w:tcPr>
          <w:p w14:paraId="7848864D" w14:textId="40D67CF6"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100.0</w:t>
            </w:r>
            <w:r w:rsidR="00B73D4B">
              <w:rPr>
                <w:rFonts w:ascii="Arial" w:hAnsi="Arial" w:cs="Arial"/>
                <w:bCs/>
                <w:sz w:val="15"/>
                <w:szCs w:val="15"/>
              </w:rPr>
              <w:t>*</w:t>
            </w:r>
          </w:p>
        </w:tc>
      </w:tr>
      <w:tr w:rsidR="0096112C" w:rsidRPr="00CF615A" w14:paraId="6297C0F7" w14:textId="77777777" w:rsidTr="0096112C">
        <w:trPr>
          <w:trHeight w:hRule="exact" w:val="210"/>
        </w:trPr>
        <w:tc>
          <w:tcPr>
            <w:tcW w:w="4537" w:type="dxa"/>
            <w:shd w:val="clear" w:color="auto" w:fill="auto"/>
            <w:noWrap/>
          </w:tcPr>
          <w:p w14:paraId="0B7E9D83"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22 </w:t>
            </w:r>
            <w:r w:rsidRPr="00CF615A">
              <w:rPr>
                <w:sz w:val="15"/>
                <w:szCs w:val="15"/>
              </w:rPr>
              <w:tab/>
              <w:t>Business, human resource and marketing professionals</w:t>
            </w:r>
          </w:p>
        </w:tc>
        <w:tc>
          <w:tcPr>
            <w:tcW w:w="1346" w:type="dxa"/>
            <w:tcBorders>
              <w:right w:val="nil"/>
            </w:tcBorders>
          </w:tcPr>
          <w:p w14:paraId="136D60FE" w14:textId="0E71F6EB"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32.7</w:t>
            </w:r>
          </w:p>
        </w:tc>
        <w:tc>
          <w:tcPr>
            <w:tcW w:w="1347" w:type="dxa"/>
            <w:tcBorders>
              <w:left w:val="nil"/>
              <w:right w:val="nil"/>
            </w:tcBorders>
            <w:shd w:val="clear" w:color="auto" w:fill="auto"/>
            <w:noWrap/>
          </w:tcPr>
          <w:p w14:paraId="662E9ECD" w14:textId="2576883F"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50.5</w:t>
            </w:r>
          </w:p>
        </w:tc>
        <w:tc>
          <w:tcPr>
            <w:tcW w:w="1346" w:type="dxa"/>
            <w:tcBorders>
              <w:left w:val="nil"/>
              <w:right w:val="nil"/>
            </w:tcBorders>
            <w:shd w:val="clear" w:color="auto" w:fill="auto"/>
            <w:noWrap/>
          </w:tcPr>
          <w:p w14:paraId="258F16F6" w14:textId="24FA9037"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42.2</w:t>
            </w:r>
          </w:p>
        </w:tc>
        <w:tc>
          <w:tcPr>
            <w:tcW w:w="1347" w:type="dxa"/>
            <w:tcBorders>
              <w:left w:val="nil"/>
              <w:right w:val="nil"/>
            </w:tcBorders>
          </w:tcPr>
          <w:p w14:paraId="7D7091D6" w14:textId="0FEEB5E6"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24.7</w:t>
            </w:r>
          </w:p>
        </w:tc>
      </w:tr>
      <w:tr w:rsidR="0096112C" w:rsidRPr="00CF615A" w14:paraId="3618B858" w14:textId="77777777" w:rsidTr="0096112C">
        <w:trPr>
          <w:trHeight w:hRule="exact" w:val="210"/>
        </w:trPr>
        <w:tc>
          <w:tcPr>
            <w:tcW w:w="4537" w:type="dxa"/>
            <w:shd w:val="clear" w:color="auto" w:fill="auto"/>
            <w:noWrap/>
          </w:tcPr>
          <w:p w14:paraId="72D2B83E"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23 </w:t>
            </w:r>
            <w:r w:rsidRPr="00CF615A">
              <w:rPr>
                <w:sz w:val="15"/>
                <w:szCs w:val="15"/>
              </w:rPr>
              <w:tab/>
              <w:t xml:space="preserve">Design, engineering, </w:t>
            </w:r>
            <w:proofErr w:type="gramStart"/>
            <w:r w:rsidRPr="00CF615A">
              <w:rPr>
                <w:sz w:val="15"/>
                <w:szCs w:val="15"/>
              </w:rPr>
              <w:t>science</w:t>
            </w:r>
            <w:proofErr w:type="gramEnd"/>
            <w:r w:rsidRPr="00CF615A">
              <w:rPr>
                <w:sz w:val="15"/>
                <w:szCs w:val="15"/>
              </w:rPr>
              <w:t xml:space="preserve"> and transport professionals</w:t>
            </w:r>
          </w:p>
        </w:tc>
        <w:tc>
          <w:tcPr>
            <w:tcW w:w="1346" w:type="dxa"/>
            <w:tcBorders>
              <w:right w:val="nil"/>
            </w:tcBorders>
          </w:tcPr>
          <w:p w14:paraId="18F30DAC" w14:textId="1FE04F53"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29.1</w:t>
            </w:r>
          </w:p>
        </w:tc>
        <w:tc>
          <w:tcPr>
            <w:tcW w:w="1347" w:type="dxa"/>
            <w:tcBorders>
              <w:left w:val="nil"/>
              <w:right w:val="nil"/>
            </w:tcBorders>
            <w:shd w:val="clear" w:color="auto" w:fill="auto"/>
            <w:noWrap/>
          </w:tcPr>
          <w:p w14:paraId="3F604FBC" w14:textId="19C78F8F"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27.9</w:t>
            </w:r>
          </w:p>
        </w:tc>
        <w:tc>
          <w:tcPr>
            <w:tcW w:w="1346" w:type="dxa"/>
            <w:tcBorders>
              <w:left w:val="nil"/>
              <w:right w:val="nil"/>
            </w:tcBorders>
            <w:shd w:val="clear" w:color="auto" w:fill="auto"/>
            <w:noWrap/>
          </w:tcPr>
          <w:p w14:paraId="6CDFA760" w14:textId="5AE374C9"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45.0</w:t>
            </w:r>
          </w:p>
        </w:tc>
        <w:tc>
          <w:tcPr>
            <w:tcW w:w="1347" w:type="dxa"/>
            <w:tcBorders>
              <w:left w:val="nil"/>
              <w:right w:val="nil"/>
            </w:tcBorders>
          </w:tcPr>
          <w:p w14:paraId="5B250409" w14:textId="116109A5"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23.7</w:t>
            </w:r>
          </w:p>
        </w:tc>
      </w:tr>
      <w:tr w:rsidR="0096112C" w:rsidRPr="00CF615A" w14:paraId="357F0DB5" w14:textId="77777777" w:rsidTr="0096112C">
        <w:trPr>
          <w:trHeight w:hRule="exact" w:val="210"/>
        </w:trPr>
        <w:tc>
          <w:tcPr>
            <w:tcW w:w="4537" w:type="dxa"/>
            <w:shd w:val="clear" w:color="auto" w:fill="auto"/>
            <w:noWrap/>
          </w:tcPr>
          <w:p w14:paraId="6D64D119"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24 </w:t>
            </w:r>
            <w:r w:rsidRPr="00CF615A">
              <w:rPr>
                <w:sz w:val="15"/>
                <w:szCs w:val="15"/>
              </w:rPr>
              <w:tab/>
              <w:t>Education professionals</w:t>
            </w:r>
          </w:p>
        </w:tc>
        <w:tc>
          <w:tcPr>
            <w:tcW w:w="1346" w:type="dxa"/>
            <w:tcBorders>
              <w:right w:val="nil"/>
            </w:tcBorders>
          </w:tcPr>
          <w:p w14:paraId="4FB690B6" w14:textId="7F84AE73"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45.0</w:t>
            </w:r>
            <w:r w:rsidR="00B73D4B">
              <w:rPr>
                <w:rFonts w:ascii="Arial" w:hAnsi="Arial" w:cs="Arial"/>
                <w:bCs/>
                <w:sz w:val="15"/>
                <w:szCs w:val="15"/>
              </w:rPr>
              <w:t>*</w:t>
            </w:r>
          </w:p>
        </w:tc>
        <w:tc>
          <w:tcPr>
            <w:tcW w:w="1347" w:type="dxa"/>
            <w:tcBorders>
              <w:left w:val="nil"/>
              <w:right w:val="nil"/>
            </w:tcBorders>
            <w:shd w:val="clear" w:color="auto" w:fill="auto"/>
            <w:noWrap/>
          </w:tcPr>
          <w:p w14:paraId="29DA6DDC" w14:textId="20255DC0"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33.3</w:t>
            </w:r>
            <w:r w:rsidR="00B73D4B">
              <w:rPr>
                <w:rFonts w:ascii="Arial" w:hAnsi="Arial" w:cs="Arial"/>
                <w:bCs/>
                <w:sz w:val="15"/>
                <w:szCs w:val="15"/>
              </w:rPr>
              <w:t>*</w:t>
            </w:r>
          </w:p>
        </w:tc>
        <w:tc>
          <w:tcPr>
            <w:tcW w:w="1346" w:type="dxa"/>
            <w:tcBorders>
              <w:left w:val="nil"/>
              <w:right w:val="nil"/>
            </w:tcBorders>
            <w:shd w:val="clear" w:color="auto" w:fill="auto"/>
            <w:noWrap/>
          </w:tcPr>
          <w:p w14:paraId="3BB55F4C" w14:textId="548A5ED9"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57.9</w:t>
            </w:r>
            <w:r w:rsidR="00B73D4B">
              <w:rPr>
                <w:rFonts w:ascii="Arial" w:hAnsi="Arial" w:cs="Arial"/>
                <w:bCs/>
                <w:sz w:val="15"/>
                <w:szCs w:val="15"/>
              </w:rPr>
              <w:t>*</w:t>
            </w:r>
          </w:p>
        </w:tc>
        <w:tc>
          <w:tcPr>
            <w:tcW w:w="1347" w:type="dxa"/>
            <w:tcBorders>
              <w:left w:val="nil"/>
              <w:right w:val="nil"/>
            </w:tcBorders>
          </w:tcPr>
          <w:p w14:paraId="3815C04D" w14:textId="2D1438D8"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27.8</w:t>
            </w:r>
          </w:p>
        </w:tc>
      </w:tr>
      <w:tr w:rsidR="0096112C" w:rsidRPr="00CF615A" w14:paraId="387D19FE" w14:textId="77777777" w:rsidTr="0096112C">
        <w:trPr>
          <w:trHeight w:hRule="exact" w:val="210"/>
        </w:trPr>
        <w:tc>
          <w:tcPr>
            <w:tcW w:w="4537" w:type="dxa"/>
            <w:shd w:val="clear" w:color="auto" w:fill="auto"/>
            <w:noWrap/>
          </w:tcPr>
          <w:p w14:paraId="663DBA62"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25 </w:t>
            </w:r>
            <w:r w:rsidRPr="00CF615A">
              <w:rPr>
                <w:sz w:val="15"/>
                <w:szCs w:val="15"/>
              </w:rPr>
              <w:tab/>
              <w:t>Health professionals</w:t>
            </w:r>
          </w:p>
        </w:tc>
        <w:tc>
          <w:tcPr>
            <w:tcW w:w="1346" w:type="dxa"/>
            <w:tcBorders>
              <w:right w:val="nil"/>
            </w:tcBorders>
          </w:tcPr>
          <w:p w14:paraId="69243570" w14:textId="782B5A96"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w:t>
            </w:r>
          </w:p>
        </w:tc>
        <w:tc>
          <w:tcPr>
            <w:tcW w:w="1347" w:type="dxa"/>
            <w:tcBorders>
              <w:left w:val="nil"/>
              <w:right w:val="nil"/>
            </w:tcBorders>
            <w:shd w:val="clear" w:color="auto" w:fill="auto"/>
            <w:noWrap/>
          </w:tcPr>
          <w:p w14:paraId="2D2302D9" w14:textId="02054885"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w:t>
            </w:r>
          </w:p>
        </w:tc>
        <w:tc>
          <w:tcPr>
            <w:tcW w:w="1346" w:type="dxa"/>
            <w:tcBorders>
              <w:left w:val="nil"/>
              <w:right w:val="nil"/>
            </w:tcBorders>
            <w:shd w:val="clear" w:color="auto" w:fill="auto"/>
            <w:noWrap/>
          </w:tcPr>
          <w:p w14:paraId="33310DA8" w14:textId="5E2DAD75"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w:t>
            </w:r>
          </w:p>
        </w:tc>
        <w:tc>
          <w:tcPr>
            <w:tcW w:w="1347" w:type="dxa"/>
            <w:tcBorders>
              <w:left w:val="nil"/>
              <w:right w:val="nil"/>
            </w:tcBorders>
          </w:tcPr>
          <w:p w14:paraId="7BE5C32A" w14:textId="15897A04"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w:t>
            </w:r>
          </w:p>
        </w:tc>
      </w:tr>
      <w:tr w:rsidR="0096112C" w:rsidRPr="00CF615A" w14:paraId="07FCFA22" w14:textId="77777777" w:rsidTr="0096112C">
        <w:trPr>
          <w:trHeight w:hRule="exact" w:val="210"/>
        </w:trPr>
        <w:tc>
          <w:tcPr>
            <w:tcW w:w="4537" w:type="dxa"/>
            <w:shd w:val="clear" w:color="auto" w:fill="auto"/>
            <w:noWrap/>
          </w:tcPr>
          <w:p w14:paraId="325B094E"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26 </w:t>
            </w:r>
            <w:r w:rsidRPr="00CF615A">
              <w:rPr>
                <w:sz w:val="15"/>
                <w:szCs w:val="15"/>
              </w:rPr>
              <w:tab/>
              <w:t>ICT professionals</w:t>
            </w:r>
          </w:p>
        </w:tc>
        <w:tc>
          <w:tcPr>
            <w:tcW w:w="1346" w:type="dxa"/>
            <w:tcBorders>
              <w:right w:val="nil"/>
            </w:tcBorders>
          </w:tcPr>
          <w:p w14:paraId="6980BB9E" w14:textId="5B658B57"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10.0</w:t>
            </w:r>
            <w:r w:rsidR="00B73D4B">
              <w:rPr>
                <w:rFonts w:ascii="Arial" w:hAnsi="Arial" w:cs="Arial"/>
                <w:bCs/>
                <w:sz w:val="15"/>
                <w:szCs w:val="15"/>
              </w:rPr>
              <w:t>*</w:t>
            </w:r>
          </w:p>
        </w:tc>
        <w:tc>
          <w:tcPr>
            <w:tcW w:w="1347" w:type="dxa"/>
            <w:tcBorders>
              <w:left w:val="nil"/>
              <w:right w:val="nil"/>
            </w:tcBorders>
            <w:shd w:val="clear" w:color="auto" w:fill="auto"/>
            <w:noWrap/>
          </w:tcPr>
          <w:p w14:paraId="0AAA84C7" w14:textId="2401DC15"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39.2</w:t>
            </w:r>
          </w:p>
        </w:tc>
        <w:tc>
          <w:tcPr>
            <w:tcW w:w="1346" w:type="dxa"/>
            <w:tcBorders>
              <w:left w:val="nil"/>
              <w:right w:val="nil"/>
            </w:tcBorders>
            <w:shd w:val="clear" w:color="auto" w:fill="auto"/>
            <w:noWrap/>
          </w:tcPr>
          <w:p w14:paraId="4AB47ABE" w14:textId="5E9CD38E"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23.1</w:t>
            </w:r>
          </w:p>
        </w:tc>
        <w:tc>
          <w:tcPr>
            <w:tcW w:w="1347" w:type="dxa"/>
            <w:tcBorders>
              <w:left w:val="nil"/>
              <w:right w:val="nil"/>
            </w:tcBorders>
          </w:tcPr>
          <w:p w14:paraId="08D5AA90" w14:textId="33C718F0"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27.9</w:t>
            </w:r>
          </w:p>
        </w:tc>
      </w:tr>
      <w:tr w:rsidR="0096112C" w:rsidRPr="00CF615A" w14:paraId="1D7E3CB1" w14:textId="77777777" w:rsidTr="0096112C">
        <w:trPr>
          <w:trHeight w:hRule="exact" w:val="210"/>
        </w:trPr>
        <w:tc>
          <w:tcPr>
            <w:tcW w:w="4537" w:type="dxa"/>
            <w:shd w:val="clear" w:color="auto" w:fill="auto"/>
            <w:noWrap/>
          </w:tcPr>
          <w:p w14:paraId="0F149716"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27 </w:t>
            </w:r>
            <w:r w:rsidRPr="00CF615A">
              <w:rPr>
                <w:sz w:val="15"/>
                <w:szCs w:val="15"/>
              </w:rPr>
              <w:tab/>
              <w:t>Legal, social and welfare professionals</w:t>
            </w:r>
          </w:p>
        </w:tc>
        <w:tc>
          <w:tcPr>
            <w:tcW w:w="1346" w:type="dxa"/>
            <w:tcBorders>
              <w:right w:val="nil"/>
            </w:tcBorders>
          </w:tcPr>
          <w:p w14:paraId="23F4EB54" w14:textId="619F60A5"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50.0</w:t>
            </w:r>
            <w:r w:rsidR="00B73D4B">
              <w:rPr>
                <w:rFonts w:ascii="Arial" w:hAnsi="Arial" w:cs="Arial"/>
                <w:bCs/>
                <w:sz w:val="15"/>
                <w:szCs w:val="15"/>
              </w:rPr>
              <w:t>*</w:t>
            </w:r>
          </w:p>
        </w:tc>
        <w:tc>
          <w:tcPr>
            <w:tcW w:w="1347" w:type="dxa"/>
            <w:tcBorders>
              <w:left w:val="nil"/>
              <w:right w:val="nil"/>
            </w:tcBorders>
            <w:shd w:val="clear" w:color="auto" w:fill="auto"/>
            <w:noWrap/>
          </w:tcPr>
          <w:p w14:paraId="05F4C22C" w14:textId="3A4B8431"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41.2</w:t>
            </w:r>
            <w:r w:rsidR="00B73D4B">
              <w:rPr>
                <w:rFonts w:ascii="Arial" w:hAnsi="Arial" w:cs="Arial"/>
                <w:bCs/>
                <w:sz w:val="15"/>
                <w:szCs w:val="15"/>
              </w:rPr>
              <w:t>*</w:t>
            </w:r>
          </w:p>
        </w:tc>
        <w:tc>
          <w:tcPr>
            <w:tcW w:w="1346" w:type="dxa"/>
            <w:tcBorders>
              <w:left w:val="nil"/>
              <w:right w:val="nil"/>
            </w:tcBorders>
            <w:shd w:val="clear" w:color="auto" w:fill="auto"/>
            <w:noWrap/>
          </w:tcPr>
          <w:p w14:paraId="19C9BE7F" w14:textId="5B73AA32"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44.4</w:t>
            </w:r>
          </w:p>
        </w:tc>
        <w:tc>
          <w:tcPr>
            <w:tcW w:w="1347" w:type="dxa"/>
            <w:tcBorders>
              <w:left w:val="nil"/>
              <w:bottom w:val="nil"/>
              <w:right w:val="nil"/>
            </w:tcBorders>
          </w:tcPr>
          <w:p w14:paraId="6B9DBD90" w14:textId="4B83B060"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48.6</w:t>
            </w:r>
          </w:p>
        </w:tc>
      </w:tr>
      <w:tr w:rsidR="0096112C" w:rsidRPr="00CF615A" w14:paraId="69187253" w14:textId="77777777" w:rsidTr="0096112C">
        <w:trPr>
          <w:trHeight w:hRule="exact" w:val="210"/>
        </w:trPr>
        <w:tc>
          <w:tcPr>
            <w:tcW w:w="4537" w:type="dxa"/>
            <w:shd w:val="clear" w:color="auto" w:fill="auto"/>
            <w:noWrap/>
          </w:tcPr>
          <w:p w14:paraId="0EEB240D" w14:textId="77777777" w:rsidR="0096112C" w:rsidRPr="00CF615A" w:rsidRDefault="0096112C" w:rsidP="0096112C">
            <w:pPr>
              <w:pStyle w:val="TableColBold"/>
            </w:pPr>
            <w:r w:rsidRPr="00CF615A">
              <w:t>Technicians and trades workers</w:t>
            </w:r>
          </w:p>
        </w:tc>
        <w:tc>
          <w:tcPr>
            <w:tcW w:w="1346" w:type="dxa"/>
            <w:tcBorders>
              <w:right w:val="nil"/>
            </w:tcBorders>
          </w:tcPr>
          <w:p w14:paraId="6DD2C0B7" w14:textId="39495EC8" w:rsidR="0096112C" w:rsidRPr="00CF615A" w:rsidRDefault="00E2269B" w:rsidP="0096112C">
            <w:pPr>
              <w:tabs>
                <w:tab w:val="decimal" w:pos="567"/>
              </w:tabs>
              <w:spacing w:before="40"/>
              <w:rPr>
                <w:rFonts w:ascii="Arial" w:hAnsi="Arial" w:cs="Arial"/>
                <w:b/>
                <w:sz w:val="15"/>
                <w:szCs w:val="15"/>
              </w:rPr>
            </w:pPr>
            <w:r>
              <w:rPr>
                <w:rFonts w:ascii="Arial" w:hAnsi="Arial" w:cs="Arial"/>
                <w:b/>
                <w:sz w:val="15"/>
                <w:szCs w:val="15"/>
              </w:rPr>
              <w:t xml:space="preserve">  51.5</w:t>
            </w:r>
          </w:p>
        </w:tc>
        <w:tc>
          <w:tcPr>
            <w:tcW w:w="1347" w:type="dxa"/>
            <w:tcBorders>
              <w:left w:val="nil"/>
              <w:right w:val="nil"/>
            </w:tcBorders>
            <w:shd w:val="clear" w:color="auto" w:fill="auto"/>
            <w:noWrap/>
          </w:tcPr>
          <w:p w14:paraId="49381CF3" w14:textId="53567316" w:rsidR="0096112C" w:rsidRPr="00CF615A" w:rsidRDefault="00E2269B" w:rsidP="0096112C">
            <w:pPr>
              <w:tabs>
                <w:tab w:val="decimal" w:pos="567"/>
              </w:tabs>
              <w:spacing w:before="40"/>
              <w:rPr>
                <w:rFonts w:ascii="Arial" w:hAnsi="Arial" w:cs="Arial"/>
                <w:b/>
                <w:sz w:val="15"/>
                <w:szCs w:val="15"/>
              </w:rPr>
            </w:pPr>
            <w:r>
              <w:rPr>
                <w:rFonts w:ascii="Arial" w:hAnsi="Arial" w:cs="Arial"/>
                <w:b/>
                <w:sz w:val="15"/>
                <w:szCs w:val="15"/>
              </w:rPr>
              <w:t xml:space="preserve">  51.0</w:t>
            </w:r>
          </w:p>
        </w:tc>
        <w:tc>
          <w:tcPr>
            <w:tcW w:w="1346" w:type="dxa"/>
            <w:tcBorders>
              <w:left w:val="nil"/>
              <w:right w:val="nil"/>
            </w:tcBorders>
            <w:shd w:val="clear" w:color="auto" w:fill="auto"/>
            <w:noWrap/>
          </w:tcPr>
          <w:p w14:paraId="08BB627C" w14:textId="2109D362"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51.8</w:t>
            </w:r>
          </w:p>
        </w:tc>
        <w:tc>
          <w:tcPr>
            <w:tcW w:w="1347" w:type="dxa"/>
            <w:tcBorders>
              <w:top w:val="nil"/>
              <w:left w:val="nil"/>
              <w:bottom w:val="nil"/>
              <w:right w:val="nil"/>
            </w:tcBorders>
            <w:shd w:val="clear" w:color="auto" w:fill="D6E3BC" w:themeFill="accent3" w:themeFillTint="66"/>
          </w:tcPr>
          <w:p w14:paraId="17BDD81C" w14:textId="52DB7B53" w:rsidR="0096112C" w:rsidRPr="00DC0216" w:rsidRDefault="0096112C" w:rsidP="0096112C">
            <w:pPr>
              <w:tabs>
                <w:tab w:val="decimal" w:pos="567"/>
              </w:tabs>
              <w:spacing w:before="40"/>
              <w:rPr>
                <w:rFonts w:ascii="Arial" w:hAnsi="Arial" w:cs="Arial"/>
                <w:b/>
                <w:bCs/>
                <w:color w:val="808080" w:themeColor="background1" w:themeShade="80"/>
                <w:sz w:val="15"/>
                <w:szCs w:val="15"/>
                <w:highlight w:val="yellow"/>
              </w:rPr>
            </w:pPr>
          </w:p>
        </w:tc>
      </w:tr>
      <w:tr w:rsidR="0096112C" w:rsidRPr="00CF615A" w14:paraId="5CEB1808" w14:textId="77777777" w:rsidTr="0096112C">
        <w:trPr>
          <w:trHeight w:hRule="exact" w:val="210"/>
        </w:trPr>
        <w:tc>
          <w:tcPr>
            <w:tcW w:w="4537" w:type="dxa"/>
            <w:shd w:val="clear" w:color="auto" w:fill="auto"/>
            <w:noWrap/>
          </w:tcPr>
          <w:p w14:paraId="69E6D748" w14:textId="77777777" w:rsidR="0096112C" w:rsidRPr="00CF615A" w:rsidRDefault="0096112C" w:rsidP="0096112C">
            <w:pPr>
              <w:pStyle w:val="Table17Tabletext"/>
              <w:ind w:left="180" w:hanging="180"/>
              <w:rPr>
                <w:sz w:val="15"/>
                <w:szCs w:val="15"/>
              </w:rPr>
            </w:pPr>
            <w:r w:rsidRPr="00CF615A">
              <w:rPr>
                <w:sz w:val="15"/>
                <w:szCs w:val="15"/>
              </w:rPr>
              <w:t xml:space="preserve">31 </w:t>
            </w:r>
            <w:r w:rsidRPr="00CF615A">
              <w:rPr>
                <w:sz w:val="15"/>
                <w:szCs w:val="15"/>
              </w:rPr>
              <w:tab/>
              <w:t xml:space="preserve">Engineering, </w:t>
            </w:r>
            <w:proofErr w:type="gramStart"/>
            <w:r w:rsidRPr="00CF615A">
              <w:rPr>
                <w:sz w:val="15"/>
                <w:szCs w:val="15"/>
              </w:rPr>
              <w:t>ICT</w:t>
            </w:r>
            <w:proofErr w:type="gramEnd"/>
            <w:r w:rsidRPr="00CF615A">
              <w:rPr>
                <w:sz w:val="15"/>
                <w:szCs w:val="15"/>
              </w:rPr>
              <w:t xml:space="preserve"> and science technicians</w:t>
            </w:r>
          </w:p>
        </w:tc>
        <w:tc>
          <w:tcPr>
            <w:tcW w:w="1346" w:type="dxa"/>
            <w:tcBorders>
              <w:right w:val="nil"/>
            </w:tcBorders>
          </w:tcPr>
          <w:p w14:paraId="57DDCC08" w14:textId="45346687"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39.1</w:t>
            </w:r>
          </w:p>
        </w:tc>
        <w:tc>
          <w:tcPr>
            <w:tcW w:w="1347" w:type="dxa"/>
            <w:tcBorders>
              <w:left w:val="nil"/>
              <w:right w:val="nil"/>
            </w:tcBorders>
            <w:shd w:val="clear" w:color="auto" w:fill="auto"/>
            <w:noWrap/>
          </w:tcPr>
          <w:p w14:paraId="72E937CE" w14:textId="123D0D70"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40.3</w:t>
            </w:r>
          </w:p>
        </w:tc>
        <w:tc>
          <w:tcPr>
            <w:tcW w:w="1346" w:type="dxa"/>
            <w:tcBorders>
              <w:left w:val="nil"/>
              <w:right w:val="nil"/>
            </w:tcBorders>
            <w:shd w:val="clear" w:color="auto" w:fill="auto"/>
            <w:noWrap/>
          </w:tcPr>
          <w:p w14:paraId="780EBF10" w14:textId="334C39A4"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32.0</w:t>
            </w:r>
          </w:p>
        </w:tc>
        <w:tc>
          <w:tcPr>
            <w:tcW w:w="1347" w:type="dxa"/>
            <w:tcBorders>
              <w:top w:val="nil"/>
              <w:left w:val="nil"/>
              <w:bottom w:val="nil"/>
              <w:right w:val="nil"/>
            </w:tcBorders>
            <w:shd w:val="clear" w:color="auto" w:fill="D6E3BC" w:themeFill="accent3" w:themeFillTint="66"/>
          </w:tcPr>
          <w:p w14:paraId="68C4B1EF" w14:textId="4916F6D1" w:rsidR="0096112C" w:rsidRPr="00DC0216" w:rsidRDefault="0096112C" w:rsidP="0096112C">
            <w:pPr>
              <w:tabs>
                <w:tab w:val="decimal" w:pos="567"/>
              </w:tabs>
              <w:spacing w:before="30" w:after="0"/>
              <w:rPr>
                <w:rFonts w:ascii="Arial" w:hAnsi="Arial" w:cs="Arial"/>
                <w:bCs/>
                <w:color w:val="808080" w:themeColor="background1" w:themeShade="80"/>
                <w:sz w:val="15"/>
                <w:szCs w:val="15"/>
                <w:highlight w:val="yellow"/>
              </w:rPr>
            </w:pPr>
          </w:p>
        </w:tc>
      </w:tr>
      <w:tr w:rsidR="0096112C" w:rsidRPr="00CF615A" w14:paraId="7E559AB8" w14:textId="77777777" w:rsidTr="0096112C">
        <w:trPr>
          <w:trHeight w:hRule="exact" w:val="210"/>
        </w:trPr>
        <w:tc>
          <w:tcPr>
            <w:tcW w:w="4537" w:type="dxa"/>
            <w:shd w:val="clear" w:color="auto" w:fill="auto"/>
            <w:noWrap/>
          </w:tcPr>
          <w:p w14:paraId="4205CE90" w14:textId="77777777" w:rsidR="0096112C" w:rsidRPr="00CF615A" w:rsidRDefault="0096112C" w:rsidP="0096112C">
            <w:pPr>
              <w:pStyle w:val="Table17Tabletext"/>
              <w:ind w:left="180" w:hanging="180"/>
              <w:rPr>
                <w:sz w:val="15"/>
                <w:szCs w:val="15"/>
              </w:rPr>
            </w:pPr>
            <w:r w:rsidRPr="00CF615A">
              <w:rPr>
                <w:sz w:val="15"/>
                <w:szCs w:val="15"/>
              </w:rPr>
              <w:t xml:space="preserve">32 </w:t>
            </w:r>
            <w:r w:rsidRPr="00CF615A">
              <w:rPr>
                <w:sz w:val="15"/>
                <w:szCs w:val="15"/>
              </w:rPr>
              <w:tab/>
              <w:t>Automotive and engineering trades workers</w:t>
            </w:r>
          </w:p>
        </w:tc>
        <w:tc>
          <w:tcPr>
            <w:tcW w:w="1346" w:type="dxa"/>
            <w:tcBorders>
              <w:right w:val="nil"/>
            </w:tcBorders>
          </w:tcPr>
          <w:p w14:paraId="73D2341D" w14:textId="7FBE2CC0"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45.2</w:t>
            </w:r>
          </w:p>
        </w:tc>
        <w:tc>
          <w:tcPr>
            <w:tcW w:w="1347" w:type="dxa"/>
            <w:tcBorders>
              <w:left w:val="nil"/>
              <w:right w:val="nil"/>
            </w:tcBorders>
            <w:shd w:val="clear" w:color="auto" w:fill="auto"/>
            <w:noWrap/>
          </w:tcPr>
          <w:p w14:paraId="62263984" w14:textId="19DC38B7"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45.1</w:t>
            </w:r>
          </w:p>
        </w:tc>
        <w:tc>
          <w:tcPr>
            <w:tcW w:w="1346" w:type="dxa"/>
            <w:tcBorders>
              <w:left w:val="nil"/>
              <w:right w:val="nil"/>
            </w:tcBorders>
            <w:shd w:val="clear" w:color="auto" w:fill="auto"/>
            <w:noWrap/>
          </w:tcPr>
          <w:p w14:paraId="6F7955E4" w14:textId="6B9E873C"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44.3</w:t>
            </w:r>
          </w:p>
        </w:tc>
        <w:tc>
          <w:tcPr>
            <w:tcW w:w="1347" w:type="dxa"/>
            <w:tcBorders>
              <w:top w:val="nil"/>
              <w:left w:val="nil"/>
              <w:bottom w:val="nil"/>
              <w:right w:val="nil"/>
            </w:tcBorders>
            <w:shd w:val="clear" w:color="auto" w:fill="D6E3BC" w:themeFill="accent3" w:themeFillTint="66"/>
          </w:tcPr>
          <w:p w14:paraId="1CE0FCF9" w14:textId="11079DB3" w:rsidR="0096112C" w:rsidRPr="00DC0216" w:rsidRDefault="0096112C" w:rsidP="0096112C">
            <w:pPr>
              <w:tabs>
                <w:tab w:val="decimal" w:pos="567"/>
              </w:tabs>
              <w:spacing w:before="30" w:after="0"/>
              <w:rPr>
                <w:rFonts w:ascii="Arial" w:hAnsi="Arial" w:cs="Arial"/>
                <w:bCs/>
                <w:color w:val="808080" w:themeColor="background1" w:themeShade="80"/>
                <w:sz w:val="15"/>
                <w:szCs w:val="15"/>
                <w:highlight w:val="yellow"/>
              </w:rPr>
            </w:pPr>
          </w:p>
        </w:tc>
      </w:tr>
      <w:tr w:rsidR="0096112C" w:rsidRPr="00CF615A" w14:paraId="0B390B92" w14:textId="77777777" w:rsidTr="0096112C">
        <w:trPr>
          <w:trHeight w:hRule="exact" w:val="210"/>
        </w:trPr>
        <w:tc>
          <w:tcPr>
            <w:tcW w:w="4537" w:type="dxa"/>
            <w:shd w:val="clear" w:color="auto" w:fill="auto"/>
            <w:noWrap/>
          </w:tcPr>
          <w:p w14:paraId="351D82E0" w14:textId="77777777" w:rsidR="0096112C" w:rsidRPr="00CF615A" w:rsidRDefault="0096112C" w:rsidP="0096112C">
            <w:pPr>
              <w:pStyle w:val="Table17Tabletext"/>
              <w:ind w:left="180" w:hanging="180"/>
              <w:rPr>
                <w:sz w:val="15"/>
                <w:szCs w:val="15"/>
              </w:rPr>
            </w:pPr>
            <w:r w:rsidRPr="00CF615A">
              <w:rPr>
                <w:sz w:val="15"/>
                <w:szCs w:val="15"/>
              </w:rPr>
              <w:t xml:space="preserve">33 </w:t>
            </w:r>
            <w:r w:rsidRPr="00CF615A">
              <w:rPr>
                <w:sz w:val="15"/>
                <w:szCs w:val="15"/>
              </w:rPr>
              <w:tab/>
              <w:t>Construction trades workers</w:t>
            </w:r>
          </w:p>
        </w:tc>
        <w:tc>
          <w:tcPr>
            <w:tcW w:w="1346" w:type="dxa"/>
            <w:tcBorders>
              <w:right w:val="nil"/>
            </w:tcBorders>
          </w:tcPr>
          <w:p w14:paraId="483292EE" w14:textId="1369ACF5"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57.3</w:t>
            </w:r>
          </w:p>
        </w:tc>
        <w:tc>
          <w:tcPr>
            <w:tcW w:w="1347" w:type="dxa"/>
            <w:tcBorders>
              <w:left w:val="nil"/>
              <w:right w:val="nil"/>
            </w:tcBorders>
            <w:shd w:val="clear" w:color="auto" w:fill="auto"/>
            <w:noWrap/>
          </w:tcPr>
          <w:p w14:paraId="573BA035" w14:textId="7BD0EEED"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54.5</w:t>
            </w:r>
          </w:p>
        </w:tc>
        <w:tc>
          <w:tcPr>
            <w:tcW w:w="1346" w:type="dxa"/>
            <w:tcBorders>
              <w:left w:val="nil"/>
              <w:right w:val="nil"/>
            </w:tcBorders>
            <w:shd w:val="clear" w:color="auto" w:fill="auto"/>
            <w:noWrap/>
          </w:tcPr>
          <w:p w14:paraId="257DF2BD" w14:textId="5CEFF9F4"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56.1</w:t>
            </w:r>
          </w:p>
        </w:tc>
        <w:tc>
          <w:tcPr>
            <w:tcW w:w="1347" w:type="dxa"/>
            <w:tcBorders>
              <w:top w:val="nil"/>
              <w:left w:val="nil"/>
              <w:bottom w:val="nil"/>
              <w:right w:val="nil"/>
            </w:tcBorders>
            <w:shd w:val="clear" w:color="auto" w:fill="D6E3BC" w:themeFill="accent3" w:themeFillTint="66"/>
          </w:tcPr>
          <w:p w14:paraId="6BD5FC32" w14:textId="6C399379" w:rsidR="0096112C" w:rsidRPr="00DC0216" w:rsidRDefault="0096112C" w:rsidP="0096112C">
            <w:pPr>
              <w:tabs>
                <w:tab w:val="decimal" w:pos="567"/>
              </w:tabs>
              <w:spacing w:before="30" w:after="0"/>
              <w:rPr>
                <w:rFonts w:ascii="Arial" w:hAnsi="Arial" w:cs="Arial"/>
                <w:bCs/>
                <w:color w:val="808080" w:themeColor="background1" w:themeShade="80"/>
                <w:sz w:val="15"/>
                <w:szCs w:val="15"/>
                <w:highlight w:val="yellow"/>
              </w:rPr>
            </w:pPr>
          </w:p>
        </w:tc>
      </w:tr>
      <w:tr w:rsidR="0096112C" w:rsidRPr="00CF615A" w14:paraId="6159B0E0" w14:textId="77777777" w:rsidTr="0096112C">
        <w:trPr>
          <w:trHeight w:hRule="exact" w:val="210"/>
        </w:trPr>
        <w:tc>
          <w:tcPr>
            <w:tcW w:w="4537" w:type="dxa"/>
            <w:shd w:val="clear" w:color="auto" w:fill="auto"/>
            <w:noWrap/>
          </w:tcPr>
          <w:p w14:paraId="267D87D4" w14:textId="77777777" w:rsidR="0096112C" w:rsidRPr="00CF615A" w:rsidRDefault="0096112C" w:rsidP="0096112C">
            <w:pPr>
              <w:pStyle w:val="Table17Tabletext"/>
              <w:ind w:left="180" w:hanging="180"/>
              <w:rPr>
                <w:sz w:val="15"/>
                <w:szCs w:val="15"/>
              </w:rPr>
            </w:pPr>
            <w:r w:rsidRPr="00CF615A">
              <w:rPr>
                <w:sz w:val="15"/>
                <w:szCs w:val="15"/>
              </w:rPr>
              <w:t xml:space="preserve">34 </w:t>
            </w:r>
            <w:r w:rsidRPr="00CF615A">
              <w:rPr>
                <w:sz w:val="15"/>
                <w:szCs w:val="15"/>
              </w:rPr>
              <w:tab/>
              <w:t xml:space="preserve">Electrotechnology and telecommunications trades workers </w:t>
            </w:r>
          </w:p>
        </w:tc>
        <w:tc>
          <w:tcPr>
            <w:tcW w:w="1346" w:type="dxa"/>
            <w:tcBorders>
              <w:right w:val="nil"/>
            </w:tcBorders>
          </w:tcPr>
          <w:p w14:paraId="38D094CD" w14:textId="4EDB6C88"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43.2</w:t>
            </w:r>
          </w:p>
        </w:tc>
        <w:tc>
          <w:tcPr>
            <w:tcW w:w="1347" w:type="dxa"/>
            <w:tcBorders>
              <w:left w:val="nil"/>
              <w:right w:val="nil"/>
            </w:tcBorders>
            <w:shd w:val="clear" w:color="auto" w:fill="auto"/>
            <w:noWrap/>
          </w:tcPr>
          <w:p w14:paraId="34E94C92" w14:textId="44F33253"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43.9</w:t>
            </w:r>
          </w:p>
        </w:tc>
        <w:tc>
          <w:tcPr>
            <w:tcW w:w="1346" w:type="dxa"/>
            <w:tcBorders>
              <w:left w:val="nil"/>
              <w:right w:val="nil"/>
            </w:tcBorders>
            <w:shd w:val="clear" w:color="auto" w:fill="auto"/>
            <w:noWrap/>
          </w:tcPr>
          <w:p w14:paraId="752B5D8B" w14:textId="72C7D6BD"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46.2</w:t>
            </w:r>
          </w:p>
        </w:tc>
        <w:tc>
          <w:tcPr>
            <w:tcW w:w="1347" w:type="dxa"/>
            <w:tcBorders>
              <w:top w:val="nil"/>
              <w:left w:val="nil"/>
              <w:bottom w:val="nil"/>
              <w:right w:val="nil"/>
            </w:tcBorders>
            <w:shd w:val="clear" w:color="auto" w:fill="D6E3BC" w:themeFill="accent3" w:themeFillTint="66"/>
          </w:tcPr>
          <w:p w14:paraId="1BB09BE7" w14:textId="77DB72AE" w:rsidR="0096112C" w:rsidRPr="00DC0216" w:rsidRDefault="0096112C" w:rsidP="0096112C">
            <w:pPr>
              <w:tabs>
                <w:tab w:val="decimal" w:pos="567"/>
              </w:tabs>
              <w:spacing w:before="30" w:after="0"/>
              <w:rPr>
                <w:rFonts w:ascii="Arial" w:hAnsi="Arial" w:cs="Arial"/>
                <w:bCs/>
                <w:color w:val="808080" w:themeColor="background1" w:themeShade="80"/>
                <w:sz w:val="15"/>
                <w:szCs w:val="15"/>
                <w:highlight w:val="yellow"/>
              </w:rPr>
            </w:pPr>
          </w:p>
        </w:tc>
      </w:tr>
      <w:tr w:rsidR="0096112C" w:rsidRPr="00CF615A" w14:paraId="1633E418" w14:textId="77777777" w:rsidTr="0096112C">
        <w:trPr>
          <w:trHeight w:hRule="exact" w:val="210"/>
        </w:trPr>
        <w:tc>
          <w:tcPr>
            <w:tcW w:w="4537" w:type="dxa"/>
            <w:shd w:val="clear" w:color="auto" w:fill="auto"/>
            <w:noWrap/>
          </w:tcPr>
          <w:p w14:paraId="48E377E9" w14:textId="77777777" w:rsidR="0096112C" w:rsidRPr="00CF615A" w:rsidRDefault="0096112C" w:rsidP="0096112C">
            <w:pPr>
              <w:pStyle w:val="Table17Tabletext"/>
              <w:ind w:left="180" w:hanging="180"/>
              <w:rPr>
                <w:sz w:val="15"/>
                <w:szCs w:val="15"/>
              </w:rPr>
            </w:pPr>
            <w:r w:rsidRPr="00CF615A">
              <w:rPr>
                <w:sz w:val="15"/>
                <w:szCs w:val="15"/>
              </w:rPr>
              <w:t xml:space="preserve">35 </w:t>
            </w:r>
            <w:r w:rsidRPr="00CF615A">
              <w:rPr>
                <w:sz w:val="15"/>
                <w:szCs w:val="15"/>
              </w:rPr>
              <w:tab/>
              <w:t>Food trades workers</w:t>
            </w:r>
          </w:p>
        </w:tc>
        <w:tc>
          <w:tcPr>
            <w:tcW w:w="1346" w:type="dxa"/>
            <w:tcBorders>
              <w:right w:val="nil"/>
            </w:tcBorders>
          </w:tcPr>
          <w:p w14:paraId="597C0D1F" w14:textId="6AFC5123"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63.4</w:t>
            </w:r>
          </w:p>
        </w:tc>
        <w:tc>
          <w:tcPr>
            <w:tcW w:w="1347" w:type="dxa"/>
            <w:tcBorders>
              <w:left w:val="nil"/>
              <w:right w:val="nil"/>
            </w:tcBorders>
            <w:shd w:val="clear" w:color="auto" w:fill="auto"/>
            <w:noWrap/>
          </w:tcPr>
          <w:p w14:paraId="0710322F" w14:textId="2837D8A4"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62.8</w:t>
            </w:r>
          </w:p>
        </w:tc>
        <w:tc>
          <w:tcPr>
            <w:tcW w:w="1346" w:type="dxa"/>
            <w:tcBorders>
              <w:left w:val="nil"/>
              <w:right w:val="nil"/>
            </w:tcBorders>
            <w:shd w:val="clear" w:color="auto" w:fill="auto"/>
            <w:noWrap/>
          </w:tcPr>
          <w:p w14:paraId="1361F956" w14:textId="1E586A63"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62.5</w:t>
            </w:r>
          </w:p>
        </w:tc>
        <w:tc>
          <w:tcPr>
            <w:tcW w:w="1347" w:type="dxa"/>
            <w:tcBorders>
              <w:top w:val="nil"/>
              <w:left w:val="nil"/>
              <w:bottom w:val="nil"/>
              <w:right w:val="nil"/>
            </w:tcBorders>
            <w:shd w:val="clear" w:color="auto" w:fill="D6E3BC" w:themeFill="accent3" w:themeFillTint="66"/>
          </w:tcPr>
          <w:p w14:paraId="30A71DED" w14:textId="38CB6271" w:rsidR="0096112C" w:rsidRPr="00DC0216" w:rsidRDefault="0096112C" w:rsidP="0096112C">
            <w:pPr>
              <w:tabs>
                <w:tab w:val="decimal" w:pos="567"/>
              </w:tabs>
              <w:spacing w:before="30" w:after="0"/>
              <w:rPr>
                <w:rFonts w:ascii="Arial" w:hAnsi="Arial" w:cs="Arial"/>
                <w:bCs/>
                <w:color w:val="808080" w:themeColor="background1" w:themeShade="80"/>
                <w:sz w:val="15"/>
                <w:szCs w:val="15"/>
                <w:highlight w:val="yellow"/>
              </w:rPr>
            </w:pPr>
          </w:p>
        </w:tc>
      </w:tr>
      <w:tr w:rsidR="0096112C" w:rsidRPr="00CF615A" w14:paraId="7825EFC2" w14:textId="77777777" w:rsidTr="0096112C">
        <w:trPr>
          <w:trHeight w:hRule="exact" w:val="210"/>
        </w:trPr>
        <w:tc>
          <w:tcPr>
            <w:tcW w:w="4537" w:type="dxa"/>
            <w:shd w:val="clear" w:color="auto" w:fill="auto"/>
            <w:noWrap/>
          </w:tcPr>
          <w:p w14:paraId="5FC21BC6" w14:textId="77777777" w:rsidR="0096112C" w:rsidRPr="00CF615A" w:rsidRDefault="0096112C" w:rsidP="0096112C">
            <w:pPr>
              <w:pStyle w:val="Table17Tabletext"/>
              <w:ind w:left="180" w:hanging="180"/>
              <w:rPr>
                <w:sz w:val="15"/>
                <w:szCs w:val="15"/>
              </w:rPr>
            </w:pPr>
            <w:r w:rsidRPr="00CF615A">
              <w:rPr>
                <w:sz w:val="15"/>
                <w:szCs w:val="15"/>
              </w:rPr>
              <w:t xml:space="preserve">36 </w:t>
            </w:r>
            <w:r w:rsidRPr="00CF615A">
              <w:rPr>
                <w:sz w:val="15"/>
                <w:szCs w:val="15"/>
              </w:rPr>
              <w:tab/>
              <w:t>Skilled animal and horticultural workers</w:t>
            </w:r>
          </w:p>
        </w:tc>
        <w:tc>
          <w:tcPr>
            <w:tcW w:w="1346" w:type="dxa"/>
            <w:tcBorders>
              <w:right w:val="nil"/>
            </w:tcBorders>
          </w:tcPr>
          <w:p w14:paraId="34B05778" w14:textId="2C3BA318"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48.3</w:t>
            </w:r>
          </w:p>
        </w:tc>
        <w:tc>
          <w:tcPr>
            <w:tcW w:w="1347" w:type="dxa"/>
            <w:tcBorders>
              <w:left w:val="nil"/>
              <w:right w:val="nil"/>
            </w:tcBorders>
            <w:shd w:val="clear" w:color="auto" w:fill="auto"/>
            <w:noWrap/>
          </w:tcPr>
          <w:p w14:paraId="6C185695" w14:textId="5023C563"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52.4</w:t>
            </w:r>
          </w:p>
        </w:tc>
        <w:tc>
          <w:tcPr>
            <w:tcW w:w="1346" w:type="dxa"/>
            <w:tcBorders>
              <w:left w:val="nil"/>
              <w:right w:val="nil"/>
            </w:tcBorders>
            <w:shd w:val="clear" w:color="auto" w:fill="auto"/>
            <w:noWrap/>
          </w:tcPr>
          <w:p w14:paraId="7CBE709C" w14:textId="29AB3936"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52.1</w:t>
            </w:r>
          </w:p>
        </w:tc>
        <w:tc>
          <w:tcPr>
            <w:tcW w:w="1347" w:type="dxa"/>
            <w:tcBorders>
              <w:top w:val="nil"/>
              <w:left w:val="nil"/>
              <w:bottom w:val="nil"/>
              <w:right w:val="nil"/>
            </w:tcBorders>
            <w:shd w:val="clear" w:color="auto" w:fill="D6E3BC" w:themeFill="accent3" w:themeFillTint="66"/>
          </w:tcPr>
          <w:p w14:paraId="30F312D3" w14:textId="6D8C4BCF" w:rsidR="0096112C" w:rsidRPr="00DC0216" w:rsidRDefault="0096112C" w:rsidP="0096112C">
            <w:pPr>
              <w:tabs>
                <w:tab w:val="decimal" w:pos="567"/>
              </w:tabs>
              <w:spacing w:before="30" w:after="0"/>
              <w:rPr>
                <w:rFonts w:ascii="Arial" w:hAnsi="Arial" w:cs="Arial"/>
                <w:bCs/>
                <w:color w:val="808080" w:themeColor="background1" w:themeShade="80"/>
                <w:sz w:val="15"/>
                <w:szCs w:val="15"/>
                <w:highlight w:val="yellow"/>
              </w:rPr>
            </w:pPr>
          </w:p>
        </w:tc>
      </w:tr>
      <w:tr w:rsidR="0096112C" w:rsidRPr="00CF615A" w14:paraId="4AC1FFF0" w14:textId="77777777" w:rsidTr="0096112C">
        <w:trPr>
          <w:trHeight w:hRule="exact" w:val="210"/>
        </w:trPr>
        <w:tc>
          <w:tcPr>
            <w:tcW w:w="4537" w:type="dxa"/>
            <w:shd w:val="clear" w:color="auto" w:fill="auto"/>
            <w:noWrap/>
          </w:tcPr>
          <w:p w14:paraId="626BCDC6" w14:textId="77777777" w:rsidR="0096112C" w:rsidRPr="00CF615A" w:rsidRDefault="0096112C" w:rsidP="0096112C">
            <w:pPr>
              <w:pStyle w:val="Table17Tabletext"/>
              <w:ind w:left="180" w:hanging="180"/>
              <w:rPr>
                <w:sz w:val="15"/>
                <w:szCs w:val="15"/>
              </w:rPr>
            </w:pPr>
            <w:r w:rsidRPr="00CF615A">
              <w:rPr>
                <w:sz w:val="15"/>
                <w:szCs w:val="15"/>
              </w:rPr>
              <w:t>39</w:t>
            </w:r>
            <w:r w:rsidRPr="00CF615A">
              <w:rPr>
                <w:sz w:val="15"/>
                <w:szCs w:val="15"/>
              </w:rPr>
              <w:tab/>
            </w:r>
            <w:r w:rsidRPr="00CF615A">
              <w:rPr>
                <w:sz w:val="15"/>
                <w:szCs w:val="15"/>
              </w:rPr>
              <w:tab/>
              <w:t>Other technicians and trades workers</w:t>
            </w:r>
          </w:p>
        </w:tc>
        <w:tc>
          <w:tcPr>
            <w:tcW w:w="1346" w:type="dxa"/>
            <w:tcBorders>
              <w:right w:val="nil"/>
            </w:tcBorders>
          </w:tcPr>
          <w:p w14:paraId="5CC21F23" w14:textId="18853AE1"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54.3</w:t>
            </w:r>
          </w:p>
        </w:tc>
        <w:tc>
          <w:tcPr>
            <w:tcW w:w="1347" w:type="dxa"/>
            <w:tcBorders>
              <w:left w:val="nil"/>
              <w:right w:val="nil"/>
            </w:tcBorders>
            <w:shd w:val="clear" w:color="auto" w:fill="auto"/>
            <w:noWrap/>
          </w:tcPr>
          <w:p w14:paraId="1E31655F" w14:textId="440F6ACE"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52.6</w:t>
            </w:r>
          </w:p>
        </w:tc>
        <w:tc>
          <w:tcPr>
            <w:tcW w:w="1346" w:type="dxa"/>
            <w:tcBorders>
              <w:left w:val="nil"/>
              <w:right w:val="nil"/>
            </w:tcBorders>
            <w:shd w:val="clear" w:color="auto" w:fill="auto"/>
            <w:noWrap/>
          </w:tcPr>
          <w:p w14:paraId="680AB750" w14:textId="735DC786"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55.1</w:t>
            </w:r>
          </w:p>
        </w:tc>
        <w:tc>
          <w:tcPr>
            <w:tcW w:w="1347" w:type="dxa"/>
            <w:tcBorders>
              <w:top w:val="nil"/>
              <w:left w:val="nil"/>
              <w:bottom w:val="nil"/>
              <w:right w:val="nil"/>
            </w:tcBorders>
            <w:shd w:val="clear" w:color="auto" w:fill="D6E3BC" w:themeFill="accent3" w:themeFillTint="66"/>
          </w:tcPr>
          <w:p w14:paraId="7E27750A" w14:textId="3A453E55" w:rsidR="0096112C" w:rsidRPr="00DC0216" w:rsidRDefault="0096112C" w:rsidP="0096112C">
            <w:pPr>
              <w:tabs>
                <w:tab w:val="decimal" w:pos="567"/>
              </w:tabs>
              <w:spacing w:before="30" w:after="0"/>
              <w:rPr>
                <w:rFonts w:ascii="Arial" w:hAnsi="Arial" w:cs="Arial"/>
                <w:bCs/>
                <w:color w:val="808080" w:themeColor="background1" w:themeShade="80"/>
                <w:sz w:val="15"/>
                <w:szCs w:val="15"/>
                <w:highlight w:val="yellow"/>
              </w:rPr>
            </w:pPr>
          </w:p>
        </w:tc>
      </w:tr>
      <w:tr w:rsidR="0096112C" w:rsidRPr="00CF615A" w14:paraId="140E3E33" w14:textId="77777777" w:rsidTr="0096112C">
        <w:trPr>
          <w:trHeight w:hRule="exact" w:val="210"/>
        </w:trPr>
        <w:tc>
          <w:tcPr>
            <w:tcW w:w="4537" w:type="dxa"/>
            <w:shd w:val="clear" w:color="auto" w:fill="auto"/>
            <w:noWrap/>
          </w:tcPr>
          <w:p w14:paraId="0F84650B" w14:textId="77777777" w:rsidR="0096112C" w:rsidRPr="00CF615A" w:rsidRDefault="0096112C" w:rsidP="0096112C">
            <w:pPr>
              <w:pStyle w:val="Table17Tabletext"/>
              <w:ind w:left="180" w:hanging="180"/>
              <w:rPr>
                <w:sz w:val="15"/>
                <w:szCs w:val="15"/>
              </w:rPr>
            </w:pPr>
            <w:r w:rsidRPr="00CF615A">
              <w:rPr>
                <w:sz w:val="15"/>
                <w:szCs w:val="15"/>
              </w:rPr>
              <w:tab/>
            </w:r>
            <w:r w:rsidRPr="00CF615A">
              <w:rPr>
                <w:sz w:val="15"/>
                <w:szCs w:val="15"/>
              </w:rPr>
              <w:tab/>
            </w:r>
            <w:proofErr w:type="gramStart"/>
            <w:r w:rsidRPr="00CF615A">
              <w:rPr>
                <w:sz w:val="15"/>
                <w:szCs w:val="15"/>
              </w:rPr>
              <w:t>391  Hairdressers</w:t>
            </w:r>
            <w:proofErr w:type="gramEnd"/>
          </w:p>
        </w:tc>
        <w:tc>
          <w:tcPr>
            <w:tcW w:w="1346" w:type="dxa"/>
            <w:tcBorders>
              <w:right w:val="nil"/>
            </w:tcBorders>
          </w:tcPr>
          <w:p w14:paraId="65251C14" w14:textId="4BDF63B4"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62.8</w:t>
            </w:r>
          </w:p>
        </w:tc>
        <w:tc>
          <w:tcPr>
            <w:tcW w:w="1347" w:type="dxa"/>
            <w:tcBorders>
              <w:left w:val="nil"/>
              <w:right w:val="nil"/>
            </w:tcBorders>
            <w:shd w:val="clear" w:color="auto" w:fill="auto"/>
            <w:noWrap/>
          </w:tcPr>
          <w:p w14:paraId="5BB3173C" w14:textId="162D40A8"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61.2</w:t>
            </w:r>
          </w:p>
        </w:tc>
        <w:tc>
          <w:tcPr>
            <w:tcW w:w="1346" w:type="dxa"/>
            <w:tcBorders>
              <w:left w:val="nil"/>
              <w:right w:val="nil"/>
            </w:tcBorders>
            <w:shd w:val="clear" w:color="auto" w:fill="auto"/>
            <w:noWrap/>
          </w:tcPr>
          <w:p w14:paraId="008F4F30" w14:textId="2AE73F4E"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61.8</w:t>
            </w:r>
          </w:p>
        </w:tc>
        <w:tc>
          <w:tcPr>
            <w:tcW w:w="1347" w:type="dxa"/>
            <w:tcBorders>
              <w:top w:val="nil"/>
              <w:left w:val="nil"/>
              <w:bottom w:val="nil"/>
              <w:right w:val="nil"/>
            </w:tcBorders>
            <w:shd w:val="clear" w:color="auto" w:fill="D6E3BC" w:themeFill="accent3" w:themeFillTint="66"/>
          </w:tcPr>
          <w:p w14:paraId="14DD979E" w14:textId="0D751FB8" w:rsidR="0096112C" w:rsidRPr="00DC0216" w:rsidRDefault="0096112C" w:rsidP="0096112C">
            <w:pPr>
              <w:tabs>
                <w:tab w:val="decimal" w:pos="567"/>
              </w:tabs>
              <w:spacing w:before="30" w:after="0"/>
              <w:rPr>
                <w:rFonts w:ascii="Arial" w:hAnsi="Arial" w:cs="Arial"/>
                <w:bCs/>
                <w:color w:val="808080" w:themeColor="background1" w:themeShade="80"/>
                <w:sz w:val="15"/>
                <w:szCs w:val="15"/>
                <w:highlight w:val="yellow"/>
              </w:rPr>
            </w:pPr>
          </w:p>
        </w:tc>
      </w:tr>
      <w:tr w:rsidR="0096112C" w:rsidRPr="00CF615A" w14:paraId="3D49C244" w14:textId="77777777" w:rsidTr="0096112C">
        <w:trPr>
          <w:trHeight w:hRule="exact" w:val="210"/>
        </w:trPr>
        <w:tc>
          <w:tcPr>
            <w:tcW w:w="4537" w:type="dxa"/>
            <w:shd w:val="clear" w:color="auto" w:fill="auto"/>
            <w:noWrap/>
          </w:tcPr>
          <w:p w14:paraId="0174F98B" w14:textId="77777777" w:rsidR="0096112C" w:rsidRPr="00CF615A" w:rsidRDefault="0096112C" w:rsidP="0096112C">
            <w:pPr>
              <w:pStyle w:val="Table17Tabletext"/>
              <w:ind w:left="180" w:hanging="180"/>
              <w:rPr>
                <w:sz w:val="15"/>
                <w:szCs w:val="15"/>
              </w:rPr>
            </w:pPr>
            <w:r w:rsidRPr="00CF615A">
              <w:rPr>
                <w:sz w:val="15"/>
                <w:szCs w:val="15"/>
              </w:rPr>
              <w:tab/>
            </w:r>
            <w:r w:rsidRPr="00CF615A">
              <w:rPr>
                <w:sz w:val="15"/>
                <w:szCs w:val="15"/>
              </w:rPr>
              <w:tab/>
            </w:r>
            <w:proofErr w:type="gramStart"/>
            <w:r w:rsidRPr="00CF615A">
              <w:rPr>
                <w:sz w:val="15"/>
                <w:szCs w:val="15"/>
              </w:rPr>
              <w:t>392  Printing</w:t>
            </w:r>
            <w:proofErr w:type="gramEnd"/>
            <w:r w:rsidRPr="00CF615A">
              <w:rPr>
                <w:sz w:val="15"/>
                <w:szCs w:val="15"/>
              </w:rPr>
              <w:t xml:space="preserve"> trades workers</w:t>
            </w:r>
          </w:p>
        </w:tc>
        <w:tc>
          <w:tcPr>
            <w:tcW w:w="1346" w:type="dxa"/>
            <w:tcBorders>
              <w:right w:val="nil"/>
            </w:tcBorders>
          </w:tcPr>
          <w:p w14:paraId="7F95FE81" w14:textId="268EA552"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46.0</w:t>
            </w:r>
          </w:p>
        </w:tc>
        <w:tc>
          <w:tcPr>
            <w:tcW w:w="1347" w:type="dxa"/>
            <w:tcBorders>
              <w:left w:val="nil"/>
              <w:right w:val="nil"/>
            </w:tcBorders>
            <w:shd w:val="clear" w:color="auto" w:fill="auto"/>
            <w:noWrap/>
          </w:tcPr>
          <w:p w14:paraId="38519B7B" w14:textId="04AC99C7"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40.6</w:t>
            </w:r>
          </w:p>
        </w:tc>
        <w:tc>
          <w:tcPr>
            <w:tcW w:w="1346" w:type="dxa"/>
            <w:tcBorders>
              <w:left w:val="nil"/>
              <w:right w:val="nil"/>
            </w:tcBorders>
            <w:shd w:val="clear" w:color="auto" w:fill="auto"/>
            <w:noWrap/>
          </w:tcPr>
          <w:p w14:paraId="2DC687A4" w14:textId="056B9BFC"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33.1</w:t>
            </w:r>
          </w:p>
        </w:tc>
        <w:tc>
          <w:tcPr>
            <w:tcW w:w="1347" w:type="dxa"/>
            <w:tcBorders>
              <w:top w:val="nil"/>
              <w:left w:val="nil"/>
              <w:bottom w:val="nil"/>
              <w:right w:val="nil"/>
            </w:tcBorders>
            <w:shd w:val="clear" w:color="auto" w:fill="D6E3BC" w:themeFill="accent3" w:themeFillTint="66"/>
          </w:tcPr>
          <w:p w14:paraId="344E5CC5" w14:textId="614E8B57" w:rsidR="0096112C" w:rsidRPr="00DC0216" w:rsidRDefault="0096112C" w:rsidP="0096112C">
            <w:pPr>
              <w:tabs>
                <w:tab w:val="decimal" w:pos="567"/>
              </w:tabs>
              <w:spacing w:before="30" w:after="0"/>
              <w:rPr>
                <w:rFonts w:ascii="Arial" w:hAnsi="Arial" w:cs="Arial"/>
                <w:bCs/>
                <w:color w:val="808080" w:themeColor="background1" w:themeShade="80"/>
                <w:sz w:val="15"/>
                <w:szCs w:val="15"/>
                <w:highlight w:val="yellow"/>
              </w:rPr>
            </w:pPr>
          </w:p>
        </w:tc>
      </w:tr>
      <w:tr w:rsidR="0096112C" w:rsidRPr="00CF615A" w14:paraId="0270D290" w14:textId="77777777" w:rsidTr="0096112C">
        <w:trPr>
          <w:trHeight w:hRule="exact" w:val="210"/>
        </w:trPr>
        <w:tc>
          <w:tcPr>
            <w:tcW w:w="4537" w:type="dxa"/>
            <w:shd w:val="clear" w:color="auto" w:fill="auto"/>
            <w:noWrap/>
          </w:tcPr>
          <w:p w14:paraId="51AE763B" w14:textId="77777777" w:rsidR="0096112C" w:rsidRPr="00CF615A" w:rsidRDefault="0096112C" w:rsidP="0096112C">
            <w:pPr>
              <w:pStyle w:val="Table17Tabletext"/>
              <w:ind w:left="180" w:hanging="180"/>
              <w:rPr>
                <w:sz w:val="15"/>
                <w:szCs w:val="15"/>
              </w:rPr>
            </w:pPr>
            <w:r w:rsidRPr="00CF615A">
              <w:rPr>
                <w:sz w:val="15"/>
                <w:szCs w:val="15"/>
              </w:rPr>
              <w:tab/>
            </w:r>
            <w:r w:rsidRPr="00CF615A">
              <w:rPr>
                <w:sz w:val="15"/>
                <w:szCs w:val="15"/>
              </w:rPr>
              <w:tab/>
            </w:r>
            <w:proofErr w:type="gramStart"/>
            <w:r w:rsidRPr="00CF615A">
              <w:rPr>
                <w:sz w:val="15"/>
                <w:szCs w:val="15"/>
              </w:rPr>
              <w:t>393  Textile</w:t>
            </w:r>
            <w:proofErr w:type="gramEnd"/>
            <w:r w:rsidRPr="00CF615A">
              <w:rPr>
                <w:sz w:val="15"/>
                <w:szCs w:val="15"/>
              </w:rPr>
              <w:t>, clothing and footwear trades workers</w:t>
            </w:r>
          </w:p>
        </w:tc>
        <w:tc>
          <w:tcPr>
            <w:tcW w:w="1346" w:type="dxa"/>
            <w:tcBorders>
              <w:right w:val="nil"/>
            </w:tcBorders>
          </w:tcPr>
          <w:p w14:paraId="2CFA92DF" w14:textId="68F1CCEF"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47.1</w:t>
            </w:r>
          </w:p>
        </w:tc>
        <w:tc>
          <w:tcPr>
            <w:tcW w:w="1347" w:type="dxa"/>
            <w:tcBorders>
              <w:left w:val="nil"/>
              <w:right w:val="nil"/>
            </w:tcBorders>
            <w:shd w:val="clear" w:color="auto" w:fill="auto"/>
            <w:noWrap/>
          </w:tcPr>
          <w:p w14:paraId="23E13BE5" w14:textId="7BAC7BBD"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51.8</w:t>
            </w:r>
          </w:p>
        </w:tc>
        <w:tc>
          <w:tcPr>
            <w:tcW w:w="1346" w:type="dxa"/>
            <w:tcBorders>
              <w:left w:val="nil"/>
              <w:right w:val="nil"/>
            </w:tcBorders>
            <w:shd w:val="clear" w:color="auto" w:fill="auto"/>
            <w:noWrap/>
          </w:tcPr>
          <w:p w14:paraId="12C39397" w14:textId="2603A31D"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63.9</w:t>
            </w:r>
          </w:p>
        </w:tc>
        <w:tc>
          <w:tcPr>
            <w:tcW w:w="1347" w:type="dxa"/>
            <w:tcBorders>
              <w:top w:val="nil"/>
              <w:left w:val="nil"/>
              <w:bottom w:val="nil"/>
              <w:right w:val="nil"/>
            </w:tcBorders>
            <w:shd w:val="clear" w:color="auto" w:fill="D6E3BC" w:themeFill="accent3" w:themeFillTint="66"/>
          </w:tcPr>
          <w:p w14:paraId="7401C1B2" w14:textId="1D447CF9" w:rsidR="0096112C" w:rsidRPr="00DC0216" w:rsidRDefault="0096112C" w:rsidP="0096112C">
            <w:pPr>
              <w:tabs>
                <w:tab w:val="decimal" w:pos="567"/>
              </w:tabs>
              <w:spacing w:before="30" w:after="0"/>
              <w:rPr>
                <w:rFonts w:ascii="Arial" w:hAnsi="Arial" w:cs="Arial"/>
                <w:bCs/>
                <w:color w:val="808080" w:themeColor="background1" w:themeShade="80"/>
                <w:sz w:val="15"/>
                <w:szCs w:val="15"/>
                <w:highlight w:val="yellow"/>
              </w:rPr>
            </w:pPr>
          </w:p>
        </w:tc>
      </w:tr>
      <w:tr w:rsidR="0096112C" w:rsidRPr="00CF615A" w14:paraId="5782A200" w14:textId="77777777" w:rsidTr="0096112C">
        <w:trPr>
          <w:trHeight w:hRule="exact" w:val="210"/>
        </w:trPr>
        <w:tc>
          <w:tcPr>
            <w:tcW w:w="4537" w:type="dxa"/>
            <w:shd w:val="clear" w:color="auto" w:fill="auto"/>
            <w:noWrap/>
          </w:tcPr>
          <w:p w14:paraId="3D4A8C65" w14:textId="77777777" w:rsidR="0096112C" w:rsidRPr="00CF615A" w:rsidRDefault="0096112C" w:rsidP="0096112C">
            <w:pPr>
              <w:pStyle w:val="Table17Tabletext"/>
              <w:ind w:left="180" w:hanging="180"/>
              <w:rPr>
                <w:sz w:val="15"/>
                <w:szCs w:val="15"/>
              </w:rPr>
            </w:pPr>
            <w:r w:rsidRPr="00CF615A">
              <w:rPr>
                <w:sz w:val="15"/>
                <w:szCs w:val="15"/>
              </w:rPr>
              <w:tab/>
            </w:r>
            <w:r w:rsidRPr="00CF615A">
              <w:rPr>
                <w:sz w:val="15"/>
                <w:szCs w:val="15"/>
              </w:rPr>
              <w:tab/>
            </w:r>
            <w:proofErr w:type="gramStart"/>
            <w:r w:rsidRPr="00CF615A">
              <w:rPr>
                <w:sz w:val="15"/>
                <w:szCs w:val="15"/>
              </w:rPr>
              <w:t>394  Wood</w:t>
            </w:r>
            <w:proofErr w:type="gramEnd"/>
            <w:r w:rsidRPr="00CF615A">
              <w:rPr>
                <w:sz w:val="15"/>
                <w:szCs w:val="15"/>
              </w:rPr>
              <w:t xml:space="preserve"> trades workers</w:t>
            </w:r>
          </w:p>
        </w:tc>
        <w:tc>
          <w:tcPr>
            <w:tcW w:w="1346" w:type="dxa"/>
            <w:tcBorders>
              <w:right w:val="nil"/>
            </w:tcBorders>
          </w:tcPr>
          <w:p w14:paraId="6FF8CD5E" w14:textId="602AC413"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57.2</w:t>
            </w:r>
          </w:p>
        </w:tc>
        <w:tc>
          <w:tcPr>
            <w:tcW w:w="1347" w:type="dxa"/>
            <w:tcBorders>
              <w:left w:val="nil"/>
              <w:right w:val="nil"/>
            </w:tcBorders>
            <w:shd w:val="clear" w:color="auto" w:fill="auto"/>
            <w:noWrap/>
          </w:tcPr>
          <w:p w14:paraId="36EB755A" w14:textId="69BE2ECC"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50.3</w:t>
            </w:r>
          </w:p>
        </w:tc>
        <w:tc>
          <w:tcPr>
            <w:tcW w:w="1346" w:type="dxa"/>
            <w:tcBorders>
              <w:left w:val="nil"/>
              <w:right w:val="nil"/>
            </w:tcBorders>
            <w:shd w:val="clear" w:color="auto" w:fill="auto"/>
            <w:noWrap/>
          </w:tcPr>
          <w:p w14:paraId="0201CE3F" w14:textId="72410FE3"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56.1</w:t>
            </w:r>
          </w:p>
        </w:tc>
        <w:tc>
          <w:tcPr>
            <w:tcW w:w="1347" w:type="dxa"/>
            <w:tcBorders>
              <w:top w:val="nil"/>
              <w:left w:val="nil"/>
              <w:bottom w:val="nil"/>
              <w:right w:val="nil"/>
            </w:tcBorders>
            <w:shd w:val="clear" w:color="auto" w:fill="D6E3BC" w:themeFill="accent3" w:themeFillTint="66"/>
          </w:tcPr>
          <w:p w14:paraId="1A52047B" w14:textId="677B134D" w:rsidR="0096112C" w:rsidRPr="00DC0216" w:rsidRDefault="0096112C" w:rsidP="0096112C">
            <w:pPr>
              <w:tabs>
                <w:tab w:val="decimal" w:pos="567"/>
              </w:tabs>
              <w:spacing w:before="30" w:after="0"/>
              <w:rPr>
                <w:rFonts w:ascii="Arial" w:hAnsi="Arial" w:cs="Arial"/>
                <w:bCs/>
                <w:color w:val="808080" w:themeColor="background1" w:themeShade="80"/>
                <w:sz w:val="15"/>
                <w:szCs w:val="15"/>
                <w:highlight w:val="yellow"/>
              </w:rPr>
            </w:pPr>
          </w:p>
        </w:tc>
      </w:tr>
      <w:tr w:rsidR="0096112C" w:rsidRPr="00CF615A" w14:paraId="4A52D6EE" w14:textId="77777777" w:rsidTr="0096112C">
        <w:trPr>
          <w:trHeight w:hRule="exact" w:val="210"/>
        </w:trPr>
        <w:tc>
          <w:tcPr>
            <w:tcW w:w="4537" w:type="dxa"/>
            <w:shd w:val="clear" w:color="auto" w:fill="auto"/>
            <w:noWrap/>
          </w:tcPr>
          <w:p w14:paraId="498DB723" w14:textId="77777777" w:rsidR="0096112C" w:rsidRPr="00CF615A" w:rsidRDefault="0096112C" w:rsidP="0096112C">
            <w:pPr>
              <w:pStyle w:val="Table17Tabletext"/>
              <w:ind w:left="180" w:hanging="180"/>
              <w:rPr>
                <w:sz w:val="15"/>
                <w:szCs w:val="15"/>
              </w:rPr>
            </w:pPr>
            <w:r w:rsidRPr="00CF615A">
              <w:rPr>
                <w:sz w:val="15"/>
                <w:szCs w:val="15"/>
              </w:rPr>
              <w:tab/>
            </w:r>
            <w:r w:rsidRPr="00CF615A">
              <w:rPr>
                <w:sz w:val="15"/>
                <w:szCs w:val="15"/>
              </w:rPr>
              <w:tab/>
            </w:r>
            <w:proofErr w:type="gramStart"/>
            <w:r w:rsidRPr="00CF615A">
              <w:rPr>
                <w:sz w:val="15"/>
                <w:szCs w:val="15"/>
              </w:rPr>
              <w:t>399  Miscellaneous</w:t>
            </w:r>
            <w:proofErr w:type="gramEnd"/>
            <w:r w:rsidRPr="00CF615A">
              <w:rPr>
                <w:sz w:val="15"/>
                <w:szCs w:val="15"/>
              </w:rPr>
              <w:t xml:space="preserve"> technicians and trades workers</w:t>
            </w:r>
          </w:p>
        </w:tc>
        <w:tc>
          <w:tcPr>
            <w:tcW w:w="1346" w:type="dxa"/>
            <w:tcBorders>
              <w:right w:val="nil"/>
            </w:tcBorders>
          </w:tcPr>
          <w:p w14:paraId="5CB78B16" w14:textId="6346669F"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45.3</w:t>
            </w:r>
          </w:p>
        </w:tc>
        <w:tc>
          <w:tcPr>
            <w:tcW w:w="1347" w:type="dxa"/>
            <w:tcBorders>
              <w:left w:val="nil"/>
              <w:right w:val="nil"/>
            </w:tcBorders>
            <w:shd w:val="clear" w:color="auto" w:fill="auto"/>
            <w:noWrap/>
          </w:tcPr>
          <w:p w14:paraId="085FAEE0" w14:textId="4DDBDCE0"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45.7</w:t>
            </w:r>
          </w:p>
        </w:tc>
        <w:tc>
          <w:tcPr>
            <w:tcW w:w="1346" w:type="dxa"/>
            <w:tcBorders>
              <w:left w:val="nil"/>
              <w:right w:val="nil"/>
            </w:tcBorders>
            <w:shd w:val="clear" w:color="auto" w:fill="auto"/>
            <w:noWrap/>
          </w:tcPr>
          <w:p w14:paraId="59C47FB8" w14:textId="42135685"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43.2</w:t>
            </w:r>
          </w:p>
        </w:tc>
        <w:tc>
          <w:tcPr>
            <w:tcW w:w="1347" w:type="dxa"/>
            <w:tcBorders>
              <w:top w:val="nil"/>
              <w:left w:val="nil"/>
              <w:bottom w:val="nil"/>
              <w:right w:val="nil"/>
            </w:tcBorders>
            <w:shd w:val="clear" w:color="auto" w:fill="D6E3BC" w:themeFill="accent3" w:themeFillTint="66"/>
          </w:tcPr>
          <w:p w14:paraId="6264A676" w14:textId="77A06FAC" w:rsidR="0096112C" w:rsidRPr="00DC0216" w:rsidRDefault="0096112C" w:rsidP="0096112C">
            <w:pPr>
              <w:tabs>
                <w:tab w:val="decimal" w:pos="567"/>
              </w:tabs>
              <w:spacing w:before="30" w:after="0"/>
              <w:rPr>
                <w:rFonts w:ascii="Arial" w:hAnsi="Arial" w:cs="Arial"/>
                <w:bCs/>
                <w:color w:val="808080" w:themeColor="background1" w:themeShade="80"/>
                <w:sz w:val="15"/>
                <w:szCs w:val="15"/>
                <w:highlight w:val="yellow"/>
              </w:rPr>
            </w:pPr>
          </w:p>
        </w:tc>
      </w:tr>
      <w:tr w:rsidR="0096112C" w:rsidRPr="00CF615A" w14:paraId="75AA1020" w14:textId="77777777" w:rsidTr="0096112C">
        <w:trPr>
          <w:trHeight w:hRule="exact" w:val="210"/>
        </w:trPr>
        <w:tc>
          <w:tcPr>
            <w:tcW w:w="4537" w:type="dxa"/>
            <w:shd w:val="clear" w:color="auto" w:fill="auto"/>
            <w:noWrap/>
          </w:tcPr>
          <w:p w14:paraId="670C4F09" w14:textId="77777777" w:rsidR="0096112C" w:rsidRPr="00CF615A" w:rsidRDefault="0096112C" w:rsidP="0096112C">
            <w:pPr>
              <w:pStyle w:val="TableColBold"/>
            </w:pPr>
            <w:r w:rsidRPr="00CF615A">
              <w:t>Community and personal service workers</w:t>
            </w:r>
          </w:p>
        </w:tc>
        <w:tc>
          <w:tcPr>
            <w:tcW w:w="1346" w:type="dxa"/>
            <w:tcBorders>
              <w:right w:val="nil"/>
            </w:tcBorders>
          </w:tcPr>
          <w:p w14:paraId="5E40FFA8" w14:textId="365CF52C"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42.1</w:t>
            </w:r>
          </w:p>
        </w:tc>
        <w:tc>
          <w:tcPr>
            <w:tcW w:w="1347" w:type="dxa"/>
            <w:tcBorders>
              <w:left w:val="nil"/>
              <w:right w:val="nil"/>
            </w:tcBorders>
            <w:shd w:val="clear" w:color="auto" w:fill="auto"/>
            <w:noWrap/>
          </w:tcPr>
          <w:p w14:paraId="7E9CC5BD" w14:textId="3197FD85"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41.4</w:t>
            </w:r>
          </w:p>
        </w:tc>
        <w:tc>
          <w:tcPr>
            <w:tcW w:w="1346" w:type="dxa"/>
            <w:tcBorders>
              <w:left w:val="nil"/>
              <w:right w:val="nil"/>
            </w:tcBorders>
            <w:shd w:val="clear" w:color="auto" w:fill="auto"/>
            <w:noWrap/>
          </w:tcPr>
          <w:p w14:paraId="5F5AF193" w14:textId="0D82D344"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42.0</w:t>
            </w:r>
          </w:p>
        </w:tc>
        <w:tc>
          <w:tcPr>
            <w:tcW w:w="1347" w:type="dxa"/>
            <w:tcBorders>
              <w:top w:val="nil"/>
              <w:left w:val="nil"/>
              <w:right w:val="nil"/>
            </w:tcBorders>
          </w:tcPr>
          <w:p w14:paraId="3EF26F71" w14:textId="49134C9F"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40.7</w:t>
            </w:r>
          </w:p>
        </w:tc>
      </w:tr>
      <w:tr w:rsidR="0096112C" w:rsidRPr="00CF615A" w14:paraId="187400A2" w14:textId="77777777" w:rsidTr="0096112C">
        <w:trPr>
          <w:trHeight w:hRule="exact" w:val="210"/>
        </w:trPr>
        <w:tc>
          <w:tcPr>
            <w:tcW w:w="4537" w:type="dxa"/>
            <w:shd w:val="clear" w:color="auto" w:fill="auto"/>
            <w:noWrap/>
          </w:tcPr>
          <w:p w14:paraId="18397FCF"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41 </w:t>
            </w:r>
            <w:r w:rsidRPr="00CF615A">
              <w:rPr>
                <w:sz w:val="15"/>
                <w:szCs w:val="15"/>
              </w:rPr>
              <w:tab/>
              <w:t>Health and welfare support workers</w:t>
            </w:r>
          </w:p>
        </w:tc>
        <w:tc>
          <w:tcPr>
            <w:tcW w:w="1346" w:type="dxa"/>
            <w:tcBorders>
              <w:right w:val="nil"/>
            </w:tcBorders>
          </w:tcPr>
          <w:p w14:paraId="70E8D621" w14:textId="657458F1"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31.8</w:t>
            </w:r>
          </w:p>
        </w:tc>
        <w:tc>
          <w:tcPr>
            <w:tcW w:w="1347" w:type="dxa"/>
            <w:tcBorders>
              <w:left w:val="nil"/>
              <w:right w:val="nil"/>
            </w:tcBorders>
            <w:shd w:val="clear" w:color="auto" w:fill="auto"/>
            <w:noWrap/>
          </w:tcPr>
          <w:p w14:paraId="2F6B9717" w14:textId="51DD6042"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33.8</w:t>
            </w:r>
          </w:p>
        </w:tc>
        <w:tc>
          <w:tcPr>
            <w:tcW w:w="1346" w:type="dxa"/>
            <w:tcBorders>
              <w:left w:val="nil"/>
              <w:right w:val="nil"/>
            </w:tcBorders>
            <w:shd w:val="clear" w:color="auto" w:fill="auto"/>
            <w:noWrap/>
          </w:tcPr>
          <w:p w14:paraId="4D9024CC" w14:textId="385BBC9F"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27.8</w:t>
            </w:r>
          </w:p>
        </w:tc>
        <w:tc>
          <w:tcPr>
            <w:tcW w:w="1347" w:type="dxa"/>
            <w:tcBorders>
              <w:left w:val="nil"/>
              <w:right w:val="nil"/>
            </w:tcBorders>
          </w:tcPr>
          <w:p w14:paraId="2DE07EFA" w14:textId="60CB3312"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35.6</w:t>
            </w:r>
          </w:p>
        </w:tc>
      </w:tr>
      <w:tr w:rsidR="0096112C" w:rsidRPr="00CF615A" w14:paraId="798AE156" w14:textId="77777777" w:rsidTr="0096112C">
        <w:trPr>
          <w:trHeight w:hRule="exact" w:val="210"/>
        </w:trPr>
        <w:tc>
          <w:tcPr>
            <w:tcW w:w="4537" w:type="dxa"/>
            <w:shd w:val="clear" w:color="auto" w:fill="auto"/>
            <w:noWrap/>
          </w:tcPr>
          <w:p w14:paraId="35490917"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42 </w:t>
            </w:r>
            <w:r w:rsidRPr="00CF615A">
              <w:rPr>
                <w:sz w:val="15"/>
                <w:szCs w:val="15"/>
              </w:rPr>
              <w:tab/>
              <w:t>Carers and aides</w:t>
            </w:r>
          </w:p>
        </w:tc>
        <w:tc>
          <w:tcPr>
            <w:tcW w:w="1346" w:type="dxa"/>
            <w:tcBorders>
              <w:right w:val="nil"/>
            </w:tcBorders>
          </w:tcPr>
          <w:p w14:paraId="4DEE80B6" w14:textId="4484AFFF"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40.3</w:t>
            </w:r>
          </w:p>
        </w:tc>
        <w:tc>
          <w:tcPr>
            <w:tcW w:w="1347" w:type="dxa"/>
            <w:tcBorders>
              <w:left w:val="nil"/>
              <w:right w:val="nil"/>
            </w:tcBorders>
            <w:shd w:val="clear" w:color="auto" w:fill="auto"/>
            <w:noWrap/>
          </w:tcPr>
          <w:p w14:paraId="51CC9949" w14:textId="1AAACC78"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37.6</w:t>
            </w:r>
          </w:p>
        </w:tc>
        <w:tc>
          <w:tcPr>
            <w:tcW w:w="1346" w:type="dxa"/>
            <w:tcBorders>
              <w:left w:val="nil"/>
              <w:right w:val="nil"/>
            </w:tcBorders>
            <w:shd w:val="clear" w:color="auto" w:fill="auto"/>
            <w:noWrap/>
          </w:tcPr>
          <w:p w14:paraId="31217730" w14:textId="5817AF04"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36.9</w:t>
            </w:r>
          </w:p>
        </w:tc>
        <w:tc>
          <w:tcPr>
            <w:tcW w:w="1347" w:type="dxa"/>
            <w:tcBorders>
              <w:left w:val="nil"/>
              <w:right w:val="nil"/>
            </w:tcBorders>
          </w:tcPr>
          <w:p w14:paraId="6BE634F7" w14:textId="6CB579B6"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35.8</w:t>
            </w:r>
          </w:p>
        </w:tc>
      </w:tr>
      <w:tr w:rsidR="0096112C" w:rsidRPr="00CF615A" w14:paraId="59E5EB44" w14:textId="77777777" w:rsidTr="0096112C">
        <w:trPr>
          <w:trHeight w:hRule="exact" w:val="210"/>
        </w:trPr>
        <w:tc>
          <w:tcPr>
            <w:tcW w:w="4537" w:type="dxa"/>
            <w:shd w:val="clear" w:color="auto" w:fill="auto"/>
            <w:noWrap/>
          </w:tcPr>
          <w:p w14:paraId="5FF398F3"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43 </w:t>
            </w:r>
            <w:r w:rsidRPr="00CF615A">
              <w:rPr>
                <w:sz w:val="15"/>
                <w:szCs w:val="15"/>
              </w:rPr>
              <w:tab/>
              <w:t>Hospitality workers</w:t>
            </w:r>
          </w:p>
        </w:tc>
        <w:tc>
          <w:tcPr>
            <w:tcW w:w="1346" w:type="dxa"/>
            <w:tcBorders>
              <w:right w:val="nil"/>
            </w:tcBorders>
          </w:tcPr>
          <w:p w14:paraId="1F3F9419" w14:textId="47CF5E44"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52.0</w:t>
            </w:r>
          </w:p>
        </w:tc>
        <w:tc>
          <w:tcPr>
            <w:tcW w:w="1347" w:type="dxa"/>
            <w:tcBorders>
              <w:left w:val="nil"/>
              <w:right w:val="nil"/>
            </w:tcBorders>
            <w:shd w:val="clear" w:color="auto" w:fill="auto"/>
            <w:noWrap/>
          </w:tcPr>
          <w:p w14:paraId="6521332F" w14:textId="5E044DBA"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52.3</w:t>
            </w:r>
          </w:p>
        </w:tc>
        <w:tc>
          <w:tcPr>
            <w:tcW w:w="1346" w:type="dxa"/>
            <w:tcBorders>
              <w:left w:val="nil"/>
              <w:right w:val="nil"/>
            </w:tcBorders>
            <w:shd w:val="clear" w:color="auto" w:fill="auto"/>
            <w:noWrap/>
          </w:tcPr>
          <w:p w14:paraId="45B58371" w14:textId="7F490610"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55.2</w:t>
            </w:r>
          </w:p>
        </w:tc>
        <w:tc>
          <w:tcPr>
            <w:tcW w:w="1347" w:type="dxa"/>
            <w:tcBorders>
              <w:left w:val="nil"/>
              <w:right w:val="nil"/>
            </w:tcBorders>
          </w:tcPr>
          <w:p w14:paraId="5F805912" w14:textId="62509820"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50.0</w:t>
            </w:r>
          </w:p>
        </w:tc>
      </w:tr>
      <w:tr w:rsidR="0096112C" w:rsidRPr="00CF615A" w14:paraId="147CEF1C" w14:textId="77777777" w:rsidTr="0096112C">
        <w:trPr>
          <w:trHeight w:hRule="exact" w:val="210"/>
        </w:trPr>
        <w:tc>
          <w:tcPr>
            <w:tcW w:w="4537" w:type="dxa"/>
            <w:shd w:val="clear" w:color="auto" w:fill="auto"/>
            <w:noWrap/>
          </w:tcPr>
          <w:p w14:paraId="647F86D6"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44 </w:t>
            </w:r>
            <w:r w:rsidRPr="00CF615A">
              <w:rPr>
                <w:sz w:val="15"/>
                <w:szCs w:val="15"/>
              </w:rPr>
              <w:tab/>
              <w:t>Protective service workers</w:t>
            </w:r>
          </w:p>
        </w:tc>
        <w:tc>
          <w:tcPr>
            <w:tcW w:w="1346" w:type="dxa"/>
            <w:tcBorders>
              <w:right w:val="nil"/>
            </w:tcBorders>
          </w:tcPr>
          <w:p w14:paraId="0B64B89B" w14:textId="11BE3378"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28.4</w:t>
            </w:r>
          </w:p>
        </w:tc>
        <w:tc>
          <w:tcPr>
            <w:tcW w:w="1347" w:type="dxa"/>
            <w:tcBorders>
              <w:left w:val="nil"/>
              <w:right w:val="nil"/>
            </w:tcBorders>
            <w:shd w:val="clear" w:color="auto" w:fill="auto"/>
            <w:noWrap/>
          </w:tcPr>
          <w:p w14:paraId="320AC543" w14:textId="457524FA"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32.0</w:t>
            </w:r>
          </w:p>
        </w:tc>
        <w:tc>
          <w:tcPr>
            <w:tcW w:w="1346" w:type="dxa"/>
            <w:tcBorders>
              <w:left w:val="nil"/>
              <w:right w:val="nil"/>
            </w:tcBorders>
            <w:shd w:val="clear" w:color="auto" w:fill="auto"/>
            <w:noWrap/>
          </w:tcPr>
          <w:p w14:paraId="623E6298" w14:textId="696A87F5"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25.0</w:t>
            </w:r>
          </w:p>
        </w:tc>
        <w:tc>
          <w:tcPr>
            <w:tcW w:w="1347" w:type="dxa"/>
            <w:tcBorders>
              <w:left w:val="nil"/>
              <w:right w:val="nil"/>
            </w:tcBorders>
          </w:tcPr>
          <w:p w14:paraId="0E595775" w14:textId="3315F08D"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20.5</w:t>
            </w:r>
          </w:p>
        </w:tc>
      </w:tr>
      <w:tr w:rsidR="0096112C" w:rsidRPr="00CF615A" w14:paraId="1F30A87F" w14:textId="77777777" w:rsidTr="0096112C">
        <w:trPr>
          <w:trHeight w:hRule="exact" w:val="210"/>
        </w:trPr>
        <w:tc>
          <w:tcPr>
            <w:tcW w:w="4537" w:type="dxa"/>
            <w:shd w:val="clear" w:color="auto" w:fill="auto"/>
            <w:noWrap/>
          </w:tcPr>
          <w:p w14:paraId="17EDC337"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45 </w:t>
            </w:r>
            <w:r w:rsidRPr="00CF615A">
              <w:rPr>
                <w:sz w:val="15"/>
                <w:szCs w:val="15"/>
              </w:rPr>
              <w:tab/>
              <w:t>Sports and personal service workers</w:t>
            </w:r>
          </w:p>
        </w:tc>
        <w:tc>
          <w:tcPr>
            <w:tcW w:w="1346" w:type="dxa"/>
            <w:tcBorders>
              <w:right w:val="nil"/>
            </w:tcBorders>
          </w:tcPr>
          <w:p w14:paraId="1766D7BF" w14:textId="5D302CA4"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36.3</w:t>
            </w:r>
          </w:p>
        </w:tc>
        <w:tc>
          <w:tcPr>
            <w:tcW w:w="1347" w:type="dxa"/>
            <w:tcBorders>
              <w:left w:val="nil"/>
              <w:right w:val="nil"/>
            </w:tcBorders>
            <w:shd w:val="clear" w:color="auto" w:fill="auto"/>
            <w:noWrap/>
          </w:tcPr>
          <w:p w14:paraId="5F6F67CB" w14:textId="2196B5F7"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33.3</w:t>
            </w:r>
          </w:p>
        </w:tc>
        <w:tc>
          <w:tcPr>
            <w:tcW w:w="1346" w:type="dxa"/>
            <w:tcBorders>
              <w:left w:val="nil"/>
              <w:right w:val="nil"/>
            </w:tcBorders>
            <w:shd w:val="clear" w:color="auto" w:fill="auto"/>
            <w:noWrap/>
          </w:tcPr>
          <w:p w14:paraId="4FEDB36F" w14:textId="678C717B"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35.3</w:t>
            </w:r>
          </w:p>
        </w:tc>
        <w:tc>
          <w:tcPr>
            <w:tcW w:w="1347" w:type="dxa"/>
            <w:tcBorders>
              <w:left w:val="nil"/>
              <w:right w:val="nil"/>
            </w:tcBorders>
          </w:tcPr>
          <w:p w14:paraId="6D09773F" w14:textId="31B42733"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39.2</w:t>
            </w:r>
          </w:p>
        </w:tc>
      </w:tr>
      <w:tr w:rsidR="0096112C" w:rsidRPr="00CF615A" w14:paraId="22222BE1" w14:textId="77777777" w:rsidTr="0096112C">
        <w:trPr>
          <w:trHeight w:hRule="exact" w:val="210"/>
        </w:trPr>
        <w:tc>
          <w:tcPr>
            <w:tcW w:w="4537" w:type="dxa"/>
            <w:shd w:val="clear" w:color="auto" w:fill="auto"/>
            <w:noWrap/>
          </w:tcPr>
          <w:p w14:paraId="28BCC650" w14:textId="77777777" w:rsidR="0096112C" w:rsidRPr="00CF615A" w:rsidRDefault="0096112C" w:rsidP="0096112C">
            <w:pPr>
              <w:pStyle w:val="TableColBold"/>
            </w:pPr>
            <w:r w:rsidRPr="00CF615A">
              <w:t>Clerical and administrative workers</w:t>
            </w:r>
          </w:p>
        </w:tc>
        <w:tc>
          <w:tcPr>
            <w:tcW w:w="1346" w:type="dxa"/>
            <w:tcBorders>
              <w:right w:val="nil"/>
            </w:tcBorders>
          </w:tcPr>
          <w:p w14:paraId="6D10AB0D" w14:textId="4A2299D1"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38.0</w:t>
            </w:r>
          </w:p>
        </w:tc>
        <w:tc>
          <w:tcPr>
            <w:tcW w:w="1347" w:type="dxa"/>
            <w:tcBorders>
              <w:left w:val="nil"/>
              <w:right w:val="nil"/>
            </w:tcBorders>
            <w:shd w:val="clear" w:color="auto" w:fill="auto"/>
            <w:noWrap/>
          </w:tcPr>
          <w:p w14:paraId="337EF035" w14:textId="0B77DE38"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42.0</w:t>
            </w:r>
          </w:p>
        </w:tc>
        <w:tc>
          <w:tcPr>
            <w:tcW w:w="1346" w:type="dxa"/>
            <w:tcBorders>
              <w:left w:val="nil"/>
              <w:right w:val="nil"/>
            </w:tcBorders>
            <w:shd w:val="clear" w:color="auto" w:fill="auto"/>
            <w:noWrap/>
          </w:tcPr>
          <w:p w14:paraId="27D1FD0B" w14:textId="28251010"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41.7</w:t>
            </w:r>
          </w:p>
        </w:tc>
        <w:tc>
          <w:tcPr>
            <w:tcW w:w="1347" w:type="dxa"/>
            <w:tcBorders>
              <w:left w:val="nil"/>
              <w:right w:val="nil"/>
            </w:tcBorders>
          </w:tcPr>
          <w:p w14:paraId="3DE55607" w14:textId="7D30023E"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38.5</w:t>
            </w:r>
          </w:p>
        </w:tc>
      </w:tr>
      <w:tr w:rsidR="0096112C" w:rsidRPr="00CF615A" w14:paraId="51BD4543" w14:textId="77777777" w:rsidTr="0096112C">
        <w:trPr>
          <w:trHeight w:hRule="exact" w:val="210"/>
        </w:trPr>
        <w:tc>
          <w:tcPr>
            <w:tcW w:w="4537" w:type="dxa"/>
            <w:shd w:val="clear" w:color="auto" w:fill="auto"/>
            <w:noWrap/>
          </w:tcPr>
          <w:p w14:paraId="13FA0858"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51 </w:t>
            </w:r>
            <w:r w:rsidRPr="00CF615A">
              <w:rPr>
                <w:sz w:val="15"/>
                <w:szCs w:val="15"/>
              </w:rPr>
              <w:tab/>
              <w:t>Office managers and program administrators</w:t>
            </w:r>
          </w:p>
        </w:tc>
        <w:tc>
          <w:tcPr>
            <w:tcW w:w="1346" w:type="dxa"/>
            <w:tcBorders>
              <w:right w:val="nil"/>
            </w:tcBorders>
          </w:tcPr>
          <w:p w14:paraId="7A1ED4E2" w14:textId="03A3833F"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39.7</w:t>
            </w:r>
          </w:p>
        </w:tc>
        <w:tc>
          <w:tcPr>
            <w:tcW w:w="1347" w:type="dxa"/>
            <w:tcBorders>
              <w:left w:val="nil"/>
              <w:right w:val="nil"/>
            </w:tcBorders>
            <w:shd w:val="clear" w:color="auto" w:fill="auto"/>
            <w:noWrap/>
          </w:tcPr>
          <w:p w14:paraId="0BD9D5CB" w14:textId="5CAC446C"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47.2</w:t>
            </w:r>
          </w:p>
        </w:tc>
        <w:tc>
          <w:tcPr>
            <w:tcW w:w="1346" w:type="dxa"/>
            <w:tcBorders>
              <w:left w:val="nil"/>
              <w:right w:val="nil"/>
            </w:tcBorders>
            <w:shd w:val="clear" w:color="auto" w:fill="auto"/>
            <w:noWrap/>
          </w:tcPr>
          <w:p w14:paraId="3EEB919B" w14:textId="1B692B16"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48.7</w:t>
            </w:r>
          </w:p>
        </w:tc>
        <w:tc>
          <w:tcPr>
            <w:tcW w:w="1347" w:type="dxa"/>
            <w:tcBorders>
              <w:left w:val="nil"/>
              <w:right w:val="nil"/>
            </w:tcBorders>
          </w:tcPr>
          <w:p w14:paraId="6E3DBE5F" w14:textId="6742D7AA"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39.1</w:t>
            </w:r>
          </w:p>
        </w:tc>
      </w:tr>
      <w:tr w:rsidR="0096112C" w:rsidRPr="00CF615A" w14:paraId="0BBE0447" w14:textId="77777777" w:rsidTr="0096112C">
        <w:trPr>
          <w:trHeight w:hRule="exact" w:val="210"/>
        </w:trPr>
        <w:tc>
          <w:tcPr>
            <w:tcW w:w="4537" w:type="dxa"/>
            <w:shd w:val="clear" w:color="auto" w:fill="auto"/>
            <w:noWrap/>
          </w:tcPr>
          <w:p w14:paraId="6516F3D4" w14:textId="77777777" w:rsidR="0096112C" w:rsidRPr="00CF615A" w:rsidRDefault="0096112C" w:rsidP="0096112C">
            <w:pPr>
              <w:pStyle w:val="Table17Tabletext"/>
              <w:tabs>
                <w:tab w:val="left" w:pos="709"/>
              </w:tabs>
              <w:rPr>
                <w:sz w:val="15"/>
                <w:szCs w:val="15"/>
              </w:rPr>
            </w:pPr>
            <w:r w:rsidRPr="00CF615A">
              <w:rPr>
                <w:sz w:val="15"/>
                <w:szCs w:val="15"/>
              </w:rPr>
              <w:t xml:space="preserve">52 </w:t>
            </w:r>
            <w:r w:rsidRPr="00CF615A">
              <w:rPr>
                <w:sz w:val="15"/>
                <w:szCs w:val="15"/>
              </w:rPr>
              <w:tab/>
              <w:t>Personal assistants and secretaries</w:t>
            </w:r>
          </w:p>
        </w:tc>
        <w:tc>
          <w:tcPr>
            <w:tcW w:w="1346" w:type="dxa"/>
            <w:tcBorders>
              <w:right w:val="nil"/>
            </w:tcBorders>
          </w:tcPr>
          <w:p w14:paraId="3C94F9B6" w14:textId="33F1FA00"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29.7</w:t>
            </w:r>
          </w:p>
        </w:tc>
        <w:tc>
          <w:tcPr>
            <w:tcW w:w="1347" w:type="dxa"/>
            <w:tcBorders>
              <w:left w:val="nil"/>
              <w:right w:val="nil"/>
            </w:tcBorders>
            <w:shd w:val="clear" w:color="auto" w:fill="auto"/>
            <w:noWrap/>
          </w:tcPr>
          <w:p w14:paraId="3A3C91F6" w14:textId="4BD3EF3E"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34.9</w:t>
            </w:r>
          </w:p>
        </w:tc>
        <w:tc>
          <w:tcPr>
            <w:tcW w:w="1346" w:type="dxa"/>
            <w:tcBorders>
              <w:left w:val="nil"/>
              <w:right w:val="nil"/>
            </w:tcBorders>
            <w:shd w:val="clear" w:color="auto" w:fill="auto"/>
            <w:noWrap/>
          </w:tcPr>
          <w:p w14:paraId="40B851D9" w14:textId="573A104E"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33.6</w:t>
            </w:r>
          </w:p>
        </w:tc>
        <w:tc>
          <w:tcPr>
            <w:tcW w:w="1347" w:type="dxa"/>
            <w:tcBorders>
              <w:left w:val="nil"/>
              <w:right w:val="nil"/>
            </w:tcBorders>
          </w:tcPr>
          <w:p w14:paraId="7A28D69B" w14:textId="04D8EE4A"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30.2</w:t>
            </w:r>
          </w:p>
        </w:tc>
      </w:tr>
      <w:tr w:rsidR="0096112C" w:rsidRPr="00CF615A" w14:paraId="2713954A" w14:textId="77777777" w:rsidTr="0096112C">
        <w:trPr>
          <w:trHeight w:hRule="exact" w:val="210"/>
        </w:trPr>
        <w:tc>
          <w:tcPr>
            <w:tcW w:w="4537" w:type="dxa"/>
            <w:shd w:val="clear" w:color="auto" w:fill="auto"/>
            <w:noWrap/>
          </w:tcPr>
          <w:p w14:paraId="13B6D6F6"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53 </w:t>
            </w:r>
            <w:r w:rsidRPr="00CF615A">
              <w:rPr>
                <w:sz w:val="15"/>
                <w:szCs w:val="15"/>
              </w:rPr>
              <w:tab/>
              <w:t>General clerical workers</w:t>
            </w:r>
          </w:p>
        </w:tc>
        <w:tc>
          <w:tcPr>
            <w:tcW w:w="1346" w:type="dxa"/>
            <w:tcBorders>
              <w:right w:val="nil"/>
            </w:tcBorders>
          </w:tcPr>
          <w:p w14:paraId="68615390" w14:textId="4967023A"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30.1</w:t>
            </w:r>
          </w:p>
        </w:tc>
        <w:tc>
          <w:tcPr>
            <w:tcW w:w="1347" w:type="dxa"/>
            <w:tcBorders>
              <w:left w:val="nil"/>
              <w:right w:val="nil"/>
            </w:tcBorders>
            <w:shd w:val="clear" w:color="auto" w:fill="auto"/>
            <w:noWrap/>
          </w:tcPr>
          <w:p w14:paraId="78CF9DFD" w14:textId="3435D4EC"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34.0</w:t>
            </w:r>
          </w:p>
        </w:tc>
        <w:tc>
          <w:tcPr>
            <w:tcW w:w="1346" w:type="dxa"/>
            <w:tcBorders>
              <w:left w:val="nil"/>
              <w:right w:val="nil"/>
            </w:tcBorders>
            <w:shd w:val="clear" w:color="auto" w:fill="auto"/>
            <w:noWrap/>
          </w:tcPr>
          <w:p w14:paraId="4FECFB94" w14:textId="005C926F"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32.5</w:t>
            </w:r>
          </w:p>
        </w:tc>
        <w:tc>
          <w:tcPr>
            <w:tcW w:w="1347" w:type="dxa"/>
            <w:tcBorders>
              <w:left w:val="nil"/>
              <w:right w:val="nil"/>
            </w:tcBorders>
          </w:tcPr>
          <w:p w14:paraId="517C4298" w14:textId="26017133"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33.4</w:t>
            </w:r>
          </w:p>
        </w:tc>
      </w:tr>
      <w:tr w:rsidR="0096112C" w:rsidRPr="00CF615A" w14:paraId="684C508E" w14:textId="77777777" w:rsidTr="0096112C">
        <w:trPr>
          <w:trHeight w:hRule="exact" w:val="210"/>
        </w:trPr>
        <w:tc>
          <w:tcPr>
            <w:tcW w:w="4537" w:type="dxa"/>
            <w:shd w:val="clear" w:color="auto" w:fill="auto"/>
            <w:noWrap/>
          </w:tcPr>
          <w:p w14:paraId="35530A15"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54 </w:t>
            </w:r>
            <w:r w:rsidRPr="00CF615A">
              <w:rPr>
                <w:sz w:val="15"/>
                <w:szCs w:val="15"/>
              </w:rPr>
              <w:tab/>
              <w:t>Inquiry clerks and receptionists</w:t>
            </w:r>
          </w:p>
        </w:tc>
        <w:tc>
          <w:tcPr>
            <w:tcW w:w="1346" w:type="dxa"/>
            <w:tcBorders>
              <w:right w:val="nil"/>
            </w:tcBorders>
          </w:tcPr>
          <w:p w14:paraId="4DB68512" w14:textId="61A84F36"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45.6</w:t>
            </w:r>
          </w:p>
        </w:tc>
        <w:tc>
          <w:tcPr>
            <w:tcW w:w="1347" w:type="dxa"/>
            <w:tcBorders>
              <w:left w:val="nil"/>
              <w:right w:val="nil"/>
            </w:tcBorders>
            <w:shd w:val="clear" w:color="auto" w:fill="auto"/>
            <w:noWrap/>
          </w:tcPr>
          <w:p w14:paraId="6E1BDB47" w14:textId="0835948C"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51.2</w:t>
            </w:r>
          </w:p>
        </w:tc>
        <w:tc>
          <w:tcPr>
            <w:tcW w:w="1346" w:type="dxa"/>
            <w:tcBorders>
              <w:left w:val="nil"/>
              <w:right w:val="nil"/>
            </w:tcBorders>
            <w:shd w:val="clear" w:color="auto" w:fill="auto"/>
            <w:noWrap/>
          </w:tcPr>
          <w:p w14:paraId="3DB82788" w14:textId="50723210"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55.7</w:t>
            </w:r>
          </w:p>
        </w:tc>
        <w:tc>
          <w:tcPr>
            <w:tcW w:w="1347" w:type="dxa"/>
            <w:tcBorders>
              <w:left w:val="nil"/>
              <w:right w:val="nil"/>
            </w:tcBorders>
          </w:tcPr>
          <w:p w14:paraId="5CD1663E" w14:textId="5C0E79EA"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49.3</w:t>
            </w:r>
          </w:p>
        </w:tc>
      </w:tr>
      <w:tr w:rsidR="0096112C" w:rsidRPr="00CF615A" w14:paraId="3A744B56" w14:textId="77777777" w:rsidTr="0096112C">
        <w:trPr>
          <w:trHeight w:hRule="exact" w:val="210"/>
        </w:trPr>
        <w:tc>
          <w:tcPr>
            <w:tcW w:w="4537" w:type="dxa"/>
            <w:shd w:val="clear" w:color="auto" w:fill="auto"/>
            <w:noWrap/>
          </w:tcPr>
          <w:p w14:paraId="52BB5756"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55 </w:t>
            </w:r>
            <w:r w:rsidRPr="00CF615A">
              <w:rPr>
                <w:sz w:val="15"/>
                <w:szCs w:val="15"/>
              </w:rPr>
              <w:tab/>
              <w:t>Numerical clerks</w:t>
            </w:r>
          </w:p>
        </w:tc>
        <w:tc>
          <w:tcPr>
            <w:tcW w:w="1346" w:type="dxa"/>
            <w:tcBorders>
              <w:right w:val="nil"/>
            </w:tcBorders>
          </w:tcPr>
          <w:p w14:paraId="781272D4" w14:textId="12F966CA"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37.0</w:t>
            </w:r>
          </w:p>
        </w:tc>
        <w:tc>
          <w:tcPr>
            <w:tcW w:w="1347" w:type="dxa"/>
            <w:tcBorders>
              <w:left w:val="nil"/>
              <w:right w:val="nil"/>
            </w:tcBorders>
            <w:shd w:val="clear" w:color="auto" w:fill="auto"/>
            <w:noWrap/>
          </w:tcPr>
          <w:p w14:paraId="76CC2121" w14:textId="340D3B32"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45.0</w:t>
            </w:r>
          </w:p>
        </w:tc>
        <w:tc>
          <w:tcPr>
            <w:tcW w:w="1346" w:type="dxa"/>
            <w:tcBorders>
              <w:left w:val="nil"/>
              <w:right w:val="nil"/>
            </w:tcBorders>
            <w:shd w:val="clear" w:color="auto" w:fill="auto"/>
            <w:noWrap/>
          </w:tcPr>
          <w:p w14:paraId="101FE168" w14:textId="10ADAA3C"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41.2</w:t>
            </w:r>
          </w:p>
        </w:tc>
        <w:tc>
          <w:tcPr>
            <w:tcW w:w="1347" w:type="dxa"/>
            <w:tcBorders>
              <w:left w:val="nil"/>
              <w:right w:val="nil"/>
            </w:tcBorders>
          </w:tcPr>
          <w:p w14:paraId="32171458" w14:textId="5C9B37B9"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38.4</w:t>
            </w:r>
          </w:p>
        </w:tc>
      </w:tr>
      <w:tr w:rsidR="0096112C" w:rsidRPr="00CF615A" w14:paraId="518B7641" w14:textId="77777777" w:rsidTr="0096112C">
        <w:trPr>
          <w:trHeight w:hRule="exact" w:val="210"/>
        </w:trPr>
        <w:tc>
          <w:tcPr>
            <w:tcW w:w="4537" w:type="dxa"/>
            <w:shd w:val="clear" w:color="auto" w:fill="auto"/>
            <w:noWrap/>
          </w:tcPr>
          <w:p w14:paraId="1A7AF424"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56 </w:t>
            </w:r>
            <w:r w:rsidRPr="00CF615A">
              <w:rPr>
                <w:sz w:val="15"/>
                <w:szCs w:val="15"/>
              </w:rPr>
              <w:tab/>
              <w:t>Clerical and office support workers</w:t>
            </w:r>
          </w:p>
        </w:tc>
        <w:tc>
          <w:tcPr>
            <w:tcW w:w="1346" w:type="dxa"/>
            <w:tcBorders>
              <w:right w:val="nil"/>
            </w:tcBorders>
          </w:tcPr>
          <w:p w14:paraId="79F4D102" w14:textId="76245D83"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w:t>
            </w:r>
          </w:p>
        </w:tc>
        <w:tc>
          <w:tcPr>
            <w:tcW w:w="1347" w:type="dxa"/>
            <w:tcBorders>
              <w:left w:val="nil"/>
              <w:right w:val="nil"/>
            </w:tcBorders>
            <w:shd w:val="clear" w:color="auto" w:fill="auto"/>
            <w:noWrap/>
          </w:tcPr>
          <w:p w14:paraId="400321F4" w14:textId="3F9296B1"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w:t>
            </w:r>
          </w:p>
        </w:tc>
        <w:tc>
          <w:tcPr>
            <w:tcW w:w="1346" w:type="dxa"/>
            <w:tcBorders>
              <w:left w:val="nil"/>
              <w:right w:val="nil"/>
            </w:tcBorders>
            <w:shd w:val="clear" w:color="auto" w:fill="auto"/>
            <w:noWrap/>
          </w:tcPr>
          <w:p w14:paraId="533A5A97" w14:textId="384F24DA"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w:t>
            </w:r>
          </w:p>
        </w:tc>
        <w:tc>
          <w:tcPr>
            <w:tcW w:w="1347" w:type="dxa"/>
            <w:tcBorders>
              <w:left w:val="nil"/>
              <w:right w:val="nil"/>
            </w:tcBorders>
          </w:tcPr>
          <w:p w14:paraId="00B2419B" w14:textId="370549DE"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w:t>
            </w:r>
          </w:p>
        </w:tc>
      </w:tr>
      <w:tr w:rsidR="0096112C" w:rsidRPr="00CF615A" w14:paraId="038EF303" w14:textId="77777777" w:rsidTr="0096112C">
        <w:trPr>
          <w:trHeight w:hRule="exact" w:val="210"/>
        </w:trPr>
        <w:tc>
          <w:tcPr>
            <w:tcW w:w="4537" w:type="dxa"/>
            <w:shd w:val="clear" w:color="auto" w:fill="auto"/>
            <w:noWrap/>
          </w:tcPr>
          <w:p w14:paraId="6E447620"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59 </w:t>
            </w:r>
            <w:r w:rsidRPr="00CF615A">
              <w:rPr>
                <w:sz w:val="15"/>
                <w:szCs w:val="15"/>
              </w:rPr>
              <w:tab/>
              <w:t>Other clerical and administrative workers</w:t>
            </w:r>
          </w:p>
        </w:tc>
        <w:tc>
          <w:tcPr>
            <w:tcW w:w="1346" w:type="dxa"/>
            <w:tcBorders>
              <w:right w:val="nil"/>
            </w:tcBorders>
          </w:tcPr>
          <w:p w14:paraId="53749F1D" w14:textId="5F6589D4"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46.7</w:t>
            </w:r>
          </w:p>
        </w:tc>
        <w:tc>
          <w:tcPr>
            <w:tcW w:w="1347" w:type="dxa"/>
            <w:tcBorders>
              <w:left w:val="nil"/>
              <w:right w:val="nil"/>
            </w:tcBorders>
            <w:shd w:val="clear" w:color="auto" w:fill="auto"/>
            <w:noWrap/>
          </w:tcPr>
          <w:p w14:paraId="3C08EE2E" w14:textId="1F949789"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44.5</w:t>
            </w:r>
          </w:p>
        </w:tc>
        <w:tc>
          <w:tcPr>
            <w:tcW w:w="1346" w:type="dxa"/>
            <w:tcBorders>
              <w:left w:val="nil"/>
              <w:right w:val="nil"/>
            </w:tcBorders>
            <w:shd w:val="clear" w:color="auto" w:fill="auto"/>
            <w:noWrap/>
          </w:tcPr>
          <w:p w14:paraId="3DA641F6" w14:textId="60EB206F"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49.2</w:t>
            </w:r>
          </w:p>
        </w:tc>
        <w:tc>
          <w:tcPr>
            <w:tcW w:w="1347" w:type="dxa"/>
            <w:tcBorders>
              <w:left w:val="nil"/>
              <w:right w:val="nil"/>
            </w:tcBorders>
          </w:tcPr>
          <w:p w14:paraId="2E3D5FBF" w14:textId="01B10708"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45.3</w:t>
            </w:r>
          </w:p>
        </w:tc>
      </w:tr>
      <w:tr w:rsidR="0096112C" w:rsidRPr="00CF615A" w14:paraId="50E276FC" w14:textId="77777777" w:rsidTr="0096112C">
        <w:trPr>
          <w:trHeight w:hRule="exact" w:val="210"/>
        </w:trPr>
        <w:tc>
          <w:tcPr>
            <w:tcW w:w="4537" w:type="dxa"/>
            <w:shd w:val="clear" w:color="auto" w:fill="auto"/>
            <w:noWrap/>
          </w:tcPr>
          <w:p w14:paraId="1E0D7EA7" w14:textId="77777777" w:rsidR="0096112C" w:rsidRPr="00CF615A" w:rsidRDefault="0096112C" w:rsidP="0096112C">
            <w:pPr>
              <w:pStyle w:val="TableColBold"/>
            </w:pPr>
            <w:r w:rsidRPr="00CF615A">
              <w:t>Sales workers</w:t>
            </w:r>
          </w:p>
        </w:tc>
        <w:tc>
          <w:tcPr>
            <w:tcW w:w="1346" w:type="dxa"/>
            <w:tcBorders>
              <w:right w:val="nil"/>
            </w:tcBorders>
          </w:tcPr>
          <w:p w14:paraId="06C087DD" w14:textId="0F1C059D"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40.8</w:t>
            </w:r>
          </w:p>
        </w:tc>
        <w:tc>
          <w:tcPr>
            <w:tcW w:w="1347" w:type="dxa"/>
            <w:tcBorders>
              <w:left w:val="nil"/>
              <w:right w:val="nil"/>
            </w:tcBorders>
            <w:shd w:val="clear" w:color="auto" w:fill="auto"/>
            <w:noWrap/>
          </w:tcPr>
          <w:p w14:paraId="2328EFCB" w14:textId="5A3B5B1C"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37.3</w:t>
            </w:r>
          </w:p>
        </w:tc>
        <w:tc>
          <w:tcPr>
            <w:tcW w:w="1346" w:type="dxa"/>
            <w:tcBorders>
              <w:left w:val="nil"/>
              <w:right w:val="nil"/>
            </w:tcBorders>
            <w:shd w:val="clear" w:color="auto" w:fill="auto"/>
            <w:noWrap/>
          </w:tcPr>
          <w:p w14:paraId="748415A9" w14:textId="467943B0"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38.3</w:t>
            </w:r>
          </w:p>
        </w:tc>
        <w:tc>
          <w:tcPr>
            <w:tcW w:w="1347" w:type="dxa"/>
            <w:tcBorders>
              <w:left w:val="nil"/>
              <w:right w:val="nil"/>
            </w:tcBorders>
          </w:tcPr>
          <w:p w14:paraId="0A3FE936" w14:textId="31A4F8D6"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39.9</w:t>
            </w:r>
          </w:p>
        </w:tc>
      </w:tr>
      <w:tr w:rsidR="0096112C" w:rsidRPr="00CF615A" w14:paraId="24F088F4" w14:textId="77777777" w:rsidTr="0096112C">
        <w:trPr>
          <w:trHeight w:hRule="exact" w:val="210"/>
        </w:trPr>
        <w:tc>
          <w:tcPr>
            <w:tcW w:w="4537" w:type="dxa"/>
            <w:shd w:val="clear" w:color="auto" w:fill="auto"/>
            <w:noWrap/>
          </w:tcPr>
          <w:p w14:paraId="1AFB8E7F"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61 </w:t>
            </w:r>
            <w:r w:rsidRPr="00CF615A">
              <w:rPr>
                <w:sz w:val="15"/>
                <w:szCs w:val="15"/>
              </w:rPr>
              <w:tab/>
              <w:t>Sales representatives and agents</w:t>
            </w:r>
          </w:p>
        </w:tc>
        <w:tc>
          <w:tcPr>
            <w:tcW w:w="1346" w:type="dxa"/>
            <w:tcBorders>
              <w:right w:val="nil"/>
            </w:tcBorders>
          </w:tcPr>
          <w:p w14:paraId="3F9655A9" w14:textId="42F153B8"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43.6</w:t>
            </w:r>
          </w:p>
        </w:tc>
        <w:tc>
          <w:tcPr>
            <w:tcW w:w="1347" w:type="dxa"/>
            <w:tcBorders>
              <w:left w:val="nil"/>
              <w:right w:val="nil"/>
            </w:tcBorders>
            <w:shd w:val="clear" w:color="auto" w:fill="auto"/>
            <w:noWrap/>
          </w:tcPr>
          <w:p w14:paraId="0560FEBA" w14:textId="10D9A74E"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41.8</w:t>
            </w:r>
          </w:p>
        </w:tc>
        <w:tc>
          <w:tcPr>
            <w:tcW w:w="1346" w:type="dxa"/>
            <w:tcBorders>
              <w:left w:val="nil"/>
              <w:right w:val="nil"/>
            </w:tcBorders>
            <w:shd w:val="clear" w:color="auto" w:fill="auto"/>
            <w:noWrap/>
          </w:tcPr>
          <w:p w14:paraId="7518E03C" w14:textId="2DC9C9CA"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47.2</w:t>
            </w:r>
          </w:p>
        </w:tc>
        <w:tc>
          <w:tcPr>
            <w:tcW w:w="1347" w:type="dxa"/>
            <w:tcBorders>
              <w:left w:val="nil"/>
              <w:right w:val="nil"/>
            </w:tcBorders>
          </w:tcPr>
          <w:p w14:paraId="565F669D" w14:textId="77A7D535"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44.6</w:t>
            </w:r>
          </w:p>
        </w:tc>
      </w:tr>
      <w:tr w:rsidR="0096112C" w:rsidRPr="00CF615A" w14:paraId="0BF911E0" w14:textId="77777777" w:rsidTr="0096112C">
        <w:trPr>
          <w:trHeight w:hRule="exact" w:val="210"/>
        </w:trPr>
        <w:tc>
          <w:tcPr>
            <w:tcW w:w="4537" w:type="dxa"/>
            <w:shd w:val="clear" w:color="auto" w:fill="auto"/>
            <w:noWrap/>
          </w:tcPr>
          <w:p w14:paraId="3AC2AC0B"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62 </w:t>
            </w:r>
            <w:r w:rsidRPr="00CF615A">
              <w:rPr>
                <w:sz w:val="15"/>
                <w:szCs w:val="15"/>
              </w:rPr>
              <w:tab/>
              <w:t>Sales assistants and salespersons</w:t>
            </w:r>
          </w:p>
        </w:tc>
        <w:tc>
          <w:tcPr>
            <w:tcW w:w="1346" w:type="dxa"/>
            <w:tcBorders>
              <w:right w:val="nil"/>
            </w:tcBorders>
          </w:tcPr>
          <w:p w14:paraId="594EECB3" w14:textId="279B19FE"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40.8</w:t>
            </w:r>
          </w:p>
        </w:tc>
        <w:tc>
          <w:tcPr>
            <w:tcW w:w="1347" w:type="dxa"/>
            <w:tcBorders>
              <w:left w:val="nil"/>
              <w:right w:val="nil"/>
            </w:tcBorders>
            <w:shd w:val="clear" w:color="auto" w:fill="auto"/>
            <w:noWrap/>
          </w:tcPr>
          <w:p w14:paraId="43DB6C8A" w14:textId="1CEB28D7"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37.0</w:t>
            </w:r>
          </w:p>
        </w:tc>
        <w:tc>
          <w:tcPr>
            <w:tcW w:w="1346" w:type="dxa"/>
            <w:tcBorders>
              <w:left w:val="nil"/>
              <w:right w:val="nil"/>
            </w:tcBorders>
            <w:shd w:val="clear" w:color="auto" w:fill="auto"/>
            <w:noWrap/>
          </w:tcPr>
          <w:p w14:paraId="53DFB7FC" w14:textId="34AD8236"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37.7</w:t>
            </w:r>
          </w:p>
        </w:tc>
        <w:tc>
          <w:tcPr>
            <w:tcW w:w="1347" w:type="dxa"/>
            <w:tcBorders>
              <w:left w:val="nil"/>
              <w:right w:val="nil"/>
            </w:tcBorders>
          </w:tcPr>
          <w:p w14:paraId="48A20DD2" w14:textId="0A5DF9F3"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39.6</w:t>
            </w:r>
          </w:p>
        </w:tc>
      </w:tr>
      <w:tr w:rsidR="0096112C" w:rsidRPr="00CF615A" w14:paraId="0CECCCA7" w14:textId="77777777" w:rsidTr="0096112C">
        <w:trPr>
          <w:trHeight w:hRule="exact" w:val="210"/>
        </w:trPr>
        <w:tc>
          <w:tcPr>
            <w:tcW w:w="4537" w:type="dxa"/>
            <w:shd w:val="clear" w:color="auto" w:fill="auto"/>
            <w:noWrap/>
          </w:tcPr>
          <w:p w14:paraId="6D2F7705"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63 </w:t>
            </w:r>
            <w:r w:rsidRPr="00CF615A">
              <w:rPr>
                <w:sz w:val="15"/>
                <w:szCs w:val="15"/>
              </w:rPr>
              <w:tab/>
              <w:t>Sales support workers</w:t>
            </w:r>
          </w:p>
        </w:tc>
        <w:tc>
          <w:tcPr>
            <w:tcW w:w="1346" w:type="dxa"/>
            <w:tcBorders>
              <w:right w:val="nil"/>
            </w:tcBorders>
          </w:tcPr>
          <w:p w14:paraId="50F5E0F1" w14:textId="34ED6D70"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13.1</w:t>
            </w:r>
          </w:p>
        </w:tc>
        <w:tc>
          <w:tcPr>
            <w:tcW w:w="1347" w:type="dxa"/>
            <w:tcBorders>
              <w:left w:val="nil"/>
              <w:right w:val="nil"/>
            </w:tcBorders>
            <w:shd w:val="clear" w:color="auto" w:fill="auto"/>
            <w:noWrap/>
          </w:tcPr>
          <w:p w14:paraId="03C36D93" w14:textId="7E1B1501"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15.8</w:t>
            </w:r>
            <w:r w:rsidR="00B73D4B">
              <w:rPr>
                <w:rFonts w:ascii="Arial" w:hAnsi="Arial" w:cs="Arial"/>
                <w:bCs/>
                <w:sz w:val="15"/>
                <w:szCs w:val="15"/>
              </w:rPr>
              <w:t>*</w:t>
            </w:r>
          </w:p>
        </w:tc>
        <w:tc>
          <w:tcPr>
            <w:tcW w:w="1346" w:type="dxa"/>
            <w:tcBorders>
              <w:left w:val="nil"/>
              <w:right w:val="nil"/>
            </w:tcBorders>
            <w:shd w:val="clear" w:color="auto" w:fill="auto"/>
            <w:noWrap/>
          </w:tcPr>
          <w:p w14:paraId="7B4F42B7" w14:textId="7001B2F5"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2.7</w:t>
            </w:r>
            <w:r w:rsidR="00B73D4B">
              <w:rPr>
                <w:rFonts w:ascii="Arial" w:hAnsi="Arial" w:cs="Arial"/>
                <w:bCs/>
                <w:sz w:val="15"/>
                <w:szCs w:val="15"/>
              </w:rPr>
              <w:t>*</w:t>
            </w:r>
          </w:p>
        </w:tc>
        <w:tc>
          <w:tcPr>
            <w:tcW w:w="1347" w:type="dxa"/>
            <w:tcBorders>
              <w:left w:val="nil"/>
              <w:right w:val="nil"/>
            </w:tcBorders>
          </w:tcPr>
          <w:p w14:paraId="2ABF6E07" w14:textId="0C3B5AEA"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33.3</w:t>
            </w:r>
            <w:r w:rsidR="00B73D4B">
              <w:rPr>
                <w:rFonts w:ascii="Arial" w:hAnsi="Arial" w:cs="Arial"/>
                <w:bCs/>
                <w:sz w:val="15"/>
                <w:szCs w:val="15"/>
              </w:rPr>
              <w:t>*</w:t>
            </w:r>
          </w:p>
        </w:tc>
      </w:tr>
      <w:tr w:rsidR="0096112C" w:rsidRPr="00CF615A" w14:paraId="0534DDA9" w14:textId="77777777" w:rsidTr="0096112C">
        <w:trPr>
          <w:trHeight w:hRule="exact" w:val="210"/>
        </w:trPr>
        <w:tc>
          <w:tcPr>
            <w:tcW w:w="4537" w:type="dxa"/>
            <w:shd w:val="clear" w:color="auto" w:fill="auto"/>
            <w:noWrap/>
          </w:tcPr>
          <w:p w14:paraId="7373C86E" w14:textId="77777777" w:rsidR="0096112C" w:rsidRPr="00CF615A" w:rsidRDefault="0096112C" w:rsidP="0096112C">
            <w:pPr>
              <w:pStyle w:val="TableColBold"/>
            </w:pPr>
            <w:r w:rsidRPr="00CF615A">
              <w:t>Machinery operators and drivers</w:t>
            </w:r>
          </w:p>
        </w:tc>
        <w:tc>
          <w:tcPr>
            <w:tcW w:w="1346" w:type="dxa"/>
            <w:tcBorders>
              <w:right w:val="nil"/>
            </w:tcBorders>
          </w:tcPr>
          <w:p w14:paraId="3BDD12C8" w14:textId="38B193EE"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41.0</w:t>
            </w:r>
          </w:p>
        </w:tc>
        <w:tc>
          <w:tcPr>
            <w:tcW w:w="1347" w:type="dxa"/>
            <w:tcBorders>
              <w:left w:val="nil"/>
              <w:right w:val="nil"/>
            </w:tcBorders>
            <w:shd w:val="clear" w:color="auto" w:fill="auto"/>
            <w:noWrap/>
          </w:tcPr>
          <w:p w14:paraId="2B264F03" w14:textId="35FE9292"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43.1</w:t>
            </w:r>
          </w:p>
        </w:tc>
        <w:tc>
          <w:tcPr>
            <w:tcW w:w="1346" w:type="dxa"/>
            <w:tcBorders>
              <w:left w:val="nil"/>
              <w:right w:val="nil"/>
            </w:tcBorders>
            <w:shd w:val="clear" w:color="auto" w:fill="auto"/>
            <w:noWrap/>
          </w:tcPr>
          <w:p w14:paraId="77B1DD16" w14:textId="4CA2FEF3"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44.2</w:t>
            </w:r>
          </w:p>
        </w:tc>
        <w:tc>
          <w:tcPr>
            <w:tcW w:w="1347" w:type="dxa"/>
            <w:tcBorders>
              <w:left w:val="nil"/>
              <w:right w:val="nil"/>
            </w:tcBorders>
          </w:tcPr>
          <w:p w14:paraId="7D7B7B44" w14:textId="004701BA"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42.8</w:t>
            </w:r>
          </w:p>
        </w:tc>
      </w:tr>
      <w:tr w:rsidR="0096112C" w:rsidRPr="00CF615A" w14:paraId="3369242D" w14:textId="77777777" w:rsidTr="0096112C">
        <w:trPr>
          <w:trHeight w:hRule="exact" w:val="210"/>
        </w:trPr>
        <w:tc>
          <w:tcPr>
            <w:tcW w:w="4537" w:type="dxa"/>
            <w:shd w:val="clear" w:color="auto" w:fill="auto"/>
            <w:noWrap/>
          </w:tcPr>
          <w:p w14:paraId="58285CE8"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71 </w:t>
            </w:r>
            <w:r w:rsidRPr="00CF615A">
              <w:rPr>
                <w:sz w:val="15"/>
                <w:szCs w:val="15"/>
              </w:rPr>
              <w:tab/>
              <w:t>Machine and stationary plant operators</w:t>
            </w:r>
          </w:p>
        </w:tc>
        <w:tc>
          <w:tcPr>
            <w:tcW w:w="1346" w:type="dxa"/>
            <w:tcBorders>
              <w:right w:val="nil"/>
            </w:tcBorders>
          </w:tcPr>
          <w:p w14:paraId="1F81192F" w14:textId="7A00E73E"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33.6</w:t>
            </w:r>
          </w:p>
        </w:tc>
        <w:tc>
          <w:tcPr>
            <w:tcW w:w="1347" w:type="dxa"/>
            <w:tcBorders>
              <w:left w:val="nil"/>
              <w:right w:val="nil"/>
            </w:tcBorders>
            <w:shd w:val="clear" w:color="auto" w:fill="auto"/>
            <w:noWrap/>
          </w:tcPr>
          <w:p w14:paraId="36AFDEF1" w14:textId="57EEEEDC"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36.6</w:t>
            </w:r>
          </w:p>
        </w:tc>
        <w:tc>
          <w:tcPr>
            <w:tcW w:w="1346" w:type="dxa"/>
            <w:tcBorders>
              <w:left w:val="nil"/>
              <w:right w:val="nil"/>
            </w:tcBorders>
            <w:shd w:val="clear" w:color="auto" w:fill="auto"/>
            <w:noWrap/>
          </w:tcPr>
          <w:p w14:paraId="1408863D" w14:textId="4EEE651C"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33.8</w:t>
            </w:r>
          </w:p>
        </w:tc>
        <w:tc>
          <w:tcPr>
            <w:tcW w:w="1347" w:type="dxa"/>
            <w:tcBorders>
              <w:left w:val="nil"/>
              <w:right w:val="nil"/>
            </w:tcBorders>
          </w:tcPr>
          <w:p w14:paraId="26129EF7" w14:textId="24B95565"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33.4</w:t>
            </w:r>
          </w:p>
        </w:tc>
      </w:tr>
      <w:tr w:rsidR="0096112C" w:rsidRPr="00CF615A" w14:paraId="37E4C0C9" w14:textId="77777777" w:rsidTr="0096112C">
        <w:trPr>
          <w:trHeight w:hRule="exact" w:val="210"/>
        </w:trPr>
        <w:tc>
          <w:tcPr>
            <w:tcW w:w="4537" w:type="dxa"/>
            <w:shd w:val="clear" w:color="auto" w:fill="auto"/>
            <w:noWrap/>
          </w:tcPr>
          <w:p w14:paraId="639D9FE6"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72 </w:t>
            </w:r>
            <w:r w:rsidRPr="00CF615A">
              <w:rPr>
                <w:sz w:val="15"/>
                <w:szCs w:val="15"/>
              </w:rPr>
              <w:tab/>
              <w:t>Mobile plant operators</w:t>
            </w:r>
          </w:p>
        </w:tc>
        <w:tc>
          <w:tcPr>
            <w:tcW w:w="1346" w:type="dxa"/>
            <w:tcBorders>
              <w:right w:val="nil"/>
            </w:tcBorders>
          </w:tcPr>
          <w:p w14:paraId="310C1452" w14:textId="6E19FFDF"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42.9</w:t>
            </w:r>
          </w:p>
        </w:tc>
        <w:tc>
          <w:tcPr>
            <w:tcW w:w="1347" w:type="dxa"/>
            <w:tcBorders>
              <w:left w:val="nil"/>
              <w:right w:val="nil"/>
            </w:tcBorders>
            <w:shd w:val="clear" w:color="auto" w:fill="auto"/>
            <w:noWrap/>
          </w:tcPr>
          <w:p w14:paraId="3774587E" w14:textId="6786ECD0"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46.5</w:t>
            </w:r>
          </w:p>
        </w:tc>
        <w:tc>
          <w:tcPr>
            <w:tcW w:w="1346" w:type="dxa"/>
            <w:tcBorders>
              <w:left w:val="nil"/>
              <w:right w:val="nil"/>
            </w:tcBorders>
            <w:shd w:val="clear" w:color="auto" w:fill="auto"/>
            <w:noWrap/>
          </w:tcPr>
          <w:p w14:paraId="0573B74A" w14:textId="053CD997"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37.6</w:t>
            </w:r>
          </w:p>
        </w:tc>
        <w:tc>
          <w:tcPr>
            <w:tcW w:w="1347" w:type="dxa"/>
            <w:tcBorders>
              <w:left w:val="nil"/>
              <w:right w:val="nil"/>
            </w:tcBorders>
          </w:tcPr>
          <w:p w14:paraId="434B395F" w14:textId="025C0746"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38.1</w:t>
            </w:r>
          </w:p>
        </w:tc>
      </w:tr>
      <w:tr w:rsidR="0096112C" w:rsidRPr="00CF615A" w14:paraId="19B82E42" w14:textId="77777777" w:rsidTr="0096112C">
        <w:trPr>
          <w:trHeight w:hRule="exact" w:val="210"/>
        </w:trPr>
        <w:tc>
          <w:tcPr>
            <w:tcW w:w="4537" w:type="dxa"/>
            <w:shd w:val="clear" w:color="auto" w:fill="auto"/>
            <w:noWrap/>
          </w:tcPr>
          <w:p w14:paraId="5DC4BF9A"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73 </w:t>
            </w:r>
            <w:r w:rsidRPr="00CF615A">
              <w:rPr>
                <w:sz w:val="15"/>
                <w:szCs w:val="15"/>
              </w:rPr>
              <w:tab/>
              <w:t>Road and rail drivers</w:t>
            </w:r>
          </w:p>
        </w:tc>
        <w:tc>
          <w:tcPr>
            <w:tcW w:w="1346" w:type="dxa"/>
            <w:tcBorders>
              <w:right w:val="nil"/>
            </w:tcBorders>
          </w:tcPr>
          <w:p w14:paraId="5FF755F4" w14:textId="7AC4D4F4"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40.8</w:t>
            </w:r>
          </w:p>
        </w:tc>
        <w:tc>
          <w:tcPr>
            <w:tcW w:w="1347" w:type="dxa"/>
            <w:tcBorders>
              <w:left w:val="nil"/>
              <w:right w:val="nil"/>
            </w:tcBorders>
            <w:shd w:val="clear" w:color="auto" w:fill="auto"/>
            <w:noWrap/>
          </w:tcPr>
          <w:p w14:paraId="2EA957C5" w14:textId="2F369854"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41.6</w:t>
            </w:r>
          </w:p>
        </w:tc>
        <w:tc>
          <w:tcPr>
            <w:tcW w:w="1346" w:type="dxa"/>
            <w:tcBorders>
              <w:left w:val="nil"/>
              <w:right w:val="nil"/>
            </w:tcBorders>
            <w:shd w:val="clear" w:color="auto" w:fill="auto"/>
            <w:noWrap/>
          </w:tcPr>
          <w:p w14:paraId="3198EA26" w14:textId="64886CCB"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50.2</w:t>
            </w:r>
          </w:p>
        </w:tc>
        <w:tc>
          <w:tcPr>
            <w:tcW w:w="1347" w:type="dxa"/>
            <w:tcBorders>
              <w:left w:val="nil"/>
              <w:right w:val="nil"/>
            </w:tcBorders>
          </w:tcPr>
          <w:p w14:paraId="525B7584" w14:textId="0EA8921C"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45.5</w:t>
            </w:r>
          </w:p>
        </w:tc>
      </w:tr>
      <w:tr w:rsidR="0096112C" w:rsidRPr="00CF615A" w14:paraId="31F135C7" w14:textId="77777777" w:rsidTr="0096112C">
        <w:trPr>
          <w:trHeight w:hRule="exact" w:val="210"/>
        </w:trPr>
        <w:tc>
          <w:tcPr>
            <w:tcW w:w="4537" w:type="dxa"/>
            <w:shd w:val="clear" w:color="auto" w:fill="auto"/>
            <w:noWrap/>
          </w:tcPr>
          <w:p w14:paraId="49D363A1"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74 </w:t>
            </w:r>
            <w:r w:rsidRPr="00CF615A">
              <w:rPr>
                <w:sz w:val="15"/>
                <w:szCs w:val="15"/>
              </w:rPr>
              <w:tab/>
            </w:r>
            <w:proofErr w:type="spellStart"/>
            <w:r w:rsidRPr="00CF615A">
              <w:rPr>
                <w:sz w:val="15"/>
                <w:szCs w:val="15"/>
              </w:rPr>
              <w:t>Storepersons</w:t>
            </w:r>
            <w:proofErr w:type="spellEnd"/>
          </w:p>
        </w:tc>
        <w:tc>
          <w:tcPr>
            <w:tcW w:w="1346" w:type="dxa"/>
            <w:tcBorders>
              <w:right w:val="nil"/>
            </w:tcBorders>
          </w:tcPr>
          <w:p w14:paraId="4DA20688" w14:textId="232798AA"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44.5</w:t>
            </w:r>
          </w:p>
        </w:tc>
        <w:tc>
          <w:tcPr>
            <w:tcW w:w="1347" w:type="dxa"/>
            <w:tcBorders>
              <w:left w:val="nil"/>
              <w:right w:val="nil"/>
            </w:tcBorders>
            <w:shd w:val="clear" w:color="auto" w:fill="auto"/>
            <w:noWrap/>
          </w:tcPr>
          <w:p w14:paraId="5BE17096" w14:textId="590744AD"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46.1</w:t>
            </w:r>
          </w:p>
        </w:tc>
        <w:tc>
          <w:tcPr>
            <w:tcW w:w="1346" w:type="dxa"/>
            <w:tcBorders>
              <w:left w:val="nil"/>
              <w:right w:val="nil"/>
            </w:tcBorders>
            <w:shd w:val="clear" w:color="auto" w:fill="auto"/>
            <w:noWrap/>
          </w:tcPr>
          <w:p w14:paraId="72A91AE2" w14:textId="70CDE4B9"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53.6</w:t>
            </w:r>
          </w:p>
        </w:tc>
        <w:tc>
          <w:tcPr>
            <w:tcW w:w="1347" w:type="dxa"/>
            <w:tcBorders>
              <w:left w:val="nil"/>
              <w:right w:val="nil"/>
            </w:tcBorders>
          </w:tcPr>
          <w:p w14:paraId="5C793B9F" w14:textId="17D9A9E5"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53.6</w:t>
            </w:r>
          </w:p>
        </w:tc>
      </w:tr>
      <w:tr w:rsidR="0096112C" w:rsidRPr="00CF615A" w14:paraId="12DA2756" w14:textId="77777777" w:rsidTr="0096112C">
        <w:trPr>
          <w:trHeight w:hRule="exact" w:val="210"/>
        </w:trPr>
        <w:tc>
          <w:tcPr>
            <w:tcW w:w="4537" w:type="dxa"/>
            <w:shd w:val="clear" w:color="auto" w:fill="auto"/>
            <w:noWrap/>
          </w:tcPr>
          <w:p w14:paraId="0DA8E62B" w14:textId="77777777" w:rsidR="0096112C" w:rsidRPr="00CF615A" w:rsidRDefault="0096112C" w:rsidP="0096112C">
            <w:pPr>
              <w:pStyle w:val="TableColBold"/>
            </w:pPr>
            <w:proofErr w:type="spellStart"/>
            <w:r w:rsidRPr="00CF615A">
              <w:t>Labourers</w:t>
            </w:r>
            <w:proofErr w:type="spellEnd"/>
          </w:p>
        </w:tc>
        <w:tc>
          <w:tcPr>
            <w:tcW w:w="1346" w:type="dxa"/>
            <w:tcBorders>
              <w:right w:val="nil"/>
            </w:tcBorders>
          </w:tcPr>
          <w:p w14:paraId="2392AF0E" w14:textId="5F81D410"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44.2</w:t>
            </w:r>
          </w:p>
        </w:tc>
        <w:tc>
          <w:tcPr>
            <w:tcW w:w="1347" w:type="dxa"/>
            <w:tcBorders>
              <w:left w:val="nil"/>
              <w:right w:val="nil"/>
            </w:tcBorders>
            <w:shd w:val="clear" w:color="auto" w:fill="auto"/>
            <w:noWrap/>
          </w:tcPr>
          <w:p w14:paraId="4D525EBD" w14:textId="306C84D5"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45.5</w:t>
            </w:r>
          </w:p>
        </w:tc>
        <w:tc>
          <w:tcPr>
            <w:tcW w:w="1346" w:type="dxa"/>
            <w:tcBorders>
              <w:left w:val="nil"/>
              <w:right w:val="nil"/>
            </w:tcBorders>
            <w:shd w:val="clear" w:color="auto" w:fill="auto"/>
            <w:noWrap/>
          </w:tcPr>
          <w:p w14:paraId="6C094A68" w14:textId="6AF6C0E8"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45.0</w:t>
            </w:r>
          </w:p>
        </w:tc>
        <w:tc>
          <w:tcPr>
            <w:tcW w:w="1347" w:type="dxa"/>
            <w:tcBorders>
              <w:left w:val="nil"/>
              <w:right w:val="nil"/>
            </w:tcBorders>
          </w:tcPr>
          <w:p w14:paraId="3B785824" w14:textId="2E88BC75" w:rsidR="0096112C" w:rsidRPr="00CF615A" w:rsidRDefault="00E2269B" w:rsidP="0096112C">
            <w:pPr>
              <w:tabs>
                <w:tab w:val="decimal" w:pos="567"/>
              </w:tabs>
              <w:spacing w:before="40"/>
              <w:rPr>
                <w:rFonts w:ascii="Arial" w:hAnsi="Arial" w:cs="Arial"/>
                <w:b/>
                <w:bCs/>
                <w:sz w:val="15"/>
                <w:szCs w:val="15"/>
              </w:rPr>
            </w:pPr>
            <w:r>
              <w:rPr>
                <w:rFonts w:ascii="Arial" w:hAnsi="Arial" w:cs="Arial"/>
                <w:b/>
                <w:bCs/>
                <w:sz w:val="15"/>
                <w:szCs w:val="15"/>
              </w:rPr>
              <w:t xml:space="preserve">  44.9</w:t>
            </w:r>
          </w:p>
        </w:tc>
      </w:tr>
      <w:tr w:rsidR="0096112C" w:rsidRPr="00CF615A" w14:paraId="1AFC3512" w14:textId="77777777" w:rsidTr="0096112C">
        <w:trPr>
          <w:trHeight w:hRule="exact" w:val="210"/>
        </w:trPr>
        <w:tc>
          <w:tcPr>
            <w:tcW w:w="4537" w:type="dxa"/>
            <w:shd w:val="clear" w:color="auto" w:fill="auto"/>
            <w:noWrap/>
          </w:tcPr>
          <w:p w14:paraId="5623C1F1"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81 </w:t>
            </w:r>
            <w:r w:rsidRPr="00CF615A">
              <w:rPr>
                <w:sz w:val="15"/>
                <w:szCs w:val="15"/>
              </w:rPr>
              <w:tab/>
              <w:t>Cleaners and laundry workers</w:t>
            </w:r>
          </w:p>
        </w:tc>
        <w:tc>
          <w:tcPr>
            <w:tcW w:w="1346" w:type="dxa"/>
            <w:tcBorders>
              <w:right w:val="nil"/>
            </w:tcBorders>
          </w:tcPr>
          <w:p w14:paraId="34D42121" w14:textId="078A01C3"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40.0</w:t>
            </w:r>
          </w:p>
        </w:tc>
        <w:tc>
          <w:tcPr>
            <w:tcW w:w="1347" w:type="dxa"/>
            <w:tcBorders>
              <w:left w:val="nil"/>
              <w:right w:val="nil"/>
            </w:tcBorders>
            <w:shd w:val="clear" w:color="auto" w:fill="auto"/>
            <w:noWrap/>
          </w:tcPr>
          <w:p w14:paraId="4907BC04" w14:textId="3274C188"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40.9</w:t>
            </w:r>
          </w:p>
        </w:tc>
        <w:tc>
          <w:tcPr>
            <w:tcW w:w="1346" w:type="dxa"/>
            <w:tcBorders>
              <w:left w:val="nil"/>
              <w:right w:val="nil"/>
            </w:tcBorders>
            <w:shd w:val="clear" w:color="auto" w:fill="auto"/>
            <w:noWrap/>
          </w:tcPr>
          <w:p w14:paraId="48C4B4CD" w14:textId="75AC9528"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46.4</w:t>
            </w:r>
          </w:p>
        </w:tc>
        <w:tc>
          <w:tcPr>
            <w:tcW w:w="1347" w:type="dxa"/>
            <w:tcBorders>
              <w:left w:val="nil"/>
              <w:right w:val="nil"/>
            </w:tcBorders>
          </w:tcPr>
          <w:p w14:paraId="3D590406" w14:textId="1992139A"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39.3</w:t>
            </w:r>
          </w:p>
        </w:tc>
      </w:tr>
      <w:tr w:rsidR="0096112C" w:rsidRPr="00CF615A" w14:paraId="7673AEE5" w14:textId="77777777" w:rsidTr="0096112C">
        <w:trPr>
          <w:trHeight w:hRule="exact" w:val="210"/>
        </w:trPr>
        <w:tc>
          <w:tcPr>
            <w:tcW w:w="4537" w:type="dxa"/>
            <w:shd w:val="clear" w:color="auto" w:fill="auto"/>
            <w:noWrap/>
          </w:tcPr>
          <w:p w14:paraId="588CB3AD"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82 </w:t>
            </w:r>
            <w:r w:rsidRPr="00CF615A">
              <w:rPr>
                <w:sz w:val="15"/>
                <w:szCs w:val="15"/>
              </w:rPr>
              <w:tab/>
              <w:t>Construction and mining labourers</w:t>
            </w:r>
          </w:p>
        </w:tc>
        <w:tc>
          <w:tcPr>
            <w:tcW w:w="1346" w:type="dxa"/>
            <w:tcBorders>
              <w:right w:val="nil"/>
            </w:tcBorders>
          </w:tcPr>
          <w:p w14:paraId="28D5E045" w14:textId="4BD58076"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55.2</w:t>
            </w:r>
          </w:p>
        </w:tc>
        <w:tc>
          <w:tcPr>
            <w:tcW w:w="1347" w:type="dxa"/>
            <w:tcBorders>
              <w:left w:val="nil"/>
              <w:right w:val="nil"/>
            </w:tcBorders>
            <w:shd w:val="clear" w:color="auto" w:fill="auto"/>
            <w:noWrap/>
          </w:tcPr>
          <w:p w14:paraId="30098A8A" w14:textId="78ED78D1"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41.5</w:t>
            </w:r>
          </w:p>
        </w:tc>
        <w:tc>
          <w:tcPr>
            <w:tcW w:w="1346" w:type="dxa"/>
            <w:tcBorders>
              <w:left w:val="nil"/>
              <w:right w:val="nil"/>
            </w:tcBorders>
            <w:shd w:val="clear" w:color="auto" w:fill="auto"/>
            <w:noWrap/>
          </w:tcPr>
          <w:p w14:paraId="791490F1" w14:textId="3AF33075"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40.2</w:t>
            </w:r>
          </w:p>
        </w:tc>
        <w:tc>
          <w:tcPr>
            <w:tcW w:w="1347" w:type="dxa"/>
            <w:tcBorders>
              <w:left w:val="nil"/>
              <w:right w:val="nil"/>
            </w:tcBorders>
          </w:tcPr>
          <w:p w14:paraId="25097253" w14:textId="1ADAAEC1"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42.4</w:t>
            </w:r>
          </w:p>
        </w:tc>
      </w:tr>
      <w:tr w:rsidR="0096112C" w:rsidRPr="00CF615A" w14:paraId="06158029" w14:textId="77777777" w:rsidTr="0096112C">
        <w:trPr>
          <w:trHeight w:hRule="exact" w:val="210"/>
        </w:trPr>
        <w:tc>
          <w:tcPr>
            <w:tcW w:w="4537" w:type="dxa"/>
            <w:shd w:val="clear" w:color="auto" w:fill="auto"/>
            <w:noWrap/>
          </w:tcPr>
          <w:p w14:paraId="4F0971BD"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83 </w:t>
            </w:r>
            <w:r w:rsidRPr="00CF615A">
              <w:rPr>
                <w:sz w:val="15"/>
                <w:szCs w:val="15"/>
              </w:rPr>
              <w:tab/>
              <w:t>Factory process workers</w:t>
            </w:r>
          </w:p>
        </w:tc>
        <w:tc>
          <w:tcPr>
            <w:tcW w:w="1346" w:type="dxa"/>
            <w:tcBorders>
              <w:right w:val="nil"/>
            </w:tcBorders>
          </w:tcPr>
          <w:p w14:paraId="385D44E4" w14:textId="6C1C883D"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44.1</w:t>
            </w:r>
          </w:p>
        </w:tc>
        <w:tc>
          <w:tcPr>
            <w:tcW w:w="1347" w:type="dxa"/>
            <w:tcBorders>
              <w:left w:val="nil"/>
              <w:right w:val="nil"/>
            </w:tcBorders>
            <w:shd w:val="clear" w:color="auto" w:fill="auto"/>
            <w:noWrap/>
          </w:tcPr>
          <w:p w14:paraId="6D28A183" w14:textId="4BB09BE9"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48.2</w:t>
            </w:r>
          </w:p>
        </w:tc>
        <w:tc>
          <w:tcPr>
            <w:tcW w:w="1346" w:type="dxa"/>
            <w:tcBorders>
              <w:left w:val="nil"/>
              <w:right w:val="nil"/>
            </w:tcBorders>
            <w:shd w:val="clear" w:color="auto" w:fill="auto"/>
            <w:noWrap/>
          </w:tcPr>
          <w:p w14:paraId="4AC911C1" w14:textId="02ACDD80"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49.6</w:t>
            </w:r>
          </w:p>
        </w:tc>
        <w:tc>
          <w:tcPr>
            <w:tcW w:w="1347" w:type="dxa"/>
            <w:tcBorders>
              <w:left w:val="nil"/>
              <w:right w:val="nil"/>
            </w:tcBorders>
          </w:tcPr>
          <w:p w14:paraId="1EBAF9FF" w14:textId="56976767"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48.1</w:t>
            </w:r>
          </w:p>
        </w:tc>
      </w:tr>
      <w:tr w:rsidR="0096112C" w:rsidRPr="00CF615A" w14:paraId="6C71E2A0" w14:textId="77777777" w:rsidTr="0096112C">
        <w:trPr>
          <w:trHeight w:hRule="exact" w:val="210"/>
        </w:trPr>
        <w:tc>
          <w:tcPr>
            <w:tcW w:w="4537" w:type="dxa"/>
            <w:shd w:val="clear" w:color="auto" w:fill="auto"/>
            <w:noWrap/>
          </w:tcPr>
          <w:p w14:paraId="01E2542E"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84 </w:t>
            </w:r>
            <w:r w:rsidRPr="00CF615A">
              <w:rPr>
                <w:sz w:val="15"/>
                <w:szCs w:val="15"/>
              </w:rPr>
              <w:tab/>
              <w:t xml:space="preserve">Farm, </w:t>
            </w:r>
            <w:proofErr w:type="gramStart"/>
            <w:r w:rsidRPr="00CF615A">
              <w:rPr>
                <w:sz w:val="15"/>
                <w:szCs w:val="15"/>
              </w:rPr>
              <w:t>forestry</w:t>
            </w:r>
            <w:proofErr w:type="gramEnd"/>
            <w:r w:rsidRPr="00CF615A">
              <w:rPr>
                <w:sz w:val="15"/>
                <w:szCs w:val="15"/>
              </w:rPr>
              <w:t xml:space="preserve"> and garden workers</w:t>
            </w:r>
          </w:p>
        </w:tc>
        <w:tc>
          <w:tcPr>
            <w:tcW w:w="1346" w:type="dxa"/>
            <w:tcBorders>
              <w:right w:val="nil"/>
            </w:tcBorders>
          </w:tcPr>
          <w:p w14:paraId="62C40D6D" w14:textId="3269CBEB"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35.3</w:t>
            </w:r>
          </w:p>
        </w:tc>
        <w:tc>
          <w:tcPr>
            <w:tcW w:w="1347" w:type="dxa"/>
            <w:tcBorders>
              <w:left w:val="nil"/>
              <w:right w:val="nil"/>
            </w:tcBorders>
            <w:shd w:val="clear" w:color="auto" w:fill="auto"/>
            <w:noWrap/>
          </w:tcPr>
          <w:p w14:paraId="1643E897" w14:textId="558F29D7"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36.3</w:t>
            </w:r>
          </w:p>
        </w:tc>
        <w:tc>
          <w:tcPr>
            <w:tcW w:w="1346" w:type="dxa"/>
            <w:tcBorders>
              <w:left w:val="nil"/>
              <w:right w:val="nil"/>
            </w:tcBorders>
            <w:shd w:val="clear" w:color="auto" w:fill="auto"/>
            <w:noWrap/>
          </w:tcPr>
          <w:p w14:paraId="463EB91B" w14:textId="66C26A85"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33.1</w:t>
            </w:r>
          </w:p>
        </w:tc>
        <w:tc>
          <w:tcPr>
            <w:tcW w:w="1347" w:type="dxa"/>
            <w:tcBorders>
              <w:left w:val="nil"/>
              <w:right w:val="nil"/>
            </w:tcBorders>
          </w:tcPr>
          <w:p w14:paraId="6F5008E3" w14:textId="68321253"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36.0</w:t>
            </w:r>
          </w:p>
        </w:tc>
      </w:tr>
      <w:tr w:rsidR="0096112C" w:rsidRPr="00CF615A" w14:paraId="6E3F9AAC" w14:textId="77777777" w:rsidTr="0096112C">
        <w:trPr>
          <w:trHeight w:hRule="exact" w:val="210"/>
        </w:trPr>
        <w:tc>
          <w:tcPr>
            <w:tcW w:w="4537" w:type="dxa"/>
            <w:shd w:val="clear" w:color="auto" w:fill="auto"/>
            <w:noWrap/>
          </w:tcPr>
          <w:p w14:paraId="680FFF32" w14:textId="77777777" w:rsidR="0096112C" w:rsidRPr="00CF615A" w:rsidRDefault="0096112C" w:rsidP="0096112C">
            <w:pPr>
              <w:pStyle w:val="Table17Tabletext"/>
              <w:tabs>
                <w:tab w:val="left" w:pos="709"/>
              </w:tabs>
              <w:ind w:left="252" w:hanging="252"/>
              <w:rPr>
                <w:sz w:val="15"/>
                <w:szCs w:val="15"/>
              </w:rPr>
            </w:pPr>
            <w:r w:rsidRPr="00CF615A">
              <w:rPr>
                <w:sz w:val="15"/>
                <w:szCs w:val="15"/>
              </w:rPr>
              <w:t xml:space="preserve">85 </w:t>
            </w:r>
            <w:r w:rsidRPr="00CF615A">
              <w:rPr>
                <w:sz w:val="15"/>
                <w:szCs w:val="15"/>
              </w:rPr>
              <w:tab/>
              <w:t>Food preparation assistants</w:t>
            </w:r>
          </w:p>
        </w:tc>
        <w:tc>
          <w:tcPr>
            <w:tcW w:w="1346" w:type="dxa"/>
            <w:tcBorders>
              <w:right w:val="nil"/>
            </w:tcBorders>
          </w:tcPr>
          <w:p w14:paraId="48BE10BB" w14:textId="1DE151FD"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54.5</w:t>
            </w:r>
          </w:p>
        </w:tc>
        <w:tc>
          <w:tcPr>
            <w:tcW w:w="1347" w:type="dxa"/>
            <w:tcBorders>
              <w:left w:val="nil"/>
              <w:right w:val="nil"/>
            </w:tcBorders>
            <w:shd w:val="clear" w:color="auto" w:fill="auto"/>
            <w:noWrap/>
          </w:tcPr>
          <w:p w14:paraId="3E94C188" w14:textId="4F1CEA9B"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55.8</w:t>
            </w:r>
          </w:p>
        </w:tc>
        <w:tc>
          <w:tcPr>
            <w:tcW w:w="1346" w:type="dxa"/>
            <w:tcBorders>
              <w:left w:val="nil"/>
              <w:right w:val="nil"/>
            </w:tcBorders>
            <w:shd w:val="clear" w:color="auto" w:fill="auto"/>
            <w:noWrap/>
          </w:tcPr>
          <w:p w14:paraId="6BD151F3" w14:textId="238DBEE5"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47.5</w:t>
            </w:r>
          </w:p>
        </w:tc>
        <w:tc>
          <w:tcPr>
            <w:tcW w:w="1347" w:type="dxa"/>
            <w:tcBorders>
              <w:left w:val="nil"/>
              <w:right w:val="nil"/>
            </w:tcBorders>
          </w:tcPr>
          <w:p w14:paraId="5841C56C" w14:textId="24FA18D3" w:rsidR="0096112C" w:rsidRPr="00CF615A" w:rsidRDefault="00E2269B" w:rsidP="0096112C">
            <w:pPr>
              <w:tabs>
                <w:tab w:val="decimal" w:pos="567"/>
              </w:tabs>
              <w:spacing w:before="30" w:after="0"/>
              <w:rPr>
                <w:rFonts w:ascii="Arial" w:hAnsi="Arial" w:cs="Arial"/>
                <w:bCs/>
                <w:sz w:val="15"/>
                <w:szCs w:val="15"/>
              </w:rPr>
            </w:pPr>
            <w:r>
              <w:rPr>
                <w:rFonts w:ascii="Arial" w:hAnsi="Arial" w:cs="Arial"/>
                <w:bCs/>
                <w:sz w:val="15"/>
                <w:szCs w:val="15"/>
              </w:rPr>
              <w:t xml:space="preserve">  56.7</w:t>
            </w:r>
          </w:p>
        </w:tc>
      </w:tr>
      <w:tr w:rsidR="0096112C" w:rsidRPr="00CF615A" w14:paraId="32FF3413" w14:textId="77777777" w:rsidTr="0096112C">
        <w:trPr>
          <w:trHeight w:hRule="exact" w:val="210"/>
        </w:trPr>
        <w:tc>
          <w:tcPr>
            <w:tcW w:w="4537" w:type="dxa"/>
            <w:tcBorders>
              <w:bottom w:val="single" w:sz="4" w:space="0" w:color="439539"/>
            </w:tcBorders>
            <w:shd w:val="clear" w:color="auto" w:fill="auto"/>
            <w:noWrap/>
          </w:tcPr>
          <w:p w14:paraId="191D9B8B" w14:textId="77777777" w:rsidR="0096112C" w:rsidRPr="00CF615A" w:rsidRDefault="0096112C" w:rsidP="000E38D7">
            <w:pPr>
              <w:pStyle w:val="Table17Tabletext"/>
              <w:tabs>
                <w:tab w:val="left" w:pos="709"/>
              </w:tabs>
              <w:spacing w:after="40"/>
              <w:ind w:left="252" w:hanging="252"/>
              <w:rPr>
                <w:sz w:val="15"/>
                <w:szCs w:val="15"/>
              </w:rPr>
            </w:pPr>
            <w:r w:rsidRPr="00CF615A">
              <w:rPr>
                <w:sz w:val="15"/>
                <w:szCs w:val="15"/>
              </w:rPr>
              <w:t xml:space="preserve">89 </w:t>
            </w:r>
            <w:r w:rsidRPr="00CF615A">
              <w:rPr>
                <w:sz w:val="15"/>
                <w:szCs w:val="15"/>
              </w:rPr>
              <w:tab/>
              <w:t>Other labourers</w:t>
            </w:r>
          </w:p>
        </w:tc>
        <w:tc>
          <w:tcPr>
            <w:tcW w:w="1346" w:type="dxa"/>
            <w:tcBorders>
              <w:bottom w:val="single" w:sz="4" w:space="0" w:color="439539"/>
              <w:right w:val="nil"/>
            </w:tcBorders>
          </w:tcPr>
          <w:p w14:paraId="1FE4DC12" w14:textId="2FA2E5B9" w:rsidR="0096112C" w:rsidRPr="00CF615A" w:rsidRDefault="00E2269B" w:rsidP="000E38D7">
            <w:pPr>
              <w:tabs>
                <w:tab w:val="decimal" w:pos="567"/>
              </w:tabs>
              <w:spacing w:before="30" w:after="40"/>
              <w:rPr>
                <w:rFonts w:ascii="Arial" w:hAnsi="Arial" w:cs="Arial"/>
                <w:bCs/>
                <w:sz w:val="15"/>
                <w:szCs w:val="15"/>
              </w:rPr>
            </w:pPr>
            <w:r>
              <w:rPr>
                <w:rFonts w:ascii="Arial" w:hAnsi="Arial" w:cs="Arial"/>
                <w:bCs/>
                <w:sz w:val="15"/>
                <w:szCs w:val="15"/>
              </w:rPr>
              <w:t xml:space="preserve">  37.5</w:t>
            </w:r>
          </w:p>
        </w:tc>
        <w:tc>
          <w:tcPr>
            <w:tcW w:w="1347" w:type="dxa"/>
            <w:tcBorders>
              <w:left w:val="nil"/>
              <w:bottom w:val="single" w:sz="4" w:space="0" w:color="439539"/>
              <w:right w:val="nil"/>
            </w:tcBorders>
            <w:shd w:val="clear" w:color="auto" w:fill="auto"/>
            <w:noWrap/>
          </w:tcPr>
          <w:p w14:paraId="29DB5756" w14:textId="7713498A" w:rsidR="0096112C" w:rsidRPr="00CF615A" w:rsidRDefault="00E2269B" w:rsidP="000E38D7">
            <w:pPr>
              <w:tabs>
                <w:tab w:val="decimal" w:pos="567"/>
              </w:tabs>
              <w:spacing w:before="30" w:after="40"/>
              <w:rPr>
                <w:rFonts w:ascii="Arial" w:hAnsi="Arial" w:cs="Arial"/>
                <w:bCs/>
                <w:sz w:val="15"/>
                <w:szCs w:val="15"/>
              </w:rPr>
            </w:pPr>
            <w:r>
              <w:rPr>
                <w:rFonts w:ascii="Arial" w:hAnsi="Arial" w:cs="Arial"/>
                <w:bCs/>
                <w:sz w:val="15"/>
                <w:szCs w:val="15"/>
              </w:rPr>
              <w:t xml:space="preserve">  39.3</w:t>
            </w:r>
          </w:p>
        </w:tc>
        <w:tc>
          <w:tcPr>
            <w:tcW w:w="1346" w:type="dxa"/>
            <w:tcBorders>
              <w:left w:val="nil"/>
              <w:bottom w:val="single" w:sz="4" w:space="0" w:color="439539"/>
              <w:right w:val="nil"/>
            </w:tcBorders>
            <w:shd w:val="clear" w:color="auto" w:fill="auto"/>
            <w:noWrap/>
          </w:tcPr>
          <w:p w14:paraId="5EB24BF1" w14:textId="7D9C692F" w:rsidR="0096112C" w:rsidRPr="00CF615A" w:rsidRDefault="00E2269B" w:rsidP="000E38D7">
            <w:pPr>
              <w:tabs>
                <w:tab w:val="decimal" w:pos="567"/>
              </w:tabs>
              <w:spacing w:before="30" w:after="40"/>
              <w:rPr>
                <w:rFonts w:ascii="Arial" w:hAnsi="Arial" w:cs="Arial"/>
                <w:bCs/>
                <w:sz w:val="15"/>
                <w:szCs w:val="15"/>
              </w:rPr>
            </w:pPr>
            <w:r>
              <w:rPr>
                <w:rFonts w:ascii="Arial" w:hAnsi="Arial" w:cs="Arial"/>
                <w:bCs/>
                <w:sz w:val="15"/>
                <w:szCs w:val="15"/>
              </w:rPr>
              <w:t xml:space="preserve">  42.8</w:t>
            </w:r>
          </w:p>
        </w:tc>
        <w:tc>
          <w:tcPr>
            <w:tcW w:w="1347" w:type="dxa"/>
            <w:tcBorders>
              <w:left w:val="nil"/>
              <w:bottom w:val="single" w:sz="4" w:space="0" w:color="439539"/>
              <w:right w:val="nil"/>
            </w:tcBorders>
          </w:tcPr>
          <w:p w14:paraId="79184440" w14:textId="0E672F30" w:rsidR="0096112C" w:rsidRPr="00CF615A" w:rsidRDefault="00E2269B" w:rsidP="000E38D7">
            <w:pPr>
              <w:tabs>
                <w:tab w:val="decimal" w:pos="567"/>
              </w:tabs>
              <w:spacing w:before="30" w:after="40"/>
              <w:rPr>
                <w:rFonts w:ascii="Arial" w:hAnsi="Arial" w:cs="Arial"/>
                <w:bCs/>
                <w:sz w:val="15"/>
                <w:szCs w:val="15"/>
              </w:rPr>
            </w:pPr>
            <w:r>
              <w:rPr>
                <w:rFonts w:ascii="Arial" w:hAnsi="Arial" w:cs="Arial"/>
                <w:bCs/>
                <w:sz w:val="15"/>
                <w:szCs w:val="15"/>
              </w:rPr>
              <w:t xml:space="preserve">  45.7</w:t>
            </w:r>
          </w:p>
        </w:tc>
      </w:tr>
      <w:tr w:rsidR="0096112C" w:rsidRPr="00CF615A" w14:paraId="7E6FB95C" w14:textId="77777777" w:rsidTr="00F867D1">
        <w:trPr>
          <w:trHeight w:hRule="exact" w:val="255"/>
        </w:trPr>
        <w:tc>
          <w:tcPr>
            <w:tcW w:w="4537" w:type="dxa"/>
            <w:tcBorders>
              <w:top w:val="single" w:sz="4" w:space="0" w:color="439539"/>
              <w:bottom w:val="single" w:sz="4" w:space="0" w:color="439539"/>
            </w:tcBorders>
            <w:shd w:val="clear" w:color="auto" w:fill="auto"/>
            <w:noWrap/>
            <w:vAlign w:val="center"/>
          </w:tcPr>
          <w:p w14:paraId="037D9B3E" w14:textId="77777777" w:rsidR="0096112C" w:rsidRPr="00CF615A" w:rsidRDefault="0096112C" w:rsidP="00442C46">
            <w:pPr>
              <w:pStyle w:val="TableColBold"/>
              <w:spacing w:before="30" w:after="40"/>
            </w:pPr>
            <w:r w:rsidRPr="00CF615A">
              <w:t>Total non-trade occupations</w:t>
            </w:r>
          </w:p>
        </w:tc>
        <w:tc>
          <w:tcPr>
            <w:tcW w:w="1346" w:type="dxa"/>
            <w:tcBorders>
              <w:top w:val="single" w:sz="4" w:space="0" w:color="439539"/>
              <w:bottom w:val="single" w:sz="4" w:space="0" w:color="439539"/>
              <w:right w:val="nil"/>
            </w:tcBorders>
            <w:vAlign w:val="center"/>
          </w:tcPr>
          <w:p w14:paraId="04B940F1" w14:textId="0F292CF2" w:rsidR="0096112C" w:rsidRPr="00CF615A" w:rsidRDefault="00E2269B" w:rsidP="00442C46">
            <w:pPr>
              <w:tabs>
                <w:tab w:val="decimal" w:pos="567"/>
              </w:tabs>
              <w:spacing w:before="30" w:after="40"/>
              <w:rPr>
                <w:rFonts w:ascii="Arial" w:hAnsi="Arial" w:cs="Arial"/>
                <w:b/>
                <w:bCs/>
                <w:sz w:val="15"/>
                <w:szCs w:val="15"/>
              </w:rPr>
            </w:pPr>
            <w:r>
              <w:rPr>
                <w:rFonts w:ascii="Arial" w:hAnsi="Arial" w:cs="Arial"/>
                <w:b/>
                <w:bCs/>
                <w:sz w:val="15"/>
                <w:szCs w:val="15"/>
              </w:rPr>
              <w:t xml:space="preserve">  41.0</w:t>
            </w:r>
          </w:p>
        </w:tc>
        <w:tc>
          <w:tcPr>
            <w:tcW w:w="1347" w:type="dxa"/>
            <w:tcBorders>
              <w:top w:val="single" w:sz="4" w:space="0" w:color="439539"/>
              <w:left w:val="nil"/>
              <w:bottom w:val="single" w:sz="4" w:space="0" w:color="439539"/>
              <w:right w:val="nil"/>
            </w:tcBorders>
            <w:shd w:val="clear" w:color="auto" w:fill="auto"/>
            <w:noWrap/>
            <w:vAlign w:val="center"/>
          </w:tcPr>
          <w:p w14:paraId="51FCFF7E" w14:textId="3CB5208C" w:rsidR="0096112C" w:rsidRPr="00CF615A" w:rsidRDefault="00E2269B" w:rsidP="00442C46">
            <w:pPr>
              <w:tabs>
                <w:tab w:val="decimal" w:pos="567"/>
              </w:tabs>
              <w:spacing w:before="30" w:after="40"/>
              <w:rPr>
                <w:rFonts w:ascii="Arial" w:hAnsi="Arial" w:cs="Arial"/>
                <w:b/>
                <w:bCs/>
                <w:sz w:val="15"/>
                <w:szCs w:val="15"/>
              </w:rPr>
            </w:pPr>
            <w:r>
              <w:rPr>
                <w:rFonts w:ascii="Arial" w:hAnsi="Arial" w:cs="Arial"/>
                <w:b/>
                <w:bCs/>
                <w:sz w:val="15"/>
                <w:szCs w:val="15"/>
              </w:rPr>
              <w:t xml:space="preserve">  41.4</w:t>
            </w:r>
          </w:p>
        </w:tc>
        <w:tc>
          <w:tcPr>
            <w:tcW w:w="1346" w:type="dxa"/>
            <w:tcBorders>
              <w:top w:val="single" w:sz="4" w:space="0" w:color="439539"/>
              <w:left w:val="nil"/>
              <w:bottom w:val="single" w:sz="4" w:space="0" w:color="439539"/>
              <w:right w:val="nil"/>
            </w:tcBorders>
            <w:shd w:val="clear" w:color="auto" w:fill="auto"/>
            <w:noWrap/>
            <w:vAlign w:val="center"/>
          </w:tcPr>
          <w:p w14:paraId="71E26979" w14:textId="3EF9D131" w:rsidR="0096112C" w:rsidRPr="00CF615A" w:rsidRDefault="00E2269B" w:rsidP="00442C46">
            <w:pPr>
              <w:tabs>
                <w:tab w:val="decimal" w:pos="567"/>
              </w:tabs>
              <w:spacing w:before="30" w:after="40"/>
              <w:rPr>
                <w:rFonts w:ascii="Arial" w:hAnsi="Arial" w:cs="Arial"/>
                <w:b/>
                <w:bCs/>
                <w:sz w:val="15"/>
                <w:szCs w:val="15"/>
              </w:rPr>
            </w:pPr>
            <w:r>
              <w:rPr>
                <w:rFonts w:ascii="Arial" w:hAnsi="Arial" w:cs="Arial"/>
                <w:b/>
                <w:bCs/>
                <w:sz w:val="15"/>
                <w:szCs w:val="15"/>
              </w:rPr>
              <w:t xml:space="preserve">  42.0</w:t>
            </w:r>
          </w:p>
        </w:tc>
        <w:tc>
          <w:tcPr>
            <w:tcW w:w="1347" w:type="dxa"/>
            <w:tcBorders>
              <w:top w:val="single" w:sz="4" w:space="0" w:color="439539"/>
              <w:left w:val="nil"/>
              <w:bottom w:val="single" w:sz="4" w:space="0" w:color="439539"/>
              <w:right w:val="nil"/>
            </w:tcBorders>
            <w:vAlign w:val="center"/>
          </w:tcPr>
          <w:p w14:paraId="15F54BF5" w14:textId="15DE458B" w:rsidR="0096112C" w:rsidRPr="00CF615A" w:rsidRDefault="00E2269B" w:rsidP="00442C46">
            <w:pPr>
              <w:tabs>
                <w:tab w:val="decimal" w:pos="567"/>
              </w:tabs>
              <w:spacing w:before="30" w:after="40"/>
              <w:rPr>
                <w:rFonts w:ascii="Arial" w:hAnsi="Arial" w:cs="Arial"/>
                <w:b/>
                <w:bCs/>
                <w:sz w:val="15"/>
                <w:szCs w:val="15"/>
              </w:rPr>
            </w:pPr>
            <w:r>
              <w:rPr>
                <w:rFonts w:ascii="Arial" w:hAnsi="Arial" w:cs="Arial"/>
                <w:b/>
                <w:bCs/>
                <w:sz w:val="15"/>
                <w:szCs w:val="15"/>
              </w:rPr>
              <w:t xml:space="preserve">  41.1</w:t>
            </w:r>
          </w:p>
        </w:tc>
      </w:tr>
      <w:tr w:rsidR="0096112C" w:rsidRPr="00CF615A" w14:paraId="49C654BD" w14:textId="77777777" w:rsidTr="00F867D1">
        <w:trPr>
          <w:trHeight w:hRule="exact" w:val="255"/>
        </w:trPr>
        <w:tc>
          <w:tcPr>
            <w:tcW w:w="4537" w:type="dxa"/>
            <w:tcBorders>
              <w:top w:val="single" w:sz="4" w:space="0" w:color="439539"/>
              <w:bottom w:val="single" w:sz="4" w:space="0" w:color="439539"/>
            </w:tcBorders>
            <w:shd w:val="clear" w:color="auto" w:fill="auto"/>
            <w:noWrap/>
            <w:vAlign w:val="center"/>
          </w:tcPr>
          <w:p w14:paraId="1F2709F1" w14:textId="77777777" w:rsidR="0096112C" w:rsidRPr="00CF615A" w:rsidRDefault="0096112C" w:rsidP="00442C46">
            <w:pPr>
              <w:pStyle w:val="TableColBold"/>
              <w:spacing w:before="30" w:after="40"/>
            </w:pPr>
            <w:r w:rsidRPr="00CF615A">
              <w:t>Total trade occupations</w:t>
            </w:r>
          </w:p>
        </w:tc>
        <w:tc>
          <w:tcPr>
            <w:tcW w:w="1346" w:type="dxa"/>
            <w:tcBorders>
              <w:top w:val="single" w:sz="4" w:space="0" w:color="439539"/>
              <w:bottom w:val="single" w:sz="4" w:space="0" w:color="439539"/>
              <w:right w:val="nil"/>
            </w:tcBorders>
            <w:vAlign w:val="center"/>
          </w:tcPr>
          <w:p w14:paraId="37B51E6B" w14:textId="2282D79D" w:rsidR="0096112C" w:rsidRPr="00CF615A" w:rsidRDefault="00E2269B" w:rsidP="00442C46">
            <w:pPr>
              <w:tabs>
                <w:tab w:val="decimal" w:pos="567"/>
              </w:tabs>
              <w:spacing w:before="30" w:after="40"/>
              <w:rPr>
                <w:rFonts w:ascii="Arial" w:hAnsi="Arial" w:cs="Arial"/>
                <w:b/>
                <w:bCs/>
                <w:sz w:val="15"/>
                <w:szCs w:val="15"/>
              </w:rPr>
            </w:pPr>
            <w:r>
              <w:rPr>
                <w:rFonts w:ascii="Arial" w:hAnsi="Arial" w:cs="Arial"/>
                <w:b/>
                <w:bCs/>
                <w:sz w:val="15"/>
                <w:szCs w:val="15"/>
              </w:rPr>
              <w:t xml:space="preserve">  51.5</w:t>
            </w:r>
          </w:p>
        </w:tc>
        <w:tc>
          <w:tcPr>
            <w:tcW w:w="1347" w:type="dxa"/>
            <w:tcBorders>
              <w:top w:val="single" w:sz="4" w:space="0" w:color="439539"/>
              <w:left w:val="nil"/>
              <w:bottom w:val="single" w:sz="4" w:space="0" w:color="439539"/>
              <w:right w:val="nil"/>
            </w:tcBorders>
            <w:shd w:val="clear" w:color="auto" w:fill="auto"/>
            <w:noWrap/>
            <w:vAlign w:val="center"/>
          </w:tcPr>
          <w:p w14:paraId="3A5CCDBB" w14:textId="3F1DBB51" w:rsidR="0096112C" w:rsidRPr="00CF615A" w:rsidRDefault="00E2269B" w:rsidP="00442C46">
            <w:pPr>
              <w:tabs>
                <w:tab w:val="decimal" w:pos="567"/>
              </w:tabs>
              <w:spacing w:before="30" w:after="40"/>
              <w:rPr>
                <w:rFonts w:ascii="Arial" w:hAnsi="Arial" w:cs="Arial"/>
                <w:b/>
                <w:bCs/>
                <w:sz w:val="15"/>
                <w:szCs w:val="15"/>
              </w:rPr>
            </w:pPr>
            <w:r>
              <w:rPr>
                <w:rFonts w:ascii="Arial" w:hAnsi="Arial" w:cs="Arial"/>
                <w:b/>
                <w:bCs/>
                <w:sz w:val="15"/>
                <w:szCs w:val="15"/>
              </w:rPr>
              <w:t xml:space="preserve">  51.0</w:t>
            </w:r>
          </w:p>
        </w:tc>
        <w:tc>
          <w:tcPr>
            <w:tcW w:w="1346" w:type="dxa"/>
            <w:tcBorders>
              <w:top w:val="single" w:sz="4" w:space="0" w:color="439539"/>
              <w:left w:val="nil"/>
              <w:bottom w:val="single" w:sz="4" w:space="0" w:color="439539"/>
              <w:right w:val="nil"/>
            </w:tcBorders>
            <w:shd w:val="clear" w:color="auto" w:fill="auto"/>
            <w:noWrap/>
            <w:vAlign w:val="center"/>
          </w:tcPr>
          <w:p w14:paraId="154D5721" w14:textId="3D6F45AD" w:rsidR="0096112C" w:rsidRPr="00CF615A" w:rsidRDefault="00E2269B" w:rsidP="00442C46">
            <w:pPr>
              <w:tabs>
                <w:tab w:val="decimal" w:pos="567"/>
              </w:tabs>
              <w:spacing w:before="30" w:after="40"/>
              <w:rPr>
                <w:rFonts w:ascii="Arial" w:hAnsi="Arial" w:cs="Arial"/>
                <w:b/>
                <w:bCs/>
                <w:sz w:val="15"/>
                <w:szCs w:val="15"/>
              </w:rPr>
            </w:pPr>
            <w:r>
              <w:rPr>
                <w:rFonts w:ascii="Arial" w:hAnsi="Arial" w:cs="Arial"/>
                <w:b/>
                <w:bCs/>
                <w:sz w:val="15"/>
                <w:szCs w:val="15"/>
              </w:rPr>
              <w:t xml:space="preserve">  51.8</w:t>
            </w:r>
          </w:p>
        </w:tc>
        <w:tc>
          <w:tcPr>
            <w:tcW w:w="1347" w:type="dxa"/>
            <w:tcBorders>
              <w:top w:val="single" w:sz="4" w:space="0" w:color="439539"/>
              <w:left w:val="nil"/>
              <w:bottom w:val="single" w:sz="4" w:space="0" w:color="439539"/>
              <w:right w:val="nil"/>
            </w:tcBorders>
            <w:shd w:val="clear" w:color="auto" w:fill="D6E3BC" w:themeFill="accent3" w:themeFillTint="66"/>
            <w:vAlign w:val="center"/>
          </w:tcPr>
          <w:p w14:paraId="53143872" w14:textId="769C679D" w:rsidR="0096112C" w:rsidRPr="00DC0216" w:rsidRDefault="0096112C" w:rsidP="00442C46">
            <w:pPr>
              <w:tabs>
                <w:tab w:val="decimal" w:pos="567"/>
              </w:tabs>
              <w:spacing w:before="30" w:after="40"/>
              <w:rPr>
                <w:rFonts w:ascii="Arial" w:hAnsi="Arial" w:cs="Arial"/>
                <w:b/>
                <w:bCs/>
                <w:color w:val="808080" w:themeColor="background1" w:themeShade="80"/>
                <w:sz w:val="15"/>
                <w:szCs w:val="15"/>
                <w:highlight w:val="yellow"/>
              </w:rPr>
            </w:pPr>
          </w:p>
        </w:tc>
      </w:tr>
      <w:tr w:rsidR="0096112C" w:rsidRPr="00CF615A" w14:paraId="5570E98B" w14:textId="77777777" w:rsidTr="00F867D1">
        <w:trPr>
          <w:trHeight w:hRule="exact" w:val="255"/>
        </w:trPr>
        <w:tc>
          <w:tcPr>
            <w:tcW w:w="4537" w:type="dxa"/>
            <w:tcBorders>
              <w:top w:val="single" w:sz="4" w:space="0" w:color="439539"/>
              <w:bottom w:val="single" w:sz="4" w:space="0" w:color="439539"/>
            </w:tcBorders>
            <w:shd w:val="clear" w:color="auto" w:fill="auto"/>
            <w:noWrap/>
            <w:vAlign w:val="center"/>
          </w:tcPr>
          <w:p w14:paraId="58ADC301" w14:textId="77777777" w:rsidR="0096112C" w:rsidRPr="00CF615A" w:rsidRDefault="0096112C" w:rsidP="00442C46">
            <w:pPr>
              <w:pStyle w:val="TableColBold"/>
              <w:spacing w:before="30" w:after="40"/>
            </w:pPr>
            <w:r w:rsidRPr="00CF615A">
              <w:t>All occupations</w:t>
            </w:r>
          </w:p>
        </w:tc>
        <w:tc>
          <w:tcPr>
            <w:tcW w:w="1346" w:type="dxa"/>
            <w:tcBorders>
              <w:top w:val="single" w:sz="4" w:space="0" w:color="439539"/>
              <w:bottom w:val="single" w:sz="4" w:space="0" w:color="439539"/>
              <w:right w:val="nil"/>
            </w:tcBorders>
            <w:vAlign w:val="center"/>
          </w:tcPr>
          <w:p w14:paraId="1D1EF03B" w14:textId="02559B4C" w:rsidR="0096112C" w:rsidRPr="00CF615A" w:rsidRDefault="00E2269B" w:rsidP="00442C46">
            <w:pPr>
              <w:tabs>
                <w:tab w:val="decimal" w:pos="567"/>
              </w:tabs>
              <w:spacing w:before="30" w:after="40"/>
              <w:rPr>
                <w:rFonts w:ascii="Arial" w:hAnsi="Arial" w:cs="Arial"/>
                <w:b/>
                <w:bCs/>
                <w:sz w:val="15"/>
                <w:szCs w:val="15"/>
              </w:rPr>
            </w:pPr>
            <w:r>
              <w:rPr>
                <w:rFonts w:ascii="Arial" w:hAnsi="Arial" w:cs="Arial"/>
                <w:b/>
                <w:bCs/>
                <w:sz w:val="15"/>
                <w:szCs w:val="15"/>
              </w:rPr>
              <w:t xml:space="preserve">  46.0</w:t>
            </w:r>
          </w:p>
        </w:tc>
        <w:tc>
          <w:tcPr>
            <w:tcW w:w="1347" w:type="dxa"/>
            <w:tcBorders>
              <w:top w:val="single" w:sz="4" w:space="0" w:color="439539"/>
              <w:left w:val="nil"/>
              <w:bottom w:val="single" w:sz="4" w:space="0" w:color="439539"/>
              <w:right w:val="nil"/>
            </w:tcBorders>
            <w:shd w:val="clear" w:color="auto" w:fill="auto"/>
            <w:noWrap/>
            <w:vAlign w:val="center"/>
          </w:tcPr>
          <w:p w14:paraId="46F2CC5E" w14:textId="4BE29DA3" w:rsidR="0096112C" w:rsidRPr="00CF615A" w:rsidRDefault="00E2269B" w:rsidP="00442C46">
            <w:pPr>
              <w:tabs>
                <w:tab w:val="decimal" w:pos="567"/>
              </w:tabs>
              <w:spacing w:before="30" w:after="40"/>
              <w:rPr>
                <w:rFonts w:ascii="Arial" w:hAnsi="Arial" w:cs="Arial"/>
                <w:b/>
                <w:bCs/>
                <w:sz w:val="15"/>
                <w:szCs w:val="15"/>
              </w:rPr>
            </w:pPr>
            <w:r>
              <w:rPr>
                <w:rFonts w:ascii="Arial" w:hAnsi="Arial" w:cs="Arial"/>
                <w:b/>
                <w:bCs/>
                <w:sz w:val="15"/>
                <w:szCs w:val="15"/>
              </w:rPr>
              <w:t xml:space="preserve">  46.4</w:t>
            </w:r>
          </w:p>
        </w:tc>
        <w:tc>
          <w:tcPr>
            <w:tcW w:w="1346" w:type="dxa"/>
            <w:tcBorders>
              <w:top w:val="single" w:sz="4" w:space="0" w:color="439539"/>
              <w:left w:val="nil"/>
              <w:bottom w:val="single" w:sz="4" w:space="0" w:color="439539"/>
              <w:right w:val="nil"/>
            </w:tcBorders>
            <w:shd w:val="clear" w:color="auto" w:fill="auto"/>
            <w:noWrap/>
            <w:vAlign w:val="center"/>
          </w:tcPr>
          <w:p w14:paraId="6B97102E" w14:textId="0D07C252" w:rsidR="0096112C" w:rsidRPr="00CF615A" w:rsidRDefault="00E2269B" w:rsidP="00442C46">
            <w:pPr>
              <w:tabs>
                <w:tab w:val="decimal" w:pos="567"/>
              </w:tabs>
              <w:spacing w:before="30" w:after="40"/>
              <w:rPr>
                <w:rFonts w:ascii="Arial" w:hAnsi="Arial" w:cs="Arial"/>
                <w:b/>
                <w:bCs/>
                <w:sz w:val="15"/>
                <w:szCs w:val="15"/>
              </w:rPr>
            </w:pPr>
            <w:r>
              <w:rPr>
                <w:rFonts w:ascii="Arial" w:hAnsi="Arial" w:cs="Arial"/>
                <w:b/>
                <w:bCs/>
                <w:sz w:val="15"/>
                <w:szCs w:val="15"/>
              </w:rPr>
              <w:t xml:space="preserve">  46.7</w:t>
            </w:r>
          </w:p>
        </w:tc>
        <w:tc>
          <w:tcPr>
            <w:tcW w:w="1347" w:type="dxa"/>
            <w:tcBorders>
              <w:top w:val="single" w:sz="4" w:space="0" w:color="439539"/>
              <w:left w:val="nil"/>
              <w:bottom w:val="single" w:sz="4" w:space="0" w:color="439539"/>
              <w:right w:val="nil"/>
            </w:tcBorders>
            <w:shd w:val="clear" w:color="auto" w:fill="D6E3BC" w:themeFill="accent3" w:themeFillTint="66"/>
            <w:vAlign w:val="center"/>
          </w:tcPr>
          <w:p w14:paraId="1D54B358" w14:textId="693FE25A" w:rsidR="0096112C" w:rsidRPr="00DC0216" w:rsidRDefault="0096112C" w:rsidP="00442C46">
            <w:pPr>
              <w:tabs>
                <w:tab w:val="decimal" w:pos="567"/>
              </w:tabs>
              <w:spacing w:before="30" w:after="40"/>
              <w:rPr>
                <w:rFonts w:ascii="Arial" w:hAnsi="Arial" w:cs="Arial"/>
                <w:b/>
                <w:bCs/>
                <w:color w:val="808080" w:themeColor="background1" w:themeShade="80"/>
                <w:sz w:val="15"/>
                <w:szCs w:val="15"/>
                <w:highlight w:val="yellow"/>
              </w:rPr>
            </w:pPr>
          </w:p>
        </w:tc>
      </w:tr>
    </w:tbl>
    <w:p w14:paraId="67BC6AA3" w14:textId="3C70E724" w:rsidR="0096112C" w:rsidRPr="005E30CE" w:rsidRDefault="00790504" w:rsidP="00A772A2">
      <w:pPr>
        <w:pStyle w:val="Source"/>
        <w:spacing w:before="0"/>
      </w:pPr>
      <w:r w:rsidRPr="005E30CE">
        <w:t>For explanatory notes, see page 17</w:t>
      </w:r>
      <w:r w:rsidR="0096112C" w:rsidRPr="005E30CE">
        <w:t>.</w:t>
      </w:r>
    </w:p>
    <w:p w14:paraId="4253D3B2" w14:textId="77777777" w:rsidR="0096112C" w:rsidRPr="005E30CE" w:rsidRDefault="0096112C" w:rsidP="00A772A2">
      <w:pPr>
        <w:pStyle w:val="Source"/>
        <w:spacing w:before="0"/>
      </w:pPr>
      <w:r w:rsidRPr="005E30CE">
        <w:t>A dash (-) represents a true zero figure, with no contracts reported in these categories.</w:t>
      </w:r>
    </w:p>
    <w:p w14:paraId="24ED1D65" w14:textId="77777777" w:rsidR="0096112C" w:rsidRPr="005E30CE" w:rsidRDefault="0096112C" w:rsidP="00A772A2">
      <w:pPr>
        <w:pStyle w:val="Source"/>
        <w:spacing w:before="0"/>
      </w:pPr>
      <w:r w:rsidRPr="005E30CE">
        <w:t>An asterisk (*) indicates that a completion or attrition rate is based on fewer than 50 contracts of training and should be used with caution.</w:t>
      </w:r>
    </w:p>
    <w:p w14:paraId="378D7B57" w14:textId="77777777" w:rsidR="0096112C" w:rsidRPr="005E30CE" w:rsidRDefault="0096112C" w:rsidP="00A772A2">
      <w:pPr>
        <w:pStyle w:val="Source"/>
        <w:spacing w:before="0"/>
      </w:pPr>
      <w:r w:rsidRPr="005E30CE">
        <w:t>Shaded cells indicate that a substantial proportion of contracts are ongoing; therefore, an attrition rate is not provided.</w:t>
      </w:r>
    </w:p>
    <w:p w14:paraId="49C195AB" w14:textId="4F08077F" w:rsidR="0096112C" w:rsidRDefault="0096112C" w:rsidP="00A772A2">
      <w:pPr>
        <w:pStyle w:val="StatsHeading1"/>
        <w:spacing w:before="0" w:after="120"/>
      </w:pPr>
      <w:r w:rsidRPr="00CF615A">
        <w:br w:type="page"/>
      </w:r>
    </w:p>
    <w:p w14:paraId="3FD40895" w14:textId="77777777" w:rsidR="003263D4" w:rsidRPr="00C509B6" w:rsidRDefault="003263D4" w:rsidP="00C509B6">
      <w:pPr>
        <w:pStyle w:val="Text"/>
        <w:rPr>
          <w:b/>
        </w:rPr>
      </w:pPr>
    </w:p>
    <w:p w14:paraId="2AD07BAF" w14:textId="49E32448" w:rsidR="0096112C" w:rsidRPr="00FC39D5" w:rsidRDefault="0096112C" w:rsidP="00C509B6">
      <w:pPr>
        <w:pStyle w:val="Tabletitle"/>
        <w:tabs>
          <w:tab w:val="clear" w:pos="900"/>
          <w:tab w:val="left" w:pos="851"/>
        </w:tabs>
        <w:ind w:left="851" w:hanging="851"/>
      </w:pPr>
      <w:bookmarkStart w:id="37" w:name="_Toc75177066"/>
      <w:r w:rsidRPr="00FC39D5">
        <w:t>Table 5</w:t>
      </w:r>
      <w:r w:rsidRPr="00FC39D5">
        <w:tab/>
        <w:t xml:space="preserve">Projected contract attrition rates by selected occupation for contracts commencing in December </w:t>
      </w:r>
      <w:r w:rsidRPr="00F84CD6">
        <w:t>quarter 201</w:t>
      </w:r>
      <w:r w:rsidR="00203598" w:rsidRPr="00F84CD6">
        <w:t>8</w:t>
      </w:r>
      <w:r w:rsidR="00507756">
        <w:t xml:space="preserve"> to 20</w:t>
      </w:r>
      <w:r w:rsidR="00203598" w:rsidRPr="00F84CD6">
        <w:t>20</w:t>
      </w:r>
      <w:r w:rsidRPr="00F84CD6">
        <w:t xml:space="preserve"> </w:t>
      </w:r>
      <w:r w:rsidRPr="00FC39D5">
        <w:t>(%)</w:t>
      </w:r>
      <w:bookmarkEnd w:id="37"/>
    </w:p>
    <w:tbl>
      <w:tblPr>
        <w:tblW w:w="9503" w:type="dxa"/>
        <w:tblLayout w:type="fixed"/>
        <w:tblLook w:val="0000" w:firstRow="0" w:lastRow="0" w:firstColumn="0" w:lastColumn="0" w:noHBand="0" w:noVBand="0"/>
      </w:tblPr>
      <w:tblGrid>
        <w:gridCol w:w="4114"/>
        <w:gridCol w:w="1796"/>
        <w:gridCol w:w="1796"/>
        <w:gridCol w:w="1797"/>
      </w:tblGrid>
      <w:tr w:rsidR="0096112C" w:rsidRPr="00FC39D5" w14:paraId="71C57D85" w14:textId="77777777" w:rsidTr="0096112C">
        <w:trPr>
          <w:trHeight w:val="220"/>
        </w:trPr>
        <w:tc>
          <w:tcPr>
            <w:tcW w:w="4114" w:type="dxa"/>
            <w:tcBorders>
              <w:top w:val="single" w:sz="4" w:space="0" w:color="439539"/>
            </w:tcBorders>
            <w:shd w:val="clear" w:color="auto" w:fill="auto"/>
          </w:tcPr>
          <w:p w14:paraId="1B25A08C" w14:textId="77777777" w:rsidR="0096112C" w:rsidRPr="00FC39D5" w:rsidRDefault="0096112C" w:rsidP="000F52DD">
            <w:pPr>
              <w:pStyle w:val="Tablehead1"/>
              <w:spacing w:before="40" w:after="0"/>
              <w:rPr>
                <w:sz w:val="15"/>
                <w:szCs w:val="15"/>
              </w:rPr>
            </w:pPr>
            <w:r w:rsidRPr="00FC39D5">
              <w:rPr>
                <w:sz w:val="15"/>
                <w:szCs w:val="15"/>
              </w:rPr>
              <w:t>Occupation (ANZSCO) group</w:t>
            </w:r>
          </w:p>
        </w:tc>
        <w:tc>
          <w:tcPr>
            <w:tcW w:w="5389" w:type="dxa"/>
            <w:gridSpan w:val="3"/>
            <w:tcBorders>
              <w:top w:val="single" w:sz="4" w:space="0" w:color="439539"/>
            </w:tcBorders>
          </w:tcPr>
          <w:p w14:paraId="0D8CE8A3" w14:textId="6033E8E8" w:rsidR="0096112C" w:rsidRPr="00FC39D5" w:rsidRDefault="0096112C" w:rsidP="000F52DD">
            <w:pPr>
              <w:pStyle w:val="Tablehead1"/>
              <w:spacing w:before="40" w:after="0"/>
              <w:jc w:val="center"/>
              <w:rPr>
                <w:sz w:val="15"/>
                <w:szCs w:val="15"/>
              </w:rPr>
            </w:pPr>
            <w:r w:rsidRPr="00FC39D5">
              <w:rPr>
                <w:sz w:val="15"/>
                <w:szCs w:val="15"/>
              </w:rPr>
              <w:t>Projected contract attrition rates by commencing cohort</w:t>
            </w:r>
          </w:p>
        </w:tc>
      </w:tr>
      <w:tr w:rsidR="0096112C" w:rsidRPr="00FC39D5" w14:paraId="625A84EE" w14:textId="77777777" w:rsidTr="000F52DD">
        <w:trPr>
          <w:trHeight w:hRule="exact" w:val="255"/>
        </w:trPr>
        <w:tc>
          <w:tcPr>
            <w:tcW w:w="4114" w:type="dxa"/>
            <w:tcBorders>
              <w:bottom w:val="single" w:sz="4" w:space="0" w:color="439539"/>
            </w:tcBorders>
            <w:shd w:val="clear" w:color="auto" w:fill="auto"/>
          </w:tcPr>
          <w:p w14:paraId="406D3C05" w14:textId="77777777" w:rsidR="0096112C" w:rsidRPr="00FC39D5" w:rsidRDefault="0096112C" w:rsidP="000F52DD">
            <w:pPr>
              <w:pStyle w:val="Tablehead3"/>
              <w:spacing w:after="40"/>
            </w:pPr>
          </w:p>
        </w:tc>
        <w:tc>
          <w:tcPr>
            <w:tcW w:w="1796" w:type="dxa"/>
            <w:tcBorders>
              <w:left w:val="nil"/>
              <w:bottom w:val="single" w:sz="4" w:space="0" w:color="439539"/>
            </w:tcBorders>
            <w:shd w:val="clear" w:color="auto" w:fill="auto"/>
          </w:tcPr>
          <w:p w14:paraId="39A46A74" w14:textId="5A2A1D03" w:rsidR="0096112C" w:rsidRPr="000E38D7" w:rsidRDefault="0096112C" w:rsidP="000F52DD">
            <w:pPr>
              <w:pStyle w:val="Tablehead2"/>
              <w:spacing w:before="40" w:after="40"/>
              <w:jc w:val="center"/>
              <w:rPr>
                <w:b/>
                <w:bCs/>
                <w:color w:val="auto"/>
                <w:sz w:val="15"/>
                <w:szCs w:val="15"/>
              </w:rPr>
            </w:pPr>
            <w:r w:rsidRPr="000E38D7">
              <w:rPr>
                <w:b/>
                <w:bCs/>
                <w:color w:val="auto"/>
                <w:sz w:val="15"/>
                <w:szCs w:val="15"/>
              </w:rPr>
              <w:t>201</w:t>
            </w:r>
            <w:r w:rsidR="00203598" w:rsidRPr="000E38D7">
              <w:rPr>
                <w:b/>
                <w:bCs/>
                <w:color w:val="auto"/>
                <w:sz w:val="15"/>
                <w:szCs w:val="15"/>
              </w:rPr>
              <w:t>8</w:t>
            </w:r>
          </w:p>
        </w:tc>
        <w:tc>
          <w:tcPr>
            <w:tcW w:w="1796" w:type="dxa"/>
            <w:tcBorders>
              <w:left w:val="nil"/>
              <w:bottom w:val="single" w:sz="4" w:space="0" w:color="439539"/>
            </w:tcBorders>
          </w:tcPr>
          <w:p w14:paraId="7394A76C" w14:textId="716A333A" w:rsidR="0096112C" w:rsidRPr="000E38D7" w:rsidRDefault="0096112C" w:rsidP="000F52DD">
            <w:pPr>
              <w:pStyle w:val="Tablehead2"/>
              <w:spacing w:before="40" w:after="40"/>
              <w:jc w:val="center"/>
              <w:rPr>
                <w:b/>
                <w:bCs/>
                <w:color w:val="auto"/>
                <w:sz w:val="15"/>
                <w:szCs w:val="15"/>
              </w:rPr>
            </w:pPr>
            <w:r w:rsidRPr="000E38D7">
              <w:rPr>
                <w:b/>
                <w:bCs/>
                <w:color w:val="auto"/>
                <w:sz w:val="15"/>
                <w:szCs w:val="15"/>
              </w:rPr>
              <w:t>201</w:t>
            </w:r>
            <w:r w:rsidR="00203598" w:rsidRPr="000E38D7">
              <w:rPr>
                <w:b/>
                <w:bCs/>
                <w:color w:val="auto"/>
                <w:sz w:val="15"/>
                <w:szCs w:val="15"/>
              </w:rPr>
              <w:t>9</w:t>
            </w:r>
          </w:p>
        </w:tc>
        <w:tc>
          <w:tcPr>
            <w:tcW w:w="1797" w:type="dxa"/>
            <w:tcBorders>
              <w:left w:val="nil"/>
              <w:bottom w:val="single" w:sz="4" w:space="0" w:color="439539"/>
            </w:tcBorders>
          </w:tcPr>
          <w:p w14:paraId="28E7DEC9" w14:textId="74C02B6D" w:rsidR="0096112C" w:rsidRPr="000E38D7" w:rsidRDefault="0096112C" w:rsidP="000F52DD">
            <w:pPr>
              <w:pStyle w:val="Tablehead2"/>
              <w:spacing w:before="40" w:after="40"/>
              <w:jc w:val="center"/>
              <w:rPr>
                <w:b/>
                <w:bCs/>
                <w:color w:val="auto"/>
                <w:sz w:val="15"/>
                <w:szCs w:val="15"/>
              </w:rPr>
            </w:pPr>
            <w:r w:rsidRPr="000E38D7">
              <w:rPr>
                <w:b/>
                <w:bCs/>
                <w:color w:val="auto"/>
                <w:sz w:val="15"/>
                <w:szCs w:val="15"/>
              </w:rPr>
              <w:t>20</w:t>
            </w:r>
            <w:r w:rsidR="00203598" w:rsidRPr="000E38D7">
              <w:rPr>
                <w:b/>
                <w:bCs/>
                <w:color w:val="auto"/>
                <w:sz w:val="15"/>
                <w:szCs w:val="15"/>
              </w:rPr>
              <w:t>20</w:t>
            </w:r>
          </w:p>
        </w:tc>
      </w:tr>
      <w:tr w:rsidR="0096112C" w:rsidRPr="00FC39D5" w14:paraId="733C290C" w14:textId="77777777" w:rsidTr="0096112C">
        <w:trPr>
          <w:trHeight w:hRule="exact" w:val="220"/>
        </w:trPr>
        <w:tc>
          <w:tcPr>
            <w:tcW w:w="4114" w:type="dxa"/>
            <w:tcBorders>
              <w:top w:val="single" w:sz="4" w:space="0" w:color="439539"/>
            </w:tcBorders>
            <w:shd w:val="clear" w:color="auto" w:fill="auto"/>
            <w:noWrap/>
            <w:vAlign w:val="bottom"/>
          </w:tcPr>
          <w:p w14:paraId="45AA9C57" w14:textId="77777777" w:rsidR="0096112C" w:rsidRPr="00FC39D5" w:rsidRDefault="0096112C" w:rsidP="0096112C">
            <w:pPr>
              <w:pStyle w:val="TableColBold"/>
            </w:pPr>
            <w:r w:rsidRPr="00FC39D5">
              <w:t>Managers</w:t>
            </w:r>
          </w:p>
        </w:tc>
        <w:tc>
          <w:tcPr>
            <w:tcW w:w="1796" w:type="dxa"/>
            <w:tcBorders>
              <w:top w:val="single" w:sz="4" w:space="0" w:color="439539"/>
            </w:tcBorders>
            <w:vAlign w:val="bottom"/>
          </w:tcPr>
          <w:p w14:paraId="3D3C9570" w14:textId="2AE66165" w:rsidR="0096112C" w:rsidRPr="00FC39D5" w:rsidRDefault="00E2269B" w:rsidP="0096112C">
            <w:pPr>
              <w:tabs>
                <w:tab w:val="decimal" w:pos="794"/>
              </w:tabs>
              <w:spacing w:before="40"/>
              <w:ind w:right="284"/>
              <w:rPr>
                <w:rFonts w:ascii="Arial" w:hAnsi="Arial" w:cs="Arial"/>
                <w:b/>
                <w:bCs/>
                <w:sz w:val="15"/>
                <w:szCs w:val="15"/>
              </w:rPr>
            </w:pPr>
            <w:r w:rsidRPr="00FC39D5">
              <w:rPr>
                <w:rFonts w:ascii="Arial" w:hAnsi="Arial" w:cs="Arial"/>
                <w:b/>
                <w:bCs/>
                <w:sz w:val="15"/>
                <w:szCs w:val="15"/>
              </w:rPr>
              <w:t xml:space="preserve">  34.7</w:t>
            </w:r>
          </w:p>
        </w:tc>
        <w:tc>
          <w:tcPr>
            <w:tcW w:w="1796" w:type="dxa"/>
            <w:tcBorders>
              <w:top w:val="single" w:sz="4" w:space="0" w:color="439539"/>
              <w:left w:val="nil"/>
            </w:tcBorders>
            <w:shd w:val="clear" w:color="auto" w:fill="auto"/>
            <w:noWrap/>
            <w:vAlign w:val="bottom"/>
          </w:tcPr>
          <w:p w14:paraId="583DCFBD" w14:textId="0A276623" w:rsidR="0096112C" w:rsidRPr="00FC39D5" w:rsidRDefault="00E2269B" w:rsidP="0096112C">
            <w:pPr>
              <w:tabs>
                <w:tab w:val="decimal" w:pos="794"/>
              </w:tabs>
              <w:spacing w:before="40"/>
              <w:ind w:right="284"/>
              <w:rPr>
                <w:rFonts w:ascii="Arial" w:hAnsi="Arial" w:cs="Arial"/>
                <w:b/>
                <w:bCs/>
                <w:sz w:val="15"/>
                <w:szCs w:val="15"/>
              </w:rPr>
            </w:pPr>
            <w:r w:rsidRPr="00FC39D5">
              <w:rPr>
                <w:rFonts w:ascii="Arial" w:hAnsi="Arial" w:cs="Arial"/>
                <w:b/>
                <w:bCs/>
                <w:sz w:val="15"/>
                <w:szCs w:val="15"/>
              </w:rPr>
              <w:t xml:space="preserve">  27.2</w:t>
            </w:r>
          </w:p>
        </w:tc>
        <w:tc>
          <w:tcPr>
            <w:tcW w:w="1797" w:type="dxa"/>
            <w:tcBorders>
              <w:top w:val="single" w:sz="4" w:space="0" w:color="439539"/>
              <w:left w:val="nil"/>
            </w:tcBorders>
            <w:vAlign w:val="bottom"/>
          </w:tcPr>
          <w:p w14:paraId="56576EA2" w14:textId="7B06C519" w:rsidR="0096112C" w:rsidRPr="00FC39D5" w:rsidRDefault="00E2269B" w:rsidP="0096112C">
            <w:pPr>
              <w:tabs>
                <w:tab w:val="decimal" w:pos="794"/>
              </w:tabs>
              <w:spacing w:before="40"/>
              <w:ind w:right="284"/>
              <w:rPr>
                <w:rFonts w:ascii="Arial" w:hAnsi="Arial" w:cs="Arial"/>
                <w:b/>
                <w:bCs/>
                <w:sz w:val="15"/>
                <w:szCs w:val="15"/>
              </w:rPr>
            </w:pPr>
            <w:r w:rsidRPr="00FC39D5">
              <w:rPr>
                <w:rFonts w:ascii="Arial" w:hAnsi="Arial" w:cs="Arial"/>
                <w:b/>
                <w:bCs/>
                <w:sz w:val="15"/>
                <w:szCs w:val="15"/>
              </w:rPr>
              <w:t xml:space="preserve">  35.3</w:t>
            </w:r>
          </w:p>
        </w:tc>
      </w:tr>
      <w:tr w:rsidR="0096112C" w:rsidRPr="00FC39D5" w14:paraId="571F4B26" w14:textId="77777777" w:rsidTr="0096112C">
        <w:trPr>
          <w:trHeight w:hRule="exact" w:val="220"/>
        </w:trPr>
        <w:tc>
          <w:tcPr>
            <w:tcW w:w="4114" w:type="dxa"/>
            <w:shd w:val="clear" w:color="auto" w:fill="auto"/>
            <w:noWrap/>
            <w:vAlign w:val="bottom"/>
          </w:tcPr>
          <w:p w14:paraId="65FF9649" w14:textId="77777777" w:rsidR="0096112C" w:rsidRPr="00FC39D5" w:rsidRDefault="0096112C" w:rsidP="0096112C">
            <w:pPr>
              <w:pStyle w:val="TableColBold"/>
            </w:pPr>
            <w:r w:rsidRPr="00FC39D5">
              <w:t>Professionals</w:t>
            </w:r>
          </w:p>
        </w:tc>
        <w:tc>
          <w:tcPr>
            <w:tcW w:w="1796" w:type="dxa"/>
            <w:vAlign w:val="bottom"/>
          </w:tcPr>
          <w:p w14:paraId="19356223" w14:textId="53ECA4EC" w:rsidR="0096112C" w:rsidRPr="00FC39D5" w:rsidRDefault="00E2269B" w:rsidP="0096112C">
            <w:pPr>
              <w:tabs>
                <w:tab w:val="decimal" w:pos="794"/>
              </w:tabs>
              <w:spacing w:before="40"/>
              <w:ind w:right="284"/>
              <w:rPr>
                <w:rFonts w:ascii="Arial" w:hAnsi="Arial" w:cs="Arial"/>
                <w:b/>
                <w:bCs/>
                <w:sz w:val="15"/>
                <w:szCs w:val="15"/>
              </w:rPr>
            </w:pPr>
            <w:r w:rsidRPr="00FC39D5">
              <w:rPr>
                <w:rFonts w:ascii="Arial" w:hAnsi="Arial" w:cs="Arial"/>
                <w:b/>
                <w:bCs/>
                <w:sz w:val="15"/>
                <w:szCs w:val="15"/>
              </w:rPr>
              <w:t xml:space="preserve">  33.3</w:t>
            </w:r>
          </w:p>
        </w:tc>
        <w:tc>
          <w:tcPr>
            <w:tcW w:w="1796" w:type="dxa"/>
            <w:tcBorders>
              <w:left w:val="nil"/>
            </w:tcBorders>
            <w:shd w:val="clear" w:color="auto" w:fill="auto"/>
            <w:noWrap/>
            <w:vAlign w:val="bottom"/>
          </w:tcPr>
          <w:p w14:paraId="3002969B" w14:textId="5D96FC3E" w:rsidR="0096112C" w:rsidRPr="00FC39D5" w:rsidRDefault="00E2269B" w:rsidP="0096112C">
            <w:pPr>
              <w:tabs>
                <w:tab w:val="decimal" w:pos="794"/>
              </w:tabs>
              <w:spacing w:before="40"/>
              <w:ind w:right="284"/>
              <w:rPr>
                <w:rFonts w:ascii="Arial" w:hAnsi="Arial" w:cs="Arial"/>
                <w:b/>
                <w:bCs/>
                <w:sz w:val="15"/>
                <w:szCs w:val="15"/>
              </w:rPr>
            </w:pPr>
            <w:r w:rsidRPr="00FC39D5">
              <w:rPr>
                <w:rFonts w:ascii="Arial" w:hAnsi="Arial" w:cs="Arial"/>
                <w:b/>
                <w:bCs/>
                <w:sz w:val="15"/>
                <w:szCs w:val="15"/>
              </w:rPr>
              <w:t xml:space="preserve">  39.5</w:t>
            </w:r>
          </w:p>
        </w:tc>
        <w:tc>
          <w:tcPr>
            <w:tcW w:w="1797" w:type="dxa"/>
            <w:tcBorders>
              <w:left w:val="nil"/>
            </w:tcBorders>
            <w:vAlign w:val="bottom"/>
          </w:tcPr>
          <w:p w14:paraId="6E58937E" w14:textId="598E7F1B" w:rsidR="0096112C" w:rsidRPr="00FC39D5" w:rsidRDefault="00E2269B" w:rsidP="0096112C">
            <w:pPr>
              <w:tabs>
                <w:tab w:val="decimal" w:pos="794"/>
              </w:tabs>
              <w:spacing w:before="40"/>
              <w:ind w:right="284"/>
              <w:rPr>
                <w:rFonts w:ascii="Arial" w:hAnsi="Arial" w:cs="Arial"/>
                <w:b/>
                <w:bCs/>
                <w:sz w:val="15"/>
                <w:szCs w:val="15"/>
              </w:rPr>
            </w:pPr>
            <w:r w:rsidRPr="00FC39D5">
              <w:rPr>
                <w:rFonts w:ascii="Arial" w:hAnsi="Arial" w:cs="Arial"/>
                <w:b/>
                <w:bCs/>
                <w:sz w:val="15"/>
                <w:szCs w:val="15"/>
              </w:rPr>
              <w:t xml:space="preserve">  31.8</w:t>
            </w:r>
          </w:p>
        </w:tc>
      </w:tr>
      <w:tr w:rsidR="0096112C" w:rsidRPr="00CF615A" w14:paraId="466BB0BD" w14:textId="77777777" w:rsidTr="0096112C">
        <w:trPr>
          <w:trHeight w:hRule="exact" w:val="220"/>
        </w:trPr>
        <w:tc>
          <w:tcPr>
            <w:tcW w:w="4114" w:type="dxa"/>
            <w:shd w:val="clear" w:color="auto" w:fill="auto"/>
            <w:noWrap/>
            <w:vAlign w:val="bottom"/>
          </w:tcPr>
          <w:p w14:paraId="6692CCBD" w14:textId="77777777" w:rsidR="0096112C" w:rsidRPr="00FC39D5" w:rsidRDefault="0096112C" w:rsidP="0096112C">
            <w:pPr>
              <w:pStyle w:val="TableColBold"/>
            </w:pPr>
            <w:r w:rsidRPr="00FC39D5">
              <w:t>Technicians and trades workers</w:t>
            </w:r>
          </w:p>
        </w:tc>
        <w:tc>
          <w:tcPr>
            <w:tcW w:w="1796" w:type="dxa"/>
            <w:vAlign w:val="bottom"/>
          </w:tcPr>
          <w:p w14:paraId="28C569FE" w14:textId="23987B10" w:rsidR="0096112C" w:rsidRPr="00FC39D5" w:rsidRDefault="00E2269B" w:rsidP="0096112C">
            <w:pPr>
              <w:tabs>
                <w:tab w:val="decimal" w:pos="794"/>
              </w:tabs>
              <w:spacing w:before="40"/>
              <w:ind w:right="284"/>
              <w:rPr>
                <w:rFonts w:ascii="Arial" w:hAnsi="Arial" w:cs="Arial"/>
                <w:b/>
                <w:bCs/>
                <w:sz w:val="15"/>
                <w:szCs w:val="15"/>
              </w:rPr>
            </w:pPr>
            <w:r w:rsidRPr="00FC39D5">
              <w:rPr>
                <w:rFonts w:ascii="Arial" w:hAnsi="Arial" w:cs="Arial"/>
                <w:b/>
                <w:bCs/>
                <w:sz w:val="15"/>
                <w:szCs w:val="15"/>
              </w:rPr>
              <w:t xml:space="preserve">  50.4</w:t>
            </w:r>
          </w:p>
        </w:tc>
        <w:tc>
          <w:tcPr>
            <w:tcW w:w="1796" w:type="dxa"/>
            <w:tcBorders>
              <w:left w:val="nil"/>
            </w:tcBorders>
            <w:shd w:val="clear" w:color="auto" w:fill="auto"/>
            <w:noWrap/>
            <w:vAlign w:val="bottom"/>
          </w:tcPr>
          <w:p w14:paraId="38800E5D" w14:textId="0D54D0FC" w:rsidR="0096112C" w:rsidRPr="00FC39D5" w:rsidRDefault="00E2269B" w:rsidP="0096112C">
            <w:pPr>
              <w:tabs>
                <w:tab w:val="decimal" w:pos="794"/>
              </w:tabs>
              <w:spacing w:before="40"/>
              <w:ind w:right="284"/>
              <w:rPr>
                <w:rFonts w:ascii="Arial" w:hAnsi="Arial" w:cs="Arial"/>
                <w:b/>
                <w:bCs/>
                <w:sz w:val="15"/>
                <w:szCs w:val="15"/>
              </w:rPr>
            </w:pPr>
            <w:r w:rsidRPr="00FC39D5">
              <w:rPr>
                <w:rFonts w:ascii="Arial" w:hAnsi="Arial" w:cs="Arial"/>
                <w:b/>
                <w:bCs/>
                <w:sz w:val="15"/>
                <w:szCs w:val="15"/>
              </w:rPr>
              <w:t xml:space="preserve">  50.8</w:t>
            </w:r>
          </w:p>
        </w:tc>
        <w:tc>
          <w:tcPr>
            <w:tcW w:w="1797" w:type="dxa"/>
            <w:tcBorders>
              <w:left w:val="nil"/>
            </w:tcBorders>
            <w:vAlign w:val="bottom"/>
          </w:tcPr>
          <w:p w14:paraId="23B3DE81" w14:textId="5C0CA262" w:rsidR="0096112C" w:rsidRPr="00CF615A" w:rsidRDefault="00E2269B" w:rsidP="0096112C">
            <w:pPr>
              <w:tabs>
                <w:tab w:val="decimal" w:pos="794"/>
              </w:tabs>
              <w:spacing w:before="40"/>
              <w:ind w:right="284"/>
              <w:rPr>
                <w:rFonts w:ascii="Arial" w:hAnsi="Arial" w:cs="Arial"/>
                <w:b/>
                <w:bCs/>
                <w:sz w:val="15"/>
                <w:szCs w:val="15"/>
              </w:rPr>
            </w:pPr>
            <w:r w:rsidRPr="00FC39D5">
              <w:rPr>
                <w:rFonts w:ascii="Arial" w:hAnsi="Arial" w:cs="Arial"/>
                <w:b/>
                <w:bCs/>
                <w:sz w:val="15"/>
                <w:szCs w:val="15"/>
              </w:rPr>
              <w:t xml:space="preserve">  50.8</w:t>
            </w:r>
          </w:p>
        </w:tc>
      </w:tr>
      <w:tr w:rsidR="0096112C" w:rsidRPr="00CF615A" w14:paraId="45FE9C8E" w14:textId="77777777" w:rsidTr="0096112C">
        <w:trPr>
          <w:trHeight w:hRule="exact" w:val="220"/>
        </w:trPr>
        <w:tc>
          <w:tcPr>
            <w:tcW w:w="4114" w:type="dxa"/>
            <w:shd w:val="clear" w:color="auto" w:fill="auto"/>
            <w:noWrap/>
            <w:vAlign w:val="bottom"/>
          </w:tcPr>
          <w:p w14:paraId="2C680D24" w14:textId="77777777" w:rsidR="0096112C" w:rsidRPr="00CF615A" w:rsidRDefault="0096112C" w:rsidP="0096112C">
            <w:pPr>
              <w:pStyle w:val="Table17Tabletext"/>
              <w:tabs>
                <w:tab w:val="clear" w:pos="252"/>
                <w:tab w:val="left" w:pos="255"/>
              </w:tabs>
              <w:ind w:left="181" w:hanging="181"/>
              <w:rPr>
                <w:szCs w:val="16"/>
              </w:rPr>
            </w:pPr>
            <w:r w:rsidRPr="00CF615A">
              <w:rPr>
                <w:szCs w:val="16"/>
              </w:rPr>
              <w:t xml:space="preserve">31 </w:t>
            </w:r>
            <w:r w:rsidRPr="00CF615A">
              <w:rPr>
                <w:szCs w:val="16"/>
              </w:rPr>
              <w:tab/>
              <w:t xml:space="preserve">Engineering, </w:t>
            </w:r>
            <w:proofErr w:type="gramStart"/>
            <w:r w:rsidRPr="00CF615A">
              <w:rPr>
                <w:szCs w:val="16"/>
              </w:rPr>
              <w:t>ICT</w:t>
            </w:r>
            <w:proofErr w:type="gramEnd"/>
            <w:r w:rsidRPr="00CF615A">
              <w:rPr>
                <w:szCs w:val="16"/>
              </w:rPr>
              <w:t xml:space="preserve"> and science technicians</w:t>
            </w:r>
          </w:p>
        </w:tc>
        <w:tc>
          <w:tcPr>
            <w:tcW w:w="1796" w:type="dxa"/>
            <w:vAlign w:val="bottom"/>
          </w:tcPr>
          <w:p w14:paraId="2ECCE6AF" w14:textId="754C28AB"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31.3</w:t>
            </w:r>
          </w:p>
        </w:tc>
        <w:tc>
          <w:tcPr>
            <w:tcW w:w="1796" w:type="dxa"/>
            <w:tcBorders>
              <w:left w:val="nil"/>
            </w:tcBorders>
            <w:shd w:val="clear" w:color="auto" w:fill="auto"/>
            <w:noWrap/>
            <w:vAlign w:val="bottom"/>
          </w:tcPr>
          <w:p w14:paraId="05BAA1CB" w14:textId="4F03C5F1"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30.1</w:t>
            </w:r>
          </w:p>
        </w:tc>
        <w:tc>
          <w:tcPr>
            <w:tcW w:w="1797" w:type="dxa"/>
            <w:tcBorders>
              <w:left w:val="nil"/>
            </w:tcBorders>
            <w:vAlign w:val="bottom"/>
          </w:tcPr>
          <w:p w14:paraId="63DD9088" w14:textId="79DB65A1"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35.6</w:t>
            </w:r>
          </w:p>
        </w:tc>
      </w:tr>
      <w:tr w:rsidR="0096112C" w:rsidRPr="00CF615A" w14:paraId="105D81B8" w14:textId="77777777" w:rsidTr="0096112C">
        <w:trPr>
          <w:trHeight w:hRule="exact" w:val="220"/>
        </w:trPr>
        <w:tc>
          <w:tcPr>
            <w:tcW w:w="4114" w:type="dxa"/>
            <w:shd w:val="clear" w:color="auto" w:fill="auto"/>
            <w:noWrap/>
            <w:vAlign w:val="bottom"/>
          </w:tcPr>
          <w:p w14:paraId="53C8C3AF" w14:textId="77777777" w:rsidR="0096112C" w:rsidRPr="00CF615A" w:rsidRDefault="0096112C" w:rsidP="0096112C">
            <w:pPr>
              <w:pStyle w:val="Table17Tabletext"/>
              <w:tabs>
                <w:tab w:val="clear" w:pos="252"/>
                <w:tab w:val="left" w:pos="255"/>
              </w:tabs>
              <w:ind w:left="181" w:hanging="181"/>
              <w:rPr>
                <w:szCs w:val="16"/>
              </w:rPr>
            </w:pPr>
            <w:r w:rsidRPr="00CF615A">
              <w:rPr>
                <w:szCs w:val="16"/>
              </w:rPr>
              <w:t xml:space="preserve">32 </w:t>
            </w:r>
            <w:r w:rsidRPr="00CF615A">
              <w:rPr>
                <w:szCs w:val="16"/>
              </w:rPr>
              <w:tab/>
              <w:t>Automotive and engineering trades workers</w:t>
            </w:r>
          </w:p>
        </w:tc>
        <w:tc>
          <w:tcPr>
            <w:tcW w:w="1796" w:type="dxa"/>
            <w:vAlign w:val="bottom"/>
          </w:tcPr>
          <w:p w14:paraId="5807F115" w14:textId="58C8E643"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45.0</w:t>
            </w:r>
          </w:p>
        </w:tc>
        <w:tc>
          <w:tcPr>
            <w:tcW w:w="1796" w:type="dxa"/>
            <w:tcBorders>
              <w:left w:val="nil"/>
            </w:tcBorders>
            <w:shd w:val="clear" w:color="auto" w:fill="auto"/>
            <w:noWrap/>
            <w:vAlign w:val="bottom"/>
          </w:tcPr>
          <w:p w14:paraId="43B88AAB" w14:textId="6EF9BA7D"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46.8</w:t>
            </w:r>
          </w:p>
        </w:tc>
        <w:tc>
          <w:tcPr>
            <w:tcW w:w="1797" w:type="dxa"/>
            <w:tcBorders>
              <w:left w:val="nil"/>
            </w:tcBorders>
            <w:vAlign w:val="bottom"/>
          </w:tcPr>
          <w:p w14:paraId="19ACAC5F" w14:textId="3507B33C"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47.8</w:t>
            </w:r>
          </w:p>
        </w:tc>
      </w:tr>
      <w:tr w:rsidR="0096112C" w:rsidRPr="00CF615A" w14:paraId="343AEEFD" w14:textId="77777777" w:rsidTr="0096112C">
        <w:trPr>
          <w:trHeight w:hRule="exact" w:val="220"/>
        </w:trPr>
        <w:tc>
          <w:tcPr>
            <w:tcW w:w="4114" w:type="dxa"/>
            <w:shd w:val="clear" w:color="auto" w:fill="auto"/>
            <w:noWrap/>
            <w:vAlign w:val="bottom"/>
          </w:tcPr>
          <w:p w14:paraId="6E463513" w14:textId="77777777" w:rsidR="0096112C" w:rsidRPr="00CF615A" w:rsidRDefault="0096112C" w:rsidP="0096112C">
            <w:pPr>
              <w:pStyle w:val="Table17Tabletext"/>
              <w:tabs>
                <w:tab w:val="clear" w:pos="252"/>
                <w:tab w:val="left" w:pos="255"/>
              </w:tabs>
              <w:ind w:left="181" w:hanging="181"/>
              <w:rPr>
                <w:szCs w:val="16"/>
              </w:rPr>
            </w:pPr>
            <w:r w:rsidRPr="00CF615A">
              <w:rPr>
                <w:szCs w:val="16"/>
              </w:rPr>
              <w:t xml:space="preserve">33 </w:t>
            </w:r>
            <w:r w:rsidRPr="00CF615A">
              <w:rPr>
                <w:szCs w:val="16"/>
              </w:rPr>
              <w:tab/>
              <w:t>Construction trades workers</w:t>
            </w:r>
          </w:p>
        </w:tc>
        <w:tc>
          <w:tcPr>
            <w:tcW w:w="1796" w:type="dxa"/>
            <w:vAlign w:val="bottom"/>
          </w:tcPr>
          <w:p w14:paraId="166F13D0" w14:textId="2749CBDA"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54.7</w:t>
            </w:r>
          </w:p>
        </w:tc>
        <w:tc>
          <w:tcPr>
            <w:tcW w:w="1796" w:type="dxa"/>
            <w:tcBorders>
              <w:left w:val="nil"/>
            </w:tcBorders>
            <w:shd w:val="clear" w:color="auto" w:fill="auto"/>
            <w:noWrap/>
            <w:vAlign w:val="bottom"/>
          </w:tcPr>
          <w:p w14:paraId="3E57DA6B" w14:textId="619F9718"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54.6</w:t>
            </w:r>
          </w:p>
        </w:tc>
        <w:tc>
          <w:tcPr>
            <w:tcW w:w="1797" w:type="dxa"/>
            <w:tcBorders>
              <w:left w:val="nil"/>
            </w:tcBorders>
            <w:vAlign w:val="bottom"/>
          </w:tcPr>
          <w:p w14:paraId="4B631C21" w14:textId="61207336"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53.6</w:t>
            </w:r>
          </w:p>
        </w:tc>
      </w:tr>
      <w:tr w:rsidR="0096112C" w:rsidRPr="00CF615A" w14:paraId="6CE83D4F" w14:textId="77777777" w:rsidTr="0096112C">
        <w:tc>
          <w:tcPr>
            <w:tcW w:w="4114" w:type="dxa"/>
            <w:shd w:val="clear" w:color="auto" w:fill="auto"/>
            <w:noWrap/>
            <w:vAlign w:val="bottom"/>
          </w:tcPr>
          <w:p w14:paraId="53EF20F2" w14:textId="77777777" w:rsidR="0096112C" w:rsidRPr="00CF615A" w:rsidRDefault="0096112C" w:rsidP="0096112C">
            <w:pPr>
              <w:pStyle w:val="Table17Tabletext"/>
              <w:tabs>
                <w:tab w:val="clear" w:pos="252"/>
                <w:tab w:val="left" w:pos="255"/>
              </w:tabs>
              <w:ind w:left="255" w:hanging="255"/>
              <w:rPr>
                <w:szCs w:val="16"/>
              </w:rPr>
            </w:pPr>
            <w:r w:rsidRPr="00CF615A">
              <w:rPr>
                <w:szCs w:val="16"/>
              </w:rPr>
              <w:t>34</w:t>
            </w:r>
            <w:r w:rsidRPr="00CF615A">
              <w:rPr>
                <w:szCs w:val="16"/>
              </w:rPr>
              <w:tab/>
              <w:t xml:space="preserve">Electrotechnology and telecommunications trades workers </w:t>
            </w:r>
          </w:p>
        </w:tc>
        <w:tc>
          <w:tcPr>
            <w:tcW w:w="1796" w:type="dxa"/>
            <w:vAlign w:val="bottom"/>
          </w:tcPr>
          <w:p w14:paraId="17CFD73B" w14:textId="49269A1D"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47.5</w:t>
            </w:r>
          </w:p>
        </w:tc>
        <w:tc>
          <w:tcPr>
            <w:tcW w:w="1796" w:type="dxa"/>
            <w:tcBorders>
              <w:left w:val="nil"/>
            </w:tcBorders>
            <w:shd w:val="clear" w:color="auto" w:fill="auto"/>
            <w:noWrap/>
            <w:vAlign w:val="bottom"/>
          </w:tcPr>
          <w:p w14:paraId="1B80BAD1" w14:textId="20D5378A"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47.7</w:t>
            </w:r>
          </w:p>
        </w:tc>
        <w:tc>
          <w:tcPr>
            <w:tcW w:w="1797" w:type="dxa"/>
            <w:tcBorders>
              <w:left w:val="nil"/>
            </w:tcBorders>
            <w:vAlign w:val="bottom"/>
          </w:tcPr>
          <w:p w14:paraId="348BA93C" w14:textId="1FDAD4B1"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47.0</w:t>
            </w:r>
          </w:p>
        </w:tc>
      </w:tr>
      <w:tr w:rsidR="0096112C" w:rsidRPr="00CF615A" w14:paraId="65927644" w14:textId="77777777" w:rsidTr="0096112C">
        <w:trPr>
          <w:trHeight w:hRule="exact" w:val="220"/>
        </w:trPr>
        <w:tc>
          <w:tcPr>
            <w:tcW w:w="4114" w:type="dxa"/>
            <w:shd w:val="clear" w:color="auto" w:fill="auto"/>
            <w:noWrap/>
            <w:vAlign w:val="bottom"/>
          </w:tcPr>
          <w:p w14:paraId="2484E9BA" w14:textId="77777777" w:rsidR="0096112C" w:rsidRPr="00CF615A" w:rsidRDefault="0096112C" w:rsidP="0096112C">
            <w:pPr>
              <w:pStyle w:val="Table17Tabletext"/>
              <w:ind w:left="180" w:hanging="180"/>
              <w:rPr>
                <w:szCs w:val="16"/>
              </w:rPr>
            </w:pPr>
            <w:r w:rsidRPr="00CF615A">
              <w:rPr>
                <w:szCs w:val="16"/>
              </w:rPr>
              <w:t xml:space="preserve">35 </w:t>
            </w:r>
            <w:r w:rsidRPr="00CF615A">
              <w:rPr>
                <w:szCs w:val="16"/>
              </w:rPr>
              <w:tab/>
              <w:t>Food trades workers</w:t>
            </w:r>
          </w:p>
        </w:tc>
        <w:tc>
          <w:tcPr>
            <w:tcW w:w="1796" w:type="dxa"/>
            <w:vAlign w:val="bottom"/>
          </w:tcPr>
          <w:p w14:paraId="1A0738F3" w14:textId="015E9E3A"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58.9</w:t>
            </w:r>
          </w:p>
        </w:tc>
        <w:tc>
          <w:tcPr>
            <w:tcW w:w="1796" w:type="dxa"/>
            <w:tcBorders>
              <w:left w:val="nil"/>
            </w:tcBorders>
            <w:shd w:val="clear" w:color="auto" w:fill="auto"/>
            <w:noWrap/>
            <w:vAlign w:val="bottom"/>
          </w:tcPr>
          <w:p w14:paraId="2220747B" w14:textId="1D237116"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56.9</w:t>
            </w:r>
          </w:p>
        </w:tc>
        <w:tc>
          <w:tcPr>
            <w:tcW w:w="1797" w:type="dxa"/>
            <w:tcBorders>
              <w:left w:val="nil"/>
            </w:tcBorders>
            <w:vAlign w:val="bottom"/>
          </w:tcPr>
          <w:p w14:paraId="522160FC" w14:textId="10EF42E5"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55.1</w:t>
            </w:r>
          </w:p>
        </w:tc>
      </w:tr>
      <w:tr w:rsidR="0096112C" w:rsidRPr="00CF615A" w14:paraId="7865E98B" w14:textId="77777777" w:rsidTr="0096112C">
        <w:trPr>
          <w:trHeight w:hRule="exact" w:val="220"/>
        </w:trPr>
        <w:tc>
          <w:tcPr>
            <w:tcW w:w="4114" w:type="dxa"/>
            <w:shd w:val="clear" w:color="auto" w:fill="auto"/>
            <w:noWrap/>
            <w:vAlign w:val="bottom"/>
          </w:tcPr>
          <w:p w14:paraId="3ECFFCEC" w14:textId="77777777" w:rsidR="0096112C" w:rsidRPr="00CF615A" w:rsidRDefault="0096112C" w:rsidP="0096112C">
            <w:pPr>
              <w:pStyle w:val="Table17Tabletext"/>
              <w:ind w:left="180" w:hanging="180"/>
              <w:rPr>
                <w:szCs w:val="16"/>
              </w:rPr>
            </w:pPr>
            <w:r w:rsidRPr="00CF615A">
              <w:rPr>
                <w:szCs w:val="16"/>
              </w:rPr>
              <w:t xml:space="preserve">36 </w:t>
            </w:r>
            <w:r w:rsidRPr="00CF615A">
              <w:rPr>
                <w:szCs w:val="16"/>
              </w:rPr>
              <w:tab/>
              <w:t>Skilled animal and horticultural workers</w:t>
            </w:r>
          </w:p>
        </w:tc>
        <w:tc>
          <w:tcPr>
            <w:tcW w:w="1796" w:type="dxa"/>
            <w:vAlign w:val="bottom"/>
          </w:tcPr>
          <w:p w14:paraId="4C26CAFE" w14:textId="38B37615"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48.3</w:t>
            </w:r>
          </w:p>
        </w:tc>
        <w:tc>
          <w:tcPr>
            <w:tcW w:w="1796" w:type="dxa"/>
            <w:tcBorders>
              <w:left w:val="nil"/>
            </w:tcBorders>
            <w:shd w:val="clear" w:color="auto" w:fill="auto"/>
            <w:noWrap/>
            <w:vAlign w:val="bottom"/>
          </w:tcPr>
          <w:p w14:paraId="07464346" w14:textId="2B68DB84"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48.4</w:t>
            </w:r>
          </w:p>
        </w:tc>
        <w:tc>
          <w:tcPr>
            <w:tcW w:w="1797" w:type="dxa"/>
            <w:tcBorders>
              <w:left w:val="nil"/>
            </w:tcBorders>
            <w:vAlign w:val="bottom"/>
          </w:tcPr>
          <w:p w14:paraId="2D8F9578" w14:textId="3F925AE8"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50.1</w:t>
            </w:r>
          </w:p>
        </w:tc>
      </w:tr>
      <w:tr w:rsidR="0096112C" w:rsidRPr="00CF615A" w14:paraId="3356B44E" w14:textId="77777777" w:rsidTr="0096112C">
        <w:trPr>
          <w:trHeight w:hRule="exact" w:val="220"/>
        </w:trPr>
        <w:tc>
          <w:tcPr>
            <w:tcW w:w="4114" w:type="dxa"/>
            <w:shd w:val="clear" w:color="auto" w:fill="auto"/>
            <w:noWrap/>
            <w:vAlign w:val="bottom"/>
          </w:tcPr>
          <w:p w14:paraId="78BD683D" w14:textId="77777777" w:rsidR="0096112C" w:rsidRPr="00CF615A" w:rsidRDefault="0096112C" w:rsidP="0096112C">
            <w:pPr>
              <w:pStyle w:val="Table17Tabletext"/>
              <w:ind w:left="180" w:hanging="180"/>
              <w:rPr>
                <w:szCs w:val="16"/>
              </w:rPr>
            </w:pPr>
            <w:r w:rsidRPr="00CF615A">
              <w:rPr>
                <w:szCs w:val="16"/>
              </w:rPr>
              <w:t>39</w:t>
            </w:r>
            <w:r w:rsidRPr="00CF615A">
              <w:rPr>
                <w:szCs w:val="16"/>
              </w:rPr>
              <w:tab/>
            </w:r>
            <w:r w:rsidRPr="00CF615A">
              <w:rPr>
                <w:szCs w:val="16"/>
              </w:rPr>
              <w:tab/>
              <w:t>Other technicians and trades workers</w:t>
            </w:r>
          </w:p>
        </w:tc>
        <w:tc>
          <w:tcPr>
            <w:tcW w:w="1796" w:type="dxa"/>
            <w:vAlign w:val="bottom"/>
          </w:tcPr>
          <w:p w14:paraId="1554D7FC" w14:textId="26DAF080"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52.3</w:t>
            </w:r>
          </w:p>
        </w:tc>
        <w:tc>
          <w:tcPr>
            <w:tcW w:w="1796" w:type="dxa"/>
            <w:tcBorders>
              <w:left w:val="nil"/>
            </w:tcBorders>
            <w:shd w:val="clear" w:color="auto" w:fill="auto"/>
            <w:noWrap/>
            <w:vAlign w:val="bottom"/>
          </w:tcPr>
          <w:p w14:paraId="72EEA0B5" w14:textId="1DEA515B"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55.4</w:t>
            </w:r>
          </w:p>
        </w:tc>
        <w:tc>
          <w:tcPr>
            <w:tcW w:w="1797" w:type="dxa"/>
            <w:tcBorders>
              <w:left w:val="nil"/>
            </w:tcBorders>
            <w:vAlign w:val="bottom"/>
          </w:tcPr>
          <w:p w14:paraId="47982881" w14:textId="48DC017C"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56.9</w:t>
            </w:r>
          </w:p>
        </w:tc>
      </w:tr>
      <w:tr w:rsidR="0096112C" w:rsidRPr="00CF615A" w14:paraId="685EECA3" w14:textId="77777777" w:rsidTr="0096112C">
        <w:trPr>
          <w:trHeight w:hRule="exact" w:val="220"/>
        </w:trPr>
        <w:tc>
          <w:tcPr>
            <w:tcW w:w="4114" w:type="dxa"/>
            <w:shd w:val="clear" w:color="auto" w:fill="auto"/>
            <w:noWrap/>
            <w:vAlign w:val="bottom"/>
          </w:tcPr>
          <w:p w14:paraId="204FED34" w14:textId="77777777" w:rsidR="0096112C" w:rsidRPr="00CF615A" w:rsidRDefault="0096112C" w:rsidP="0096112C">
            <w:pPr>
              <w:pStyle w:val="Table17Tabletext"/>
              <w:ind w:left="180" w:hanging="180"/>
              <w:rPr>
                <w:szCs w:val="16"/>
              </w:rPr>
            </w:pPr>
            <w:r w:rsidRPr="00CF615A">
              <w:rPr>
                <w:szCs w:val="16"/>
              </w:rPr>
              <w:tab/>
            </w:r>
            <w:r w:rsidRPr="00CF615A">
              <w:rPr>
                <w:szCs w:val="16"/>
              </w:rPr>
              <w:tab/>
            </w:r>
            <w:proofErr w:type="gramStart"/>
            <w:r w:rsidRPr="00CF615A">
              <w:rPr>
                <w:szCs w:val="16"/>
              </w:rPr>
              <w:t>391  Hairdressers</w:t>
            </w:r>
            <w:proofErr w:type="gramEnd"/>
          </w:p>
        </w:tc>
        <w:tc>
          <w:tcPr>
            <w:tcW w:w="1796" w:type="dxa"/>
            <w:vAlign w:val="bottom"/>
          </w:tcPr>
          <w:p w14:paraId="354BA7B4" w14:textId="65BDEC12"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60.5</w:t>
            </w:r>
          </w:p>
        </w:tc>
        <w:tc>
          <w:tcPr>
            <w:tcW w:w="1796" w:type="dxa"/>
            <w:tcBorders>
              <w:left w:val="nil"/>
            </w:tcBorders>
            <w:shd w:val="clear" w:color="auto" w:fill="auto"/>
            <w:noWrap/>
            <w:vAlign w:val="bottom"/>
          </w:tcPr>
          <w:p w14:paraId="326D66A1" w14:textId="72C7C32E"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61.9</w:t>
            </w:r>
          </w:p>
        </w:tc>
        <w:tc>
          <w:tcPr>
            <w:tcW w:w="1797" w:type="dxa"/>
            <w:tcBorders>
              <w:left w:val="nil"/>
            </w:tcBorders>
            <w:vAlign w:val="bottom"/>
          </w:tcPr>
          <w:p w14:paraId="2A06F7D8" w14:textId="10C3CF50"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65.8</w:t>
            </w:r>
          </w:p>
        </w:tc>
      </w:tr>
      <w:tr w:rsidR="0096112C" w:rsidRPr="00CF615A" w14:paraId="7B15F677" w14:textId="77777777" w:rsidTr="0096112C">
        <w:trPr>
          <w:trHeight w:hRule="exact" w:val="220"/>
        </w:trPr>
        <w:tc>
          <w:tcPr>
            <w:tcW w:w="4114" w:type="dxa"/>
            <w:shd w:val="clear" w:color="auto" w:fill="auto"/>
            <w:noWrap/>
            <w:vAlign w:val="bottom"/>
          </w:tcPr>
          <w:p w14:paraId="1CA91AE2" w14:textId="77777777" w:rsidR="0096112C" w:rsidRPr="00CF615A" w:rsidRDefault="0096112C" w:rsidP="0096112C">
            <w:pPr>
              <w:pStyle w:val="Table17Tabletext"/>
              <w:ind w:left="180" w:hanging="180"/>
              <w:rPr>
                <w:szCs w:val="16"/>
              </w:rPr>
            </w:pPr>
            <w:r w:rsidRPr="00CF615A">
              <w:rPr>
                <w:szCs w:val="16"/>
              </w:rPr>
              <w:tab/>
            </w:r>
            <w:r w:rsidRPr="00CF615A">
              <w:rPr>
                <w:szCs w:val="16"/>
              </w:rPr>
              <w:tab/>
            </w:r>
            <w:proofErr w:type="gramStart"/>
            <w:r w:rsidRPr="00CF615A">
              <w:rPr>
                <w:szCs w:val="16"/>
              </w:rPr>
              <w:t>392  Printing</w:t>
            </w:r>
            <w:proofErr w:type="gramEnd"/>
            <w:r w:rsidRPr="00CF615A">
              <w:rPr>
                <w:szCs w:val="16"/>
              </w:rPr>
              <w:t xml:space="preserve"> trades workers</w:t>
            </w:r>
          </w:p>
        </w:tc>
        <w:tc>
          <w:tcPr>
            <w:tcW w:w="1796" w:type="dxa"/>
            <w:vAlign w:val="bottom"/>
          </w:tcPr>
          <w:p w14:paraId="1E7918A2" w14:textId="6E9E080A"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56.8</w:t>
            </w:r>
          </w:p>
        </w:tc>
        <w:tc>
          <w:tcPr>
            <w:tcW w:w="1796" w:type="dxa"/>
            <w:tcBorders>
              <w:left w:val="nil"/>
            </w:tcBorders>
            <w:shd w:val="clear" w:color="auto" w:fill="auto"/>
            <w:noWrap/>
            <w:vAlign w:val="bottom"/>
          </w:tcPr>
          <w:p w14:paraId="26B2D219" w14:textId="06029C2B"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26.6</w:t>
            </w:r>
          </w:p>
        </w:tc>
        <w:tc>
          <w:tcPr>
            <w:tcW w:w="1797" w:type="dxa"/>
            <w:tcBorders>
              <w:left w:val="nil"/>
            </w:tcBorders>
            <w:vAlign w:val="bottom"/>
          </w:tcPr>
          <w:p w14:paraId="3532DB5B" w14:textId="7EACD1EE"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35.3</w:t>
            </w:r>
          </w:p>
        </w:tc>
      </w:tr>
      <w:tr w:rsidR="0096112C" w:rsidRPr="00CF615A" w14:paraId="1B9CE170" w14:textId="77777777" w:rsidTr="0096112C">
        <w:trPr>
          <w:trHeight w:hRule="exact" w:val="220"/>
        </w:trPr>
        <w:tc>
          <w:tcPr>
            <w:tcW w:w="4114" w:type="dxa"/>
            <w:shd w:val="clear" w:color="auto" w:fill="auto"/>
            <w:noWrap/>
            <w:vAlign w:val="bottom"/>
          </w:tcPr>
          <w:p w14:paraId="149D2D37" w14:textId="77777777" w:rsidR="0096112C" w:rsidRPr="00CF615A" w:rsidRDefault="0096112C" w:rsidP="0096112C">
            <w:pPr>
              <w:pStyle w:val="Table17Tabletext"/>
              <w:ind w:left="180" w:hanging="180"/>
              <w:rPr>
                <w:szCs w:val="16"/>
              </w:rPr>
            </w:pPr>
            <w:r w:rsidRPr="00CF615A">
              <w:rPr>
                <w:szCs w:val="16"/>
              </w:rPr>
              <w:tab/>
            </w:r>
            <w:r w:rsidRPr="00CF615A">
              <w:rPr>
                <w:szCs w:val="16"/>
              </w:rPr>
              <w:tab/>
            </w:r>
            <w:proofErr w:type="gramStart"/>
            <w:r w:rsidRPr="00CF615A">
              <w:rPr>
                <w:szCs w:val="16"/>
              </w:rPr>
              <w:t>394  Wood</w:t>
            </w:r>
            <w:proofErr w:type="gramEnd"/>
            <w:r w:rsidRPr="00CF615A">
              <w:rPr>
                <w:szCs w:val="16"/>
              </w:rPr>
              <w:t xml:space="preserve"> trades workers</w:t>
            </w:r>
          </w:p>
        </w:tc>
        <w:tc>
          <w:tcPr>
            <w:tcW w:w="1796" w:type="dxa"/>
            <w:vAlign w:val="bottom"/>
          </w:tcPr>
          <w:p w14:paraId="6CDC65BA" w14:textId="7A22F563"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55.4</w:t>
            </w:r>
          </w:p>
        </w:tc>
        <w:tc>
          <w:tcPr>
            <w:tcW w:w="1796" w:type="dxa"/>
            <w:tcBorders>
              <w:left w:val="nil"/>
            </w:tcBorders>
            <w:shd w:val="clear" w:color="auto" w:fill="auto"/>
            <w:noWrap/>
            <w:vAlign w:val="bottom"/>
          </w:tcPr>
          <w:p w14:paraId="5E378D1A" w14:textId="730F1A07"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55.1</w:t>
            </w:r>
          </w:p>
        </w:tc>
        <w:tc>
          <w:tcPr>
            <w:tcW w:w="1797" w:type="dxa"/>
            <w:tcBorders>
              <w:left w:val="nil"/>
            </w:tcBorders>
            <w:vAlign w:val="bottom"/>
          </w:tcPr>
          <w:p w14:paraId="142CF417" w14:textId="01E666D9"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52.4</w:t>
            </w:r>
          </w:p>
        </w:tc>
      </w:tr>
      <w:tr w:rsidR="0096112C" w:rsidRPr="00CF615A" w14:paraId="6B558EB9" w14:textId="77777777" w:rsidTr="0096112C">
        <w:trPr>
          <w:trHeight w:hRule="exact" w:val="220"/>
        </w:trPr>
        <w:tc>
          <w:tcPr>
            <w:tcW w:w="4114" w:type="dxa"/>
            <w:shd w:val="clear" w:color="auto" w:fill="auto"/>
            <w:noWrap/>
            <w:vAlign w:val="bottom"/>
          </w:tcPr>
          <w:p w14:paraId="6C813950" w14:textId="77777777" w:rsidR="0096112C" w:rsidRPr="00CF615A" w:rsidRDefault="0096112C" w:rsidP="0096112C">
            <w:pPr>
              <w:pStyle w:val="Table17Tabletext"/>
              <w:ind w:left="180" w:hanging="180"/>
              <w:rPr>
                <w:szCs w:val="16"/>
              </w:rPr>
            </w:pPr>
            <w:r w:rsidRPr="00CF615A">
              <w:rPr>
                <w:szCs w:val="16"/>
              </w:rPr>
              <w:tab/>
            </w:r>
            <w:r w:rsidRPr="00CF615A">
              <w:rPr>
                <w:szCs w:val="16"/>
              </w:rPr>
              <w:tab/>
            </w:r>
            <w:proofErr w:type="gramStart"/>
            <w:r w:rsidRPr="00CF615A">
              <w:rPr>
                <w:szCs w:val="16"/>
              </w:rPr>
              <w:t>399  Miscellaneous</w:t>
            </w:r>
            <w:proofErr w:type="gramEnd"/>
            <w:r w:rsidRPr="00CF615A">
              <w:rPr>
                <w:szCs w:val="16"/>
              </w:rPr>
              <w:t xml:space="preserve"> technicians and trades workers</w:t>
            </w:r>
          </w:p>
        </w:tc>
        <w:tc>
          <w:tcPr>
            <w:tcW w:w="1796" w:type="dxa"/>
            <w:vAlign w:val="bottom"/>
          </w:tcPr>
          <w:p w14:paraId="348091AC" w14:textId="08AD46E9"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28.1</w:t>
            </w:r>
          </w:p>
        </w:tc>
        <w:tc>
          <w:tcPr>
            <w:tcW w:w="1796" w:type="dxa"/>
            <w:tcBorders>
              <w:left w:val="nil"/>
            </w:tcBorders>
            <w:shd w:val="clear" w:color="auto" w:fill="auto"/>
            <w:noWrap/>
            <w:vAlign w:val="bottom"/>
          </w:tcPr>
          <w:p w14:paraId="436144A2" w14:textId="7DEAA9DF"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35.5</w:t>
            </w:r>
          </w:p>
        </w:tc>
        <w:tc>
          <w:tcPr>
            <w:tcW w:w="1797" w:type="dxa"/>
            <w:tcBorders>
              <w:left w:val="nil"/>
            </w:tcBorders>
            <w:vAlign w:val="bottom"/>
          </w:tcPr>
          <w:p w14:paraId="0592C9D4" w14:textId="5D9423C7"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29.8</w:t>
            </w:r>
          </w:p>
        </w:tc>
      </w:tr>
      <w:tr w:rsidR="0096112C" w:rsidRPr="00CF615A" w14:paraId="66C2B70E" w14:textId="77777777" w:rsidTr="0096112C">
        <w:trPr>
          <w:trHeight w:hRule="exact" w:val="220"/>
        </w:trPr>
        <w:tc>
          <w:tcPr>
            <w:tcW w:w="4114" w:type="dxa"/>
            <w:shd w:val="clear" w:color="auto" w:fill="auto"/>
            <w:noWrap/>
            <w:vAlign w:val="bottom"/>
          </w:tcPr>
          <w:p w14:paraId="4C513EB3" w14:textId="77777777" w:rsidR="0096112C" w:rsidRPr="00CF615A" w:rsidRDefault="0096112C" w:rsidP="0096112C">
            <w:pPr>
              <w:pStyle w:val="TableColBold"/>
              <w:spacing w:before="50"/>
            </w:pPr>
            <w:r w:rsidRPr="00CF615A">
              <w:t>Community and personal service workers</w:t>
            </w:r>
          </w:p>
          <w:p w14:paraId="63DF3DA7" w14:textId="77777777" w:rsidR="0096112C" w:rsidRPr="00CF615A" w:rsidRDefault="0096112C" w:rsidP="0096112C">
            <w:pPr>
              <w:pStyle w:val="TableColBold"/>
            </w:pPr>
          </w:p>
          <w:p w14:paraId="064D2DB4" w14:textId="77777777" w:rsidR="0096112C" w:rsidRPr="00CF615A" w:rsidRDefault="0096112C" w:rsidP="0096112C">
            <w:pPr>
              <w:pStyle w:val="TableColBold"/>
            </w:pPr>
          </w:p>
        </w:tc>
        <w:tc>
          <w:tcPr>
            <w:tcW w:w="1796" w:type="dxa"/>
            <w:vAlign w:val="bottom"/>
          </w:tcPr>
          <w:p w14:paraId="59DEF36F" w14:textId="4EAE25AB" w:rsidR="0096112C" w:rsidRPr="00CF615A" w:rsidRDefault="00E2269B" w:rsidP="0096112C">
            <w:pPr>
              <w:tabs>
                <w:tab w:val="decimal" w:pos="794"/>
              </w:tabs>
              <w:spacing w:before="40"/>
              <w:ind w:right="284"/>
              <w:rPr>
                <w:rFonts w:ascii="Arial" w:hAnsi="Arial" w:cs="Arial"/>
                <w:b/>
                <w:bCs/>
                <w:sz w:val="15"/>
                <w:szCs w:val="15"/>
              </w:rPr>
            </w:pPr>
            <w:r>
              <w:rPr>
                <w:rFonts w:ascii="Arial" w:hAnsi="Arial" w:cs="Arial"/>
                <w:b/>
                <w:bCs/>
                <w:sz w:val="15"/>
                <w:szCs w:val="15"/>
              </w:rPr>
              <w:t xml:space="preserve">  39.5</w:t>
            </w:r>
          </w:p>
        </w:tc>
        <w:tc>
          <w:tcPr>
            <w:tcW w:w="1796" w:type="dxa"/>
            <w:tcBorders>
              <w:left w:val="nil"/>
            </w:tcBorders>
            <w:shd w:val="clear" w:color="auto" w:fill="auto"/>
            <w:noWrap/>
            <w:vAlign w:val="bottom"/>
          </w:tcPr>
          <w:p w14:paraId="592DC722" w14:textId="1E73DA12" w:rsidR="0096112C" w:rsidRPr="00CF615A" w:rsidRDefault="00E2269B" w:rsidP="0096112C">
            <w:pPr>
              <w:tabs>
                <w:tab w:val="decimal" w:pos="794"/>
              </w:tabs>
              <w:spacing w:before="40"/>
              <w:ind w:right="284"/>
              <w:rPr>
                <w:rFonts w:ascii="Arial" w:hAnsi="Arial" w:cs="Arial"/>
                <w:b/>
                <w:bCs/>
                <w:sz w:val="15"/>
                <w:szCs w:val="15"/>
              </w:rPr>
            </w:pPr>
            <w:r>
              <w:rPr>
                <w:rFonts w:ascii="Arial" w:hAnsi="Arial" w:cs="Arial"/>
                <w:b/>
                <w:bCs/>
                <w:sz w:val="15"/>
                <w:szCs w:val="15"/>
              </w:rPr>
              <w:t xml:space="preserve">  37.2</w:t>
            </w:r>
          </w:p>
        </w:tc>
        <w:tc>
          <w:tcPr>
            <w:tcW w:w="1797" w:type="dxa"/>
            <w:tcBorders>
              <w:left w:val="nil"/>
            </w:tcBorders>
            <w:vAlign w:val="bottom"/>
          </w:tcPr>
          <w:p w14:paraId="4C3D4D13" w14:textId="7BD73BB8" w:rsidR="0096112C" w:rsidRPr="00CF615A" w:rsidRDefault="00E2269B" w:rsidP="0096112C">
            <w:pPr>
              <w:tabs>
                <w:tab w:val="decimal" w:pos="794"/>
              </w:tabs>
              <w:spacing w:before="40"/>
              <w:ind w:right="284"/>
              <w:rPr>
                <w:rFonts w:ascii="Arial" w:hAnsi="Arial" w:cs="Arial"/>
                <w:b/>
                <w:bCs/>
                <w:sz w:val="15"/>
                <w:szCs w:val="15"/>
              </w:rPr>
            </w:pPr>
            <w:r>
              <w:rPr>
                <w:rFonts w:ascii="Arial" w:hAnsi="Arial" w:cs="Arial"/>
                <w:b/>
                <w:bCs/>
                <w:sz w:val="15"/>
                <w:szCs w:val="15"/>
              </w:rPr>
              <w:t xml:space="preserve">  42.0</w:t>
            </w:r>
          </w:p>
        </w:tc>
      </w:tr>
      <w:tr w:rsidR="0096112C" w:rsidRPr="00CF615A" w14:paraId="2329F2C7" w14:textId="77777777" w:rsidTr="0096112C">
        <w:trPr>
          <w:trHeight w:hRule="exact" w:val="220"/>
        </w:trPr>
        <w:tc>
          <w:tcPr>
            <w:tcW w:w="4114" w:type="dxa"/>
            <w:shd w:val="clear" w:color="auto" w:fill="auto"/>
            <w:noWrap/>
            <w:vAlign w:val="bottom"/>
          </w:tcPr>
          <w:p w14:paraId="56F5762A" w14:textId="77777777" w:rsidR="0096112C" w:rsidRPr="00CF615A" w:rsidRDefault="0096112C" w:rsidP="0096112C">
            <w:pPr>
              <w:pStyle w:val="Table17Tabletext"/>
              <w:ind w:left="180" w:hanging="180"/>
              <w:rPr>
                <w:szCs w:val="16"/>
              </w:rPr>
            </w:pPr>
            <w:r w:rsidRPr="00CF615A">
              <w:rPr>
                <w:szCs w:val="16"/>
              </w:rPr>
              <w:t xml:space="preserve">41 </w:t>
            </w:r>
            <w:r w:rsidRPr="00CF615A">
              <w:rPr>
                <w:szCs w:val="16"/>
              </w:rPr>
              <w:tab/>
              <w:t>Health and welfare support workers</w:t>
            </w:r>
          </w:p>
        </w:tc>
        <w:tc>
          <w:tcPr>
            <w:tcW w:w="1796" w:type="dxa"/>
            <w:vAlign w:val="bottom"/>
          </w:tcPr>
          <w:p w14:paraId="21C3208C" w14:textId="384F7229"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25.9</w:t>
            </w:r>
          </w:p>
        </w:tc>
        <w:tc>
          <w:tcPr>
            <w:tcW w:w="1796" w:type="dxa"/>
            <w:tcBorders>
              <w:left w:val="nil"/>
            </w:tcBorders>
            <w:shd w:val="clear" w:color="auto" w:fill="auto"/>
            <w:noWrap/>
            <w:vAlign w:val="bottom"/>
          </w:tcPr>
          <w:p w14:paraId="55C454EE" w14:textId="5FB5DBAC"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33.0</w:t>
            </w:r>
          </w:p>
        </w:tc>
        <w:tc>
          <w:tcPr>
            <w:tcW w:w="1797" w:type="dxa"/>
            <w:tcBorders>
              <w:left w:val="nil"/>
            </w:tcBorders>
            <w:vAlign w:val="bottom"/>
          </w:tcPr>
          <w:p w14:paraId="67FAFF88" w14:textId="7D281C2D"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39.4</w:t>
            </w:r>
          </w:p>
        </w:tc>
      </w:tr>
      <w:tr w:rsidR="0096112C" w:rsidRPr="00CF615A" w14:paraId="35A05570" w14:textId="77777777" w:rsidTr="0096112C">
        <w:trPr>
          <w:trHeight w:hRule="exact" w:val="220"/>
        </w:trPr>
        <w:tc>
          <w:tcPr>
            <w:tcW w:w="4114" w:type="dxa"/>
            <w:shd w:val="clear" w:color="auto" w:fill="auto"/>
            <w:noWrap/>
            <w:vAlign w:val="bottom"/>
          </w:tcPr>
          <w:p w14:paraId="1B538520" w14:textId="77777777" w:rsidR="0096112C" w:rsidRPr="00CF615A" w:rsidRDefault="0096112C" w:rsidP="0096112C">
            <w:pPr>
              <w:pStyle w:val="Table17Tabletext"/>
              <w:ind w:left="180" w:hanging="180"/>
              <w:rPr>
                <w:szCs w:val="16"/>
              </w:rPr>
            </w:pPr>
            <w:r w:rsidRPr="00CF615A">
              <w:rPr>
                <w:szCs w:val="16"/>
              </w:rPr>
              <w:t xml:space="preserve">42 </w:t>
            </w:r>
            <w:r w:rsidRPr="00CF615A">
              <w:rPr>
                <w:szCs w:val="16"/>
              </w:rPr>
              <w:tab/>
              <w:t>Carers and aides</w:t>
            </w:r>
          </w:p>
        </w:tc>
        <w:tc>
          <w:tcPr>
            <w:tcW w:w="1796" w:type="dxa"/>
            <w:vAlign w:val="bottom"/>
          </w:tcPr>
          <w:p w14:paraId="6E26E561" w14:textId="76BD4CC8"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35.4</w:t>
            </w:r>
          </w:p>
        </w:tc>
        <w:tc>
          <w:tcPr>
            <w:tcW w:w="1796" w:type="dxa"/>
            <w:tcBorders>
              <w:left w:val="nil"/>
            </w:tcBorders>
            <w:shd w:val="clear" w:color="auto" w:fill="auto"/>
            <w:noWrap/>
            <w:vAlign w:val="bottom"/>
          </w:tcPr>
          <w:p w14:paraId="653AA263" w14:textId="39029BD2"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33.6</w:t>
            </w:r>
          </w:p>
        </w:tc>
        <w:tc>
          <w:tcPr>
            <w:tcW w:w="1797" w:type="dxa"/>
            <w:tcBorders>
              <w:left w:val="nil"/>
            </w:tcBorders>
            <w:vAlign w:val="bottom"/>
          </w:tcPr>
          <w:p w14:paraId="15749C64" w14:textId="18D4421C"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37.7</w:t>
            </w:r>
          </w:p>
        </w:tc>
      </w:tr>
      <w:tr w:rsidR="0096112C" w:rsidRPr="00CF615A" w14:paraId="704C03AA" w14:textId="77777777" w:rsidTr="0096112C">
        <w:trPr>
          <w:trHeight w:hRule="exact" w:val="220"/>
        </w:trPr>
        <w:tc>
          <w:tcPr>
            <w:tcW w:w="4114" w:type="dxa"/>
            <w:shd w:val="clear" w:color="auto" w:fill="auto"/>
            <w:noWrap/>
            <w:vAlign w:val="bottom"/>
          </w:tcPr>
          <w:p w14:paraId="62FA6A80" w14:textId="77777777" w:rsidR="0096112C" w:rsidRPr="00CF615A" w:rsidRDefault="0096112C" w:rsidP="0096112C">
            <w:pPr>
              <w:pStyle w:val="Table17Tabletext"/>
              <w:ind w:left="180" w:hanging="180"/>
              <w:rPr>
                <w:szCs w:val="16"/>
              </w:rPr>
            </w:pPr>
            <w:r w:rsidRPr="00CF615A">
              <w:rPr>
                <w:szCs w:val="16"/>
              </w:rPr>
              <w:t xml:space="preserve">43 </w:t>
            </w:r>
            <w:r w:rsidRPr="00CF615A">
              <w:rPr>
                <w:szCs w:val="16"/>
              </w:rPr>
              <w:tab/>
              <w:t>Hospitality workers</w:t>
            </w:r>
          </w:p>
        </w:tc>
        <w:tc>
          <w:tcPr>
            <w:tcW w:w="1796" w:type="dxa"/>
            <w:vAlign w:val="bottom"/>
          </w:tcPr>
          <w:p w14:paraId="3BD48EE9" w14:textId="23955A4E"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48.5</w:t>
            </w:r>
          </w:p>
        </w:tc>
        <w:tc>
          <w:tcPr>
            <w:tcW w:w="1796" w:type="dxa"/>
            <w:tcBorders>
              <w:left w:val="nil"/>
            </w:tcBorders>
            <w:shd w:val="clear" w:color="auto" w:fill="auto"/>
            <w:noWrap/>
            <w:vAlign w:val="bottom"/>
          </w:tcPr>
          <w:p w14:paraId="647B5563" w14:textId="0BCF2322"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45.9</w:t>
            </w:r>
          </w:p>
        </w:tc>
        <w:tc>
          <w:tcPr>
            <w:tcW w:w="1797" w:type="dxa"/>
            <w:tcBorders>
              <w:left w:val="nil"/>
            </w:tcBorders>
            <w:vAlign w:val="bottom"/>
          </w:tcPr>
          <w:p w14:paraId="6A87A183" w14:textId="137CDF66"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45.3</w:t>
            </w:r>
          </w:p>
        </w:tc>
      </w:tr>
      <w:tr w:rsidR="0096112C" w:rsidRPr="00CF615A" w14:paraId="52D0EECE" w14:textId="77777777" w:rsidTr="0096112C">
        <w:trPr>
          <w:trHeight w:hRule="exact" w:val="220"/>
        </w:trPr>
        <w:tc>
          <w:tcPr>
            <w:tcW w:w="4114" w:type="dxa"/>
            <w:shd w:val="clear" w:color="auto" w:fill="auto"/>
            <w:noWrap/>
            <w:vAlign w:val="bottom"/>
          </w:tcPr>
          <w:p w14:paraId="2F35923C" w14:textId="77777777" w:rsidR="0096112C" w:rsidRPr="00CF615A" w:rsidRDefault="0096112C" w:rsidP="0096112C">
            <w:pPr>
              <w:pStyle w:val="Table17Tabletext"/>
              <w:ind w:left="180" w:hanging="180"/>
              <w:rPr>
                <w:szCs w:val="16"/>
              </w:rPr>
            </w:pPr>
            <w:proofErr w:type="gramStart"/>
            <w:r w:rsidRPr="00CF615A">
              <w:rPr>
                <w:szCs w:val="16"/>
              </w:rPr>
              <w:t xml:space="preserve">44  </w:t>
            </w:r>
            <w:r w:rsidRPr="00CF615A">
              <w:rPr>
                <w:szCs w:val="16"/>
              </w:rPr>
              <w:tab/>
            </w:r>
            <w:proofErr w:type="gramEnd"/>
            <w:r w:rsidRPr="00CF615A">
              <w:rPr>
                <w:szCs w:val="16"/>
              </w:rPr>
              <w:t>Protective service workers</w:t>
            </w:r>
          </w:p>
        </w:tc>
        <w:tc>
          <w:tcPr>
            <w:tcW w:w="1796" w:type="dxa"/>
            <w:vAlign w:val="bottom"/>
          </w:tcPr>
          <w:p w14:paraId="3537DCD7" w14:textId="002EE8EE"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12.3</w:t>
            </w:r>
          </w:p>
        </w:tc>
        <w:tc>
          <w:tcPr>
            <w:tcW w:w="1796" w:type="dxa"/>
            <w:tcBorders>
              <w:left w:val="nil"/>
            </w:tcBorders>
            <w:shd w:val="clear" w:color="auto" w:fill="auto"/>
            <w:noWrap/>
            <w:vAlign w:val="bottom"/>
          </w:tcPr>
          <w:p w14:paraId="3B20042A" w14:textId="2881B64F"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25.2</w:t>
            </w:r>
          </w:p>
        </w:tc>
        <w:tc>
          <w:tcPr>
            <w:tcW w:w="1797" w:type="dxa"/>
            <w:tcBorders>
              <w:left w:val="nil"/>
            </w:tcBorders>
            <w:vAlign w:val="bottom"/>
          </w:tcPr>
          <w:p w14:paraId="564C93DA" w14:textId="71E89634"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21.1</w:t>
            </w:r>
          </w:p>
        </w:tc>
      </w:tr>
      <w:tr w:rsidR="0096112C" w:rsidRPr="00CF615A" w14:paraId="2402C0E1" w14:textId="77777777" w:rsidTr="0096112C">
        <w:trPr>
          <w:trHeight w:hRule="exact" w:val="220"/>
        </w:trPr>
        <w:tc>
          <w:tcPr>
            <w:tcW w:w="4114" w:type="dxa"/>
            <w:shd w:val="clear" w:color="auto" w:fill="auto"/>
            <w:noWrap/>
            <w:vAlign w:val="bottom"/>
          </w:tcPr>
          <w:p w14:paraId="34664228" w14:textId="77777777" w:rsidR="0096112C" w:rsidRPr="00CF615A" w:rsidRDefault="0096112C" w:rsidP="0096112C">
            <w:pPr>
              <w:pStyle w:val="Table17Tabletext"/>
              <w:ind w:left="180" w:hanging="180"/>
              <w:rPr>
                <w:szCs w:val="16"/>
              </w:rPr>
            </w:pPr>
            <w:r w:rsidRPr="00CF615A">
              <w:rPr>
                <w:szCs w:val="16"/>
              </w:rPr>
              <w:t xml:space="preserve">45 </w:t>
            </w:r>
            <w:r w:rsidRPr="00CF615A">
              <w:rPr>
                <w:szCs w:val="16"/>
              </w:rPr>
              <w:tab/>
              <w:t>Sports and personal service workers</w:t>
            </w:r>
          </w:p>
        </w:tc>
        <w:tc>
          <w:tcPr>
            <w:tcW w:w="1796" w:type="dxa"/>
            <w:vAlign w:val="bottom"/>
          </w:tcPr>
          <w:p w14:paraId="5204D2E5" w14:textId="0DDB3931"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37.0</w:t>
            </w:r>
          </w:p>
        </w:tc>
        <w:tc>
          <w:tcPr>
            <w:tcW w:w="1796" w:type="dxa"/>
            <w:tcBorders>
              <w:left w:val="nil"/>
            </w:tcBorders>
            <w:shd w:val="clear" w:color="auto" w:fill="auto"/>
            <w:noWrap/>
            <w:vAlign w:val="bottom"/>
          </w:tcPr>
          <w:p w14:paraId="1E1B7748" w14:textId="19F2175A"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39.5</w:t>
            </w:r>
          </w:p>
        </w:tc>
        <w:tc>
          <w:tcPr>
            <w:tcW w:w="1797" w:type="dxa"/>
            <w:tcBorders>
              <w:left w:val="nil"/>
            </w:tcBorders>
            <w:vAlign w:val="bottom"/>
          </w:tcPr>
          <w:p w14:paraId="1EBBC1B3" w14:textId="73CF2F96"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54.2</w:t>
            </w:r>
          </w:p>
        </w:tc>
      </w:tr>
      <w:tr w:rsidR="0096112C" w:rsidRPr="00CF615A" w14:paraId="632482D4" w14:textId="77777777" w:rsidTr="0096112C">
        <w:trPr>
          <w:trHeight w:hRule="exact" w:val="220"/>
        </w:trPr>
        <w:tc>
          <w:tcPr>
            <w:tcW w:w="4114" w:type="dxa"/>
            <w:shd w:val="clear" w:color="auto" w:fill="auto"/>
            <w:noWrap/>
            <w:vAlign w:val="bottom"/>
          </w:tcPr>
          <w:p w14:paraId="18AE2AD8" w14:textId="77777777" w:rsidR="0096112C" w:rsidRPr="00CF615A" w:rsidRDefault="0096112C" w:rsidP="0096112C">
            <w:pPr>
              <w:pStyle w:val="TableColBold"/>
              <w:spacing w:before="60"/>
            </w:pPr>
            <w:r w:rsidRPr="00CF615A">
              <w:t>Clerical and administrative workers</w:t>
            </w:r>
          </w:p>
        </w:tc>
        <w:tc>
          <w:tcPr>
            <w:tcW w:w="1796" w:type="dxa"/>
            <w:vAlign w:val="bottom"/>
          </w:tcPr>
          <w:p w14:paraId="6CAE4F4C" w14:textId="3F5E6B4F" w:rsidR="0096112C" w:rsidRPr="00CF615A" w:rsidRDefault="00E2269B" w:rsidP="0096112C">
            <w:pPr>
              <w:tabs>
                <w:tab w:val="decimal" w:pos="794"/>
              </w:tabs>
              <w:spacing w:before="40"/>
              <w:ind w:right="284"/>
              <w:rPr>
                <w:rFonts w:ascii="Arial" w:hAnsi="Arial" w:cs="Arial"/>
                <w:b/>
                <w:bCs/>
                <w:sz w:val="15"/>
                <w:szCs w:val="15"/>
              </w:rPr>
            </w:pPr>
            <w:r>
              <w:rPr>
                <w:rFonts w:ascii="Arial" w:hAnsi="Arial" w:cs="Arial"/>
                <w:b/>
                <w:bCs/>
                <w:sz w:val="15"/>
                <w:szCs w:val="15"/>
              </w:rPr>
              <w:t xml:space="preserve">  38.5</w:t>
            </w:r>
          </w:p>
        </w:tc>
        <w:tc>
          <w:tcPr>
            <w:tcW w:w="1796" w:type="dxa"/>
            <w:tcBorders>
              <w:left w:val="nil"/>
            </w:tcBorders>
            <w:shd w:val="clear" w:color="auto" w:fill="auto"/>
            <w:noWrap/>
            <w:vAlign w:val="bottom"/>
          </w:tcPr>
          <w:p w14:paraId="7625049A" w14:textId="63B57E9B" w:rsidR="0096112C" w:rsidRPr="00CF615A" w:rsidRDefault="00E2269B" w:rsidP="0096112C">
            <w:pPr>
              <w:tabs>
                <w:tab w:val="decimal" w:pos="794"/>
              </w:tabs>
              <w:spacing w:before="40"/>
              <w:ind w:right="284"/>
              <w:rPr>
                <w:rFonts w:ascii="Arial" w:hAnsi="Arial" w:cs="Arial"/>
                <w:b/>
                <w:bCs/>
                <w:sz w:val="15"/>
                <w:szCs w:val="15"/>
              </w:rPr>
            </w:pPr>
            <w:r>
              <w:rPr>
                <w:rFonts w:ascii="Arial" w:hAnsi="Arial" w:cs="Arial"/>
                <w:b/>
                <w:bCs/>
                <w:sz w:val="15"/>
                <w:szCs w:val="15"/>
              </w:rPr>
              <w:t xml:space="preserve">  37.2</w:t>
            </w:r>
          </w:p>
        </w:tc>
        <w:tc>
          <w:tcPr>
            <w:tcW w:w="1797" w:type="dxa"/>
            <w:tcBorders>
              <w:left w:val="nil"/>
            </w:tcBorders>
            <w:vAlign w:val="bottom"/>
          </w:tcPr>
          <w:p w14:paraId="052E7AAA" w14:textId="1F6B2443" w:rsidR="0096112C" w:rsidRPr="00CF615A" w:rsidRDefault="00E2269B" w:rsidP="0096112C">
            <w:pPr>
              <w:tabs>
                <w:tab w:val="decimal" w:pos="794"/>
              </w:tabs>
              <w:spacing w:before="40"/>
              <w:ind w:right="284"/>
              <w:rPr>
                <w:rFonts w:ascii="Arial" w:hAnsi="Arial" w:cs="Arial"/>
                <w:b/>
                <w:bCs/>
                <w:sz w:val="15"/>
                <w:szCs w:val="15"/>
              </w:rPr>
            </w:pPr>
            <w:r>
              <w:rPr>
                <w:rFonts w:ascii="Arial" w:hAnsi="Arial" w:cs="Arial"/>
                <w:b/>
                <w:bCs/>
                <w:sz w:val="15"/>
                <w:szCs w:val="15"/>
              </w:rPr>
              <w:t xml:space="preserve">  35.7</w:t>
            </w:r>
          </w:p>
        </w:tc>
      </w:tr>
      <w:tr w:rsidR="0096112C" w:rsidRPr="00CF615A" w14:paraId="3D8A5B10" w14:textId="77777777" w:rsidTr="0096112C">
        <w:trPr>
          <w:trHeight w:hRule="exact" w:val="220"/>
        </w:trPr>
        <w:tc>
          <w:tcPr>
            <w:tcW w:w="4114" w:type="dxa"/>
            <w:shd w:val="clear" w:color="auto" w:fill="auto"/>
            <w:noWrap/>
            <w:vAlign w:val="bottom"/>
          </w:tcPr>
          <w:p w14:paraId="0ABBEC44" w14:textId="77777777" w:rsidR="0096112C" w:rsidRPr="00CF615A" w:rsidRDefault="0096112C" w:rsidP="0096112C">
            <w:pPr>
              <w:pStyle w:val="Table17Tabletext"/>
              <w:spacing w:before="20"/>
              <w:ind w:left="180" w:hanging="180"/>
              <w:rPr>
                <w:szCs w:val="16"/>
              </w:rPr>
            </w:pPr>
            <w:r w:rsidRPr="00CF615A">
              <w:rPr>
                <w:szCs w:val="16"/>
              </w:rPr>
              <w:t xml:space="preserve">51 </w:t>
            </w:r>
            <w:r w:rsidRPr="00CF615A">
              <w:rPr>
                <w:szCs w:val="16"/>
              </w:rPr>
              <w:tab/>
              <w:t>Office managers and program administrators</w:t>
            </w:r>
          </w:p>
        </w:tc>
        <w:tc>
          <w:tcPr>
            <w:tcW w:w="1796" w:type="dxa"/>
            <w:vAlign w:val="bottom"/>
          </w:tcPr>
          <w:p w14:paraId="666399BC" w14:textId="76F86DA0"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39.8</w:t>
            </w:r>
          </w:p>
        </w:tc>
        <w:tc>
          <w:tcPr>
            <w:tcW w:w="1796" w:type="dxa"/>
            <w:tcBorders>
              <w:left w:val="nil"/>
            </w:tcBorders>
            <w:shd w:val="clear" w:color="auto" w:fill="auto"/>
            <w:noWrap/>
            <w:vAlign w:val="bottom"/>
          </w:tcPr>
          <w:p w14:paraId="160DA182" w14:textId="264095B3"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30.7</w:t>
            </w:r>
          </w:p>
        </w:tc>
        <w:tc>
          <w:tcPr>
            <w:tcW w:w="1797" w:type="dxa"/>
            <w:tcBorders>
              <w:left w:val="nil"/>
            </w:tcBorders>
            <w:vAlign w:val="bottom"/>
          </w:tcPr>
          <w:p w14:paraId="23F9B465" w14:textId="58677233"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32.9</w:t>
            </w:r>
          </w:p>
        </w:tc>
      </w:tr>
      <w:tr w:rsidR="0096112C" w:rsidRPr="00CF615A" w14:paraId="74A21EBD" w14:textId="77777777" w:rsidTr="0096112C">
        <w:trPr>
          <w:trHeight w:hRule="exact" w:val="220"/>
        </w:trPr>
        <w:tc>
          <w:tcPr>
            <w:tcW w:w="4114" w:type="dxa"/>
            <w:shd w:val="clear" w:color="auto" w:fill="auto"/>
            <w:noWrap/>
            <w:vAlign w:val="bottom"/>
          </w:tcPr>
          <w:p w14:paraId="7FD43C84" w14:textId="77777777" w:rsidR="0096112C" w:rsidRPr="00CF615A" w:rsidRDefault="0096112C" w:rsidP="0096112C">
            <w:pPr>
              <w:pStyle w:val="Table17Tabletext"/>
              <w:ind w:left="180" w:hanging="180"/>
              <w:rPr>
                <w:szCs w:val="16"/>
              </w:rPr>
            </w:pPr>
            <w:r w:rsidRPr="00CF615A">
              <w:rPr>
                <w:szCs w:val="16"/>
              </w:rPr>
              <w:t xml:space="preserve">53 </w:t>
            </w:r>
            <w:r w:rsidRPr="00CF615A">
              <w:rPr>
                <w:szCs w:val="16"/>
              </w:rPr>
              <w:tab/>
              <w:t>General clerical workers</w:t>
            </w:r>
          </w:p>
        </w:tc>
        <w:tc>
          <w:tcPr>
            <w:tcW w:w="1796" w:type="dxa"/>
            <w:vAlign w:val="bottom"/>
          </w:tcPr>
          <w:p w14:paraId="0C228DA4" w14:textId="21B7F623"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34.7</w:t>
            </w:r>
          </w:p>
        </w:tc>
        <w:tc>
          <w:tcPr>
            <w:tcW w:w="1796" w:type="dxa"/>
            <w:tcBorders>
              <w:left w:val="nil"/>
            </w:tcBorders>
            <w:shd w:val="clear" w:color="auto" w:fill="auto"/>
            <w:noWrap/>
            <w:vAlign w:val="bottom"/>
          </w:tcPr>
          <w:p w14:paraId="24A07F75" w14:textId="6E086D30"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37.1</w:t>
            </w:r>
          </w:p>
        </w:tc>
        <w:tc>
          <w:tcPr>
            <w:tcW w:w="1797" w:type="dxa"/>
            <w:tcBorders>
              <w:left w:val="nil"/>
            </w:tcBorders>
            <w:vAlign w:val="bottom"/>
          </w:tcPr>
          <w:p w14:paraId="3C466BCB" w14:textId="4384D5F6"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35.3</w:t>
            </w:r>
          </w:p>
        </w:tc>
      </w:tr>
      <w:tr w:rsidR="0096112C" w:rsidRPr="00CF615A" w14:paraId="4F21993E" w14:textId="77777777" w:rsidTr="0096112C">
        <w:trPr>
          <w:trHeight w:hRule="exact" w:val="220"/>
        </w:trPr>
        <w:tc>
          <w:tcPr>
            <w:tcW w:w="4114" w:type="dxa"/>
            <w:shd w:val="clear" w:color="auto" w:fill="auto"/>
            <w:noWrap/>
            <w:vAlign w:val="bottom"/>
          </w:tcPr>
          <w:p w14:paraId="0A822A41" w14:textId="77777777" w:rsidR="0096112C" w:rsidRPr="00CF615A" w:rsidRDefault="0096112C" w:rsidP="0096112C">
            <w:pPr>
              <w:pStyle w:val="Table17Tabletext"/>
              <w:ind w:left="180" w:hanging="180"/>
              <w:rPr>
                <w:szCs w:val="16"/>
              </w:rPr>
            </w:pPr>
            <w:r w:rsidRPr="00CF615A">
              <w:rPr>
                <w:szCs w:val="16"/>
              </w:rPr>
              <w:t xml:space="preserve">54 </w:t>
            </w:r>
            <w:r w:rsidRPr="00CF615A">
              <w:rPr>
                <w:szCs w:val="16"/>
              </w:rPr>
              <w:tab/>
              <w:t>Inquiry clerks and receptionists</w:t>
            </w:r>
          </w:p>
        </w:tc>
        <w:tc>
          <w:tcPr>
            <w:tcW w:w="1796" w:type="dxa"/>
            <w:vAlign w:val="bottom"/>
          </w:tcPr>
          <w:p w14:paraId="3E9BC12D" w14:textId="10378EBC"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47.4</w:t>
            </w:r>
          </w:p>
        </w:tc>
        <w:tc>
          <w:tcPr>
            <w:tcW w:w="1796" w:type="dxa"/>
            <w:tcBorders>
              <w:left w:val="nil"/>
            </w:tcBorders>
            <w:shd w:val="clear" w:color="auto" w:fill="auto"/>
            <w:noWrap/>
            <w:vAlign w:val="bottom"/>
          </w:tcPr>
          <w:p w14:paraId="784EB2B6" w14:textId="2719DE27"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47.2</w:t>
            </w:r>
          </w:p>
        </w:tc>
        <w:tc>
          <w:tcPr>
            <w:tcW w:w="1797" w:type="dxa"/>
            <w:tcBorders>
              <w:left w:val="nil"/>
            </w:tcBorders>
            <w:vAlign w:val="bottom"/>
          </w:tcPr>
          <w:p w14:paraId="7E2AE860" w14:textId="5C06F11F"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45.9</w:t>
            </w:r>
          </w:p>
        </w:tc>
      </w:tr>
      <w:tr w:rsidR="0096112C" w:rsidRPr="00CF615A" w14:paraId="6C50AA4E" w14:textId="77777777" w:rsidTr="0096112C">
        <w:trPr>
          <w:trHeight w:hRule="exact" w:val="220"/>
        </w:trPr>
        <w:tc>
          <w:tcPr>
            <w:tcW w:w="4114" w:type="dxa"/>
            <w:shd w:val="clear" w:color="auto" w:fill="auto"/>
            <w:noWrap/>
            <w:vAlign w:val="bottom"/>
          </w:tcPr>
          <w:p w14:paraId="5700CECA" w14:textId="77777777" w:rsidR="0096112C" w:rsidRPr="00CF615A" w:rsidRDefault="0096112C" w:rsidP="0096112C">
            <w:pPr>
              <w:pStyle w:val="Table17Tabletext"/>
              <w:ind w:left="180" w:hanging="180"/>
              <w:rPr>
                <w:szCs w:val="16"/>
              </w:rPr>
            </w:pPr>
            <w:r w:rsidRPr="00CF615A">
              <w:rPr>
                <w:szCs w:val="16"/>
              </w:rPr>
              <w:t xml:space="preserve">55 </w:t>
            </w:r>
            <w:r w:rsidRPr="00CF615A">
              <w:rPr>
                <w:szCs w:val="16"/>
              </w:rPr>
              <w:tab/>
              <w:t>Numerical clerks</w:t>
            </w:r>
          </w:p>
        </w:tc>
        <w:tc>
          <w:tcPr>
            <w:tcW w:w="1796" w:type="dxa"/>
            <w:vAlign w:val="bottom"/>
          </w:tcPr>
          <w:p w14:paraId="550A1178" w14:textId="099627AF"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35.3</w:t>
            </w:r>
          </w:p>
        </w:tc>
        <w:tc>
          <w:tcPr>
            <w:tcW w:w="1796" w:type="dxa"/>
            <w:tcBorders>
              <w:left w:val="nil"/>
            </w:tcBorders>
            <w:shd w:val="clear" w:color="auto" w:fill="auto"/>
            <w:noWrap/>
            <w:vAlign w:val="bottom"/>
          </w:tcPr>
          <w:p w14:paraId="7E4D0C9F" w14:textId="272F4512"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34.4</w:t>
            </w:r>
          </w:p>
        </w:tc>
        <w:tc>
          <w:tcPr>
            <w:tcW w:w="1797" w:type="dxa"/>
            <w:tcBorders>
              <w:left w:val="nil"/>
            </w:tcBorders>
            <w:vAlign w:val="bottom"/>
          </w:tcPr>
          <w:p w14:paraId="6CEA1C68" w14:textId="18C6853F"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44.8</w:t>
            </w:r>
          </w:p>
        </w:tc>
      </w:tr>
      <w:tr w:rsidR="0096112C" w:rsidRPr="00CF615A" w14:paraId="61D59654" w14:textId="77777777" w:rsidTr="0096112C">
        <w:trPr>
          <w:trHeight w:hRule="exact" w:val="220"/>
        </w:trPr>
        <w:tc>
          <w:tcPr>
            <w:tcW w:w="4114" w:type="dxa"/>
            <w:shd w:val="clear" w:color="auto" w:fill="auto"/>
            <w:noWrap/>
            <w:vAlign w:val="bottom"/>
          </w:tcPr>
          <w:p w14:paraId="6DA25B28" w14:textId="77777777" w:rsidR="0096112C" w:rsidRPr="00CF615A" w:rsidRDefault="0096112C" w:rsidP="0096112C">
            <w:pPr>
              <w:pStyle w:val="Table17Tabletext"/>
              <w:ind w:left="180" w:hanging="180"/>
              <w:rPr>
                <w:szCs w:val="16"/>
              </w:rPr>
            </w:pPr>
            <w:r w:rsidRPr="00CF615A">
              <w:rPr>
                <w:szCs w:val="16"/>
              </w:rPr>
              <w:t xml:space="preserve">59 </w:t>
            </w:r>
            <w:r w:rsidRPr="00CF615A">
              <w:rPr>
                <w:szCs w:val="16"/>
              </w:rPr>
              <w:tab/>
              <w:t>Other clerical and administrative workers</w:t>
            </w:r>
          </w:p>
        </w:tc>
        <w:tc>
          <w:tcPr>
            <w:tcW w:w="1796" w:type="dxa"/>
            <w:vAlign w:val="bottom"/>
          </w:tcPr>
          <w:p w14:paraId="0890123C" w14:textId="28911867"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39.9</w:t>
            </w:r>
          </w:p>
        </w:tc>
        <w:tc>
          <w:tcPr>
            <w:tcW w:w="1796" w:type="dxa"/>
            <w:tcBorders>
              <w:left w:val="nil"/>
            </w:tcBorders>
            <w:shd w:val="clear" w:color="auto" w:fill="auto"/>
            <w:noWrap/>
            <w:vAlign w:val="bottom"/>
          </w:tcPr>
          <w:p w14:paraId="1A182F49" w14:textId="4298B945"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33.2</w:t>
            </w:r>
          </w:p>
        </w:tc>
        <w:tc>
          <w:tcPr>
            <w:tcW w:w="1797" w:type="dxa"/>
            <w:tcBorders>
              <w:left w:val="nil"/>
            </w:tcBorders>
            <w:vAlign w:val="bottom"/>
          </w:tcPr>
          <w:p w14:paraId="2CDAD2CC" w14:textId="2CF4BC4D"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37.2</w:t>
            </w:r>
          </w:p>
        </w:tc>
      </w:tr>
      <w:tr w:rsidR="0096112C" w:rsidRPr="00CF615A" w14:paraId="676B9073" w14:textId="77777777" w:rsidTr="0096112C">
        <w:trPr>
          <w:trHeight w:hRule="exact" w:val="220"/>
        </w:trPr>
        <w:tc>
          <w:tcPr>
            <w:tcW w:w="4114" w:type="dxa"/>
            <w:shd w:val="clear" w:color="auto" w:fill="auto"/>
            <w:noWrap/>
            <w:vAlign w:val="bottom"/>
          </w:tcPr>
          <w:p w14:paraId="59F4F386" w14:textId="77777777" w:rsidR="0096112C" w:rsidRPr="00CF615A" w:rsidRDefault="0096112C" w:rsidP="0096112C">
            <w:pPr>
              <w:pStyle w:val="TableColBold"/>
              <w:spacing w:before="60"/>
            </w:pPr>
            <w:r w:rsidRPr="00CF615A">
              <w:t>Sales workers</w:t>
            </w:r>
          </w:p>
        </w:tc>
        <w:tc>
          <w:tcPr>
            <w:tcW w:w="1796" w:type="dxa"/>
            <w:vAlign w:val="bottom"/>
          </w:tcPr>
          <w:p w14:paraId="252F41CF" w14:textId="690D03C2" w:rsidR="0096112C" w:rsidRPr="00CF615A" w:rsidRDefault="00E2269B" w:rsidP="0096112C">
            <w:pPr>
              <w:tabs>
                <w:tab w:val="decimal" w:pos="794"/>
              </w:tabs>
              <w:spacing w:before="40"/>
              <w:ind w:right="284"/>
              <w:rPr>
                <w:rFonts w:ascii="Arial" w:hAnsi="Arial" w:cs="Arial"/>
                <w:b/>
                <w:bCs/>
                <w:sz w:val="15"/>
                <w:szCs w:val="15"/>
              </w:rPr>
            </w:pPr>
            <w:r>
              <w:rPr>
                <w:rFonts w:ascii="Arial" w:hAnsi="Arial" w:cs="Arial"/>
                <w:b/>
                <w:bCs/>
                <w:sz w:val="15"/>
                <w:szCs w:val="15"/>
              </w:rPr>
              <w:t xml:space="preserve">  36.1</w:t>
            </w:r>
          </w:p>
        </w:tc>
        <w:tc>
          <w:tcPr>
            <w:tcW w:w="1796" w:type="dxa"/>
            <w:tcBorders>
              <w:left w:val="nil"/>
            </w:tcBorders>
            <w:shd w:val="clear" w:color="auto" w:fill="auto"/>
            <w:noWrap/>
            <w:vAlign w:val="bottom"/>
          </w:tcPr>
          <w:p w14:paraId="20FC6BC8" w14:textId="35919034" w:rsidR="0096112C" w:rsidRPr="00CF615A" w:rsidRDefault="00E2269B" w:rsidP="0096112C">
            <w:pPr>
              <w:tabs>
                <w:tab w:val="decimal" w:pos="794"/>
              </w:tabs>
              <w:spacing w:before="40"/>
              <w:ind w:right="284"/>
              <w:rPr>
                <w:rFonts w:ascii="Arial" w:hAnsi="Arial" w:cs="Arial"/>
                <w:b/>
                <w:bCs/>
                <w:sz w:val="15"/>
                <w:szCs w:val="15"/>
              </w:rPr>
            </w:pPr>
            <w:r>
              <w:rPr>
                <w:rFonts w:ascii="Arial" w:hAnsi="Arial" w:cs="Arial"/>
                <w:b/>
                <w:bCs/>
                <w:sz w:val="15"/>
                <w:szCs w:val="15"/>
              </w:rPr>
              <w:t xml:space="preserve">  35.1</w:t>
            </w:r>
          </w:p>
        </w:tc>
        <w:tc>
          <w:tcPr>
            <w:tcW w:w="1797" w:type="dxa"/>
            <w:tcBorders>
              <w:left w:val="nil"/>
            </w:tcBorders>
            <w:vAlign w:val="bottom"/>
          </w:tcPr>
          <w:p w14:paraId="0EBF995F" w14:textId="01BEB057" w:rsidR="0096112C" w:rsidRPr="00CF615A" w:rsidRDefault="00E2269B" w:rsidP="0096112C">
            <w:pPr>
              <w:tabs>
                <w:tab w:val="decimal" w:pos="794"/>
              </w:tabs>
              <w:spacing w:before="40"/>
              <w:ind w:right="284"/>
              <w:rPr>
                <w:rFonts w:ascii="Arial" w:hAnsi="Arial" w:cs="Arial"/>
                <w:b/>
                <w:bCs/>
                <w:sz w:val="15"/>
                <w:szCs w:val="15"/>
              </w:rPr>
            </w:pPr>
            <w:r>
              <w:rPr>
                <w:rFonts w:ascii="Arial" w:hAnsi="Arial" w:cs="Arial"/>
                <w:b/>
                <w:bCs/>
                <w:sz w:val="15"/>
                <w:szCs w:val="15"/>
              </w:rPr>
              <w:t xml:space="preserve">  41.9</w:t>
            </w:r>
          </w:p>
        </w:tc>
      </w:tr>
      <w:tr w:rsidR="0096112C" w:rsidRPr="00CF615A" w14:paraId="77A6BBC8" w14:textId="77777777" w:rsidTr="0096112C">
        <w:trPr>
          <w:trHeight w:hRule="exact" w:val="220"/>
        </w:trPr>
        <w:tc>
          <w:tcPr>
            <w:tcW w:w="4114" w:type="dxa"/>
            <w:shd w:val="clear" w:color="auto" w:fill="auto"/>
            <w:noWrap/>
            <w:vAlign w:val="bottom"/>
          </w:tcPr>
          <w:p w14:paraId="24917BCC" w14:textId="77777777" w:rsidR="0096112C" w:rsidRPr="00CF615A" w:rsidRDefault="0096112C" w:rsidP="0096112C">
            <w:pPr>
              <w:pStyle w:val="Table17Tabletext"/>
              <w:ind w:left="180" w:hanging="180"/>
              <w:rPr>
                <w:szCs w:val="16"/>
              </w:rPr>
            </w:pPr>
            <w:r w:rsidRPr="00CF615A">
              <w:rPr>
                <w:szCs w:val="16"/>
              </w:rPr>
              <w:t xml:space="preserve">61 </w:t>
            </w:r>
            <w:r w:rsidRPr="00CF615A">
              <w:rPr>
                <w:szCs w:val="16"/>
              </w:rPr>
              <w:tab/>
              <w:t>Sales representatives and agents</w:t>
            </w:r>
          </w:p>
        </w:tc>
        <w:tc>
          <w:tcPr>
            <w:tcW w:w="1796" w:type="dxa"/>
            <w:vAlign w:val="bottom"/>
          </w:tcPr>
          <w:p w14:paraId="7C4709C9" w14:textId="0D8213BB"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43.6</w:t>
            </w:r>
          </w:p>
        </w:tc>
        <w:tc>
          <w:tcPr>
            <w:tcW w:w="1796" w:type="dxa"/>
            <w:tcBorders>
              <w:left w:val="nil"/>
            </w:tcBorders>
            <w:shd w:val="clear" w:color="auto" w:fill="auto"/>
            <w:noWrap/>
            <w:vAlign w:val="bottom"/>
          </w:tcPr>
          <w:p w14:paraId="4C4F6B90" w14:textId="5251DF39"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42.2</w:t>
            </w:r>
          </w:p>
        </w:tc>
        <w:tc>
          <w:tcPr>
            <w:tcW w:w="1797" w:type="dxa"/>
            <w:tcBorders>
              <w:left w:val="nil"/>
            </w:tcBorders>
            <w:vAlign w:val="bottom"/>
          </w:tcPr>
          <w:p w14:paraId="1DDE63C8" w14:textId="4C65B240"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45.0</w:t>
            </w:r>
          </w:p>
        </w:tc>
      </w:tr>
      <w:tr w:rsidR="0096112C" w:rsidRPr="00CF615A" w14:paraId="14423FE8" w14:textId="77777777" w:rsidTr="0096112C">
        <w:trPr>
          <w:trHeight w:hRule="exact" w:val="220"/>
        </w:trPr>
        <w:tc>
          <w:tcPr>
            <w:tcW w:w="4114" w:type="dxa"/>
            <w:shd w:val="clear" w:color="auto" w:fill="auto"/>
            <w:noWrap/>
            <w:vAlign w:val="bottom"/>
          </w:tcPr>
          <w:p w14:paraId="527ED679" w14:textId="77777777" w:rsidR="0096112C" w:rsidRPr="00CF615A" w:rsidRDefault="0096112C" w:rsidP="0096112C">
            <w:pPr>
              <w:pStyle w:val="Table17Tabletext"/>
              <w:ind w:left="180" w:hanging="180"/>
              <w:rPr>
                <w:szCs w:val="16"/>
              </w:rPr>
            </w:pPr>
            <w:r w:rsidRPr="00CF615A">
              <w:rPr>
                <w:szCs w:val="16"/>
              </w:rPr>
              <w:t xml:space="preserve">62 </w:t>
            </w:r>
            <w:r w:rsidRPr="00CF615A">
              <w:rPr>
                <w:szCs w:val="16"/>
              </w:rPr>
              <w:tab/>
              <w:t>Sales assistants and salespersons</w:t>
            </w:r>
          </w:p>
        </w:tc>
        <w:tc>
          <w:tcPr>
            <w:tcW w:w="1796" w:type="dxa"/>
            <w:vAlign w:val="bottom"/>
          </w:tcPr>
          <w:p w14:paraId="66F6D2AC" w14:textId="51435E7B"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35.4</w:t>
            </w:r>
          </w:p>
        </w:tc>
        <w:tc>
          <w:tcPr>
            <w:tcW w:w="1796" w:type="dxa"/>
            <w:tcBorders>
              <w:left w:val="nil"/>
            </w:tcBorders>
            <w:shd w:val="clear" w:color="auto" w:fill="auto"/>
            <w:noWrap/>
            <w:vAlign w:val="bottom"/>
          </w:tcPr>
          <w:p w14:paraId="25FCEDD9" w14:textId="1BF10F76"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34.3</w:t>
            </w:r>
          </w:p>
        </w:tc>
        <w:tc>
          <w:tcPr>
            <w:tcW w:w="1797" w:type="dxa"/>
            <w:tcBorders>
              <w:left w:val="nil"/>
            </w:tcBorders>
            <w:vAlign w:val="bottom"/>
          </w:tcPr>
          <w:p w14:paraId="733D5DBE" w14:textId="769EB2C8"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41.2</w:t>
            </w:r>
          </w:p>
        </w:tc>
      </w:tr>
      <w:tr w:rsidR="0096112C" w:rsidRPr="00CF615A" w14:paraId="405FC29A" w14:textId="77777777" w:rsidTr="0096112C">
        <w:trPr>
          <w:trHeight w:val="216"/>
        </w:trPr>
        <w:tc>
          <w:tcPr>
            <w:tcW w:w="4114" w:type="dxa"/>
            <w:shd w:val="clear" w:color="auto" w:fill="auto"/>
            <w:noWrap/>
            <w:vAlign w:val="bottom"/>
          </w:tcPr>
          <w:p w14:paraId="4C9A60C0" w14:textId="77777777" w:rsidR="0096112C" w:rsidRPr="00CF615A" w:rsidRDefault="0096112C" w:rsidP="0096112C">
            <w:pPr>
              <w:pStyle w:val="TableColBold"/>
              <w:spacing w:before="60"/>
            </w:pPr>
            <w:r w:rsidRPr="00CF615A">
              <w:br w:type="page"/>
            </w:r>
            <w:r w:rsidRPr="00CF615A">
              <w:br w:type="page"/>
              <w:t>Machinery operators and drivers</w:t>
            </w:r>
          </w:p>
        </w:tc>
        <w:tc>
          <w:tcPr>
            <w:tcW w:w="1796" w:type="dxa"/>
            <w:vAlign w:val="bottom"/>
          </w:tcPr>
          <w:p w14:paraId="597E8BCD" w14:textId="13114CF4" w:rsidR="0096112C" w:rsidRPr="00CF615A" w:rsidRDefault="00E2269B" w:rsidP="0096112C">
            <w:pPr>
              <w:tabs>
                <w:tab w:val="decimal" w:pos="794"/>
              </w:tabs>
              <w:spacing w:before="40"/>
              <w:ind w:right="284"/>
              <w:rPr>
                <w:rFonts w:ascii="Arial" w:hAnsi="Arial" w:cs="Arial"/>
                <w:b/>
                <w:bCs/>
                <w:sz w:val="15"/>
                <w:szCs w:val="15"/>
              </w:rPr>
            </w:pPr>
            <w:r>
              <w:rPr>
                <w:rFonts w:ascii="Arial" w:hAnsi="Arial" w:cs="Arial"/>
                <w:b/>
                <w:bCs/>
                <w:sz w:val="15"/>
                <w:szCs w:val="15"/>
              </w:rPr>
              <w:t xml:space="preserve">  39.4</w:t>
            </w:r>
          </w:p>
        </w:tc>
        <w:tc>
          <w:tcPr>
            <w:tcW w:w="1796" w:type="dxa"/>
            <w:tcBorders>
              <w:left w:val="nil"/>
            </w:tcBorders>
            <w:shd w:val="clear" w:color="auto" w:fill="auto"/>
            <w:noWrap/>
            <w:vAlign w:val="bottom"/>
          </w:tcPr>
          <w:p w14:paraId="66C62072" w14:textId="1B7B0A1D" w:rsidR="0096112C" w:rsidRPr="00CF615A" w:rsidRDefault="00E2269B" w:rsidP="0096112C">
            <w:pPr>
              <w:tabs>
                <w:tab w:val="decimal" w:pos="794"/>
              </w:tabs>
              <w:spacing w:before="40"/>
              <w:ind w:right="284"/>
              <w:rPr>
                <w:rFonts w:ascii="Arial" w:hAnsi="Arial" w:cs="Arial"/>
                <w:b/>
                <w:bCs/>
                <w:sz w:val="15"/>
                <w:szCs w:val="15"/>
              </w:rPr>
            </w:pPr>
            <w:r>
              <w:rPr>
                <w:rFonts w:ascii="Arial" w:hAnsi="Arial" w:cs="Arial"/>
                <w:b/>
                <w:bCs/>
                <w:sz w:val="15"/>
                <w:szCs w:val="15"/>
              </w:rPr>
              <w:t xml:space="preserve">  41.1</w:t>
            </w:r>
          </w:p>
        </w:tc>
        <w:tc>
          <w:tcPr>
            <w:tcW w:w="1797" w:type="dxa"/>
            <w:tcBorders>
              <w:left w:val="nil"/>
            </w:tcBorders>
            <w:vAlign w:val="bottom"/>
          </w:tcPr>
          <w:p w14:paraId="59D7A19C" w14:textId="79D0686A" w:rsidR="0096112C" w:rsidRPr="00CF615A" w:rsidRDefault="00E2269B" w:rsidP="0096112C">
            <w:pPr>
              <w:tabs>
                <w:tab w:val="decimal" w:pos="794"/>
              </w:tabs>
              <w:spacing w:before="40"/>
              <w:ind w:right="284"/>
              <w:rPr>
                <w:rFonts w:ascii="Arial" w:hAnsi="Arial" w:cs="Arial"/>
                <w:b/>
                <w:bCs/>
                <w:sz w:val="15"/>
                <w:szCs w:val="15"/>
              </w:rPr>
            </w:pPr>
            <w:r>
              <w:rPr>
                <w:rFonts w:ascii="Arial" w:hAnsi="Arial" w:cs="Arial"/>
                <w:b/>
                <w:bCs/>
                <w:sz w:val="15"/>
                <w:szCs w:val="15"/>
              </w:rPr>
              <w:t xml:space="preserve">  37.9</w:t>
            </w:r>
          </w:p>
        </w:tc>
      </w:tr>
      <w:tr w:rsidR="0096112C" w:rsidRPr="00CF615A" w14:paraId="19E5BB70" w14:textId="77777777" w:rsidTr="0096112C">
        <w:trPr>
          <w:trHeight w:hRule="exact" w:val="220"/>
        </w:trPr>
        <w:tc>
          <w:tcPr>
            <w:tcW w:w="4114" w:type="dxa"/>
            <w:shd w:val="clear" w:color="auto" w:fill="auto"/>
            <w:noWrap/>
            <w:vAlign w:val="bottom"/>
          </w:tcPr>
          <w:p w14:paraId="34B95B1F" w14:textId="77777777" w:rsidR="0096112C" w:rsidRPr="00CF615A" w:rsidRDefault="0096112C" w:rsidP="0096112C">
            <w:pPr>
              <w:pStyle w:val="Table17Tabletext"/>
              <w:ind w:left="180" w:hanging="180"/>
              <w:rPr>
                <w:szCs w:val="16"/>
              </w:rPr>
            </w:pPr>
            <w:r w:rsidRPr="00CF615A">
              <w:rPr>
                <w:szCs w:val="16"/>
              </w:rPr>
              <w:t xml:space="preserve">71 </w:t>
            </w:r>
            <w:r w:rsidRPr="00CF615A">
              <w:rPr>
                <w:szCs w:val="16"/>
              </w:rPr>
              <w:tab/>
              <w:t>Machine and stationary plant operators</w:t>
            </w:r>
          </w:p>
        </w:tc>
        <w:tc>
          <w:tcPr>
            <w:tcW w:w="1796" w:type="dxa"/>
            <w:vAlign w:val="bottom"/>
          </w:tcPr>
          <w:p w14:paraId="45E9918C" w14:textId="5AD3A6B0"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27.1</w:t>
            </w:r>
          </w:p>
        </w:tc>
        <w:tc>
          <w:tcPr>
            <w:tcW w:w="1796" w:type="dxa"/>
            <w:tcBorders>
              <w:left w:val="nil"/>
            </w:tcBorders>
            <w:shd w:val="clear" w:color="auto" w:fill="auto"/>
            <w:noWrap/>
            <w:vAlign w:val="bottom"/>
          </w:tcPr>
          <w:p w14:paraId="2C81872B" w14:textId="6D46C285"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28.7</w:t>
            </w:r>
          </w:p>
        </w:tc>
        <w:tc>
          <w:tcPr>
            <w:tcW w:w="1797" w:type="dxa"/>
            <w:tcBorders>
              <w:left w:val="nil"/>
            </w:tcBorders>
            <w:vAlign w:val="bottom"/>
          </w:tcPr>
          <w:p w14:paraId="002B5843" w14:textId="2855C993"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31.3</w:t>
            </w:r>
          </w:p>
        </w:tc>
      </w:tr>
      <w:tr w:rsidR="0096112C" w:rsidRPr="00CF615A" w14:paraId="57890AE7" w14:textId="77777777" w:rsidTr="0096112C">
        <w:trPr>
          <w:trHeight w:hRule="exact" w:val="220"/>
        </w:trPr>
        <w:tc>
          <w:tcPr>
            <w:tcW w:w="4114" w:type="dxa"/>
            <w:shd w:val="clear" w:color="auto" w:fill="auto"/>
            <w:noWrap/>
            <w:vAlign w:val="bottom"/>
          </w:tcPr>
          <w:p w14:paraId="1D547AE7" w14:textId="77777777" w:rsidR="0096112C" w:rsidRPr="00CF615A" w:rsidRDefault="0096112C" w:rsidP="0096112C">
            <w:pPr>
              <w:pStyle w:val="Table17Tabletext"/>
              <w:ind w:left="180" w:hanging="180"/>
              <w:rPr>
                <w:szCs w:val="16"/>
              </w:rPr>
            </w:pPr>
            <w:r w:rsidRPr="00CF615A">
              <w:rPr>
                <w:szCs w:val="16"/>
              </w:rPr>
              <w:t xml:space="preserve">72 </w:t>
            </w:r>
            <w:r w:rsidRPr="00CF615A">
              <w:rPr>
                <w:szCs w:val="16"/>
              </w:rPr>
              <w:tab/>
              <w:t>Mobile plant operators</w:t>
            </w:r>
          </w:p>
        </w:tc>
        <w:tc>
          <w:tcPr>
            <w:tcW w:w="1796" w:type="dxa"/>
            <w:vAlign w:val="bottom"/>
          </w:tcPr>
          <w:p w14:paraId="4CFBAF23" w14:textId="460E969A"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38.3</w:t>
            </w:r>
          </w:p>
        </w:tc>
        <w:tc>
          <w:tcPr>
            <w:tcW w:w="1796" w:type="dxa"/>
            <w:tcBorders>
              <w:left w:val="nil"/>
            </w:tcBorders>
            <w:shd w:val="clear" w:color="auto" w:fill="auto"/>
            <w:noWrap/>
            <w:vAlign w:val="bottom"/>
          </w:tcPr>
          <w:p w14:paraId="6E7ABF1C" w14:textId="24AB3E65"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40.1</w:t>
            </w:r>
          </w:p>
        </w:tc>
        <w:tc>
          <w:tcPr>
            <w:tcW w:w="1797" w:type="dxa"/>
            <w:tcBorders>
              <w:left w:val="nil"/>
            </w:tcBorders>
            <w:vAlign w:val="bottom"/>
          </w:tcPr>
          <w:p w14:paraId="76027680" w14:textId="39E18673"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34.9</w:t>
            </w:r>
          </w:p>
        </w:tc>
      </w:tr>
      <w:tr w:rsidR="0096112C" w:rsidRPr="00CF615A" w14:paraId="1FF37943" w14:textId="77777777" w:rsidTr="0096112C">
        <w:trPr>
          <w:trHeight w:hRule="exact" w:val="220"/>
        </w:trPr>
        <w:tc>
          <w:tcPr>
            <w:tcW w:w="4114" w:type="dxa"/>
            <w:shd w:val="clear" w:color="auto" w:fill="auto"/>
            <w:noWrap/>
            <w:vAlign w:val="bottom"/>
          </w:tcPr>
          <w:p w14:paraId="3F742A3E" w14:textId="77777777" w:rsidR="0096112C" w:rsidRPr="00CF615A" w:rsidRDefault="0096112C" w:rsidP="0096112C">
            <w:pPr>
              <w:pStyle w:val="Table17Tabletext"/>
              <w:ind w:left="180" w:hanging="180"/>
              <w:rPr>
                <w:szCs w:val="16"/>
              </w:rPr>
            </w:pPr>
            <w:r w:rsidRPr="00CF615A">
              <w:rPr>
                <w:szCs w:val="16"/>
              </w:rPr>
              <w:t xml:space="preserve">73 </w:t>
            </w:r>
            <w:r w:rsidRPr="00CF615A">
              <w:rPr>
                <w:szCs w:val="16"/>
              </w:rPr>
              <w:tab/>
              <w:t>Road and rail drivers</w:t>
            </w:r>
          </w:p>
        </w:tc>
        <w:tc>
          <w:tcPr>
            <w:tcW w:w="1796" w:type="dxa"/>
            <w:vAlign w:val="bottom"/>
          </w:tcPr>
          <w:p w14:paraId="66855CB2" w14:textId="09BD5850"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46.5</w:t>
            </w:r>
          </w:p>
        </w:tc>
        <w:tc>
          <w:tcPr>
            <w:tcW w:w="1796" w:type="dxa"/>
            <w:tcBorders>
              <w:left w:val="nil"/>
            </w:tcBorders>
            <w:shd w:val="clear" w:color="auto" w:fill="auto"/>
            <w:noWrap/>
            <w:vAlign w:val="bottom"/>
          </w:tcPr>
          <w:p w14:paraId="25420024" w14:textId="56C7F588"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38.3</w:t>
            </w:r>
          </w:p>
        </w:tc>
        <w:tc>
          <w:tcPr>
            <w:tcW w:w="1797" w:type="dxa"/>
            <w:tcBorders>
              <w:left w:val="nil"/>
            </w:tcBorders>
            <w:vAlign w:val="bottom"/>
          </w:tcPr>
          <w:p w14:paraId="700C38FF" w14:textId="33C19C55"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32.3</w:t>
            </w:r>
          </w:p>
        </w:tc>
      </w:tr>
      <w:tr w:rsidR="0096112C" w:rsidRPr="00CF615A" w14:paraId="0F77883C" w14:textId="77777777" w:rsidTr="0096112C">
        <w:trPr>
          <w:trHeight w:hRule="exact" w:val="220"/>
        </w:trPr>
        <w:tc>
          <w:tcPr>
            <w:tcW w:w="4114" w:type="dxa"/>
            <w:shd w:val="clear" w:color="auto" w:fill="auto"/>
            <w:noWrap/>
            <w:vAlign w:val="bottom"/>
          </w:tcPr>
          <w:p w14:paraId="5A7FC519" w14:textId="77777777" w:rsidR="0096112C" w:rsidRPr="00CF615A" w:rsidRDefault="0096112C" w:rsidP="0096112C">
            <w:pPr>
              <w:pStyle w:val="Table17Tabletext"/>
              <w:ind w:left="180" w:hanging="180"/>
              <w:rPr>
                <w:szCs w:val="16"/>
              </w:rPr>
            </w:pPr>
            <w:r w:rsidRPr="00CF615A">
              <w:rPr>
                <w:szCs w:val="16"/>
              </w:rPr>
              <w:t xml:space="preserve">74 </w:t>
            </w:r>
            <w:r w:rsidRPr="00CF615A">
              <w:rPr>
                <w:szCs w:val="16"/>
              </w:rPr>
              <w:tab/>
            </w:r>
            <w:proofErr w:type="spellStart"/>
            <w:r w:rsidRPr="00CF615A">
              <w:rPr>
                <w:szCs w:val="16"/>
              </w:rPr>
              <w:t>Storepersons</w:t>
            </w:r>
            <w:proofErr w:type="spellEnd"/>
          </w:p>
        </w:tc>
        <w:tc>
          <w:tcPr>
            <w:tcW w:w="1796" w:type="dxa"/>
            <w:vAlign w:val="bottom"/>
          </w:tcPr>
          <w:p w14:paraId="72B92E0A" w14:textId="3F1237E1"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48.6</w:t>
            </w:r>
          </w:p>
        </w:tc>
        <w:tc>
          <w:tcPr>
            <w:tcW w:w="1796" w:type="dxa"/>
            <w:tcBorders>
              <w:left w:val="nil"/>
            </w:tcBorders>
            <w:shd w:val="clear" w:color="auto" w:fill="auto"/>
            <w:noWrap/>
            <w:vAlign w:val="bottom"/>
          </w:tcPr>
          <w:p w14:paraId="45282D4B" w14:textId="2EB1FA62"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56.0</w:t>
            </w:r>
          </w:p>
        </w:tc>
        <w:tc>
          <w:tcPr>
            <w:tcW w:w="1797" w:type="dxa"/>
            <w:tcBorders>
              <w:left w:val="nil"/>
            </w:tcBorders>
            <w:vAlign w:val="bottom"/>
          </w:tcPr>
          <w:p w14:paraId="315E733C" w14:textId="33E3DF71"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50.3</w:t>
            </w:r>
          </w:p>
        </w:tc>
      </w:tr>
      <w:tr w:rsidR="0096112C" w:rsidRPr="00CF615A" w14:paraId="0A8034AB" w14:textId="77777777" w:rsidTr="0096112C">
        <w:trPr>
          <w:trHeight w:hRule="exact" w:val="220"/>
        </w:trPr>
        <w:tc>
          <w:tcPr>
            <w:tcW w:w="4114" w:type="dxa"/>
            <w:shd w:val="clear" w:color="auto" w:fill="auto"/>
            <w:noWrap/>
            <w:vAlign w:val="bottom"/>
          </w:tcPr>
          <w:p w14:paraId="77B22B8D" w14:textId="77777777" w:rsidR="0096112C" w:rsidRPr="00CF615A" w:rsidRDefault="0096112C" w:rsidP="0096112C">
            <w:pPr>
              <w:pStyle w:val="TableColBold"/>
              <w:spacing w:before="60"/>
            </w:pPr>
            <w:proofErr w:type="spellStart"/>
            <w:r w:rsidRPr="00CF615A">
              <w:t>Labourers</w:t>
            </w:r>
            <w:proofErr w:type="spellEnd"/>
          </w:p>
        </w:tc>
        <w:tc>
          <w:tcPr>
            <w:tcW w:w="1796" w:type="dxa"/>
            <w:vAlign w:val="bottom"/>
          </w:tcPr>
          <w:p w14:paraId="093DC48D" w14:textId="4010953E" w:rsidR="0096112C" w:rsidRPr="00CF615A" w:rsidRDefault="00E2269B" w:rsidP="0096112C">
            <w:pPr>
              <w:tabs>
                <w:tab w:val="decimal" w:pos="794"/>
              </w:tabs>
              <w:spacing w:before="40"/>
              <w:ind w:right="284"/>
              <w:rPr>
                <w:rFonts w:ascii="Arial" w:hAnsi="Arial" w:cs="Arial"/>
                <w:b/>
                <w:bCs/>
                <w:sz w:val="15"/>
                <w:szCs w:val="15"/>
              </w:rPr>
            </w:pPr>
            <w:r>
              <w:rPr>
                <w:rFonts w:ascii="Arial" w:hAnsi="Arial" w:cs="Arial"/>
                <w:b/>
                <w:bCs/>
                <w:sz w:val="15"/>
                <w:szCs w:val="15"/>
              </w:rPr>
              <w:t xml:space="preserve">  43.7</w:t>
            </w:r>
          </w:p>
        </w:tc>
        <w:tc>
          <w:tcPr>
            <w:tcW w:w="1796" w:type="dxa"/>
            <w:tcBorders>
              <w:left w:val="nil"/>
            </w:tcBorders>
            <w:shd w:val="clear" w:color="auto" w:fill="auto"/>
            <w:noWrap/>
            <w:vAlign w:val="bottom"/>
          </w:tcPr>
          <w:p w14:paraId="21AA004F" w14:textId="59C24DF2" w:rsidR="0096112C" w:rsidRPr="00CF615A" w:rsidRDefault="00E2269B" w:rsidP="0096112C">
            <w:pPr>
              <w:tabs>
                <w:tab w:val="decimal" w:pos="794"/>
              </w:tabs>
              <w:spacing w:before="40"/>
              <w:ind w:right="284"/>
              <w:rPr>
                <w:rFonts w:ascii="Arial" w:hAnsi="Arial" w:cs="Arial"/>
                <w:b/>
                <w:bCs/>
                <w:sz w:val="15"/>
                <w:szCs w:val="15"/>
              </w:rPr>
            </w:pPr>
            <w:r>
              <w:rPr>
                <w:rFonts w:ascii="Arial" w:hAnsi="Arial" w:cs="Arial"/>
                <w:b/>
                <w:bCs/>
                <w:sz w:val="15"/>
                <w:szCs w:val="15"/>
              </w:rPr>
              <w:t xml:space="preserve">  38.4</w:t>
            </w:r>
          </w:p>
        </w:tc>
        <w:tc>
          <w:tcPr>
            <w:tcW w:w="1797" w:type="dxa"/>
            <w:tcBorders>
              <w:left w:val="nil"/>
            </w:tcBorders>
            <w:vAlign w:val="bottom"/>
          </w:tcPr>
          <w:p w14:paraId="11DA9B30" w14:textId="25E3BF9E" w:rsidR="0096112C" w:rsidRPr="00CF615A" w:rsidRDefault="00E2269B" w:rsidP="0096112C">
            <w:pPr>
              <w:tabs>
                <w:tab w:val="decimal" w:pos="794"/>
              </w:tabs>
              <w:spacing w:before="40"/>
              <w:ind w:right="284"/>
              <w:rPr>
                <w:rFonts w:ascii="Arial" w:hAnsi="Arial" w:cs="Arial"/>
                <w:b/>
                <w:bCs/>
                <w:sz w:val="15"/>
                <w:szCs w:val="15"/>
              </w:rPr>
            </w:pPr>
            <w:r>
              <w:rPr>
                <w:rFonts w:ascii="Arial" w:hAnsi="Arial" w:cs="Arial"/>
                <w:b/>
                <w:bCs/>
                <w:sz w:val="15"/>
                <w:szCs w:val="15"/>
              </w:rPr>
              <w:t xml:space="preserve">  38.5</w:t>
            </w:r>
          </w:p>
        </w:tc>
      </w:tr>
      <w:tr w:rsidR="0096112C" w:rsidRPr="00CF615A" w14:paraId="317CE398" w14:textId="77777777" w:rsidTr="0096112C">
        <w:trPr>
          <w:trHeight w:hRule="exact" w:val="220"/>
        </w:trPr>
        <w:tc>
          <w:tcPr>
            <w:tcW w:w="4114" w:type="dxa"/>
            <w:shd w:val="clear" w:color="auto" w:fill="auto"/>
            <w:noWrap/>
            <w:vAlign w:val="bottom"/>
          </w:tcPr>
          <w:p w14:paraId="73712862" w14:textId="77777777" w:rsidR="0096112C" w:rsidRPr="00CF615A" w:rsidRDefault="0096112C" w:rsidP="0096112C">
            <w:pPr>
              <w:pStyle w:val="Table17Tabletext"/>
              <w:ind w:left="180" w:hanging="180"/>
              <w:rPr>
                <w:szCs w:val="16"/>
              </w:rPr>
            </w:pPr>
            <w:r w:rsidRPr="00CF615A">
              <w:rPr>
                <w:szCs w:val="16"/>
              </w:rPr>
              <w:t xml:space="preserve">81 </w:t>
            </w:r>
            <w:r w:rsidRPr="00CF615A">
              <w:rPr>
                <w:szCs w:val="16"/>
              </w:rPr>
              <w:tab/>
              <w:t>Cleaners and laundry workers</w:t>
            </w:r>
          </w:p>
        </w:tc>
        <w:tc>
          <w:tcPr>
            <w:tcW w:w="1796" w:type="dxa"/>
            <w:vAlign w:val="bottom"/>
          </w:tcPr>
          <w:p w14:paraId="57273482" w14:textId="1CF4CD1C"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42.2</w:t>
            </w:r>
          </w:p>
        </w:tc>
        <w:tc>
          <w:tcPr>
            <w:tcW w:w="1796" w:type="dxa"/>
            <w:tcBorders>
              <w:left w:val="nil"/>
            </w:tcBorders>
            <w:shd w:val="clear" w:color="auto" w:fill="auto"/>
            <w:noWrap/>
            <w:vAlign w:val="bottom"/>
          </w:tcPr>
          <w:p w14:paraId="16163147" w14:textId="4AA25C38"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28.9</w:t>
            </w:r>
          </w:p>
        </w:tc>
        <w:tc>
          <w:tcPr>
            <w:tcW w:w="1797" w:type="dxa"/>
            <w:tcBorders>
              <w:left w:val="nil"/>
            </w:tcBorders>
            <w:vAlign w:val="bottom"/>
          </w:tcPr>
          <w:p w14:paraId="6C6D204C" w14:textId="47869743"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34.9</w:t>
            </w:r>
          </w:p>
        </w:tc>
      </w:tr>
      <w:tr w:rsidR="0096112C" w:rsidRPr="00CF615A" w14:paraId="4F21B22A" w14:textId="77777777" w:rsidTr="0096112C">
        <w:trPr>
          <w:trHeight w:hRule="exact" w:val="220"/>
        </w:trPr>
        <w:tc>
          <w:tcPr>
            <w:tcW w:w="4114" w:type="dxa"/>
            <w:shd w:val="clear" w:color="auto" w:fill="auto"/>
            <w:noWrap/>
            <w:vAlign w:val="bottom"/>
          </w:tcPr>
          <w:p w14:paraId="1F340BEC" w14:textId="77777777" w:rsidR="0096112C" w:rsidRPr="00CF615A" w:rsidRDefault="0096112C" w:rsidP="0096112C">
            <w:pPr>
              <w:pStyle w:val="Table17Tabletext"/>
              <w:ind w:left="180" w:hanging="180"/>
              <w:rPr>
                <w:szCs w:val="16"/>
              </w:rPr>
            </w:pPr>
            <w:r w:rsidRPr="00CF615A">
              <w:rPr>
                <w:szCs w:val="16"/>
              </w:rPr>
              <w:t xml:space="preserve">82 </w:t>
            </w:r>
            <w:r w:rsidRPr="00CF615A">
              <w:rPr>
                <w:szCs w:val="16"/>
              </w:rPr>
              <w:tab/>
              <w:t>Construction and mining labourers</w:t>
            </w:r>
          </w:p>
        </w:tc>
        <w:tc>
          <w:tcPr>
            <w:tcW w:w="1796" w:type="dxa"/>
            <w:vAlign w:val="bottom"/>
          </w:tcPr>
          <w:p w14:paraId="2ABA1E13" w14:textId="51E3E7C4"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48.0</w:t>
            </w:r>
          </w:p>
        </w:tc>
        <w:tc>
          <w:tcPr>
            <w:tcW w:w="1796" w:type="dxa"/>
            <w:tcBorders>
              <w:left w:val="nil"/>
            </w:tcBorders>
            <w:shd w:val="clear" w:color="auto" w:fill="auto"/>
            <w:noWrap/>
            <w:vAlign w:val="bottom"/>
          </w:tcPr>
          <w:p w14:paraId="4120815D" w14:textId="2593A069"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36.7</w:t>
            </w:r>
          </w:p>
        </w:tc>
        <w:tc>
          <w:tcPr>
            <w:tcW w:w="1797" w:type="dxa"/>
            <w:tcBorders>
              <w:left w:val="nil"/>
            </w:tcBorders>
            <w:vAlign w:val="bottom"/>
          </w:tcPr>
          <w:p w14:paraId="170FAB0C" w14:textId="7A444E82"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39.9</w:t>
            </w:r>
          </w:p>
        </w:tc>
      </w:tr>
      <w:tr w:rsidR="0096112C" w:rsidRPr="00CF615A" w14:paraId="12A49710" w14:textId="77777777" w:rsidTr="0096112C">
        <w:trPr>
          <w:trHeight w:hRule="exact" w:val="220"/>
        </w:trPr>
        <w:tc>
          <w:tcPr>
            <w:tcW w:w="4114" w:type="dxa"/>
            <w:shd w:val="clear" w:color="auto" w:fill="auto"/>
            <w:noWrap/>
            <w:vAlign w:val="bottom"/>
          </w:tcPr>
          <w:p w14:paraId="5ABCE80C" w14:textId="77777777" w:rsidR="0096112C" w:rsidRPr="00CF615A" w:rsidRDefault="0096112C" w:rsidP="0096112C">
            <w:pPr>
              <w:pStyle w:val="Table17Tabletext"/>
              <w:ind w:left="180" w:hanging="180"/>
              <w:rPr>
                <w:szCs w:val="16"/>
              </w:rPr>
            </w:pPr>
            <w:r w:rsidRPr="00CF615A">
              <w:rPr>
                <w:szCs w:val="16"/>
              </w:rPr>
              <w:t xml:space="preserve">83 </w:t>
            </w:r>
            <w:r w:rsidRPr="00CF615A">
              <w:rPr>
                <w:szCs w:val="16"/>
              </w:rPr>
              <w:tab/>
              <w:t>Factory process workers</w:t>
            </w:r>
          </w:p>
        </w:tc>
        <w:tc>
          <w:tcPr>
            <w:tcW w:w="1796" w:type="dxa"/>
            <w:vAlign w:val="bottom"/>
          </w:tcPr>
          <w:p w14:paraId="1C1EF8B1" w14:textId="0B611C1E"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44.0</w:t>
            </w:r>
          </w:p>
        </w:tc>
        <w:tc>
          <w:tcPr>
            <w:tcW w:w="1796" w:type="dxa"/>
            <w:tcBorders>
              <w:left w:val="nil"/>
            </w:tcBorders>
            <w:shd w:val="clear" w:color="auto" w:fill="auto"/>
            <w:noWrap/>
            <w:vAlign w:val="bottom"/>
          </w:tcPr>
          <w:p w14:paraId="6B375A17" w14:textId="6F0F6A84"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42.8</w:t>
            </w:r>
          </w:p>
        </w:tc>
        <w:tc>
          <w:tcPr>
            <w:tcW w:w="1797" w:type="dxa"/>
            <w:tcBorders>
              <w:left w:val="nil"/>
            </w:tcBorders>
            <w:vAlign w:val="bottom"/>
          </w:tcPr>
          <w:p w14:paraId="4588229C" w14:textId="5662B714"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42.0</w:t>
            </w:r>
          </w:p>
        </w:tc>
      </w:tr>
      <w:tr w:rsidR="0096112C" w:rsidRPr="00CF615A" w14:paraId="4E6E48D7" w14:textId="77777777" w:rsidTr="0096112C">
        <w:trPr>
          <w:trHeight w:hRule="exact" w:val="220"/>
        </w:trPr>
        <w:tc>
          <w:tcPr>
            <w:tcW w:w="4114" w:type="dxa"/>
            <w:shd w:val="clear" w:color="auto" w:fill="auto"/>
            <w:noWrap/>
            <w:vAlign w:val="bottom"/>
          </w:tcPr>
          <w:p w14:paraId="4F43F2DD" w14:textId="77777777" w:rsidR="0096112C" w:rsidRPr="00CF615A" w:rsidRDefault="0096112C" w:rsidP="0096112C">
            <w:pPr>
              <w:pStyle w:val="Table17Tabletext"/>
              <w:ind w:left="180" w:hanging="180"/>
              <w:rPr>
                <w:szCs w:val="16"/>
              </w:rPr>
            </w:pPr>
            <w:r w:rsidRPr="00CF615A">
              <w:rPr>
                <w:szCs w:val="16"/>
              </w:rPr>
              <w:t xml:space="preserve">84 </w:t>
            </w:r>
            <w:r w:rsidRPr="00CF615A">
              <w:rPr>
                <w:szCs w:val="16"/>
              </w:rPr>
              <w:tab/>
              <w:t xml:space="preserve">Farm, </w:t>
            </w:r>
            <w:proofErr w:type="gramStart"/>
            <w:r w:rsidRPr="00CF615A">
              <w:rPr>
                <w:szCs w:val="16"/>
              </w:rPr>
              <w:t>forestry</w:t>
            </w:r>
            <w:proofErr w:type="gramEnd"/>
            <w:r w:rsidRPr="00CF615A">
              <w:rPr>
                <w:szCs w:val="16"/>
              </w:rPr>
              <w:t xml:space="preserve"> and garden workers</w:t>
            </w:r>
          </w:p>
        </w:tc>
        <w:tc>
          <w:tcPr>
            <w:tcW w:w="1796" w:type="dxa"/>
            <w:vAlign w:val="bottom"/>
          </w:tcPr>
          <w:p w14:paraId="7CC8EF02" w14:textId="5CDF8A5D"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34.1</w:t>
            </w:r>
          </w:p>
        </w:tc>
        <w:tc>
          <w:tcPr>
            <w:tcW w:w="1796" w:type="dxa"/>
            <w:tcBorders>
              <w:left w:val="nil"/>
            </w:tcBorders>
            <w:shd w:val="clear" w:color="auto" w:fill="auto"/>
            <w:noWrap/>
            <w:vAlign w:val="bottom"/>
          </w:tcPr>
          <w:p w14:paraId="4386210E" w14:textId="733570AC"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29.3</w:t>
            </w:r>
          </w:p>
        </w:tc>
        <w:tc>
          <w:tcPr>
            <w:tcW w:w="1797" w:type="dxa"/>
            <w:tcBorders>
              <w:left w:val="nil"/>
            </w:tcBorders>
            <w:vAlign w:val="bottom"/>
          </w:tcPr>
          <w:p w14:paraId="0BAEDD59" w14:textId="0B64FF3A"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31.4</w:t>
            </w:r>
          </w:p>
        </w:tc>
      </w:tr>
      <w:tr w:rsidR="0096112C" w:rsidRPr="00CF615A" w14:paraId="38DFE016" w14:textId="77777777" w:rsidTr="0096112C">
        <w:trPr>
          <w:trHeight w:hRule="exact" w:val="220"/>
        </w:trPr>
        <w:tc>
          <w:tcPr>
            <w:tcW w:w="4114" w:type="dxa"/>
            <w:shd w:val="clear" w:color="auto" w:fill="auto"/>
            <w:noWrap/>
            <w:vAlign w:val="bottom"/>
          </w:tcPr>
          <w:p w14:paraId="77ED5211" w14:textId="77777777" w:rsidR="0096112C" w:rsidRPr="00CF615A" w:rsidRDefault="0096112C" w:rsidP="0096112C">
            <w:pPr>
              <w:pStyle w:val="Table17Tabletext"/>
              <w:ind w:left="180" w:hanging="180"/>
              <w:rPr>
                <w:szCs w:val="16"/>
              </w:rPr>
            </w:pPr>
            <w:r w:rsidRPr="00CF615A">
              <w:rPr>
                <w:szCs w:val="16"/>
              </w:rPr>
              <w:t xml:space="preserve">85 </w:t>
            </w:r>
            <w:r w:rsidRPr="00CF615A">
              <w:rPr>
                <w:szCs w:val="16"/>
              </w:rPr>
              <w:tab/>
              <w:t>Food preparation assistants</w:t>
            </w:r>
          </w:p>
        </w:tc>
        <w:tc>
          <w:tcPr>
            <w:tcW w:w="1796" w:type="dxa"/>
            <w:vAlign w:val="bottom"/>
          </w:tcPr>
          <w:p w14:paraId="667260F1" w14:textId="2D4ACCC4"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64.5</w:t>
            </w:r>
          </w:p>
        </w:tc>
        <w:tc>
          <w:tcPr>
            <w:tcW w:w="1796" w:type="dxa"/>
            <w:tcBorders>
              <w:left w:val="nil"/>
            </w:tcBorders>
            <w:shd w:val="clear" w:color="auto" w:fill="auto"/>
            <w:noWrap/>
            <w:vAlign w:val="bottom"/>
          </w:tcPr>
          <w:p w14:paraId="4CFDE6AD" w14:textId="0AA4E194"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57.9</w:t>
            </w:r>
          </w:p>
        </w:tc>
        <w:tc>
          <w:tcPr>
            <w:tcW w:w="1797" w:type="dxa"/>
            <w:tcBorders>
              <w:left w:val="nil"/>
            </w:tcBorders>
            <w:vAlign w:val="bottom"/>
          </w:tcPr>
          <w:p w14:paraId="43874E9E" w14:textId="0EB17ABB" w:rsidR="0096112C" w:rsidRPr="00CF615A" w:rsidRDefault="00E2269B" w:rsidP="0096112C">
            <w:pPr>
              <w:tabs>
                <w:tab w:val="decimal" w:pos="794"/>
              </w:tabs>
              <w:spacing w:before="30" w:after="0"/>
              <w:ind w:right="284"/>
              <w:rPr>
                <w:rFonts w:ascii="Arial" w:hAnsi="Arial" w:cs="Arial"/>
                <w:bCs/>
                <w:sz w:val="15"/>
                <w:szCs w:val="15"/>
              </w:rPr>
            </w:pPr>
            <w:r>
              <w:rPr>
                <w:rFonts w:ascii="Arial" w:hAnsi="Arial" w:cs="Arial"/>
                <w:bCs/>
                <w:sz w:val="15"/>
                <w:szCs w:val="15"/>
              </w:rPr>
              <w:t xml:space="preserve">  37.7</w:t>
            </w:r>
          </w:p>
        </w:tc>
      </w:tr>
      <w:tr w:rsidR="0096112C" w:rsidRPr="00CF615A" w14:paraId="74FEEACF" w14:textId="77777777" w:rsidTr="0096112C">
        <w:trPr>
          <w:trHeight w:hRule="exact" w:val="220"/>
        </w:trPr>
        <w:tc>
          <w:tcPr>
            <w:tcW w:w="4114" w:type="dxa"/>
            <w:tcBorders>
              <w:bottom w:val="single" w:sz="4" w:space="0" w:color="439539"/>
            </w:tcBorders>
            <w:shd w:val="clear" w:color="auto" w:fill="auto"/>
            <w:noWrap/>
            <w:vAlign w:val="bottom"/>
          </w:tcPr>
          <w:p w14:paraId="7FA479EA" w14:textId="77777777" w:rsidR="0096112C" w:rsidRPr="00CF615A" w:rsidRDefault="0096112C" w:rsidP="000E38D7">
            <w:pPr>
              <w:pStyle w:val="Table17Tabletext"/>
              <w:spacing w:after="40"/>
              <w:ind w:left="180" w:hanging="180"/>
              <w:rPr>
                <w:szCs w:val="16"/>
              </w:rPr>
            </w:pPr>
            <w:r w:rsidRPr="00CF615A">
              <w:rPr>
                <w:szCs w:val="16"/>
              </w:rPr>
              <w:t xml:space="preserve">89 </w:t>
            </w:r>
            <w:r w:rsidRPr="00CF615A">
              <w:rPr>
                <w:szCs w:val="16"/>
              </w:rPr>
              <w:tab/>
              <w:t>Other labourers</w:t>
            </w:r>
          </w:p>
        </w:tc>
        <w:tc>
          <w:tcPr>
            <w:tcW w:w="1796" w:type="dxa"/>
            <w:tcBorders>
              <w:bottom w:val="single" w:sz="4" w:space="0" w:color="439539"/>
            </w:tcBorders>
            <w:vAlign w:val="bottom"/>
          </w:tcPr>
          <w:p w14:paraId="63E6029D" w14:textId="4533791C" w:rsidR="0096112C" w:rsidRPr="00CF615A" w:rsidRDefault="00E2269B" w:rsidP="000E38D7">
            <w:pPr>
              <w:tabs>
                <w:tab w:val="decimal" w:pos="794"/>
              </w:tabs>
              <w:spacing w:before="30" w:after="40"/>
              <w:ind w:right="284"/>
              <w:rPr>
                <w:rFonts w:ascii="Arial" w:hAnsi="Arial" w:cs="Arial"/>
                <w:bCs/>
                <w:sz w:val="15"/>
                <w:szCs w:val="15"/>
              </w:rPr>
            </w:pPr>
            <w:r>
              <w:rPr>
                <w:rFonts w:ascii="Arial" w:hAnsi="Arial" w:cs="Arial"/>
                <w:bCs/>
                <w:sz w:val="15"/>
                <w:szCs w:val="15"/>
              </w:rPr>
              <w:t xml:space="preserve">  45.7</w:t>
            </w:r>
          </w:p>
        </w:tc>
        <w:tc>
          <w:tcPr>
            <w:tcW w:w="1796" w:type="dxa"/>
            <w:tcBorders>
              <w:left w:val="nil"/>
              <w:bottom w:val="single" w:sz="4" w:space="0" w:color="439539"/>
            </w:tcBorders>
            <w:shd w:val="clear" w:color="auto" w:fill="auto"/>
            <w:noWrap/>
            <w:vAlign w:val="bottom"/>
          </w:tcPr>
          <w:p w14:paraId="09FF1D93" w14:textId="66CD02D4" w:rsidR="0096112C" w:rsidRPr="00CF615A" w:rsidRDefault="00E2269B" w:rsidP="000E38D7">
            <w:pPr>
              <w:tabs>
                <w:tab w:val="decimal" w:pos="794"/>
              </w:tabs>
              <w:spacing w:before="30" w:after="40"/>
              <w:ind w:right="284"/>
              <w:rPr>
                <w:rFonts w:ascii="Arial" w:hAnsi="Arial" w:cs="Arial"/>
                <w:bCs/>
                <w:sz w:val="15"/>
                <w:szCs w:val="15"/>
              </w:rPr>
            </w:pPr>
            <w:r>
              <w:rPr>
                <w:rFonts w:ascii="Arial" w:hAnsi="Arial" w:cs="Arial"/>
                <w:bCs/>
                <w:sz w:val="15"/>
                <w:szCs w:val="15"/>
              </w:rPr>
              <w:t xml:space="preserve">  49.8</w:t>
            </w:r>
          </w:p>
        </w:tc>
        <w:tc>
          <w:tcPr>
            <w:tcW w:w="1797" w:type="dxa"/>
            <w:tcBorders>
              <w:left w:val="nil"/>
              <w:bottom w:val="single" w:sz="4" w:space="0" w:color="439539"/>
            </w:tcBorders>
            <w:vAlign w:val="bottom"/>
          </w:tcPr>
          <w:p w14:paraId="1B1E5065" w14:textId="6EAF821B" w:rsidR="0096112C" w:rsidRPr="00CF615A" w:rsidRDefault="00E2269B" w:rsidP="000E38D7">
            <w:pPr>
              <w:tabs>
                <w:tab w:val="decimal" w:pos="794"/>
              </w:tabs>
              <w:spacing w:before="30" w:after="40"/>
              <w:ind w:right="284"/>
              <w:rPr>
                <w:rFonts w:ascii="Arial" w:hAnsi="Arial" w:cs="Arial"/>
                <w:bCs/>
                <w:sz w:val="15"/>
                <w:szCs w:val="15"/>
              </w:rPr>
            </w:pPr>
            <w:r>
              <w:rPr>
                <w:rFonts w:ascii="Arial" w:hAnsi="Arial" w:cs="Arial"/>
                <w:bCs/>
                <w:sz w:val="15"/>
                <w:szCs w:val="15"/>
              </w:rPr>
              <w:t xml:space="preserve">  49.3</w:t>
            </w:r>
          </w:p>
        </w:tc>
      </w:tr>
      <w:tr w:rsidR="0096112C" w:rsidRPr="00CF615A" w14:paraId="31A33CE8" w14:textId="77777777" w:rsidTr="00A772A2">
        <w:trPr>
          <w:trHeight w:hRule="exact" w:val="284"/>
        </w:trPr>
        <w:tc>
          <w:tcPr>
            <w:tcW w:w="4114" w:type="dxa"/>
            <w:tcBorders>
              <w:top w:val="single" w:sz="4" w:space="0" w:color="439539"/>
              <w:bottom w:val="single" w:sz="4" w:space="0" w:color="439539"/>
            </w:tcBorders>
            <w:shd w:val="clear" w:color="auto" w:fill="auto"/>
            <w:noWrap/>
            <w:vAlign w:val="center"/>
          </w:tcPr>
          <w:p w14:paraId="72830946" w14:textId="77777777" w:rsidR="0096112C" w:rsidRPr="00CF615A" w:rsidRDefault="0096112C" w:rsidP="000E38D7">
            <w:pPr>
              <w:pStyle w:val="TableColBold"/>
              <w:spacing w:before="30" w:after="40"/>
            </w:pPr>
            <w:r w:rsidRPr="00CF615A">
              <w:t>Total non-trade occupations</w:t>
            </w:r>
          </w:p>
        </w:tc>
        <w:tc>
          <w:tcPr>
            <w:tcW w:w="1796" w:type="dxa"/>
            <w:tcBorders>
              <w:top w:val="single" w:sz="4" w:space="0" w:color="439539"/>
              <w:bottom w:val="single" w:sz="4" w:space="0" w:color="439539"/>
            </w:tcBorders>
            <w:vAlign w:val="center"/>
          </w:tcPr>
          <w:p w14:paraId="2807A8DC" w14:textId="4E13F890" w:rsidR="0096112C" w:rsidRPr="00CF615A" w:rsidRDefault="00E2269B" w:rsidP="000E38D7">
            <w:pPr>
              <w:tabs>
                <w:tab w:val="decimal" w:pos="794"/>
              </w:tabs>
              <w:spacing w:before="30" w:after="40"/>
              <w:ind w:right="284"/>
              <w:rPr>
                <w:rFonts w:ascii="Arial" w:hAnsi="Arial" w:cs="Arial"/>
                <w:b/>
                <w:bCs/>
                <w:sz w:val="15"/>
                <w:szCs w:val="15"/>
              </w:rPr>
            </w:pPr>
            <w:r>
              <w:rPr>
                <w:rFonts w:ascii="Arial" w:hAnsi="Arial" w:cs="Arial"/>
                <w:b/>
                <w:bCs/>
                <w:sz w:val="15"/>
                <w:szCs w:val="15"/>
              </w:rPr>
              <w:t xml:space="preserve">  39.1</w:t>
            </w:r>
          </w:p>
        </w:tc>
        <w:tc>
          <w:tcPr>
            <w:tcW w:w="1796" w:type="dxa"/>
            <w:tcBorders>
              <w:top w:val="single" w:sz="4" w:space="0" w:color="439539"/>
              <w:left w:val="nil"/>
              <w:bottom w:val="single" w:sz="4" w:space="0" w:color="439539"/>
            </w:tcBorders>
            <w:shd w:val="clear" w:color="auto" w:fill="auto"/>
            <w:noWrap/>
            <w:vAlign w:val="center"/>
          </w:tcPr>
          <w:p w14:paraId="48E5BF16" w14:textId="4991C9EB" w:rsidR="0096112C" w:rsidRPr="00CF615A" w:rsidRDefault="00E2269B" w:rsidP="000E38D7">
            <w:pPr>
              <w:tabs>
                <w:tab w:val="decimal" w:pos="794"/>
              </w:tabs>
              <w:spacing w:before="30" w:after="40"/>
              <w:ind w:right="284"/>
              <w:rPr>
                <w:rFonts w:ascii="Arial" w:hAnsi="Arial" w:cs="Arial"/>
                <w:b/>
                <w:bCs/>
                <w:sz w:val="15"/>
                <w:szCs w:val="15"/>
              </w:rPr>
            </w:pPr>
            <w:r>
              <w:rPr>
                <w:rFonts w:ascii="Arial" w:hAnsi="Arial" w:cs="Arial"/>
                <w:b/>
                <w:bCs/>
                <w:sz w:val="15"/>
                <w:szCs w:val="15"/>
              </w:rPr>
              <w:t xml:space="preserve">  37.4</w:t>
            </w:r>
          </w:p>
        </w:tc>
        <w:tc>
          <w:tcPr>
            <w:tcW w:w="1797" w:type="dxa"/>
            <w:tcBorders>
              <w:top w:val="single" w:sz="4" w:space="0" w:color="439539"/>
              <w:left w:val="nil"/>
              <w:bottom w:val="single" w:sz="4" w:space="0" w:color="439539"/>
            </w:tcBorders>
            <w:vAlign w:val="center"/>
          </w:tcPr>
          <w:p w14:paraId="30E08D8E" w14:textId="4F086A60" w:rsidR="0096112C" w:rsidRPr="00CF615A" w:rsidRDefault="00E2269B" w:rsidP="000E38D7">
            <w:pPr>
              <w:tabs>
                <w:tab w:val="decimal" w:pos="794"/>
              </w:tabs>
              <w:spacing w:before="30" w:after="40"/>
              <w:ind w:right="284"/>
              <w:rPr>
                <w:rFonts w:ascii="Arial" w:hAnsi="Arial" w:cs="Arial"/>
                <w:b/>
                <w:bCs/>
                <w:sz w:val="15"/>
                <w:szCs w:val="15"/>
              </w:rPr>
            </w:pPr>
            <w:r>
              <w:rPr>
                <w:rFonts w:ascii="Arial" w:hAnsi="Arial" w:cs="Arial"/>
                <w:b/>
                <w:bCs/>
                <w:sz w:val="15"/>
                <w:szCs w:val="15"/>
              </w:rPr>
              <w:t xml:space="preserve">  39.0</w:t>
            </w:r>
          </w:p>
        </w:tc>
      </w:tr>
      <w:tr w:rsidR="0096112C" w:rsidRPr="00CF615A" w14:paraId="7DB1BED9" w14:textId="77777777" w:rsidTr="00A772A2">
        <w:trPr>
          <w:trHeight w:hRule="exact" w:val="284"/>
        </w:trPr>
        <w:tc>
          <w:tcPr>
            <w:tcW w:w="4114" w:type="dxa"/>
            <w:tcBorders>
              <w:top w:val="single" w:sz="4" w:space="0" w:color="439539"/>
              <w:bottom w:val="single" w:sz="4" w:space="0" w:color="439539"/>
            </w:tcBorders>
            <w:shd w:val="clear" w:color="auto" w:fill="auto"/>
            <w:noWrap/>
            <w:vAlign w:val="center"/>
          </w:tcPr>
          <w:p w14:paraId="5E644C39" w14:textId="77777777" w:rsidR="0096112C" w:rsidRPr="00CF615A" w:rsidRDefault="0096112C" w:rsidP="000E38D7">
            <w:pPr>
              <w:pStyle w:val="TableColBold"/>
              <w:spacing w:before="30" w:after="40"/>
            </w:pPr>
            <w:r w:rsidRPr="00CF615A">
              <w:t>Total trade occupations</w:t>
            </w:r>
          </w:p>
        </w:tc>
        <w:tc>
          <w:tcPr>
            <w:tcW w:w="1796" w:type="dxa"/>
            <w:tcBorders>
              <w:top w:val="single" w:sz="4" w:space="0" w:color="439539"/>
              <w:bottom w:val="single" w:sz="4" w:space="0" w:color="439539"/>
            </w:tcBorders>
            <w:vAlign w:val="center"/>
          </w:tcPr>
          <w:p w14:paraId="48CD0C89" w14:textId="593CC219" w:rsidR="0096112C" w:rsidRPr="00CF615A" w:rsidRDefault="00E2269B" w:rsidP="000E38D7">
            <w:pPr>
              <w:tabs>
                <w:tab w:val="decimal" w:pos="794"/>
              </w:tabs>
              <w:spacing w:before="30" w:after="40"/>
              <w:ind w:right="284"/>
              <w:rPr>
                <w:rFonts w:ascii="Arial" w:hAnsi="Arial" w:cs="Arial"/>
                <w:b/>
                <w:bCs/>
                <w:sz w:val="15"/>
                <w:szCs w:val="15"/>
              </w:rPr>
            </w:pPr>
            <w:r>
              <w:rPr>
                <w:rFonts w:ascii="Arial" w:hAnsi="Arial" w:cs="Arial"/>
                <w:b/>
                <w:bCs/>
                <w:sz w:val="15"/>
                <w:szCs w:val="15"/>
              </w:rPr>
              <w:t xml:space="preserve">  50.4</w:t>
            </w:r>
          </w:p>
        </w:tc>
        <w:tc>
          <w:tcPr>
            <w:tcW w:w="1796" w:type="dxa"/>
            <w:tcBorders>
              <w:top w:val="single" w:sz="4" w:space="0" w:color="439539"/>
              <w:left w:val="nil"/>
              <w:bottom w:val="single" w:sz="4" w:space="0" w:color="439539"/>
            </w:tcBorders>
            <w:shd w:val="clear" w:color="auto" w:fill="auto"/>
            <w:noWrap/>
            <w:vAlign w:val="center"/>
          </w:tcPr>
          <w:p w14:paraId="7D66B7D6" w14:textId="6DD22EC7" w:rsidR="0096112C" w:rsidRPr="00CF615A" w:rsidRDefault="00E2269B" w:rsidP="000E38D7">
            <w:pPr>
              <w:tabs>
                <w:tab w:val="decimal" w:pos="794"/>
              </w:tabs>
              <w:spacing w:before="30" w:after="40"/>
              <w:ind w:right="284"/>
              <w:rPr>
                <w:rFonts w:ascii="Arial" w:hAnsi="Arial" w:cs="Arial"/>
                <w:b/>
                <w:bCs/>
                <w:sz w:val="15"/>
                <w:szCs w:val="15"/>
              </w:rPr>
            </w:pPr>
            <w:r>
              <w:rPr>
                <w:rFonts w:ascii="Arial" w:hAnsi="Arial" w:cs="Arial"/>
                <w:b/>
                <w:bCs/>
                <w:sz w:val="15"/>
                <w:szCs w:val="15"/>
              </w:rPr>
              <w:t xml:space="preserve">  50.8</w:t>
            </w:r>
          </w:p>
        </w:tc>
        <w:tc>
          <w:tcPr>
            <w:tcW w:w="1797" w:type="dxa"/>
            <w:tcBorders>
              <w:top w:val="single" w:sz="4" w:space="0" w:color="439539"/>
              <w:left w:val="nil"/>
              <w:bottom w:val="single" w:sz="4" w:space="0" w:color="439539"/>
            </w:tcBorders>
            <w:vAlign w:val="center"/>
          </w:tcPr>
          <w:p w14:paraId="68A7854D" w14:textId="481C5E23" w:rsidR="0096112C" w:rsidRPr="00CF615A" w:rsidRDefault="00E2269B" w:rsidP="000E38D7">
            <w:pPr>
              <w:tabs>
                <w:tab w:val="decimal" w:pos="794"/>
              </w:tabs>
              <w:spacing w:before="30" w:after="40"/>
              <w:ind w:right="284"/>
              <w:rPr>
                <w:rFonts w:ascii="Arial" w:hAnsi="Arial" w:cs="Arial"/>
                <w:b/>
                <w:bCs/>
                <w:sz w:val="15"/>
                <w:szCs w:val="15"/>
              </w:rPr>
            </w:pPr>
            <w:r>
              <w:rPr>
                <w:rFonts w:ascii="Arial" w:hAnsi="Arial" w:cs="Arial"/>
                <w:b/>
                <w:bCs/>
                <w:sz w:val="15"/>
                <w:szCs w:val="15"/>
              </w:rPr>
              <w:t xml:space="preserve">  50.8</w:t>
            </w:r>
          </w:p>
        </w:tc>
      </w:tr>
      <w:tr w:rsidR="0096112C" w:rsidRPr="00CF615A" w14:paraId="56901F07" w14:textId="77777777" w:rsidTr="00A772A2">
        <w:trPr>
          <w:trHeight w:hRule="exact" w:val="284"/>
        </w:trPr>
        <w:tc>
          <w:tcPr>
            <w:tcW w:w="4114" w:type="dxa"/>
            <w:tcBorders>
              <w:top w:val="single" w:sz="4" w:space="0" w:color="439539"/>
              <w:bottom w:val="single" w:sz="4" w:space="0" w:color="439539"/>
            </w:tcBorders>
            <w:shd w:val="clear" w:color="auto" w:fill="auto"/>
            <w:noWrap/>
            <w:vAlign w:val="center"/>
          </w:tcPr>
          <w:p w14:paraId="26F38FE8" w14:textId="77777777" w:rsidR="0096112C" w:rsidRPr="00CF615A" w:rsidRDefault="0096112C" w:rsidP="000E38D7">
            <w:pPr>
              <w:pStyle w:val="TableColBold"/>
              <w:spacing w:before="30" w:after="40"/>
            </w:pPr>
            <w:r w:rsidRPr="00CF615A">
              <w:t>All occupations</w:t>
            </w:r>
          </w:p>
        </w:tc>
        <w:tc>
          <w:tcPr>
            <w:tcW w:w="1796" w:type="dxa"/>
            <w:tcBorders>
              <w:top w:val="single" w:sz="4" w:space="0" w:color="439539"/>
              <w:bottom w:val="single" w:sz="4" w:space="0" w:color="439539"/>
            </w:tcBorders>
            <w:vAlign w:val="center"/>
          </w:tcPr>
          <w:p w14:paraId="68E48188" w14:textId="743F6E75" w:rsidR="0096112C" w:rsidRPr="00CF615A" w:rsidRDefault="00E2269B" w:rsidP="000E38D7">
            <w:pPr>
              <w:tabs>
                <w:tab w:val="decimal" w:pos="794"/>
              </w:tabs>
              <w:spacing w:before="30" w:after="40"/>
              <w:ind w:right="284"/>
              <w:rPr>
                <w:rFonts w:ascii="Arial" w:hAnsi="Arial" w:cs="Arial"/>
                <w:b/>
                <w:bCs/>
                <w:sz w:val="15"/>
                <w:szCs w:val="15"/>
              </w:rPr>
            </w:pPr>
            <w:r>
              <w:rPr>
                <w:rFonts w:ascii="Arial" w:hAnsi="Arial" w:cs="Arial"/>
                <w:b/>
                <w:bCs/>
                <w:sz w:val="15"/>
                <w:szCs w:val="15"/>
              </w:rPr>
              <w:t xml:space="preserve">  44.3</w:t>
            </w:r>
          </w:p>
        </w:tc>
        <w:tc>
          <w:tcPr>
            <w:tcW w:w="1796" w:type="dxa"/>
            <w:tcBorders>
              <w:top w:val="single" w:sz="4" w:space="0" w:color="439539"/>
              <w:left w:val="nil"/>
              <w:bottom w:val="single" w:sz="4" w:space="0" w:color="439539"/>
            </w:tcBorders>
            <w:shd w:val="clear" w:color="auto" w:fill="auto"/>
            <w:noWrap/>
            <w:vAlign w:val="center"/>
          </w:tcPr>
          <w:p w14:paraId="214A3ED6" w14:textId="5197DE8F" w:rsidR="0096112C" w:rsidRPr="00CF615A" w:rsidRDefault="00E2269B" w:rsidP="000E38D7">
            <w:pPr>
              <w:tabs>
                <w:tab w:val="decimal" w:pos="794"/>
              </w:tabs>
              <w:spacing w:before="30" w:after="40"/>
              <w:ind w:right="284"/>
              <w:rPr>
                <w:rFonts w:ascii="Arial" w:hAnsi="Arial" w:cs="Arial"/>
                <w:b/>
                <w:bCs/>
                <w:sz w:val="15"/>
                <w:szCs w:val="15"/>
              </w:rPr>
            </w:pPr>
            <w:r>
              <w:rPr>
                <w:rFonts w:ascii="Arial" w:hAnsi="Arial" w:cs="Arial"/>
                <w:b/>
                <w:bCs/>
                <w:sz w:val="15"/>
                <w:szCs w:val="15"/>
              </w:rPr>
              <w:t xml:space="preserve">  43.7</w:t>
            </w:r>
          </w:p>
        </w:tc>
        <w:tc>
          <w:tcPr>
            <w:tcW w:w="1797" w:type="dxa"/>
            <w:tcBorders>
              <w:top w:val="single" w:sz="4" w:space="0" w:color="439539"/>
              <w:left w:val="nil"/>
              <w:bottom w:val="single" w:sz="4" w:space="0" w:color="439539"/>
            </w:tcBorders>
            <w:vAlign w:val="center"/>
          </w:tcPr>
          <w:p w14:paraId="385957F5" w14:textId="380C0D1F" w:rsidR="0096112C" w:rsidRPr="00CF615A" w:rsidRDefault="00E2269B" w:rsidP="000E38D7">
            <w:pPr>
              <w:tabs>
                <w:tab w:val="decimal" w:pos="794"/>
              </w:tabs>
              <w:spacing w:before="30" w:after="40"/>
              <w:ind w:right="284"/>
              <w:rPr>
                <w:rFonts w:ascii="Arial" w:hAnsi="Arial" w:cs="Arial"/>
                <w:b/>
                <w:bCs/>
                <w:sz w:val="15"/>
                <w:szCs w:val="15"/>
              </w:rPr>
            </w:pPr>
            <w:r>
              <w:rPr>
                <w:rFonts w:ascii="Arial" w:hAnsi="Arial" w:cs="Arial"/>
                <w:b/>
                <w:bCs/>
                <w:sz w:val="15"/>
                <w:szCs w:val="15"/>
              </w:rPr>
              <w:t xml:space="preserve">  45.0</w:t>
            </w:r>
          </w:p>
        </w:tc>
      </w:tr>
    </w:tbl>
    <w:p w14:paraId="72034541" w14:textId="4FB05CF9" w:rsidR="0096112C" w:rsidRPr="00CF615A" w:rsidRDefault="00790504" w:rsidP="0096112C">
      <w:pPr>
        <w:pStyle w:val="Source"/>
      </w:pPr>
      <w:r>
        <w:t>For explanatory notes, see page 17</w:t>
      </w:r>
      <w:r w:rsidR="0096112C" w:rsidRPr="00CF615A">
        <w:t>.</w:t>
      </w:r>
    </w:p>
    <w:p w14:paraId="0284B62B" w14:textId="77777777" w:rsidR="0096112C" w:rsidRPr="00CF615A" w:rsidRDefault="0096112C" w:rsidP="0096112C">
      <w:pPr>
        <w:ind w:left="900" w:hanging="900"/>
      </w:pPr>
    </w:p>
    <w:p w14:paraId="384D444C" w14:textId="7B54496D" w:rsidR="0096112C" w:rsidRDefault="0096112C" w:rsidP="00A772A2">
      <w:pPr>
        <w:pStyle w:val="StatsHeading1"/>
        <w:spacing w:before="0" w:after="120"/>
      </w:pPr>
      <w:r w:rsidRPr="00CF615A">
        <w:br w:type="page"/>
      </w:r>
    </w:p>
    <w:p w14:paraId="58A95606" w14:textId="77777777" w:rsidR="003263D4" w:rsidRPr="00C509B6" w:rsidRDefault="003263D4" w:rsidP="00C509B6">
      <w:pPr>
        <w:pStyle w:val="Text"/>
        <w:rPr>
          <w:b/>
        </w:rPr>
      </w:pPr>
    </w:p>
    <w:p w14:paraId="061565C3" w14:textId="7B4FF0C8" w:rsidR="0096112C" w:rsidRPr="00B73F01" w:rsidRDefault="0096112C" w:rsidP="00C509B6">
      <w:pPr>
        <w:pStyle w:val="Tabletitle"/>
        <w:tabs>
          <w:tab w:val="clear" w:pos="900"/>
          <w:tab w:val="left" w:pos="851"/>
        </w:tabs>
        <w:ind w:left="851" w:hanging="851"/>
      </w:pPr>
      <w:bookmarkStart w:id="38" w:name="_Toc75177067"/>
      <w:r w:rsidRPr="00B73F01">
        <w:t>Table 6</w:t>
      </w:r>
      <w:r w:rsidRPr="00B73F01">
        <w:tab/>
      </w:r>
      <w:r w:rsidR="008E326B" w:rsidRPr="00B73F01">
        <w:t>Observed actual c</w:t>
      </w:r>
      <w:r w:rsidRPr="00B73F01">
        <w:t>ontract attrition rates by occupation and time of cancellation/withdrawal, for contracts commencing in 201</w:t>
      </w:r>
      <w:r w:rsidR="00203598" w:rsidRPr="00B73F01">
        <w:t>5</w:t>
      </w:r>
      <w:r w:rsidRPr="00B73F01">
        <w:t xml:space="preserve"> (%)</w:t>
      </w:r>
      <w:bookmarkEnd w:id="38"/>
    </w:p>
    <w:tbl>
      <w:tblPr>
        <w:tblW w:w="5000" w:type="pct"/>
        <w:tblCellMar>
          <w:left w:w="30" w:type="dxa"/>
          <w:right w:w="30" w:type="dxa"/>
        </w:tblCellMar>
        <w:tblLook w:val="0000" w:firstRow="0" w:lastRow="0" w:firstColumn="0" w:lastColumn="0" w:noHBand="0" w:noVBand="0"/>
      </w:tblPr>
      <w:tblGrid>
        <w:gridCol w:w="3939"/>
        <w:gridCol w:w="873"/>
        <w:gridCol w:w="875"/>
        <w:gridCol w:w="875"/>
        <w:gridCol w:w="875"/>
        <w:gridCol w:w="875"/>
        <w:gridCol w:w="875"/>
        <w:gridCol w:w="875"/>
      </w:tblGrid>
      <w:tr w:rsidR="0096112C" w:rsidRPr="00FC39D5" w14:paraId="290FCC0E" w14:textId="77777777" w:rsidTr="000E38D7">
        <w:trPr>
          <w:trHeight w:hRule="exact" w:val="340"/>
        </w:trPr>
        <w:tc>
          <w:tcPr>
            <w:tcW w:w="1850" w:type="pct"/>
            <w:tcBorders>
              <w:top w:val="single" w:sz="4" w:space="0" w:color="439539"/>
              <w:left w:val="nil"/>
              <w:right w:val="nil"/>
            </w:tcBorders>
          </w:tcPr>
          <w:p w14:paraId="7DED8EA0" w14:textId="77777777" w:rsidR="0096112C" w:rsidRPr="00FC39D5" w:rsidRDefault="0096112C" w:rsidP="000F52DD">
            <w:pPr>
              <w:pStyle w:val="Tablehead1"/>
              <w:spacing w:before="40"/>
              <w:rPr>
                <w:b w:val="0"/>
                <w:sz w:val="15"/>
                <w:szCs w:val="15"/>
              </w:rPr>
            </w:pPr>
            <w:r w:rsidRPr="00FC39D5">
              <w:rPr>
                <w:sz w:val="15"/>
                <w:szCs w:val="15"/>
              </w:rPr>
              <w:t>Occupation (ANZSCO) group</w:t>
            </w:r>
          </w:p>
        </w:tc>
        <w:tc>
          <w:tcPr>
            <w:tcW w:w="2876" w:type="pct"/>
            <w:gridSpan w:val="7"/>
            <w:tcBorders>
              <w:top w:val="single" w:sz="4" w:space="0" w:color="439539"/>
              <w:left w:val="nil"/>
              <w:right w:val="nil"/>
            </w:tcBorders>
          </w:tcPr>
          <w:p w14:paraId="1D859773" w14:textId="4D2883A0" w:rsidR="0096112C" w:rsidRPr="00FC39D5" w:rsidRDefault="0096112C" w:rsidP="000F52DD">
            <w:pPr>
              <w:pStyle w:val="Tablehead1"/>
              <w:spacing w:before="40"/>
              <w:jc w:val="center"/>
              <w:rPr>
                <w:sz w:val="15"/>
                <w:szCs w:val="15"/>
              </w:rPr>
            </w:pPr>
            <w:r w:rsidRPr="00FC39D5">
              <w:rPr>
                <w:sz w:val="15"/>
                <w:szCs w:val="15"/>
              </w:rPr>
              <w:t xml:space="preserve">Contract attrition rates, </w:t>
            </w:r>
            <w:r w:rsidR="00CA3A8B">
              <w:rPr>
                <w:sz w:val="15"/>
                <w:szCs w:val="15"/>
              </w:rPr>
              <w:t>cancelling/</w:t>
            </w:r>
            <w:r w:rsidRPr="00FC39D5">
              <w:rPr>
                <w:sz w:val="15"/>
                <w:szCs w:val="15"/>
              </w:rPr>
              <w:t>withdrawing within:</w:t>
            </w:r>
          </w:p>
        </w:tc>
      </w:tr>
      <w:tr w:rsidR="000E38D7" w:rsidRPr="00F867D1" w14:paraId="5210D9D3" w14:textId="77777777" w:rsidTr="000F52DD">
        <w:trPr>
          <w:trHeight w:hRule="exact" w:val="397"/>
        </w:trPr>
        <w:tc>
          <w:tcPr>
            <w:tcW w:w="1850" w:type="pct"/>
            <w:tcBorders>
              <w:top w:val="nil"/>
              <w:left w:val="nil"/>
              <w:bottom w:val="single" w:sz="4" w:space="0" w:color="439539"/>
              <w:right w:val="nil"/>
            </w:tcBorders>
            <w:vAlign w:val="bottom"/>
          </w:tcPr>
          <w:p w14:paraId="5E13EE2E" w14:textId="77777777" w:rsidR="0096112C" w:rsidRPr="00FC39D5" w:rsidRDefault="0096112C" w:rsidP="000F52DD">
            <w:pPr>
              <w:pStyle w:val="Tablehead1"/>
              <w:spacing w:before="0"/>
              <w:rPr>
                <w:b w:val="0"/>
                <w:sz w:val="15"/>
                <w:szCs w:val="15"/>
              </w:rPr>
            </w:pPr>
          </w:p>
        </w:tc>
        <w:tc>
          <w:tcPr>
            <w:tcW w:w="410" w:type="pct"/>
            <w:tcBorders>
              <w:left w:val="nil"/>
              <w:bottom w:val="single" w:sz="4" w:space="0" w:color="439539"/>
              <w:right w:val="nil"/>
            </w:tcBorders>
            <w:vAlign w:val="bottom"/>
          </w:tcPr>
          <w:p w14:paraId="3DA54449" w14:textId="77777777" w:rsidR="0096112C" w:rsidRPr="000E38D7" w:rsidRDefault="0096112C" w:rsidP="000F52DD">
            <w:pPr>
              <w:pStyle w:val="Tablehead1"/>
              <w:spacing w:before="0"/>
              <w:jc w:val="center"/>
              <w:rPr>
                <w:bCs/>
                <w:color w:val="auto"/>
                <w:sz w:val="15"/>
                <w:szCs w:val="15"/>
              </w:rPr>
            </w:pPr>
            <w:r w:rsidRPr="000E38D7">
              <w:rPr>
                <w:bCs/>
                <w:color w:val="auto"/>
                <w:sz w:val="15"/>
                <w:szCs w:val="15"/>
              </w:rPr>
              <w:t>Same quarter</w:t>
            </w:r>
          </w:p>
        </w:tc>
        <w:tc>
          <w:tcPr>
            <w:tcW w:w="411" w:type="pct"/>
            <w:tcBorders>
              <w:left w:val="nil"/>
              <w:bottom w:val="single" w:sz="4" w:space="0" w:color="439539"/>
              <w:right w:val="nil"/>
            </w:tcBorders>
            <w:vAlign w:val="bottom"/>
          </w:tcPr>
          <w:p w14:paraId="08397BBD" w14:textId="77777777" w:rsidR="0096112C" w:rsidRPr="000E38D7" w:rsidRDefault="0096112C" w:rsidP="000F52DD">
            <w:pPr>
              <w:pStyle w:val="Tablehead1"/>
              <w:spacing w:before="0"/>
              <w:jc w:val="center"/>
              <w:rPr>
                <w:bCs/>
                <w:color w:val="auto"/>
                <w:sz w:val="15"/>
                <w:szCs w:val="15"/>
              </w:rPr>
            </w:pPr>
            <w:r w:rsidRPr="000E38D7">
              <w:rPr>
                <w:bCs/>
                <w:color w:val="auto"/>
                <w:sz w:val="15"/>
                <w:szCs w:val="15"/>
              </w:rPr>
              <w:t>1 quarter</w:t>
            </w:r>
          </w:p>
        </w:tc>
        <w:tc>
          <w:tcPr>
            <w:tcW w:w="411" w:type="pct"/>
            <w:tcBorders>
              <w:left w:val="nil"/>
              <w:bottom w:val="single" w:sz="4" w:space="0" w:color="439539"/>
              <w:right w:val="nil"/>
            </w:tcBorders>
            <w:vAlign w:val="bottom"/>
          </w:tcPr>
          <w:p w14:paraId="204CC59F" w14:textId="77777777" w:rsidR="0096112C" w:rsidRPr="000E38D7" w:rsidRDefault="0096112C" w:rsidP="000F52DD">
            <w:pPr>
              <w:pStyle w:val="Tablehead1"/>
              <w:spacing w:before="0"/>
              <w:jc w:val="center"/>
              <w:rPr>
                <w:bCs/>
                <w:color w:val="auto"/>
                <w:sz w:val="15"/>
                <w:szCs w:val="15"/>
              </w:rPr>
            </w:pPr>
            <w:r w:rsidRPr="000E38D7">
              <w:rPr>
                <w:bCs/>
                <w:color w:val="auto"/>
                <w:sz w:val="15"/>
                <w:szCs w:val="15"/>
              </w:rPr>
              <w:t>2 quarters</w:t>
            </w:r>
          </w:p>
        </w:tc>
        <w:tc>
          <w:tcPr>
            <w:tcW w:w="411" w:type="pct"/>
            <w:tcBorders>
              <w:left w:val="nil"/>
              <w:bottom w:val="single" w:sz="4" w:space="0" w:color="439539"/>
              <w:right w:val="nil"/>
            </w:tcBorders>
            <w:vAlign w:val="bottom"/>
          </w:tcPr>
          <w:p w14:paraId="3C4634EF" w14:textId="77777777" w:rsidR="0096112C" w:rsidRPr="000E38D7" w:rsidRDefault="0096112C" w:rsidP="000F52DD">
            <w:pPr>
              <w:pStyle w:val="Tablehead1"/>
              <w:spacing w:before="0"/>
              <w:jc w:val="center"/>
              <w:rPr>
                <w:bCs/>
                <w:color w:val="auto"/>
                <w:sz w:val="15"/>
                <w:szCs w:val="15"/>
              </w:rPr>
            </w:pPr>
            <w:r w:rsidRPr="000E38D7">
              <w:rPr>
                <w:bCs/>
                <w:color w:val="auto"/>
                <w:sz w:val="15"/>
                <w:szCs w:val="15"/>
              </w:rPr>
              <w:t>1 year</w:t>
            </w:r>
          </w:p>
        </w:tc>
        <w:tc>
          <w:tcPr>
            <w:tcW w:w="411" w:type="pct"/>
            <w:tcBorders>
              <w:left w:val="nil"/>
              <w:bottom w:val="single" w:sz="4" w:space="0" w:color="439539"/>
              <w:right w:val="nil"/>
            </w:tcBorders>
            <w:vAlign w:val="bottom"/>
          </w:tcPr>
          <w:p w14:paraId="6C699C4C" w14:textId="77777777" w:rsidR="0096112C" w:rsidRPr="000E38D7" w:rsidRDefault="0096112C" w:rsidP="000F52DD">
            <w:pPr>
              <w:pStyle w:val="Tablehead1"/>
              <w:spacing w:before="0"/>
              <w:jc w:val="center"/>
              <w:rPr>
                <w:bCs/>
                <w:color w:val="auto"/>
                <w:sz w:val="15"/>
                <w:szCs w:val="15"/>
              </w:rPr>
            </w:pPr>
            <w:r w:rsidRPr="000E38D7">
              <w:rPr>
                <w:bCs/>
                <w:color w:val="auto"/>
                <w:sz w:val="15"/>
                <w:szCs w:val="15"/>
              </w:rPr>
              <w:t>2 years</w:t>
            </w:r>
          </w:p>
        </w:tc>
        <w:tc>
          <w:tcPr>
            <w:tcW w:w="411" w:type="pct"/>
            <w:tcBorders>
              <w:left w:val="nil"/>
              <w:bottom w:val="single" w:sz="4" w:space="0" w:color="439539"/>
              <w:right w:val="nil"/>
            </w:tcBorders>
            <w:vAlign w:val="bottom"/>
          </w:tcPr>
          <w:p w14:paraId="2A9E09E5" w14:textId="77777777" w:rsidR="0096112C" w:rsidRPr="000E38D7" w:rsidRDefault="0096112C" w:rsidP="000F52DD">
            <w:pPr>
              <w:pStyle w:val="Tablehead1"/>
              <w:spacing w:before="0"/>
              <w:jc w:val="center"/>
              <w:rPr>
                <w:bCs/>
                <w:color w:val="auto"/>
                <w:sz w:val="15"/>
                <w:szCs w:val="15"/>
              </w:rPr>
            </w:pPr>
            <w:r w:rsidRPr="000E38D7">
              <w:rPr>
                <w:bCs/>
                <w:color w:val="auto"/>
                <w:sz w:val="15"/>
                <w:szCs w:val="15"/>
              </w:rPr>
              <w:t>3 years</w:t>
            </w:r>
          </w:p>
        </w:tc>
        <w:tc>
          <w:tcPr>
            <w:tcW w:w="411" w:type="pct"/>
            <w:tcBorders>
              <w:left w:val="nil"/>
              <w:bottom w:val="single" w:sz="4" w:space="0" w:color="439539"/>
              <w:right w:val="nil"/>
            </w:tcBorders>
            <w:vAlign w:val="bottom"/>
          </w:tcPr>
          <w:p w14:paraId="0BEE5A74" w14:textId="77777777" w:rsidR="0096112C" w:rsidRPr="000E38D7" w:rsidRDefault="0096112C" w:rsidP="000F52DD">
            <w:pPr>
              <w:pStyle w:val="Tablehead1"/>
              <w:spacing w:before="0"/>
              <w:jc w:val="center"/>
              <w:rPr>
                <w:bCs/>
                <w:color w:val="auto"/>
                <w:sz w:val="15"/>
                <w:szCs w:val="15"/>
              </w:rPr>
            </w:pPr>
            <w:r w:rsidRPr="000E38D7">
              <w:rPr>
                <w:bCs/>
                <w:color w:val="auto"/>
                <w:sz w:val="15"/>
                <w:szCs w:val="15"/>
              </w:rPr>
              <w:t xml:space="preserve">More than </w:t>
            </w:r>
            <w:r w:rsidRPr="000E38D7">
              <w:rPr>
                <w:bCs/>
                <w:color w:val="auto"/>
                <w:sz w:val="15"/>
                <w:szCs w:val="15"/>
              </w:rPr>
              <w:br/>
              <w:t>3 years</w:t>
            </w:r>
          </w:p>
        </w:tc>
      </w:tr>
      <w:tr w:rsidR="0096112C" w:rsidRPr="00CF615A" w14:paraId="38C2B45A" w14:textId="77777777" w:rsidTr="000E38D7">
        <w:tc>
          <w:tcPr>
            <w:tcW w:w="1850" w:type="pct"/>
            <w:tcBorders>
              <w:top w:val="single" w:sz="4" w:space="0" w:color="439539"/>
              <w:left w:val="nil"/>
              <w:bottom w:val="nil"/>
              <w:right w:val="nil"/>
            </w:tcBorders>
          </w:tcPr>
          <w:p w14:paraId="6B814AA4" w14:textId="77777777" w:rsidR="0096112C" w:rsidRPr="00CF615A" w:rsidRDefault="0096112C" w:rsidP="0096112C">
            <w:pPr>
              <w:pStyle w:val="TableColBold"/>
              <w:spacing w:before="0"/>
            </w:pPr>
            <w:r w:rsidRPr="00CF615A">
              <w:t>Managers</w:t>
            </w:r>
          </w:p>
        </w:tc>
        <w:tc>
          <w:tcPr>
            <w:tcW w:w="410" w:type="pct"/>
            <w:tcBorders>
              <w:top w:val="single" w:sz="4" w:space="0" w:color="439539"/>
              <w:left w:val="nil"/>
              <w:bottom w:val="nil"/>
              <w:right w:val="nil"/>
            </w:tcBorders>
          </w:tcPr>
          <w:p w14:paraId="5A19715C" w14:textId="17207CD9" w:rsidR="0096112C" w:rsidRPr="00CF615A" w:rsidRDefault="00E2269B" w:rsidP="0096112C">
            <w:pPr>
              <w:tabs>
                <w:tab w:val="decimal" w:pos="397"/>
              </w:tabs>
              <w:spacing w:before="0"/>
              <w:rPr>
                <w:rFonts w:ascii="Arial" w:hAnsi="Arial" w:cs="Arial"/>
                <w:b/>
                <w:bCs/>
                <w:sz w:val="15"/>
                <w:szCs w:val="15"/>
              </w:rPr>
            </w:pPr>
            <w:r>
              <w:rPr>
                <w:rFonts w:ascii="Arial" w:hAnsi="Arial" w:cs="Arial"/>
                <w:b/>
                <w:bCs/>
                <w:sz w:val="15"/>
                <w:szCs w:val="15"/>
              </w:rPr>
              <w:t xml:space="preserve">   2.4</w:t>
            </w:r>
          </w:p>
        </w:tc>
        <w:tc>
          <w:tcPr>
            <w:tcW w:w="411" w:type="pct"/>
            <w:tcBorders>
              <w:top w:val="single" w:sz="4" w:space="0" w:color="439539"/>
              <w:left w:val="nil"/>
              <w:bottom w:val="nil"/>
              <w:right w:val="nil"/>
            </w:tcBorders>
          </w:tcPr>
          <w:p w14:paraId="1D1EB2F6" w14:textId="075C3060" w:rsidR="0096112C" w:rsidRPr="00CF615A" w:rsidRDefault="00E2269B" w:rsidP="0096112C">
            <w:pPr>
              <w:tabs>
                <w:tab w:val="decimal" w:pos="397"/>
              </w:tabs>
              <w:spacing w:before="0"/>
              <w:rPr>
                <w:rFonts w:ascii="Arial" w:hAnsi="Arial" w:cs="Arial"/>
                <w:b/>
                <w:bCs/>
                <w:sz w:val="15"/>
                <w:szCs w:val="15"/>
              </w:rPr>
            </w:pPr>
            <w:r>
              <w:rPr>
                <w:rFonts w:ascii="Arial" w:hAnsi="Arial" w:cs="Arial"/>
                <w:b/>
                <w:bCs/>
                <w:sz w:val="15"/>
                <w:szCs w:val="15"/>
              </w:rPr>
              <w:t xml:space="preserve">   7.7</w:t>
            </w:r>
          </w:p>
        </w:tc>
        <w:tc>
          <w:tcPr>
            <w:tcW w:w="411" w:type="pct"/>
            <w:tcBorders>
              <w:top w:val="single" w:sz="4" w:space="0" w:color="439539"/>
              <w:left w:val="nil"/>
              <w:bottom w:val="nil"/>
              <w:right w:val="nil"/>
            </w:tcBorders>
          </w:tcPr>
          <w:p w14:paraId="3DC4475B" w14:textId="390AA367" w:rsidR="0096112C" w:rsidRPr="00CF615A" w:rsidRDefault="00E2269B" w:rsidP="0096112C">
            <w:pPr>
              <w:tabs>
                <w:tab w:val="decimal" w:pos="397"/>
              </w:tabs>
              <w:spacing w:before="0"/>
              <w:rPr>
                <w:rFonts w:ascii="Arial" w:hAnsi="Arial" w:cs="Arial"/>
                <w:b/>
                <w:bCs/>
                <w:sz w:val="15"/>
                <w:szCs w:val="15"/>
              </w:rPr>
            </w:pPr>
            <w:r>
              <w:rPr>
                <w:rFonts w:ascii="Arial" w:hAnsi="Arial" w:cs="Arial"/>
                <w:b/>
                <w:bCs/>
                <w:sz w:val="15"/>
                <w:szCs w:val="15"/>
              </w:rPr>
              <w:t xml:space="preserve">  13.1</w:t>
            </w:r>
          </w:p>
        </w:tc>
        <w:tc>
          <w:tcPr>
            <w:tcW w:w="411" w:type="pct"/>
            <w:tcBorders>
              <w:top w:val="single" w:sz="4" w:space="0" w:color="439539"/>
              <w:left w:val="nil"/>
              <w:bottom w:val="nil"/>
              <w:right w:val="nil"/>
            </w:tcBorders>
          </w:tcPr>
          <w:p w14:paraId="2DF24C8B" w14:textId="3D84931B" w:rsidR="0096112C" w:rsidRPr="00CF615A" w:rsidRDefault="00E2269B" w:rsidP="0096112C">
            <w:pPr>
              <w:tabs>
                <w:tab w:val="decimal" w:pos="397"/>
              </w:tabs>
              <w:spacing w:before="0"/>
              <w:rPr>
                <w:rFonts w:ascii="Arial" w:hAnsi="Arial" w:cs="Arial"/>
                <w:b/>
                <w:bCs/>
                <w:sz w:val="15"/>
                <w:szCs w:val="15"/>
              </w:rPr>
            </w:pPr>
            <w:r>
              <w:rPr>
                <w:rFonts w:ascii="Arial" w:hAnsi="Arial" w:cs="Arial"/>
                <w:b/>
                <w:bCs/>
                <w:sz w:val="15"/>
                <w:szCs w:val="15"/>
              </w:rPr>
              <w:t xml:space="preserve">  23.7</w:t>
            </w:r>
          </w:p>
        </w:tc>
        <w:tc>
          <w:tcPr>
            <w:tcW w:w="411" w:type="pct"/>
            <w:tcBorders>
              <w:top w:val="single" w:sz="4" w:space="0" w:color="439539"/>
              <w:left w:val="nil"/>
              <w:bottom w:val="nil"/>
              <w:right w:val="nil"/>
            </w:tcBorders>
          </w:tcPr>
          <w:p w14:paraId="436F4C35" w14:textId="00321109" w:rsidR="0096112C" w:rsidRPr="00CF615A" w:rsidRDefault="00E2269B" w:rsidP="0096112C">
            <w:pPr>
              <w:tabs>
                <w:tab w:val="decimal" w:pos="397"/>
              </w:tabs>
              <w:spacing w:before="0"/>
              <w:rPr>
                <w:rFonts w:ascii="Arial" w:hAnsi="Arial" w:cs="Arial"/>
                <w:b/>
                <w:bCs/>
                <w:sz w:val="15"/>
                <w:szCs w:val="15"/>
              </w:rPr>
            </w:pPr>
            <w:r>
              <w:rPr>
                <w:rFonts w:ascii="Arial" w:hAnsi="Arial" w:cs="Arial"/>
                <w:b/>
                <w:bCs/>
                <w:sz w:val="15"/>
                <w:szCs w:val="15"/>
              </w:rPr>
              <w:t xml:space="preserve">  35.4</w:t>
            </w:r>
          </w:p>
        </w:tc>
        <w:tc>
          <w:tcPr>
            <w:tcW w:w="411" w:type="pct"/>
            <w:tcBorders>
              <w:top w:val="single" w:sz="4" w:space="0" w:color="439539"/>
              <w:left w:val="nil"/>
              <w:bottom w:val="nil"/>
              <w:right w:val="nil"/>
            </w:tcBorders>
          </w:tcPr>
          <w:p w14:paraId="1FCB73AF" w14:textId="36FBB369" w:rsidR="0096112C" w:rsidRPr="00CF615A" w:rsidRDefault="00E2269B" w:rsidP="0096112C">
            <w:pPr>
              <w:tabs>
                <w:tab w:val="decimal" w:pos="397"/>
              </w:tabs>
              <w:spacing w:before="0"/>
              <w:rPr>
                <w:rFonts w:ascii="Arial" w:hAnsi="Arial" w:cs="Arial"/>
                <w:b/>
                <w:bCs/>
                <w:sz w:val="15"/>
                <w:szCs w:val="15"/>
              </w:rPr>
            </w:pPr>
            <w:r>
              <w:rPr>
                <w:rFonts w:ascii="Arial" w:hAnsi="Arial" w:cs="Arial"/>
                <w:b/>
                <w:bCs/>
                <w:sz w:val="15"/>
                <w:szCs w:val="15"/>
              </w:rPr>
              <w:t xml:space="preserve">  37.8</w:t>
            </w:r>
          </w:p>
        </w:tc>
        <w:tc>
          <w:tcPr>
            <w:tcW w:w="411" w:type="pct"/>
            <w:tcBorders>
              <w:top w:val="single" w:sz="4" w:space="0" w:color="439539"/>
              <w:left w:val="nil"/>
              <w:bottom w:val="nil"/>
              <w:right w:val="nil"/>
            </w:tcBorders>
          </w:tcPr>
          <w:p w14:paraId="5B21BFAA" w14:textId="6E026D80" w:rsidR="0096112C" w:rsidRPr="00CF615A" w:rsidRDefault="00E2269B" w:rsidP="0096112C">
            <w:pPr>
              <w:tabs>
                <w:tab w:val="decimal" w:pos="397"/>
              </w:tabs>
              <w:spacing w:before="0"/>
              <w:rPr>
                <w:rFonts w:ascii="Arial" w:hAnsi="Arial" w:cs="Arial"/>
                <w:b/>
                <w:bCs/>
                <w:sz w:val="15"/>
                <w:szCs w:val="15"/>
              </w:rPr>
            </w:pPr>
            <w:r>
              <w:rPr>
                <w:rFonts w:ascii="Arial" w:hAnsi="Arial" w:cs="Arial"/>
                <w:b/>
                <w:bCs/>
                <w:sz w:val="15"/>
                <w:szCs w:val="15"/>
              </w:rPr>
              <w:t xml:space="preserve">  38.3</w:t>
            </w:r>
          </w:p>
        </w:tc>
      </w:tr>
      <w:tr w:rsidR="0096112C" w:rsidRPr="00CF615A" w14:paraId="41928557" w14:textId="77777777" w:rsidTr="000E38D7">
        <w:tc>
          <w:tcPr>
            <w:tcW w:w="1850" w:type="pct"/>
            <w:tcBorders>
              <w:top w:val="nil"/>
              <w:left w:val="nil"/>
              <w:bottom w:val="nil"/>
              <w:right w:val="nil"/>
            </w:tcBorders>
          </w:tcPr>
          <w:p w14:paraId="208DA123" w14:textId="04D9CE76" w:rsidR="0096112C" w:rsidRPr="00CF615A" w:rsidRDefault="0096112C" w:rsidP="0096112C">
            <w:pPr>
              <w:pStyle w:val="Table17Tabletext"/>
            </w:pPr>
            <w:r w:rsidRPr="00CF615A">
              <w:t xml:space="preserve">11 </w:t>
            </w:r>
            <w:r w:rsidRPr="00CF615A">
              <w:tab/>
              <w:t xml:space="preserve">Chief executives, general </w:t>
            </w:r>
            <w:proofErr w:type="gramStart"/>
            <w:r w:rsidRPr="00CF615A">
              <w:t>managers</w:t>
            </w:r>
            <w:proofErr w:type="gramEnd"/>
            <w:r w:rsidRPr="00CF615A">
              <w:t xml:space="preserve"> and legislators</w:t>
            </w:r>
          </w:p>
        </w:tc>
        <w:tc>
          <w:tcPr>
            <w:tcW w:w="410" w:type="pct"/>
            <w:tcBorders>
              <w:top w:val="nil"/>
              <w:left w:val="nil"/>
              <w:bottom w:val="nil"/>
              <w:right w:val="nil"/>
            </w:tcBorders>
          </w:tcPr>
          <w:p w14:paraId="746B7748" w14:textId="520704EC"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0.6</w:t>
            </w:r>
          </w:p>
        </w:tc>
        <w:tc>
          <w:tcPr>
            <w:tcW w:w="411" w:type="pct"/>
            <w:tcBorders>
              <w:top w:val="nil"/>
              <w:left w:val="nil"/>
              <w:bottom w:val="nil"/>
              <w:right w:val="nil"/>
            </w:tcBorders>
          </w:tcPr>
          <w:p w14:paraId="59CBEE81" w14:textId="2685D21F"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2.9</w:t>
            </w:r>
          </w:p>
        </w:tc>
        <w:tc>
          <w:tcPr>
            <w:tcW w:w="411" w:type="pct"/>
            <w:tcBorders>
              <w:top w:val="nil"/>
              <w:left w:val="nil"/>
              <w:bottom w:val="nil"/>
              <w:right w:val="nil"/>
            </w:tcBorders>
          </w:tcPr>
          <w:p w14:paraId="7F89B3AF" w14:textId="3D6FE273"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7.1</w:t>
            </w:r>
          </w:p>
        </w:tc>
        <w:tc>
          <w:tcPr>
            <w:tcW w:w="411" w:type="pct"/>
            <w:tcBorders>
              <w:top w:val="nil"/>
              <w:left w:val="nil"/>
              <w:bottom w:val="nil"/>
              <w:right w:val="nil"/>
            </w:tcBorders>
          </w:tcPr>
          <w:p w14:paraId="60BF4532" w14:textId="29766FAB"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18.1</w:t>
            </w:r>
          </w:p>
        </w:tc>
        <w:tc>
          <w:tcPr>
            <w:tcW w:w="411" w:type="pct"/>
            <w:tcBorders>
              <w:top w:val="nil"/>
              <w:left w:val="nil"/>
              <w:bottom w:val="nil"/>
              <w:right w:val="nil"/>
            </w:tcBorders>
          </w:tcPr>
          <w:p w14:paraId="24CE7C7D" w14:textId="78892308"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39.0</w:t>
            </w:r>
          </w:p>
        </w:tc>
        <w:tc>
          <w:tcPr>
            <w:tcW w:w="411" w:type="pct"/>
            <w:tcBorders>
              <w:top w:val="nil"/>
              <w:left w:val="nil"/>
              <w:bottom w:val="nil"/>
              <w:right w:val="nil"/>
            </w:tcBorders>
          </w:tcPr>
          <w:p w14:paraId="208A7B6A" w14:textId="1143C326"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46.3</w:t>
            </w:r>
          </w:p>
        </w:tc>
        <w:tc>
          <w:tcPr>
            <w:tcW w:w="411" w:type="pct"/>
            <w:tcBorders>
              <w:top w:val="nil"/>
              <w:left w:val="nil"/>
              <w:bottom w:val="nil"/>
              <w:right w:val="nil"/>
            </w:tcBorders>
          </w:tcPr>
          <w:p w14:paraId="7BAD473A" w14:textId="10024D1E"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47.9</w:t>
            </w:r>
          </w:p>
        </w:tc>
      </w:tr>
      <w:tr w:rsidR="0096112C" w:rsidRPr="00CF615A" w14:paraId="44208895" w14:textId="77777777" w:rsidTr="000E38D7">
        <w:tc>
          <w:tcPr>
            <w:tcW w:w="1850" w:type="pct"/>
            <w:tcBorders>
              <w:top w:val="nil"/>
              <w:left w:val="nil"/>
              <w:bottom w:val="nil"/>
              <w:right w:val="nil"/>
            </w:tcBorders>
          </w:tcPr>
          <w:p w14:paraId="2D122B74" w14:textId="77777777" w:rsidR="0096112C" w:rsidRPr="00CF615A" w:rsidRDefault="0096112C" w:rsidP="0096112C">
            <w:pPr>
              <w:pStyle w:val="Table17Tabletext"/>
            </w:pPr>
            <w:r w:rsidRPr="00CF615A">
              <w:t xml:space="preserve">12 </w:t>
            </w:r>
            <w:r w:rsidRPr="00CF615A">
              <w:tab/>
              <w:t>Farmers and farm managers</w:t>
            </w:r>
          </w:p>
        </w:tc>
        <w:tc>
          <w:tcPr>
            <w:tcW w:w="410" w:type="pct"/>
            <w:tcBorders>
              <w:top w:val="nil"/>
              <w:left w:val="nil"/>
              <w:bottom w:val="nil"/>
              <w:right w:val="nil"/>
            </w:tcBorders>
          </w:tcPr>
          <w:p w14:paraId="2D19DA9B" w14:textId="6C4BC169"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3.5</w:t>
            </w:r>
          </w:p>
        </w:tc>
        <w:tc>
          <w:tcPr>
            <w:tcW w:w="411" w:type="pct"/>
            <w:tcBorders>
              <w:top w:val="nil"/>
              <w:left w:val="nil"/>
              <w:bottom w:val="nil"/>
              <w:right w:val="nil"/>
            </w:tcBorders>
          </w:tcPr>
          <w:p w14:paraId="53E44180" w14:textId="34A76FA0"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11.6</w:t>
            </w:r>
          </w:p>
        </w:tc>
        <w:tc>
          <w:tcPr>
            <w:tcW w:w="411" w:type="pct"/>
            <w:tcBorders>
              <w:top w:val="nil"/>
              <w:left w:val="nil"/>
              <w:bottom w:val="nil"/>
              <w:right w:val="nil"/>
            </w:tcBorders>
          </w:tcPr>
          <w:p w14:paraId="76B1B97E" w14:textId="49B8B67E"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18.8</w:t>
            </w:r>
          </w:p>
        </w:tc>
        <w:tc>
          <w:tcPr>
            <w:tcW w:w="411" w:type="pct"/>
            <w:tcBorders>
              <w:top w:val="nil"/>
              <w:left w:val="nil"/>
              <w:bottom w:val="nil"/>
              <w:right w:val="nil"/>
            </w:tcBorders>
          </w:tcPr>
          <w:p w14:paraId="1B26097E" w14:textId="573A71FE"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29.4</w:t>
            </w:r>
          </w:p>
        </w:tc>
        <w:tc>
          <w:tcPr>
            <w:tcW w:w="411" w:type="pct"/>
            <w:tcBorders>
              <w:top w:val="nil"/>
              <w:left w:val="nil"/>
              <w:bottom w:val="nil"/>
              <w:right w:val="nil"/>
            </w:tcBorders>
          </w:tcPr>
          <w:p w14:paraId="1D46DDD9" w14:textId="4E2AD48E"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38.3</w:t>
            </w:r>
          </w:p>
        </w:tc>
        <w:tc>
          <w:tcPr>
            <w:tcW w:w="411" w:type="pct"/>
            <w:tcBorders>
              <w:top w:val="nil"/>
              <w:left w:val="nil"/>
              <w:bottom w:val="nil"/>
              <w:right w:val="nil"/>
            </w:tcBorders>
          </w:tcPr>
          <w:p w14:paraId="42B994B7" w14:textId="589C963B"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39.4</w:t>
            </w:r>
          </w:p>
        </w:tc>
        <w:tc>
          <w:tcPr>
            <w:tcW w:w="411" w:type="pct"/>
            <w:tcBorders>
              <w:top w:val="nil"/>
              <w:left w:val="nil"/>
              <w:bottom w:val="nil"/>
              <w:right w:val="nil"/>
            </w:tcBorders>
          </w:tcPr>
          <w:p w14:paraId="648B03E0" w14:textId="416B53FA"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39.5</w:t>
            </w:r>
          </w:p>
        </w:tc>
      </w:tr>
      <w:tr w:rsidR="0096112C" w:rsidRPr="00CF615A" w14:paraId="27E675F1" w14:textId="77777777" w:rsidTr="000E38D7">
        <w:tc>
          <w:tcPr>
            <w:tcW w:w="1850" w:type="pct"/>
            <w:tcBorders>
              <w:top w:val="nil"/>
              <w:left w:val="nil"/>
              <w:bottom w:val="nil"/>
              <w:right w:val="nil"/>
            </w:tcBorders>
          </w:tcPr>
          <w:p w14:paraId="2F249EA9" w14:textId="77777777" w:rsidR="0096112C" w:rsidRPr="00CF615A" w:rsidRDefault="0096112C" w:rsidP="0096112C">
            <w:pPr>
              <w:pStyle w:val="Table17Tabletext"/>
            </w:pPr>
            <w:r w:rsidRPr="00CF615A">
              <w:t xml:space="preserve">13 </w:t>
            </w:r>
            <w:r w:rsidRPr="00CF615A">
              <w:tab/>
              <w:t>Specialist managers</w:t>
            </w:r>
          </w:p>
        </w:tc>
        <w:tc>
          <w:tcPr>
            <w:tcW w:w="410" w:type="pct"/>
            <w:tcBorders>
              <w:top w:val="nil"/>
              <w:left w:val="nil"/>
              <w:bottom w:val="nil"/>
              <w:right w:val="nil"/>
            </w:tcBorders>
          </w:tcPr>
          <w:p w14:paraId="2AE78DC4" w14:textId="08E8F820"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4.3</w:t>
            </w:r>
          </w:p>
        </w:tc>
        <w:tc>
          <w:tcPr>
            <w:tcW w:w="411" w:type="pct"/>
            <w:tcBorders>
              <w:top w:val="nil"/>
              <w:left w:val="nil"/>
              <w:bottom w:val="nil"/>
              <w:right w:val="nil"/>
            </w:tcBorders>
          </w:tcPr>
          <w:p w14:paraId="10365FEA" w14:textId="574213C3"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12.7</w:t>
            </w:r>
          </w:p>
        </w:tc>
        <w:tc>
          <w:tcPr>
            <w:tcW w:w="411" w:type="pct"/>
            <w:tcBorders>
              <w:top w:val="nil"/>
              <w:left w:val="nil"/>
              <w:bottom w:val="nil"/>
              <w:right w:val="nil"/>
            </w:tcBorders>
          </w:tcPr>
          <w:p w14:paraId="110A40F8" w14:textId="06A75D0F"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19.0</w:t>
            </w:r>
          </w:p>
        </w:tc>
        <w:tc>
          <w:tcPr>
            <w:tcW w:w="411" w:type="pct"/>
            <w:tcBorders>
              <w:top w:val="nil"/>
              <w:left w:val="nil"/>
              <w:bottom w:val="nil"/>
              <w:right w:val="nil"/>
            </w:tcBorders>
          </w:tcPr>
          <w:p w14:paraId="516B1CF8" w14:textId="2CF8254B"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31.5</w:t>
            </w:r>
          </w:p>
        </w:tc>
        <w:tc>
          <w:tcPr>
            <w:tcW w:w="411" w:type="pct"/>
            <w:tcBorders>
              <w:top w:val="nil"/>
              <w:left w:val="nil"/>
              <w:bottom w:val="nil"/>
              <w:right w:val="nil"/>
            </w:tcBorders>
          </w:tcPr>
          <w:p w14:paraId="15433CC0" w14:textId="7F05714F"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38.9</w:t>
            </w:r>
          </w:p>
        </w:tc>
        <w:tc>
          <w:tcPr>
            <w:tcW w:w="411" w:type="pct"/>
            <w:tcBorders>
              <w:top w:val="nil"/>
              <w:left w:val="nil"/>
              <w:bottom w:val="nil"/>
              <w:right w:val="nil"/>
            </w:tcBorders>
          </w:tcPr>
          <w:p w14:paraId="4F7E3F61" w14:textId="358CEC33"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39.9</w:t>
            </w:r>
          </w:p>
        </w:tc>
        <w:tc>
          <w:tcPr>
            <w:tcW w:w="411" w:type="pct"/>
            <w:tcBorders>
              <w:top w:val="nil"/>
              <w:left w:val="nil"/>
              <w:bottom w:val="nil"/>
              <w:right w:val="nil"/>
            </w:tcBorders>
          </w:tcPr>
          <w:p w14:paraId="39525DD5" w14:textId="1D1893EB"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40.0</w:t>
            </w:r>
          </w:p>
        </w:tc>
      </w:tr>
      <w:tr w:rsidR="0096112C" w:rsidRPr="00CF615A" w14:paraId="6A5C3BFC" w14:textId="77777777" w:rsidTr="000E38D7">
        <w:tc>
          <w:tcPr>
            <w:tcW w:w="1850" w:type="pct"/>
            <w:tcBorders>
              <w:top w:val="nil"/>
              <w:left w:val="nil"/>
              <w:bottom w:val="nil"/>
              <w:right w:val="nil"/>
            </w:tcBorders>
          </w:tcPr>
          <w:p w14:paraId="4F4775EB" w14:textId="77777777" w:rsidR="0096112C" w:rsidRPr="00CF615A" w:rsidRDefault="0096112C" w:rsidP="0096112C">
            <w:pPr>
              <w:pStyle w:val="Table17Tabletext"/>
            </w:pPr>
            <w:r w:rsidRPr="00CF615A">
              <w:t xml:space="preserve">14 </w:t>
            </w:r>
            <w:r w:rsidRPr="00CF615A">
              <w:tab/>
              <w:t xml:space="preserve">Hospitality, </w:t>
            </w:r>
            <w:proofErr w:type="gramStart"/>
            <w:r w:rsidRPr="00CF615A">
              <w:t>retail</w:t>
            </w:r>
            <w:proofErr w:type="gramEnd"/>
            <w:r w:rsidRPr="00CF615A">
              <w:t xml:space="preserve"> and service managers</w:t>
            </w:r>
          </w:p>
        </w:tc>
        <w:tc>
          <w:tcPr>
            <w:tcW w:w="410" w:type="pct"/>
            <w:tcBorders>
              <w:top w:val="nil"/>
              <w:left w:val="nil"/>
              <w:bottom w:val="nil"/>
              <w:right w:val="nil"/>
            </w:tcBorders>
          </w:tcPr>
          <w:p w14:paraId="03838A46" w14:textId="56A7AE2C"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0.4</w:t>
            </w:r>
          </w:p>
        </w:tc>
        <w:tc>
          <w:tcPr>
            <w:tcW w:w="411" w:type="pct"/>
            <w:tcBorders>
              <w:top w:val="nil"/>
              <w:left w:val="nil"/>
              <w:bottom w:val="nil"/>
              <w:right w:val="nil"/>
            </w:tcBorders>
          </w:tcPr>
          <w:p w14:paraId="685C40FF" w14:textId="72B50B2B"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1.6</w:t>
            </w:r>
          </w:p>
        </w:tc>
        <w:tc>
          <w:tcPr>
            <w:tcW w:w="411" w:type="pct"/>
            <w:tcBorders>
              <w:top w:val="nil"/>
              <w:left w:val="nil"/>
              <w:bottom w:val="nil"/>
              <w:right w:val="nil"/>
            </w:tcBorders>
          </w:tcPr>
          <w:p w14:paraId="36365EDD" w14:textId="1D5D4973"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4.4</w:t>
            </w:r>
          </w:p>
        </w:tc>
        <w:tc>
          <w:tcPr>
            <w:tcW w:w="411" w:type="pct"/>
            <w:tcBorders>
              <w:top w:val="nil"/>
              <w:left w:val="nil"/>
              <w:bottom w:val="nil"/>
              <w:right w:val="nil"/>
            </w:tcBorders>
          </w:tcPr>
          <w:p w14:paraId="5EE21129" w14:textId="6990FD9C"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13.1</w:t>
            </w:r>
          </w:p>
        </w:tc>
        <w:tc>
          <w:tcPr>
            <w:tcW w:w="411" w:type="pct"/>
            <w:tcBorders>
              <w:top w:val="nil"/>
              <w:left w:val="nil"/>
              <w:bottom w:val="nil"/>
              <w:right w:val="nil"/>
            </w:tcBorders>
          </w:tcPr>
          <w:p w14:paraId="21B939AC" w14:textId="4D615669"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25.2</w:t>
            </w:r>
          </w:p>
        </w:tc>
        <w:tc>
          <w:tcPr>
            <w:tcW w:w="411" w:type="pct"/>
            <w:tcBorders>
              <w:top w:val="nil"/>
              <w:left w:val="nil"/>
              <w:bottom w:val="nil"/>
              <w:right w:val="nil"/>
            </w:tcBorders>
          </w:tcPr>
          <w:p w14:paraId="59E644EA" w14:textId="57BE51BF"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26.8</w:t>
            </w:r>
          </w:p>
        </w:tc>
        <w:tc>
          <w:tcPr>
            <w:tcW w:w="411" w:type="pct"/>
            <w:tcBorders>
              <w:top w:val="nil"/>
              <w:left w:val="nil"/>
              <w:bottom w:val="nil"/>
              <w:right w:val="nil"/>
            </w:tcBorders>
          </w:tcPr>
          <w:p w14:paraId="71EE9F25" w14:textId="2DA29187"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27.2</w:t>
            </w:r>
          </w:p>
        </w:tc>
      </w:tr>
      <w:tr w:rsidR="0096112C" w:rsidRPr="00CF615A" w14:paraId="4BD31CC5" w14:textId="77777777" w:rsidTr="000E38D7">
        <w:tc>
          <w:tcPr>
            <w:tcW w:w="1850" w:type="pct"/>
            <w:tcBorders>
              <w:top w:val="nil"/>
              <w:left w:val="nil"/>
              <w:bottom w:val="nil"/>
              <w:right w:val="nil"/>
            </w:tcBorders>
          </w:tcPr>
          <w:p w14:paraId="6F7621F6" w14:textId="77777777" w:rsidR="0096112C" w:rsidRPr="00CF615A" w:rsidRDefault="0096112C" w:rsidP="0096112C">
            <w:pPr>
              <w:pStyle w:val="TableColBold"/>
              <w:spacing w:before="60"/>
            </w:pPr>
            <w:r w:rsidRPr="00CF615A">
              <w:t>Professionals</w:t>
            </w:r>
          </w:p>
        </w:tc>
        <w:tc>
          <w:tcPr>
            <w:tcW w:w="410" w:type="pct"/>
            <w:tcBorders>
              <w:top w:val="nil"/>
              <w:left w:val="nil"/>
              <w:bottom w:val="nil"/>
              <w:right w:val="nil"/>
            </w:tcBorders>
          </w:tcPr>
          <w:p w14:paraId="2201DE65" w14:textId="5067C5A3"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2.4</w:t>
            </w:r>
          </w:p>
        </w:tc>
        <w:tc>
          <w:tcPr>
            <w:tcW w:w="411" w:type="pct"/>
            <w:tcBorders>
              <w:top w:val="nil"/>
              <w:left w:val="nil"/>
              <w:bottom w:val="nil"/>
              <w:right w:val="nil"/>
            </w:tcBorders>
          </w:tcPr>
          <w:p w14:paraId="3CBD7E44" w14:textId="71E85F7A"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8.3</w:t>
            </w:r>
          </w:p>
        </w:tc>
        <w:tc>
          <w:tcPr>
            <w:tcW w:w="411" w:type="pct"/>
            <w:tcBorders>
              <w:top w:val="nil"/>
              <w:left w:val="nil"/>
              <w:bottom w:val="nil"/>
              <w:right w:val="nil"/>
            </w:tcBorders>
          </w:tcPr>
          <w:p w14:paraId="4CA1CBAC" w14:textId="0EBEFB20"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14.7</w:t>
            </w:r>
          </w:p>
        </w:tc>
        <w:tc>
          <w:tcPr>
            <w:tcW w:w="411" w:type="pct"/>
            <w:tcBorders>
              <w:top w:val="nil"/>
              <w:left w:val="nil"/>
              <w:bottom w:val="nil"/>
              <w:right w:val="nil"/>
            </w:tcBorders>
          </w:tcPr>
          <w:p w14:paraId="760F5E92" w14:textId="69FC48F1"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26.3</w:t>
            </w:r>
          </w:p>
        </w:tc>
        <w:tc>
          <w:tcPr>
            <w:tcW w:w="411" w:type="pct"/>
            <w:tcBorders>
              <w:top w:val="nil"/>
              <w:left w:val="nil"/>
              <w:bottom w:val="nil"/>
              <w:right w:val="nil"/>
            </w:tcBorders>
          </w:tcPr>
          <w:p w14:paraId="46AC061E" w14:textId="51F79FCA"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37.6</w:t>
            </w:r>
          </w:p>
        </w:tc>
        <w:tc>
          <w:tcPr>
            <w:tcW w:w="411" w:type="pct"/>
            <w:tcBorders>
              <w:top w:val="nil"/>
              <w:left w:val="nil"/>
              <w:bottom w:val="nil"/>
              <w:right w:val="nil"/>
            </w:tcBorders>
          </w:tcPr>
          <w:p w14:paraId="50738922" w14:textId="4AF581F6"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39.7</w:t>
            </w:r>
          </w:p>
        </w:tc>
        <w:tc>
          <w:tcPr>
            <w:tcW w:w="411" w:type="pct"/>
            <w:tcBorders>
              <w:top w:val="nil"/>
              <w:left w:val="nil"/>
              <w:bottom w:val="nil"/>
              <w:right w:val="nil"/>
            </w:tcBorders>
          </w:tcPr>
          <w:p w14:paraId="7B60CE31" w14:textId="088B2ACA"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39.7</w:t>
            </w:r>
          </w:p>
        </w:tc>
      </w:tr>
      <w:tr w:rsidR="0096112C" w:rsidRPr="00CF615A" w14:paraId="2C3A93C5" w14:textId="77777777" w:rsidTr="000E38D7">
        <w:tc>
          <w:tcPr>
            <w:tcW w:w="1850" w:type="pct"/>
            <w:tcBorders>
              <w:top w:val="nil"/>
              <w:left w:val="nil"/>
              <w:bottom w:val="nil"/>
              <w:right w:val="nil"/>
            </w:tcBorders>
          </w:tcPr>
          <w:p w14:paraId="7D038BDA" w14:textId="77777777" w:rsidR="0096112C" w:rsidRPr="00CF615A" w:rsidRDefault="0096112C" w:rsidP="0096112C">
            <w:pPr>
              <w:pStyle w:val="Table17Tabletext"/>
            </w:pPr>
            <w:r w:rsidRPr="00CF615A">
              <w:t xml:space="preserve">21 </w:t>
            </w:r>
            <w:r w:rsidRPr="00CF615A">
              <w:tab/>
              <w:t>Arts and media professionals</w:t>
            </w:r>
            <w:r w:rsidRPr="005E262C">
              <w:rPr>
                <w:rFonts w:cs="Arial"/>
                <w:sz w:val="15"/>
                <w:szCs w:val="15"/>
              </w:rPr>
              <w:t>*</w:t>
            </w:r>
          </w:p>
        </w:tc>
        <w:tc>
          <w:tcPr>
            <w:tcW w:w="410" w:type="pct"/>
            <w:tcBorders>
              <w:top w:val="nil"/>
              <w:left w:val="nil"/>
              <w:bottom w:val="nil"/>
              <w:right w:val="nil"/>
            </w:tcBorders>
          </w:tcPr>
          <w:p w14:paraId="0C1925AE" w14:textId="035945F6"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0.0</w:t>
            </w:r>
          </w:p>
        </w:tc>
        <w:tc>
          <w:tcPr>
            <w:tcW w:w="411" w:type="pct"/>
            <w:tcBorders>
              <w:top w:val="nil"/>
              <w:left w:val="nil"/>
              <w:bottom w:val="nil"/>
              <w:right w:val="nil"/>
            </w:tcBorders>
          </w:tcPr>
          <w:p w14:paraId="3BC744E0" w14:textId="37CEF175"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0.0</w:t>
            </w:r>
          </w:p>
        </w:tc>
        <w:tc>
          <w:tcPr>
            <w:tcW w:w="411" w:type="pct"/>
            <w:tcBorders>
              <w:top w:val="nil"/>
              <w:left w:val="nil"/>
              <w:bottom w:val="nil"/>
              <w:right w:val="nil"/>
            </w:tcBorders>
          </w:tcPr>
          <w:p w14:paraId="66AA15D9" w14:textId="68759CCC"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0.0</w:t>
            </w:r>
          </w:p>
        </w:tc>
        <w:tc>
          <w:tcPr>
            <w:tcW w:w="411" w:type="pct"/>
            <w:tcBorders>
              <w:top w:val="nil"/>
              <w:left w:val="nil"/>
              <w:bottom w:val="nil"/>
              <w:right w:val="nil"/>
            </w:tcBorders>
          </w:tcPr>
          <w:p w14:paraId="261502D2" w14:textId="15224688"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100.0</w:t>
            </w:r>
          </w:p>
        </w:tc>
        <w:tc>
          <w:tcPr>
            <w:tcW w:w="411" w:type="pct"/>
            <w:tcBorders>
              <w:top w:val="nil"/>
              <w:left w:val="nil"/>
              <w:bottom w:val="nil"/>
              <w:right w:val="nil"/>
            </w:tcBorders>
          </w:tcPr>
          <w:p w14:paraId="0F19F5BA" w14:textId="57FA6125"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100.0</w:t>
            </w:r>
          </w:p>
        </w:tc>
        <w:tc>
          <w:tcPr>
            <w:tcW w:w="411" w:type="pct"/>
            <w:tcBorders>
              <w:top w:val="nil"/>
              <w:left w:val="nil"/>
              <w:bottom w:val="nil"/>
              <w:right w:val="nil"/>
            </w:tcBorders>
          </w:tcPr>
          <w:p w14:paraId="71F4A653" w14:textId="00069E62"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100.0</w:t>
            </w:r>
          </w:p>
        </w:tc>
        <w:tc>
          <w:tcPr>
            <w:tcW w:w="411" w:type="pct"/>
            <w:tcBorders>
              <w:top w:val="nil"/>
              <w:left w:val="nil"/>
              <w:bottom w:val="nil"/>
              <w:right w:val="nil"/>
            </w:tcBorders>
          </w:tcPr>
          <w:p w14:paraId="519DC27A" w14:textId="294FA6F7"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100.0</w:t>
            </w:r>
          </w:p>
        </w:tc>
      </w:tr>
      <w:tr w:rsidR="0096112C" w:rsidRPr="00CF615A" w14:paraId="58CE7773" w14:textId="77777777" w:rsidTr="000E38D7">
        <w:tc>
          <w:tcPr>
            <w:tcW w:w="1850" w:type="pct"/>
            <w:tcBorders>
              <w:top w:val="nil"/>
              <w:left w:val="nil"/>
              <w:bottom w:val="nil"/>
              <w:right w:val="nil"/>
            </w:tcBorders>
          </w:tcPr>
          <w:p w14:paraId="5E43B10D" w14:textId="77777777" w:rsidR="0096112C" w:rsidRPr="00CF615A" w:rsidRDefault="0096112C" w:rsidP="0096112C">
            <w:pPr>
              <w:pStyle w:val="Table17Tabletext"/>
            </w:pPr>
            <w:r w:rsidRPr="00CF615A">
              <w:t xml:space="preserve">22 </w:t>
            </w:r>
            <w:r w:rsidRPr="00CF615A">
              <w:tab/>
              <w:t>Business, human resource and marketing professionals</w:t>
            </w:r>
          </w:p>
        </w:tc>
        <w:tc>
          <w:tcPr>
            <w:tcW w:w="410" w:type="pct"/>
            <w:tcBorders>
              <w:top w:val="nil"/>
              <w:left w:val="nil"/>
              <w:bottom w:val="nil"/>
              <w:right w:val="nil"/>
            </w:tcBorders>
          </w:tcPr>
          <w:p w14:paraId="65EC1A4F" w14:textId="4BFE033E"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3.3</w:t>
            </w:r>
          </w:p>
        </w:tc>
        <w:tc>
          <w:tcPr>
            <w:tcW w:w="411" w:type="pct"/>
            <w:tcBorders>
              <w:top w:val="nil"/>
              <w:left w:val="nil"/>
              <w:bottom w:val="nil"/>
              <w:right w:val="nil"/>
            </w:tcBorders>
          </w:tcPr>
          <w:p w14:paraId="2DBA39B1" w14:textId="4ECE9AEB"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9.4</w:t>
            </w:r>
          </w:p>
        </w:tc>
        <w:tc>
          <w:tcPr>
            <w:tcW w:w="411" w:type="pct"/>
            <w:tcBorders>
              <w:top w:val="nil"/>
              <w:left w:val="nil"/>
              <w:bottom w:val="nil"/>
              <w:right w:val="nil"/>
            </w:tcBorders>
          </w:tcPr>
          <w:p w14:paraId="5C4411D7" w14:textId="70729C50"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17.0</w:t>
            </w:r>
          </w:p>
        </w:tc>
        <w:tc>
          <w:tcPr>
            <w:tcW w:w="411" w:type="pct"/>
            <w:tcBorders>
              <w:top w:val="nil"/>
              <w:left w:val="nil"/>
              <w:bottom w:val="nil"/>
              <w:right w:val="nil"/>
            </w:tcBorders>
          </w:tcPr>
          <w:p w14:paraId="3A6D5D71" w14:textId="3325ED39"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34.4</w:t>
            </w:r>
          </w:p>
        </w:tc>
        <w:tc>
          <w:tcPr>
            <w:tcW w:w="411" w:type="pct"/>
            <w:tcBorders>
              <w:top w:val="nil"/>
              <w:left w:val="nil"/>
              <w:bottom w:val="nil"/>
              <w:right w:val="nil"/>
            </w:tcBorders>
          </w:tcPr>
          <w:p w14:paraId="10A686F4" w14:textId="165FD24D"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49.5</w:t>
            </w:r>
          </w:p>
        </w:tc>
        <w:tc>
          <w:tcPr>
            <w:tcW w:w="411" w:type="pct"/>
            <w:tcBorders>
              <w:top w:val="nil"/>
              <w:left w:val="nil"/>
              <w:bottom w:val="nil"/>
              <w:right w:val="nil"/>
            </w:tcBorders>
          </w:tcPr>
          <w:p w14:paraId="5F93FC61" w14:textId="02BB45E1"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50.5</w:t>
            </w:r>
          </w:p>
        </w:tc>
        <w:tc>
          <w:tcPr>
            <w:tcW w:w="411" w:type="pct"/>
            <w:tcBorders>
              <w:top w:val="nil"/>
              <w:left w:val="nil"/>
              <w:bottom w:val="nil"/>
              <w:right w:val="nil"/>
            </w:tcBorders>
          </w:tcPr>
          <w:p w14:paraId="4B4608DA" w14:textId="7689EA68"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50.5</w:t>
            </w:r>
          </w:p>
        </w:tc>
      </w:tr>
      <w:tr w:rsidR="0096112C" w:rsidRPr="00CF615A" w14:paraId="18639EE5" w14:textId="77777777" w:rsidTr="000E38D7">
        <w:tc>
          <w:tcPr>
            <w:tcW w:w="1850" w:type="pct"/>
            <w:tcBorders>
              <w:top w:val="nil"/>
              <w:left w:val="nil"/>
              <w:bottom w:val="nil"/>
              <w:right w:val="nil"/>
            </w:tcBorders>
          </w:tcPr>
          <w:p w14:paraId="03C951F8" w14:textId="77777777" w:rsidR="0096112C" w:rsidRPr="00CF615A" w:rsidRDefault="0096112C" w:rsidP="0096112C">
            <w:pPr>
              <w:pStyle w:val="Table17Tabletext"/>
            </w:pPr>
            <w:r w:rsidRPr="00CF615A">
              <w:t xml:space="preserve">23 </w:t>
            </w:r>
            <w:r w:rsidRPr="00CF615A">
              <w:tab/>
              <w:t xml:space="preserve">Design, engineering, </w:t>
            </w:r>
            <w:proofErr w:type="gramStart"/>
            <w:r w:rsidRPr="00CF615A">
              <w:t>science</w:t>
            </w:r>
            <w:proofErr w:type="gramEnd"/>
            <w:r w:rsidRPr="00CF615A">
              <w:t xml:space="preserve"> and transport professionals</w:t>
            </w:r>
          </w:p>
        </w:tc>
        <w:tc>
          <w:tcPr>
            <w:tcW w:w="410" w:type="pct"/>
            <w:tcBorders>
              <w:top w:val="nil"/>
              <w:left w:val="nil"/>
              <w:bottom w:val="nil"/>
              <w:right w:val="nil"/>
            </w:tcBorders>
          </w:tcPr>
          <w:p w14:paraId="5D5A4CBE" w14:textId="4371D0AD"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2.0</w:t>
            </w:r>
          </w:p>
        </w:tc>
        <w:tc>
          <w:tcPr>
            <w:tcW w:w="411" w:type="pct"/>
            <w:tcBorders>
              <w:top w:val="nil"/>
              <w:left w:val="nil"/>
              <w:bottom w:val="nil"/>
              <w:right w:val="nil"/>
            </w:tcBorders>
          </w:tcPr>
          <w:p w14:paraId="6C3EF0F5" w14:textId="709BD0BF"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9.1</w:t>
            </w:r>
          </w:p>
        </w:tc>
        <w:tc>
          <w:tcPr>
            <w:tcW w:w="411" w:type="pct"/>
            <w:tcBorders>
              <w:top w:val="nil"/>
              <w:left w:val="nil"/>
              <w:bottom w:val="nil"/>
              <w:right w:val="nil"/>
            </w:tcBorders>
          </w:tcPr>
          <w:p w14:paraId="45AEE256" w14:textId="16983165"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15.2</w:t>
            </w:r>
          </w:p>
        </w:tc>
        <w:tc>
          <w:tcPr>
            <w:tcW w:w="411" w:type="pct"/>
            <w:tcBorders>
              <w:top w:val="nil"/>
              <w:left w:val="nil"/>
              <w:bottom w:val="nil"/>
              <w:right w:val="nil"/>
            </w:tcBorders>
          </w:tcPr>
          <w:p w14:paraId="612DD67B" w14:textId="71E30F1D"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20.3</w:t>
            </w:r>
          </w:p>
        </w:tc>
        <w:tc>
          <w:tcPr>
            <w:tcW w:w="411" w:type="pct"/>
            <w:tcBorders>
              <w:top w:val="nil"/>
              <w:left w:val="nil"/>
              <w:bottom w:val="nil"/>
              <w:right w:val="nil"/>
            </w:tcBorders>
          </w:tcPr>
          <w:p w14:paraId="368A1356" w14:textId="2333833D"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24.4</w:t>
            </w:r>
          </w:p>
        </w:tc>
        <w:tc>
          <w:tcPr>
            <w:tcW w:w="411" w:type="pct"/>
            <w:tcBorders>
              <w:top w:val="nil"/>
              <w:left w:val="nil"/>
              <w:bottom w:val="nil"/>
              <w:right w:val="nil"/>
            </w:tcBorders>
          </w:tcPr>
          <w:p w14:paraId="6A149E3C" w14:textId="39672CA5"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27.9</w:t>
            </w:r>
          </w:p>
        </w:tc>
        <w:tc>
          <w:tcPr>
            <w:tcW w:w="411" w:type="pct"/>
            <w:tcBorders>
              <w:top w:val="nil"/>
              <w:left w:val="nil"/>
              <w:bottom w:val="nil"/>
              <w:right w:val="nil"/>
            </w:tcBorders>
          </w:tcPr>
          <w:p w14:paraId="34075564" w14:textId="0B9FC4FA"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27.9</w:t>
            </w:r>
          </w:p>
        </w:tc>
      </w:tr>
      <w:tr w:rsidR="0096112C" w:rsidRPr="00CF615A" w14:paraId="29C0EC88" w14:textId="77777777" w:rsidTr="000E38D7">
        <w:tc>
          <w:tcPr>
            <w:tcW w:w="1850" w:type="pct"/>
            <w:tcBorders>
              <w:top w:val="nil"/>
              <w:left w:val="nil"/>
              <w:bottom w:val="nil"/>
              <w:right w:val="nil"/>
            </w:tcBorders>
          </w:tcPr>
          <w:p w14:paraId="40D36832" w14:textId="3EBACC5B" w:rsidR="0096112C" w:rsidRPr="00CF615A" w:rsidRDefault="0096112C" w:rsidP="0096112C">
            <w:pPr>
              <w:pStyle w:val="Table17Tabletext"/>
            </w:pPr>
            <w:r w:rsidRPr="00CF615A">
              <w:t xml:space="preserve">24 </w:t>
            </w:r>
            <w:r w:rsidRPr="00CF615A">
              <w:tab/>
              <w:t>Education professionals</w:t>
            </w:r>
            <w:r w:rsidR="00B73D4B">
              <w:t>*</w:t>
            </w:r>
          </w:p>
        </w:tc>
        <w:tc>
          <w:tcPr>
            <w:tcW w:w="410" w:type="pct"/>
            <w:tcBorders>
              <w:top w:val="nil"/>
              <w:left w:val="nil"/>
              <w:bottom w:val="nil"/>
              <w:right w:val="nil"/>
            </w:tcBorders>
          </w:tcPr>
          <w:p w14:paraId="09511810" w14:textId="57C5CB67"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0.0</w:t>
            </w:r>
          </w:p>
        </w:tc>
        <w:tc>
          <w:tcPr>
            <w:tcW w:w="411" w:type="pct"/>
            <w:tcBorders>
              <w:top w:val="nil"/>
              <w:left w:val="nil"/>
              <w:bottom w:val="nil"/>
              <w:right w:val="nil"/>
            </w:tcBorders>
          </w:tcPr>
          <w:p w14:paraId="0714E5BF" w14:textId="7B3A76AC"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11.1</w:t>
            </w:r>
          </w:p>
        </w:tc>
        <w:tc>
          <w:tcPr>
            <w:tcW w:w="411" w:type="pct"/>
            <w:tcBorders>
              <w:top w:val="nil"/>
              <w:left w:val="nil"/>
              <w:bottom w:val="nil"/>
              <w:right w:val="nil"/>
            </w:tcBorders>
          </w:tcPr>
          <w:p w14:paraId="47BE9240" w14:textId="4F0009EC"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33.3</w:t>
            </w:r>
          </w:p>
        </w:tc>
        <w:tc>
          <w:tcPr>
            <w:tcW w:w="411" w:type="pct"/>
            <w:tcBorders>
              <w:top w:val="nil"/>
              <w:left w:val="nil"/>
              <w:bottom w:val="nil"/>
              <w:right w:val="nil"/>
            </w:tcBorders>
          </w:tcPr>
          <w:p w14:paraId="74FD6E20" w14:textId="6FB944AF"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33.3</w:t>
            </w:r>
          </w:p>
        </w:tc>
        <w:tc>
          <w:tcPr>
            <w:tcW w:w="411" w:type="pct"/>
            <w:tcBorders>
              <w:top w:val="nil"/>
              <w:left w:val="nil"/>
              <w:bottom w:val="nil"/>
              <w:right w:val="nil"/>
            </w:tcBorders>
          </w:tcPr>
          <w:p w14:paraId="3976A967" w14:textId="26B55726"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33.3</w:t>
            </w:r>
          </w:p>
        </w:tc>
        <w:tc>
          <w:tcPr>
            <w:tcW w:w="411" w:type="pct"/>
            <w:tcBorders>
              <w:top w:val="nil"/>
              <w:left w:val="nil"/>
              <w:bottom w:val="nil"/>
              <w:right w:val="nil"/>
            </w:tcBorders>
          </w:tcPr>
          <w:p w14:paraId="184D9DED" w14:textId="1AA2234A"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33.3</w:t>
            </w:r>
          </w:p>
        </w:tc>
        <w:tc>
          <w:tcPr>
            <w:tcW w:w="411" w:type="pct"/>
            <w:tcBorders>
              <w:top w:val="nil"/>
              <w:left w:val="nil"/>
              <w:bottom w:val="nil"/>
              <w:right w:val="nil"/>
            </w:tcBorders>
          </w:tcPr>
          <w:p w14:paraId="74B047D7" w14:textId="0488D33B"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33.3</w:t>
            </w:r>
          </w:p>
        </w:tc>
      </w:tr>
      <w:tr w:rsidR="0096112C" w:rsidRPr="00CF615A" w14:paraId="689F3FCC" w14:textId="77777777" w:rsidTr="000E38D7">
        <w:tc>
          <w:tcPr>
            <w:tcW w:w="1850" w:type="pct"/>
            <w:tcBorders>
              <w:top w:val="nil"/>
              <w:left w:val="nil"/>
              <w:bottom w:val="nil"/>
              <w:right w:val="nil"/>
            </w:tcBorders>
          </w:tcPr>
          <w:p w14:paraId="693EE6C2" w14:textId="77777777" w:rsidR="0096112C" w:rsidRPr="00CF615A" w:rsidRDefault="0096112C" w:rsidP="0096112C">
            <w:pPr>
              <w:pStyle w:val="Table17Tabletext"/>
            </w:pPr>
            <w:r w:rsidRPr="00CF615A">
              <w:t xml:space="preserve">25 </w:t>
            </w:r>
            <w:r w:rsidRPr="00CF615A">
              <w:tab/>
              <w:t>Health professionals</w:t>
            </w:r>
          </w:p>
        </w:tc>
        <w:tc>
          <w:tcPr>
            <w:tcW w:w="410" w:type="pct"/>
            <w:tcBorders>
              <w:top w:val="nil"/>
              <w:left w:val="nil"/>
              <w:bottom w:val="nil"/>
              <w:right w:val="nil"/>
            </w:tcBorders>
          </w:tcPr>
          <w:p w14:paraId="2D279A03" w14:textId="15BB84E9"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w:t>
            </w:r>
          </w:p>
        </w:tc>
        <w:tc>
          <w:tcPr>
            <w:tcW w:w="411" w:type="pct"/>
            <w:tcBorders>
              <w:top w:val="nil"/>
              <w:left w:val="nil"/>
              <w:bottom w:val="nil"/>
              <w:right w:val="nil"/>
            </w:tcBorders>
          </w:tcPr>
          <w:p w14:paraId="634C3064" w14:textId="56B21EC2"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w:t>
            </w:r>
          </w:p>
        </w:tc>
        <w:tc>
          <w:tcPr>
            <w:tcW w:w="411" w:type="pct"/>
            <w:tcBorders>
              <w:top w:val="nil"/>
              <w:left w:val="nil"/>
              <w:bottom w:val="nil"/>
              <w:right w:val="nil"/>
            </w:tcBorders>
          </w:tcPr>
          <w:p w14:paraId="7CE95B38" w14:textId="5E86756D"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w:t>
            </w:r>
          </w:p>
        </w:tc>
        <w:tc>
          <w:tcPr>
            <w:tcW w:w="411" w:type="pct"/>
            <w:tcBorders>
              <w:top w:val="nil"/>
              <w:left w:val="nil"/>
              <w:bottom w:val="nil"/>
              <w:right w:val="nil"/>
            </w:tcBorders>
          </w:tcPr>
          <w:p w14:paraId="1F5D6CF4" w14:textId="3FD9682A"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w:t>
            </w:r>
          </w:p>
        </w:tc>
        <w:tc>
          <w:tcPr>
            <w:tcW w:w="411" w:type="pct"/>
            <w:tcBorders>
              <w:top w:val="nil"/>
              <w:left w:val="nil"/>
              <w:bottom w:val="nil"/>
              <w:right w:val="nil"/>
            </w:tcBorders>
          </w:tcPr>
          <w:p w14:paraId="5E299EFC" w14:textId="04C99123"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w:t>
            </w:r>
          </w:p>
        </w:tc>
        <w:tc>
          <w:tcPr>
            <w:tcW w:w="411" w:type="pct"/>
            <w:tcBorders>
              <w:top w:val="nil"/>
              <w:left w:val="nil"/>
              <w:bottom w:val="nil"/>
              <w:right w:val="nil"/>
            </w:tcBorders>
          </w:tcPr>
          <w:p w14:paraId="7DC51B49" w14:textId="56AFD160"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w:t>
            </w:r>
          </w:p>
        </w:tc>
        <w:tc>
          <w:tcPr>
            <w:tcW w:w="411" w:type="pct"/>
            <w:tcBorders>
              <w:top w:val="nil"/>
              <w:left w:val="nil"/>
              <w:bottom w:val="nil"/>
              <w:right w:val="nil"/>
            </w:tcBorders>
          </w:tcPr>
          <w:p w14:paraId="0DB4B563" w14:textId="318F30E8"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w:t>
            </w:r>
          </w:p>
        </w:tc>
      </w:tr>
      <w:tr w:rsidR="0096112C" w:rsidRPr="00CF615A" w14:paraId="24C85A58" w14:textId="77777777" w:rsidTr="000E38D7">
        <w:tc>
          <w:tcPr>
            <w:tcW w:w="1850" w:type="pct"/>
            <w:tcBorders>
              <w:top w:val="nil"/>
              <w:left w:val="nil"/>
              <w:bottom w:val="nil"/>
              <w:right w:val="nil"/>
            </w:tcBorders>
          </w:tcPr>
          <w:p w14:paraId="405F7516" w14:textId="32D228AF" w:rsidR="0096112C" w:rsidRPr="00CF615A" w:rsidRDefault="0096112C" w:rsidP="0096112C">
            <w:pPr>
              <w:pStyle w:val="Table17Tabletext"/>
            </w:pPr>
            <w:r w:rsidRPr="00CF615A">
              <w:t xml:space="preserve">26 </w:t>
            </w:r>
            <w:r w:rsidRPr="00CF615A">
              <w:tab/>
              <w:t>ICT professionals</w:t>
            </w:r>
          </w:p>
        </w:tc>
        <w:tc>
          <w:tcPr>
            <w:tcW w:w="410" w:type="pct"/>
            <w:tcBorders>
              <w:top w:val="nil"/>
              <w:left w:val="nil"/>
              <w:bottom w:val="nil"/>
              <w:right w:val="nil"/>
            </w:tcBorders>
          </w:tcPr>
          <w:p w14:paraId="291BB020" w14:textId="79BAE2FC"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2.5</w:t>
            </w:r>
          </w:p>
        </w:tc>
        <w:tc>
          <w:tcPr>
            <w:tcW w:w="411" w:type="pct"/>
            <w:tcBorders>
              <w:top w:val="nil"/>
              <w:left w:val="nil"/>
              <w:bottom w:val="nil"/>
              <w:right w:val="nil"/>
            </w:tcBorders>
          </w:tcPr>
          <w:p w14:paraId="26407B04" w14:textId="7FA2EDE6"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6.3</w:t>
            </w:r>
          </w:p>
        </w:tc>
        <w:tc>
          <w:tcPr>
            <w:tcW w:w="411" w:type="pct"/>
            <w:tcBorders>
              <w:top w:val="nil"/>
              <w:left w:val="nil"/>
              <w:bottom w:val="nil"/>
              <w:right w:val="nil"/>
            </w:tcBorders>
          </w:tcPr>
          <w:p w14:paraId="12BC158F" w14:textId="154ADB41"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10.1</w:t>
            </w:r>
          </w:p>
        </w:tc>
        <w:tc>
          <w:tcPr>
            <w:tcW w:w="411" w:type="pct"/>
            <w:tcBorders>
              <w:top w:val="nil"/>
              <w:left w:val="nil"/>
              <w:bottom w:val="nil"/>
              <w:right w:val="nil"/>
            </w:tcBorders>
          </w:tcPr>
          <w:p w14:paraId="5493BEE7" w14:textId="7144B351"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20.3</w:t>
            </w:r>
          </w:p>
        </w:tc>
        <w:tc>
          <w:tcPr>
            <w:tcW w:w="411" w:type="pct"/>
            <w:tcBorders>
              <w:top w:val="nil"/>
              <w:left w:val="nil"/>
              <w:bottom w:val="nil"/>
              <w:right w:val="nil"/>
            </w:tcBorders>
          </w:tcPr>
          <w:p w14:paraId="430F8759" w14:textId="4550E5FC"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36.7</w:t>
            </w:r>
          </w:p>
        </w:tc>
        <w:tc>
          <w:tcPr>
            <w:tcW w:w="411" w:type="pct"/>
            <w:tcBorders>
              <w:top w:val="nil"/>
              <w:left w:val="nil"/>
              <w:bottom w:val="nil"/>
              <w:right w:val="nil"/>
            </w:tcBorders>
          </w:tcPr>
          <w:p w14:paraId="45C83C98" w14:textId="4B3CB65B"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39.2</w:t>
            </w:r>
          </w:p>
        </w:tc>
        <w:tc>
          <w:tcPr>
            <w:tcW w:w="411" w:type="pct"/>
            <w:tcBorders>
              <w:top w:val="nil"/>
              <w:left w:val="nil"/>
              <w:bottom w:val="nil"/>
              <w:right w:val="nil"/>
            </w:tcBorders>
          </w:tcPr>
          <w:p w14:paraId="2DC97633" w14:textId="0461386C"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39.2</w:t>
            </w:r>
          </w:p>
        </w:tc>
      </w:tr>
      <w:tr w:rsidR="0096112C" w:rsidRPr="00CF615A" w14:paraId="7F298D9B" w14:textId="77777777" w:rsidTr="000E38D7">
        <w:tc>
          <w:tcPr>
            <w:tcW w:w="1850" w:type="pct"/>
            <w:tcBorders>
              <w:top w:val="nil"/>
              <w:left w:val="nil"/>
              <w:bottom w:val="nil"/>
              <w:right w:val="nil"/>
            </w:tcBorders>
          </w:tcPr>
          <w:p w14:paraId="353EB750" w14:textId="77777777" w:rsidR="0096112C" w:rsidRPr="00CF615A" w:rsidRDefault="0096112C" w:rsidP="0096112C">
            <w:pPr>
              <w:pStyle w:val="Table17Tabletext"/>
            </w:pPr>
            <w:r w:rsidRPr="00CF615A">
              <w:t xml:space="preserve">27 </w:t>
            </w:r>
            <w:r w:rsidRPr="00CF615A">
              <w:tab/>
              <w:t>Legal, social and welfare professionals</w:t>
            </w:r>
            <w:r w:rsidRPr="005E262C">
              <w:rPr>
                <w:rFonts w:cs="Arial"/>
                <w:sz w:val="15"/>
                <w:szCs w:val="15"/>
              </w:rPr>
              <w:t>*</w:t>
            </w:r>
          </w:p>
        </w:tc>
        <w:tc>
          <w:tcPr>
            <w:tcW w:w="410" w:type="pct"/>
            <w:tcBorders>
              <w:top w:val="nil"/>
              <w:left w:val="nil"/>
              <w:bottom w:val="nil"/>
              <w:right w:val="nil"/>
            </w:tcBorders>
          </w:tcPr>
          <w:p w14:paraId="420B4DA1" w14:textId="604B6731"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0.0</w:t>
            </w:r>
          </w:p>
        </w:tc>
        <w:tc>
          <w:tcPr>
            <w:tcW w:w="411" w:type="pct"/>
            <w:tcBorders>
              <w:top w:val="nil"/>
              <w:left w:val="nil"/>
              <w:bottom w:val="nil"/>
              <w:right w:val="nil"/>
            </w:tcBorders>
          </w:tcPr>
          <w:p w14:paraId="46AE03F6" w14:textId="6229A9F4"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0.0</w:t>
            </w:r>
          </w:p>
        </w:tc>
        <w:tc>
          <w:tcPr>
            <w:tcW w:w="411" w:type="pct"/>
            <w:tcBorders>
              <w:top w:val="nil"/>
              <w:left w:val="nil"/>
              <w:bottom w:val="nil"/>
              <w:right w:val="nil"/>
            </w:tcBorders>
          </w:tcPr>
          <w:p w14:paraId="1CDAD27B" w14:textId="6A584DF2"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2.9</w:t>
            </w:r>
          </w:p>
        </w:tc>
        <w:tc>
          <w:tcPr>
            <w:tcW w:w="411" w:type="pct"/>
            <w:tcBorders>
              <w:top w:val="nil"/>
              <w:left w:val="nil"/>
              <w:bottom w:val="nil"/>
              <w:right w:val="nil"/>
            </w:tcBorders>
          </w:tcPr>
          <w:p w14:paraId="11C9718F" w14:textId="570442D1"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20.6</w:t>
            </w:r>
          </w:p>
        </w:tc>
        <w:tc>
          <w:tcPr>
            <w:tcW w:w="411" w:type="pct"/>
            <w:tcBorders>
              <w:top w:val="nil"/>
              <w:left w:val="nil"/>
              <w:bottom w:val="nil"/>
              <w:right w:val="nil"/>
            </w:tcBorders>
          </w:tcPr>
          <w:p w14:paraId="78162940" w14:textId="05D425EE"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41.2</w:t>
            </w:r>
          </w:p>
        </w:tc>
        <w:tc>
          <w:tcPr>
            <w:tcW w:w="411" w:type="pct"/>
            <w:tcBorders>
              <w:top w:val="nil"/>
              <w:left w:val="nil"/>
              <w:bottom w:val="nil"/>
              <w:right w:val="nil"/>
            </w:tcBorders>
          </w:tcPr>
          <w:p w14:paraId="05398632" w14:textId="0832010F"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41.2</w:t>
            </w:r>
          </w:p>
        </w:tc>
        <w:tc>
          <w:tcPr>
            <w:tcW w:w="411" w:type="pct"/>
            <w:tcBorders>
              <w:top w:val="nil"/>
              <w:left w:val="nil"/>
              <w:bottom w:val="nil"/>
              <w:right w:val="nil"/>
            </w:tcBorders>
          </w:tcPr>
          <w:p w14:paraId="0ADDEF14" w14:textId="7FA4D518"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41.2</w:t>
            </w:r>
          </w:p>
        </w:tc>
      </w:tr>
      <w:tr w:rsidR="0096112C" w:rsidRPr="00CF615A" w14:paraId="43C2BD98" w14:textId="77777777" w:rsidTr="000E38D7">
        <w:trPr>
          <w:trHeight w:val="230"/>
        </w:trPr>
        <w:tc>
          <w:tcPr>
            <w:tcW w:w="1850" w:type="pct"/>
            <w:tcBorders>
              <w:top w:val="nil"/>
              <w:left w:val="nil"/>
              <w:bottom w:val="nil"/>
              <w:right w:val="nil"/>
            </w:tcBorders>
          </w:tcPr>
          <w:p w14:paraId="782A6E1D" w14:textId="77777777" w:rsidR="0096112C" w:rsidRPr="00CF615A" w:rsidRDefault="0096112C" w:rsidP="0096112C">
            <w:pPr>
              <w:pStyle w:val="TableColBold"/>
              <w:spacing w:before="60"/>
            </w:pPr>
            <w:r w:rsidRPr="00CF615A">
              <w:t>Technicians and trades workers</w:t>
            </w:r>
          </w:p>
        </w:tc>
        <w:tc>
          <w:tcPr>
            <w:tcW w:w="410" w:type="pct"/>
            <w:tcBorders>
              <w:top w:val="nil"/>
              <w:left w:val="nil"/>
              <w:bottom w:val="nil"/>
              <w:right w:val="nil"/>
            </w:tcBorders>
          </w:tcPr>
          <w:p w14:paraId="0ECF43A7" w14:textId="48932A99"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4.3</w:t>
            </w:r>
          </w:p>
        </w:tc>
        <w:tc>
          <w:tcPr>
            <w:tcW w:w="411" w:type="pct"/>
            <w:tcBorders>
              <w:top w:val="nil"/>
              <w:left w:val="nil"/>
              <w:bottom w:val="nil"/>
              <w:right w:val="nil"/>
            </w:tcBorders>
          </w:tcPr>
          <w:p w14:paraId="40630D8C" w14:textId="20032165"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13.2</w:t>
            </w:r>
          </w:p>
        </w:tc>
        <w:tc>
          <w:tcPr>
            <w:tcW w:w="411" w:type="pct"/>
            <w:tcBorders>
              <w:top w:val="nil"/>
              <w:left w:val="nil"/>
              <w:bottom w:val="nil"/>
              <w:right w:val="nil"/>
            </w:tcBorders>
          </w:tcPr>
          <w:p w14:paraId="330B9052" w14:textId="6D9ABFC6"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20.6</w:t>
            </w:r>
          </w:p>
        </w:tc>
        <w:tc>
          <w:tcPr>
            <w:tcW w:w="411" w:type="pct"/>
            <w:tcBorders>
              <w:top w:val="nil"/>
              <w:left w:val="nil"/>
              <w:bottom w:val="nil"/>
              <w:right w:val="nil"/>
            </w:tcBorders>
          </w:tcPr>
          <w:p w14:paraId="5DAC792C" w14:textId="6248C391"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32.4</w:t>
            </w:r>
          </w:p>
        </w:tc>
        <w:tc>
          <w:tcPr>
            <w:tcW w:w="411" w:type="pct"/>
            <w:tcBorders>
              <w:top w:val="nil"/>
              <w:left w:val="nil"/>
              <w:bottom w:val="nil"/>
              <w:right w:val="nil"/>
            </w:tcBorders>
          </w:tcPr>
          <w:p w14:paraId="3CB16F97" w14:textId="3551D09C"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44.8</w:t>
            </w:r>
          </w:p>
        </w:tc>
        <w:tc>
          <w:tcPr>
            <w:tcW w:w="411" w:type="pct"/>
            <w:tcBorders>
              <w:top w:val="nil"/>
              <w:left w:val="nil"/>
              <w:bottom w:val="nil"/>
              <w:right w:val="nil"/>
            </w:tcBorders>
          </w:tcPr>
          <w:p w14:paraId="7E12CF31" w14:textId="54EF6D6A"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49.4</w:t>
            </w:r>
          </w:p>
        </w:tc>
        <w:tc>
          <w:tcPr>
            <w:tcW w:w="411" w:type="pct"/>
            <w:tcBorders>
              <w:top w:val="nil"/>
              <w:left w:val="nil"/>
              <w:bottom w:val="nil"/>
              <w:right w:val="nil"/>
            </w:tcBorders>
          </w:tcPr>
          <w:p w14:paraId="32A374C0" w14:textId="2EA27E5E"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51.0</w:t>
            </w:r>
          </w:p>
        </w:tc>
      </w:tr>
      <w:tr w:rsidR="0096112C" w:rsidRPr="00CF615A" w14:paraId="6B66975F" w14:textId="77777777" w:rsidTr="000E38D7">
        <w:trPr>
          <w:trHeight w:hRule="exact" w:val="220"/>
        </w:trPr>
        <w:tc>
          <w:tcPr>
            <w:tcW w:w="1850" w:type="pct"/>
            <w:tcBorders>
              <w:top w:val="nil"/>
              <w:left w:val="nil"/>
              <w:bottom w:val="nil"/>
              <w:right w:val="nil"/>
            </w:tcBorders>
          </w:tcPr>
          <w:p w14:paraId="20F053E0" w14:textId="77777777" w:rsidR="0096112C" w:rsidRPr="00CF615A" w:rsidRDefault="0096112C" w:rsidP="00343915">
            <w:pPr>
              <w:pStyle w:val="Table17Tabletext"/>
              <w:spacing w:before="0"/>
            </w:pPr>
            <w:r w:rsidRPr="00CF615A">
              <w:t xml:space="preserve">31 </w:t>
            </w:r>
            <w:r w:rsidRPr="00CF615A">
              <w:tab/>
              <w:t xml:space="preserve">Engineering, </w:t>
            </w:r>
            <w:proofErr w:type="gramStart"/>
            <w:r w:rsidRPr="00CF615A">
              <w:t>ICT</w:t>
            </w:r>
            <w:proofErr w:type="gramEnd"/>
            <w:r w:rsidRPr="00CF615A">
              <w:t xml:space="preserve"> and science technicians</w:t>
            </w:r>
          </w:p>
        </w:tc>
        <w:tc>
          <w:tcPr>
            <w:tcW w:w="410" w:type="pct"/>
            <w:tcBorders>
              <w:top w:val="nil"/>
              <w:left w:val="nil"/>
              <w:bottom w:val="nil"/>
              <w:right w:val="nil"/>
            </w:tcBorders>
          </w:tcPr>
          <w:p w14:paraId="3ECE822E" w14:textId="4CC571C0"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2.0</w:t>
            </w:r>
          </w:p>
        </w:tc>
        <w:tc>
          <w:tcPr>
            <w:tcW w:w="411" w:type="pct"/>
            <w:tcBorders>
              <w:top w:val="nil"/>
              <w:left w:val="nil"/>
              <w:bottom w:val="nil"/>
              <w:right w:val="nil"/>
            </w:tcBorders>
          </w:tcPr>
          <w:p w14:paraId="1364F555" w14:textId="1DA250C5"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8.3</w:t>
            </w:r>
          </w:p>
        </w:tc>
        <w:tc>
          <w:tcPr>
            <w:tcW w:w="411" w:type="pct"/>
            <w:tcBorders>
              <w:top w:val="nil"/>
              <w:left w:val="nil"/>
              <w:bottom w:val="nil"/>
              <w:right w:val="nil"/>
            </w:tcBorders>
          </w:tcPr>
          <w:p w14:paraId="23247075" w14:textId="4EDE3C1C"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15.7</w:t>
            </w:r>
          </w:p>
        </w:tc>
        <w:tc>
          <w:tcPr>
            <w:tcW w:w="411" w:type="pct"/>
            <w:tcBorders>
              <w:top w:val="nil"/>
              <w:left w:val="nil"/>
              <w:bottom w:val="nil"/>
              <w:right w:val="nil"/>
            </w:tcBorders>
          </w:tcPr>
          <w:p w14:paraId="47FB0348" w14:textId="2C1E15A8"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27.0</w:t>
            </w:r>
          </w:p>
        </w:tc>
        <w:tc>
          <w:tcPr>
            <w:tcW w:w="411" w:type="pct"/>
            <w:tcBorders>
              <w:top w:val="nil"/>
              <w:left w:val="nil"/>
              <w:bottom w:val="nil"/>
              <w:right w:val="nil"/>
            </w:tcBorders>
          </w:tcPr>
          <w:p w14:paraId="03B9C5A4" w14:textId="6775BD18"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38.0</w:t>
            </w:r>
          </w:p>
        </w:tc>
        <w:tc>
          <w:tcPr>
            <w:tcW w:w="411" w:type="pct"/>
            <w:tcBorders>
              <w:top w:val="nil"/>
              <w:left w:val="nil"/>
              <w:bottom w:val="nil"/>
              <w:right w:val="nil"/>
            </w:tcBorders>
          </w:tcPr>
          <w:p w14:paraId="08DFC7F3" w14:textId="4505DBFA"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39.8</w:t>
            </w:r>
          </w:p>
        </w:tc>
        <w:tc>
          <w:tcPr>
            <w:tcW w:w="411" w:type="pct"/>
            <w:tcBorders>
              <w:top w:val="nil"/>
              <w:left w:val="nil"/>
              <w:bottom w:val="nil"/>
              <w:right w:val="nil"/>
            </w:tcBorders>
          </w:tcPr>
          <w:p w14:paraId="0C065E91" w14:textId="0D4854B1"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40.3</w:t>
            </w:r>
          </w:p>
        </w:tc>
      </w:tr>
      <w:tr w:rsidR="0096112C" w:rsidRPr="00CF615A" w14:paraId="0213D917" w14:textId="77777777" w:rsidTr="000E38D7">
        <w:trPr>
          <w:trHeight w:hRule="exact" w:val="220"/>
        </w:trPr>
        <w:tc>
          <w:tcPr>
            <w:tcW w:w="1850" w:type="pct"/>
            <w:tcBorders>
              <w:top w:val="nil"/>
              <w:left w:val="nil"/>
              <w:bottom w:val="nil"/>
              <w:right w:val="nil"/>
            </w:tcBorders>
          </w:tcPr>
          <w:p w14:paraId="59CA0847" w14:textId="77777777" w:rsidR="0096112C" w:rsidRPr="00CF615A" w:rsidRDefault="0096112C" w:rsidP="00343915">
            <w:pPr>
              <w:pStyle w:val="Table17Tabletext"/>
              <w:spacing w:before="0"/>
            </w:pPr>
            <w:r w:rsidRPr="00CF615A">
              <w:t xml:space="preserve">32 </w:t>
            </w:r>
            <w:r w:rsidRPr="00CF615A">
              <w:tab/>
              <w:t>Automotive and engineering trades workers</w:t>
            </w:r>
          </w:p>
        </w:tc>
        <w:tc>
          <w:tcPr>
            <w:tcW w:w="410" w:type="pct"/>
            <w:tcBorders>
              <w:top w:val="nil"/>
              <w:left w:val="nil"/>
              <w:bottom w:val="nil"/>
              <w:right w:val="nil"/>
            </w:tcBorders>
          </w:tcPr>
          <w:p w14:paraId="36AC73DF" w14:textId="1AB4CDD0"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3.2</w:t>
            </w:r>
          </w:p>
        </w:tc>
        <w:tc>
          <w:tcPr>
            <w:tcW w:w="411" w:type="pct"/>
            <w:tcBorders>
              <w:top w:val="nil"/>
              <w:left w:val="nil"/>
              <w:bottom w:val="nil"/>
              <w:right w:val="nil"/>
            </w:tcBorders>
          </w:tcPr>
          <w:p w14:paraId="10E5F0F4" w14:textId="0AF4FDC0"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10.5</w:t>
            </w:r>
          </w:p>
        </w:tc>
        <w:tc>
          <w:tcPr>
            <w:tcW w:w="411" w:type="pct"/>
            <w:tcBorders>
              <w:top w:val="nil"/>
              <w:left w:val="nil"/>
              <w:bottom w:val="nil"/>
              <w:right w:val="nil"/>
            </w:tcBorders>
          </w:tcPr>
          <w:p w14:paraId="60598A4B" w14:textId="32434122"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16.4</w:t>
            </w:r>
          </w:p>
        </w:tc>
        <w:tc>
          <w:tcPr>
            <w:tcW w:w="411" w:type="pct"/>
            <w:tcBorders>
              <w:top w:val="nil"/>
              <w:left w:val="nil"/>
              <w:bottom w:val="nil"/>
              <w:right w:val="nil"/>
            </w:tcBorders>
          </w:tcPr>
          <w:p w14:paraId="661B4E4A" w14:textId="3D000890"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26.7</w:t>
            </w:r>
          </w:p>
        </w:tc>
        <w:tc>
          <w:tcPr>
            <w:tcW w:w="411" w:type="pct"/>
            <w:tcBorders>
              <w:top w:val="nil"/>
              <w:left w:val="nil"/>
              <w:bottom w:val="nil"/>
              <w:right w:val="nil"/>
            </w:tcBorders>
          </w:tcPr>
          <w:p w14:paraId="40974E11" w14:textId="7D80D825"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38.2</w:t>
            </w:r>
          </w:p>
        </w:tc>
        <w:tc>
          <w:tcPr>
            <w:tcW w:w="411" w:type="pct"/>
            <w:tcBorders>
              <w:top w:val="nil"/>
              <w:left w:val="nil"/>
              <w:bottom w:val="nil"/>
              <w:right w:val="nil"/>
            </w:tcBorders>
          </w:tcPr>
          <w:p w14:paraId="079AAC35" w14:textId="41A79417"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43.3</w:t>
            </w:r>
          </w:p>
        </w:tc>
        <w:tc>
          <w:tcPr>
            <w:tcW w:w="411" w:type="pct"/>
            <w:tcBorders>
              <w:top w:val="nil"/>
              <w:left w:val="nil"/>
              <w:bottom w:val="nil"/>
              <w:right w:val="nil"/>
            </w:tcBorders>
          </w:tcPr>
          <w:p w14:paraId="53CD3269" w14:textId="133F5D82"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45.1</w:t>
            </w:r>
          </w:p>
        </w:tc>
      </w:tr>
      <w:tr w:rsidR="0096112C" w:rsidRPr="00CF615A" w14:paraId="3DFA12B0" w14:textId="77777777" w:rsidTr="000E38D7">
        <w:trPr>
          <w:trHeight w:hRule="exact" w:val="220"/>
        </w:trPr>
        <w:tc>
          <w:tcPr>
            <w:tcW w:w="1850" w:type="pct"/>
            <w:tcBorders>
              <w:top w:val="nil"/>
              <w:left w:val="nil"/>
              <w:bottom w:val="nil"/>
              <w:right w:val="nil"/>
            </w:tcBorders>
          </w:tcPr>
          <w:p w14:paraId="4E7BECE5" w14:textId="77777777" w:rsidR="0096112C" w:rsidRPr="00CF615A" w:rsidRDefault="0096112C" w:rsidP="00343915">
            <w:pPr>
              <w:pStyle w:val="Table17Tabletext"/>
              <w:spacing w:before="0"/>
            </w:pPr>
            <w:r w:rsidRPr="00CF615A">
              <w:t xml:space="preserve">33 </w:t>
            </w:r>
            <w:r w:rsidRPr="00CF615A">
              <w:tab/>
              <w:t>Construction trades workers</w:t>
            </w:r>
          </w:p>
        </w:tc>
        <w:tc>
          <w:tcPr>
            <w:tcW w:w="410" w:type="pct"/>
            <w:tcBorders>
              <w:top w:val="nil"/>
              <w:left w:val="nil"/>
              <w:bottom w:val="nil"/>
              <w:right w:val="nil"/>
            </w:tcBorders>
          </w:tcPr>
          <w:p w14:paraId="033BE71D" w14:textId="36D370D0" w:rsidR="0096112C" w:rsidRPr="00CF615A" w:rsidRDefault="00E2269B" w:rsidP="00343915">
            <w:pPr>
              <w:tabs>
                <w:tab w:val="decimal" w:pos="397"/>
              </w:tabs>
              <w:spacing w:before="0" w:after="0"/>
              <w:rPr>
                <w:rFonts w:ascii="Arial" w:hAnsi="Arial" w:cs="Arial"/>
                <w:bCs/>
                <w:sz w:val="15"/>
                <w:szCs w:val="15"/>
              </w:rPr>
            </w:pPr>
            <w:r>
              <w:rPr>
                <w:rFonts w:ascii="Arial" w:hAnsi="Arial" w:cs="Arial"/>
                <w:bCs/>
                <w:sz w:val="15"/>
                <w:szCs w:val="15"/>
              </w:rPr>
              <w:t xml:space="preserve">   4.8</w:t>
            </w:r>
          </w:p>
        </w:tc>
        <w:tc>
          <w:tcPr>
            <w:tcW w:w="411" w:type="pct"/>
            <w:tcBorders>
              <w:top w:val="nil"/>
              <w:left w:val="nil"/>
              <w:bottom w:val="nil"/>
              <w:right w:val="nil"/>
            </w:tcBorders>
          </w:tcPr>
          <w:p w14:paraId="2C1DE674" w14:textId="16C95AA5" w:rsidR="0096112C" w:rsidRPr="00CF615A" w:rsidRDefault="00E2269B" w:rsidP="00343915">
            <w:pPr>
              <w:tabs>
                <w:tab w:val="decimal" w:pos="397"/>
              </w:tabs>
              <w:spacing w:before="0" w:after="0"/>
              <w:rPr>
                <w:rFonts w:ascii="Arial" w:hAnsi="Arial" w:cs="Arial"/>
                <w:bCs/>
                <w:sz w:val="15"/>
                <w:szCs w:val="15"/>
              </w:rPr>
            </w:pPr>
            <w:r>
              <w:rPr>
                <w:rFonts w:ascii="Arial" w:hAnsi="Arial" w:cs="Arial"/>
                <w:bCs/>
                <w:sz w:val="15"/>
                <w:szCs w:val="15"/>
              </w:rPr>
              <w:t xml:space="preserve">  14.8</w:t>
            </w:r>
          </w:p>
        </w:tc>
        <w:tc>
          <w:tcPr>
            <w:tcW w:w="411" w:type="pct"/>
            <w:tcBorders>
              <w:top w:val="nil"/>
              <w:left w:val="nil"/>
              <w:bottom w:val="nil"/>
              <w:right w:val="nil"/>
            </w:tcBorders>
          </w:tcPr>
          <w:p w14:paraId="121EBC59" w14:textId="306F2B9C" w:rsidR="0096112C" w:rsidRPr="00CF615A" w:rsidRDefault="00E2269B" w:rsidP="00343915">
            <w:pPr>
              <w:tabs>
                <w:tab w:val="decimal" w:pos="397"/>
              </w:tabs>
              <w:spacing w:before="0" w:after="0"/>
              <w:rPr>
                <w:rFonts w:ascii="Arial" w:hAnsi="Arial" w:cs="Arial"/>
                <w:bCs/>
                <w:sz w:val="15"/>
                <w:szCs w:val="15"/>
              </w:rPr>
            </w:pPr>
            <w:r>
              <w:rPr>
                <w:rFonts w:ascii="Arial" w:hAnsi="Arial" w:cs="Arial"/>
                <w:bCs/>
                <w:sz w:val="15"/>
                <w:szCs w:val="15"/>
              </w:rPr>
              <w:t xml:space="preserve">  22.5</w:t>
            </w:r>
          </w:p>
        </w:tc>
        <w:tc>
          <w:tcPr>
            <w:tcW w:w="411" w:type="pct"/>
            <w:tcBorders>
              <w:top w:val="nil"/>
              <w:left w:val="nil"/>
              <w:bottom w:val="nil"/>
              <w:right w:val="nil"/>
            </w:tcBorders>
          </w:tcPr>
          <w:p w14:paraId="402C6265" w14:textId="57B556BD" w:rsidR="0096112C" w:rsidRPr="00CF615A" w:rsidRDefault="00E2269B" w:rsidP="00343915">
            <w:pPr>
              <w:tabs>
                <w:tab w:val="decimal" w:pos="397"/>
              </w:tabs>
              <w:spacing w:before="0" w:after="0"/>
              <w:rPr>
                <w:rFonts w:ascii="Arial" w:hAnsi="Arial" w:cs="Arial"/>
                <w:bCs/>
                <w:sz w:val="15"/>
                <w:szCs w:val="15"/>
              </w:rPr>
            </w:pPr>
            <w:r>
              <w:rPr>
                <w:rFonts w:ascii="Arial" w:hAnsi="Arial" w:cs="Arial"/>
                <w:bCs/>
                <w:sz w:val="15"/>
                <w:szCs w:val="15"/>
              </w:rPr>
              <w:t xml:space="preserve">  34.6</w:t>
            </w:r>
          </w:p>
        </w:tc>
        <w:tc>
          <w:tcPr>
            <w:tcW w:w="411" w:type="pct"/>
            <w:tcBorders>
              <w:top w:val="nil"/>
              <w:left w:val="nil"/>
              <w:bottom w:val="nil"/>
              <w:right w:val="nil"/>
            </w:tcBorders>
          </w:tcPr>
          <w:p w14:paraId="01C7A226" w14:textId="1B07B585" w:rsidR="0096112C" w:rsidRPr="00CF615A" w:rsidRDefault="00E2269B" w:rsidP="00343915">
            <w:pPr>
              <w:tabs>
                <w:tab w:val="decimal" w:pos="397"/>
              </w:tabs>
              <w:spacing w:before="0" w:after="0"/>
              <w:rPr>
                <w:rFonts w:ascii="Arial" w:hAnsi="Arial" w:cs="Arial"/>
                <w:bCs/>
                <w:sz w:val="15"/>
                <w:szCs w:val="15"/>
              </w:rPr>
            </w:pPr>
            <w:r>
              <w:rPr>
                <w:rFonts w:ascii="Arial" w:hAnsi="Arial" w:cs="Arial"/>
                <w:bCs/>
                <w:sz w:val="15"/>
                <w:szCs w:val="15"/>
              </w:rPr>
              <w:t xml:space="preserve">  47.8</w:t>
            </w:r>
          </w:p>
        </w:tc>
        <w:tc>
          <w:tcPr>
            <w:tcW w:w="411" w:type="pct"/>
            <w:tcBorders>
              <w:top w:val="nil"/>
              <w:left w:val="nil"/>
              <w:bottom w:val="nil"/>
              <w:right w:val="nil"/>
            </w:tcBorders>
          </w:tcPr>
          <w:p w14:paraId="62A43D08" w14:textId="6342D15A" w:rsidR="0096112C" w:rsidRPr="00CF615A" w:rsidRDefault="00E2269B" w:rsidP="00343915">
            <w:pPr>
              <w:tabs>
                <w:tab w:val="decimal" w:pos="397"/>
              </w:tabs>
              <w:spacing w:before="0" w:after="0"/>
              <w:rPr>
                <w:rFonts w:ascii="Arial" w:hAnsi="Arial" w:cs="Arial"/>
                <w:bCs/>
                <w:sz w:val="15"/>
                <w:szCs w:val="15"/>
              </w:rPr>
            </w:pPr>
            <w:r>
              <w:rPr>
                <w:rFonts w:ascii="Arial" w:hAnsi="Arial" w:cs="Arial"/>
                <w:bCs/>
                <w:sz w:val="15"/>
                <w:szCs w:val="15"/>
              </w:rPr>
              <w:t xml:space="preserve">  53.0</w:t>
            </w:r>
          </w:p>
        </w:tc>
        <w:tc>
          <w:tcPr>
            <w:tcW w:w="411" w:type="pct"/>
            <w:tcBorders>
              <w:top w:val="nil"/>
              <w:left w:val="nil"/>
              <w:bottom w:val="nil"/>
              <w:right w:val="nil"/>
            </w:tcBorders>
          </w:tcPr>
          <w:p w14:paraId="51C642B6" w14:textId="79D15923" w:rsidR="0096112C" w:rsidRPr="00CF615A" w:rsidRDefault="00E2269B" w:rsidP="00343915">
            <w:pPr>
              <w:tabs>
                <w:tab w:val="decimal" w:pos="397"/>
              </w:tabs>
              <w:spacing w:before="0" w:after="0"/>
              <w:rPr>
                <w:rFonts w:ascii="Arial" w:hAnsi="Arial" w:cs="Arial"/>
                <w:bCs/>
                <w:sz w:val="15"/>
                <w:szCs w:val="15"/>
              </w:rPr>
            </w:pPr>
            <w:r>
              <w:rPr>
                <w:rFonts w:ascii="Arial" w:hAnsi="Arial" w:cs="Arial"/>
                <w:bCs/>
                <w:sz w:val="15"/>
                <w:szCs w:val="15"/>
              </w:rPr>
              <w:t xml:space="preserve">  54.5</w:t>
            </w:r>
          </w:p>
        </w:tc>
      </w:tr>
      <w:tr w:rsidR="0096112C" w:rsidRPr="00CF615A" w14:paraId="6F874578" w14:textId="77777777" w:rsidTr="000E38D7">
        <w:trPr>
          <w:trHeight w:hRule="exact" w:val="220"/>
        </w:trPr>
        <w:tc>
          <w:tcPr>
            <w:tcW w:w="1850" w:type="pct"/>
            <w:tcBorders>
              <w:top w:val="nil"/>
              <w:left w:val="nil"/>
              <w:bottom w:val="nil"/>
              <w:right w:val="nil"/>
            </w:tcBorders>
          </w:tcPr>
          <w:p w14:paraId="3DABCA39" w14:textId="77777777" w:rsidR="0096112C" w:rsidRPr="00CF615A" w:rsidRDefault="0096112C" w:rsidP="00343915">
            <w:pPr>
              <w:pStyle w:val="Table17Tabletext"/>
              <w:spacing w:before="0"/>
            </w:pPr>
            <w:r w:rsidRPr="00CF615A">
              <w:t xml:space="preserve">34 </w:t>
            </w:r>
            <w:r w:rsidRPr="00CF615A">
              <w:tab/>
              <w:t xml:space="preserve">Electrotechnology and telecommunications trades workers </w:t>
            </w:r>
          </w:p>
        </w:tc>
        <w:tc>
          <w:tcPr>
            <w:tcW w:w="410" w:type="pct"/>
            <w:tcBorders>
              <w:top w:val="nil"/>
              <w:left w:val="nil"/>
              <w:bottom w:val="nil"/>
              <w:right w:val="nil"/>
            </w:tcBorders>
          </w:tcPr>
          <w:p w14:paraId="0279AFD9" w14:textId="679ADA83"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3.2</w:t>
            </w:r>
          </w:p>
        </w:tc>
        <w:tc>
          <w:tcPr>
            <w:tcW w:w="411" w:type="pct"/>
            <w:tcBorders>
              <w:top w:val="nil"/>
              <w:left w:val="nil"/>
              <w:bottom w:val="nil"/>
              <w:right w:val="nil"/>
            </w:tcBorders>
          </w:tcPr>
          <w:p w14:paraId="115BC1B8" w14:textId="43FED14E"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8.8</w:t>
            </w:r>
          </w:p>
        </w:tc>
        <w:tc>
          <w:tcPr>
            <w:tcW w:w="411" w:type="pct"/>
            <w:tcBorders>
              <w:top w:val="nil"/>
              <w:left w:val="nil"/>
              <w:bottom w:val="nil"/>
              <w:right w:val="nil"/>
            </w:tcBorders>
          </w:tcPr>
          <w:p w14:paraId="082377EE" w14:textId="2D6C7E77"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14.3</w:t>
            </w:r>
          </w:p>
        </w:tc>
        <w:tc>
          <w:tcPr>
            <w:tcW w:w="411" w:type="pct"/>
            <w:tcBorders>
              <w:top w:val="nil"/>
              <w:left w:val="nil"/>
              <w:bottom w:val="nil"/>
              <w:right w:val="nil"/>
            </w:tcBorders>
          </w:tcPr>
          <w:p w14:paraId="53BCA5E6" w14:textId="52F9D750"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23.6</w:t>
            </w:r>
          </w:p>
        </w:tc>
        <w:tc>
          <w:tcPr>
            <w:tcW w:w="411" w:type="pct"/>
            <w:tcBorders>
              <w:top w:val="nil"/>
              <w:left w:val="nil"/>
              <w:bottom w:val="nil"/>
              <w:right w:val="nil"/>
            </w:tcBorders>
          </w:tcPr>
          <w:p w14:paraId="07354A7D" w14:textId="0488B0DF"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35.5</w:t>
            </w:r>
          </w:p>
        </w:tc>
        <w:tc>
          <w:tcPr>
            <w:tcW w:w="411" w:type="pct"/>
            <w:tcBorders>
              <w:top w:val="nil"/>
              <w:left w:val="nil"/>
              <w:bottom w:val="nil"/>
              <w:right w:val="nil"/>
            </w:tcBorders>
          </w:tcPr>
          <w:p w14:paraId="22776066" w14:textId="022BDF7D"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41.2</w:t>
            </w:r>
          </w:p>
        </w:tc>
        <w:tc>
          <w:tcPr>
            <w:tcW w:w="411" w:type="pct"/>
            <w:tcBorders>
              <w:top w:val="nil"/>
              <w:left w:val="nil"/>
              <w:bottom w:val="nil"/>
              <w:right w:val="nil"/>
            </w:tcBorders>
          </w:tcPr>
          <w:p w14:paraId="58B9EB5D" w14:textId="3D988C7B"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43.9</w:t>
            </w:r>
          </w:p>
        </w:tc>
      </w:tr>
      <w:tr w:rsidR="0096112C" w:rsidRPr="00CF615A" w14:paraId="05418CA8" w14:textId="77777777" w:rsidTr="000E38D7">
        <w:trPr>
          <w:trHeight w:hRule="exact" w:val="220"/>
        </w:trPr>
        <w:tc>
          <w:tcPr>
            <w:tcW w:w="1850" w:type="pct"/>
            <w:tcBorders>
              <w:top w:val="nil"/>
              <w:left w:val="nil"/>
              <w:bottom w:val="nil"/>
              <w:right w:val="nil"/>
            </w:tcBorders>
          </w:tcPr>
          <w:p w14:paraId="33810202" w14:textId="77777777" w:rsidR="0096112C" w:rsidRPr="00CF615A" w:rsidRDefault="0096112C" w:rsidP="00343915">
            <w:pPr>
              <w:pStyle w:val="Table17Tabletext"/>
              <w:spacing w:before="0"/>
            </w:pPr>
            <w:r w:rsidRPr="00CF615A">
              <w:t xml:space="preserve">35 </w:t>
            </w:r>
            <w:r w:rsidRPr="00CF615A">
              <w:tab/>
              <w:t>Food trades workers</w:t>
            </w:r>
          </w:p>
        </w:tc>
        <w:tc>
          <w:tcPr>
            <w:tcW w:w="410" w:type="pct"/>
            <w:tcBorders>
              <w:top w:val="nil"/>
              <w:left w:val="nil"/>
              <w:bottom w:val="nil"/>
              <w:right w:val="nil"/>
            </w:tcBorders>
          </w:tcPr>
          <w:p w14:paraId="7736D27A" w14:textId="255AC11A"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6.3</w:t>
            </w:r>
          </w:p>
        </w:tc>
        <w:tc>
          <w:tcPr>
            <w:tcW w:w="411" w:type="pct"/>
            <w:tcBorders>
              <w:top w:val="nil"/>
              <w:left w:val="nil"/>
              <w:bottom w:val="nil"/>
              <w:right w:val="nil"/>
            </w:tcBorders>
          </w:tcPr>
          <w:p w14:paraId="0D3584AA" w14:textId="611CA363"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19.3</w:t>
            </w:r>
          </w:p>
        </w:tc>
        <w:tc>
          <w:tcPr>
            <w:tcW w:w="411" w:type="pct"/>
            <w:tcBorders>
              <w:top w:val="nil"/>
              <w:left w:val="nil"/>
              <w:bottom w:val="nil"/>
              <w:right w:val="nil"/>
            </w:tcBorders>
          </w:tcPr>
          <w:p w14:paraId="592F286D" w14:textId="4DA4A86B"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30.0</w:t>
            </w:r>
          </w:p>
        </w:tc>
        <w:tc>
          <w:tcPr>
            <w:tcW w:w="411" w:type="pct"/>
            <w:tcBorders>
              <w:top w:val="nil"/>
              <w:left w:val="nil"/>
              <w:bottom w:val="nil"/>
              <w:right w:val="nil"/>
            </w:tcBorders>
          </w:tcPr>
          <w:p w14:paraId="012EC00F" w14:textId="5F04EAEA"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44.8</w:t>
            </w:r>
          </w:p>
        </w:tc>
        <w:tc>
          <w:tcPr>
            <w:tcW w:w="411" w:type="pct"/>
            <w:tcBorders>
              <w:top w:val="nil"/>
              <w:left w:val="nil"/>
              <w:bottom w:val="nil"/>
              <w:right w:val="nil"/>
            </w:tcBorders>
          </w:tcPr>
          <w:p w14:paraId="798AA67C" w14:textId="4E79F61C"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58.2</w:t>
            </w:r>
          </w:p>
        </w:tc>
        <w:tc>
          <w:tcPr>
            <w:tcW w:w="411" w:type="pct"/>
            <w:tcBorders>
              <w:top w:val="nil"/>
              <w:left w:val="nil"/>
              <w:bottom w:val="nil"/>
              <w:right w:val="nil"/>
            </w:tcBorders>
          </w:tcPr>
          <w:p w14:paraId="5721D53D" w14:textId="256B5FBB"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62.0</w:t>
            </w:r>
          </w:p>
        </w:tc>
        <w:tc>
          <w:tcPr>
            <w:tcW w:w="411" w:type="pct"/>
            <w:tcBorders>
              <w:top w:val="nil"/>
              <w:left w:val="nil"/>
              <w:bottom w:val="nil"/>
              <w:right w:val="nil"/>
            </w:tcBorders>
          </w:tcPr>
          <w:p w14:paraId="47FE63A5" w14:textId="75690D27"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62.8</w:t>
            </w:r>
          </w:p>
        </w:tc>
      </w:tr>
      <w:tr w:rsidR="0096112C" w:rsidRPr="00CF615A" w14:paraId="41E6E029" w14:textId="77777777" w:rsidTr="000E38D7">
        <w:trPr>
          <w:trHeight w:hRule="exact" w:val="220"/>
        </w:trPr>
        <w:tc>
          <w:tcPr>
            <w:tcW w:w="1850" w:type="pct"/>
            <w:tcBorders>
              <w:top w:val="nil"/>
              <w:left w:val="nil"/>
              <w:bottom w:val="nil"/>
              <w:right w:val="nil"/>
            </w:tcBorders>
          </w:tcPr>
          <w:p w14:paraId="3EBDC918" w14:textId="77777777" w:rsidR="0096112C" w:rsidRPr="00CF615A" w:rsidRDefault="0096112C" w:rsidP="00343915">
            <w:pPr>
              <w:pStyle w:val="Table17Tabletext"/>
              <w:spacing w:before="0"/>
            </w:pPr>
            <w:r w:rsidRPr="00CF615A">
              <w:t xml:space="preserve">36 </w:t>
            </w:r>
            <w:r w:rsidRPr="00CF615A">
              <w:tab/>
              <w:t>Skilled animal and horticultural workers</w:t>
            </w:r>
          </w:p>
        </w:tc>
        <w:tc>
          <w:tcPr>
            <w:tcW w:w="410" w:type="pct"/>
            <w:tcBorders>
              <w:top w:val="nil"/>
              <w:left w:val="nil"/>
              <w:bottom w:val="nil"/>
              <w:right w:val="nil"/>
            </w:tcBorders>
          </w:tcPr>
          <w:p w14:paraId="11D8832D" w14:textId="65E23392"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5.9</w:t>
            </w:r>
          </w:p>
        </w:tc>
        <w:tc>
          <w:tcPr>
            <w:tcW w:w="411" w:type="pct"/>
            <w:tcBorders>
              <w:top w:val="nil"/>
              <w:left w:val="nil"/>
              <w:bottom w:val="nil"/>
              <w:right w:val="nil"/>
            </w:tcBorders>
          </w:tcPr>
          <w:p w14:paraId="3A2D0694" w14:textId="3175EA68"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15.9</w:t>
            </w:r>
          </w:p>
        </w:tc>
        <w:tc>
          <w:tcPr>
            <w:tcW w:w="411" w:type="pct"/>
            <w:tcBorders>
              <w:top w:val="nil"/>
              <w:left w:val="nil"/>
              <w:bottom w:val="nil"/>
              <w:right w:val="nil"/>
            </w:tcBorders>
          </w:tcPr>
          <w:p w14:paraId="6C621C34" w14:textId="7369585D"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23.3</w:t>
            </w:r>
          </w:p>
        </w:tc>
        <w:tc>
          <w:tcPr>
            <w:tcW w:w="411" w:type="pct"/>
            <w:tcBorders>
              <w:top w:val="nil"/>
              <w:left w:val="nil"/>
              <w:bottom w:val="nil"/>
              <w:right w:val="nil"/>
            </w:tcBorders>
          </w:tcPr>
          <w:p w14:paraId="0AE0D8D3" w14:textId="42185E66"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35.8</w:t>
            </w:r>
          </w:p>
        </w:tc>
        <w:tc>
          <w:tcPr>
            <w:tcW w:w="411" w:type="pct"/>
            <w:tcBorders>
              <w:top w:val="nil"/>
              <w:left w:val="nil"/>
              <w:bottom w:val="nil"/>
              <w:right w:val="nil"/>
            </w:tcBorders>
          </w:tcPr>
          <w:p w14:paraId="6EEAD9B6" w14:textId="0E346A77"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47.1</w:t>
            </w:r>
          </w:p>
        </w:tc>
        <w:tc>
          <w:tcPr>
            <w:tcW w:w="411" w:type="pct"/>
            <w:tcBorders>
              <w:top w:val="nil"/>
              <w:left w:val="nil"/>
              <w:bottom w:val="nil"/>
              <w:right w:val="nil"/>
            </w:tcBorders>
          </w:tcPr>
          <w:p w14:paraId="42AF0AC3" w14:textId="4CB2BA1B"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51.2</w:t>
            </w:r>
          </w:p>
        </w:tc>
        <w:tc>
          <w:tcPr>
            <w:tcW w:w="411" w:type="pct"/>
            <w:tcBorders>
              <w:top w:val="nil"/>
              <w:left w:val="nil"/>
              <w:bottom w:val="nil"/>
              <w:right w:val="nil"/>
            </w:tcBorders>
          </w:tcPr>
          <w:p w14:paraId="503CA731" w14:textId="7D3C55DE"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52.4</w:t>
            </w:r>
          </w:p>
        </w:tc>
      </w:tr>
      <w:tr w:rsidR="0096112C" w:rsidRPr="00CF615A" w14:paraId="7E3FFB18" w14:textId="77777777" w:rsidTr="000E38D7">
        <w:trPr>
          <w:trHeight w:hRule="exact" w:val="220"/>
        </w:trPr>
        <w:tc>
          <w:tcPr>
            <w:tcW w:w="1850" w:type="pct"/>
            <w:tcBorders>
              <w:top w:val="nil"/>
              <w:left w:val="nil"/>
              <w:bottom w:val="nil"/>
              <w:right w:val="nil"/>
            </w:tcBorders>
          </w:tcPr>
          <w:p w14:paraId="51326B2C" w14:textId="77777777" w:rsidR="0096112C" w:rsidRPr="00CF615A" w:rsidRDefault="0096112C" w:rsidP="00343915">
            <w:pPr>
              <w:pStyle w:val="Table17Tabletext"/>
              <w:spacing w:before="0"/>
            </w:pPr>
            <w:r w:rsidRPr="00CF615A">
              <w:t>39</w:t>
            </w:r>
            <w:r w:rsidRPr="00CF615A">
              <w:tab/>
              <w:t>Other technicians and trades workers</w:t>
            </w:r>
          </w:p>
        </w:tc>
        <w:tc>
          <w:tcPr>
            <w:tcW w:w="410" w:type="pct"/>
            <w:tcBorders>
              <w:top w:val="nil"/>
              <w:left w:val="nil"/>
              <w:bottom w:val="nil"/>
              <w:right w:val="nil"/>
            </w:tcBorders>
          </w:tcPr>
          <w:p w14:paraId="16464E81" w14:textId="24FB6A28"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4.6</w:t>
            </w:r>
          </w:p>
        </w:tc>
        <w:tc>
          <w:tcPr>
            <w:tcW w:w="411" w:type="pct"/>
            <w:tcBorders>
              <w:top w:val="nil"/>
              <w:left w:val="nil"/>
              <w:bottom w:val="nil"/>
              <w:right w:val="nil"/>
            </w:tcBorders>
          </w:tcPr>
          <w:p w14:paraId="223E6456" w14:textId="4661E2C4"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14.5</w:t>
            </w:r>
          </w:p>
        </w:tc>
        <w:tc>
          <w:tcPr>
            <w:tcW w:w="411" w:type="pct"/>
            <w:tcBorders>
              <w:top w:val="nil"/>
              <w:left w:val="nil"/>
              <w:bottom w:val="nil"/>
              <w:right w:val="nil"/>
            </w:tcBorders>
          </w:tcPr>
          <w:p w14:paraId="4E9BF6EE" w14:textId="0C848B29"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22.5</w:t>
            </w:r>
          </w:p>
        </w:tc>
        <w:tc>
          <w:tcPr>
            <w:tcW w:w="411" w:type="pct"/>
            <w:tcBorders>
              <w:top w:val="nil"/>
              <w:left w:val="nil"/>
              <w:bottom w:val="nil"/>
              <w:right w:val="nil"/>
            </w:tcBorders>
          </w:tcPr>
          <w:p w14:paraId="505CF16F" w14:textId="3A85F17F"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36.1</w:t>
            </w:r>
          </w:p>
        </w:tc>
        <w:tc>
          <w:tcPr>
            <w:tcW w:w="411" w:type="pct"/>
            <w:tcBorders>
              <w:top w:val="nil"/>
              <w:left w:val="nil"/>
              <w:bottom w:val="nil"/>
              <w:right w:val="nil"/>
            </w:tcBorders>
          </w:tcPr>
          <w:p w14:paraId="18A71B86" w14:textId="51D8FA35"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48.6</w:t>
            </w:r>
          </w:p>
        </w:tc>
        <w:tc>
          <w:tcPr>
            <w:tcW w:w="411" w:type="pct"/>
            <w:tcBorders>
              <w:top w:val="nil"/>
              <w:left w:val="nil"/>
              <w:bottom w:val="nil"/>
              <w:right w:val="nil"/>
            </w:tcBorders>
          </w:tcPr>
          <w:p w14:paraId="5DD7A23E" w14:textId="640E1EB6"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51.7</w:t>
            </w:r>
          </w:p>
        </w:tc>
        <w:tc>
          <w:tcPr>
            <w:tcW w:w="411" w:type="pct"/>
            <w:tcBorders>
              <w:top w:val="nil"/>
              <w:left w:val="nil"/>
              <w:bottom w:val="nil"/>
              <w:right w:val="nil"/>
            </w:tcBorders>
          </w:tcPr>
          <w:p w14:paraId="34781810" w14:textId="44BBE675"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52.6</w:t>
            </w:r>
          </w:p>
        </w:tc>
      </w:tr>
      <w:tr w:rsidR="0096112C" w:rsidRPr="00CF615A" w14:paraId="4B65E73E" w14:textId="77777777" w:rsidTr="00343915">
        <w:trPr>
          <w:trHeight w:hRule="exact" w:val="170"/>
        </w:trPr>
        <w:tc>
          <w:tcPr>
            <w:tcW w:w="1850" w:type="pct"/>
            <w:tcBorders>
              <w:top w:val="nil"/>
              <w:left w:val="nil"/>
              <w:bottom w:val="nil"/>
              <w:right w:val="nil"/>
            </w:tcBorders>
          </w:tcPr>
          <w:p w14:paraId="7790CD63" w14:textId="77777777" w:rsidR="0096112C" w:rsidRPr="00CF615A" w:rsidRDefault="0096112C" w:rsidP="00343915">
            <w:pPr>
              <w:pStyle w:val="Table17Tabletext"/>
              <w:spacing w:before="0"/>
            </w:pPr>
            <w:r w:rsidRPr="00CF615A">
              <w:tab/>
            </w:r>
            <w:proofErr w:type="gramStart"/>
            <w:r w:rsidRPr="00CF615A">
              <w:t>391  Hairdressers</w:t>
            </w:r>
            <w:proofErr w:type="gramEnd"/>
          </w:p>
        </w:tc>
        <w:tc>
          <w:tcPr>
            <w:tcW w:w="410" w:type="pct"/>
            <w:tcBorders>
              <w:top w:val="nil"/>
              <w:left w:val="nil"/>
              <w:bottom w:val="nil"/>
              <w:right w:val="nil"/>
            </w:tcBorders>
          </w:tcPr>
          <w:p w14:paraId="092450F8" w14:textId="35589A92"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5.8</w:t>
            </w:r>
          </w:p>
        </w:tc>
        <w:tc>
          <w:tcPr>
            <w:tcW w:w="411" w:type="pct"/>
            <w:tcBorders>
              <w:top w:val="nil"/>
              <w:left w:val="nil"/>
              <w:bottom w:val="nil"/>
              <w:right w:val="nil"/>
            </w:tcBorders>
          </w:tcPr>
          <w:p w14:paraId="5142F343" w14:textId="74EFA36B"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19.5</w:t>
            </w:r>
          </w:p>
        </w:tc>
        <w:tc>
          <w:tcPr>
            <w:tcW w:w="411" w:type="pct"/>
            <w:tcBorders>
              <w:top w:val="nil"/>
              <w:left w:val="nil"/>
              <w:bottom w:val="nil"/>
              <w:right w:val="nil"/>
            </w:tcBorders>
          </w:tcPr>
          <w:p w14:paraId="107B41E3" w14:textId="68CF258C"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29.5</w:t>
            </w:r>
          </w:p>
        </w:tc>
        <w:tc>
          <w:tcPr>
            <w:tcW w:w="411" w:type="pct"/>
            <w:tcBorders>
              <w:top w:val="nil"/>
              <w:left w:val="nil"/>
              <w:bottom w:val="nil"/>
              <w:right w:val="nil"/>
            </w:tcBorders>
          </w:tcPr>
          <w:p w14:paraId="639B4E32" w14:textId="7FCEF776"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43.1</w:t>
            </w:r>
          </w:p>
        </w:tc>
        <w:tc>
          <w:tcPr>
            <w:tcW w:w="411" w:type="pct"/>
            <w:tcBorders>
              <w:top w:val="nil"/>
              <w:left w:val="nil"/>
              <w:bottom w:val="nil"/>
              <w:right w:val="nil"/>
            </w:tcBorders>
          </w:tcPr>
          <w:p w14:paraId="5813BEDC" w14:textId="520F4206"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56.5</w:t>
            </w:r>
          </w:p>
        </w:tc>
        <w:tc>
          <w:tcPr>
            <w:tcW w:w="411" w:type="pct"/>
            <w:tcBorders>
              <w:top w:val="nil"/>
              <w:left w:val="nil"/>
              <w:bottom w:val="nil"/>
              <w:right w:val="nil"/>
            </w:tcBorders>
          </w:tcPr>
          <w:p w14:paraId="088DF0F1" w14:textId="5EA55D54"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60.3</w:t>
            </w:r>
          </w:p>
        </w:tc>
        <w:tc>
          <w:tcPr>
            <w:tcW w:w="411" w:type="pct"/>
            <w:tcBorders>
              <w:top w:val="nil"/>
              <w:left w:val="nil"/>
              <w:bottom w:val="nil"/>
              <w:right w:val="nil"/>
            </w:tcBorders>
          </w:tcPr>
          <w:p w14:paraId="4860FA0F" w14:textId="3A8F0301"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61.2</w:t>
            </w:r>
          </w:p>
        </w:tc>
      </w:tr>
      <w:tr w:rsidR="0096112C" w:rsidRPr="00CF615A" w14:paraId="4F562033" w14:textId="77777777" w:rsidTr="00343915">
        <w:trPr>
          <w:trHeight w:hRule="exact" w:val="170"/>
        </w:trPr>
        <w:tc>
          <w:tcPr>
            <w:tcW w:w="1850" w:type="pct"/>
            <w:tcBorders>
              <w:top w:val="nil"/>
              <w:left w:val="nil"/>
              <w:bottom w:val="nil"/>
              <w:right w:val="nil"/>
            </w:tcBorders>
          </w:tcPr>
          <w:p w14:paraId="1F650E8A" w14:textId="77777777" w:rsidR="0096112C" w:rsidRPr="00CF615A" w:rsidRDefault="0096112C" w:rsidP="00343915">
            <w:pPr>
              <w:pStyle w:val="Table17Tabletext"/>
              <w:spacing w:before="0"/>
            </w:pPr>
            <w:r w:rsidRPr="00CF615A">
              <w:tab/>
            </w:r>
            <w:proofErr w:type="gramStart"/>
            <w:r w:rsidRPr="00CF615A">
              <w:t>392  Printing</w:t>
            </w:r>
            <w:proofErr w:type="gramEnd"/>
            <w:r w:rsidRPr="00CF615A">
              <w:t xml:space="preserve"> trades workers</w:t>
            </w:r>
          </w:p>
        </w:tc>
        <w:tc>
          <w:tcPr>
            <w:tcW w:w="410" w:type="pct"/>
            <w:tcBorders>
              <w:top w:val="nil"/>
              <w:left w:val="nil"/>
              <w:bottom w:val="nil"/>
              <w:right w:val="nil"/>
            </w:tcBorders>
          </w:tcPr>
          <w:p w14:paraId="02EB95E2" w14:textId="5D9818C0"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1.7</w:t>
            </w:r>
          </w:p>
        </w:tc>
        <w:tc>
          <w:tcPr>
            <w:tcW w:w="411" w:type="pct"/>
            <w:tcBorders>
              <w:top w:val="nil"/>
              <w:left w:val="nil"/>
              <w:bottom w:val="nil"/>
              <w:right w:val="nil"/>
            </w:tcBorders>
          </w:tcPr>
          <w:p w14:paraId="22E1B919" w14:textId="19B9E74F"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7.6</w:t>
            </w:r>
          </w:p>
        </w:tc>
        <w:tc>
          <w:tcPr>
            <w:tcW w:w="411" w:type="pct"/>
            <w:tcBorders>
              <w:top w:val="nil"/>
              <w:left w:val="nil"/>
              <w:bottom w:val="nil"/>
              <w:right w:val="nil"/>
            </w:tcBorders>
          </w:tcPr>
          <w:p w14:paraId="4886BE30" w14:textId="3BC2C844"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14.4</w:t>
            </w:r>
          </w:p>
        </w:tc>
        <w:tc>
          <w:tcPr>
            <w:tcW w:w="411" w:type="pct"/>
            <w:tcBorders>
              <w:top w:val="nil"/>
              <w:left w:val="nil"/>
              <w:bottom w:val="nil"/>
              <w:right w:val="nil"/>
            </w:tcBorders>
          </w:tcPr>
          <w:p w14:paraId="743B1A91" w14:textId="625869BD"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25.3</w:t>
            </w:r>
          </w:p>
        </w:tc>
        <w:tc>
          <w:tcPr>
            <w:tcW w:w="411" w:type="pct"/>
            <w:tcBorders>
              <w:top w:val="nil"/>
              <w:left w:val="nil"/>
              <w:bottom w:val="nil"/>
              <w:right w:val="nil"/>
            </w:tcBorders>
          </w:tcPr>
          <w:p w14:paraId="1A77126E" w14:textId="4E94A70F"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33.5</w:t>
            </w:r>
          </w:p>
        </w:tc>
        <w:tc>
          <w:tcPr>
            <w:tcW w:w="411" w:type="pct"/>
            <w:tcBorders>
              <w:top w:val="nil"/>
              <w:left w:val="nil"/>
              <w:bottom w:val="nil"/>
              <w:right w:val="nil"/>
            </w:tcBorders>
          </w:tcPr>
          <w:p w14:paraId="650AD336" w14:textId="75C56963"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37.8</w:t>
            </w:r>
          </w:p>
        </w:tc>
        <w:tc>
          <w:tcPr>
            <w:tcW w:w="411" w:type="pct"/>
            <w:tcBorders>
              <w:top w:val="nil"/>
              <w:left w:val="nil"/>
              <w:bottom w:val="nil"/>
              <w:right w:val="nil"/>
            </w:tcBorders>
          </w:tcPr>
          <w:p w14:paraId="6B55A2DE" w14:textId="40FAB856"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40.6</w:t>
            </w:r>
          </w:p>
        </w:tc>
      </w:tr>
      <w:tr w:rsidR="0096112C" w:rsidRPr="00CF615A" w14:paraId="15FA9E00" w14:textId="77777777" w:rsidTr="00343915">
        <w:trPr>
          <w:trHeight w:hRule="exact" w:val="170"/>
        </w:trPr>
        <w:tc>
          <w:tcPr>
            <w:tcW w:w="1850" w:type="pct"/>
            <w:tcBorders>
              <w:top w:val="nil"/>
              <w:left w:val="nil"/>
              <w:bottom w:val="nil"/>
              <w:right w:val="nil"/>
            </w:tcBorders>
          </w:tcPr>
          <w:p w14:paraId="361E209D" w14:textId="77777777" w:rsidR="0096112C" w:rsidRPr="00CF615A" w:rsidRDefault="0096112C" w:rsidP="00343915">
            <w:pPr>
              <w:pStyle w:val="Table17Tabletext"/>
              <w:spacing w:before="0"/>
            </w:pPr>
            <w:r w:rsidRPr="00CF615A">
              <w:tab/>
            </w:r>
            <w:proofErr w:type="gramStart"/>
            <w:r w:rsidRPr="00CF615A">
              <w:t>393  Textile</w:t>
            </w:r>
            <w:proofErr w:type="gramEnd"/>
            <w:r w:rsidRPr="00CF615A">
              <w:t>, clothing and footwear trades workers</w:t>
            </w:r>
          </w:p>
        </w:tc>
        <w:tc>
          <w:tcPr>
            <w:tcW w:w="410" w:type="pct"/>
            <w:tcBorders>
              <w:top w:val="nil"/>
              <w:left w:val="nil"/>
              <w:bottom w:val="nil"/>
              <w:right w:val="nil"/>
            </w:tcBorders>
          </w:tcPr>
          <w:p w14:paraId="3CD609F1" w14:textId="69577B93"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7.1</w:t>
            </w:r>
          </w:p>
        </w:tc>
        <w:tc>
          <w:tcPr>
            <w:tcW w:w="411" w:type="pct"/>
            <w:tcBorders>
              <w:top w:val="nil"/>
              <w:left w:val="nil"/>
              <w:bottom w:val="nil"/>
              <w:right w:val="nil"/>
            </w:tcBorders>
          </w:tcPr>
          <w:p w14:paraId="7A483365" w14:textId="24E5077C"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14.3</w:t>
            </w:r>
          </w:p>
        </w:tc>
        <w:tc>
          <w:tcPr>
            <w:tcW w:w="411" w:type="pct"/>
            <w:tcBorders>
              <w:top w:val="nil"/>
              <w:left w:val="nil"/>
              <w:bottom w:val="nil"/>
              <w:right w:val="nil"/>
            </w:tcBorders>
          </w:tcPr>
          <w:p w14:paraId="3EE8A985" w14:textId="52CBD162"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24.1</w:t>
            </w:r>
          </w:p>
        </w:tc>
        <w:tc>
          <w:tcPr>
            <w:tcW w:w="411" w:type="pct"/>
            <w:tcBorders>
              <w:top w:val="nil"/>
              <w:left w:val="nil"/>
              <w:bottom w:val="nil"/>
              <w:right w:val="nil"/>
            </w:tcBorders>
          </w:tcPr>
          <w:p w14:paraId="7EBC28A8" w14:textId="6C61A187"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34.8</w:t>
            </w:r>
          </w:p>
        </w:tc>
        <w:tc>
          <w:tcPr>
            <w:tcW w:w="411" w:type="pct"/>
            <w:tcBorders>
              <w:top w:val="nil"/>
              <w:left w:val="nil"/>
              <w:bottom w:val="nil"/>
              <w:right w:val="nil"/>
            </w:tcBorders>
          </w:tcPr>
          <w:p w14:paraId="1370B0F7" w14:textId="04637CA4"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47.3</w:t>
            </w:r>
          </w:p>
        </w:tc>
        <w:tc>
          <w:tcPr>
            <w:tcW w:w="411" w:type="pct"/>
            <w:tcBorders>
              <w:top w:val="nil"/>
              <w:left w:val="nil"/>
              <w:bottom w:val="nil"/>
              <w:right w:val="nil"/>
            </w:tcBorders>
          </w:tcPr>
          <w:p w14:paraId="6541B7FD" w14:textId="77E592FB"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50.9</w:t>
            </w:r>
          </w:p>
        </w:tc>
        <w:tc>
          <w:tcPr>
            <w:tcW w:w="411" w:type="pct"/>
            <w:tcBorders>
              <w:top w:val="nil"/>
              <w:left w:val="nil"/>
              <w:bottom w:val="nil"/>
              <w:right w:val="nil"/>
            </w:tcBorders>
          </w:tcPr>
          <w:p w14:paraId="253C50F5" w14:textId="11CCAFD8"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51.8</w:t>
            </w:r>
          </w:p>
        </w:tc>
      </w:tr>
      <w:tr w:rsidR="0096112C" w:rsidRPr="00CF615A" w14:paraId="1A7349E5" w14:textId="77777777" w:rsidTr="00343915">
        <w:trPr>
          <w:trHeight w:hRule="exact" w:val="170"/>
        </w:trPr>
        <w:tc>
          <w:tcPr>
            <w:tcW w:w="1850" w:type="pct"/>
            <w:tcBorders>
              <w:top w:val="nil"/>
              <w:left w:val="nil"/>
              <w:bottom w:val="nil"/>
              <w:right w:val="nil"/>
            </w:tcBorders>
          </w:tcPr>
          <w:p w14:paraId="4A8C150E" w14:textId="77777777" w:rsidR="0096112C" w:rsidRPr="00CF615A" w:rsidRDefault="0096112C" w:rsidP="00343915">
            <w:pPr>
              <w:pStyle w:val="Table17Tabletext"/>
              <w:spacing w:before="0"/>
            </w:pPr>
            <w:r w:rsidRPr="00CF615A">
              <w:tab/>
            </w:r>
            <w:proofErr w:type="gramStart"/>
            <w:r w:rsidRPr="00CF615A">
              <w:t>394  Wood</w:t>
            </w:r>
            <w:proofErr w:type="gramEnd"/>
            <w:r w:rsidRPr="00CF615A">
              <w:t xml:space="preserve"> trades workers</w:t>
            </w:r>
          </w:p>
        </w:tc>
        <w:tc>
          <w:tcPr>
            <w:tcW w:w="410" w:type="pct"/>
            <w:tcBorders>
              <w:top w:val="nil"/>
              <w:left w:val="nil"/>
              <w:bottom w:val="nil"/>
              <w:right w:val="nil"/>
            </w:tcBorders>
          </w:tcPr>
          <w:p w14:paraId="7B10969E" w14:textId="4E669B62"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4.5</w:t>
            </w:r>
          </w:p>
        </w:tc>
        <w:tc>
          <w:tcPr>
            <w:tcW w:w="411" w:type="pct"/>
            <w:tcBorders>
              <w:top w:val="nil"/>
              <w:left w:val="nil"/>
              <w:bottom w:val="nil"/>
              <w:right w:val="nil"/>
            </w:tcBorders>
          </w:tcPr>
          <w:p w14:paraId="466F381D" w14:textId="2730C317"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13.0</w:t>
            </w:r>
          </w:p>
        </w:tc>
        <w:tc>
          <w:tcPr>
            <w:tcW w:w="411" w:type="pct"/>
            <w:tcBorders>
              <w:top w:val="nil"/>
              <w:left w:val="nil"/>
              <w:bottom w:val="nil"/>
              <w:right w:val="nil"/>
            </w:tcBorders>
          </w:tcPr>
          <w:p w14:paraId="33C88F2C" w14:textId="2558B3F7"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19.6</w:t>
            </w:r>
          </w:p>
        </w:tc>
        <w:tc>
          <w:tcPr>
            <w:tcW w:w="411" w:type="pct"/>
            <w:tcBorders>
              <w:top w:val="nil"/>
              <w:left w:val="nil"/>
              <w:bottom w:val="nil"/>
              <w:right w:val="nil"/>
            </w:tcBorders>
          </w:tcPr>
          <w:p w14:paraId="30294E45" w14:textId="273ED81C"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31.3</w:t>
            </w:r>
          </w:p>
        </w:tc>
        <w:tc>
          <w:tcPr>
            <w:tcW w:w="411" w:type="pct"/>
            <w:tcBorders>
              <w:top w:val="nil"/>
              <w:left w:val="nil"/>
              <w:bottom w:val="nil"/>
              <w:right w:val="nil"/>
            </w:tcBorders>
          </w:tcPr>
          <w:p w14:paraId="3BAC8B40" w14:textId="3C9F86F1"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42.9</w:t>
            </w:r>
          </w:p>
        </w:tc>
        <w:tc>
          <w:tcPr>
            <w:tcW w:w="411" w:type="pct"/>
            <w:tcBorders>
              <w:top w:val="nil"/>
              <w:left w:val="nil"/>
              <w:bottom w:val="nil"/>
              <w:right w:val="nil"/>
            </w:tcBorders>
          </w:tcPr>
          <w:p w14:paraId="6566FC73" w14:textId="0E3CF07F"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48.1</w:t>
            </w:r>
          </w:p>
        </w:tc>
        <w:tc>
          <w:tcPr>
            <w:tcW w:w="411" w:type="pct"/>
            <w:tcBorders>
              <w:top w:val="nil"/>
              <w:left w:val="nil"/>
              <w:bottom w:val="nil"/>
              <w:right w:val="nil"/>
            </w:tcBorders>
          </w:tcPr>
          <w:p w14:paraId="3AEFBEB0" w14:textId="761076FC"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50.3</w:t>
            </w:r>
          </w:p>
        </w:tc>
      </w:tr>
      <w:tr w:rsidR="0096112C" w:rsidRPr="00CF615A" w14:paraId="50F88C1A" w14:textId="77777777" w:rsidTr="00343915">
        <w:trPr>
          <w:trHeight w:hRule="exact" w:val="170"/>
        </w:trPr>
        <w:tc>
          <w:tcPr>
            <w:tcW w:w="1850" w:type="pct"/>
            <w:tcBorders>
              <w:top w:val="nil"/>
              <w:left w:val="nil"/>
              <w:bottom w:val="nil"/>
              <w:right w:val="nil"/>
            </w:tcBorders>
          </w:tcPr>
          <w:p w14:paraId="53E69581" w14:textId="77777777" w:rsidR="0096112C" w:rsidRPr="00CF615A" w:rsidRDefault="0096112C" w:rsidP="00343915">
            <w:pPr>
              <w:pStyle w:val="Table17Tabletext"/>
              <w:spacing w:before="0"/>
            </w:pPr>
            <w:r w:rsidRPr="00CF615A">
              <w:tab/>
            </w:r>
            <w:proofErr w:type="gramStart"/>
            <w:r w:rsidRPr="00CF615A">
              <w:t>399  Miscellaneous</w:t>
            </w:r>
            <w:proofErr w:type="gramEnd"/>
            <w:r w:rsidRPr="00CF615A">
              <w:t xml:space="preserve"> technicians and trades workers</w:t>
            </w:r>
          </w:p>
        </w:tc>
        <w:tc>
          <w:tcPr>
            <w:tcW w:w="410" w:type="pct"/>
            <w:tcBorders>
              <w:top w:val="nil"/>
              <w:left w:val="nil"/>
              <w:bottom w:val="nil"/>
              <w:right w:val="nil"/>
            </w:tcBorders>
          </w:tcPr>
          <w:p w14:paraId="5002625C" w14:textId="6FE7BE68"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3.5</w:t>
            </w:r>
          </w:p>
        </w:tc>
        <w:tc>
          <w:tcPr>
            <w:tcW w:w="411" w:type="pct"/>
            <w:tcBorders>
              <w:top w:val="nil"/>
              <w:left w:val="nil"/>
              <w:bottom w:val="nil"/>
              <w:right w:val="nil"/>
            </w:tcBorders>
          </w:tcPr>
          <w:p w14:paraId="06843DDD" w14:textId="0A232F86"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10.5</w:t>
            </w:r>
          </w:p>
        </w:tc>
        <w:tc>
          <w:tcPr>
            <w:tcW w:w="411" w:type="pct"/>
            <w:tcBorders>
              <w:top w:val="nil"/>
              <w:left w:val="nil"/>
              <w:bottom w:val="nil"/>
              <w:right w:val="nil"/>
            </w:tcBorders>
          </w:tcPr>
          <w:p w14:paraId="1A4603FB" w14:textId="3CC01069"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17.2</w:t>
            </w:r>
          </w:p>
        </w:tc>
        <w:tc>
          <w:tcPr>
            <w:tcW w:w="411" w:type="pct"/>
            <w:tcBorders>
              <w:top w:val="nil"/>
              <w:left w:val="nil"/>
              <w:bottom w:val="nil"/>
              <w:right w:val="nil"/>
            </w:tcBorders>
          </w:tcPr>
          <w:p w14:paraId="0B136C9C" w14:textId="1AB65375"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31.9</w:t>
            </w:r>
          </w:p>
        </w:tc>
        <w:tc>
          <w:tcPr>
            <w:tcW w:w="411" w:type="pct"/>
            <w:tcBorders>
              <w:top w:val="nil"/>
              <w:left w:val="nil"/>
              <w:bottom w:val="nil"/>
              <w:right w:val="nil"/>
            </w:tcBorders>
          </w:tcPr>
          <w:p w14:paraId="033A4789" w14:textId="5C470FD9"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44.2</w:t>
            </w:r>
          </w:p>
        </w:tc>
        <w:tc>
          <w:tcPr>
            <w:tcW w:w="411" w:type="pct"/>
            <w:tcBorders>
              <w:top w:val="nil"/>
              <w:left w:val="nil"/>
              <w:bottom w:val="nil"/>
              <w:right w:val="nil"/>
            </w:tcBorders>
          </w:tcPr>
          <w:p w14:paraId="6DD70259" w14:textId="51A23AFB"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45.5</w:t>
            </w:r>
          </w:p>
        </w:tc>
        <w:tc>
          <w:tcPr>
            <w:tcW w:w="411" w:type="pct"/>
            <w:tcBorders>
              <w:top w:val="nil"/>
              <w:left w:val="nil"/>
              <w:bottom w:val="nil"/>
              <w:right w:val="nil"/>
            </w:tcBorders>
          </w:tcPr>
          <w:p w14:paraId="6C81F749" w14:textId="67134D4D" w:rsidR="0096112C" w:rsidRPr="00CF615A" w:rsidRDefault="00E2269B" w:rsidP="00343915">
            <w:pPr>
              <w:tabs>
                <w:tab w:val="decimal" w:pos="397"/>
              </w:tabs>
              <w:spacing w:before="0" w:after="0"/>
              <w:rPr>
                <w:rFonts w:ascii="Arial" w:hAnsi="Arial" w:cs="Arial"/>
                <w:sz w:val="15"/>
                <w:szCs w:val="15"/>
              </w:rPr>
            </w:pPr>
            <w:r>
              <w:rPr>
                <w:rFonts w:ascii="Arial" w:hAnsi="Arial" w:cs="Arial"/>
                <w:sz w:val="15"/>
                <w:szCs w:val="15"/>
              </w:rPr>
              <w:t xml:space="preserve">  45.7</w:t>
            </w:r>
          </w:p>
        </w:tc>
      </w:tr>
      <w:tr w:rsidR="0096112C" w:rsidRPr="00CF615A" w14:paraId="7EA31E29" w14:textId="77777777" w:rsidTr="000E38D7">
        <w:tc>
          <w:tcPr>
            <w:tcW w:w="1850" w:type="pct"/>
            <w:tcBorders>
              <w:top w:val="nil"/>
              <w:left w:val="nil"/>
              <w:bottom w:val="nil"/>
              <w:right w:val="nil"/>
            </w:tcBorders>
          </w:tcPr>
          <w:p w14:paraId="6A23A087" w14:textId="77777777" w:rsidR="0096112C" w:rsidRPr="00CF615A" w:rsidRDefault="0096112C" w:rsidP="0096112C">
            <w:pPr>
              <w:pStyle w:val="TableColBold"/>
              <w:spacing w:before="60"/>
            </w:pPr>
            <w:r w:rsidRPr="00CF615A">
              <w:t>Community and personal service workers</w:t>
            </w:r>
          </w:p>
        </w:tc>
        <w:tc>
          <w:tcPr>
            <w:tcW w:w="410" w:type="pct"/>
            <w:tcBorders>
              <w:top w:val="nil"/>
              <w:left w:val="nil"/>
              <w:bottom w:val="nil"/>
              <w:right w:val="nil"/>
            </w:tcBorders>
          </w:tcPr>
          <w:p w14:paraId="73D24823" w14:textId="45253A18"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5.0</w:t>
            </w:r>
          </w:p>
        </w:tc>
        <w:tc>
          <w:tcPr>
            <w:tcW w:w="411" w:type="pct"/>
            <w:tcBorders>
              <w:top w:val="nil"/>
              <w:left w:val="nil"/>
              <w:bottom w:val="nil"/>
              <w:right w:val="nil"/>
            </w:tcBorders>
          </w:tcPr>
          <w:p w14:paraId="65265289" w14:textId="7144A3D0"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15.4</w:t>
            </w:r>
          </w:p>
        </w:tc>
        <w:tc>
          <w:tcPr>
            <w:tcW w:w="411" w:type="pct"/>
            <w:tcBorders>
              <w:top w:val="nil"/>
              <w:left w:val="nil"/>
              <w:bottom w:val="nil"/>
              <w:right w:val="nil"/>
            </w:tcBorders>
          </w:tcPr>
          <w:p w14:paraId="0A393A4C" w14:textId="152C9BDF"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23.5</w:t>
            </w:r>
          </w:p>
        </w:tc>
        <w:tc>
          <w:tcPr>
            <w:tcW w:w="411" w:type="pct"/>
            <w:tcBorders>
              <w:top w:val="nil"/>
              <w:left w:val="nil"/>
              <w:bottom w:val="nil"/>
              <w:right w:val="nil"/>
            </w:tcBorders>
          </w:tcPr>
          <w:p w14:paraId="507E37FF" w14:textId="4846E730"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33.1</w:t>
            </w:r>
          </w:p>
        </w:tc>
        <w:tc>
          <w:tcPr>
            <w:tcW w:w="411" w:type="pct"/>
            <w:tcBorders>
              <w:top w:val="nil"/>
              <w:left w:val="nil"/>
              <w:bottom w:val="nil"/>
              <w:right w:val="nil"/>
            </w:tcBorders>
          </w:tcPr>
          <w:p w14:paraId="153708EE" w14:textId="53846AF9"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39.6</w:t>
            </w:r>
          </w:p>
        </w:tc>
        <w:tc>
          <w:tcPr>
            <w:tcW w:w="411" w:type="pct"/>
            <w:tcBorders>
              <w:top w:val="nil"/>
              <w:left w:val="nil"/>
              <w:bottom w:val="nil"/>
              <w:right w:val="nil"/>
            </w:tcBorders>
          </w:tcPr>
          <w:p w14:paraId="7B5E5D63" w14:textId="3155F048"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41.0</w:t>
            </w:r>
          </w:p>
        </w:tc>
        <w:tc>
          <w:tcPr>
            <w:tcW w:w="411" w:type="pct"/>
            <w:tcBorders>
              <w:top w:val="nil"/>
              <w:left w:val="nil"/>
              <w:bottom w:val="nil"/>
              <w:right w:val="nil"/>
            </w:tcBorders>
          </w:tcPr>
          <w:p w14:paraId="6E319161" w14:textId="08CD612F"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41.4</w:t>
            </w:r>
          </w:p>
        </w:tc>
      </w:tr>
      <w:tr w:rsidR="0096112C" w:rsidRPr="00CF615A" w14:paraId="41FBCA8A" w14:textId="77777777" w:rsidTr="000E38D7">
        <w:tc>
          <w:tcPr>
            <w:tcW w:w="1850" w:type="pct"/>
            <w:tcBorders>
              <w:top w:val="nil"/>
              <w:left w:val="nil"/>
              <w:bottom w:val="nil"/>
              <w:right w:val="nil"/>
            </w:tcBorders>
          </w:tcPr>
          <w:p w14:paraId="52C908B3" w14:textId="77777777" w:rsidR="0096112C" w:rsidRPr="00CF615A" w:rsidRDefault="0096112C" w:rsidP="0096112C">
            <w:pPr>
              <w:pStyle w:val="Table17Tabletext"/>
            </w:pPr>
            <w:r w:rsidRPr="00CF615A">
              <w:t xml:space="preserve">41 </w:t>
            </w:r>
            <w:r w:rsidRPr="00CF615A">
              <w:tab/>
              <w:t>Health and welfare support workers</w:t>
            </w:r>
          </w:p>
        </w:tc>
        <w:tc>
          <w:tcPr>
            <w:tcW w:w="410" w:type="pct"/>
            <w:tcBorders>
              <w:top w:val="nil"/>
              <w:left w:val="nil"/>
              <w:bottom w:val="nil"/>
              <w:right w:val="nil"/>
            </w:tcBorders>
          </w:tcPr>
          <w:p w14:paraId="055F93F9" w14:textId="5E42E957"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3.1</w:t>
            </w:r>
          </w:p>
        </w:tc>
        <w:tc>
          <w:tcPr>
            <w:tcW w:w="411" w:type="pct"/>
            <w:tcBorders>
              <w:top w:val="nil"/>
              <w:left w:val="nil"/>
              <w:bottom w:val="nil"/>
              <w:right w:val="nil"/>
            </w:tcBorders>
          </w:tcPr>
          <w:p w14:paraId="3EBC5BDF" w14:textId="3AAC54CA"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11.5</w:t>
            </w:r>
          </w:p>
        </w:tc>
        <w:tc>
          <w:tcPr>
            <w:tcW w:w="411" w:type="pct"/>
            <w:tcBorders>
              <w:top w:val="nil"/>
              <w:left w:val="nil"/>
              <w:bottom w:val="nil"/>
              <w:right w:val="nil"/>
            </w:tcBorders>
          </w:tcPr>
          <w:p w14:paraId="5B1D5E7D" w14:textId="69E52A7A"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17.8</w:t>
            </w:r>
          </w:p>
        </w:tc>
        <w:tc>
          <w:tcPr>
            <w:tcW w:w="411" w:type="pct"/>
            <w:tcBorders>
              <w:top w:val="nil"/>
              <w:left w:val="nil"/>
              <w:bottom w:val="nil"/>
              <w:right w:val="nil"/>
            </w:tcBorders>
          </w:tcPr>
          <w:p w14:paraId="10BED182" w14:textId="1CD7E5EF"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27.8</w:t>
            </w:r>
          </w:p>
        </w:tc>
        <w:tc>
          <w:tcPr>
            <w:tcW w:w="411" w:type="pct"/>
            <w:tcBorders>
              <w:top w:val="nil"/>
              <w:left w:val="nil"/>
              <w:bottom w:val="nil"/>
              <w:right w:val="nil"/>
            </w:tcBorders>
          </w:tcPr>
          <w:p w14:paraId="03781184" w14:textId="51440E6A"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32.4</w:t>
            </w:r>
          </w:p>
        </w:tc>
        <w:tc>
          <w:tcPr>
            <w:tcW w:w="411" w:type="pct"/>
            <w:tcBorders>
              <w:top w:val="nil"/>
              <w:left w:val="nil"/>
              <w:bottom w:val="nil"/>
              <w:right w:val="nil"/>
            </w:tcBorders>
          </w:tcPr>
          <w:p w14:paraId="3044ABA7" w14:textId="27E3382E"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33.6</w:t>
            </w:r>
          </w:p>
        </w:tc>
        <w:tc>
          <w:tcPr>
            <w:tcW w:w="411" w:type="pct"/>
            <w:tcBorders>
              <w:top w:val="nil"/>
              <w:left w:val="nil"/>
              <w:bottom w:val="nil"/>
              <w:right w:val="nil"/>
            </w:tcBorders>
          </w:tcPr>
          <w:p w14:paraId="5579F012" w14:textId="0BDA7A35"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33.8</w:t>
            </w:r>
          </w:p>
        </w:tc>
      </w:tr>
      <w:tr w:rsidR="0096112C" w:rsidRPr="00CF615A" w14:paraId="2F52A779" w14:textId="77777777" w:rsidTr="000E38D7">
        <w:tc>
          <w:tcPr>
            <w:tcW w:w="1850" w:type="pct"/>
            <w:tcBorders>
              <w:top w:val="nil"/>
              <w:left w:val="nil"/>
              <w:bottom w:val="nil"/>
              <w:right w:val="nil"/>
            </w:tcBorders>
          </w:tcPr>
          <w:p w14:paraId="7395EE77" w14:textId="77777777" w:rsidR="0096112C" w:rsidRPr="00CF615A" w:rsidRDefault="0096112C" w:rsidP="0096112C">
            <w:pPr>
              <w:pStyle w:val="Table17Tabletext"/>
            </w:pPr>
            <w:r w:rsidRPr="00CF615A">
              <w:t xml:space="preserve">42 </w:t>
            </w:r>
            <w:r w:rsidRPr="00CF615A">
              <w:tab/>
              <w:t>Carers and aides</w:t>
            </w:r>
          </w:p>
        </w:tc>
        <w:tc>
          <w:tcPr>
            <w:tcW w:w="410" w:type="pct"/>
            <w:tcBorders>
              <w:top w:val="nil"/>
              <w:left w:val="nil"/>
              <w:bottom w:val="nil"/>
              <w:right w:val="nil"/>
            </w:tcBorders>
          </w:tcPr>
          <w:p w14:paraId="59EA3F5E" w14:textId="5C5830E9"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4.2</w:t>
            </w:r>
          </w:p>
        </w:tc>
        <w:tc>
          <w:tcPr>
            <w:tcW w:w="411" w:type="pct"/>
            <w:tcBorders>
              <w:top w:val="nil"/>
              <w:left w:val="nil"/>
              <w:bottom w:val="nil"/>
              <w:right w:val="nil"/>
            </w:tcBorders>
          </w:tcPr>
          <w:p w14:paraId="0A8DE7F9" w14:textId="377C86FD"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12.6</w:t>
            </w:r>
          </w:p>
        </w:tc>
        <w:tc>
          <w:tcPr>
            <w:tcW w:w="411" w:type="pct"/>
            <w:tcBorders>
              <w:top w:val="nil"/>
              <w:left w:val="nil"/>
              <w:bottom w:val="nil"/>
              <w:right w:val="nil"/>
            </w:tcBorders>
          </w:tcPr>
          <w:p w14:paraId="0108E160" w14:textId="42518B61"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19.5</w:t>
            </w:r>
          </w:p>
        </w:tc>
        <w:tc>
          <w:tcPr>
            <w:tcW w:w="411" w:type="pct"/>
            <w:tcBorders>
              <w:top w:val="nil"/>
              <w:left w:val="nil"/>
              <w:bottom w:val="nil"/>
              <w:right w:val="nil"/>
            </w:tcBorders>
          </w:tcPr>
          <w:p w14:paraId="4CBACFE7" w14:textId="409D8C81"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28.4</w:t>
            </w:r>
          </w:p>
        </w:tc>
        <w:tc>
          <w:tcPr>
            <w:tcW w:w="411" w:type="pct"/>
            <w:tcBorders>
              <w:top w:val="nil"/>
              <w:left w:val="nil"/>
              <w:bottom w:val="nil"/>
              <w:right w:val="nil"/>
            </w:tcBorders>
          </w:tcPr>
          <w:p w14:paraId="35C6BB51" w14:textId="0DEC467F"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34.8</w:t>
            </w:r>
          </w:p>
        </w:tc>
        <w:tc>
          <w:tcPr>
            <w:tcW w:w="411" w:type="pct"/>
            <w:tcBorders>
              <w:top w:val="nil"/>
              <w:left w:val="nil"/>
              <w:bottom w:val="nil"/>
              <w:right w:val="nil"/>
            </w:tcBorders>
          </w:tcPr>
          <w:p w14:paraId="240CF509" w14:textId="4F83E592"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36.7</w:t>
            </w:r>
          </w:p>
        </w:tc>
        <w:tc>
          <w:tcPr>
            <w:tcW w:w="411" w:type="pct"/>
            <w:tcBorders>
              <w:top w:val="nil"/>
              <w:left w:val="nil"/>
              <w:bottom w:val="nil"/>
              <w:right w:val="nil"/>
            </w:tcBorders>
          </w:tcPr>
          <w:p w14:paraId="20210F3F" w14:textId="79006716"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37.6</w:t>
            </w:r>
          </w:p>
        </w:tc>
      </w:tr>
      <w:tr w:rsidR="0096112C" w:rsidRPr="00CF615A" w14:paraId="2CA92F4D" w14:textId="77777777" w:rsidTr="000E38D7">
        <w:tc>
          <w:tcPr>
            <w:tcW w:w="1850" w:type="pct"/>
            <w:tcBorders>
              <w:top w:val="nil"/>
              <w:left w:val="nil"/>
              <w:bottom w:val="nil"/>
              <w:right w:val="nil"/>
            </w:tcBorders>
          </w:tcPr>
          <w:p w14:paraId="10EFA0A8" w14:textId="77777777" w:rsidR="0096112C" w:rsidRPr="00CF615A" w:rsidRDefault="0096112C" w:rsidP="0096112C">
            <w:pPr>
              <w:pStyle w:val="Table17Tabletext"/>
            </w:pPr>
            <w:r w:rsidRPr="00CF615A">
              <w:t xml:space="preserve">43 </w:t>
            </w:r>
            <w:r w:rsidRPr="00CF615A">
              <w:tab/>
              <w:t>Hospitality workers</w:t>
            </w:r>
          </w:p>
        </w:tc>
        <w:tc>
          <w:tcPr>
            <w:tcW w:w="410" w:type="pct"/>
            <w:tcBorders>
              <w:top w:val="nil"/>
              <w:left w:val="nil"/>
              <w:bottom w:val="nil"/>
              <w:right w:val="nil"/>
            </w:tcBorders>
          </w:tcPr>
          <w:p w14:paraId="53F2FC63" w14:textId="71115359"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6.2</w:t>
            </w:r>
          </w:p>
        </w:tc>
        <w:tc>
          <w:tcPr>
            <w:tcW w:w="411" w:type="pct"/>
            <w:tcBorders>
              <w:top w:val="nil"/>
              <w:left w:val="nil"/>
              <w:bottom w:val="nil"/>
              <w:right w:val="nil"/>
            </w:tcBorders>
          </w:tcPr>
          <w:p w14:paraId="2BC93403" w14:textId="24912C59"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19.7</w:t>
            </w:r>
          </w:p>
        </w:tc>
        <w:tc>
          <w:tcPr>
            <w:tcW w:w="411" w:type="pct"/>
            <w:tcBorders>
              <w:top w:val="nil"/>
              <w:left w:val="nil"/>
              <w:bottom w:val="nil"/>
              <w:right w:val="nil"/>
            </w:tcBorders>
          </w:tcPr>
          <w:p w14:paraId="60DD2CF5" w14:textId="79D9D9BA"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30.2</w:t>
            </w:r>
          </w:p>
        </w:tc>
        <w:tc>
          <w:tcPr>
            <w:tcW w:w="411" w:type="pct"/>
            <w:tcBorders>
              <w:top w:val="nil"/>
              <w:left w:val="nil"/>
              <w:bottom w:val="nil"/>
              <w:right w:val="nil"/>
            </w:tcBorders>
          </w:tcPr>
          <w:p w14:paraId="201292FD" w14:textId="2759B5EC"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42.3</w:t>
            </w:r>
          </w:p>
        </w:tc>
        <w:tc>
          <w:tcPr>
            <w:tcW w:w="411" w:type="pct"/>
            <w:tcBorders>
              <w:top w:val="nil"/>
              <w:left w:val="nil"/>
              <w:bottom w:val="nil"/>
              <w:right w:val="nil"/>
            </w:tcBorders>
          </w:tcPr>
          <w:p w14:paraId="039DC18A" w14:textId="3A799E7E"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50.9</w:t>
            </w:r>
          </w:p>
        </w:tc>
        <w:tc>
          <w:tcPr>
            <w:tcW w:w="411" w:type="pct"/>
            <w:tcBorders>
              <w:top w:val="nil"/>
              <w:left w:val="nil"/>
              <w:bottom w:val="nil"/>
              <w:right w:val="nil"/>
            </w:tcBorders>
          </w:tcPr>
          <w:p w14:paraId="56168580" w14:textId="25268CE4"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52.1</w:t>
            </w:r>
          </w:p>
        </w:tc>
        <w:tc>
          <w:tcPr>
            <w:tcW w:w="411" w:type="pct"/>
            <w:tcBorders>
              <w:top w:val="nil"/>
              <w:left w:val="nil"/>
              <w:bottom w:val="nil"/>
              <w:right w:val="nil"/>
            </w:tcBorders>
          </w:tcPr>
          <w:p w14:paraId="390C6C72" w14:textId="58408476"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52.3</w:t>
            </w:r>
          </w:p>
        </w:tc>
      </w:tr>
      <w:tr w:rsidR="0096112C" w:rsidRPr="00CF615A" w14:paraId="3F63ED3E" w14:textId="77777777" w:rsidTr="000E38D7">
        <w:tc>
          <w:tcPr>
            <w:tcW w:w="1850" w:type="pct"/>
            <w:tcBorders>
              <w:top w:val="nil"/>
              <w:left w:val="nil"/>
              <w:bottom w:val="nil"/>
              <w:right w:val="nil"/>
            </w:tcBorders>
          </w:tcPr>
          <w:p w14:paraId="7188674C" w14:textId="77777777" w:rsidR="0096112C" w:rsidRPr="00CF615A" w:rsidRDefault="0096112C" w:rsidP="0096112C">
            <w:pPr>
              <w:pStyle w:val="Table17Tabletext"/>
            </w:pPr>
            <w:r w:rsidRPr="00CF615A">
              <w:t xml:space="preserve">44 </w:t>
            </w:r>
            <w:r w:rsidRPr="00CF615A">
              <w:tab/>
              <w:t>Protective service workers</w:t>
            </w:r>
          </w:p>
        </w:tc>
        <w:tc>
          <w:tcPr>
            <w:tcW w:w="410" w:type="pct"/>
            <w:tcBorders>
              <w:top w:val="nil"/>
              <w:left w:val="nil"/>
              <w:bottom w:val="nil"/>
              <w:right w:val="nil"/>
            </w:tcBorders>
          </w:tcPr>
          <w:p w14:paraId="18EFD602" w14:textId="0B05CA9D"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5.5</w:t>
            </w:r>
          </w:p>
        </w:tc>
        <w:tc>
          <w:tcPr>
            <w:tcW w:w="411" w:type="pct"/>
            <w:tcBorders>
              <w:top w:val="nil"/>
              <w:left w:val="nil"/>
              <w:bottom w:val="nil"/>
              <w:right w:val="nil"/>
            </w:tcBorders>
          </w:tcPr>
          <w:p w14:paraId="43F1C6E5" w14:textId="36E9B07C"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10.9</w:t>
            </w:r>
          </w:p>
        </w:tc>
        <w:tc>
          <w:tcPr>
            <w:tcW w:w="411" w:type="pct"/>
            <w:tcBorders>
              <w:top w:val="nil"/>
              <w:left w:val="nil"/>
              <w:bottom w:val="nil"/>
              <w:right w:val="nil"/>
            </w:tcBorders>
          </w:tcPr>
          <w:p w14:paraId="2D681390" w14:textId="41D3E51C"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16.2</w:t>
            </w:r>
          </w:p>
        </w:tc>
        <w:tc>
          <w:tcPr>
            <w:tcW w:w="411" w:type="pct"/>
            <w:tcBorders>
              <w:top w:val="nil"/>
              <w:left w:val="nil"/>
              <w:bottom w:val="nil"/>
              <w:right w:val="nil"/>
            </w:tcBorders>
          </w:tcPr>
          <w:p w14:paraId="0CC34306" w14:textId="503F4679"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25.6</w:t>
            </w:r>
          </w:p>
        </w:tc>
        <w:tc>
          <w:tcPr>
            <w:tcW w:w="411" w:type="pct"/>
            <w:tcBorders>
              <w:top w:val="nil"/>
              <w:left w:val="nil"/>
              <w:bottom w:val="nil"/>
              <w:right w:val="nil"/>
            </w:tcBorders>
          </w:tcPr>
          <w:p w14:paraId="39EEEA23" w14:textId="04EDC4D4"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30.9</w:t>
            </w:r>
          </w:p>
        </w:tc>
        <w:tc>
          <w:tcPr>
            <w:tcW w:w="411" w:type="pct"/>
            <w:tcBorders>
              <w:top w:val="nil"/>
              <w:left w:val="nil"/>
              <w:bottom w:val="nil"/>
              <w:right w:val="nil"/>
            </w:tcBorders>
          </w:tcPr>
          <w:p w14:paraId="1D9919F5" w14:textId="7DAAF0FB"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31.6</w:t>
            </w:r>
          </w:p>
        </w:tc>
        <w:tc>
          <w:tcPr>
            <w:tcW w:w="411" w:type="pct"/>
            <w:tcBorders>
              <w:top w:val="nil"/>
              <w:left w:val="nil"/>
              <w:bottom w:val="nil"/>
              <w:right w:val="nil"/>
            </w:tcBorders>
          </w:tcPr>
          <w:p w14:paraId="15858C4C" w14:textId="31DB85DD"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32.0</w:t>
            </w:r>
          </w:p>
        </w:tc>
      </w:tr>
      <w:tr w:rsidR="0096112C" w:rsidRPr="00CF615A" w14:paraId="30CF897E" w14:textId="77777777" w:rsidTr="000E38D7">
        <w:tc>
          <w:tcPr>
            <w:tcW w:w="1850" w:type="pct"/>
            <w:tcBorders>
              <w:top w:val="nil"/>
              <w:left w:val="nil"/>
              <w:bottom w:val="nil"/>
              <w:right w:val="nil"/>
            </w:tcBorders>
          </w:tcPr>
          <w:p w14:paraId="77912EC0" w14:textId="77777777" w:rsidR="0096112C" w:rsidRPr="00CF615A" w:rsidRDefault="0096112C" w:rsidP="0096112C">
            <w:pPr>
              <w:pStyle w:val="Table17Tabletext"/>
            </w:pPr>
            <w:r w:rsidRPr="00CF615A">
              <w:t xml:space="preserve">45 </w:t>
            </w:r>
            <w:r w:rsidRPr="00CF615A">
              <w:tab/>
              <w:t>Sports and personal service workers</w:t>
            </w:r>
          </w:p>
        </w:tc>
        <w:tc>
          <w:tcPr>
            <w:tcW w:w="410" w:type="pct"/>
            <w:tcBorders>
              <w:top w:val="nil"/>
              <w:left w:val="nil"/>
              <w:bottom w:val="nil"/>
              <w:right w:val="nil"/>
            </w:tcBorders>
          </w:tcPr>
          <w:p w14:paraId="17BB63AE" w14:textId="271D8ABF"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5.3</w:t>
            </w:r>
          </w:p>
        </w:tc>
        <w:tc>
          <w:tcPr>
            <w:tcW w:w="411" w:type="pct"/>
            <w:tcBorders>
              <w:top w:val="nil"/>
              <w:left w:val="nil"/>
              <w:bottom w:val="nil"/>
              <w:right w:val="nil"/>
            </w:tcBorders>
          </w:tcPr>
          <w:p w14:paraId="0AEBBB4B" w14:textId="790DF260"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15.5</w:t>
            </w:r>
          </w:p>
        </w:tc>
        <w:tc>
          <w:tcPr>
            <w:tcW w:w="411" w:type="pct"/>
            <w:tcBorders>
              <w:top w:val="nil"/>
              <w:left w:val="nil"/>
              <w:bottom w:val="nil"/>
              <w:right w:val="nil"/>
            </w:tcBorders>
          </w:tcPr>
          <w:p w14:paraId="107CDEC0" w14:textId="18B7A7A5"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22.5</w:t>
            </w:r>
          </w:p>
        </w:tc>
        <w:tc>
          <w:tcPr>
            <w:tcW w:w="411" w:type="pct"/>
            <w:tcBorders>
              <w:top w:val="nil"/>
              <w:left w:val="nil"/>
              <w:bottom w:val="nil"/>
              <w:right w:val="nil"/>
            </w:tcBorders>
          </w:tcPr>
          <w:p w14:paraId="217A2F90" w14:textId="79F297F7"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28.7</w:t>
            </w:r>
          </w:p>
        </w:tc>
        <w:tc>
          <w:tcPr>
            <w:tcW w:w="411" w:type="pct"/>
            <w:tcBorders>
              <w:top w:val="nil"/>
              <w:left w:val="nil"/>
              <w:bottom w:val="nil"/>
              <w:right w:val="nil"/>
            </w:tcBorders>
          </w:tcPr>
          <w:p w14:paraId="677F698C" w14:textId="635A53FE"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32.6</w:t>
            </w:r>
          </w:p>
        </w:tc>
        <w:tc>
          <w:tcPr>
            <w:tcW w:w="411" w:type="pct"/>
            <w:tcBorders>
              <w:top w:val="nil"/>
              <w:left w:val="nil"/>
              <w:bottom w:val="nil"/>
              <w:right w:val="nil"/>
            </w:tcBorders>
          </w:tcPr>
          <w:p w14:paraId="1E010F94" w14:textId="0909785D"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33.2</w:t>
            </w:r>
          </w:p>
        </w:tc>
        <w:tc>
          <w:tcPr>
            <w:tcW w:w="411" w:type="pct"/>
            <w:tcBorders>
              <w:top w:val="nil"/>
              <w:left w:val="nil"/>
              <w:bottom w:val="nil"/>
              <w:right w:val="nil"/>
            </w:tcBorders>
          </w:tcPr>
          <w:p w14:paraId="29BF73F0" w14:textId="1FA4AC60"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33.3</w:t>
            </w:r>
          </w:p>
        </w:tc>
      </w:tr>
      <w:tr w:rsidR="0096112C" w:rsidRPr="00CF615A" w14:paraId="468849AD" w14:textId="77777777" w:rsidTr="000E38D7">
        <w:tc>
          <w:tcPr>
            <w:tcW w:w="1850" w:type="pct"/>
            <w:tcBorders>
              <w:top w:val="nil"/>
              <w:left w:val="nil"/>
              <w:bottom w:val="nil"/>
              <w:right w:val="nil"/>
            </w:tcBorders>
          </w:tcPr>
          <w:p w14:paraId="24DA6F4E" w14:textId="77777777" w:rsidR="0096112C" w:rsidRPr="00CF615A" w:rsidRDefault="0096112C" w:rsidP="0096112C">
            <w:pPr>
              <w:pStyle w:val="TableColBold"/>
              <w:spacing w:before="60"/>
            </w:pPr>
            <w:r w:rsidRPr="00CF615A">
              <w:t>Clerical and administrative workers</w:t>
            </w:r>
          </w:p>
        </w:tc>
        <w:tc>
          <w:tcPr>
            <w:tcW w:w="410" w:type="pct"/>
            <w:tcBorders>
              <w:top w:val="nil"/>
              <w:left w:val="nil"/>
              <w:bottom w:val="nil"/>
              <w:right w:val="nil"/>
            </w:tcBorders>
          </w:tcPr>
          <w:p w14:paraId="6AECD694" w14:textId="1CA97590" w:rsidR="0096112C" w:rsidRPr="00CF615A" w:rsidRDefault="00E2269B" w:rsidP="0096112C">
            <w:pPr>
              <w:tabs>
                <w:tab w:val="decimal" w:pos="397"/>
              </w:tabs>
              <w:spacing w:before="60"/>
              <w:rPr>
                <w:rFonts w:ascii="Arial" w:hAnsi="Arial" w:cs="Arial"/>
                <w:b/>
                <w:bCs/>
                <w:sz w:val="15"/>
                <w:szCs w:val="15"/>
              </w:rPr>
            </w:pPr>
            <w:r>
              <w:rPr>
                <w:rFonts w:ascii="Arial" w:hAnsi="Arial" w:cs="Arial"/>
                <w:b/>
                <w:bCs/>
                <w:sz w:val="15"/>
                <w:szCs w:val="15"/>
              </w:rPr>
              <w:t xml:space="preserve">   4.9</w:t>
            </w:r>
          </w:p>
        </w:tc>
        <w:tc>
          <w:tcPr>
            <w:tcW w:w="411" w:type="pct"/>
            <w:tcBorders>
              <w:top w:val="nil"/>
              <w:left w:val="nil"/>
              <w:bottom w:val="nil"/>
              <w:right w:val="nil"/>
            </w:tcBorders>
          </w:tcPr>
          <w:p w14:paraId="1AF0E467" w14:textId="7EDF7478" w:rsidR="0096112C" w:rsidRPr="00CF615A" w:rsidRDefault="00E2269B" w:rsidP="0096112C">
            <w:pPr>
              <w:tabs>
                <w:tab w:val="decimal" w:pos="397"/>
              </w:tabs>
              <w:spacing w:before="60"/>
              <w:rPr>
                <w:rFonts w:ascii="Arial" w:hAnsi="Arial" w:cs="Arial"/>
                <w:b/>
                <w:bCs/>
                <w:sz w:val="15"/>
                <w:szCs w:val="15"/>
              </w:rPr>
            </w:pPr>
            <w:r>
              <w:rPr>
                <w:rFonts w:ascii="Arial" w:hAnsi="Arial" w:cs="Arial"/>
                <w:b/>
                <w:bCs/>
                <w:sz w:val="15"/>
                <w:szCs w:val="15"/>
              </w:rPr>
              <w:t xml:space="preserve">  15.6</w:t>
            </w:r>
          </w:p>
        </w:tc>
        <w:tc>
          <w:tcPr>
            <w:tcW w:w="411" w:type="pct"/>
            <w:tcBorders>
              <w:top w:val="nil"/>
              <w:left w:val="nil"/>
              <w:bottom w:val="nil"/>
              <w:right w:val="nil"/>
            </w:tcBorders>
          </w:tcPr>
          <w:p w14:paraId="267707FB" w14:textId="23E72EB5" w:rsidR="0096112C" w:rsidRPr="00CF615A" w:rsidRDefault="00E2269B" w:rsidP="0096112C">
            <w:pPr>
              <w:tabs>
                <w:tab w:val="decimal" w:pos="397"/>
              </w:tabs>
              <w:spacing w:before="60"/>
              <w:rPr>
                <w:rFonts w:ascii="Arial" w:hAnsi="Arial" w:cs="Arial"/>
                <w:b/>
                <w:bCs/>
                <w:sz w:val="15"/>
                <w:szCs w:val="15"/>
              </w:rPr>
            </w:pPr>
            <w:r>
              <w:rPr>
                <w:rFonts w:ascii="Arial" w:hAnsi="Arial" w:cs="Arial"/>
                <w:b/>
                <w:bCs/>
                <w:sz w:val="15"/>
                <w:szCs w:val="15"/>
              </w:rPr>
              <w:t xml:space="preserve">  25.2</w:t>
            </w:r>
          </w:p>
        </w:tc>
        <w:tc>
          <w:tcPr>
            <w:tcW w:w="411" w:type="pct"/>
            <w:tcBorders>
              <w:top w:val="nil"/>
              <w:left w:val="nil"/>
              <w:bottom w:val="nil"/>
              <w:right w:val="nil"/>
            </w:tcBorders>
          </w:tcPr>
          <w:p w14:paraId="3F79E361" w14:textId="790411A5" w:rsidR="0096112C" w:rsidRPr="00CF615A" w:rsidRDefault="00E2269B" w:rsidP="0096112C">
            <w:pPr>
              <w:tabs>
                <w:tab w:val="decimal" w:pos="397"/>
              </w:tabs>
              <w:spacing w:before="60"/>
              <w:rPr>
                <w:rFonts w:ascii="Arial" w:hAnsi="Arial" w:cs="Arial"/>
                <w:b/>
                <w:bCs/>
                <w:sz w:val="15"/>
                <w:szCs w:val="15"/>
              </w:rPr>
            </w:pPr>
            <w:r>
              <w:rPr>
                <w:rFonts w:ascii="Arial" w:hAnsi="Arial" w:cs="Arial"/>
                <w:b/>
                <w:bCs/>
                <w:sz w:val="15"/>
                <w:szCs w:val="15"/>
              </w:rPr>
              <w:t xml:space="preserve">  36.1</w:t>
            </w:r>
          </w:p>
        </w:tc>
        <w:tc>
          <w:tcPr>
            <w:tcW w:w="411" w:type="pct"/>
            <w:tcBorders>
              <w:top w:val="nil"/>
              <w:left w:val="nil"/>
              <w:bottom w:val="nil"/>
              <w:right w:val="nil"/>
            </w:tcBorders>
          </w:tcPr>
          <w:p w14:paraId="4214C6BF" w14:textId="25AB17A9" w:rsidR="0096112C" w:rsidRPr="00CF615A" w:rsidRDefault="00E2269B" w:rsidP="0096112C">
            <w:pPr>
              <w:tabs>
                <w:tab w:val="decimal" w:pos="397"/>
              </w:tabs>
              <w:spacing w:before="60"/>
              <w:rPr>
                <w:rFonts w:ascii="Arial" w:hAnsi="Arial" w:cs="Arial"/>
                <w:b/>
                <w:bCs/>
                <w:sz w:val="15"/>
                <w:szCs w:val="15"/>
              </w:rPr>
            </w:pPr>
            <w:r>
              <w:rPr>
                <w:rFonts w:ascii="Arial" w:hAnsi="Arial" w:cs="Arial"/>
                <w:b/>
                <w:bCs/>
                <w:sz w:val="15"/>
                <w:szCs w:val="15"/>
              </w:rPr>
              <w:t xml:space="preserve">  41.4</w:t>
            </w:r>
          </w:p>
        </w:tc>
        <w:tc>
          <w:tcPr>
            <w:tcW w:w="411" w:type="pct"/>
            <w:tcBorders>
              <w:top w:val="nil"/>
              <w:left w:val="nil"/>
              <w:bottom w:val="nil"/>
              <w:right w:val="nil"/>
            </w:tcBorders>
          </w:tcPr>
          <w:p w14:paraId="3219644E" w14:textId="01F82991" w:rsidR="0096112C" w:rsidRPr="00CF615A" w:rsidRDefault="00E2269B" w:rsidP="0096112C">
            <w:pPr>
              <w:tabs>
                <w:tab w:val="decimal" w:pos="397"/>
              </w:tabs>
              <w:spacing w:before="60"/>
              <w:rPr>
                <w:rFonts w:ascii="Arial" w:hAnsi="Arial" w:cs="Arial"/>
                <w:b/>
                <w:bCs/>
                <w:sz w:val="15"/>
                <w:szCs w:val="15"/>
              </w:rPr>
            </w:pPr>
            <w:r>
              <w:rPr>
                <w:rFonts w:ascii="Arial" w:hAnsi="Arial" w:cs="Arial"/>
                <w:b/>
                <w:bCs/>
                <w:sz w:val="15"/>
                <w:szCs w:val="15"/>
              </w:rPr>
              <w:t xml:space="preserve">  41.9</w:t>
            </w:r>
          </w:p>
        </w:tc>
        <w:tc>
          <w:tcPr>
            <w:tcW w:w="411" w:type="pct"/>
            <w:tcBorders>
              <w:top w:val="nil"/>
              <w:left w:val="nil"/>
              <w:bottom w:val="nil"/>
              <w:right w:val="nil"/>
            </w:tcBorders>
          </w:tcPr>
          <w:p w14:paraId="1329D2CA" w14:textId="20DC5C75" w:rsidR="0096112C" w:rsidRPr="00CF615A" w:rsidRDefault="00E2269B" w:rsidP="0096112C">
            <w:pPr>
              <w:tabs>
                <w:tab w:val="decimal" w:pos="397"/>
              </w:tabs>
              <w:spacing w:before="60"/>
              <w:rPr>
                <w:rFonts w:ascii="Arial" w:hAnsi="Arial" w:cs="Arial"/>
                <w:b/>
                <w:bCs/>
                <w:sz w:val="15"/>
                <w:szCs w:val="15"/>
              </w:rPr>
            </w:pPr>
            <w:r>
              <w:rPr>
                <w:rFonts w:ascii="Arial" w:hAnsi="Arial" w:cs="Arial"/>
                <w:b/>
                <w:bCs/>
                <w:sz w:val="15"/>
                <w:szCs w:val="15"/>
              </w:rPr>
              <w:t xml:space="preserve">  42.0</w:t>
            </w:r>
          </w:p>
        </w:tc>
      </w:tr>
      <w:tr w:rsidR="0096112C" w:rsidRPr="00CF615A" w14:paraId="45EF495C" w14:textId="77777777" w:rsidTr="000E38D7">
        <w:tc>
          <w:tcPr>
            <w:tcW w:w="1850" w:type="pct"/>
            <w:tcBorders>
              <w:top w:val="nil"/>
              <w:left w:val="nil"/>
              <w:bottom w:val="nil"/>
              <w:right w:val="nil"/>
            </w:tcBorders>
          </w:tcPr>
          <w:p w14:paraId="757F57D2" w14:textId="77777777" w:rsidR="0096112C" w:rsidRPr="00CF615A" w:rsidRDefault="0096112C" w:rsidP="0096112C">
            <w:pPr>
              <w:pStyle w:val="Table17Tabletext"/>
            </w:pPr>
            <w:r w:rsidRPr="00CF615A">
              <w:t xml:space="preserve">51 </w:t>
            </w:r>
            <w:r w:rsidRPr="00CF615A">
              <w:tab/>
              <w:t>Office managers and program administrators</w:t>
            </w:r>
          </w:p>
        </w:tc>
        <w:tc>
          <w:tcPr>
            <w:tcW w:w="410" w:type="pct"/>
            <w:tcBorders>
              <w:top w:val="nil"/>
              <w:left w:val="nil"/>
              <w:bottom w:val="nil"/>
              <w:right w:val="nil"/>
            </w:tcBorders>
          </w:tcPr>
          <w:p w14:paraId="31591BA9" w14:textId="0FB1A18C"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3.3</w:t>
            </w:r>
          </w:p>
        </w:tc>
        <w:tc>
          <w:tcPr>
            <w:tcW w:w="411" w:type="pct"/>
            <w:tcBorders>
              <w:top w:val="nil"/>
              <w:left w:val="nil"/>
              <w:bottom w:val="nil"/>
              <w:right w:val="nil"/>
            </w:tcBorders>
          </w:tcPr>
          <w:p w14:paraId="4286EC59" w14:textId="04317009"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11.1</w:t>
            </w:r>
          </w:p>
        </w:tc>
        <w:tc>
          <w:tcPr>
            <w:tcW w:w="411" w:type="pct"/>
            <w:tcBorders>
              <w:top w:val="nil"/>
              <w:left w:val="nil"/>
              <w:bottom w:val="nil"/>
              <w:right w:val="nil"/>
            </w:tcBorders>
          </w:tcPr>
          <w:p w14:paraId="4D25F6E3" w14:textId="7D78CF72"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20.2</w:t>
            </w:r>
          </w:p>
        </w:tc>
        <w:tc>
          <w:tcPr>
            <w:tcW w:w="411" w:type="pct"/>
            <w:tcBorders>
              <w:top w:val="nil"/>
              <w:left w:val="nil"/>
              <w:bottom w:val="nil"/>
              <w:right w:val="nil"/>
            </w:tcBorders>
          </w:tcPr>
          <w:p w14:paraId="447D332A" w14:textId="7C883CBC"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35.6</w:t>
            </w:r>
          </w:p>
        </w:tc>
        <w:tc>
          <w:tcPr>
            <w:tcW w:w="411" w:type="pct"/>
            <w:tcBorders>
              <w:top w:val="nil"/>
              <w:left w:val="nil"/>
              <w:bottom w:val="nil"/>
              <w:right w:val="nil"/>
            </w:tcBorders>
          </w:tcPr>
          <w:p w14:paraId="12209DCA" w14:textId="3383960D"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45.8</w:t>
            </w:r>
          </w:p>
        </w:tc>
        <w:tc>
          <w:tcPr>
            <w:tcW w:w="411" w:type="pct"/>
            <w:tcBorders>
              <w:top w:val="nil"/>
              <w:left w:val="nil"/>
              <w:bottom w:val="nil"/>
              <w:right w:val="nil"/>
            </w:tcBorders>
          </w:tcPr>
          <w:p w14:paraId="08520575" w14:textId="446E8CD2"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46.9</w:t>
            </w:r>
          </w:p>
        </w:tc>
        <w:tc>
          <w:tcPr>
            <w:tcW w:w="411" w:type="pct"/>
            <w:tcBorders>
              <w:top w:val="nil"/>
              <w:left w:val="nil"/>
              <w:bottom w:val="nil"/>
              <w:right w:val="nil"/>
            </w:tcBorders>
          </w:tcPr>
          <w:p w14:paraId="4DA82063" w14:textId="7CE0DCD6"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47.2</w:t>
            </w:r>
          </w:p>
        </w:tc>
      </w:tr>
      <w:tr w:rsidR="0096112C" w:rsidRPr="00CF615A" w14:paraId="209798C3" w14:textId="77777777" w:rsidTr="000E38D7">
        <w:tc>
          <w:tcPr>
            <w:tcW w:w="1850" w:type="pct"/>
            <w:tcBorders>
              <w:top w:val="nil"/>
              <w:left w:val="nil"/>
              <w:bottom w:val="nil"/>
              <w:right w:val="nil"/>
            </w:tcBorders>
          </w:tcPr>
          <w:p w14:paraId="07DE2EA2" w14:textId="77777777" w:rsidR="0096112C" w:rsidRPr="00CF615A" w:rsidRDefault="0096112C" w:rsidP="0096112C">
            <w:pPr>
              <w:pStyle w:val="Table17Tabletext"/>
            </w:pPr>
            <w:r w:rsidRPr="00CF615A">
              <w:t xml:space="preserve">52 </w:t>
            </w:r>
            <w:r w:rsidRPr="00CF615A">
              <w:tab/>
              <w:t>Personal assistants and secretaries</w:t>
            </w:r>
          </w:p>
        </w:tc>
        <w:tc>
          <w:tcPr>
            <w:tcW w:w="410" w:type="pct"/>
            <w:tcBorders>
              <w:top w:val="nil"/>
              <w:left w:val="nil"/>
              <w:bottom w:val="nil"/>
              <w:right w:val="nil"/>
            </w:tcBorders>
          </w:tcPr>
          <w:p w14:paraId="71AFB904" w14:textId="3A13076F"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1.0</w:t>
            </w:r>
          </w:p>
        </w:tc>
        <w:tc>
          <w:tcPr>
            <w:tcW w:w="411" w:type="pct"/>
            <w:tcBorders>
              <w:top w:val="nil"/>
              <w:left w:val="nil"/>
              <w:bottom w:val="nil"/>
              <w:right w:val="nil"/>
            </w:tcBorders>
          </w:tcPr>
          <w:p w14:paraId="7D59C92F" w14:textId="518BE577"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17.4</w:t>
            </w:r>
          </w:p>
        </w:tc>
        <w:tc>
          <w:tcPr>
            <w:tcW w:w="411" w:type="pct"/>
            <w:tcBorders>
              <w:top w:val="nil"/>
              <w:left w:val="nil"/>
              <w:bottom w:val="nil"/>
              <w:right w:val="nil"/>
            </w:tcBorders>
          </w:tcPr>
          <w:p w14:paraId="7887FE4A" w14:textId="082B2A18"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26.7</w:t>
            </w:r>
          </w:p>
        </w:tc>
        <w:tc>
          <w:tcPr>
            <w:tcW w:w="411" w:type="pct"/>
            <w:tcBorders>
              <w:top w:val="nil"/>
              <w:left w:val="nil"/>
              <w:bottom w:val="nil"/>
              <w:right w:val="nil"/>
            </w:tcBorders>
          </w:tcPr>
          <w:p w14:paraId="14336495" w14:textId="558A0BB9"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33.3</w:t>
            </w:r>
          </w:p>
        </w:tc>
        <w:tc>
          <w:tcPr>
            <w:tcW w:w="411" w:type="pct"/>
            <w:tcBorders>
              <w:top w:val="nil"/>
              <w:left w:val="nil"/>
              <w:bottom w:val="nil"/>
              <w:right w:val="nil"/>
            </w:tcBorders>
          </w:tcPr>
          <w:p w14:paraId="12A659CF" w14:textId="0F791991"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34.9</w:t>
            </w:r>
          </w:p>
        </w:tc>
        <w:tc>
          <w:tcPr>
            <w:tcW w:w="411" w:type="pct"/>
            <w:tcBorders>
              <w:top w:val="nil"/>
              <w:left w:val="nil"/>
              <w:bottom w:val="nil"/>
              <w:right w:val="nil"/>
            </w:tcBorders>
          </w:tcPr>
          <w:p w14:paraId="12D01E16" w14:textId="69F61729"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34.9</w:t>
            </w:r>
          </w:p>
        </w:tc>
        <w:tc>
          <w:tcPr>
            <w:tcW w:w="411" w:type="pct"/>
            <w:tcBorders>
              <w:top w:val="nil"/>
              <w:left w:val="nil"/>
              <w:bottom w:val="nil"/>
              <w:right w:val="nil"/>
            </w:tcBorders>
          </w:tcPr>
          <w:p w14:paraId="551EFB32" w14:textId="02C6804F"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34.9</w:t>
            </w:r>
          </w:p>
        </w:tc>
      </w:tr>
      <w:tr w:rsidR="0096112C" w:rsidRPr="00CF615A" w14:paraId="7FB4A54B" w14:textId="77777777" w:rsidTr="000E38D7">
        <w:tc>
          <w:tcPr>
            <w:tcW w:w="1850" w:type="pct"/>
            <w:tcBorders>
              <w:top w:val="nil"/>
              <w:left w:val="nil"/>
              <w:bottom w:val="nil"/>
              <w:right w:val="nil"/>
            </w:tcBorders>
          </w:tcPr>
          <w:p w14:paraId="72CC4462" w14:textId="77777777" w:rsidR="0096112C" w:rsidRPr="00CF615A" w:rsidRDefault="0096112C" w:rsidP="0096112C">
            <w:pPr>
              <w:pStyle w:val="Table17Tabletext"/>
            </w:pPr>
            <w:r w:rsidRPr="00CF615A">
              <w:t xml:space="preserve">53 </w:t>
            </w:r>
            <w:r w:rsidRPr="00CF615A">
              <w:tab/>
              <w:t>General clerical workers</w:t>
            </w:r>
          </w:p>
        </w:tc>
        <w:tc>
          <w:tcPr>
            <w:tcW w:w="410" w:type="pct"/>
            <w:tcBorders>
              <w:top w:val="nil"/>
              <w:left w:val="nil"/>
              <w:bottom w:val="nil"/>
              <w:right w:val="nil"/>
            </w:tcBorders>
          </w:tcPr>
          <w:p w14:paraId="216851C0" w14:textId="0A472ADF"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4.2</w:t>
            </w:r>
          </w:p>
        </w:tc>
        <w:tc>
          <w:tcPr>
            <w:tcW w:w="411" w:type="pct"/>
            <w:tcBorders>
              <w:top w:val="nil"/>
              <w:left w:val="nil"/>
              <w:bottom w:val="nil"/>
              <w:right w:val="nil"/>
            </w:tcBorders>
          </w:tcPr>
          <w:p w14:paraId="3A14E6D3" w14:textId="1973ECEF"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13.8</w:t>
            </w:r>
          </w:p>
        </w:tc>
        <w:tc>
          <w:tcPr>
            <w:tcW w:w="411" w:type="pct"/>
            <w:tcBorders>
              <w:top w:val="nil"/>
              <w:left w:val="nil"/>
              <w:bottom w:val="nil"/>
              <w:right w:val="nil"/>
            </w:tcBorders>
          </w:tcPr>
          <w:p w14:paraId="4EE80FB5" w14:textId="095171F0"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21.4</w:t>
            </w:r>
          </w:p>
        </w:tc>
        <w:tc>
          <w:tcPr>
            <w:tcW w:w="411" w:type="pct"/>
            <w:tcBorders>
              <w:top w:val="nil"/>
              <w:left w:val="nil"/>
              <w:bottom w:val="nil"/>
              <w:right w:val="nil"/>
            </w:tcBorders>
          </w:tcPr>
          <w:p w14:paraId="37AF718A" w14:textId="1B0CFC1F"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30.8</w:t>
            </w:r>
          </w:p>
        </w:tc>
        <w:tc>
          <w:tcPr>
            <w:tcW w:w="411" w:type="pct"/>
            <w:tcBorders>
              <w:top w:val="nil"/>
              <w:left w:val="nil"/>
              <w:bottom w:val="nil"/>
              <w:right w:val="nil"/>
            </w:tcBorders>
          </w:tcPr>
          <w:p w14:paraId="60A38C5A" w14:textId="469BB9F3"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33.7</w:t>
            </w:r>
          </w:p>
        </w:tc>
        <w:tc>
          <w:tcPr>
            <w:tcW w:w="411" w:type="pct"/>
            <w:tcBorders>
              <w:top w:val="nil"/>
              <w:left w:val="nil"/>
              <w:bottom w:val="nil"/>
              <w:right w:val="nil"/>
            </w:tcBorders>
          </w:tcPr>
          <w:p w14:paraId="7D4C54FF" w14:textId="11E2BA74"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34.0</w:t>
            </w:r>
          </w:p>
        </w:tc>
        <w:tc>
          <w:tcPr>
            <w:tcW w:w="411" w:type="pct"/>
            <w:tcBorders>
              <w:top w:val="nil"/>
              <w:left w:val="nil"/>
              <w:bottom w:val="nil"/>
              <w:right w:val="nil"/>
            </w:tcBorders>
          </w:tcPr>
          <w:p w14:paraId="7465C7F3" w14:textId="2C64266D"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34.0</w:t>
            </w:r>
          </w:p>
        </w:tc>
      </w:tr>
      <w:tr w:rsidR="0096112C" w:rsidRPr="00CF615A" w14:paraId="3B38F4F1" w14:textId="77777777" w:rsidTr="000E38D7">
        <w:tc>
          <w:tcPr>
            <w:tcW w:w="1850" w:type="pct"/>
            <w:tcBorders>
              <w:top w:val="nil"/>
              <w:left w:val="nil"/>
              <w:bottom w:val="nil"/>
              <w:right w:val="nil"/>
            </w:tcBorders>
          </w:tcPr>
          <w:p w14:paraId="50361D5D" w14:textId="77777777" w:rsidR="0096112C" w:rsidRPr="00CF615A" w:rsidRDefault="0096112C" w:rsidP="0096112C">
            <w:pPr>
              <w:pStyle w:val="Table17Tabletext"/>
            </w:pPr>
            <w:r w:rsidRPr="00CF615A">
              <w:t xml:space="preserve">54 </w:t>
            </w:r>
            <w:r w:rsidRPr="00CF615A">
              <w:tab/>
              <w:t>Inquiry clerks and receptionists</w:t>
            </w:r>
          </w:p>
        </w:tc>
        <w:tc>
          <w:tcPr>
            <w:tcW w:w="410" w:type="pct"/>
            <w:tcBorders>
              <w:top w:val="nil"/>
              <w:left w:val="nil"/>
              <w:bottom w:val="nil"/>
              <w:right w:val="nil"/>
            </w:tcBorders>
          </w:tcPr>
          <w:p w14:paraId="47116103" w14:textId="0E3B20C6"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7.7</w:t>
            </w:r>
          </w:p>
        </w:tc>
        <w:tc>
          <w:tcPr>
            <w:tcW w:w="411" w:type="pct"/>
            <w:tcBorders>
              <w:top w:val="nil"/>
              <w:left w:val="nil"/>
              <w:bottom w:val="nil"/>
              <w:right w:val="nil"/>
            </w:tcBorders>
          </w:tcPr>
          <w:p w14:paraId="00C37CF8" w14:textId="234755DC"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23.8</w:t>
            </w:r>
          </w:p>
        </w:tc>
        <w:tc>
          <w:tcPr>
            <w:tcW w:w="411" w:type="pct"/>
            <w:tcBorders>
              <w:top w:val="nil"/>
              <w:left w:val="nil"/>
              <w:bottom w:val="nil"/>
              <w:right w:val="nil"/>
            </w:tcBorders>
          </w:tcPr>
          <w:p w14:paraId="669DF781" w14:textId="1D0B2B6D"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37.2</w:t>
            </w:r>
          </w:p>
        </w:tc>
        <w:tc>
          <w:tcPr>
            <w:tcW w:w="411" w:type="pct"/>
            <w:tcBorders>
              <w:top w:val="nil"/>
              <w:left w:val="nil"/>
              <w:bottom w:val="nil"/>
              <w:right w:val="nil"/>
            </w:tcBorders>
          </w:tcPr>
          <w:p w14:paraId="552CFFA8" w14:textId="60597E9F"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48.8</w:t>
            </w:r>
          </w:p>
        </w:tc>
        <w:tc>
          <w:tcPr>
            <w:tcW w:w="411" w:type="pct"/>
            <w:tcBorders>
              <w:top w:val="nil"/>
              <w:left w:val="nil"/>
              <w:bottom w:val="nil"/>
              <w:right w:val="nil"/>
            </w:tcBorders>
          </w:tcPr>
          <w:p w14:paraId="3A58B5A2" w14:textId="1227A99B"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51.1</w:t>
            </w:r>
          </w:p>
        </w:tc>
        <w:tc>
          <w:tcPr>
            <w:tcW w:w="411" w:type="pct"/>
            <w:tcBorders>
              <w:top w:val="nil"/>
              <w:left w:val="nil"/>
              <w:bottom w:val="nil"/>
              <w:right w:val="nil"/>
            </w:tcBorders>
          </w:tcPr>
          <w:p w14:paraId="783CED60" w14:textId="05B55AD7"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51.1</w:t>
            </w:r>
          </w:p>
        </w:tc>
        <w:tc>
          <w:tcPr>
            <w:tcW w:w="411" w:type="pct"/>
            <w:tcBorders>
              <w:top w:val="nil"/>
              <w:left w:val="nil"/>
              <w:bottom w:val="nil"/>
              <w:right w:val="nil"/>
            </w:tcBorders>
          </w:tcPr>
          <w:p w14:paraId="546B80CC" w14:textId="2FC2E70A"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51.2</w:t>
            </w:r>
          </w:p>
        </w:tc>
      </w:tr>
      <w:tr w:rsidR="0096112C" w:rsidRPr="00CF615A" w14:paraId="6A73E790" w14:textId="77777777" w:rsidTr="000E38D7">
        <w:tc>
          <w:tcPr>
            <w:tcW w:w="1850" w:type="pct"/>
            <w:tcBorders>
              <w:top w:val="nil"/>
              <w:left w:val="nil"/>
              <w:bottom w:val="nil"/>
              <w:right w:val="nil"/>
            </w:tcBorders>
          </w:tcPr>
          <w:p w14:paraId="13198B6F" w14:textId="77777777" w:rsidR="0096112C" w:rsidRPr="00CF615A" w:rsidRDefault="0096112C" w:rsidP="0096112C">
            <w:pPr>
              <w:pStyle w:val="Table17Tabletext"/>
            </w:pPr>
            <w:r w:rsidRPr="00CF615A">
              <w:t xml:space="preserve">55 </w:t>
            </w:r>
            <w:r w:rsidRPr="00CF615A">
              <w:tab/>
              <w:t>Numerical clerks</w:t>
            </w:r>
          </w:p>
        </w:tc>
        <w:tc>
          <w:tcPr>
            <w:tcW w:w="410" w:type="pct"/>
            <w:tcBorders>
              <w:top w:val="nil"/>
              <w:left w:val="nil"/>
              <w:bottom w:val="nil"/>
              <w:right w:val="nil"/>
            </w:tcBorders>
          </w:tcPr>
          <w:p w14:paraId="5606D88C" w14:textId="71AF529F"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6.4</w:t>
            </w:r>
          </w:p>
        </w:tc>
        <w:tc>
          <w:tcPr>
            <w:tcW w:w="411" w:type="pct"/>
            <w:tcBorders>
              <w:top w:val="nil"/>
              <w:left w:val="nil"/>
              <w:bottom w:val="nil"/>
              <w:right w:val="nil"/>
            </w:tcBorders>
          </w:tcPr>
          <w:p w14:paraId="5FAE47AD" w14:textId="0071C715"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18.0</w:t>
            </w:r>
          </w:p>
        </w:tc>
        <w:tc>
          <w:tcPr>
            <w:tcW w:w="411" w:type="pct"/>
            <w:tcBorders>
              <w:top w:val="nil"/>
              <w:left w:val="nil"/>
              <w:bottom w:val="nil"/>
              <w:right w:val="nil"/>
            </w:tcBorders>
          </w:tcPr>
          <w:p w14:paraId="3C00A95D" w14:textId="47766161"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28.7</w:t>
            </w:r>
          </w:p>
        </w:tc>
        <w:tc>
          <w:tcPr>
            <w:tcW w:w="411" w:type="pct"/>
            <w:tcBorders>
              <w:top w:val="nil"/>
              <w:left w:val="nil"/>
              <w:bottom w:val="nil"/>
              <w:right w:val="nil"/>
            </w:tcBorders>
          </w:tcPr>
          <w:p w14:paraId="006E35BF" w14:textId="48296E0A"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37.7</w:t>
            </w:r>
          </w:p>
        </w:tc>
        <w:tc>
          <w:tcPr>
            <w:tcW w:w="411" w:type="pct"/>
            <w:tcBorders>
              <w:top w:val="nil"/>
              <w:left w:val="nil"/>
              <w:bottom w:val="nil"/>
              <w:right w:val="nil"/>
            </w:tcBorders>
          </w:tcPr>
          <w:p w14:paraId="1F109583" w14:textId="71DE1387"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44.7</w:t>
            </w:r>
          </w:p>
        </w:tc>
        <w:tc>
          <w:tcPr>
            <w:tcW w:w="411" w:type="pct"/>
            <w:tcBorders>
              <w:top w:val="nil"/>
              <w:left w:val="nil"/>
              <w:bottom w:val="nil"/>
              <w:right w:val="nil"/>
            </w:tcBorders>
          </w:tcPr>
          <w:p w14:paraId="5A44941D" w14:textId="2009A189"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45.0</w:t>
            </w:r>
          </w:p>
        </w:tc>
        <w:tc>
          <w:tcPr>
            <w:tcW w:w="411" w:type="pct"/>
            <w:tcBorders>
              <w:top w:val="nil"/>
              <w:left w:val="nil"/>
              <w:bottom w:val="nil"/>
              <w:right w:val="nil"/>
            </w:tcBorders>
          </w:tcPr>
          <w:p w14:paraId="13F2F37E" w14:textId="4268DE84"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45.0</w:t>
            </w:r>
          </w:p>
        </w:tc>
      </w:tr>
      <w:tr w:rsidR="0096112C" w:rsidRPr="00CF615A" w14:paraId="00DC7BDE" w14:textId="77777777" w:rsidTr="000E38D7">
        <w:tc>
          <w:tcPr>
            <w:tcW w:w="1850" w:type="pct"/>
            <w:tcBorders>
              <w:top w:val="nil"/>
              <w:left w:val="nil"/>
              <w:bottom w:val="nil"/>
              <w:right w:val="nil"/>
            </w:tcBorders>
          </w:tcPr>
          <w:p w14:paraId="7B876164" w14:textId="77777777" w:rsidR="0096112C" w:rsidRPr="00CF615A" w:rsidRDefault="0096112C" w:rsidP="0096112C">
            <w:pPr>
              <w:pStyle w:val="Table17Tabletext"/>
            </w:pPr>
            <w:r w:rsidRPr="00CF615A">
              <w:t xml:space="preserve">56 </w:t>
            </w:r>
            <w:r w:rsidRPr="00CF615A">
              <w:tab/>
              <w:t>Clerical and office support workers</w:t>
            </w:r>
          </w:p>
        </w:tc>
        <w:tc>
          <w:tcPr>
            <w:tcW w:w="410" w:type="pct"/>
            <w:tcBorders>
              <w:top w:val="nil"/>
              <w:left w:val="nil"/>
              <w:bottom w:val="nil"/>
              <w:right w:val="nil"/>
            </w:tcBorders>
          </w:tcPr>
          <w:p w14:paraId="13B0309E" w14:textId="5C05A9A8"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w:t>
            </w:r>
          </w:p>
        </w:tc>
        <w:tc>
          <w:tcPr>
            <w:tcW w:w="411" w:type="pct"/>
            <w:tcBorders>
              <w:top w:val="nil"/>
              <w:left w:val="nil"/>
              <w:bottom w:val="nil"/>
              <w:right w:val="nil"/>
            </w:tcBorders>
          </w:tcPr>
          <w:p w14:paraId="6945D777" w14:textId="4C701832"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w:t>
            </w:r>
          </w:p>
        </w:tc>
        <w:tc>
          <w:tcPr>
            <w:tcW w:w="411" w:type="pct"/>
            <w:tcBorders>
              <w:top w:val="nil"/>
              <w:left w:val="nil"/>
              <w:bottom w:val="nil"/>
              <w:right w:val="nil"/>
            </w:tcBorders>
          </w:tcPr>
          <w:p w14:paraId="3767E7AB" w14:textId="0A34C2B7"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w:t>
            </w:r>
          </w:p>
        </w:tc>
        <w:tc>
          <w:tcPr>
            <w:tcW w:w="411" w:type="pct"/>
            <w:tcBorders>
              <w:top w:val="nil"/>
              <w:left w:val="nil"/>
              <w:bottom w:val="nil"/>
              <w:right w:val="nil"/>
            </w:tcBorders>
          </w:tcPr>
          <w:p w14:paraId="282F5321" w14:textId="45D9AF27"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w:t>
            </w:r>
          </w:p>
        </w:tc>
        <w:tc>
          <w:tcPr>
            <w:tcW w:w="411" w:type="pct"/>
            <w:tcBorders>
              <w:top w:val="nil"/>
              <w:left w:val="nil"/>
              <w:bottom w:val="nil"/>
              <w:right w:val="nil"/>
            </w:tcBorders>
          </w:tcPr>
          <w:p w14:paraId="3A94E1D2" w14:textId="185AAEFA"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w:t>
            </w:r>
          </w:p>
        </w:tc>
        <w:tc>
          <w:tcPr>
            <w:tcW w:w="411" w:type="pct"/>
            <w:tcBorders>
              <w:top w:val="nil"/>
              <w:left w:val="nil"/>
              <w:bottom w:val="nil"/>
              <w:right w:val="nil"/>
            </w:tcBorders>
          </w:tcPr>
          <w:p w14:paraId="7CA7FE0B" w14:textId="3913D3B8"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w:t>
            </w:r>
          </w:p>
        </w:tc>
        <w:tc>
          <w:tcPr>
            <w:tcW w:w="411" w:type="pct"/>
            <w:tcBorders>
              <w:top w:val="nil"/>
              <w:left w:val="nil"/>
              <w:bottom w:val="nil"/>
              <w:right w:val="nil"/>
            </w:tcBorders>
          </w:tcPr>
          <w:p w14:paraId="53C9D425" w14:textId="2F46A878"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w:t>
            </w:r>
          </w:p>
        </w:tc>
      </w:tr>
      <w:tr w:rsidR="0096112C" w:rsidRPr="00CF615A" w14:paraId="09883622" w14:textId="77777777" w:rsidTr="000E38D7">
        <w:tc>
          <w:tcPr>
            <w:tcW w:w="1850" w:type="pct"/>
            <w:tcBorders>
              <w:top w:val="nil"/>
              <w:left w:val="nil"/>
              <w:bottom w:val="nil"/>
              <w:right w:val="nil"/>
            </w:tcBorders>
          </w:tcPr>
          <w:p w14:paraId="2588A0C2" w14:textId="77777777" w:rsidR="0096112C" w:rsidRPr="00CF615A" w:rsidRDefault="0096112C" w:rsidP="0096112C">
            <w:pPr>
              <w:pStyle w:val="Table17Tabletext"/>
            </w:pPr>
            <w:r w:rsidRPr="00CF615A">
              <w:t xml:space="preserve">59 </w:t>
            </w:r>
            <w:r w:rsidRPr="00CF615A">
              <w:tab/>
              <w:t>Other clerical and administrative workers</w:t>
            </w:r>
          </w:p>
        </w:tc>
        <w:tc>
          <w:tcPr>
            <w:tcW w:w="410" w:type="pct"/>
            <w:tcBorders>
              <w:top w:val="nil"/>
              <w:left w:val="nil"/>
              <w:bottom w:val="nil"/>
              <w:right w:val="nil"/>
            </w:tcBorders>
          </w:tcPr>
          <w:p w14:paraId="058BF34B" w14:textId="514C51B3"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3.2</w:t>
            </w:r>
          </w:p>
        </w:tc>
        <w:tc>
          <w:tcPr>
            <w:tcW w:w="411" w:type="pct"/>
            <w:tcBorders>
              <w:top w:val="nil"/>
              <w:left w:val="nil"/>
              <w:bottom w:val="nil"/>
              <w:right w:val="nil"/>
            </w:tcBorders>
          </w:tcPr>
          <w:p w14:paraId="650147CB" w14:textId="2D4662E0"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11.6</w:t>
            </w:r>
          </w:p>
        </w:tc>
        <w:tc>
          <w:tcPr>
            <w:tcW w:w="411" w:type="pct"/>
            <w:tcBorders>
              <w:top w:val="nil"/>
              <w:left w:val="nil"/>
              <w:bottom w:val="nil"/>
              <w:right w:val="nil"/>
            </w:tcBorders>
          </w:tcPr>
          <w:p w14:paraId="7D2C1A23" w14:textId="513150D9"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20.7</w:t>
            </w:r>
          </w:p>
        </w:tc>
        <w:tc>
          <w:tcPr>
            <w:tcW w:w="411" w:type="pct"/>
            <w:tcBorders>
              <w:top w:val="nil"/>
              <w:left w:val="nil"/>
              <w:bottom w:val="nil"/>
              <w:right w:val="nil"/>
            </w:tcBorders>
          </w:tcPr>
          <w:p w14:paraId="1FF39BB7" w14:textId="6D0CE595"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33.1</w:t>
            </w:r>
          </w:p>
        </w:tc>
        <w:tc>
          <w:tcPr>
            <w:tcW w:w="411" w:type="pct"/>
            <w:tcBorders>
              <w:top w:val="nil"/>
              <w:left w:val="nil"/>
              <w:bottom w:val="nil"/>
              <w:right w:val="nil"/>
            </w:tcBorders>
          </w:tcPr>
          <w:p w14:paraId="5FA97DA4" w14:textId="5D84B04D"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42.3</w:t>
            </w:r>
          </w:p>
        </w:tc>
        <w:tc>
          <w:tcPr>
            <w:tcW w:w="411" w:type="pct"/>
            <w:tcBorders>
              <w:top w:val="nil"/>
              <w:left w:val="nil"/>
              <w:bottom w:val="nil"/>
              <w:right w:val="nil"/>
            </w:tcBorders>
          </w:tcPr>
          <w:p w14:paraId="0445E555" w14:textId="55B6FD59"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44.3</w:t>
            </w:r>
          </w:p>
        </w:tc>
        <w:tc>
          <w:tcPr>
            <w:tcW w:w="411" w:type="pct"/>
            <w:tcBorders>
              <w:top w:val="nil"/>
              <w:left w:val="nil"/>
              <w:bottom w:val="nil"/>
              <w:right w:val="nil"/>
            </w:tcBorders>
          </w:tcPr>
          <w:p w14:paraId="087B9ED0" w14:textId="7440A62F"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44.5</w:t>
            </w:r>
          </w:p>
        </w:tc>
      </w:tr>
      <w:tr w:rsidR="0096112C" w:rsidRPr="00CF615A" w14:paraId="3447BBAE" w14:textId="77777777" w:rsidTr="000E38D7">
        <w:tc>
          <w:tcPr>
            <w:tcW w:w="1850" w:type="pct"/>
            <w:tcBorders>
              <w:top w:val="nil"/>
              <w:left w:val="nil"/>
              <w:bottom w:val="nil"/>
              <w:right w:val="nil"/>
            </w:tcBorders>
          </w:tcPr>
          <w:p w14:paraId="49915C0A" w14:textId="77777777" w:rsidR="0096112C" w:rsidRPr="00CF615A" w:rsidRDefault="0096112C" w:rsidP="0096112C">
            <w:pPr>
              <w:pStyle w:val="TableColBold"/>
              <w:spacing w:before="60"/>
            </w:pPr>
            <w:r w:rsidRPr="00CF615A">
              <w:t>Sales workers</w:t>
            </w:r>
          </w:p>
        </w:tc>
        <w:tc>
          <w:tcPr>
            <w:tcW w:w="410" w:type="pct"/>
            <w:tcBorders>
              <w:top w:val="nil"/>
              <w:left w:val="nil"/>
              <w:bottom w:val="nil"/>
              <w:right w:val="nil"/>
            </w:tcBorders>
          </w:tcPr>
          <w:p w14:paraId="6884D37B" w14:textId="0E950195" w:rsidR="0096112C" w:rsidRPr="00CF615A" w:rsidRDefault="00E2269B" w:rsidP="0096112C">
            <w:pPr>
              <w:tabs>
                <w:tab w:val="decimal" w:pos="397"/>
              </w:tabs>
              <w:spacing w:before="60"/>
              <w:rPr>
                <w:rFonts w:ascii="Arial" w:hAnsi="Arial" w:cs="Arial"/>
                <w:b/>
                <w:bCs/>
                <w:sz w:val="15"/>
                <w:szCs w:val="15"/>
              </w:rPr>
            </w:pPr>
            <w:r>
              <w:rPr>
                <w:rFonts w:ascii="Arial" w:hAnsi="Arial" w:cs="Arial"/>
                <w:b/>
                <w:bCs/>
                <w:sz w:val="15"/>
                <w:szCs w:val="15"/>
              </w:rPr>
              <w:t xml:space="preserve">   3.9</w:t>
            </w:r>
          </w:p>
        </w:tc>
        <w:tc>
          <w:tcPr>
            <w:tcW w:w="411" w:type="pct"/>
            <w:tcBorders>
              <w:top w:val="nil"/>
              <w:left w:val="nil"/>
              <w:bottom w:val="nil"/>
              <w:right w:val="nil"/>
            </w:tcBorders>
          </w:tcPr>
          <w:p w14:paraId="4AB20C72" w14:textId="3BAAE6F0" w:rsidR="0096112C" w:rsidRPr="00CF615A" w:rsidRDefault="00E2269B" w:rsidP="0096112C">
            <w:pPr>
              <w:tabs>
                <w:tab w:val="decimal" w:pos="397"/>
              </w:tabs>
              <w:spacing w:before="60"/>
              <w:rPr>
                <w:rFonts w:ascii="Arial" w:hAnsi="Arial" w:cs="Arial"/>
                <w:b/>
                <w:bCs/>
                <w:sz w:val="15"/>
                <w:szCs w:val="15"/>
              </w:rPr>
            </w:pPr>
            <w:r>
              <w:rPr>
                <w:rFonts w:ascii="Arial" w:hAnsi="Arial" w:cs="Arial"/>
                <w:b/>
                <w:bCs/>
                <w:sz w:val="15"/>
                <w:szCs w:val="15"/>
              </w:rPr>
              <w:t xml:space="preserve">  12.8</w:t>
            </w:r>
          </w:p>
        </w:tc>
        <w:tc>
          <w:tcPr>
            <w:tcW w:w="411" w:type="pct"/>
            <w:tcBorders>
              <w:top w:val="nil"/>
              <w:left w:val="nil"/>
              <w:bottom w:val="nil"/>
              <w:right w:val="nil"/>
            </w:tcBorders>
          </w:tcPr>
          <w:p w14:paraId="2B94476F" w14:textId="3C56BCD8" w:rsidR="0096112C" w:rsidRPr="00CF615A" w:rsidRDefault="00E2269B" w:rsidP="0096112C">
            <w:pPr>
              <w:tabs>
                <w:tab w:val="decimal" w:pos="397"/>
              </w:tabs>
              <w:spacing w:before="60"/>
              <w:rPr>
                <w:rFonts w:ascii="Arial" w:hAnsi="Arial" w:cs="Arial"/>
                <w:b/>
                <w:bCs/>
                <w:sz w:val="15"/>
                <w:szCs w:val="15"/>
              </w:rPr>
            </w:pPr>
            <w:r>
              <w:rPr>
                <w:rFonts w:ascii="Arial" w:hAnsi="Arial" w:cs="Arial"/>
                <w:b/>
                <w:bCs/>
                <w:sz w:val="15"/>
                <w:szCs w:val="15"/>
              </w:rPr>
              <w:t xml:space="preserve">  20.7</w:t>
            </w:r>
          </w:p>
        </w:tc>
        <w:tc>
          <w:tcPr>
            <w:tcW w:w="411" w:type="pct"/>
            <w:tcBorders>
              <w:top w:val="nil"/>
              <w:left w:val="nil"/>
              <w:bottom w:val="nil"/>
              <w:right w:val="nil"/>
            </w:tcBorders>
          </w:tcPr>
          <w:p w14:paraId="728534E1" w14:textId="057A63B2" w:rsidR="0096112C" w:rsidRPr="00CF615A" w:rsidRDefault="00E2269B" w:rsidP="0096112C">
            <w:pPr>
              <w:tabs>
                <w:tab w:val="decimal" w:pos="397"/>
              </w:tabs>
              <w:spacing w:before="60"/>
              <w:rPr>
                <w:rFonts w:ascii="Arial" w:hAnsi="Arial" w:cs="Arial"/>
                <w:b/>
                <w:bCs/>
                <w:sz w:val="15"/>
                <w:szCs w:val="15"/>
              </w:rPr>
            </w:pPr>
            <w:r>
              <w:rPr>
                <w:rFonts w:ascii="Arial" w:hAnsi="Arial" w:cs="Arial"/>
                <w:b/>
                <w:bCs/>
                <w:sz w:val="15"/>
                <w:szCs w:val="15"/>
              </w:rPr>
              <w:t xml:space="preserve">  30.5</w:t>
            </w:r>
          </w:p>
        </w:tc>
        <w:tc>
          <w:tcPr>
            <w:tcW w:w="411" w:type="pct"/>
            <w:tcBorders>
              <w:top w:val="nil"/>
              <w:left w:val="nil"/>
              <w:bottom w:val="nil"/>
              <w:right w:val="nil"/>
            </w:tcBorders>
          </w:tcPr>
          <w:p w14:paraId="7B4A877B" w14:textId="15F42BF2" w:rsidR="0096112C" w:rsidRPr="00CF615A" w:rsidRDefault="00E2269B" w:rsidP="0096112C">
            <w:pPr>
              <w:tabs>
                <w:tab w:val="decimal" w:pos="397"/>
              </w:tabs>
              <w:spacing w:before="60"/>
              <w:rPr>
                <w:rFonts w:ascii="Arial" w:hAnsi="Arial" w:cs="Arial"/>
                <w:b/>
                <w:bCs/>
                <w:sz w:val="15"/>
                <w:szCs w:val="15"/>
              </w:rPr>
            </w:pPr>
            <w:r>
              <w:rPr>
                <w:rFonts w:ascii="Arial" w:hAnsi="Arial" w:cs="Arial"/>
                <w:b/>
                <w:bCs/>
                <w:sz w:val="15"/>
                <w:szCs w:val="15"/>
              </w:rPr>
              <w:t xml:space="preserve">  36.7</w:t>
            </w:r>
          </w:p>
        </w:tc>
        <w:tc>
          <w:tcPr>
            <w:tcW w:w="411" w:type="pct"/>
            <w:tcBorders>
              <w:top w:val="nil"/>
              <w:left w:val="nil"/>
              <w:bottom w:val="nil"/>
              <w:right w:val="nil"/>
            </w:tcBorders>
          </w:tcPr>
          <w:p w14:paraId="753C81AD" w14:textId="2AD35145" w:rsidR="0096112C" w:rsidRPr="00CF615A" w:rsidRDefault="00E2269B" w:rsidP="0096112C">
            <w:pPr>
              <w:tabs>
                <w:tab w:val="decimal" w:pos="397"/>
              </w:tabs>
              <w:spacing w:before="60"/>
              <w:rPr>
                <w:rFonts w:ascii="Arial" w:hAnsi="Arial" w:cs="Arial"/>
                <w:b/>
                <w:bCs/>
                <w:sz w:val="15"/>
                <w:szCs w:val="15"/>
              </w:rPr>
            </w:pPr>
            <w:r>
              <w:rPr>
                <w:rFonts w:ascii="Arial" w:hAnsi="Arial" w:cs="Arial"/>
                <w:b/>
                <w:bCs/>
                <w:sz w:val="15"/>
                <w:szCs w:val="15"/>
              </w:rPr>
              <w:t xml:space="preserve">  37.2</w:t>
            </w:r>
          </w:p>
        </w:tc>
        <w:tc>
          <w:tcPr>
            <w:tcW w:w="411" w:type="pct"/>
            <w:tcBorders>
              <w:top w:val="nil"/>
              <w:left w:val="nil"/>
              <w:bottom w:val="nil"/>
              <w:right w:val="nil"/>
            </w:tcBorders>
          </w:tcPr>
          <w:p w14:paraId="2D47BDC3" w14:textId="0211A794" w:rsidR="0096112C" w:rsidRPr="00CF615A" w:rsidRDefault="00E2269B" w:rsidP="0096112C">
            <w:pPr>
              <w:tabs>
                <w:tab w:val="decimal" w:pos="397"/>
              </w:tabs>
              <w:spacing w:before="60"/>
              <w:rPr>
                <w:rFonts w:ascii="Arial" w:hAnsi="Arial" w:cs="Arial"/>
                <w:b/>
                <w:bCs/>
                <w:sz w:val="15"/>
                <w:szCs w:val="15"/>
              </w:rPr>
            </w:pPr>
            <w:r>
              <w:rPr>
                <w:rFonts w:ascii="Arial" w:hAnsi="Arial" w:cs="Arial"/>
                <w:b/>
                <w:bCs/>
                <w:sz w:val="15"/>
                <w:szCs w:val="15"/>
              </w:rPr>
              <w:t xml:space="preserve">  37.3</w:t>
            </w:r>
          </w:p>
        </w:tc>
      </w:tr>
      <w:tr w:rsidR="0096112C" w:rsidRPr="00CF615A" w14:paraId="5D8E48B6" w14:textId="77777777" w:rsidTr="000E38D7">
        <w:tc>
          <w:tcPr>
            <w:tcW w:w="1850" w:type="pct"/>
            <w:tcBorders>
              <w:top w:val="nil"/>
              <w:left w:val="nil"/>
              <w:bottom w:val="nil"/>
              <w:right w:val="nil"/>
            </w:tcBorders>
          </w:tcPr>
          <w:p w14:paraId="3EF7D3E2" w14:textId="77777777" w:rsidR="0096112C" w:rsidRPr="00CF615A" w:rsidRDefault="0096112C" w:rsidP="0096112C">
            <w:pPr>
              <w:pStyle w:val="Table17Tabletext"/>
            </w:pPr>
            <w:r w:rsidRPr="00CF615A">
              <w:t xml:space="preserve">61 </w:t>
            </w:r>
            <w:r w:rsidRPr="00CF615A">
              <w:tab/>
              <w:t>Sales representatives and agents</w:t>
            </w:r>
          </w:p>
        </w:tc>
        <w:tc>
          <w:tcPr>
            <w:tcW w:w="410" w:type="pct"/>
            <w:tcBorders>
              <w:top w:val="nil"/>
              <w:left w:val="nil"/>
              <w:bottom w:val="nil"/>
              <w:right w:val="nil"/>
            </w:tcBorders>
          </w:tcPr>
          <w:p w14:paraId="44885E7E" w14:textId="328A4F2C"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4.2</w:t>
            </w:r>
          </w:p>
        </w:tc>
        <w:tc>
          <w:tcPr>
            <w:tcW w:w="411" w:type="pct"/>
            <w:tcBorders>
              <w:top w:val="nil"/>
              <w:left w:val="nil"/>
              <w:bottom w:val="nil"/>
              <w:right w:val="nil"/>
            </w:tcBorders>
          </w:tcPr>
          <w:p w14:paraId="3E9DD600" w14:textId="711C48AA"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14.7</w:t>
            </w:r>
          </w:p>
        </w:tc>
        <w:tc>
          <w:tcPr>
            <w:tcW w:w="411" w:type="pct"/>
            <w:tcBorders>
              <w:top w:val="nil"/>
              <w:left w:val="nil"/>
              <w:bottom w:val="nil"/>
              <w:right w:val="nil"/>
            </w:tcBorders>
          </w:tcPr>
          <w:p w14:paraId="482789C1" w14:textId="27C75D15"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23.9</w:t>
            </w:r>
          </w:p>
        </w:tc>
        <w:tc>
          <w:tcPr>
            <w:tcW w:w="411" w:type="pct"/>
            <w:tcBorders>
              <w:top w:val="nil"/>
              <w:left w:val="nil"/>
              <w:bottom w:val="nil"/>
              <w:right w:val="nil"/>
            </w:tcBorders>
          </w:tcPr>
          <w:p w14:paraId="2FDC7D18" w14:textId="79879A32"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34.3</w:t>
            </w:r>
          </w:p>
        </w:tc>
        <w:tc>
          <w:tcPr>
            <w:tcW w:w="411" w:type="pct"/>
            <w:tcBorders>
              <w:top w:val="nil"/>
              <w:left w:val="nil"/>
              <w:bottom w:val="nil"/>
              <w:right w:val="nil"/>
            </w:tcBorders>
          </w:tcPr>
          <w:p w14:paraId="38B7BC3D" w14:textId="6C7163D8"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41.5</w:t>
            </w:r>
          </w:p>
        </w:tc>
        <w:tc>
          <w:tcPr>
            <w:tcW w:w="411" w:type="pct"/>
            <w:tcBorders>
              <w:top w:val="nil"/>
              <w:left w:val="nil"/>
              <w:bottom w:val="nil"/>
              <w:right w:val="nil"/>
            </w:tcBorders>
          </w:tcPr>
          <w:p w14:paraId="7BBD44AD" w14:textId="539E7FC0"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41.8</w:t>
            </w:r>
          </w:p>
        </w:tc>
        <w:tc>
          <w:tcPr>
            <w:tcW w:w="411" w:type="pct"/>
            <w:tcBorders>
              <w:top w:val="nil"/>
              <w:left w:val="nil"/>
              <w:bottom w:val="nil"/>
              <w:right w:val="nil"/>
            </w:tcBorders>
          </w:tcPr>
          <w:p w14:paraId="27009CDB" w14:textId="32FFA30A"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41.8</w:t>
            </w:r>
          </w:p>
        </w:tc>
      </w:tr>
      <w:tr w:rsidR="0096112C" w:rsidRPr="00CF615A" w14:paraId="701D044C" w14:textId="77777777" w:rsidTr="000E38D7">
        <w:tc>
          <w:tcPr>
            <w:tcW w:w="1850" w:type="pct"/>
            <w:tcBorders>
              <w:top w:val="nil"/>
              <w:left w:val="nil"/>
              <w:bottom w:val="nil"/>
              <w:right w:val="nil"/>
            </w:tcBorders>
          </w:tcPr>
          <w:p w14:paraId="36884F13" w14:textId="77777777" w:rsidR="0096112C" w:rsidRPr="00CF615A" w:rsidRDefault="0096112C" w:rsidP="0096112C">
            <w:pPr>
              <w:pStyle w:val="Table17Tabletext"/>
            </w:pPr>
            <w:r w:rsidRPr="00CF615A">
              <w:t xml:space="preserve">62 </w:t>
            </w:r>
            <w:r w:rsidRPr="00CF615A">
              <w:tab/>
              <w:t>Sales assistants and salespersons</w:t>
            </w:r>
          </w:p>
        </w:tc>
        <w:tc>
          <w:tcPr>
            <w:tcW w:w="410" w:type="pct"/>
            <w:tcBorders>
              <w:top w:val="nil"/>
              <w:left w:val="nil"/>
              <w:bottom w:val="nil"/>
              <w:right w:val="nil"/>
            </w:tcBorders>
          </w:tcPr>
          <w:p w14:paraId="264E6764" w14:textId="3BD1A8B9"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3.8</w:t>
            </w:r>
          </w:p>
        </w:tc>
        <w:tc>
          <w:tcPr>
            <w:tcW w:w="411" w:type="pct"/>
            <w:tcBorders>
              <w:top w:val="nil"/>
              <w:left w:val="nil"/>
              <w:bottom w:val="nil"/>
              <w:right w:val="nil"/>
            </w:tcBorders>
          </w:tcPr>
          <w:p w14:paraId="28E138DA" w14:textId="1AE25D01"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12.7</w:t>
            </w:r>
          </w:p>
        </w:tc>
        <w:tc>
          <w:tcPr>
            <w:tcW w:w="411" w:type="pct"/>
            <w:tcBorders>
              <w:top w:val="nil"/>
              <w:left w:val="nil"/>
              <w:bottom w:val="nil"/>
              <w:right w:val="nil"/>
            </w:tcBorders>
          </w:tcPr>
          <w:p w14:paraId="634ECEA5" w14:textId="7BFEC19B"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20.5</w:t>
            </w:r>
          </w:p>
        </w:tc>
        <w:tc>
          <w:tcPr>
            <w:tcW w:w="411" w:type="pct"/>
            <w:tcBorders>
              <w:top w:val="nil"/>
              <w:left w:val="nil"/>
              <w:bottom w:val="nil"/>
              <w:right w:val="nil"/>
            </w:tcBorders>
          </w:tcPr>
          <w:p w14:paraId="615A8CC5" w14:textId="3F85B61D"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30.2</w:t>
            </w:r>
          </w:p>
        </w:tc>
        <w:tc>
          <w:tcPr>
            <w:tcW w:w="411" w:type="pct"/>
            <w:tcBorders>
              <w:top w:val="nil"/>
              <w:left w:val="nil"/>
              <w:bottom w:val="nil"/>
              <w:right w:val="nil"/>
            </w:tcBorders>
          </w:tcPr>
          <w:p w14:paraId="69D752EE" w14:textId="0872D842"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36.3</w:t>
            </w:r>
          </w:p>
        </w:tc>
        <w:tc>
          <w:tcPr>
            <w:tcW w:w="411" w:type="pct"/>
            <w:tcBorders>
              <w:top w:val="nil"/>
              <w:left w:val="nil"/>
              <w:bottom w:val="nil"/>
              <w:right w:val="nil"/>
            </w:tcBorders>
          </w:tcPr>
          <w:p w14:paraId="04956DD9" w14:textId="315D4FE2"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36.9</w:t>
            </w:r>
          </w:p>
        </w:tc>
        <w:tc>
          <w:tcPr>
            <w:tcW w:w="411" w:type="pct"/>
            <w:tcBorders>
              <w:top w:val="nil"/>
              <w:left w:val="nil"/>
              <w:bottom w:val="nil"/>
              <w:right w:val="nil"/>
            </w:tcBorders>
          </w:tcPr>
          <w:p w14:paraId="73A3DB32" w14:textId="498C9571"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37.0</w:t>
            </w:r>
          </w:p>
        </w:tc>
      </w:tr>
      <w:tr w:rsidR="0096112C" w:rsidRPr="00CF615A" w14:paraId="541ADBC0" w14:textId="77777777" w:rsidTr="000E38D7">
        <w:tc>
          <w:tcPr>
            <w:tcW w:w="1850" w:type="pct"/>
            <w:tcBorders>
              <w:top w:val="nil"/>
              <w:left w:val="nil"/>
              <w:bottom w:val="nil"/>
              <w:right w:val="nil"/>
            </w:tcBorders>
          </w:tcPr>
          <w:p w14:paraId="243AD09F" w14:textId="77777777" w:rsidR="0096112C" w:rsidRPr="00CF615A" w:rsidRDefault="0096112C" w:rsidP="0096112C">
            <w:pPr>
              <w:pStyle w:val="Table17Tabletext"/>
            </w:pPr>
            <w:r w:rsidRPr="00CF615A">
              <w:t xml:space="preserve">63 </w:t>
            </w:r>
            <w:r w:rsidRPr="00CF615A">
              <w:tab/>
              <w:t>Sales support workers</w:t>
            </w:r>
            <w:r w:rsidRPr="005E262C">
              <w:rPr>
                <w:rFonts w:cs="Arial"/>
                <w:sz w:val="15"/>
                <w:szCs w:val="15"/>
              </w:rPr>
              <w:t>*</w:t>
            </w:r>
          </w:p>
        </w:tc>
        <w:tc>
          <w:tcPr>
            <w:tcW w:w="410" w:type="pct"/>
            <w:tcBorders>
              <w:top w:val="nil"/>
              <w:left w:val="nil"/>
              <w:bottom w:val="nil"/>
              <w:right w:val="nil"/>
            </w:tcBorders>
          </w:tcPr>
          <w:p w14:paraId="7F6224B9" w14:textId="724683EC"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15.8</w:t>
            </w:r>
          </w:p>
        </w:tc>
        <w:tc>
          <w:tcPr>
            <w:tcW w:w="411" w:type="pct"/>
            <w:tcBorders>
              <w:top w:val="nil"/>
              <w:left w:val="nil"/>
              <w:bottom w:val="nil"/>
              <w:right w:val="nil"/>
            </w:tcBorders>
          </w:tcPr>
          <w:p w14:paraId="7327B98D" w14:textId="397DFDE0"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15.8</w:t>
            </w:r>
          </w:p>
        </w:tc>
        <w:tc>
          <w:tcPr>
            <w:tcW w:w="411" w:type="pct"/>
            <w:tcBorders>
              <w:top w:val="nil"/>
              <w:left w:val="nil"/>
              <w:bottom w:val="nil"/>
              <w:right w:val="nil"/>
            </w:tcBorders>
          </w:tcPr>
          <w:p w14:paraId="5606493D" w14:textId="7FBBEF98"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15.8</w:t>
            </w:r>
          </w:p>
        </w:tc>
        <w:tc>
          <w:tcPr>
            <w:tcW w:w="411" w:type="pct"/>
            <w:tcBorders>
              <w:top w:val="nil"/>
              <w:left w:val="nil"/>
              <w:bottom w:val="nil"/>
              <w:right w:val="nil"/>
            </w:tcBorders>
          </w:tcPr>
          <w:p w14:paraId="4A347C1B" w14:textId="4F416FE8"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15.8</w:t>
            </w:r>
          </w:p>
        </w:tc>
        <w:tc>
          <w:tcPr>
            <w:tcW w:w="411" w:type="pct"/>
            <w:tcBorders>
              <w:top w:val="nil"/>
              <w:left w:val="nil"/>
              <w:bottom w:val="nil"/>
              <w:right w:val="nil"/>
            </w:tcBorders>
          </w:tcPr>
          <w:p w14:paraId="5A89F492" w14:textId="461F3D17"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15.8</w:t>
            </w:r>
          </w:p>
        </w:tc>
        <w:tc>
          <w:tcPr>
            <w:tcW w:w="411" w:type="pct"/>
            <w:tcBorders>
              <w:top w:val="nil"/>
              <w:left w:val="nil"/>
              <w:bottom w:val="nil"/>
              <w:right w:val="nil"/>
            </w:tcBorders>
          </w:tcPr>
          <w:p w14:paraId="797859EE" w14:textId="4441181F"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15.8</w:t>
            </w:r>
          </w:p>
        </w:tc>
        <w:tc>
          <w:tcPr>
            <w:tcW w:w="411" w:type="pct"/>
            <w:tcBorders>
              <w:top w:val="nil"/>
              <w:left w:val="nil"/>
              <w:bottom w:val="nil"/>
              <w:right w:val="nil"/>
            </w:tcBorders>
          </w:tcPr>
          <w:p w14:paraId="191EF7F3" w14:textId="059FC026"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15.8</w:t>
            </w:r>
          </w:p>
        </w:tc>
      </w:tr>
      <w:tr w:rsidR="0096112C" w:rsidRPr="00CF615A" w14:paraId="244FB5EF" w14:textId="77777777" w:rsidTr="000E38D7">
        <w:tc>
          <w:tcPr>
            <w:tcW w:w="1850" w:type="pct"/>
            <w:tcBorders>
              <w:top w:val="nil"/>
              <w:left w:val="nil"/>
              <w:bottom w:val="nil"/>
              <w:right w:val="nil"/>
            </w:tcBorders>
          </w:tcPr>
          <w:p w14:paraId="256D309D" w14:textId="77777777" w:rsidR="0096112C" w:rsidRPr="00CF615A" w:rsidRDefault="0096112C" w:rsidP="0096112C">
            <w:pPr>
              <w:pStyle w:val="TableColBold"/>
              <w:spacing w:before="60"/>
            </w:pPr>
            <w:r w:rsidRPr="00CF615A">
              <w:t>Machinery operators and drivers</w:t>
            </w:r>
          </w:p>
        </w:tc>
        <w:tc>
          <w:tcPr>
            <w:tcW w:w="410" w:type="pct"/>
            <w:tcBorders>
              <w:top w:val="nil"/>
              <w:left w:val="nil"/>
              <w:bottom w:val="nil"/>
              <w:right w:val="nil"/>
            </w:tcBorders>
          </w:tcPr>
          <w:p w14:paraId="68EEC509" w14:textId="4B0DF625"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4.5</w:t>
            </w:r>
          </w:p>
        </w:tc>
        <w:tc>
          <w:tcPr>
            <w:tcW w:w="411" w:type="pct"/>
            <w:tcBorders>
              <w:top w:val="nil"/>
              <w:left w:val="nil"/>
              <w:bottom w:val="nil"/>
              <w:right w:val="nil"/>
            </w:tcBorders>
          </w:tcPr>
          <w:p w14:paraId="2B09C77B" w14:textId="5491AED9"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13.9</w:t>
            </w:r>
          </w:p>
        </w:tc>
        <w:tc>
          <w:tcPr>
            <w:tcW w:w="411" w:type="pct"/>
            <w:tcBorders>
              <w:top w:val="nil"/>
              <w:left w:val="nil"/>
              <w:bottom w:val="nil"/>
              <w:right w:val="nil"/>
            </w:tcBorders>
          </w:tcPr>
          <w:p w14:paraId="31369206" w14:textId="0E2918CB"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21.8</w:t>
            </w:r>
          </w:p>
        </w:tc>
        <w:tc>
          <w:tcPr>
            <w:tcW w:w="411" w:type="pct"/>
            <w:tcBorders>
              <w:top w:val="nil"/>
              <w:left w:val="nil"/>
              <w:bottom w:val="nil"/>
              <w:right w:val="nil"/>
            </w:tcBorders>
          </w:tcPr>
          <w:p w14:paraId="158CCFF1" w14:textId="10861C2F"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31.5</w:t>
            </w:r>
          </w:p>
        </w:tc>
        <w:tc>
          <w:tcPr>
            <w:tcW w:w="411" w:type="pct"/>
            <w:tcBorders>
              <w:top w:val="nil"/>
              <w:left w:val="nil"/>
              <w:bottom w:val="nil"/>
              <w:right w:val="nil"/>
            </w:tcBorders>
          </w:tcPr>
          <w:p w14:paraId="56120945" w14:textId="0C110C5B"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40.6</w:t>
            </w:r>
          </w:p>
        </w:tc>
        <w:tc>
          <w:tcPr>
            <w:tcW w:w="411" w:type="pct"/>
            <w:tcBorders>
              <w:top w:val="nil"/>
              <w:left w:val="nil"/>
              <w:bottom w:val="nil"/>
              <w:right w:val="nil"/>
            </w:tcBorders>
          </w:tcPr>
          <w:p w14:paraId="0CFA892A" w14:textId="697290F1"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42.5</w:t>
            </w:r>
          </w:p>
        </w:tc>
        <w:tc>
          <w:tcPr>
            <w:tcW w:w="411" w:type="pct"/>
            <w:tcBorders>
              <w:top w:val="nil"/>
              <w:left w:val="nil"/>
              <w:bottom w:val="nil"/>
              <w:right w:val="nil"/>
            </w:tcBorders>
          </w:tcPr>
          <w:p w14:paraId="026CD5B8" w14:textId="57979B86"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43.1</w:t>
            </w:r>
          </w:p>
        </w:tc>
      </w:tr>
      <w:tr w:rsidR="0096112C" w:rsidRPr="00CF615A" w14:paraId="789AD7CF" w14:textId="77777777" w:rsidTr="000E38D7">
        <w:trPr>
          <w:trHeight w:hRule="exact" w:val="220"/>
        </w:trPr>
        <w:tc>
          <w:tcPr>
            <w:tcW w:w="1850" w:type="pct"/>
            <w:tcBorders>
              <w:top w:val="nil"/>
              <w:left w:val="nil"/>
              <w:bottom w:val="nil"/>
              <w:right w:val="nil"/>
            </w:tcBorders>
          </w:tcPr>
          <w:p w14:paraId="21034D3F" w14:textId="77777777" w:rsidR="0096112C" w:rsidRPr="00CF615A" w:rsidRDefault="0096112C" w:rsidP="0096112C">
            <w:pPr>
              <w:pStyle w:val="Table17Tabletext"/>
            </w:pPr>
            <w:r w:rsidRPr="00CF615A">
              <w:t xml:space="preserve">71 </w:t>
            </w:r>
            <w:r w:rsidRPr="00CF615A">
              <w:tab/>
              <w:t>Machine and stationary plant operators</w:t>
            </w:r>
          </w:p>
        </w:tc>
        <w:tc>
          <w:tcPr>
            <w:tcW w:w="410" w:type="pct"/>
            <w:tcBorders>
              <w:top w:val="nil"/>
              <w:left w:val="nil"/>
              <w:bottom w:val="nil"/>
              <w:right w:val="nil"/>
            </w:tcBorders>
          </w:tcPr>
          <w:p w14:paraId="16B735F1" w14:textId="041488E8"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2.1</w:t>
            </w:r>
          </w:p>
        </w:tc>
        <w:tc>
          <w:tcPr>
            <w:tcW w:w="411" w:type="pct"/>
            <w:tcBorders>
              <w:top w:val="nil"/>
              <w:left w:val="nil"/>
              <w:bottom w:val="nil"/>
              <w:right w:val="nil"/>
            </w:tcBorders>
          </w:tcPr>
          <w:p w14:paraId="0D9D200B" w14:textId="44B11E91"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10.9</w:t>
            </w:r>
          </w:p>
        </w:tc>
        <w:tc>
          <w:tcPr>
            <w:tcW w:w="411" w:type="pct"/>
            <w:tcBorders>
              <w:top w:val="nil"/>
              <w:left w:val="nil"/>
              <w:bottom w:val="nil"/>
              <w:right w:val="nil"/>
            </w:tcBorders>
          </w:tcPr>
          <w:p w14:paraId="5FE2F007" w14:textId="3C9D984F"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18.5</w:t>
            </w:r>
          </w:p>
        </w:tc>
        <w:tc>
          <w:tcPr>
            <w:tcW w:w="411" w:type="pct"/>
            <w:tcBorders>
              <w:top w:val="nil"/>
              <w:left w:val="nil"/>
              <w:bottom w:val="nil"/>
              <w:right w:val="nil"/>
            </w:tcBorders>
          </w:tcPr>
          <w:p w14:paraId="201F38ED" w14:textId="24CDCEB2"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26.1</w:t>
            </w:r>
          </w:p>
        </w:tc>
        <w:tc>
          <w:tcPr>
            <w:tcW w:w="411" w:type="pct"/>
            <w:tcBorders>
              <w:top w:val="nil"/>
              <w:left w:val="nil"/>
              <w:bottom w:val="nil"/>
              <w:right w:val="nil"/>
            </w:tcBorders>
          </w:tcPr>
          <w:p w14:paraId="68D7A3A7" w14:textId="6E010FE4"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35.7</w:t>
            </w:r>
          </w:p>
        </w:tc>
        <w:tc>
          <w:tcPr>
            <w:tcW w:w="411" w:type="pct"/>
            <w:tcBorders>
              <w:top w:val="nil"/>
              <w:left w:val="nil"/>
              <w:bottom w:val="nil"/>
              <w:right w:val="nil"/>
            </w:tcBorders>
          </w:tcPr>
          <w:p w14:paraId="33AE296A" w14:textId="727E5F28"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36.3</w:t>
            </w:r>
          </w:p>
        </w:tc>
        <w:tc>
          <w:tcPr>
            <w:tcW w:w="411" w:type="pct"/>
            <w:tcBorders>
              <w:top w:val="nil"/>
              <w:left w:val="nil"/>
              <w:bottom w:val="nil"/>
              <w:right w:val="nil"/>
            </w:tcBorders>
          </w:tcPr>
          <w:p w14:paraId="3B77A8FD" w14:textId="5BA1A2D2"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36.6</w:t>
            </w:r>
          </w:p>
        </w:tc>
      </w:tr>
      <w:tr w:rsidR="0096112C" w:rsidRPr="00CF615A" w14:paraId="234C0698" w14:textId="77777777" w:rsidTr="000E38D7">
        <w:tc>
          <w:tcPr>
            <w:tcW w:w="1850" w:type="pct"/>
            <w:tcBorders>
              <w:top w:val="nil"/>
              <w:left w:val="nil"/>
              <w:bottom w:val="nil"/>
              <w:right w:val="nil"/>
            </w:tcBorders>
          </w:tcPr>
          <w:p w14:paraId="67562199" w14:textId="77777777" w:rsidR="0096112C" w:rsidRPr="00CF615A" w:rsidRDefault="0096112C" w:rsidP="0096112C">
            <w:pPr>
              <w:pStyle w:val="Table17Tabletext"/>
            </w:pPr>
            <w:r w:rsidRPr="00CF615A">
              <w:t xml:space="preserve">72 </w:t>
            </w:r>
            <w:r w:rsidRPr="00CF615A">
              <w:tab/>
              <w:t>Mobile plant operators</w:t>
            </w:r>
          </w:p>
        </w:tc>
        <w:tc>
          <w:tcPr>
            <w:tcW w:w="410" w:type="pct"/>
            <w:tcBorders>
              <w:top w:val="nil"/>
              <w:left w:val="nil"/>
              <w:bottom w:val="nil"/>
              <w:right w:val="nil"/>
            </w:tcBorders>
          </w:tcPr>
          <w:p w14:paraId="6E53DF18" w14:textId="74D69776"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5.0</w:t>
            </w:r>
          </w:p>
        </w:tc>
        <w:tc>
          <w:tcPr>
            <w:tcW w:w="411" w:type="pct"/>
            <w:tcBorders>
              <w:top w:val="nil"/>
              <w:left w:val="nil"/>
              <w:bottom w:val="nil"/>
              <w:right w:val="nil"/>
            </w:tcBorders>
          </w:tcPr>
          <w:p w14:paraId="22A286DE" w14:textId="394E426F"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13.7</w:t>
            </w:r>
          </w:p>
        </w:tc>
        <w:tc>
          <w:tcPr>
            <w:tcW w:w="411" w:type="pct"/>
            <w:tcBorders>
              <w:top w:val="nil"/>
              <w:left w:val="nil"/>
              <w:bottom w:val="nil"/>
              <w:right w:val="nil"/>
            </w:tcBorders>
          </w:tcPr>
          <w:p w14:paraId="501CC2E5" w14:textId="0EA78C00"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20.7</w:t>
            </w:r>
          </w:p>
        </w:tc>
        <w:tc>
          <w:tcPr>
            <w:tcW w:w="411" w:type="pct"/>
            <w:tcBorders>
              <w:top w:val="nil"/>
              <w:left w:val="nil"/>
              <w:bottom w:val="nil"/>
              <w:right w:val="nil"/>
            </w:tcBorders>
          </w:tcPr>
          <w:p w14:paraId="7A6DB9A2" w14:textId="5BE33E41"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31.2</w:t>
            </w:r>
          </w:p>
        </w:tc>
        <w:tc>
          <w:tcPr>
            <w:tcW w:w="411" w:type="pct"/>
            <w:tcBorders>
              <w:top w:val="nil"/>
              <w:left w:val="nil"/>
              <w:bottom w:val="nil"/>
              <w:right w:val="nil"/>
            </w:tcBorders>
          </w:tcPr>
          <w:p w14:paraId="5E777203" w14:textId="3CBFD03C"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41.3</w:t>
            </w:r>
          </w:p>
        </w:tc>
        <w:tc>
          <w:tcPr>
            <w:tcW w:w="411" w:type="pct"/>
            <w:tcBorders>
              <w:top w:val="nil"/>
              <w:left w:val="nil"/>
              <w:bottom w:val="nil"/>
              <w:right w:val="nil"/>
            </w:tcBorders>
          </w:tcPr>
          <w:p w14:paraId="275DC82A" w14:textId="3000162D"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45.0</w:t>
            </w:r>
          </w:p>
        </w:tc>
        <w:tc>
          <w:tcPr>
            <w:tcW w:w="411" w:type="pct"/>
            <w:tcBorders>
              <w:top w:val="nil"/>
              <w:left w:val="nil"/>
              <w:bottom w:val="nil"/>
              <w:right w:val="nil"/>
            </w:tcBorders>
          </w:tcPr>
          <w:p w14:paraId="53D4BC63" w14:textId="66B604C4"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46.5</w:t>
            </w:r>
          </w:p>
        </w:tc>
      </w:tr>
      <w:tr w:rsidR="0096112C" w:rsidRPr="00CF615A" w14:paraId="47A4C44B" w14:textId="77777777" w:rsidTr="000E38D7">
        <w:tc>
          <w:tcPr>
            <w:tcW w:w="1850" w:type="pct"/>
            <w:tcBorders>
              <w:top w:val="nil"/>
              <w:left w:val="nil"/>
              <w:bottom w:val="nil"/>
              <w:right w:val="nil"/>
            </w:tcBorders>
          </w:tcPr>
          <w:p w14:paraId="36A5CCE3" w14:textId="77777777" w:rsidR="0096112C" w:rsidRPr="00CF615A" w:rsidRDefault="0096112C" w:rsidP="0096112C">
            <w:pPr>
              <w:pStyle w:val="Table17Tabletext"/>
            </w:pPr>
            <w:r w:rsidRPr="00CF615A">
              <w:t xml:space="preserve">73 </w:t>
            </w:r>
            <w:r w:rsidRPr="00CF615A">
              <w:tab/>
              <w:t>Road and rail drivers</w:t>
            </w:r>
          </w:p>
        </w:tc>
        <w:tc>
          <w:tcPr>
            <w:tcW w:w="410" w:type="pct"/>
            <w:tcBorders>
              <w:top w:val="nil"/>
              <w:left w:val="nil"/>
              <w:bottom w:val="nil"/>
              <w:right w:val="nil"/>
            </w:tcBorders>
          </w:tcPr>
          <w:p w14:paraId="11B1E7E0" w14:textId="64ED9E90"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4.4</w:t>
            </w:r>
          </w:p>
        </w:tc>
        <w:tc>
          <w:tcPr>
            <w:tcW w:w="411" w:type="pct"/>
            <w:tcBorders>
              <w:top w:val="nil"/>
              <w:left w:val="nil"/>
              <w:bottom w:val="nil"/>
              <w:right w:val="nil"/>
            </w:tcBorders>
          </w:tcPr>
          <w:p w14:paraId="711933D2" w14:textId="7CD6F3F4"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12.9</w:t>
            </w:r>
          </w:p>
        </w:tc>
        <w:tc>
          <w:tcPr>
            <w:tcW w:w="411" w:type="pct"/>
            <w:tcBorders>
              <w:top w:val="nil"/>
              <w:left w:val="nil"/>
              <w:bottom w:val="nil"/>
              <w:right w:val="nil"/>
            </w:tcBorders>
          </w:tcPr>
          <w:p w14:paraId="6EE5E903" w14:textId="26158B5D"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19.4</w:t>
            </w:r>
          </w:p>
        </w:tc>
        <w:tc>
          <w:tcPr>
            <w:tcW w:w="411" w:type="pct"/>
            <w:tcBorders>
              <w:top w:val="nil"/>
              <w:left w:val="nil"/>
              <w:bottom w:val="nil"/>
              <w:right w:val="nil"/>
            </w:tcBorders>
          </w:tcPr>
          <w:p w14:paraId="0528FD52" w14:textId="1CD9A0AF"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28.6</w:t>
            </w:r>
          </w:p>
        </w:tc>
        <w:tc>
          <w:tcPr>
            <w:tcW w:w="411" w:type="pct"/>
            <w:tcBorders>
              <w:top w:val="nil"/>
              <w:left w:val="nil"/>
              <w:bottom w:val="nil"/>
              <w:right w:val="nil"/>
            </w:tcBorders>
          </w:tcPr>
          <w:p w14:paraId="108AF58E" w14:textId="4A64561D"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38.7</w:t>
            </w:r>
          </w:p>
        </w:tc>
        <w:tc>
          <w:tcPr>
            <w:tcW w:w="411" w:type="pct"/>
            <w:tcBorders>
              <w:top w:val="nil"/>
              <w:left w:val="nil"/>
              <w:bottom w:val="nil"/>
              <w:right w:val="nil"/>
            </w:tcBorders>
          </w:tcPr>
          <w:p w14:paraId="3DFAF5FE" w14:textId="5D035344"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41.2</w:t>
            </w:r>
          </w:p>
        </w:tc>
        <w:tc>
          <w:tcPr>
            <w:tcW w:w="411" w:type="pct"/>
            <w:tcBorders>
              <w:top w:val="nil"/>
              <w:left w:val="nil"/>
              <w:bottom w:val="nil"/>
              <w:right w:val="nil"/>
            </w:tcBorders>
          </w:tcPr>
          <w:p w14:paraId="5FBBEDF5" w14:textId="5DC807A1"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41.6</w:t>
            </w:r>
          </w:p>
        </w:tc>
      </w:tr>
      <w:tr w:rsidR="0096112C" w:rsidRPr="00CF615A" w14:paraId="26BA76F7" w14:textId="77777777" w:rsidTr="000E38D7">
        <w:tc>
          <w:tcPr>
            <w:tcW w:w="1850" w:type="pct"/>
            <w:tcBorders>
              <w:top w:val="nil"/>
              <w:left w:val="nil"/>
              <w:bottom w:val="nil"/>
              <w:right w:val="nil"/>
            </w:tcBorders>
          </w:tcPr>
          <w:p w14:paraId="170B477E" w14:textId="77777777" w:rsidR="0096112C" w:rsidRPr="00CF615A" w:rsidRDefault="0096112C" w:rsidP="0096112C">
            <w:pPr>
              <w:pStyle w:val="Table17Tabletext"/>
            </w:pPr>
            <w:r w:rsidRPr="00CF615A">
              <w:t xml:space="preserve">74 </w:t>
            </w:r>
            <w:r w:rsidRPr="00CF615A">
              <w:tab/>
            </w:r>
            <w:proofErr w:type="spellStart"/>
            <w:r w:rsidRPr="00CF615A">
              <w:t>Storepersons</w:t>
            </w:r>
            <w:proofErr w:type="spellEnd"/>
          </w:p>
        </w:tc>
        <w:tc>
          <w:tcPr>
            <w:tcW w:w="410" w:type="pct"/>
            <w:tcBorders>
              <w:top w:val="nil"/>
              <w:left w:val="nil"/>
              <w:bottom w:val="nil"/>
              <w:right w:val="nil"/>
            </w:tcBorders>
          </w:tcPr>
          <w:p w14:paraId="26C262E0" w14:textId="490D9496"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5.8</w:t>
            </w:r>
          </w:p>
        </w:tc>
        <w:tc>
          <w:tcPr>
            <w:tcW w:w="411" w:type="pct"/>
            <w:tcBorders>
              <w:top w:val="nil"/>
              <w:left w:val="nil"/>
              <w:bottom w:val="nil"/>
              <w:right w:val="nil"/>
            </w:tcBorders>
          </w:tcPr>
          <w:p w14:paraId="0A57E466" w14:textId="4B681B80"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17.4</w:t>
            </w:r>
          </w:p>
        </w:tc>
        <w:tc>
          <w:tcPr>
            <w:tcW w:w="411" w:type="pct"/>
            <w:tcBorders>
              <w:top w:val="nil"/>
              <w:left w:val="nil"/>
              <w:bottom w:val="nil"/>
              <w:right w:val="nil"/>
            </w:tcBorders>
          </w:tcPr>
          <w:p w14:paraId="68E1D94B" w14:textId="6213C992"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27.2</w:t>
            </w:r>
          </w:p>
        </w:tc>
        <w:tc>
          <w:tcPr>
            <w:tcW w:w="411" w:type="pct"/>
            <w:tcBorders>
              <w:top w:val="nil"/>
              <w:left w:val="nil"/>
              <w:bottom w:val="nil"/>
              <w:right w:val="nil"/>
            </w:tcBorders>
          </w:tcPr>
          <w:p w14:paraId="3B5A13F3" w14:textId="3956EE5B"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38.2</w:t>
            </w:r>
          </w:p>
        </w:tc>
        <w:tc>
          <w:tcPr>
            <w:tcW w:w="411" w:type="pct"/>
            <w:tcBorders>
              <w:top w:val="nil"/>
              <w:left w:val="nil"/>
              <w:bottom w:val="nil"/>
              <w:right w:val="nil"/>
            </w:tcBorders>
          </w:tcPr>
          <w:p w14:paraId="09BC14DE" w14:textId="1272CFAD"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45.5</w:t>
            </w:r>
          </w:p>
        </w:tc>
        <w:tc>
          <w:tcPr>
            <w:tcW w:w="411" w:type="pct"/>
            <w:tcBorders>
              <w:top w:val="nil"/>
              <w:left w:val="nil"/>
              <w:bottom w:val="nil"/>
              <w:right w:val="nil"/>
            </w:tcBorders>
          </w:tcPr>
          <w:p w14:paraId="0F7935FC" w14:textId="3043F814"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46.0</w:t>
            </w:r>
          </w:p>
        </w:tc>
        <w:tc>
          <w:tcPr>
            <w:tcW w:w="411" w:type="pct"/>
            <w:tcBorders>
              <w:top w:val="nil"/>
              <w:left w:val="nil"/>
              <w:bottom w:val="nil"/>
              <w:right w:val="nil"/>
            </w:tcBorders>
          </w:tcPr>
          <w:p w14:paraId="3818B3E7" w14:textId="3E012BB5"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46.1</w:t>
            </w:r>
          </w:p>
        </w:tc>
      </w:tr>
      <w:tr w:rsidR="0096112C" w:rsidRPr="00CF615A" w14:paraId="7D9AB81A" w14:textId="77777777" w:rsidTr="000E38D7">
        <w:tc>
          <w:tcPr>
            <w:tcW w:w="1850" w:type="pct"/>
            <w:tcBorders>
              <w:top w:val="nil"/>
              <w:left w:val="nil"/>
              <w:bottom w:val="nil"/>
              <w:right w:val="nil"/>
            </w:tcBorders>
          </w:tcPr>
          <w:p w14:paraId="5A72B799" w14:textId="77777777" w:rsidR="0096112C" w:rsidRPr="00CF615A" w:rsidRDefault="0096112C" w:rsidP="0096112C">
            <w:pPr>
              <w:pStyle w:val="TableColBold"/>
              <w:spacing w:before="60"/>
            </w:pPr>
            <w:proofErr w:type="spellStart"/>
            <w:r w:rsidRPr="00CF615A">
              <w:t>Labourers</w:t>
            </w:r>
            <w:proofErr w:type="spellEnd"/>
          </w:p>
        </w:tc>
        <w:tc>
          <w:tcPr>
            <w:tcW w:w="410" w:type="pct"/>
            <w:tcBorders>
              <w:top w:val="nil"/>
              <w:left w:val="nil"/>
              <w:bottom w:val="nil"/>
              <w:right w:val="nil"/>
            </w:tcBorders>
          </w:tcPr>
          <w:p w14:paraId="7DFA4890" w14:textId="38DE4F89"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7.3</w:t>
            </w:r>
          </w:p>
        </w:tc>
        <w:tc>
          <w:tcPr>
            <w:tcW w:w="411" w:type="pct"/>
            <w:tcBorders>
              <w:top w:val="nil"/>
              <w:left w:val="nil"/>
              <w:bottom w:val="nil"/>
              <w:right w:val="nil"/>
            </w:tcBorders>
          </w:tcPr>
          <w:p w14:paraId="05BEB04E" w14:textId="475FB193"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19.9</w:t>
            </w:r>
          </w:p>
        </w:tc>
        <w:tc>
          <w:tcPr>
            <w:tcW w:w="411" w:type="pct"/>
            <w:tcBorders>
              <w:top w:val="nil"/>
              <w:left w:val="nil"/>
              <w:bottom w:val="nil"/>
              <w:right w:val="nil"/>
            </w:tcBorders>
          </w:tcPr>
          <w:p w14:paraId="7F7E5AB4" w14:textId="4B8D72F0"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28.8</w:t>
            </w:r>
          </w:p>
        </w:tc>
        <w:tc>
          <w:tcPr>
            <w:tcW w:w="411" w:type="pct"/>
            <w:tcBorders>
              <w:top w:val="nil"/>
              <w:left w:val="nil"/>
              <w:bottom w:val="nil"/>
              <w:right w:val="nil"/>
            </w:tcBorders>
          </w:tcPr>
          <w:p w14:paraId="2D6A9856" w14:textId="43CC0C2F"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39.3</w:t>
            </w:r>
          </w:p>
        </w:tc>
        <w:tc>
          <w:tcPr>
            <w:tcW w:w="411" w:type="pct"/>
            <w:tcBorders>
              <w:top w:val="nil"/>
              <w:left w:val="nil"/>
              <w:bottom w:val="nil"/>
              <w:right w:val="nil"/>
            </w:tcBorders>
          </w:tcPr>
          <w:p w14:paraId="6D62F946" w14:textId="7C7359C7"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44.5</w:t>
            </w:r>
          </w:p>
        </w:tc>
        <w:tc>
          <w:tcPr>
            <w:tcW w:w="411" w:type="pct"/>
            <w:tcBorders>
              <w:top w:val="nil"/>
              <w:left w:val="nil"/>
              <w:bottom w:val="nil"/>
              <w:right w:val="nil"/>
            </w:tcBorders>
          </w:tcPr>
          <w:p w14:paraId="0901F110" w14:textId="3CDFF686"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45.3</w:t>
            </w:r>
          </w:p>
        </w:tc>
        <w:tc>
          <w:tcPr>
            <w:tcW w:w="411" w:type="pct"/>
            <w:tcBorders>
              <w:top w:val="nil"/>
              <w:left w:val="nil"/>
              <w:bottom w:val="nil"/>
              <w:right w:val="nil"/>
            </w:tcBorders>
          </w:tcPr>
          <w:p w14:paraId="2A89A564" w14:textId="0E8C8613" w:rsidR="0096112C" w:rsidRPr="00CF615A" w:rsidRDefault="00E2269B" w:rsidP="0096112C">
            <w:pPr>
              <w:tabs>
                <w:tab w:val="decimal" w:pos="397"/>
              </w:tabs>
              <w:spacing w:before="60"/>
              <w:rPr>
                <w:rFonts w:ascii="Arial" w:hAnsi="Arial" w:cs="Arial"/>
                <w:b/>
                <w:sz w:val="15"/>
                <w:szCs w:val="15"/>
              </w:rPr>
            </w:pPr>
            <w:r>
              <w:rPr>
                <w:rFonts w:ascii="Arial" w:hAnsi="Arial" w:cs="Arial"/>
                <w:b/>
                <w:sz w:val="15"/>
                <w:szCs w:val="15"/>
              </w:rPr>
              <w:t xml:space="preserve">  45.5</w:t>
            </w:r>
          </w:p>
        </w:tc>
      </w:tr>
      <w:tr w:rsidR="0096112C" w:rsidRPr="00CF615A" w14:paraId="0E883E0A" w14:textId="77777777" w:rsidTr="000E38D7">
        <w:tc>
          <w:tcPr>
            <w:tcW w:w="1850" w:type="pct"/>
            <w:tcBorders>
              <w:top w:val="nil"/>
              <w:left w:val="nil"/>
              <w:bottom w:val="nil"/>
              <w:right w:val="nil"/>
            </w:tcBorders>
          </w:tcPr>
          <w:p w14:paraId="3395C84A" w14:textId="77777777" w:rsidR="0096112C" w:rsidRPr="00CF615A" w:rsidRDefault="0096112C" w:rsidP="0096112C">
            <w:pPr>
              <w:pStyle w:val="Table17Tabletext"/>
            </w:pPr>
            <w:r w:rsidRPr="00CF615A">
              <w:t xml:space="preserve">81 </w:t>
            </w:r>
            <w:r w:rsidRPr="00CF615A">
              <w:tab/>
              <w:t>Cleaners and laundry workers</w:t>
            </w:r>
          </w:p>
        </w:tc>
        <w:tc>
          <w:tcPr>
            <w:tcW w:w="410" w:type="pct"/>
            <w:tcBorders>
              <w:top w:val="nil"/>
              <w:left w:val="nil"/>
              <w:bottom w:val="nil"/>
              <w:right w:val="nil"/>
            </w:tcBorders>
          </w:tcPr>
          <w:p w14:paraId="143188B1" w14:textId="039D13FF"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3.5</w:t>
            </w:r>
          </w:p>
        </w:tc>
        <w:tc>
          <w:tcPr>
            <w:tcW w:w="411" w:type="pct"/>
            <w:tcBorders>
              <w:top w:val="nil"/>
              <w:left w:val="nil"/>
              <w:bottom w:val="nil"/>
              <w:right w:val="nil"/>
            </w:tcBorders>
          </w:tcPr>
          <w:p w14:paraId="4B559E8E" w14:textId="71D3D50B"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15.7</w:t>
            </w:r>
          </w:p>
        </w:tc>
        <w:tc>
          <w:tcPr>
            <w:tcW w:w="411" w:type="pct"/>
            <w:tcBorders>
              <w:top w:val="nil"/>
              <w:left w:val="nil"/>
              <w:bottom w:val="nil"/>
              <w:right w:val="nil"/>
            </w:tcBorders>
          </w:tcPr>
          <w:p w14:paraId="2EB08687" w14:textId="3A927926"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24.1</w:t>
            </w:r>
          </w:p>
        </w:tc>
        <w:tc>
          <w:tcPr>
            <w:tcW w:w="411" w:type="pct"/>
            <w:tcBorders>
              <w:top w:val="nil"/>
              <w:left w:val="nil"/>
              <w:bottom w:val="nil"/>
              <w:right w:val="nil"/>
            </w:tcBorders>
          </w:tcPr>
          <w:p w14:paraId="4525B3D2" w14:textId="19D3DB21"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33.4</w:t>
            </w:r>
          </w:p>
        </w:tc>
        <w:tc>
          <w:tcPr>
            <w:tcW w:w="411" w:type="pct"/>
            <w:tcBorders>
              <w:top w:val="nil"/>
              <w:left w:val="nil"/>
              <w:bottom w:val="nil"/>
              <w:right w:val="nil"/>
            </w:tcBorders>
          </w:tcPr>
          <w:p w14:paraId="527063C4" w14:textId="3A419765"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40.3</w:t>
            </w:r>
          </w:p>
        </w:tc>
        <w:tc>
          <w:tcPr>
            <w:tcW w:w="411" w:type="pct"/>
            <w:tcBorders>
              <w:top w:val="nil"/>
              <w:left w:val="nil"/>
              <w:bottom w:val="nil"/>
              <w:right w:val="nil"/>
            </w:tcBorders>
          </w:tcPr>
          <w:p w14:paraId="3CB0464C" w14:textId="23BDA703"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40.9</w:t>
            </w:r>
          </w:p>
        </w:tc>
        <w:tc>
          <w:tcPr>
            <w:tcW w:w="411" w:type="pct"/>
            <w:tcBorders>
              <w:top w:val="nil"/>
              <w:left w:val="nil"/>
              <w:bottom w:val="nil"/>
              <w:right w:val="nil"/>
            </w:tcBorders>
          </w:tcPr>
          <w:p w14:paraId="5185A142" w14:textId="60506405" w:rsidR="0096112C" w:rsidRPr="00CF615A" w:rsidRDefault="00E2269B" w:rsidP="0096112C">
            <w:pPr>
              <w:tabs>
                <w:tab w:val="decimal" w:pos="397"/>
              </w:tabs>
              <w:spacing w:before="10" w:after="0"/>
              <w:rPr>
                <w:rFonts w:ascii="Arial" w:hAnsi="Arial" w:cs="Arial"/>
                <w:bCs/>
                <w:sz w:val="15"/>
                <w:szCs w:val="15"/>
              </w:rPr>
            </w:pPr>
            <w:r>
              <w:rPr>
                <w:rFonts w:ascii="Arial" w:hAnsi="Arial" w:cs="Arial"/>
                <w:bCs/>
                <w:sz w:val="15"/>
                <w:szCs w:val="15"/>
              </w:rPr>
              <w:t xml:space="preserve">  40.9</w:t>
            </w:r>
          </w:p>
        </w:tc>
      </w:tr>
      <w:tr w:rsidR="0096112C" w:rsidRPr="00CF615A" w14:paraId="5C357D2B" w14:textId="77777777" w:rsidTr="000E38D7">
        <w:tc>
          <w:tcPr>
            <w:tcW w:w="1850" w:type="pct"/>
            <w:tcBorders>
              <w:top w:val="nil"/>
              <w:left w:val="nil"/>
              <w:bottom w:val="nil"/>
              <w:right w:val="nil"/>
            </w:tcBorders>
          </w:tcPr>
          <w:p w14:paraId="1BC0D00A" w14:textId="77777777" w:rsidR="0096112C" w:rsidRPr="00CF615A" w:rsidRDefault="0096112C" w:rsidP="0096112C">
            <w:pPr>
              <w:pStyle w:val="Table17Tabletext"/>
            </w:pPr>
            <w:r w:rsidRPr="00CF615A">
              <w:t xml:space="preserve">82 </w:t>
            </w:r>
            <w:r w:rsidRPr="00CF615A">
              <w:tab/>
              <w:t>Construction and mining labourers</w:t>
            </w:r>
          </w:p>
        </w:tc>
        <w:tc>
          <w:tcPr>
            <w:tcW w:w="410" w:type="pct"/>
            <w:tcBorders>
              <w:top w:val="nil"/>
              <w:left w:val="nil"/>
              <w:bottom w:val="nil"/>
              <w:right w:val="nil"/>
            </w:tcBorders>
          </w:tcPr>
          <w:p w14:paraId="4EF9D145" w14:textId="1D6C3545"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4.3</w:t>
            </w:r>
          </w:p>
        </w:tc>
        <w:tc>
          <w:tcPr>
            <w:tcW w:w="411" w:type="pct"/>
            <w:tcBorders>
              <w:top w:val="nil"/>
              <w:left w:val="nil"/>
              <w:bottom w:val="nil"/>
              <w:right w:val="nil"/>
            </w:tcBorders>
          </w:tcPr>
          <w:p w14:paraId="60DE2266" w14:textId="7DA5F368"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16.5</w:t>
            </w:r>
          </w:p>
        </w:tc>
        <w:tc>
          <w:tcPr>
            <w:tcW w:w="411" w:type="pct"/>
            <w:tcBorders>
              <w:top w:val="nil"/>
              <w:left w:val="nil"/>
              <w:bottom w:val="nil"/>
              <w:right w:val="nil"/>
            </w:tcBorders>
          </w:tcPr>
          <w:p w14:paraId="44DA9732" w14:textId="16DFDDDD"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24.6</w:t>
            </w:r>
          </w:p>
        </w:tc>
        <w:tc>
          <w:tcPr>
            <w:tcW w:w="411" w:type="pct"/>
            <w:tcBorders>
              <w:top w:val="nil"/>
              <w:left w:val="nil"/>
              <w:bottom w:val="nil"/>
              <w:right w:val="nil"/>
            </w:tcBorders>
          </w:tcPr>
          <w:p w14:paraId="10E72179" w14:textId="50528742"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36.3</w:t>
            </w:r>
          </w:p>
        </w:tc>
        <w:tc>
          <w:tcPr>
            <w:tcW w:w="411" w:type="pct"/>
            <w:tcBorders>
              <w:top w:val="nil"/>
              <w:left w:val="nil"/>
              <w:bottom w:val="nil"/>
              <w:right w:val="nil"/>
            </w:tcBorders>
          </w:tcPr>
          <w:p w14:paraId="0DFBDD4D" w14:textId="01FEC438"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40.8</w:t>
            </w:r>
          </w:p>
        </w:tc>
        <w:tc>
          <w:tcPr>
            <w:tcW w:w="411" w:type="pct"/>
            <w:tcBorders>
              <w:top w:val="nil"/>
              <w:left w:val="nil"/>
              <w:bottom w:val="nil"/>
              <w:right w:val="nil"/>
            </w:tcBorders>
          </w:tcPr>
          <w:p w14:paraId="12658B3F" w14:textId="3434629F"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41.2</w:t>
            </w:r>
          </w:p>
        </w:tc>
        <w:tc>
          <w:tcPr>
            <w:tcW w:w="411" w:type="pct"/>
            <w:tcBorders>
              <w:top w:val="nil"/>
              <w:left w:val="nil"/>
              <w:bottom w:val="nil"/>
              <w:right w:val="nil"/>
            </w:tcBorders>
          </w:tcPr>
          <w:p w14:paraId="5C9BB32C" w14:textId="6C793E6C"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41.5</w:t>
            </w:r>
          </w:p>
        </w:tc>
      </w:tr>
      <w:tr w:rsidR="0096112C" w:rsidRPr="00CF615A" w14:paraId="6EE17516" w14:textId="77777777" w:rsidTr="000E38D7">
        <w:tc>
          <w:tcPr>
            <w:tcW w:w="1850" w:type="pct"/>
            <w:tcBorders>
              <w:top w:val="nil"/>
              <w:left w:val="nil"/>
              <w:bottom w:val="nil"/>
              <w:right w:val="nil"/>
            </w:tcBorders>
          </w:tcPr>
          <w:p w14:paraId="0B0FC0D4" w14:textId="77777777" w:rsidR="0096112C" w:rsidRPr="00CF615A" w:rsidRDefault="0096112C" w:rsidP="0096112C">
            <w:pPr>
              <w:pStyle w:val="Table17Tabletext"/>
            </w:pPr>
            <w:r w:rsidRPr="00CF615A">
              <w:t xml:space="preserve">83 </w:t>
            </w:r>
            <w:r w:rsidRPr="00CF615A">
              <w:tab/>
              <w:t>Factory process workers</w:t>
            </w:r>
          </w:p>
        </w:tc>
        <w:tc>
          <w:tcPr>
            <w:tcW w:w="410" w:type="pct"/>
            <w:tcBorders>
              <w:top w:val="nil"/>
              <w:left w:val="nil"/>
              <w:bottom w:val="nil"/>
              <w:right w:val="nil"/>
            </w:tcBorders>
          </w:tcPr>
          <w:p w14:paraId="76652F32" w14:textId="65371A9E"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10.0</w:t>
            </w:r>
          </w:p>
        </w:tc>
        <w:tc>
          <w:tcPr>
            <w:tcW w:w="411" w:type="pct"/>
            <w:tcBorders>
              <w:top w:val="nil"/>
              <w:left w:val="nil"/>
              <w:bottom w:val="nil"/>
              <w:right w:val="nil"/>
            </w:tcBorders>
          </w:tcPr>
          <w:p w14:paraId="22D09B7C" w14:textId="27262028"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24.5</w:t>
            </w:r>
          </w:p>
        </w:tc>
        <w:tc>
          <w:tcPr>
            <w:tcW w:w="411" w:type="pct"/>
            <w:tcBorders>
              <w:top w:val="nil"/>
              <w:left w:val="nil"/>
              <w:bottom w:val="nil"/>
              <w:right w:val="nil"/>
            </w:tcBorders>
          </w:tcPr>
          <w:p w14:paraId="37E9A383" w14:textId="1ED31DDD"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34.1</w:t>
            </w:r>
          </w:p>
        </w:tc>
        <w:tc>
          <w:tcPr>
            <w:tcW w:w="411" w:type="pct"/>
            <w:tcBorders>
              <w:top w:val="nil"/>
              <w:left w:val="nil"/>
              <w:bottom w:val="nil"/>
              <w:right w:val="nil"/>
            </w:tcBorders>
          </w:tcPr>
          <w:p w14:paraId="1932ACA9" w14:textId="23AB190E"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43.9</w:t>
            </w:r>
          </w:p>
        </w:tc>
        <w:tc>
          <w:tcPr>
            <w:tcW w:w="411" w:type="pct"/>
            <w:tcBorders>
              <w:top w:val="nil"/>
              <w:left w:val="nil"/>
              <w:bottom w:val="nil"/>
              <w:right w:val="nil"/>
            </w:tcBorders>
          </w:tcPr>
          <w:p w14:paraId="4816A197" w14:textId="30093B5D"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47.5</w:t>
            </w:r>
          </w:p>
        </w:tc>
        <w:tc>
          <w:tcPr>
            <w:tcW w:w="411" w:type="pct"/>
            <w:tcBorders>
              <w:top w:val="nil"/>
              <w:left w:val="nil"/>
              <w:bottom w:val="nil"/>
              <w:right w:val="nil"/>
            </w:tcBorders>
          </w:tcPr>
          <w:p w14:paraId="274201A9" w14:textId="1F1DF3D7"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48.1</w:t>
            </w:r>
          </w:p>
        </w:tc>
        <w:tc>
          <w:tcPr>
            <w:tcW w:w="411" w:type="pct"/>
            <w:tcBorders>
              <w:top w:val="nil"/>
              <w:left w:val="nil"/>
              <w:bottom w:val="nil"/>
              <w:right w:val="nil"/>
            </w:tcBorders>
          </w:tcPr>
          <w:p w14:paraId="2A468823" w14:textId="1EE9966E"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48.2</w:t>
            </w:r>
          </w:p>
        </w:tc>
      </w:tr>
      <w:tr w:rsidR="0096112C" w:rsidRPr="00CF615A" w14:paraId="604BDEC7" w14:textId="77777777" w:rsidTr="000E38D7">
        <w:tc>
          <w:tcPr>
            <w:tcW w:w="1850" w:type="pct"/>
            <w:tcBorders>
              <w:top w:val="nil"/>
              <w:left w:val="nil"/>
              <w:bottom w:val="nil"/>
              <w:right w:val="nil"/>
            </w:tcBorders>
          </w:tcPr>
          <w:p w14:paraId="5A55CD0B" w14:textId="77777777" w:rsidR="0096112C" w:rsidRPr="00CF615A" w:rsidRDefault="0096112C" w:rsidP="0096112C">
            <w:pPr>
              <w:pStyle w:val="Table17Tabletext"/>
            </w:pPr>
            <w:r w:rsidRPr="00CF615A">
              <w:t xml:space="preserve">84 </w:t>
            </w:r>
            <w:r w:rsidRPr="00CF615A">
              <w:tab/>
              <w:t xml:space="preserve">Farm, </w:t>
            </w:r>
            <w:proofErr w:type="gramStart"/>
            <w:r w:rsidRPr="00CF615A">
              <w:t>forestry</w:t>
            </w:r>
            <w:proofErr w:type="gramEnd"/>
            <w:r w:rsidRPr="00CF615A">
              <w:t xml:space="preserve"> and garden workers</w:t>
            </w:r>
          </w:p>
        </w:tc>
        <w:tc>
          <w:tcPr>
            <w:tcW w:w="410" w:type="pct"/>
            <w:tcBorders>
              <w:top w:val="nil"/>
              <w:left w:val="nil"/>
              <w:bottom w:val="nil"/>
              <w:right w:val="nil"/>
            </w:tcBorders>
          </w:tcPr>
          <w:p w14:paraId="28A8092C" w14:textId="0F555067"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4.0</w:t>
            </w:r>
          </w:p>
        </w:tc>
        <w:tc>
          <w:tcPr>
            <w:tcW w:w="411" w:type="pct"/>
            <w:tcBorders>
              <w:top w:val="nil"/>
              <w:left w:val="nil"/>
              <w:bottom w:val="nil"/>
              <w:right w:val="nil"/>
            </w:tcBorders>
          </w:tcPr>
          <w:p w14:paraId="51749F38" w14:textId="2D2CDE0C"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12.3</w:t>
            </w:r>
          </w:p>
        </w:tc>
        <w:tc>
          <w:tcPr>
            <w:tcW w:w="411" w:type="pct"/>
            <w:tcBorders>
              <w:top w:val="nil"/>
              <w:left w:val="nil"/>
              <w:bottom w:val="nil"/>
              <w:right w:val="nil"/>
            </w:tcBorders>
          </w:tcPr>
          <w:p w14:paraId="020D1711" w14:textId="71A76D52"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18.5</w:t>
            </w:r>
          </w:p>
        </w:tc>
        <w:tc>
          <w:tcPr>
            <w:tcW w:w="411" w:type="pct"/>
            <w:tcBorders>
              <w:top w:val="nil"/>
              <w:left w:val="nil"/>
              <w:bottom w:val="nil"/>
              <w:right w:val="nil"/>
            </w:tcBorders>
          </w:tcPr>
          <w:p w14:paraId="4B3A93FC" w14:textId="05765598"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27.9</w:t>
            </w:r>
          </w:p>
        </w:tc>
        <w:tc>
          <w:tcPr>
            <w:tcW w:w="411" w:type="pct"/>
            <w:tcBorders>
              <w:top w:val="nil"/>
              <w:left w:val="nil"/>
              <w:bottom w:val="nil"/>
              <w:right w:val="nil"/>
            </w:tcBorders>
          </w:tcPr>
          <w:p w14:paraId="214BF5DB" w14:textId="35EB94C3"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34.7</w:t>
            </w:r>
          </w:p>
        </w:tc>
        <w:tc>
          <w:tcPr>
            <w:tcW w:w="411" w:type="pct"/>
            <w:tcBorders>
              <w:top w:val="nil"/>
              <w:left w:val="nil"/>
              <w:bottom w:val="nil"/>
              <w:right w:val="nil"/>
            </w:tcBorders>
          </w:tcPr>
          <w:p w14:paraId="7A238BBA" w14:textId="6E9BCA37"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35.9</w:t>
            </w:r>
          </w:p>
        </w:tc>
        <w:tc>
          <w:tcPr>
            <w:tcW w:w="411" w:type="pct"/>
            <w:tcBorders>
              <w:top w:val="nil"/>
              <w:left w:val="nil"/>
              <w:bottom w:val="nil"/>
              <w:right w:val="nil"/>
            </w:tcBorders>
          </w:tcPr>
          <w:p w14:paraId="40B44F1D" w14:textId="296883C0"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36.3</w:t>
            </w:r>
          </w:p>
        </w:tc>
      </w:tr>
      <w:tr w:rsidR="0096112C" w:rsidRPr="00CF615A" w14:paraId="3990E216" w14:textId="77777777" w:rsidTr="000E38D7">
        <w:tc>
          <w:tcPr>
            <w:tcW w:w="1850" w:type="pct"/>
            <w:tcBorders>
              <w:top w:val="nil"/>
              <w:left w:val="nil"/>
              <w:bottom w:val="nil"/>
              <w:right w:val="nil"/>
            </w:tcBorders>
          </w:tcPr>
          <w:p w14:paraId="59AE70ED" w14:textId="77777777" w:rsidR="0096112C" w:rsidRPr="00CF615A" w:rsidRDefault="0096112C" w:rsidP="0096112C">
            <w:pPr>
              <w:pStyle w:val="Table17Tabletext"/>
            </w:pPr>
            <w:r w:rsidRPr="00CF615A">
              <w:t xml:space="preserve">85 </w:t>
            </w:r>
            <w:r w:rsidRPr="00CF615A">
              <w:tab/>
              <w:t>Food preparation assistants</w:t>
            </w:r>
          </w:p>
        </w:tc>
        <w:tc>
          <w:tcPr>
            <w:tcW w:w="410" w:type="pct"/>
            <w:tcBorders>
              <w:top w:val="nil"/>
              <w:left w:val="nil"/>
              <w:bottom w:val="nil"/>
              <w:right w:val="nil"/>
            </w:tcBorders>
          </w:tcPr>
          <w:p w14:paraId="142F1EE0" w14:textId="4DD13C83"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5.4</w:t>
            </w:r>
          </w:p>
        </w:tc>
        <w:tc>
          <w:tcPr>
            <w:tcW w:w="411" w:type="pct"/>
            <w:tcBorders>
              <w:top w:val="nil"/>
              <w:left w:val="nil"/>
              <w:bottom w:val="nil"/>
              <w:right w:val="nil"/>
            </w:tcBorders>
          </w:tcPr>
          <w:p w14:paraId="6EC024A1" w14:textId="49AC5980"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18.8</w:t>
            </w:r>
          </w:p>
        </w:tc>
        <w:tc>
          <w:tcPr>
            <w:tcW w:w="411" w:type="pct"/>
            <w:tcBorders>
              <w:top w:val="nil"/>
              <w:left w:val="nil"/>
              <w:bottom w:val="nil"/>
              <w:right w:val="nil"/>
            </w:tcBorders>
          </w:tcPr>
          <w:p w14:paraId="5C4A299A" w14:textId="3E527166"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29.6</w:t>
            </w:r>
          </w:p>
        </w:tc>
        <w:tc>
          <w:tcPr>
            <w:tcW w:w="411" w:type="pct"/>
            <w:tcBorders>
              <w:top w:val="nil"/>
              <w:left w:val="nil"/>
              <w:bottom w:val="nil"/>
              <w:right w:val="nil"/>
            </w:tcBorders>
          </w:tcPr>
          <w:p w14:paraId="242ACF31" w14:textId="05138660"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42.7</w:t>
            </w:r>
          </w:p>
        </w:tc>
        <w:tc>
          <w:tcPr>
            <w:tcW w:w="411" w:type="pct"/>
            <w:tcBorders>
              <w:top w:val="nil"/>
              <w:left w:val="nil"/>
              <w:bottom w:val="nil"/>
              <w:right w:val="nil"/>
            </w:tcBorders>
          </w:tcPr>
          <w:p w14:paraId="195B40E7" w14:textId="55692215"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51.9</w:t>
            </w:r>
          </w:p>
        </w:tc>
        <w:tc>
          <w:tcPr>
            <w:tcW w:w="411" w:type="pct"/>
            <w:tcBorders>
              <w:top w:val="nil"/>
              <w:left w:val="nil"/>
              <w:bottom w:val="nil"/>
              <w:right w:val="nil"/>
            </w:tcBorders>
          </w:tcPr>
          <w:p w14:paraId="5CD596F0" w14:textId="77C25A09"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55.3</w:t>
            </w:r>
          </w:p>
        </w:tc>
        <w:tc>
          <w:tcPr>
            <w:tcW w:w="411" w:type="pct"/>
            <w:tcBorders>
              <w:top w:val="nil"/>
              <w:left w:val="nil"/>
              <w:bottom w:val="nil"/>
              <w:right w:val="nil"/>
            </w:tcBorders>
          </w:tcPr>
          <w:p w14:paraId="090C57CC" w14:textId="52B58241" w:rsidR="0096112C" w:rsidRPr="00CF615A" w:rsidRDefault="00E2269B" w:rsidP="0096112C">
            <w:pPr>
              <w:tabs>
                <w:tab w:val="decimal" w:pos="397"/>
              </w:tabs>
              <w:spacing w:before="10" w:after="0"/>
              <w:rPr>
                <w:rFonts w:ascii="Arial" w:hAnsi="Arial" w:cs="Arial"/>
                <w:sz w:val="15"/>
                <w:szCs w:val="15"/>
              </w:rPr>
            </w:pPr>
            <w:r>
              <w:rPr>
                <w:rFonts w:ascii="Arial" w:hAnsi="Arial" w:cs="Arial"/>
                <w:sz w:val="15"/>
                <w:szCs w:val="15"/>
              </w:rPr>
              <w:t xml:space="preserve">  55.8</w:t>
            </w:r>
          </w:p>
        </w:tc>
      </w:tr>
      <w:tr w:rsidR="0096112C" w:rsidRPr="00CF615A" w14:paraId="07997152" w14:textId="77777777" w:rsidTr="000E38D7">
        <w:tc>
          <w:tcPr>
            <w:tcW w:w="1850" w:type="pct"/>
            <w:tcBorders>
              <w:top w:val="nil"/>
              <w:left w:val="nil"/>
              <w:bottom w:val="single" w:sz="4" w:space="0" w:color="439539"/>
              <w:right w:val="nil"/>
            </w:tcBorders>
          </w:tcPr>
          <w:p w14:paraId="063E2995" w14:textId="77777777" w:rsidR="0096112C" w:rsidRPr="00CF615A" w:rsidRDefault="0096112C" w:rsidP="000E38D7">
            <w:pPr>
              <w:pStyle w:val="Table17Tabletext"/>
              <w:spacing w:after="40"/>
            </w:pPr>
            <w:r w:rsidRPr="00CF615A">
              <w:t xml:space="preserve">89 </w:t>
            </w:r>
            <w:r w:rsidRPr="00CF615A">
              <w:tab/>
              <w:t>Other labourers</w:t>
            </w:r>
          </w:p>
        </w:tc>
        <w:tc>
          <w:tcPr>
            <w:tcW w:w="410" w:type="pct"/>
            <w:tcBorders>
              <w:top w:val="nil"/>
              <w:left w:val="nil"/>
              <w:bottom w:val="single" w:sz="4" w:space="0" w:color="439539"/>
              <w:right w:val="nil"/>
            </w:tcBorders>
          </w:tcPr>
          <w:p w14:paraId="19CDE677" w14:textId="266413B1" w:rsidR="0096112C" w:rsidRPr="00CF615A" w:rsidRDefault="00E2269B" w:rsidP="000E38D7">
            <w:pPr>
              <w:tabs>
                <w:tab w:val="decimal" w:pos="397"/>
              </w:tabs>
              <w:spacing w:before="10" w:after="40"/>
              <w:rPr>
                <w:rFonts w:ascii="Arial" w:hAnsi="Arial" w:cs="Arial"/>
                <w:bCs/>
                <w:sz w:val="15"/>
                <w:szCs w:val="15"/>
              </w:rPr>
            </w:pPr>
            <w:r>
              <w:rPr>
                <w:rFonts w:ascii="Arial" w:hAnsi="Arial" w:cs="Arial"/>
                <w:bCs/>
                <w:sz w:val="15"/>
                <w:szCs w:val="15"/>
              </w:rPr>
              <w:t xml:space="preserve">   3.6</w:t>
            </w:r>
          </w:p>
        </w:tc>
        <w:tc>
          <w:tcPr>
            <w:tcW w:w="411" w:type="pct"/>
            <w:tcBorders>
              <w:top w:val="nil"/>
              <w:left w:val="nil"/>
              <w:bottom w:val="single" w:sz="4" w:space="0" w:color="439539"/>
              <w:right w:val="nil"/>
            </w:tcBorders>
          </w:tcPr>
          <w:p w14:paraId="0B0F1297" w14:textId="2DDA572D" w:rsidR="0096112C" w:rsidRPr="00CF615A" w:rsidRDefault="00E2269B" w:rsidP="000E38D7">
            <w:pPr>
              <w:tabs>
                <w:tab w:val="decimal" w:pos="397"/>
              </w:tabs>
              <w:spacing w:before="10" w:after="40"/>
              <w:rPr>
                <w:rFonts w:ascii="Arial" w:hAnsi="Arial" w:cs="Arial"/>
                <w:bCs/>
                <w:sz w:val="15"/>
                <w:szCs w:val="15"/>
              </w:rPr>
            </w:pPr>
            <w:r>
              <w:rPr>
                <w:rFonts w:ascii="Arial" w:hAnsi="Arial" w:cs="Arial"/>
                <w:bCs/>
                <w:sz w:val="15"/>
                <w:szCs w:val="15"/>
              </w:rPr>
              <w:t xml:space="preserve">  10.1</w:t>
            </w:r>
          </w:p>
        </w:tc>
        <w:tc>
          <w:tcPr>
            <w:tcW w:w="411" w:type="pct"/>
            <w:tcBorders>
              <w:top w:val="nil"/>
              <w:left w:val="nil"/>
              <w:bottom w:val="single" w:sz="4" w:space="0" w:color="439539"/>
              <w:right w:val="nil"/>
            </w:tcBorders>
          </w:tcPr>
          <w:p w14:paraId="5C48D68A" w14:textId="1F6B4BFF" w:rsidR="0096112C" w:rsidRPr="00CF615A" w:rsidRDefault="00E2269B" w:rsidP="000E38D7">
            <w:pPr>
              <w:tabs>
                <w:tab w:val="decimal" w:pos="397"/>
              </w:tabs>
              <w:spacing w:before="10" w:after="40"/>
              <w:rPr>
                <w:rFonts w:ascii="Arial" w:hAnsi="Arial" w:cs="Arial"/>
                <w:bCs/>
                <w:sz w:val="15"/>
                <w:szCs w:val="15"/>
              </w:rPr>
            </w:pPr>
            <w:r>
              <w:rPr>
                <w:rFonts w:ascii="Arial" w:hAnsi="Arial" w:cs="Arial"/>
                <w:bCs/>
                <w:sz w:val="15"/>
                <w:szCs w:val="15"/>
              </w:rPr>
              <w:t xml:space="preserve">  17.7</w:t>
            </w:r>
          </w:p>
        </w:tc>
        <w:tc>
          <w:tcPr>
            <w:tcW w:w="411" w:type="pct"/>
            <w:tcBorders>
              <w:top w:val="nil"/>
              <w:left w:val="nil"/>
              <w:bottom w:val="single" w:sz="4" w:space="0" w:color="439539"/>
              <w:right w:val="nil"/>
            </w:tcBorders>
          </w:tcPr>
          <w:p w14:paraId="715B41FF" w14:textId="42259FBA" w:rsidR="0096112C" w:rsidRPr="00CF615A" w:rsidRDefault="00E2269B" w:rsidP="000E38D7">
            <w:pPr>
              <w:tabs>
                <w:tab w:val="decimal" w:pos="397"/>
              </w:tabs>
              <w:spacing w:before="10" w:after="40"/>
              <w:rPr>
                <w:rFonts w:ascii="Arial" w:hAnsi="Arial" w:cs="Arial"/>
                <w:bCs/>
                <w:sz w:val="15"/>
                <w:szCs w:val="15"/>
              </w:rPr>
            </w:pPr>
            <w:r>
              <w:rPr>
                <w:rFonts w:ascii="Arial" w:hAnsi="Arial" w:cs="Arial"/>
                <w:bCs/>
                <w:sz w:val="15"/>
                <w:szCs w:val="15"/>
              </w:rPr>
              <w:t xml:space="preserve">  31.2</w:t>
            </w:r>
          </w:p>
        </w:tc>
        <w:tc>
          <w:tcPr>
            <w:tcW w:w="411" w:type="pct"/>
            <w:tcBorders>
              <w:top w:val="nil"/>
              <w:left w:val="nil"/>
              <w:bottom w:val="single" w:sz="4" w:space="0" w:color="439539"/>
              <w:right w:val="nil"/>
            </w:tcBorders>
          </w:tcPr>
          <w:p w14:paraId="54FFD9FB" w14:textId="48DF3545" w:rsidR="0096112C" w:rsidRPr="00CF615A" w:rsidRDefault="00E2269B" w:rsidP="000E38D7">
            <w:pPr>
              <w:tabs>
                <w:tab w:val="decimal" w:pos="397"/>
              </w:tabs>
              <w:spacing w:before="10" w:after="40"/>
              <w:rPr>
                <w:rFonts w:ascii="Arial" w:hAnsi="Arial" w:cs="Arial"/>
                <w:bCs/>
                <w:sz w:val="15"/>
                <w:szCs w:val="15"/>
              </w:rPr>
            </w:pPr>
            <w:r>
              <w:rPr>
                <w:rFonts w:ascii="Arial" w:hAnsi="Arial" w:cs="Arial"/>
                <w:bCs/>
                <w:sz w:val="15"/>
                <w:szCs w:val="15"/>
              </w:rPr>
              <w:t xml:space="preserve">  38.8</w:t>
            </w:r>
          </w:p>
        </w:tc>
        <w:tc>
          <w:tcPr>
            <w:tcW w:w="411" w:type="pct"/>
            <w:tcBorders>
              <w:top w:val="nil"/>
              <w:left w:val="nil"/>
              <w:bottom w:val="single" w:sz="4" w:space="0" w:color="439539"/>
              <w:right w:val="nil"/>
            </w:tcBorders>
          </w:tcPr>
          <w:p w14:paraId="765A663F" w14:textId="2138973B" w:rsidR="0096112C" w:rsidRPr="00CF615A" w:rsidRDefault="00E2269B" w:rsidP="000E38D7">
            <w:pPr>
              <w:tabs>
                <w:tab w:val="decimal" w:pos="397"/>
              </w:tabs>
              <w:spacing w:before="10" w:after="40"/>
              <w:rPr>
                <w:rFonts w:ascii="Arial" w:hAnsi="Arial" w:cs="Arial"/>
                <w:bCs/>
                <w:sz w:val="15"/>
                <w:szCs w:val="15"/>
              </w:rPr>
            </w:pPr>
            <w:r>
              <w:rPr>
                <w:rFonts w:ascii="Arial" w:hAnsi="Arial" w:cs="Arial"/>
                <w:bCs/>
                <w:sz w:val="15"/>
                <w:szCs w:val="15"/>
              </w:rPr>
              <w:t xml:space="preserve">  39.2</w:t>
            </w:r>
          </w:p>
        </w:tc>
        <w:tc>
          <w:tcPr>
            <w:tcW w:w="411" w:type="pct"/>
            <w:tcBorders>
              <w:top w:val="nil"/>
              <w:left w:val="nil"/>
              <w:bottom w:val="single" w:sz="4" w:space="0" w:color="439539"/>
              <w:right w:val="nil"/>
            </w:tcBorders>
          </w:tcPr>
          <w:p w14:paraId="05116697" w14:textId="0D42FFEB" w:rsidR="0096112C" w:rsidRPr="00CF615A" w:rsidRDefault="00E2269B" w:rsidP="000E38D7">
            <w:pPr>
              <w:tabs>
                <w:tab w:val="decimal" w:pos="397"/>
              </w:tabs>
              <w:spacing w:before="10" w:after="40"/>
              <w:rPr>
                <w:rFonts w:ascii="Arial" w:hAnsi="Arial" w:cs="Arial"/>
                <w:bCs/>
                <w:sz w:val="15"/>
                <w:szCs w:val="15"/>
              </w:rPr>
            </w:pPr>
            <w:r>
              <w:rPr>
                <w:rFonts w:ascii="Arial" w:hAnsi="Arial" w:cs="Arial"/>
                <w:bCs/>
                <w:sz w:val="15"/>
                <w:szCs w:val="15"/>
              </w:rPr>
              <w:t xml:space="preserve">  39.3</w:t>
            </w:r>
          </w:p>
        </w:tc>
      </w:tr>
      <w:tr w:rsidR="0096112C" w:rsidRPr="00CF615A" w14:paraId="672566A1" w14:textId="77777777" w:rsidTr="000E38D7">
        <w:tc>
          <w:tcPr>
            <w:tcW w:w="1850" w:type="pct"/>
            <w:tcBorders>
              <w:top w:val="single" w:sz="4" w:space="0" w:color="439539"/>
              <w:left w:val="nil"/>
              <w:bottom w:val="single" w:sz="4" w:space="0" w:color="439539"/>
              <w:right w:val="nil"/>
            </w:tcBorders>
          </w:tcPr>
          <w:p w14:paraId="249D0EB0" w14:textId="77777777" w:rsidR="0096112C" w:rsidRPr="00CF615A" w:rsidRDefault="0096112C" w:rsidP="0096112C">
            <w:pPr>
              <w:pStyle w:val="TableColBold"/>
              <w:spacing w:before="20"/>
            </w:pPr>
            <w:r w:rsidRPr="00CF615A">
              <w:t>Total non-trade occupations</w:t>
            </w:r>
          </w:p>
        </w:tc>
        <w:tc>
          <w:tcPr>
            <w:tcW w:w="410" w:type="pct"/>
            <w:tcBorders>
              <w:top w:val="single" w:sz="4" w:space="0" w:color="439539"/>
              <w:left w:val="nil"/>
              <w:bottom w:val="single" w:sz="4" w:space="0" w:color="439539"/>
              <w:right w:val="nil"/>
            </w:tcBorders>
          </w:tcPr>
          <w:p w14:paraId="38493CBF" w14:textId="07F6FA0F"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4.9</w:t>
            </w:r>
          </w:p>
        </w:tc>
        <w:tc>
          <w:tcPr>
            <w:tcW w:w="411" w:type="pct"/>
            <w:tcBorders>
              <w:top w:val="single" w:sz="4" w:space="0" w:color="439539"/>
              <w:left w:val="nil"/>
              <w:bottom w:val="single" w:sz="4" w:space="0" w:color="439539"/>
              <w:right w:val="nil"/>
            </w:tcBorders>
          </w:tcPr>
          <w:p w14:paraId="6CAC37D0" w14:textId="7913DAB9"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15.0</w:t>
            </w:r>
          </w:p>
        </w:tc>
        <w:tc>
          <w:tcPr>
            <w:tcW w:w="411" w:type="pct"/>
            <w:tcBorders>
              <w:top w:val="single" w:sz="4" w:space="0" w:color="439539"/>
              <w:left w:val="nil"/>
              <w:bottom w:val="single" w:sz="4" w:space="0" w:color="439539"/>
              <w:right w:val="nil"/>
            </w:tcBorders>
          </w:tcPr>
          <w:p w14:paraId="25E60AE5" w14:textId="542DE702"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23.3</w:t>
            </w:r>
          </w:p>
        </w:tc>
        <w:tc>
          <w:tcPr>
            <w:tcW w:w="411" w:type="pct"/>
            <w:tcBorders>
              <w:top w:val="single" w:sz="4" w:space="0" w:color="439539"/>
              <w:left w:val="nil"/>
              <w:bottom w:val="single" w:sz="4" w:space="0" w:color="439539"/>
              <w:right w:val="nil"/>
            </w:tcBorders>
          </w:tcPr>
          <w:p w14:paraId="053CAF10" w14:textId="729E0A52"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33.4</w:t>
            </w:r>
          </w:p>
        </w:tc>
        <w:tc>
          <w:tcPr>
            <w:tcW w:w="411" w:type="pct"/>
            <w:tcBorders>
              <w:top w:val="single" w:sz="4" w:space="0" w:color="439539"/>
              <w:left w:val="nil"/>
              <w:bottom w:val="single" w:sz="4" w:space="0" w:color="439539"/>
              <w:right w:val="nil"/>
            </w:tcBorders>
          </w:tcPr>
          <w:p w14:paraId="0414B150" w14:textId="43528059"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40.0</w:t>
            </w:r>
          </w:p>
        </w:tc>
        <w:tc>
          <w:tcPr>
            <w:tcW w:w="411" w:type="pct"/>
            <w:tcBorders>
              <w:top w:val="single" w:sz="4" w:space="0" w:color="439539"/>
              <w:left w:val="nil"/>
              <w:bottom w:val="single" w:sz="4" w:space="0" w:color="439539"/>
              <w:right w:val="nil"/>
            </w:tcBorders>
          </w:tcPr>
          <w:p w14:paraId="28E2FBE4" w14:textId="297EE2A3"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41.1</w:t>
            </w:r>
          </w:p>
        </w:tc>
        <w:tc>
          <w:tcPr>
            <w:tcW w:w="411" w:type="pct"/>
            <w:tcBorders>
              <w:top w:val="single" w:sz="4" w:space="0" w:color="439539"/>
              <w:left w:val="nil"/>
              <w:bottom w:val="single" w:sz="4" w:space="0" w:color="439539"/>
              <w:right w:val="nil"/>
            </w:tcBorders>
          </w:tcPr>
          <w:p w14:paraId="26E62BA7" w14:textId="0FFD6D21"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41.4</w:t>
            </w:r>
          </w:p>
        </w:tc>
      </w:tr>
      <w:tr w:rsidR="0096112C" w:rsidRPr="00CF615A" w14:paraId="5C2B9951" w14:textId="77777777" w:rsidTr="000E38D7">
        <w:tc>
          <w:tcPr>
            <w:tcW w:w="1850" w:type="pct"/>
            <w:tcBorders>
              <w:top w:val="single" w:sz="4" w:space="0" w:color="439539"/>
              <w:left w:val="nil"/>
              <w:bottom w:val="single" w:sz="4" w:space="0" w:color="439539"/>
              <w:right w:val="nil"/>
            </w:tcBorders>
          </w:tcPr>
          <w:p w14:paraId="20DF1AD6" w14:textId="77777777" w:rsidR="0096112C" w:rsidRPr="00CF615A" w:rsidRDefault="0096112C" w:rsidP="0096112C">
            <w:pPr>
              <w:pStyle w:val="TableColBold"/>
              <w:spacing w:before="20"/>
            </w:pPr>
            <w:r w:rsidRPr="00CF615A">
              <w:t>Total trade occupations</w:t>
            </w:r>
          </w:p>
        </w:tc>
        <w:tc>
          <w:tcPr>
            <w:tcW w:w="410" w:type="pct"/>
            <w:tcBorders>
              <w:top w:val="single" w:sz="4" w:space="0" w:color="439539"/>
              <w:left w:val="nil"/>
              <w:bottom w:val="single" w:sz="4" w:space="0" w:color="439539"/>
              <w:right w:val="nil"/>
            </w:tcBorders>
          </w:tcPr>
          <w:p w14:paraId="2A15503F" w14:textId="3599714D"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4.3</w:t>
            </w:r>
          </w:p>
        </w:tc>
        <w:tc>
          <w:tcPr>
            <w:tcW w:w="411" w:type="pct"/>
            <w:tcBorders>
              <w:top w:val="single" w:sz="4" w:space="0" w:color="439539"/>
              <w:left w:val="nil"/>
              <w:bottom w:val="single" w:sz="4" w:space="0" w:color="439539"/>
              <w:right w:val="nil"/>
            </w:tcBorders>
          </w:tcPr>
          <w:p w14:paraId="0EB445D3" w14:textId="408C455B"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13.2</w:t>
            </w:r>
          </w:p>
        </w:tc>
        <w:tc>
          <w:tcPr>
            <w:tcW w:w="411" w:type="pct"/>
            <w:tcBorders>
              <w:top w:val="single" w:sz="4" w:space="0" w:color="439539"/>
              <w:left w:val="nil"/>
              <w:bottom w:val="single" w:sz="4" w:space="0" w:color="439539"/>
              <w:right w:val="nil"/>
            </w:tcBorders>
          </w:tcPr>
          <w:p w14:paraId="34E76753" w14:textId="15300178"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20.6</w:t>
            </w:r>
          </w:p>
        </w:tc>
        <w:tc>
          <w:tcPr>
            <w:tcW w:w="411" w:type="pct"/>
            <w:tcBorders>
              <w:top w:val="single" w:sz="4" w:space="0" w:color="439539"/>
              <w:left w:val="nil"/>
              <w:bottom w:val="single" w:sz="4" w:space="0" w:color="439539"/>
              <w:right w:val="nil"/>
            </w:tcBorders>
          </w:tcPr>
          <w:p w14:paraId="2C73B36B" w14:textId="629212AA"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32.4</w:t>
            </w:r>
          </w:p>
        </w:tc>
        <w:tc>
          <w:tcPr>
            <w:tcW w:w="411" w:type="pct"/>
            <w:tcBorders>
              <w:top w:val="single" w:sz="4" w:space="0" w:color="439539"/>
              <w:left w:val="nil"/>
              <w:bottom w:val="single" w:sz="4" w:space="0" w:color="439539"/>
              <w:right w:val="nil"/>
            </w:tcBorders>
          </w:tcPr>
          <w:p w14:paraId="6DB6E8A9" w14:textId="39310E01"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44.8</w:t>
            </w:r>
          </w:p>
        </w:tc>
        <w:tc>
          <w:tcPr>
            <w:tcW w:w="411" w:type="pct"/>
            <w:tcBorders>
              <w:top w:val="single" w:sz="4" w:space="0" w:color="439539"/>
              <w:left w:val="nil"/>
              <w:bottom w:val="single" w:sz="4" w:space="0" w:color="439539"/>
              <w:right w:val="nil"/>
            </w:tcBorders>
          </w:tcPr>
          <w:p w14:paraId="1D087E9A" w14:textId="3DAEBE6C"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49.4</w:t>
            </w:r>
          </w:p>
        </w:tc>
        <w:tc>
          <w:tcPr>
            <w:tcW w:w="411" w:type="pct"/>
            <w:tcBorders>
              <w:top w:val="single" w:sz="4" w:space="0" w:color="439539"/>
              <w:left w:val="nil"/>
              <w:bottom w:val="single" w:sz="4" w:space="0" w:color="439539"/>
              <w:right w:val="nil"/>
            </w:tcBorders>
          </w:tcPr>
          <w:p w14:paraId="69EDA04D" w14:textId="1F527031"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51.0</w:t>
            </w:r>
          </w:p>
        </w:tc>
      </w:tr>
      <w:tr w:rsidR="0096112C" w:rsidRPr="00CF615A" w14:paraId="0EFB6DAF" w14:textId="77777777" w:rsidTr="000E38D7">
        <w:tc>
          <w:tcPr>
            <w:tcW w:w="1850" w:type="pct"/>
            <w:tcBorders>
              <w:top w:val="single" w:sz="4" w:space="0" w:color="439539"/>
              <w:left w:val="nil"/>
              <w:bottom w:val="single" w:sz="4" w:space="0" w:color="439539"/>
              <w:right w:val="nil"/>
            </w:tcBorders>
          </w:tcPr>
          <w:p w14:paraId="0FA58F1F" w14:textId="77777777" w:rsidR="0096112C" w:rsidRPr="00CF615A" w:rsidRDefault="0096112C" w:rsidP="0096112C">
            <w:pPr>
              <w:pStyle w:val="TableColBold"/>
              <w:spacing w:before="20"/>
            </w:pPr>
            <w:r w:rsidRPr="00CF615A">
              <w:t>All occupations</w:t>
            </w:r>
          </w:p>
        </w:tc>
        <w:tc>
          <w:tcPr>
            <w:tcW w:w="410" w:type="pct"/>
            <w:tcBorders>
              <w:top w:val="single" w:sz="4" w:space="0" w:color="439539"/>
              <w:left w:val="nil"/>
              <w:bottom w:val="single" w:sz="4" w:space="0" w:color="439539"/>
              <w:right w:val="nil"/>
            </w:tcBorders>
          </w:tcPr>
          <w:p w14:paraId="5D7051CE" w14:textId="146791E8"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4.6</w:t>
            </w:r>
          </w:p>
        </w:tc>
        <w:tc>
          <w:tcPr>
            <w:tcW w:w="411" w:type="pct"/>
            <w:tcBorders>
              <w:top w:val="single" w:sz="4" w:space="0" w:color="439539"/>
              <w:left w:val="nil"/>
              <w:bottom w:val="single" w:sz="4" w:space="0" w:color="439539"/>
              <w:right w:val="nil"/>
            </w:tcBorders>
          </w:tcPr>
          <w:p w14:paraId="38FF38DB" w14:textId="69164569"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14.1</w:t>
            </w:r>
          </w:p>
        </w:tc>
        <w:tc>
          <w:tcPr>
            <w:tcW w:w="411" w:type="pct"/>
            <w:tcBorders>
              <w:top w:val="single" w:sz="4" w:space="0" w:color="439539"/>
              <w:left w:val="nil"/>
              <w:bottom w:val="single" w:sz="4" w:space="0" w:color="439539"/>
              <w:right w:val="nil"/>
            </w:tcBorders>
          </w:tcPr>
          <w:p w14:paraId="32350E6A" w14:textId="341F34C7"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21.9</w:t>
            </w:r>
          </w:p>
        </w:tc>
        <w:tc>
          <w:tcPr>
            <w:tcW w:w="411" w:type="pct"/>
            <w:tcBorders>
              <w:top w:val="single" w:sz="4" w:space="0" w:color="439539"/>
              <w:left w:val="nil"/>
              <w:bottom w:val="single" w:sz="4" w:space="0" w:color="439539"/>
              <w:right w:val="nil"/>
            </w:tcBorders>
          </w:tcPr>
          <w:p w14:paraId="3876BEB7" w14:textId="00F05DE9"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32.9</w:t>
            </w:r>
          </w:p>
        </w:tc>
        <w:tc>
          <w:tcPr>
            <w:tcW w:w="411" w:type="pct"/>
            <w:tcBorders>
              <w:top w:val="single" w:sz="4" w:space="0" w:color="439539"/>
              <w:left w:val="nil"/>
              <w:bottom w:val="single" w:sz="4" w:space="0" w:color="439539"/>
              <w:right w:val="nil"/>
            </w:tcBorders>
          </w:tcPr>
          <w:p w14:paraId="3E7F53E3" w14:textId="53447E63"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42.5</w:t>
            </w:r>
          </w:p>
        </w:tc>
        <w:tc>
          <w:tcPr>
            <w:tcW w:w="411" w:type="pct"/>
            <w:tcBorders>
              <w:top w:val="single" w:sz="4" w:space="0" w:color="439539"/>
              <w:left w:val="nil"/>
              <w:bottom w:val="single" w:sz="4" w:space="0" w:color="439539"/>
              <w:right w:val="nil"/>
            </w:tcBorders>
          </w:tcPr>
          <w:p w14:paraId="35C20A66" w14:textId="1DECDA80"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45.4</w:t>
            </w:r>
          </w:p>
        </w:tc>
        <w:tc>
          <w:tcPr>
            <w:tcW w:w="411" w:type="pct"/>
            <w:tcBorders>
              <w:top w:val="single" w:sz="4" w:space="0" w:color="439539"/>
              <w:left w:val="nil"/>
              <w:bottom w:val="single" w:sz="4" w:space="0" w:color="439539"/>
              <w:right w:val="nil"/>
            </w:tcBorders>
          </w:tcPr>
          <w:p w14:paraId="7015CA36" w14:textId="26E9E18C" w:rsidR="0096112C" w:rsidRPr="00CF615A" w:rsidRDefault="00E2269B" w:rsidP="0096112C">
            <w:pPr>
              <w:tabs>
                <w:tab w:val="decimal" w:pos="397"/>
              </w:tabs>
              <w:rPr>
                <w:rFonts w:ascii="Arial" w:hAnsi="Arial" w:cs="Arial"/>
                <w:b/>
                <w:bCs/>
                <w:sz w:val="15"/>
                <w:szCs w:val="15"/>
              </w:rPr>
            </w:pPr>
            <w:r>
              <w:rPr>
                <w:rFonts w:ascii="Arial" w:hAnsi="Arial" w:cs="Arial"/>
                <w:b/>
                <w:bCs/>
                <w:sz w:val="15"/>
                <w:szCs w:val="15"/>
              </w:rPr>
              <w:t xml:space="preserve">  46.4</w:t>
            </w:r>
          </w:p>
        </w:tc>
      </w:tr>
    </w:tbl>
    <w:p w14:paraId="5EAB93FC" w14:textId="56D7FFF4" w:rsidR="0096112C" w:rsidRPr="00CF615A" w:rsidRDefault="00790504" w:rsidP="0096112C">
      <w:pPr>
        <w:pStyle w:val="Source"/>
      </w:pPr>
      <w:r>
        <w:t>For explanatory notes, see page 17</w:t>
      </w:r>
      <w:r w:rsidR="0096112C" w:rsidRPr="00CF615A">
        <w:t>.</w:t>
      </w:r>
    </w:p>
    <w:p w14:paraId="77591A56" w14:textId="77777777" w:rsidR="0096112C" w:rsidRPr="00CF615A" w:rsidRDefault="0096112C" w:rsidP="0096112C">
      <w:pPr>
        <w:pStyle w:val="Source"/>
        <w:spacing w:before="0"/>
        <w:rPr>
          <w:color w:val="000000"/>
        </w:rPr>
      </w:pPr>
      <w:r w:rsidRPr="00CF615A">
        <w:t>A dash (-) represents a true zero figure, with no contracts reported in these categories</w:t>
      </w:r>
      <w:r w:rsidRPr="00CF615A">
        <w:rPr>
          <w:color w:val="000000"/>
        </w:rPr>
        <w:t>.</w:t>
      </w:r>
    </w:p>
    <w:p w14:paraId="305455BF" w14:textId="77777777" w:rsidR="0096112C" w:rsidRPr="00CF615A" w:rsidRDefault="0096112C" w:rsidP="0096112C">
      <w:pPr>
        <w:pStyle w:val="Source"/>
        <w:spacing w:before="0"/>
      </w:pPr>
      <w:r w:rsidRPr="00CF615A">
        <w:t>An asterisk (*) indicates that a completion or attrition rate is based on fewer than 50 contracts of training and should be used with caution.</w:t>
      </w:r>
    </w:p>
    <w:p w14:paraId="2E6A47A5" w14:textId="51E960B9" w:rsidR="0096112C" w:rsidRDefault="0096112C" w:rsidP="00A772A2">
      <w:pPr>
        <w:pStyle w:val="StatsHeading1"/>
        <w:spacing w:after="120"/>
        <w:rPr>
          <w:sz w:val="16"/>
          <w:szCs w:val="16"/>
        </w:rPr>
      </w:pPr>
      <w:r w:rsidRPr="00CF615A">
        <w:rPr>
          <w:sz w:val="16"/>
          <w:szCs w:val="16"/>
        </w:rPr>
        <w:br w:type="page"/>
      </w:r>
    </w:p>
    <w:p w14:paraId="5240A9D1" w14:textId="77777777" w:rsidR="003263D4" w:rsidRPr="00C509B6" w:rsidRDefault="003263D4" w:rsidP="00C509B6">
      <w:pPr>
        <w:pStyle w:val="Text"/>
        <w:rPr>
          <w:b/>
        </w:rPr>
      </w:pPr>
    </w:p>
    <w:p w14:paraId="6B01A187" w14:textId="0F3C41F6" w:rsidR="0096112C" w:rsidRPr="00F867D1" w:rsidRDefault="0096112C" w:rsidP="00C509B6">
      <w:pPr>
        <w:pStyle w:val="Tabletitle"/>
        <w:tabs>
          <w:tab w:val="clear" w:pos="900"/>
          <w:tab w:val="left" w:pos="851"/>
        </w:tabs>
        <w:ind w:left="851" w:hanging="851"/>
      </w:pPr>
      <w:bookmarkStart w:id="39" w:name="_Toc75177068"/>
      <w:r w:rsidRPr="00F867D1">
        <w:t>Table 7</w:t>
      </w:r>
      <w:r w:rsidRPr="00F867D1">
        <w:tab/>
        <w:t>Projected contract attrition rates by selected occupation and time of cancellation/withdrawal, for contracts</w:t>
      </w:r>
      <w:r w:rsidR="008431F4">
        <w:t xml:space="preserve"> </w:t>
      </w:r>
      <w:r w:rsidRPr="00F867D1">
        <w:t>commencing in December quarter 20</w:t>
      </w:r>
      <w:r w:rsidR="00203598" w:rsidRPr="00F867D1">
        <w:t>20</w:t>
      </w:r>
      <w:r w:rsidRPr="00F867D1">
        <w:t xml:space="preserve"> (%)</w:t>
      </w:r>
      <w:bookmarkEnd w:id="39"/>
    </w:p>
    <w:tbl>
      <w:tblPr>
        <w:tblW w:w="5000" w:type="pct"/>
        <w:tblCellMar>
          <w:left w:w="30" w:type="dxa"/>
          <w:right w:w="30" w:type="dxa"/>
        </w:tblCellMar>
        <w:tblLook w:val="0000" w:firstRow="0" w:lastRow="0" w:firstColumn="0" w:lastColumn="0" w:noHBand="0" w:noVBand="0"/>
      </w:tblPr>
      <w:tblGrid>
        <w:gridCol w:w="4275"/>
        <w:gridCol w:w="825"/>
        <w:gridCol w:w="827"/>
        <w:gridCol w:w="827"/>
        <w:gridCol w:w="827"/>
        <w:gridCol w:w="827"/>
        <w:gridCol w:w="827"/>
        <w:gridCol w:w="827"/>
      </w:tblGrid>
      <w:tr w:rsidR="0096112C" w:rsidRPr="00FC39D5" w14:paraId="5A6F43E7" w14:textId="77777777" w:rsidTr="0096112C">
        <w:tc>
          <w:tcPr>
            <w:tcW w:w="2124" w:type="pct"/>
            <w:tcBorders>
              <w:top w:val="single" w:sz="4" w:space="0" w:color="439539"/>
              <w:left w:val="nil"/>
              <w:right w:val="nil"/>
            </w:tcBorders>
          </w:tcPr>
          <w:p w14:paraId="389E9C73" w14:textId="77777777" w:rsidR="0096112C" w:rsidRPr="00FC39D5" w:rsidRDefault="0096112C" w:rsidP="0096112C">
            <w:pPr>
              <w:pStyle w:val="Tablehead1"/>
              <w:rPr>
                <w:sz w:val="15"/>
                <w:szCs w:val="15"/>
              </w:rPr>
            </w:pPr>
            <w:r w:rsidRPr="00FC39D5">
              <w:rPr>
                <w:sz w:val="15"/>
                <w:szCs w:val="15"/>
              </w:rPr>
              <w:t>Occupation (ANZSCO) group</w:t>
            </w:r>
          </w:p>
        </w:tc>
        <w:tc>
          <w:tcPr>
            <w:tcW w:w="2876" w:type="pct"/>
            <w:gridSpan w:val="7"/>
            <w:tcBorders>
              <w:top w:val="single" w:sz="4" w:space="0" w:color="439539"/>
              <w:left w:val="nil"/>
              <w:right w:val="nil"/>
            </w:tcBorders>
          </w:tcPr>
          <w:p w14:paraId="37E4AA8A" w14:textId="77777777" w:rsidR="0096112C" w:rsidRPr="00FC39D5" w:rsidRDefault="0096112C" w:rsidP="0096112C">
            <w:pPr>
              <w:pStyle w:val="Tablehead1"/>
              <w:jc w:val="center"/>
              <w:rPr>
                <w:sz w:val="15"/>
                <w:szCs w:val="15"/>
              </w:rPr>
            </w:pPr>
            <w:r w:rsidRPr="00FC39D5">
              <w:rPr>
                <w:sz w:val="15"/>
                <w:szCs w:val="15"/>
              </w:rPr>
              <w:t>Projected contract attrition rates, cancelling/withdrawing within:</w:t>
            </w:r>
          </w:p>
        </w:tc>
      </w:tr>
      <w:tr w:rsidR="0096112C" w:rsidRPr="00FC39D5" w14:paraId="2B4898C0" w14:textId="77777777" w:rsidTr="0096112C">
        <w:tc>
          <w:tcPr>
            <w:tcW w:w="2124" w:type="pct"/>
            <w:tcBorders>
              <w:top w:val="nil"/>
              <w:left w:val="nil"/>
              <w:bottom w:val="single" w:sz="4" w:space="0" w:color="439539"/>
              <w:right w:val="nil"/>
            </w:tcBorders>
          </w:tcPr>
          <w:p w14:paraId="798CD19A" w14:textId="77777777" w:rsidR="0096112C" w:rsidRPr="00FC39D5" w:rsidRDefault="0096112C" w:rsidP="0096112C">
            <w:pPr>
              <w:pStyle w:val="Tablehead1"/>
              <w:spacing w:beforeLines="40" w:before="96"/>
              <w:jc w:val="center"/>
              <w:rPr>
                <w:b w:val="0"/>
                <w:sz w:val="15"/>
                <w:szCs w:val="15"/>
              </w:rPr>
            </w:pPr>
          </w:p>
        </w:tc>
        <w:tc>
          <w:tcPr>
            <w:tcW w:w="410" w:type="pct"/>
            <w:tcBorders>
              <w:left w:val="nil"/>
              <w:bottom w:val="single" w:sz="4" w:space="0" w:color="439539"/>
              <w:right w:val="nil"/>
            </w:tcBorders>
            <w:vAlign w:val="bottom"/>
          </w:tcPr>
          <w:p w14:paraId="2A51F53C" w14:textId="77777777" w:rsidR="0096112C" w:rsidRPr="00F867D1" w:rsidRDefault="0096112C" w:rsidP="0096112C">
            <w:pPr>
              <w:pStyle w:val="Tablehead1"/>
              <w:spacing w:beforeLines="40" w:before="96"/>
              <w:jc w:val="center"/>
              <w:rPr>
                <w:bCs/>
                <w:color w:val="auto"/>
                <w:sz w:val="15"/>
                <w:szCs w:val="15"/>
              </w:rPr>
            </w:pPr>
            <w:r w:rsidRPr="00F867D1">
              <w:rPr>
                <w:bCs/>
                <w:color w:val="auto"/>
                <w:sz w:val="15"/>
                <w:szCs w:val="15"/>
              </w:rPr>
              <w:t>Same quarter</w:t>
            </w:r>
          </w:p>
        </w:tc>
        <w:tc>
          <w:tcPr>
            <w:tcW w:w="411" w:type="pct"/>
            <w:tcBorders>
              <w:left w:val="nil"/>
              <w:bottom w:val="single" w:sz="4" w:space="0" w:color="439539"/>
              <w:right w:val="nil"/>
            </w:tcBorders>
            <w:vAlign w:val="bottom"/>
          </w:tcPr>
          <w:p w14:paraId="2539D50B" w14:textId="77777777" w:rsidR="0096112C" w:rsidRPr="00F867D1" w:rsidRDefault="0096112C" w:rsidP="0096112C">
            <w:pPr>
              <w:pStyle w:val="Tablehead1"/>
              <w:spacing w:beforeLines="40" w:before="96"/>
              <w:jc w:val="center"/>
              <w:rPr>
                <w:bCs/>
                <w:color w:val="auto"/>
                <w:sz w:val="15"/>
                <w:szCs w:val="15"/>
              </w:rPr>
            </w:pPr>
            <w:r w:rsidRPr="00F867D1">
              <w:rPr>
                <w:bCs/>
                <w:color w:val="auto"/>
                <w:sz w:val="15"/>
                <w:szCs w:val="15"/>
              </w:rPr>
              <w:t>1 quarter</w:t>
            </w:r>
          </w:p>
        </w:tc>
        <w:tc>
          <w:tcPr>
            <w:tcW w:w="411" w:type="pct"/>
            <w:tcBorders>
              <w:left w:val="nil"/>
              <w:bottom w:val="single" w:sz="4" w:space="0" w:color="439539"/>
              <w:right w:val="nil"/>
            </w:tcBorders>
            <w:vAlign w:val="bottom"/>
          </w:tcPr>
          <w:p w14:paraId="36AEBD18" w14:textId="77777777" w:rsidR="0096112C" w:rsidRPr="00F867D1" w:rsidRDefault="0096112C" w:rsidP="0096112C">
            <w:pPr>
              <w:pStyle w:val="Tablehead1"/>
              <w:spacing w:beforeLines="40" w:before="96"/>
              <w:jc w:val="center"/>
              <w:rPr>
                <w:bCs/>
                <w:color w:val="auto"/>
                <w:sz w:val="15"/>
                <w:szCs w:val="15"/>
              </w:rPr>
            </w:pPr>
            <w:r w:rsidRPr="00F867D1">
              <w:rPr>
                <w:bCs/>
                <w:color w:val="auto"/>
                <w:sz w:val="15"/>
                <w:szCs w:val="15"/>
              </w:rPr>
              <w:t>2 quarters</w:t>
            </w:r>
          </w:p>
        </w:tc>
        <w:tc>
          <w:tcPr>
            <w:tcW w:w="411" w:type="pct"/>
            <w:tcBorders>
              <w:left w:val="nil"/>
              <w:bottom w:val="single" w:sz="4" w:space="0" w:color="439539"/>
              <w:right w:val="nil"/>
            </w:tcBorders>
            <w:vAlign w:val="bottom"/>
          </w:tcPr>
          <w:p w14:paraId="6899211A" w14:textId="77777777" w:rsidR="0096112C" w:rsidRPr="00F867D1" w:rsidRDefault="0096112C" w:rsidP="0096112C">
            <w:pPr>
              <w:pStyle w:val="Tablehead1"/>
              <w:spacing w:beforeLines="40" w:before="96"/>
              <w:jc w:val="center"/>
              <w:rPr>
                <w:bCs/>
                <w:color w:val="auto"/>
                <w:sz w:val="15"/>
                <w:szCs w:val="15"/>
              </w:rPr>
            </w:pPr>
            <w:r w:rsidRPr="00F867D1">
              <w:rPr>
                <w:bCs/>
                <w:color w:val="auto"/>
                <w:sz w:val="15"/>
                <w:szCs w:val="15"/>
              </w:rPr>
              <w:t>1 year</w:t>
            </w:r>
          </w:p>
        </w:tc>
        <w:tc>
          <w:tcPr>
            <w:tcW w:w="411" w:type="pct"/>
            <w:tcBorders>
              <w:left w:val="nil"/>
              <w:bottom w:val="single" w:sz="4" w:space="0" w:color="439539"/>
              <w:right w:val="nil"/>
            </w:tcBorders>
            <w:vAlign w:val="bottom"/>
          </w:tcPr>
          <w:p w14:paraId="5597C50D" w14:textId="77777777" w:rsidR="0096112C" w:rsidRPr="00F867D1" w:rsidRDefault="0096112C" w:rsidP="0096112C">
            <w:pPr>
              <w:pStyle w:val="Tablehead1"/>
              <w:spacing w:beforeLines="40" w:before="96"/>
              <w:jc w:val="center"/>
              <w:rPr>
                <w:bCs/>
                <w:color w:val="auto"/>
                <w:sz w:val="15"/>
                <w:szCs w:val="15"/>
              </w:rPr>
            </w:pPr>
            <w:r w:rsidRPr="00F867D1">
              <w:rPr>
                <w:bCs/>
                <w:color w:val="auto"/>
                <w:sz w:val="15"/>
                <w:szCs w:val="15"/>
              </w:rPr>
              <w:t>2 years</w:t>
            </w:r>
          </w:p>
        </w:tc>
        <w:tc>
          <w:tcPr>
            <w:tcW w:w="411" w:type="pct"/>
            <w:tcBorders>
              <w:left w:val="nil"/>
              <w:bottom w:val="single" w:sz="4" w:space="0" w:color="439539"/>
              <w:right w:val="nil"/>
            </w:tcBorders>
            <w:vAlign w:val="bottom"/>
          </w:tcPr>
          <w:p w14:paraId="3A6F5F10" w14:textId="77777777" w:rsidR="0096112C" w:rsidRPr="00F867D1" w:rsidRDefault="0096112C" w:rsidP="0096112C">
            <w:pPr>
              <w:pStyle w:val="Tablehead1"/>
              <w:spacing w:beforeLines="40" w:before="96"/>
              <w:jc w:val="center"/>
              <w:rPr>
                <w:bCs/>
                <w:color w:val="auto"/>
                <w:sz w:val="15"/>
                <w:szCs w:val="15"/>
              </w:rPr>
            </w:pPr>
            <w:r w:rsidRPr="00F867D1">
              <w:rPr>
                <w:bCs/>
                <w:color w:val="auto"/>
                <w:sz w:val="15"/>
                <w:szCs w:val="15"/>
              </w:rPr>
              <w:t>3 years</w:t>
            </w:r>
          </w:p>
        </w:tc>
        <w:tc>
          <w:tcPr>
            <w:tcW w:w="411" w:type="pct"/>
            <w:tcBorders>
              <w:left w:val="nil"/>
              <w:bottom w:val="single" w:sz="4" w:space="0" w:color="439539"/>
              <w:right w:val="nil"/>
            </w:tcBorders>
            <w:vAlign w:val="bottom"/>
          </w:tcPr>
          <w:p w14:paraId="5D9EAC65" w14:textId="77777777" w:rsidR="0096112C" w:rsidRPr="00F867D1" w:rsidRDefault="0096112C" w:rsidP="0096112C">
            <w:pPr>
              <w:pStyle w:val="Tablehead1"/>
              <w:spacing w:beforeLines="40" w:before="96"/>
              <w:jc w:val="center"/>
              <w:rPr>
                <w:bCs/>
                <w:color w:val="auto"/>
                <w:sz w:val="15"/>
                <w:szCs w:val="15"/>
              </w:rPr>
            </w:pPr>
            <w:r w:rsidRPr="00F867D1">
              <w:rPr>
                <w:bCs/>
                <w:color w:val="auto"/>
                <w:sz w:val="15"/>
                <w:szCs w:val="15"/>
              </w:rPr>
              <w:t>4 years</w:t>
            </w:r>
          </w:p>
        </w:tc>
      </w:tr>
      <w:tr w:rsidR="0096112C" w:rsidRPr="00FC39D5" w14:paraId="6F1B6382" w14:textId="77777777" w:rsidTr="0096112C">
        <w:trPr>
          <w:trHeight w:hRule="exact" w:val="220"/>
        </w:trPr>
        <w:tc>
          <w:tcPr>
            <w:tcW w:w="2124" w:type="pct"/>
            <w:tcBorders>
              <w:top w:val="single" w:sz="4" w:space="0" w:color="439539"/>
              <w:left w:val="nil"/>
              <w:bottom w:val="nil"/>
              <w:right w:val="nil"/>
            </w:tcBorders>
            <w:vAlign w:val="bottom"/>
          </w:tcPr>
          <w:p w14:paraId="1B18D378" w14:textId="77777777" w:rsidR="0096112C" w:rsidRPr="00FC39D5" w:rsidRDefault="0096112C" w:rsidP="0096112C">
            <w:pPr>
              <w:pStyle w:val="TableColBold"/>
            </w:pPr>
            <w:r w:rsidRPr="00FC39D5">
              <w:t>Managers</w:t>
            </w:r>
          </w:p>
        </w:tc>
        <w:tc>
          <w:tcPr>
            <w:tcW w:w="410" w:type="pct"/>
            <w:tcBorders>
              <w:top w:val="single" w:sz="4" w:space="0" w:color="439539"/>
              <w:left w:val="nil"/>
              <w:bottom w:val="nil"/>
              <w:right w:val="nil"/>
            </w:tcBorders>
            <w:vAlign w:val="bottom"/>
          </w:tcPr>
          <w:p w14:paraId="227574A4" w14:textId="713EE390"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1.9</w:t>
            </w:r>
          </w:p>
        </w:tc>
        <w:tc>
          <w:tcPr>
            <w:tcW w:w="411" w:type="pct"/>
            <w:tcBorders>
              <w:top w:val="single" w:sz="4" w:space="0" w:color="439539"/>
              <w:left w:val="nil"/>
              <w:bottom w:val="nil"/>
              <w:right w:val="nil"/>
            </w:tcBorders>
            <w:vAlign w:val="bottom"/>
          </w:tcPr>
          <w:p w14:paraId="0F088D73" w14:textId="1E400FBE"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13.4</w:t>
            </w:r>
          </w:p>
        </w:tc>
        <w:tc>
          <w:tcPr>
            <w:tcW w:w="411" w:type="pct"/>
            <w:tcBorders>
              <w:top w:val="single" w:sz="4" w:space="0" w:color="439539"/>
              <w:left w:val="nil"/>
              <w:bottom w:val="nil"/>
              <w:right w:val="nil"/>
            </w:tcBorders>
            <w:vAlign w:val="bottom"/>
          </w:tcPr>
          <w:p w14:paraId="56272E65" w14:textId="238D2726"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17.9</w:t>
            </w:r>
          </w:p>
        </w:tc>
        <w:tc>
          <w:tcPr>
            <w:tcW w:w="411" w:type="pct"/>
            <w:tcBorders>
              <w:top w:val="single" w:sz="4" w:space="0" w:color="439539"/>
              <w:left w:val="nil"/>
              <w:bottom w:val="nil"/>
              <w:right w:val="nil"/>
            </w:tcBorders>
            <w:vAlign w:val="bottom"/>
          </w:tcPr>
          <w:p w14:paraId="382BCCAE" w14:textId="03E58EB3"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23.4</w:t>
            </w:r>
          </w:p>
        </w:tc>
        <w:tc>
          <w:tcPr>
            <w:tcW w:w="411" w:type="pct"/>
            <w:tcBorders>
              <w:top w:val="single" w:sz="4" w:space="0" w:color="439539"/>
              <w:left w:val="nil"/>
              <w:bottom w:val="nil"/>
              <w:right w:val="nil"/>
            </w:tcBorders>
            <w:vAlign w:val="bottom"/>
          </w:tcPr>
          <w:p w14:paraId="03580FF3" w14:textId="266729DD"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31.6</w:t>
            </w:r>
          </w:p>
        </w:tc>
        <w:tc>
          <w:tcPr>
            <w:tcW w:w="411" w:type="pct"/>
            <w:tcBorders>
              <w:top w:val="single" w:sz="4" w:space="0" w:color="439539"/>
              <w:left w:val="nil"/>
              <w:bottom w:val="nil"/>
              <w:right w:val="nil"/>
            </w:tcBorders>
            <w:vAlign w:val="bottom"/>
          </w:tcPr>
          <w:p w14:paraId="64687D7F" w14:textId="153F1BF1"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34.6</w:t>
            </w:r>
          </w:p>
        </w:tc>
        <w:tc>
          <w:tcPr>
            <w:tcW w:w="411" w:type="pct"/>
            <w:tcBorders>
              <w:top w:val="single" w:sz="4" w:space="0" w:color="439539"/>
              <w:left w:val="nil"/>
              <w:bottom w:val="nil"/>
              <w:right w:val="nil"/>
            </w:tcBorders>
            <w:vAlign w:val="bottom"/>
          </w:tcPr>
          <w:p w14:paraId="17A34F06" w14:textId="179188F1"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34.9</w:t>
            </w:r>
          </w:p>
        </w:tc>
      </w:tr>
      <w:tr w:rsidR="0096112C" w:rsidRPr="00FC39D5" w14:paraId="591CCCA1" w14:textId="77777777" w:rsidTr="0096112C">
        <w:trPr>
          <w:trHeight w:hRule="exact" w:val="220"/>
        </w:trPr>
        <w:tc>
          <w:tcPr>
            <w:tcW w:w="2124" w:type="pct"/>
            <w:tcBorders>
              <w:top w:val="nil"/>
              <w:left w:val="nil"/>
              <w:bottom w:val="nil"/>
              <w:right w:val="nil"/>
            </w:tcBorders>
            <w:vAlign w:val="bottom"/>
          </w:tcPr>
          <w:p w14:paraId="08C55343" w14:textId="77777777" w:rsidR="0096112C" w:rsidRPr="00FC39D5" w:rsidRDefault="0096112C" w:rsidP="0096112C">
            <w:pPr>
              <w:pStyle w:val="TableColBold"/>
            </w:pPr>
            <w:r w:rsidRPr="00FC39D5">
              <w:t>Professionals</w:t>
            </w:r>
          </w:p>
        </w:tc>
        <w:tc>
          <w:tcPr>
            <w:tcW w:w="410" w:type="pct"/>
            <w:tcBorders>
              <w:top w:val="nil"/>
              <w:left w:val="nil"/>
              <w:bottom w:val="nil"/>
              <w:right w:val="nil"/>
            </w:tcBorders>
            <w:vAlign w:val="bottom"/>
          </w:tcPr>
          <w:p w14:paraId="1517ED83" w14:textId="211F5238"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1.8</w:t>
            </w:r>
          </w:p>
        </w:tc>
        <w:tc>
          <w:tcPr>
            <w:tcW w:w="411" w:type="pct"/>
            <w:tcBorders>
              <w:top w:val="nil"/>
              <w:left w:val="nil"/>
              <w:bottom w:val="nil"/>
              <w:right w:val="nil"/>
            </w:tcBorders>
            <w:vAlign w:val="bottom"/>
          </w:tcPr>
          <w:p w14:paraId="51FF6898" w14:textId="4FAC493B"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8.6</w:t>
            </w:r>
          </w:p>
        </w:tc>
        <w:tc>
          <w:tcPr>
            <w:tcW w:w="411" w:type="pct"/>
            <w:tcBorders>
              <w:top w:val="nil"/>
              <w:left w:val="nil"/>
              <w:bottom w:val="nil"/>
              <w:right w:val="nil"/>
            </w:tcBorders>
            <w:vAlign w:val="bottom"/>
          </w:tcPr>
          <w:p w14:paraId="4E5C7D4A" w14:textId="2CB98A8E"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13.1</w:t>
            </w:r>
          </w:p>
        </w:tc>
        <w:tc>
          <w:tcPr>
            <w:tcW w:w="411" w:type="pct"/>
            <w:tcBorders>
              <w:top w:val="nil"/>
              <w:left w:val="nil"/>
              <w:bottom w:val="nil"/>
              <w:right w:val="nil"/>
            </w:tcBorders>
            <w:vAlign w:val="bottom"/>
          </w:tcPr>
          <w:p w14:paraId="4D3F5334" w14:textId="34A5DB55"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20.2</w:t>
            </w:r>
          </w:p>
        </w:tc>
        <w:tc>
          <w:tcPr>
            <w:tcW w:w="411" w:type="pct"/>
            <w:tcBorders>
              <w:top w:val="nil"/>
              <w:left w:val="nil"/>
              <w:bottom w:val="nil"/>
              <w:right w:val="nil"/>
            </w:tcBorders>
            <w:vAlign w:val="bottom"/>
          </w:tcPr>
          <w:p w14:paraId="1167CB22" w14:textId="339297D5"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28.2</w:t>
            </w:r>
          </w:p>
        </w:tc>
        <w:tc>
          <w:tcPr>
            <w:tcW w:w="411" w:type="pct"/>
            <w:tcBorders>
              <w:top w:val="nil"/>
              <w:left w:val="nil"/>
              <w:bottom w:val="nil"/>
              <w:right w:val="nil"/>
            </w:tcBorders>
            <w:vAlign w:val="bottom"/>
          </w:tcPr>
          <w:p w14:paraId="55E897A4" w14:textId="30EF7041"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31.8</w:t>
            </w:r>
          </w:p>
        </w:tc>
        <w:tc>
          <w:tcPr>
            <w:tcW w:w="411" w:type="pct"/>
            <w:tcBorders>
              <w:top w:val="nil"/>
              <w:left w:val="nil"/>
              <w:bottom w:val="nil"/>
              <w:right w:val="nil"/>
            </w:tcBorders>
            <w:vAlign w:val="bottom"/>
          </w:tcPr>
          <w:p w14:paraId="570E4292" w14:textId="4DAB90EA"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31.8</w:t>
            </w:r>
          </w:p>
        </w:tc>
      </w:tr>
      <w:tr w:rsidR="0096112C" w:rsidRPr="00FC39D5" w14:paraId="2B1F713F" w14:textId="77777777" w:rsidTr="0096112C">
        <w:trPr>
          <w:trHeight w:hRule="exact" w:val="220"/>
        </w:trPr>
        <w:tc>
          <w:tcPr>
            <w:tcW w:w="2124" w:type="pct"/>
            <w:tcBorders>
              <w:top w:val="nil"/>
              <w:left w:val="nil"/>
              <w:bottom w:val="nil"/>
              <w:right w:val="nil"/>
            </w:tcBorders>
            <w:vAlign w:val="bottom"/>
          </w:tcPr>
          <w:p w14:paraId="40E3246A" w14:textId="77777777" w:rsidR="0096112C" w:rsidRPr="00FC39D5" w:rsidRDefault="0096112C" w:rsidP="0096112C">
            <w:pPr>
              <w:pStyle w:val="TableColBold"/>
            </w:pPr>
            <w:r w:rsidRPr="00FC39D5">
              <w:t>Technicians and trades workers</w:t>
            </w:r>
          </w:p>
        </w:tc>
        <w:tc>
          <w:tcPr>
            <w:tcW w:w="410" w:type="pct"/>
            <w:tcBorders>
              <w:top w:val="nil"/>
              <w:left w:val="nil"/>
              <w:bottom w:val="nil"/>
              <w:right w:val="nil"/>
            </w:tcBorders>
            <w:vAlign w:val="bottom"/>
          </w:tcPr>
          <w:p w14:paraId="64F8CDDF" w14:textId="6DBA36B1"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3.4</w:t>
            </w:r>
          </w:p>
        </w:tc>
        <w:tc>
          <w:tcPr>
            <w:tcW w:w="411" w:type="pct"/>
            <w:tcBorders>
              <w:top w:val="nil"/>
              <w:left w:val="nil"/>
              <w:bottom w:val="nil"/>
              <w:right w:val="nil"/>
            </w:tcBorders>
            <w:vAlign w:val="bottom"/>
          </w:tcPr>
          <w:p w14:paraId="37FEDC46" w14:textId="4662ABBC"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12.9</w:t>
            </w:r>
          </w:p>
        </w:tc>
        <w:tc>
          <w:tcPr>
            <w:tcW w:w="411" w:type="pct"/>
            <w:tcBorders>
              <w:top w:val="nil"/>
              <w:left w:val="nil"/>
              <w:bottom w:val="nil"/>
              <w:right w:val="nil"/>
            </w:tcBorders>
            <w:vAlign w:val="bottom"/>
          </w:tcPr>
          <w:p w14:paraId="4755315C" w14:textId="451DBE14"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20.0</w:t>
            </w:r>
          </w:p>
        </w:tc>
        <w:tc>
          <w:tcPr>
            <w:tcW w:w="411" w:type="pct"/>
            <w:tcBorders>
              <w:top w:val="nil"/>
              <w:left w:val="nil"/>
              <w:bottom w:val="nil"/>
              <w:right w:val="nil"/>
            </w:tcBorders>
            <w:vAlign w:val="bottom"/>
          </w:tcPr>
          <w:p w14:paraId="2A537EA6" w14:textId="6B6FD25E"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29.8</w:t>
            </w:r>
          </w:p>
        </w:tc>
        <w:tc>
          <w:tcPr>
            <w:tcW w:w="411" w:type="pct"/>
            <w:tcBorders>
              <w:top w:val="nil"/>
              <w:left w:val="nil"/>
              <w:bottom w:val="nil"/>
              <w:right w:val="nil"/>
            </w:tcBorders>
            <w:vAlign w:val="bottom"/>
          </w:tcPr>
          <w:p w14:paraId="602E732E" w14:textId="1870DB8B"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42.6</w:t>
            </w:r>
          </w:p>
        </w:tc>
        <w:tc>
          <w:tcPr>
            <w:tcW w:w="411" w:type="pct"/>
            <w:tcBorders>
              <w:top w:val="nil"/>
              <w:left w:val="nil"/>
              <w:bottom w:val="nil"/>
              <w:right w:val="nil"/>
            </w:tcBorders>
            <w:vAlign w:val="bottom"/>
          </w:tcPr>
          <w:p w14:paraId="7105937C" w14:textId="08577A3D"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48.7</w:t>
            </w:r>
          </w:p>
        </w:tc>
        <w:tc>
          <w:tcPr>
            <w:tcW w:w="411" w:type="pct"/>
            <w:tcBorders>
              <w:top w:val="nil"/>
              <w:left w:val="nil"/>
              <w:bottom w:val="nil"/>
              <w:right w:val="nil"/>
            </w:tcBorders>
            <w:vAlign w:val="bottom"/>
          </w:tcPr>
          <w:p w14:paraId="7DF7EBD6" w14:textId="6BAB774D" w:rsidR="0096112C" w:rsidRPr="00FC39D5" w:rsidRDefault="00E2269B" w:rsidP="0096112C">
            <w:pPr>
              <w:tabs>
                <w:tab w:val="decimal" w:pos="369"/>
              </w:tabs>
              <w:spacing w:before="40"/>
              <w:rPr>
                <w:rFonts w:ascii="Arial" w:hAnsi="Arial" w:cs="Arial"/>
                <w:b/>
                <w:bCs/>
                <w:sz w:val="15"/>
                <w:szCs w:val="15"/>
              </w:rPr>
            </w:pPr>
            <w:r w:rsidRPr="00FC39D5">
              <w:rPr>
                <w:rFonts w:ascii="Arial" w:hAnsi="Arial" w:cs="Arial"/>
                <w:b/>
                <w:bCs/>
                <w:sz w:val="15"/>
                <w:szCs w:val="15"/>
              </w:rPr>
              <w:t xml:space="preserve">  50.7</w:t>
            </w:r>
          </w:p>
        </w:tc>
      </w:tr>
      <w:tr w:rsidR="0096112C" w:rsidRPr="00FC39D5" w14:paraId="7763C2D8" w14:textId="77777777" w:rsidTr="0096112C">
        <w:trPr>
          <w:trHeight w:hRule="exact" w:val="220"/>
        </w:trPr>
        <w:tc>
          <w:tcPr>
            <w:tcW w:w="2124" w:type="pct"/>
            <w:tcBorders>
              <w:top w:val="nil"/>
              <w:left w:val="nil"/>
              <w:bottom w:val="nil"/>
              <w:right w:val="nil"/>
            </w:tcBorders>
            <w:vAlign w:val="bottom"/>
          </w:tcPr>
          <w:p w14:paraId="70484524" w14:textId="77777777" w:rsidR="0096112C" w:rsidRPr="00FC39D5" w:rsidRDefault="0096112C" w:rsidP="00233F5E">
            <w:pPr>
              <w:pStyle w:val="Table17Tabletext"/>
              <w:tabs>
                <w:tab w:val="clear" w:pos="252"/>
                <w:tab w:val="left" w:pos="255"/>
              </w:tabs>
              <w:spacing w:before="20"/>
              <w:ind w:left="181" w:hanging="181"/>
              <w:rPr>
                <w:szCs w:val="16"/>
              </w:rPr>
            </w:pPr>
            <w:r w:rsidRPr="00FC39D5">
              <w:rPr>
                <w:szCs w:val="16"/>
              </w:rPr>
              <w:t xml:space="preserve">31 </w:t>
            </w:r>
            <w:r w:rsidRPr="00FC39D5">
              <w:rPr>
                <w:szCs w:val="16"/>
              </w:rPr>
              <w:tab/>
              <w:t xml:space="preserve">Engineering, </w:t>
            </w:r>
            <w:proofErr w:type="gramStart"/>
            <w:r w:rsidRPr="00FC39D5">
              <w:rPr>
                <w:szCs w:val="16"/>
              </w:rPr>
              <w:t>ICT</w:t>
            </w:r>
            <w:proofErr w:type="gramEnd"/>
            <w:r w:rsidRPr="00FC39D5">
              <w:rPr>
                <w:szCs w:val="16"/>
              </w:rPr>
              <w:t xml:space="preserve"> and science technicians</w:t>
            </w:r>
          </w:p>
        </w:tc>
        <w:tc>
          <w:tcPr>
            <w:tcW w:w="410" w:type="pct"/>
            <w:tcBorders>
              <w:top w:val="nil"/>
              <w:left w:val="nil"/>
              <w:bottom w:val="nil"/>
              <w:right w:val="nil"/>
            </w:tcBorders>
            <w:vAlign w:val="bottom"/>
          </w:tcPr>
          <w:p w14:paraId="1F916C51" w14:textId="099C6709" w:rsidR="0096112C" w:rsidRPr="00FC39D5" w:rsidRDefault="00E2269B" w:rsidP="00233F5E">
            <w:pPr>
              <w:tabs>
                <w:tab w:val="decimal" w:pos="369"/>
              </w:tabs>
              <w:spacing w:after="0"/>
              <w:rPr>
                <w:rFonts w:ascii="Arial" w:hAnsi="Arial" w:cs="Arial"/>
                <w:sz w:val="15"/>
                <w:szCs w:val="15"/>
              </w:rPr>
            </w:pPr>
            <w:r w:rsidRPr="00FC39D5">
              <w:rPr>
                <w:rFonts w:ascii="Arial" w:hAnsi="Arial" w:cs="Arial"/>
                <w:sz w:val="15"/>
                <w:szCs w:val="15"/>
              </w:rPr>
              <w:t xml:space="preserve">   1.9</w:t>
            </w:r>
          </w:p>
        </w:tc>
        <w:tc>
          <w:tcPr>
            <w:tcW w:w="411" w:type="pct"/>
            <w:tcBorders>
              <w:top w:val="nil"/>
              <w:left w:val="nil"/>
              <w:bottom w:val="nil"/>
              <w:right w:val="nil"/>
            </w:tcBorders>
            <w:vAlign w:val="bottom"/>
          </w:tcPr>
          <w:p w14:paraId="28F52B2E" w14:textId="4311EB52" w:rsidR="0096112C" w:rsidRPr="00FC39D5" w:rsidRDefault="00E2269B" w:rsidP="00233F5E">
            <w:pPr>
              <w:tabs>
                <w:tab w:val="decimal" w:pos="369"/>
              </w:tabs>
              <w:spacing w:after="0"/>
              <w:rPr>
                <w:rFonts w:ascii="Arial" w:hAnsi="Arial" w:cs="Arial"/>
                <w:sz w:val="15"/>
                <w:szCs w:val="15"/>
              </w:rPr>
            </w:pPr>
            <w:r w:rsidRPr="00FC39D5">
              <w:rPr>
                <w:rFonts w:ascii="Arial" w:hAnsi="Arial" w:cs="Arial"/>
                <w:sz w:val="15"/>
                <w:szCs w:val="15"/>
              </w:rPr>
              <w:t xml:space="preserve">   8.9</w:t>
            </w:r>
          </w:p>
        </w:tc>
        <w:tc>
          <w:tcPr>
            <w:tcW w:w="411" w:type="pct"/>
            <w:tcBorders>
              <w:top w:val="nil"/>
              <w:left w:val="nil"/>
              <w:bottom w:val="nil"/>
              <w:right w:val="nil"/>
            </w:tcBorders>
            <w:vAlign w:val="bottom"/>
          </w:tcPr>
          <w:p w14:paraId="60864FB0" w14:textId="5EEC79A9" w:rsidR="0096112C" w:rsidRPr="00FC39D5" w:rsidRDefault="00E2269B" w:rsidP="00233F5E">
            <w:pPr>
              <w:tabs>
                <w:tab w:val="decimal" w:pos="369"/>
              </w:tabs>
              <w:spacing w:after="0"/>
              <w:rPr>
                <w:rFonts w:ascii="Arial" w:hAnsi="Arial" w:cs="Arial"/>
                <w:sz w:val="15"/>
                <w:szCs w:val="15"/>
              </w:rPr>
            </w:pPr>
            <w:r w:rsidRPr="00FC39D5">
              <w:rPr>
                <w:rFonts w:ascii="Arial" w:hAnsi="Arial" w:cs="Arial"/>
                <w:sz w:val="15"/>
                <w:szCs w:val="15"/>
              </w:rPr>
              <w:t xml:space="preserve">  17.7</w:t>
            </w:r>
          </w:p>
        </w:tc>
        <w:tc>
          <w:tcPr>
            <w:tcW w:w="411" w:type="pct"/>
            <w:tcBorders>
              <w:top w:val="nil"/>
              <w:left w:val="nil"/>
              <w:bottom w:val="nil"/>
              <w:right w:val="nil"/>
            </w:tcBorders>
            <w:vAlign w:val="bottom"/>
          </w:tcPr>
          <w:p w14:paraId="1BABF3D3" w14:textId="34EFDC16" w:rsidR="0096112C" w:rsidRPr="00FC39D5" w:rsidRDefault="00E2269B" w:rsidP="00233F5E">
            <w:pPr>
              <w:tabs>
                <w:tab w:val="decimal" w:pos="369"/>
              </w:tabs>
              <w:spacing w:after="0"/>
              <w:rPr>
                <w:rFonts w:ascii="Arial" w:hAnsi="Arial" w:cs="Arial"/>
                <w:sz w:val="15"/>
                <w:szCs w:val="15"/>
              </w:rPr>
            </w:pPr>
            <w:r w:rsidRPr="00FC39D5">
              <w:rPr>
                <w:rFonts w:ascii="Arial" w:hAnsi="Arial" w:cs="Arial"/>
                <w:sz w:val="15"/>
                <w:szCs w:val="15"/>
              </w:rPr>
              <w:t xml:space="preserve">  25.9</w:t>
            </w:r>
          </w:p>
        </w:tc>
        <w:tc>
          <w:tcPr>
            <w:tcW w:w="411" w:type="pct"/>
            <w:tcBorders>
              <w:top w:val="nil"/>
              <w:left w:val="nil"/>
              <w:bottom w:val="nil"/>
              <w:right w:val="nil"/>
            </w:tcBorders>
            <w:vAlign w:val="bottom"/>
          </w:tcPr>
          <w:p w14:paraId="2EB593CF" w14:textId="7EF20FD5" w:rsidR="0096112C" w:rsidRPr="00FC39D5" w:rsidRDefault="00E2269B" w:rsidP="00233F5E">
            <w:pPr>
              <w:tabs>
                <w:tab w:val="decimal" w:pos="369"/>
              </w:tabs>
              <w:spacing w:after="0"/>
              <w:rPr>
                <w:rFonts w:ascii="Arial" w:hAnsi="Arial" w:cs="Arial"/>
                <w:sz w:val="15"/>
                <w:szCs w:val="15"/>
              </w:rPr>
            </w:pPr>
            <w:r w:rsidRPr="00FC39D5">
              <w:rPr>
                <w:rFonts w:ascii="Arial" w:hAnsi="Arial" w:cs="Arial"/>
                <w:sz w:val="15"/>
                <w:szCs w:val="15"/>
              </w:rPr>
              <w:t xml:space="preserve">  32.9</w:t>
            </w:r>
          </w:p>
        </w:tc>
        <w:tc>
          <w:tcPr>
            <w:tcW w:w="411" w:type="pct"/>
            <w:tcBorders>
              <w:top w:val="nil"/>
              <w:left w:val="nil"/>
              <w:bottom w:val="nil"/>
              <w:right w:val="nil"/>
            </w:tcBorders>
            <w:vAlign w:val="bottom"/>
          </w:tcPr>
          <w:p w14:paraId="06F441D9" w14:textId="5B674ED9" w:rsidR="0096112C" w:rsidRPr="00FC39D5" w:rsidRDefault="00E2269B" w:rsidP="00233F5E">
            <w:pPr>
              <w:tabs>
                <w:tab w:val="decimal" w:pos="369"/>
              </w:tabs>
              <w:spacing w:after="0"/>
              <w:rPr>
                <w:rFonts w:ascii="Arial" w:hAnsi="Arial" w:cs="Arial"/>
                <w:sz w:val="15"/>
                <w:szCs w:val="15"/>
              </w:rPr>
            </w:pPr>
            <w:r w:rsidRPr="00FC39D5">
              <w:rPr>
                <w:rFonts w:ascii="Arial" w:hAnsi="Arial" w:cs="Arial"/>
                <w:sz w:val="15"/>
                <w:szCs w:val="15"/>
              </w:rPr>
              <w:t xml:space="preserve">  35.6</w:t>
            </w:r>
          </w:p>
        </w:tc>
        <w:tc>
          <w:tcPr>
            <w:tcW w:w="411" w:type="pct"/>
            <w:tcBorders>
              <w:top w:val="nil"/>
              <w:left w:val="nil"/>
              <w:bottom w:val="nil"/>
              <w:right w:val="nil"/>
            </w:tcBorders>
            <w:vAlign w:val="bottom"/>
          </w:tcPr>
          <w:p w14:paraId="638EC68C" w14:textId="116B2703" w:rsidR="0096112C" w:rsidRPr="00FC39D5" w:rsidRDefault="00E2269B" w:rsidP="00233F5E">
            <w:pPr>
              <w:tabs>
                <w:tab w:val="decimal" w:pos="369"/>
              </w:tabs>
              <w:spacing w:after="0"/>
              <w:rPr>
                <w:rFonts w:ascii="Arial" w:hAnsi="Arial" w:cs="Arial"/>
                <w:sz w:val="15"/>
                <w:szCs w:val="15"/>
              </w:rPr>
            </w:pPr>
            <w:r w:rsidRPr="00FC39D5">
              <w:rPr>
                <w:rFonts w:ascii="Arial" w:hAnsi="Arial" w:cs="Arial"/>
                <w:sz w:val="15"/>
                <w:szCs w:val="15"/>
              </w:rPr>
              <w:t xml:space="preserve">  35.6</w:t>
            </w:r>
          </w:p>
        </w:tc>
      </w:tr>
      <w:tr w:rsidR="0096112C" w:rsidRPr="00CF615A" w14:paraId="44715A95" w14:textId="77777777" w:rsidTr="0096112C">
        <w:trPr>
          <w:trHeight w:hRule="exact" w:val="220"/>
        </w:trPr>
        <w:tc>
          <w:tcPr>
            <w:tcW w:w="2124" w:type="pct"/>
            <w:tcBorders>
              <w:top w:val="nil"/>
              <w:left w:val="nil"/>
              <w:bottom w:val="nil"/>
              <w:right w:val="nil"/>
            </w:tcBorders>
            <w:vAlign w:val="bottom"/>
          </w:tcPr>
          <w:p w14:paraId="4936DE71" w14:textId="77777777" w:rsidR="0096112C" w:rsidRPr="00FC39D5" w:rsidRDefault="0096112C" w:rsidP="00233F5E">
            <w:pPr>
              <w:pStyle w:val="Table17Tabletext"/>
              <w:tabs>
                <w:tab w:val="clear" w:pos="252"/>
                <w:tab w:val="left" w:pos="255"/>
              </w:tabs>
              <w:spacing w:before="20"/>
              <w:ind w:left="181" w:hanging="181"/>
              <w:rPr>
                <w:szCs w:val="16"/>
              </w:rPr>
            </w:pPr>
            <w:r w:rsidRPr="00FC39D5">
              <w:rPr>
                <w:szCs w:val="16"/>
              </w:rPr>
              <w:t xml:space="preserve">32 </w:t>
            </w:r>
            <w:r w:rsidRPr="00FC39D5">
              <w:rPr>
                <w:szCs w:val="16"/>
              </w:rPr>
              <w:tab/>
              <w:t>Automotive and engineering trades workers</w:t>
            </w:r>
          </w:p>
        </w:tc>
        <w:tc>
          <w:tcPr>
            <w:tcW w:w="410" w:type="pct"/>
            <w:tcBorders>
              <w:top w:val="nil"/>
              <w:left w:val="nil"/>
              <w:bottom w:val="nil"/>
              <w:right w:val="nil"/>
            </w:tcBorders>
            <w:vAlign w:val="bottom"/>
          </w:tcPr>
          <w:p w14:paraId="59006632" w14:textId="5C140147" w:rsidR="0096112C" w:rsidRPr="00FC39D5" w:rsidRDefault="00E2269B" w:rsidP="00233F5E">
            <w:pPr>
              <w:tabs>
                <w:tab w:val="decimal" w:pos="369"/>
              </w:tabs>
              <w:spacing w:after="0"/>
              <w:rPr>
                <w:rFonts w:ascii="Arial" w:hAnsi="Arial" w:cs="Arial"/>
                <w:sz w:val="15"/>
                <w:szCs w:val="15"/>
              </w:rPr>
            </w:pPr>
            <w:r w:rsidRPr="00FC39D5">
              <w:rPr>
                <w:rFonts w:ascii="Arial" w:hAnsi="Arial" w:cs="Arial"/>
                <w:sz w:val="15"/>
                <w:szCs w:val="15"/>
              </w:rPr>
              <w:t xml:space="preserve">   3.0</w:t>
            </w:r>
          </w:p>
        </w:tc>
        <w:tc>
          <w:tcPr>
            <w:tcW w:w="411" w:type="pct"/>
            <w:tcBorders>
              <w:top w:val="nil"/>
              <w:left w:val="nil"/>
              <w:bottom w:val="nil"/>
              <w:right w:val="nil"/>
            </w:tcBorders>
            <w:vAlign w:val="bottom"/>
          </w:tcPr>
          <w:p w14:paraId="7F5D8180" w14:textId="6FE95FBB" w:rsidR="0096112C" w:rsidRPr="00FC39D5" w:rsidRDefault="00E2269B" w:rsidP="00233F5E">
            <w:pPr>
              <w:tabs>
                <w:tab w:val="decimal" w:pos="369"/>
              </w:tabs>
              <w:spacing w:after="0"/>
              <w:rPr>
                <w:rFonts w:ascii="Arial" w:hAnsi="Arial" w:cs="Arial"/>
                <w:sz w:val="15"/>
                <w:szCs w:val="15"/>
              </w:rPr>
            </w:pPr>
            <w:r w:rsidRPr="00FC39D5">
              <w:rPr>
                <w:rFonts w:ascii="Arial" w:hAnsi="Arial" w:cs="Arial"/>
                <w:sz w:val="15"/>
                <w:szCs w:val="15"/>
              </w:rPr>
              <w:t xml:space="preserve">  10.3</w:t>
            </w:r>
          </w:p>
        </w:tc>
        <w:tc>
          <w:tcPr>
            <w:tcW w:w="411" w:type="pct"/>
            <w:tcBorders>
              <w:top w:val="nil"/>
              <w:left w:val="nil"/>
              <w:bottom w:val="nil"/>
              <w:right w:val="nil"/>
            </w:tcBorders>
            <w:vAlign w:val="bottom"/>
          </w:tcPr>
          <w:p w14:paraId="413DF693" w14:textId="3C80E3C3" w:rsidR="0096112C" w:rsidRPr="00FC39D5" w:rsidRDefault="00E2269B" w:rsidP="00233F5E">
            <w:pPr>
              <w:tabs>
                <w:tab w:val="decimal" w:pos="369"/>
              </w:tabs>
              <w:spacing w:after="0"/>
              <w:rPr>
                <w:rFonts w:ascii="Arial" w:hAnsi="Arial" w:cs="Arial"/>
                <w:sz w:val="15"/>
                <w:szCs w:val="15"/>
              </w:rPr>
            </w:pPr>
            <w:r w:rsidRPr="00FC39D5">
              <w:rPr>
                <w:rFonts w:ascii="Arial" w:hAnsi="Arial" w:cs="Arial"/>
                <w:sz w:val="15"/>
                <w:szCs w:val="15"/>
              </w:rPr>
              <w:t xml:space="preserve">  15.9</w:t>
            </w:r>
          </w:p>
        </w:tc>
        <w:tc>
          <w:tcPr>
            <w:tcW w:w="411" w:type="pct"/>
            <w:tcBorders>
              <w:top w:val="nil"/>
              <w:left w:val="nil"/>
              <w:bottom w:val="nil"/>
              <w:right w:val="nil"/>
            </w:tcBorders>
            <w:vAlign w:val="bottom"/>
          </w:tcPr>
          <w:p w14:paraId="01292E9D" w14:textId="7785FD88" w:rsidR="0096112C" w:rsidRPr="00FC39D5" w:rsidRDefault="00E2269B" w:rsidP="00233F5E">
            <w:pPr>
              <w:tabs>
                <w:tab w:val="decimal" w:pos="369"/>
              </w:tabs>
              <w:spacing w:after="0"/>
              <w:rPr>
                <w:rFonts w:ascii="Arial" w:hAnsi="Arial" w:cs="Arial"/>
                <w:sz w:val="15"/>
                <w:szCs w:val="15"/>
              </w:rPr>
            </w:pPr>
            <w:r w:rsidRPr="00FC39D5">
              <w:rPr>
                <w:rFonts w:ascii="Arial" w:hAnsi="Arial" w:cs="Arial"/>
                <w:sz w:val="15"/>
                <w:szCs w:val="15"/>
              </w:rPr>
              <w:t xml:space="preserve">  25.3</w:t>
            </w:r>
          </w:p>
        </w:tc>
        <w:tc>
          <w:tcPr>
            <w:tcW w:w="411" w:type="pct"/>
            <w:tcBorders>
              <w:top w:val="nil"/>
              <w:left w:val="nil"/>
              <w:bottom w:val="nil"/>
              <w:right w:val="nil"/>
            </w:tcBorders>
            <w:vAlign w:val="bottom"/>
          </w:tcPr>
          <w:p w14:paraId="23EDDBE8" w14:textId="022A6899" w:rsidR="0096112C" w:rsidRPr="00FC39D5" w:rsidRDefault="00E2269B" w:rsidP="00233F5E">
            <w:pPr>
              <w:tabs>
                <w:tab w:val="decimal" w:pos="369"/>
              </w:tabs>
              <w:spacing w:after="0"/>
              <w:rPr>
                <w:rFonts w:ascii="Arial" w:hAnsi="Arial" w:cs="Arial"/>
                <w:sz w:val="15"/>
                <w:szCs w:val="15"/>
              </w:rPr>
            </w:pPr>
            <w:r w:rsidRPr="00FC39D5">
              <w:rPr>
                <w:rFonts w:ascii="Arial" w:hAnsi="Arial" w:cs="Arial"/>
                <w:sz w:val="15"/>
                <w:szCs w:val="15"/>
              </w:rPr>
              <w:t xml:space="preserve">  38.6</w:t>
            </w:r>
          </w:p>
        </w:tc>
        <w:tc>
          <w:tcPr>
            <w:tcW w:w="411" w:type="pct"/>
            <w:tcBorders>
              <w:top w:val="nil"/>
              <w:left w:val="nil"/>
              <w:bottom w:val="nil"/>
              <w:right w:val="nil"/>
            </w:tcBorders>
            <w:vAlign w:val="bottom"/>
          </w:tcPr>
          <w:p w14:paraId="771A26D3" w14:textId="615391A4" w:rsidR="0096112C" w:rsidRPr="00FC39D5" w:rsidRDefault="00E2269B" w:rsidP="00233F5E">
            <w:pPr>
              <w:tabs>
                <w:tab w:val="decimal" w:pos="369"/>
              </w:tabs>
              <w:spacing w:after="0"/>
              <w:rPr>
                <w:rFonts w:ascii="Arial" w:hAnsi="Arial" w:cs="Arial"/>
                <w:sz w:val="15"/>
                <w:szCs w:val="15"/>
              </w:rPr>
            </w:pPr>
            <w:r w:rsidRPr="00FC39D5">
              <w:rPr>
                <w:rFonts w:ascii="Arial" w:hAnsi="Arial" w:cs="Arial"/>
                <w:sz w:val="15"/>
                <w:szCs w:val="15"/>
              </w:rPr>
              <w:t xml:space="preserve">  45.3</w:t>
            </w:r>
          </w:p>
        </w:tc>
        <w:tc>
          <w:tcPr>
            <w:tcW w:w="411" w:type="pct"/>
            <w:tcBorders>
              <w:top w:val="nil"/>
              <w:left w:val="nil"/>
              <w:bottom w:val="nil"/>
              <w:right w:val="nil"/>
            </w:tcBorders>
            <w:vAlign w:val="bottom"/>
          </w:tcPr>
          <w:p w14:paraId="4150664C" w14:textId="1965A14C" w:rsidR="0096112C" w:rsidRPr="00CF615A" w:rsidRDefault="00E2269B" w:rsidP="00233F5E">
            <w:pPr>
              <w:tabs>
                <w:tab w:val="decimal" w:pos="369"/>
              </w:tabs>
              <w:spacing w:after="0"/>
              <w:rPr>
                <w:rFonts w:ascii="Arial" w:hAnsi="Arial" w:cs="Arial"/>
                <w:sz w:val="15"/>
                <w:szCs w:val="15"/>
              </w:rPr>
            </w:pPr>
            <w:r w:rsidRPr="00FC39D5">
              <w:rPr>
                <w:rFonts w:ascii="Arial" w:hAnsi="Arial" w:cs="Arial"/>
                <w:sz w:val="15"/>
                <w:szCs w:val="15"/>
              </w:rPr>
              <w:t xml:space="preserve">  47.7</w:t>
            </w:r>
          </w:p>
        </w:tc>
      </w:tr>
      <w:tr w:rsidR="0096112C" w:rsidRPr="00CF615A" w14:paraId="18DCCBDD" w14:textId="77777777" w:rsidTr="0096112C">
        <w:trPr>
          <w:trHeight w:hRule="exact" w:val="220"/>
        </w:trPr>
        <w:tc>
          <w:tcPr>
            <w:tcW w:w="2124" w:type="pct"/>
            <w:tcBorders>
              <w:top w:val="nil"/>
              <w:left w:val="nil"/>
              <w:bottom w:val="nil"/>
              <w:right w:val="nil"/>
            </w:tcBorders>
            <w:vAlign w:val="bottom"/>
          </w:tcPr>
          <w:p w14:paraId="4BACF253" w14:textId="77777777" w:rsidR="0096112C" w:rsidRPr="00CF615A" w:rsidRDefault="0096112C" w:rsidP="00233F5E">
            <w:pPr>
              <w:pStyle w:val="Table17Tabletext"/>
              <w:tabs>
                <w:tab w:val="clear" w:pos="252"/>
                <w:tab w:val="left" w:pos="255"/>
              </w:tabs>
              <w:spacing w:before="20"/>
              <w:ind w:left="181" w:hanging="181"/>
              <w:rPr>
                <w:szCs w:val="16"/>
              </w:rPr>
            </w:pPr>
            <w:r w:rsidRPr="00CF615A">
              <w:rPr>
                <w:szCs w:val="16"/>
              </w:rPr>
              <w:t xml:space="preserve">33 </w:t>
            </w:r>
            <w:r w:rsidRPr="00CF615A">
              <w:rPr>
                <w:szCs w:val="16"/>
              </w:rPr>
              <w:tab/>
              <w:t>Construction trades workers</w:t>
            </w:r>
          </w:p>
        </w:tc>
        <w:tc>
          <w:tcPr>
            <w:tcW w:w="410" w:type="pct"/>
            <w:tcBorders>
              <w:top w:val="nil"/>
              <w:left w:val="nil"/>
              <w:bottom w:val="nil"/>
              <w:right w:val="nil"/>
            </w:tcBorders>
            <w:vAlign w:val="bottom"/>
          </w:tcPr>
          <w:p w14:paraId="44D93F15" w14:textId="65EE11A4"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4.0</w:t>
            </w:r>
          </w:p>
        </w:tc>
        <w:tc>
          <w:tcPr>
            <w:tcW w:w="411" w:type="pct"/>
            <w:tcBorders>
              <w:top w:val="nil"/>
              <w:left w:val="nil"/>
              <w:bottom w:val="nil"/>
              <w:right w:val="nil"/>
            </w:tcBorders>
            <w:vAlign w:val="bottom"/>
          </w:tcPr>
          <w:p w14:paraId="5D55D5CE" w14:textId="143E3901"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13.8</w:t>
            </w:r>
          </w:p>
        </w:tc>
        <w:tc>
          <w:tcPr>
            <w:tcW w:w="411" w:type="pct"/>
            <w:tcBorders>
              <w:top w:val="nil"/>
              <w:left w:val="nil"/>
              <w:bottom w:val="nil"/>
              <w:right w:val="nil"/>
            </w:tcBorders>
            <w:vAlign w:val="bottom"/>
          </w:tcPr>
          <w:p w14:paraId="40F81D1F" w14:textId="1DF5ED54"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21.4</w:t>
            </w:r>
          </w:p>
        </w:tc>
        <w:tc>
          <w:tcPr>
            <w:tcW w:w="411" w:type="pct"/>
            <w:tcBorders>
              <w:top w:val="nil"/>
              <w:left w:val="nil"/>
              <w:bottom w:val="nil"/>
              <w:right w:val="nil"/>
            </w:tcBorders>
            <w:vAlign w:val="bottom"/>
          </w:tcPr>
          <w:p w14:paraId="09820D93" w14:textId="6B60DFA2"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31.7</w:t>
            </w:r>
          </w:p>
        </w:tc>
        <w:tc>
          <w:tcPr>
            <w:tcW w:w="411" w:type="pct"/>
            <w:tcBorders>
              <w:top w:val="nil"/>
              <w:left w:val="nil"/>
              <w:bottom w:val="nil"/>
              <w:right w:val="nil"/>
            </w:tcBorders>
            <w:vAlign w:val="bottom"/>
          </w:tcPr>
          <w:p w14:paraId="5D4F75AD" w14:textId="1DDFD823"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45.1</w:t>
            </w:r>
          </w:p>
        </w:tc>
        <w:tc>
          <w:tcPr>
            <w:tcW w:w="411" w:type="pct"/>
            <w:tcBorders>
              <w:top w:val="nil"/>
              <w:left w:val="nil"/>
              <w:bottom w:val="nil"/>
              <w:right w:val="nil"/>
            </w:tcBorders>
            <w:vAlign w:val="bottom"/>
          </w:tcPr>
          <w:p w14:paraId="4C624D4E" w14:textId="461E9FEF"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51.5</w:t>
            </w:r>
          </w:p>
        </w:tc>
        <w:tc>
          <w:tcPr>
            <w:tcW w:w="411" w:type="pct"/>
            <w:tcBorders>
              <w:top w:val="nil"/>
              <w:left w:val="nil"/>
              <w:bottom w:val="nil"/>
              <w:right w:val="nil"/>
            </w:tcBorders>
            <w:vAlign w:val="bottom"/>
          </w:tcPr>
          <w:p w14:paraId="723C92E8" w14:textId="73BAA903"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53.5</w:t>
            </w:r>
          </w:p>
        </w:tc>
      </w:tr>
      <w:tr w:rsidR="0096112C" w:rsidRPr="00CF615A" w14:paraId="3A5CA65E" w14:textId="77777777" w:rsidTr="0096112C">
        <w:tc>
          <w:tcPr>
            <w:tcW w:w="2124" w:type="pct"/>
            <w:tcBorders>
              <w:top w:val="nil"/>
              <w:left w:val="nil"/>
              <w:bottom w:val="nil"/>
              <w:right w:val="nil"/>
            </w:tcBorders>
            <w:vAlign w:val="bottom"/>
          </w:tcPr>
          <w:p w14:paraId="6985A13E" w14:textId="77777777" w:rsidR="0096112C" w:rsidRPr="00CF615A" w:rsidRDefault="0096112C" w:rsidP="00233F5E">
            <w:pPr>
              <w:pStyle w:val="Table17Tabletext"/>
              <w:tabs>
                <w:tab w:val="clear" w:pos="252"/>
                <w:tab w:val="left" w:pos="255"/>
              </w:tabs>
              <w:spacing w:before="20"/>
              <w:ind w:left="255" w:hanging="255"/>
              <w:rPr>
                <w:szCs w:val="16"/>
              </w:rPr>
            </w:pPr>
            <w:bookmarkStart w:id="40" w:name="_Hlk73715899"/>
            <w:r w:rsidRPr="00CF615A">
              <w:rPr>
                <w:szCs w:val="16"/>
              </w:rPr>
              <w:t>34</w:t>
            </w:r>
            <w:r w:rsidRPr="00CF615A">
              <w:rPr>
                <w:szCs w:val="16"/>
              </w:rPr>
              <w:tab/>
              <w:t xml:space="preserve">Electrotechnology and telecommunications trades workers </w:t>
            </w:r>
          </w:p>
        </w:tc>
        <w:tc>
          <w:tcPr>
            <w:tcW w:w="410" w:type="pct"/>
            <w:tcBorders>
              <w:top w:val="nil"/>
              <w:left w:val="nil"/>
              <w:bottom w:val="nil"/>
              <w:right w:val="nil"/>
            </w:tcBorders>
            <w:vAlign w:val="bottom"/>
          </w:tcPr>
          <w:p w14:paraId="4687BE0F" w14:textId="099359A9"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2.5</w:t>
            </w:r>
          </w:p>
        </w:tc>
        <w:tc>
          <w:tcPr>
            <w:tcW w:w="411" w:type="pct"/>
            <w:tcBorders>
              <w:top w:val="nil"/>
              <w:left w:val="nil"/>
              <w:bottom w:val="nil"/>
              <w:right w:val="nil"/>
            </w:tcBorders>
            <w:vAlign w:val="bottom"/>
          </w:tcPr>
          <w:p w14:paraId="60932CEC" w14:textId="7E9D5406"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10.2</w:t>
            </w:r>
          </w:p>
        </w:tc>
        <w:tc>
          <w:tcPr>
            <w:tcW w:w="411" w:type="pct"/>
            <w:tcBorders>
              <w:top w:val="nil"/>
              <w:left w:val="nil"/>
              <w:bottom w:val="nil"/>
              <w:right w:val="nil"/>
            </w:tcBorders>
            <w:vAlign w:val="bottom"/>
          </w:tcPr>
          <w:p w14:paraId="092F5405" w14:textId="6D5F5891"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16.2</w:t>
            </w:r>
          </w:p>
        </w:tc>
        <w:tc>
          <w:tcPr>
            <w:tcW w:w="411" w:type="pct"/>
            <w:tcBorders>
              <w:top w:val="nil"/>
              <w:left w:val="nil"/>
              <w:bottom w:val="nil"/>
              <w:right w:val="nil"/>
            </w:tcBorders>
            <w:vAlign w:val="bottom"/>
          </w:tcPr>
          <w:p w14:paraId="77B70813" w14:textId="3BBA3E5D"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24.7</w:t>
            </w:r>
          </w:p>
        </w:tc>
        <w:tc>
          <w:tcPr>
            <w:tcW w:w="411" w:type="pct"/>
            <w:tcBorders>
              <w:top w:val="nil"/>
              <w:left w:val="nil"/>
              <w:bottom w:val="nil"/>
              <w:right w:val="nil"/>
            </w:tcBorders>
            <w:vAlign w:val="bottom"/>
          </w:tcPr>
          <w:p w14:paraId="43BDACF3" w14:textId="028EA9DE"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36.3</w:t>
            </w:r>
          </w:p>
        </w:tc>
        <w:tc>
          <w:tcPr>
            <w:tcW w:w="411" w:type="pct"/>
            <w:tcBorders>
              <w:top w:val="nil"/>
              <w:left w:val="nil"/>
              <w:bottom w:val="nil"/>
              <w:right w:val="nil"/>
            </w:tcBorders>
            <w:vAlign w:val="bottom"/>
          </w:tcPr>
          <w:p w14:paraId="5EA0BD6B" w14:textId="4D468FBB"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43.4</w:t>
            </w:r>
          </w:p>
        </w:tc>
        <w:tc>
          <w:tcPr>
            <w:tcW w:w="411" w:type="pct"/>
            <w:tcBorders>
              <w:top w:val="nil"/>
              <w:left w:val="nil"/>
              <w:bottom w:val="nil"/>
              <w:right w:val="nil"/>
            </w:tcBorders>
            <w:vAlign w:val="bottom"/>
          </w:tcPr>
          <w:p w14:paraId="578F953A" w14:textId="3EAF9701"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46.6</w:t>
            </w:r>
          </w:p>
        </w:tc>
      </w:tr>
      <w:bookmarkEnd w:id="40"/>
      <w:tr w:rsidR="0096112C" w:rsidRPr="00CF615A" w14:paraId="2CC85FC1" w14:textId="77777777" w:rsidTr="0096112C">
        <w:trPr>
          <w:trHeight w:hRule="exact" w:val="220"/>
        </w:trPr>
        <w:tc>
          <w:tcPr>
            <w:tcW w:w="2124" w:type="pct"/>
            <w:tcBorders>
              <w:top w:val="nil"/>
              <w:left w:val="nil"/>
              <w:bottom w:val="nil"/>
              <w:right w:val="nil"/>
            </w:tcBorders>
            <w:vAlign w:val="bottom"/>
          </w:tcPr>
          <w:p w14:paraId="0F6724E4" w14:textId="77777777" w:rsidR="0096112C" w:rsidRPr="00CF615A" w:rsidRDefault="0096112C" w:rsidP="00233F5E">
            <w:pPr>
              <w:pStyle w:val="Table17Tabletext"/>
              <w:spacing w:before="20"/>
              <w:ind w:left="180" w:hanging="180"/>
              <w:rPr>
                <w:szCs w:val="16"/>
              </w:rPr>
            </w:pPr>
            <w:r w:rsidRPr="00CF615A">
              <w:rPr>
                <w:szCs w:val="16"/>
              </w:rPr>
              <w:t xml:space="preserve">35 </w:t>
            </w:r>
            <w:r w:rsidRPr="00CF615A">
              <w:rPr>
                <w:szCs w:val="16"/>
              </w:rPr>
              <w:tab/>
              <w:t>Food trades workers</w:t>
            </w:r>
          </w:p>
        </w:tc>
        <w:tc>
          <w:tcPr>
            <w:tcW w:w="410" w:type="pct"/>
            <w:tcBorders>
              <w:top w:val="nil"/>
              <w:left w:val="nil"/>
              <w:bottom w:val="nil"/>
              <w:right w:val="nil"/>
            </w:tcBorders>
            <w:vAlign w:val="bottom"/>
          </w:tcPr>
          <w:p w14:paraId="02FEEFE9" w14:textId="3A71C251"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4.1</w:t>
            </w:r>
          </w:p>
        </w:tc>
        <w:tc>
          <w:tcPr>
            <w:tcW w:w="411" w:type="pct"/>
            <w:tcBorders>
              <w:top w:val="nil"/>
              <w:left w:val="nil"/>
              <w:bottom w:val="nil"/>
              <w:right w:val="nil"/>
            </w:tcBorders>
            <w:vAlign w:val="bottom"/>
          </w:tcPr>
          <w:p w14:paraId="09467026" w14:textId="52AE5A5A"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15.3</w:t>
            </w:r>
          </w:p>
        </w:tc>
        <w:tc>
          <w:tcPr>
            <w:tcW w:w="411" w:type="pct"/>
            <w:tcBorders>
              <w:top w:val="nil"/>
              <w:left w:val="nil"/>
              <w:bottom w:val="nil"/>
              <w:right w:val="nil"/>
            </w:tcBorders>
            <w:vAlign w:val="bottom"/>
          </w:tcPr>
          <w:p w14:paraId="6E49259D" w14:textId="080EA895"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22.6</w:t>
            </w:r>
          </w:p>
        </w:tc>
        <w:tc>
          <w:tcPr>
            <w:tcW w:w="411" w:type="pct"/>
            <w:tcBorders>
              <w:top w:val="nil"/>
              <w:left w:val="nil"/>
              <w:bottom w:val="nil"/>
              <w:right w:val="nil"/>
            </w:tcBorders>
            <w:vAlign w:val="bottom"/>
          </w:tcPr>
          <w:p w14:paraId="0734F7A2" w14:textId="1366B6D4"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36.4</w:t>
            </w:r>
          </w:p>
        </w:tc>
        <w:tc>
          <w:tcPr>
            <w:tcW w:w="411" w:type="pct"/>
            <w:tcBorders>
              <w:top w:val="nil"/>
              <w:left w:val="nil"/>
              <w:bottom w:val="nil"/>
              <w:right w:val="nil"/>
            </w:tcBorders>
            <w:vAlign w:val="bottom"/>
          </w:tcPr>
          <w:p w14:paraId="160CB2EF" w14:textId="23361F27"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50.3</w:t>
            </w:r>
          </w:p>
        </w:tc>
        <w:tc>
          <w:tcPr>
            <w:tcW w:w="411" w:type="pct"/>
            <w:tcBorders>
              <w:top w:val="nil"/>
              <w:left w:val="nil"/>
              <w:bottom w:val="nil"/>
              <w:right w:val="nil"/>
            </w:tcBorders>
            <w:vAlign w:val="bottom"/>
          </w:tcPr>
          <w:p w14:paraId="00392D55" w14:textId="245BA1FF"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54.4</w:t>
            </w:r>
          </w:p>
        </w:tc>
        <w:tc>
          <w:tcPr>
            <w:tcW w:w="411" w:type="pct"/>
            <w:tcBorders>
              <w:top w:val="nil"/>
              <w:left w:val="nil"/>
              <w:bottom w:val="nil"/>
              <w:right w:val="nil"/>
            </w:tcBorders>
            <w:vAlign w:val="bottom"/>
          </w:tcPr>
          <w:p w14:paraId="2C8CB354" w14:textId="1D0A5F1C"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55.1</w:t>
            </w:r>
          </w:p>
        </w:tc>
      </w:tr>
      <w:tr w:rsidR="0096112C" w:rsidRPr="00CF615A" w14:paraId="213F638A" w14:textId="77777777" w:rsidTr="0096112C">
        <w:trPr>
          <w:trHeight w:hRule="exact" w:val="220"/>
        </w:trPr>
        <w:tc>
          <w:tcPr>
            <w:tcW w:w="2124" w:type="pct"/>
            <w:tcBorders>
              <w:top w:val="nil"/>
              <w:left w:val="nil"/>
              <w:bottom w:val="nil"/>
              <w:right w:val="nil"/>
            </w:tcBorders>
            <w:vAlign w:val="bottom"/>
          </w:tcPr>
          <w:p w14:paraId="1E0E46DB" w14:textId="77777777" w:rsidR="0096112C" w:rsidRPr="00CF615A" w:rsidRDefault="0096112C" w:rsidP="00233F5E">
            <w:pPr>
              <w:pStyle w:val="Table17Tabletext"/>
              <w:spacing w:before="20"/>
              <w:ind w:left="180" w:hanging="180"/>
              <w:rPr>
                <w:szCs w:val="16"/>
              </w:rPr>
            </w:pPr>
            <w:r w:rsidRPr="00CF615A">
              <w:rPr>
                <w:szCs w:val="16"/>
              </w:rPr>
              <w:t xml:space="preserve">36 </w:t>
            </w:r>
            <w:r w:rsidRPr="00CF615A">
              <w:rPr>
                <w:szCs w:val="16"/>
              </w:rPr>
              <w:tab/>
              <w:t>Skilled animal and horticultural workers</w:t>
            </w:r>
          </w:p>
        </w:tc>
        <w:tc>
          <w:tcPr>
            <w:tcW w:w="410" w:type="pct"/>
            <w:tcBorders>
              <w:top w:val="nil"/>
              <w:left w:val="nil"/>
              <w:bottom w:val="nil"/>
              <w:right w:val="nil"/>
            </w:tcBorders>
            <w:vAlign w:val="bottom"/>
          </w:tcPr>
          <w:p w14:paraId="24C10DF0" w14:textId="10CDC599"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3.1</w:t>
            </w:r>
          </w:p>
        </w:tc>
        <w:tc>
          <w:tcPr>
            <w:tcW w:w="411" w:type="pct"/>
            <w:tcBorders>
              <w:top w:val="nil"/>
              <w:left w:val="nil"/>
              <w:bottom w:val="nil"/>
              <w:right w:val="nil"/>
            </w:tcBorders>
            <w:vAlign w:val="bottom"/>
          </w:tcPr>
          <w:p w14:paraId="1D406384" w14:textId="5F47B342"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15.8</w:t>
            </w:r>
          </w:p>
        </w:tc>
        <w:tc>
          <w:tcPr>
            <w:tcW w:w="411" w:type="pct"/>
            <w:tcBorders>
              <w:top w:val="nil"/>
              <w:left w:val="nil"/>
              <w:bottom w:val="nil"/>
              <w:right w:val="nil"/>
            </w:tcBorders>
            <w:vAlign w:val="bottom"/>
          </w:tcPr>
          <w:p w14:paraId="4A3682B0" w14:textId="22355BAE"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23.4</w:t>
            </w:r>
          </w:p>
        </w:tc>
        <w:tc>
          <w:tcPr>
            <w:tcW w:w="411" w:type="pct"/>
            <w:tcBorders>
              <w:top w:val="nil"/>
              <w:left w:val="nil"/>
              <w:bottom w:val="nil"/>
              <w:right w:val="nil"/>
            </w:tcBorders>
            <w:vAlign w:val="bottom"/>
          </w:tcPr>
          <w:p w14:paraId="28407B92" w14:textId="445A2893"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33.8</w:t>
            </w:r>
          </w:p>
        </w:tc>
        <w:tc>
          <w:tcPr>
            <w:tcW w:w="411" w:type="pct"/>
            <w:tcBorders>
              <w:top w:val="nil"/>
              <w:left w:val="nil"/>
              <w:bottom w:val="nil"/>
              <w:right w:val="nil"/>
            </w:tcBorders>
            <w:vAlign w:val="bottom"/>
          </w:tcPr>
          <w:p w14:paraId="4CD15D84" w14:textId="56791CD2"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45.2</w:t>
            </w:r>
          </w:p>
        </w:tc>
        <w:tc>
          <w:tcPr>
            <w:tcW w:w="411" w:type="pct"/>
            <w:tcBorders>
              <w:top w:val="nil"/>
              <w:left w:val="nil"/>
              <w:bottom w:val="nil"/>
              <w:right w:val="nil"/>
            </w:tcBorders>
            <w:vAlign w:val="bottom"/>
          </w:tcPr>
          <w:p w14:paraId="16FD63C0" w14:textId="1CBCD7B0"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49.3</w:t>
            </w:r>
          </w:p>
        </w:tc>
        <w:tc>
          <w:tcPr>
            <w:tcW w:w="411" w:type="pct"/>
            <w:tcBorders>
              <w:top w:val="nil"/>
              <w:left w:val="nil"/>
              <w:bottom w:val="nil"/>
              <w:right w:val="nil"/>
            </w:tcBorders>
            <w:vAlign w:val="bottom"/>
          </w:tcPr>
          <w:p w14:paraId="11E88B94" w14:textId="0A67311F"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50.1</w:t>
            </w:r>
          </w:p>
        </w:tc>
      </w:tr>
      <w:tr w:rsidR="0096112C" w:rsidRPr="00CF615A" w14:paraId="542647DE" w14:textId="77777777" w:rsidTr="0096112C">
        <w:trPr>
          <w:trHeight w:hRule="exact" w:val="220"/>
        </w:trPr>
        <w:tc>
          <w:tcPr>
            <w:tcW w:w="2124" w:type="pct"/>
            <w:tcBorders>
              <w:top w:val="nil"/>
              <w:left w:val="nil"/>
              <w:bottom w:val="nil"/>
              <w:right w:val="nil"/>
            </w:tcBorders>
            <w:vAlign w:val="bottom"/>
          </w:tcPr>
          <w:p w14:paraId="17DA7682" w14:textId="77777777" w:rsidR="0096112C" w:rsidRPr="00CF615A" w:rsidRDefault="0096112C" w:rsidP="00233F5E">
            <w:pPr>
              <w:pStyle w:val="Table17Tabletext"/>
              <w:spacing w:before="20"/>
              <w:ind w:left="180" w:hanging="180"/>
              <w:rPr>
                <w:szCs w:val="16"/>
              </w:rPr>
            </w:pPr>
            <w:r w:rsidRPr="00CF615A">
              <w:rPr>
                <w:szCs w:val="16"/>
              </w:rPr>
              <w:t>39</w:t>
            </w:r>
            <w:r w:rsidRPr="00CF615A">
              <w:rPr>
                <w:szCs w:val="16"/>
              </w:rPr>
              <w:tab/>
            </w:r>
            <w:r w:rsidRPr="00CF615A">
              <w:rPr>
                <w:szCs w:val="16"/>
              </w:rPr>
              <w:tab/>
              <w:t>Other technicians and trades workers</w:t>
            </w:r>
          </w:p>
        </w:tc>
        <w:tc>
          <w:tcPr>
            <w:tcW w:w="410" w:type="pct"/>
            <w:tcBorders>
              <w:top w:val="nil"/>
              <w:left w:val="nil"/>
              <w:bottom w:val="nil"/>
              <w:right w:val="nil"/>
            </w:tcBorders>
            <w:vAlign w:val="bottom"/>
          </w:tcPr>
          <w:p w14:paraId="330116BE" w14:textId="1D39C4EB"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4.1</w:t>
            </w:r>
          </w:p>
        </w:tc>
        <w:tc>
          <w:tcPr>
            <w:tcW w:w="411" w:type="pct"/>
            <w:tcBorders>
              <w:top w:val="nil"/>
              <w:left w:val="nil"/>
              <w:bottom w:val="nil"/>
              <w:right w:val="nil"/>
            </w:tcBorders>
            <w:vAlign w:val="bottom"/>
          </w:tcPr>
          <w:p w14:paraId="4BD255BB" w14:textId="6600A63D"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18.2</w:t>
            </w:r>
          </w:p>
        </w:tc>
        <w:tc>
          <w:tcPr>
            <w:tcW w:w="411" w:type="pct"/>
            <w:tcBorders>
              <w:top w:val="nil"/>
              <w:left w:val="nil"/>
              <w:bottom w:val="nil"/>
              <w:right w:val="nil"/>
            </w:tcBorders>
            <w:vAlign w:val="bottom"/>
          </w:tcPr>
          <w:p w14:paraId="5F2FD78D" w14:textId="651DAC76"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26.6</w:t>
            </w:r>
          </w:p>
        </w:tc>
        <w:tc>
          <w:tcPr>
            <w:tcW w:w="411" w:type="pct"/>
            <w:tcBorders>
              <w:top w:val="nil"/>
              <w:left w:val="nil"/>
              <w:bottom w:val="nil"/>
              <w:right w:val="nil"/>
            </w:tcBorders>
            <w:vAlign w:val="bottom"/>
          </w:tcPr>
          <w:p w14:paraId="496D1649" w14:textId="6F65C044"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36.6</w:t>
            </w:r>
          </w:p>
        </w:tc>
        <w:tc>
          <w:tcPr>
            <w:tcW w:w="411" w:type="pct"/>
            <w:tcBorders>
              <w:top w:val="nil"/>
              <w:left w:val="nil"/>
              <w:bottom w:val="nil"/>
              <w:right w:val="nil"/>
            </w:tcBorders>
            <w:vAlign w:val="bottom"/>
          </w:tcPr>
          <w:p w14:paraId="78FCD518" w14:textId="69D9E051"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50.3</w:t>
            </w:r>
          </w:p>
        </w:tc>
        <w:tc>
          <w:tcPr>
            <w:tcW w:w="411" w:type="pct"/>
            <w:tcBorders>
              <w:top w:val="nil"/>
              <w:left w:val="nil"/>
              <w:bottom w:val="nil"/>
              <w:right w:val="nil"/>
            </w:tcBorders>
            <w:vAlign w:val="bottom"/>
          </w:tcPr>
          <w:p w14:paraId="1687ED1C" w14:textId="31B6659E"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55.7</w:t>
            </w:r>
          </w:p>
        </w:tc>
        <w:tc>
          <w:tcPr>
            <w:tcW w:w="411" w:type="pct"/>
            <w:tcBorders>
              <w:top w:val="nil"/>
              <w:left w:val="nil"/>
              <w:bottom w:val="nil"/>
              <w:right w:val="nil"/>
            </w:tcBorders>
            <w:vAlign w:val="bottom"/>
          </w:tcPr>
          <w:p w14:paraId="77A01A85" w14:textId="173A0070"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56.8</w:t>
            </w:r>
          </w:p>
        </w:tc>
      </w:tr>
      <w:tr w:rsidR="0096112C" w:rsidRPr="00CF615A" w14:paraId="4FE170CD" w14:textId="77777777" w:rsidTr="0096112C">
        <w:trPr>
          <w:trHeight w:hRule="exact" w:val="220"/>
        </w:trPr>
        <w:tc>
          <w:tcPr>
            <w:tcW w:w="2124" w:type="pct"/>
            <w:tcBorders>
              <w:top w:val="nil"/>
              <w:left w:val="nil"/>
              <w:bottom w:val="nil"/>
              <w:right w:val="nil"/>
            </w:tcBorders>
            <w:vAlign w:val="bottom"/>
          </w:tcPr>
          <w:p w14:paraId="5B9FEAAF" w14:textId="77777777" w:rsidR="0096112C" w:rsidRPr="00CF615A" w:rsidRDefault="0096112C" w:rsidP="00233F5E">
            <w:pPr>
              <w:pStyle w:val="Table17Tabletext"/>
              <w:spacing w:before="20"/>
              <w:ind w:left="180" w:hanging="180"/>
              <w:rPr>
                <w:szCs w:val="16"/>
              </w:rPr>
            </w:pPr>
            <w:r w:rsidRPr="00CF615A">
              <w:rPr>
                <w:szCs w:val="16"/>
              </w:rPr>
              <w:tab/>
            </w:r>
            <w:r w:rsidRPr="00CF615A">
              <w:rPr>
                <w:szCs w:val="16"/>
              </w:rPr>
              <w:tab/>
            </w:r>
            <w:proofErr w:type="gramStart"/>
            <w:r w:rsidRPr="00CF615A">
              <w:rPr>
                <w:szCs w:val="16"/>
              </w:rPr>
              <w:t>391  Hairdressers</w:t>
            </w:r>
            <w:proofErr w:type="gramEnd"/>
          </w:p>
        </w:tc>
        <w:tc>
          <w:tcPr>
            <w:tcW w:w="410" w:type="pct"/>
            <w:tcBorders>
              <w:top w:val="nil"/>
              <w:left w:val="nil"/>
              <w:bottom w:val="nil"/>
              <w:right w:val="nil"/>
            </w:tcBorders>
            <w:vAlign w:val="bottom"/>
          </w:tcPr>
          <w:p w14:paraId="20FB3004" w14:textId="6C810FEF"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5.7</w:t>
            </w:r>
          </w:p>
        </w:tc>
        <w:tc>
          <w:tcPr>
            <w:tcW w:w="411" w:type="pct"/>
            <w:tcBorders>
              <w:top w:val="nil"/>
              <w:left w:val="nil"/>
              <w:bottom w:val="nil"/>
              <w:right w:val="nil"/>
            </w:tcBorders>
            <w:vAlign w:val="bottom"/>
          </w:tcPr>
          <w:p w14:paraId="5F6DC744" w14:textId="468BFA5B"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22.0</w:t>
            </w:r>
          </w:p>
        </w:tc>
        <w:tc>
          <w:tcPr>
            <w:tcW w:w="411" w:type="pct"/>
            <w:tcBorders>
              <w:top w:val="nil"/>
              <w:left w:val="nil"/>
              <w:bottom w:val="nil"/>
              <w:right w:val="nil"/>
            </w:tcBorders>
            <w:vAlign w:val="bottom"/>
          </w:tcPr>
          <w:p w14:paraId="1182764A" w14:textId="2E5262E5"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32.8</w:t>
            </w:r>
          </w:p>
        </w:tc>
        <w:tc>
          <w:tcPr>
            <w:tcW w:w="411" w:type="pct"/>
            <w:tcBorders>
              <w:top w:val="nil"/>
              <w:left w:val="nil"/>
              <w:bottom w:val="nil"/>
              <w:right w:val="nil"/>
            </w:tcBorders>
            <w:vAlign w:val="bottom"/>
          </w:tcPr>
          <w:p w14:paraId="5500AEA7" w14:textId="5240D343"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43.1</w:t>
            </w:r>
          </w:p>
        </w:tc>
        <w:tc>
          <w:tcPr>
            <w:tcW w:w="411" w:type="pct"/>
            <w:tcBorders>
              <w:top w:val="nil"/>
              <w:left w:val="nil"/>
              <w:bottom w:val="nil"/>
              <w:right w:val="nil"/>
            </w:tcBorders>
            <w:vAlign w:val="bottom"/>
          </w:tcPr>
          <w:p w14:paraId="1639183C" w14:textId="52D43A31"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59.2</w:t>
            </w:r>
          </w:p>
        </w:tc>
        <w:tc>
          <w:tcPr>
            <w:tcW w:w="411" w:type="pct"/>
            <w:tcBorders>
              <w:top w:val="nil"/>
              <w:left w:val="nil"/>
              <w:bottom w:val="nil"/>
              <w:right w:val="nil"/>
            </w:tcBorders>
            <w:vAlign w:val="bottom"/>
          </w:tcPr>
          <w:p w14:paraId="276367ED" w14:textId="238AB0BF"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64.8</w:t>
            </w:r>
          </w:p>
        </w:tc>
        <w:tc>
          <w:tcPr>
            <w:tcW w:w="411" w:type="pct"/>
            <w:tcBorders>
              <w:top w:val="nil"/>
              <w:left w:val="nil"/>
              <w:bottom w:val="nil"/>
              <w:right w:val="nil"/>
            </w:tcBorders>
            <w:vAlign w:val="bottom"/>
          </w:tcPr>
          <w:p w14:paraId="2B96B66E" w14:textId="28C05814"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65.7</w:t>
            </w:r>
          </w:p>
        </w:tc>
      </w:tr>
      <w:tr w:rsidR="0096112C" w:rsidRPr="00CF615A" w14:paraId="6A2CA4D4" w14:textId="77777777" w:rsidTr="0096112C">
        <w:trPr>
          <w:trHeight w:hRule="exact" w:val="220"/>
        </w:trPr>
        <w:tc>
          <w:tcPr>
            <w:tcW w:w="2124" w:type="pct"/>
            <w:tcBorders>
              <w:top w:val="nil"/>
              <w:left w:val="nil"/>
              <w:bottom w:val="nil"/>
              <w:right w:val="nil"/>
            </w:tcBorders>
            <w:vAlign w:val="bottom"/>
          </w:tcPr>
          <w:p w14:paraId="16B15652" w14:textId="77777777" w:rsidR="0096112C" w:rsidRPr="00CF615A" w:rsidRDefault="0096112C" w:rsidP="00233F5E">
            <w:pPr>
              <w:pStyle w:val="Table17Tabletext"/>
              <w:spacing w:before="20"/>
              <w:ind w:left="180" w:hanging="180"/>
              <w:rPr>
                <w:szCs w:val="16"/>
              </w:rPr>
            </w:pPr>
            <w:r w:rsidRPr="00CF615A">
              <w:rPr>
                <w:szCs w:val="16"/>
              </w:rPr>
              <w:tab/>
            </w:r>
            <w:r w:rsidRPr="00CF615A">
              <w:rPr>
                <w:szCs w:val="16"/>
              </w:rPr>
              <w:tab/>
            </w:r>
            <w:proofErr w:type="gramStart"/>
            <w:r w:rsidRPr="00CF615A">
              <w:rPr>
                <w:szCs w:val="16"/>
              </w:rPr>
              <w:t>392  Printing</w:t>
            </w:r>
            <w:proofErr w:type="gramEnd"/>
            <w:r w:rsidRPr="00CF615A">
              <w:rPr>
                <w:szCs w:val="16"/>
              </w:rPr>
              <w:t xml:space="preserve"> trades workers</w:t>
            </w:r>
          </w:p>
        </w:tc>
        <w:tc>
          <w:tcPr>
            <w:tcW w:w="410" w:type="pct"/>
            <w:tcBorders>
              <w:top w:val="nil"/>
              <w:left w:val="nil"/>
              <w:bottom w:val="nil"/>
              <w:right w:val="nil"/>
            </w:tcBorders>
            <w:vAlign w:val="bottom"/>
          </w:tcPr>
          <w:p w14:paraId="2C494635" w14:textId="7EF66706"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3.5</w:t>
            </w:r>
          </w:p>
        </w:tc>
        <w:tc>
          <w:tcPr>
            <w:tcW w:w="411" w:type="pct"/>
            <w:tcBorders>
              <w:top w:val="nil"/>
              <w:left w:val="nil"/>
              <w:bottom w:val="nil"/>
              <w:right w:val="nil"/>
            </w:tcBorders>
            <w:vAlign w:val="bottom"/>
          </w:tcPr>
          <w:p w14:paraId="12171E7F" w14:textId="44347CBC"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6.6</w:t>
            </w:r>
          </w:p>
        </w:tc>
        <w:tc>
          <w:tcPr>
            <w:tcW w:w="411" w:type="pct"/>
            <w:tcBorders>
              <w:top w:val="nil"/>
              <w:left w:val="nil"/>
              <w:bottom w:val="nil"/>
              <w:right w:val="nil"/>
            </w:tcBorders>
            <w:vAlign w:val="bottom"/>
          </w:tcPr>
          <w:p w14:paraId="1BF9AD4E" w14:textId="17EE3092"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22.6</w:t>
            </w:r>
          </w:p>
        </w:tc>
        <w:tc>
          <w:tcPr>
            <w:tcW w:w="411" w:type="pct"/>
            <w:tcBorders>
              <w:top w:val="nil"/>
              <w:left w:val="nil"/>
              <w:bottom w:val="nil"/>
              <w:right w:val="nil"/>
            </w:tcBorders>
            <w:vAlign w:val="bottom"/>
          </w:tcPr>
          <w:p w14:paraId="547A4188" w14:textId="26E59708"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24.7</w:t>
            </w:r>
          </w:p>
        </w:tc>
        <w:tc>
          <w:tcPr>
            <w:tcW w:w="411" w:type="pct"/>
            <w:tcBorders>
              <w:top w:val="nil"/>
              <w:left w:val="nil"/>
              <w:bottom w:val="nil"/>
              <w:right w:val="nil"/>
            </w:tcBorders>
            <w:vAlign w:val="bottom"/>
          </w:tcPr>
          <w:p w14:paraId="7130E116" w14:textId="7C2E33B6"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31.3</w:t>
            </w:r>
          </w:p>
        </w:tc>
        <w:tc>
          <w:tcPr>
            <w:tcW w:w="411" w:type="pct"/>
            <w:tcBorders>
              <w:top w:val="nil"/>
              <w:left w:val="nil"/>
              <w:bottom w:val="nil"/>
              <w:right w:val="nil"/>
            </w:tcBorders>
            <w:vAlign w:val="bottom"/>
          </w:tcPr>
          <w:p w14:paraId="7B37EB4B" w14:textId="458B9574"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35.3</w:t>
            </w:r>
          </w:p>
        </w:tc>
        <w:tc>
          <w:tcPr>
            <w:tcW w:w="411" w:type="pct"/>
            <w:tcBorders>
              <w:top w:val="nil"/>
              <w:left w:val="nil"/>
              <w:bottom w:val="nil"/>
              <w:right w:val="nil"/>
            </w:tcBorders>
            <w:vAlign w:val="bottom"/>
          </w:tcPr>
          <w:p w14:paraId="2B4AA870" w14:textId="04C3CEF4"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35.3</w:t>
            </w:r>
          </w:p>
        </w:tc>
      </w:tr>
      <w:tr w:rsidR="0096112C" w:rsidRPr="00CF615A" w14:paraId="2DFA0C8A" w14:textId="77777777" w:rsidTr="0096112C">
        <w:trPr>
          <w:trHeight w:hRule="exact" w:val="220"/>
        </w:trPr>
        <w:tc>
          <w:tcPr>
            <w:tcW w:w="2124" w:type="pct"/>
            <w:tcBorders>
              <w:top w:val="nil"/>
              <w:left w:val="nil"/>
              <w:bottom w:val="nil"/>
              <w:right w:val="nil"/>
            </w:tcBorders>
            <w:vAlign w:val="bottom"/>
          </w:tcPr>
          <w:p w14:paraId="4DBC588B" w14:textId="77777777" w:rsidR="0096112C" w:rsidRPr="00CF615A" w:rsidRDefault="0096112C" w:rsidP="00233F5E">
            <w:pPr>
              <w:pStyle w:val="Table17Tabletext"/>
              <w:spacing w:before="20"/>
              <w:ind w:left="180" w:hanging="180"/>
              <w:rPr>
                <w:szCs w:val="16"/>
              </w:rPr>
            </w:pPr>
            <w:r w:rsidRPr="00CF615A">
              <w:rPr>
                <w:szCs w:val="16"/>
              </w:rPr>
              <w:tab/>
            </w:r>
            <w:r w:rsidRPr="00CF615A">
              <w:rPr>
                <w:szCs w:val="16"/>
              </w:rPr>
              <w:tab/>
            </w:r>
            <w:proofErr w:type="gramStart"/>
            <w:r w:rsidRPr="00CF615A">
              <w:rPr>
                <w:szCs w:val="16"/>
              </w:rPr>
              <w:t>394  Wood</w:t>
            </w:r>
            <w:proofErr w:type="gramEnd"/>
            <w:r w:rsidRPr="00CF615A">
              <w:rPr>
                <w:szCs w:val="16"/>
              </w:rPr>
              <w:t xml:space="preserve"> trades workers</w:t>
            </w:r>
          </w:p>
        </w:tc>
        <w:tc>
          <w:tcPr>
            <w:tcW w:w="410" w:type="pct"/>
            <w:tcBorders>
              <w:top w:val="nil"/>
              <w:left w:val="nil"/>
              <w:bottom w:val="nil"/>
              <w:right w:val="nil"/>
            </w:tcBorders>
            <w:vAlign w:val="bottom"/>
          </w:tcPr>
          <w:p w14:paraId="4D9DAC2E" w14:textId="11A9D52D"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4.1</w:t>
            </w:r>
          </w:p>
        </w:tc>
        <w:tc>
          <w:tcPr>
            <w:tcW w:w="411" w:type="pct"/>
            <w:tcBorders>
              <w:top w:val="nil"/>
              <w:left w:val="nil"/>
              <w:bottom w:val="nil"/>
              <w:right w:val="nil"/>
            </w:tcBorders>
            <w:vAlign w:val="bottom"/>
          </w:tcPr>
          <w:p w14:paraId="34E338D4" w14:textId="36D9BADF"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15.7</w:t>
            </w:r>
          </w:p>
        </w:tc>
        <w:tc>
          <w:tcPr>
            <w:tcW w:w="411" w:type="pct"/>
            <w:tcBorders>
              <w:top w:val="nil"/>
              <w:left w:val="nil"/>
              <w:bottom w:val="nil"/>
              <w:right w:val="nil"/>
            </w:tcBorders>
            <w:vAlign w:val="bottom"/>
          </w:tcPr>
          <w:p w14:paraId="0C07E7DF" w14:textId="0337D545"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21.2</w:t>
            </w:r>
          </w:p>
        </w:tc>
        <w:tc>
          <w:tcPr>
            <w:tcW w:w="411" w:type="pct"/>
            <w:tcBorders>
              <w:top w:val="nil"/>
              <w:left w:val="nil"/>
              <w:bottom w:val="nil"/>
              <w:right w:val="nil"/>
            </w:tcBorders>
            <w:vAlign w:val="bottom"/>
          </w:tcPr>
          <w:p w14:paraId="26571B19" w14:textId="53738D0C"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31.6</w:t>
            </w:r>
          </w:p>
        </w:tc>
        <w:tc>
          <w:tcPr>
            <w:tcW w:w="411" w:type="pct"/>
            <w:tcBorders>
              <w:top w:val="nil"/>
              <w:left w:val="nil"/>
              <w:bottom w:val="nil"/>
              <w:right w:val="nil"/>
            </w:tcBorders>
            <w:vAlign w:val="bottom"/>
          </w:tcPr>
          <w:p w14:paraId="76B753B0" w14:textId="74FC0909"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44.5</w:t>
            </w:r>
          </w:p>
        </w:tc>
        <w:tc>
          <w:tcPr>
            <w:tcW w:w="411" w:type="pct"/>
            <w:tcBorders>
              <w:top w:val="nil"/>
              <w:left w:val="nil"/>
              <w:bottom w:val="nil"/>
              <w:right w:val="nil"/>
            </w:tcBorders>
            <w:vAlign w:val="bottom"/>
          </w:tcPr>
          <w:p w14:paraId="72127D52" w14:textId="2AAFD565"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50.7</w:t>
            </w:r>
          </w:p>
        </w:tc>
        <w:tc>
          <w:tcPr>
            <w:tcW w:w="411" w:type="pct"/>
            <w:tcBorders>
              <w:top w:val="nil"/>
              <w:left w:val="nil"/>
              <w:bottom w:val="nil"/>
              <w:right w:val="nil"/>
            </w:tcBorders>
            <w:vAlign w:val="bottom"/>
          </w:tcPr>
          <w:p w14:paraId="4A5EB2B1" w14:textId="55BF3868"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52.4</w:t>
            </w:r>
          </w:p>
        </w:tc>
      </w:tr>
      <w:tr w:rsidR="0096112C" w:rsidRPr="00CF615A" w14:paraId="1C54F7A0" w14:textId="77777777" w:rsidTr="0096112C">
        <w:trPr>
          <w:trHeight w:hRule="exact" w:val="220"/>
        </w:trPr>
        <w:tc>
          <w:tcPr>
            <w:tcW w:w="2124" w:type="pct"/>
            <w:tcBorders>
              <w:top w:val="nil"/>
              <w:left w:val="nil"/>
              <w:bottom w:val="nil"/>
              <w:right w:val="nil"/>
            </w:tcBorders>
            <w:vAlign w:val="bottom"/>
          </w:tcPr>
          <w:p w14:paraId="6CBFD49C" w14:textId="77777777" w:rsidR="0096112C" w:rsidRPr="00CF615A" w:rsidRDefault="0096112C" w:rsidP="00233F5E">
            <w:pPr>
              <w:pStyle w:val="Table17Tabletext"/>
              <w:spacing w:before="20"/>
              <w:ind w:left="180" w:hanging="180"/>
              <w:rPr>
                <w:szCs w:val="16"/>
              </w:rPr>
            </w:pPr>
            <w:r w:rsidRPr="00CF615A">
              <w:rPr>
                <w:szCs w:val="16"/>
              </w:rPr>
              <w:tab/>
            </w:r>
            <w:r w:rsidRPr="00CF615A">
              <w:rPr>
                <w:szCs w:val="16"/>
              </w:rPr>
              <w:tab/>
            </w:r>
            <w:proofErr w:type="gramStart"/>
            <w:r w:rsidRPr="00CF615A">
              <w:rPr>
                <w:szCs w:val="16"/>
              </w:rPr>
              <w:t>399  Miscellaneous</w:t>
            </w:r>
            <w:proofErr w:type="gramEnd"/>
            <w:r w:rsidRPr="00CF615A">
              <w:rPr>
                <w:szCs w:val="16"/>
              </w:rPr>
              <w:t xml:space="preserve"> technicians and trades workers</w:t>
            </w:r>
          </w:p>
        </w:tc>
        <w:tc>
          <w:tcPr>
            <w:tcW w:w="410" w:type="pct"/>
            <w:tcBorders>
              <w:top w:val="nil"/>
              <w:left w:val="nil"/>
              <w:bottom w:val="nil"/>
              <w:right w:val="nil"/>
            </w:tcBorders>
            <w:vAlign w:val="bottom"/>
          </w:tcPr>
          <w:p w14:paraId="164C53A5" w14:textId="5BC4E297"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1.9</w:t>
            </w:r>
          </w:p>
        </w:tc>
        <w:tc>
          <w:tcPr>
            <w:tcW w:w="411" w:type="pct"/>
            <w:tcBorders>
              <w:top w:val="nil"/>
              <w:left w:val="nil"/>
              <w:bottom w:val="nil"/>
              <w:right w:val="nil"/>
            </w:tcBorders>
            <w:vAlign w:val="bottom"/>
          </w:tcPr>
          <w:p w14:paraId="093194DF" w14:textId="4522CC3E"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7.7</w:t>
            </w:r>
          </w:p>
        </w:tc>
        <w:tc>
          <w:tcPr>
            <w:tcW w:w="411" w:type="pct"/>
            <w:tcBorders>
              <w:top w:val="nil"/>
              <w:left w:val="nil"/>
              <w:bottom w:val="nil"/>
              <w:right w:val="nil"/>
            </w:tcBorders>
            <w:vAlign w:val="bottom"/>
          </w:tcPr>
          <w:p w14:paraId="4E28DDC4" w14:textId="2A181EB6"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10.7</w:t>
            </w:r>
          </w:p>
        </w:tc>
        <w:tc>
          <w:tcPr>
            <w:tcW w:w="411" w:type="pct"/>
            <w:tcBorders>
              <w:top w:val="nil"/>
              <w:left w:val="nil"/>
              <w:bottom w:val="nil"/>
              <w:right w:val="nil"/>
            </w:tcBorders>
            <w:vAlign w:val="bottom"/>
          </w:tcPr>
          <w:p w14:paraId="10D08F3C" w14:textId="1E3A4407"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20.1</w:t>
            </w:r>
          </w:p>
        </w:tc>
        <w:tc>
          <w:tcPr>
            <w:tcW w:w="411" w:type="pct"/>
            <w:tcBorders>
              <w:top w:val="nil"/>
              <w:left w:val="nil"/>
              <w:bottom w:val="nil"/>
              <w:right w:val="nil"/>
            </w:tcBorders>
            <w:vAlign w:val="bottom"/>
          </w:tcPr>
          <w:p w14:paraId="2C139AE8" w14:textId="48F3B5F1"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26.9</w:t>
            </w:r>
          </w:p>
        </w:tc>
        <w:tc>
          <w:tcPr>
            <w:tcW w:w="411" w:type="pct"/>
            <w:tcBorders>
              <w:top w:val="nil"/>
              <w:left w:val="nil"/>
              <w:bottom w:val="nil"/>
              <w:right w:val="nil"/>
            </w:tcBorders>
            <w:vAlign w:val="bottom"/>
          </w:tcPr>
          <w:p w14:paraId="072A9345" w14:textId="1ED42D90"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29.2</w:t>
            </w:r>
          </w:p>
        </w:tc>
        <w:tc>
          <w:tcPr>
            <w:tcW w:w="411" w:type="pct"/>
            <w:tcBorders>
              <w:top w:val="nil"/>
              <w:left w:val="nil"/>
              <w:bottom w:val="nil"/>
              <w:right w:val="nil"/>
            </w:tcBorders>
            <w:vAlign w:val="bottom"/>
          </w:tcPr>
          <w:p w14:paraId="07608181" w14:textId="258FCE4C" w:rsidR="0096112C" w:rsidRPr="00CF615A" w:rsidRDefault="00E2269B" w:rsidP="00233F5E">
            <w:pPr>
              <w:tabs>
                <w:tab w:val="decimal" w:pos="369"/>
              </w:tabs>
              <w:spacing w:after="0"/>
              <w:rPr>
                <w:rFonts w:ascii="Arial" w:hAnsi="Arial" w:cs="Arial"/>
                <w:sz w:val="15"/>
                <w:szCs w:val="15"/>
              </w:rPr>
            </w:pPr>
            <w:r>
              <w:rPr>
                <w:rFonts w:ascii="Arial" w:hAnsi="Arial" w:cs="Arial"/>
                <w:sz w:val="15"/>
                <w:szCs w:val="15"/>
              </w:rPr>
              <w:t xml:space="preserve">  29.8</w:t>
            </w:r>
          </w:p>
        </w:tc>
      </w:tr>
      <w:tr w:rsidR="0096112C" w:rsidRPr="00CF615A" w14:paraId="10AD7AD4" w14:textId="77777777" w:rsidTr="0096112C">
        <w:trPr>
          <w:trHeight w:hRule="exact" w:val="220"/>
        </w:trPr>
        <w:tc>
          <w:tcPr>
            <w:tcW w:w="2124" w:type="pct"/>
            <w:tcBorders>
              <w:top w:val="nil"/>
              <w:left w:val="nil"/>
              <w:bottom w:val="nil"/>
              <w:right w:val="nil"/>
            </w:tcBorders>
            <w:vAlign w:val="bottom"/>
          </w:tcPr>
          <w:p w14:paraId="02AC6CBA" w14:textId="77777777" w:rsidR="0096112C" w:rsidRPr="00CF615A" w:rsidRDefault="0096112C" w:rsidP="0096112C">
            <w:pPr>
              <w:pStyle w:val="TableColBold"/>
            </w:pPr>
            <w:r w:rsidRPr="00CF615A">
              <w:t>Community and personal service workers</w:t>
            </w:r>
          </w:p>
        </w:tc>
        <w:tc>
          <w:tcPr>
            <w:tcW w:w="410" w:type="pct"/>
            <w:tcBorders>
              <w:top w:val="nil"/>
              <w:left w:val="nil"/>
              <w:bottom w:val="nil"/>
              <w:right w:val="nil"/>
            </w:tcBorders>
            <w:vAlign w:val="bottom"/>
          </w:tcPr>
          <w:p w14:paraId="2BD3C681" w14:textId="07D09116"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3.9</w:t>
            </w:r>
          </w:p>
        </w:tc>
        <w:tc>
          <w:tcPr>
            <w:tcW w:w="411" w:type="pct"/>
            <w:tcBorders>
              <w:top w:val="nil"/>
              <w:left w:val="nil"/>
              <w:bottom w:val="nil"/>
              <w:right w:val="nil"/>
            </w:tcBorders>
            <w:vAlign w:val="bottom"/>
          </w:tcPr>
          <w:p w14:paraId="76731FC6" w14:textId="7F8C99F9"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14.2</w:t>
            </w:r>
          </w:p>
        </w:tc>
        <w:tc>
          <w:tcPr>
            <w:tcW w:w="411" w:type="pct"/>
            <w:tcBorders>
              <w:top w:val="nil"/>
              <w:left w:val="nil"/>
              <w:bottom w:val="nil"/>
              <w:right w:val="nil"/>
            </w:tcBorders>
            <w:vAlign w:val="bottom"/>
          </w:tcPr>
          <w:p w14:paraId="3996E8C4" w14:textId="73F0FCB5"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22.3</w:t>
            </w:r>
          </w:p>
        </w:tc>
        <w:tc>
          <w:tcPr>
            <w:tcW w:w="411" w:type="pct"/>
            <w:tcBorders>
              <w:top w:val="nil"/>
              <w:left w:val="nil"/>
              <w:bottom w:val="nil"/>
              <w:right w:val="nil"/>
            </w:tcBorders>
            <w:vAlign w:val="bottom"/>
          </w:tcPr>
          <w:p w14:paraId="6D6C682A" w14:textId="7A35B3B6"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32.0</w:t>
            </w:r>
          </w:p>
        </w:tc>
        <w:tc>
          <w:tcPr>
            <w:tcW w:w="411" w:type="pct"/>
            <w:tcBorders>
              <w:top w:val="nil"/>
              <w:left w:val="nil"/>
              <w:bottom w:val="nil"/>
              <w:right w:val="nil"/>
            </w:tcBorders>
            <w:vAlign w:val="bottom"/>
          </w:tcPr>
          <w:p w14:paraId="72E4FF9A" w14:textId="41EEC0F9"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40.5</w:t>
            </w:r>
          </w:p>
        </w:tc>
        <w:tc>
          <w:tcPr>
            <w:tcW w:w="411" w:type="pct"/>
            <w:tcBorders>
              <w:top w:val="nil"/>
              <w:left w:val="nil"/>
              <w:bottom w:val="nil"/>
              <w:right w:val="nil"/>
            </w:tcBorders>
            <w:vAlign w:val="bottom"/>
          </w:tcPr>
          <w:p w14:paraId="562EA9F6" w14:textId="17898A96"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41.6</w:t>
            </w:r>
          </w:p>
        </w:tc>
        <w:tc>
          <w:tcPr>
            <w:tcW w:w="411" w:type="pct"/>
            <w:tcBorders>
              <w:top w:val="nil"/>
              <w:left w:val="nil"/>
              <w:bottom w:val="nil"/>
              <w:right w:val="nil"/>
            </w:tcBorders>
            <w:vAlign w:val="bottom"/>
          </w:tcPr>
          <w:p w14:paraId="573B1550" w14:textId="5B273A47"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42.0</w:t>
            </w:r>
          </w:p>
        </w:tc>
      </w:tr>
      <w:tr w:rsidR="0096112C" w:rsidRPr="00CF615A" w14:paraId="4BAC2F02" w14:textId="77777777" w:rsidTr="0096112C">
        <w:trPr>
          <w:trHeight w:hRule="exact" w:val="220"/>
        </w:trPr>
        <w:tc>
          <w:tcPr>
            <w:tcW w:w="2124" w:type="pct"/>
            <w:tcBorders>
              <w:top w:val="nil"/>
              <w:left w:val="nil"/>
              <w:bottom w:val="nil"/>
              <w:right w:val="nil"/>
            </w:tcBorders>
            <w:vAlign w:val="bottom"/>
          </w:tcPr>
          <w:p w14:paraId="6A4DC58B" w14:textId="77777777" w:rsidR="0096112C" w:rsidRPr="00CF615A" w:rsidRDefault="0096112C" w:rsidP="00E23687">
            <w:pPr>
              <w:pStyle w:val="Table17Tabletext"/>
              <w:spacing w:before="20"/>
              <w:ind w:left="180" w:hanging="180"/>
              <w:rPr>
                <w:szCs w:val="16"/>
              </w:rPr>
            </w:pPr>
            <w:r w:rsidRPr="00CF615A">
              <w:rPr>
                <w:szCs w:val="16"/>
              </w:rPr>
              <w:t xml:space="preserve">41 </w:t>
            </w:r>
            <w:r w:rsidRPr="00CF615A">
              <w:rPr>
                <w:szCs w:val="16"/>
              </w:rPr>
              <w:tab/>
              <w:t>Health and welfare support workers</w:t>
            </w:r>
          </w:p>
        </w:tc>
        <w:tc>
          <w:tcPr>
            <w:tcW w:w="410" w:type="pct"/>
            <w:tcBorders>
              <w:top w:val="nil"/>
              <w:left w:val="nil"/>
              <w:bottom w:val="nil"/>
              <w:right w:val="nil"/>
            </w:tcBorders>
            <w:vAlign w:val="bottom"/>
          </w:tcPr>
          <w:p w14:paraId="44A05DFB" w14:textId="0A250239"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4.9</w:t>
            </w:r>
          </w:p>
        </w:tc>
        <w:tc>
          <w:tcPr>
            <w:tcW w:w="411" w:type="pct"/>
            <w:tcBorders>
              <w:top w:val="nil"/>
              <w:left w:val="nil"/>
              <w:bottom w:val="nil"/>
              <w:right w:val="nil"/>
            </w:tcBorders>
            <w:vAlign w:val="bottom"/>
          </w:tcPr>
          <w:p w14:paraId="57424305" w14:textId="5322E5C6"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7.7</w:t>
            </w:r>
          </w:p>
        </w:tc>
        <w:tc>
          <w:tcPr>
            <w:tcW w:w="411" w:type="pct"/>
            <w:tcBorders>
              <w:top w:val="nil"/>
              <w:left w:val="nil"/>
              <w:bottom w:val="nil"/>
              <w:right w:val="nil"/>
            </w:tcBorders>
            <w:vAlign w:val="bottom"/>
          </w:tcPr>
          <w:p w14:paraId="2411F2AE" w14:textId="4A6A6D2C"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17.0</w:t>
            </w:r>
          </w:p>
        </w:tc>
        <w:tc>
          <w:tcPr>
            <w:tcW w:w="411" w:type="pct"/>
            <w:tcBorders>
              <w:top w:val="nil"/>
              <w:left w:val="nil"/>
              <w:bottom w:val="nil"/>
              <w:right w:val="nil"/>
            </w:tcBorders>
            <w:vAlign w:val="bottom"/>
          </w:tcPr>
          <w:p w14:paraId="5F97CB36" w14:textId="6FAE1198"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28.4</w:t>
            </w:r>
          </w:p>
        </w:tc>
        <w:tc>
          <w:tcPr>
            <w:tcW w:w="411" w:type="pct"/>
            <w:tcBorders>
              <w:top w:val="nil"/>
              <w:left w:val="nil"/>
              <w:bottom w:val="nil"/>
              <w:right w:val="nil"/>
            </w:tcBorders>
            <w:vAlign w:val="bottom"/>
          </w:tcPr>
          <w:p w14:paraId="5D5BB3D4" w14:textId="185A8793"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36.5</w:t>
            </w:r>
          </w:p>
        </w:tc>
        <w:tc>
          <w:tcPr>
            <w:tcW w:w="411" w:type="pct"/>
            <w:tcBorders>
              <w:top w:val="nil"/>
              <w:left w:val="nil"/>
              <w:bottom w:val="nil"/>
              <w:right w:val="nil"/>
            </w:tcBorders>
            <w:vAlign w:val="bottom"/>
          </w:tcPr>
          <w:p w14:paraId="220EA45C" w14:textId="3AA345BC"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37.7</w:t>
            </w:r>
          </w:p>
        </w:tc>
        <w:tc>
          <w:tcPr>
            <w:tcW w:w="411" w:type="pct"/>
            <w:tcBorders>
              <w:top w:val="nil"/>
              <w:left w:val="nil"/>
              <w:bottom w:val="nil"/>
              <w:right w:val="nil"/>
            </w:tcBorders>
            <w:vAlign w:val="bottom"/>
          </w:tcPr>
          <w:p w14:paraId="26C416D2" w14:textId="09A15D4F"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39.4</w:t>
            </w:r>
          </w:p>
        </w:tc>
      </w:tr>
      <w:tr w:rsidR="0096112C" w:rsidRPr="00CF615A" w14:paraId="01E628E2" w14:textId="77777777" w:rsidTr="0096112C">
        <w:trPr>
          <w:trHeight w:hRule="exact" w:val="220"/>
        </w:trPr>
        <w:tc>
          <w:tcPr>
            <w:tcW w:w="2124" w:type="pct"/>
            <w:tcBorders>
              <w:top w:val="nil"/>
              <w:left w:val="nil"/>
              <w:bottom w:val="nil"/>
              <w:right w:val="nil"/>
            </w:tcBorders>
            <w:vAlign w:val="bottom"/>
          </w:tcPr>
          <w:p w14:paraId="27944CD3" w14:textId="77777777" w:rsidR="0096112C" w:rsidRPr="00CF615A" w:rsidRDefault="0096112C" w:rsidP="00E23687">
            <w:pPr>
              <w:pStyle w:val="Table17Tabletext"/>
              <w:spacing w:before="20"/>
              <w:ind w:left="180" w:hanging="180"/>
              <w:rPr>
                <w:szCs w:val="16"/>
              </w:rPr>
            </w:pPr>
            <w:r w:rsidRPr="00CF615A">
              <w:rPr>
                <w:szCs w:val="16"/>
              </w:rPr>
              <w:t xml:space="preserve">42 </w:t>
            </w:r>
            <w:r w:rsidRPr="00CF615A">
              <w:rPr>
                <w:szCs w:val="16"/>
              </w:rPr>
              <w:tab/>
              <w:t>Carers and aides</w:t>
            </w:r>
          </w:p>
        </w:tc>
        <w:tc>
          <w:tcPr>
            <w:tcW w:w="410" w:type="pct"/>
            <w:tcBorders>
              <w:top w:val="nil"/>
              <w:left w:val="nil"/>
              <w:bottom w:val="nil"/>
              <w:right w:val="nil"/>
            </w:tcBorders>
            <w:vAlign w:val="bottom"/>
          </w:tcPr>
          <w:p w14:paraId="7F54001B" w14:textId="49C7AFB8"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4.0</w:t>
            </w:r>
          </w:p>
        </w:tc>
        <w:tc>
          <w:tcPr>
            <w:tcW w:w="411" w:type="pct"/>
            <w:tcBorders>
              <w:top w:val="nil"/>
              <w:left w:val="nil"/>
              <w:bottom w:val="nil"/>
              <w:right w:val="nil"/>
            </w:tcBorders>
            <w:vAlign w:val="bottom"/>
          </w:tcPr>
          <w:p w14:paraId="54951A9F" w14:textId="02E8C6B7"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14.8</w:t>
            </w:r>
          </w:p>
        </w:tc>
        <w:tc>
          <w:tcPr>
            <w:tcW w:w="411" w:type="pct"/>
            <w:tcBorders>
              <w:top w:val="nil"/>
              <w:left w:val="nil"/>
              <w:bottom w:val="nil"/>
              <w:right w:val="nil"/>
            </w:tcBorders>
            <w:vAlign w:val="bottom"/>
          </w:tcPr>
          <w:p w14:paraId="772B27B1" w14:textId="5230A19A"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21.7</w:t>
            </w:r>
          </w:p>
        </w:tc>
        <w:tc>
          <w:tcPr>
            <w:tcW w:w="411" w:type="pct"/>
            <w:tcBorders>
              <w:top w:val="nil"/>
              <w:left w:val="nil"/>
              <w:bottom w:val="nil"/>
              <w:right w:val="nil"/>
            </w:tcBorders>
            <w:vAlign w:val="bottom"/>
          </w:tcPr>
          <w:p w14:paraId="4D9E9AA6" w14:textId="553C4121"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29.3</w:t>
            </w:r>
          </w:p>
        </w:tc>
        <w:tc>
          <w:tcPr>
            <w:tcW w:w="411" w:type="pct"/>
            <w:tcBorders>
              <w:top w:val="nil"/>
              <w:left w:val="nil"/>
              <w:bottom w:val="nil"/>
              <w:right w:val="nil"/>
            </w:tcBorders>
            <w:vAlign w:val="bottom"/>
          </w:tcPr>
          <w:p w14:paraId="589FBB21" w14:textId="43B9932D"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36.0</w:t>
            </w:r>
          </w:p>
        </w:tc>
        <w:tc>
          <w:tcPr>
            <w:tcW w:w="411" w:type="pct"/>
            <w:tcBorders>
              <w:top w:val="nil"/>
              <w:left w:val="nil"/>
              <w:bottom w:val="nil"/>
              <w:right w:val="nil"/>
            </w:tcBorders>
            <w:vAlign w:val="bottom"/>
          </w:tcPr>
          <w:p w14:paraId="02DABF41" w14:textId="1E5F24EE"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37.2</w:t>
            </w:r>
          </w:p>
        </w:tc>
        <w:tc>
          <w:tcPr>
            <w:tcW w:w="411" w:type="pct"/>
            <w:tcBorders>
              <w:top w:val="nil"/>
              <w:left w:val="nil"/>
              <w:bottom w:val="nil"/>
              <w:right w:val="nil"/>
            </w:tcBorders>
            <w:vAlign w:val="bottom"/>
          </w:tcPr>
          <w:p w14:paraId="1CE7C10F" w14:textId="5BCF1FFC"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37.6</w:t>
            </w:r>
          </w:p>
        </w:tc>
      </w:tr>
      <w:tr w:rsidR="0096112C" w:rsidRPr="00CF615A" w14:paraId="67668439" w14:textId="77777777" w:rsidTr="0096112C">
        <w:trPr>
          <w:trHeight w:hRule="exact" w:val="220"/>
        </w:trPr>
        <w:tc>
          <w:tcPr>
            <w:tcW w:w="2124" w:type="pct"/>
            <w:tcBorders>
              <w:top w:val="nil"/>
              <w:left w:val="nil"/>
              <w:bottom w:val="nil"/>
              <w:right w:val="nil"/>
            </w:tcBorders>
            <w:vAlign w:val="bottom"/>
          </w:tcPr>
          <w:p w14:paraId="75BB14B4" w14:textId="77777777" w:rsidR="0096112C" w:rsidRPr="00CF615A" w:rsidRDefault="0096112C" w:rsidP="00E23687">
            <w:pPr>
              <w:pStyle w:val="Table17Tabletext"/>
              <w:spacing w:before="20"/>
              <w:ind w:left="180" w:hanging="180"/>
              <w:rPr>
                <w:szCs w:val="16"/>
              </w:rPr>
            </w:pPr>
            <w:r w:rsidRPr="00CF615A">
              <w:rPr>
                <w:szCs w:val="16"/>
              </w:rPr>
              <w:t xml:space="preserve">43 </w:t>
            </w:r>
            <w:r w:rsidRPr="00CF615A">
              <w:rPr>
                <w:szCs w:val="16"/>
              </w:rPr>
              <w:tab/>
              <w:t>Hospitality workers</w:t>
            </w:r>
          </w:p>
        </w:tc>
        <w:tc>
          <w:tcPr>
            <w:tcW w:w="410" w:type="pct"/>
            <w:tcBorders>
              <w:top w:val="nil"/>
              <w:left w:val="nil"/>
              <w:bottom w:val="nil"/>
              <w:right w:val="nil"/>
            </w:tcBorders>
            <w:vAlign w:val="bottom"/>
          </w:tcPr>
          <w:p w14:paraId="25163CD9" w14:textId="1F303406"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3.7</w:t>
            </w:r>
          </w:p>
        </w:tc>
        <w:tc>
          <w:tcPr>
            <w:tcW w:w="411" w:type="pct"/>
            <w:tcBorders>
              <w:top w:val="nil"/>
              <w:left w:val="nil"/>
              <w:bottom w:val="nil"/>
              <w:right w:val="nil"/>
            </w:tcBorders>
            <w:vAlign w:val="bottom"/>
          </w:tcPr>
          <w:p w14:paraId="61291A2F" w14:textId="4F31E727"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15.2</w:t>
            </w:r>
          </w:p>
        </w:tc>
        <w:tc>
          <w:tcPr>
            <w:tcW w:w="411" w:type="pct"/>
            <w:tcBorders>
              <w:top w:val="nil"/>
              <w:left w:val="nil"/>
              <w:bottom w:val="nil"/>
              <w:right w:val="nil"/>
            </w:tcBorders>
            <w:vAlign w:val="bottom"/>
          </w:tcPr>
          <w:p w14:paraId="00DE769D" w14:textId="278DD0BD"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24.0</w:t>
            </w:r>
          </w:p>
        </w:tc>
        <w:tc>
          <w:tcPr>
            <w:tcW w:w="411" w:type="pct"/>
            <w:tcBorders>
              <w:top w:val="nil"/>
              <w:left w:val="nil"/>
              <w:bottom w:val="nil"/>
              <w:right w:val="nil"/>
            </w:tcBorders>
            <w:vAlign w:val="bottom"/>
          </w:tcPr>
          <w:p w14:paraId="717909F9" w14:textId="127ABF6B"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34.4</w:t>
            </w:r>
          </w:p>
        </w:tc>
        <w:tc>
          <w:tcPr>
            <w:tcW w:w="411" w:type="pct"/>
            <w:tcBorders>
              <w:top w:val="nil"/>
              <w:left w:val="nil"/>
              <w:bottom w:val="nil"/>
              <w:right w:val="nil"/>
            </w:tcBorders>
            <w:vAlign w:val="bottom"/>
          </w:tcPr>
          <w:p w14:paraId="4B80845A" w14:textId="0EAF3BF2"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42.9</w:t>
            </w:r>
          </w:p>
        </w:tc>
        <w:tc>
          <w:tcPr>
            <w:tcW w:w="411" w:type="pct"/>
            <w:tcBorders>
              <w:top w:val="nil"/>
              <w:left w:val="nil"/>
              <w:bottom w:val="nil"/>
              <w:right w:val="nil"/>
            </w:tcBorders>
            <w:vAlign w:val="bottom"/>
          </w:tcPr>
          <w:p w14:paraId="1C624F7B" w14:textId="41ECA3CC"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44.9</w:t>
            </w:r>
          </w:p>
        </w:tc>
        <w:tc>
          <w:tcPr>
            <w:tcW w:w="411" w:type="pct"/>
            <w:tcBorders>
              <w:top w:val="nil"/>
              <w:left w:val="nil"/>
              <w:bottom w:val="nil"/>
              <w:right w:val="nil"/>
            </w:tcBorders>
            <w:vAlign w:val="bottom"/>
          </w:tcPr>
          <w:p w14:paraId="028FF2E9" w14:textId="408BB835"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45.2</w:t>
            </w:r>
          </w:p>
        </w:tc>
      </w:tr>
      <w:tr w:rsidR="0096112C" w:rsidRPr="00CF615A" w14:paraId="6DC424C2" w14:textId="77777777" w:rsidTr="0096112C">
        <w:trPr>
          <w:trHeight w:hRule="exact" w:val="220"/>
        </w:trPr>
        <w:tc>
          <w:tcPr>
            <w:tcW w:w="2124" w:type="pct"/>
            <w:tcBorders>
              <w:top w:val="nil"/>
              <w:left w:val="nil"/>
              <w:bottom w:val="nil"/>
              <w:right w:val="nil"/>
            </w:tcBorders>
            <w:vAlign w:val="bottom"/>
          </w:tcPr>
          <w:p w14:paraId="62EB65A9" w14:textId="77777777" w:rsidR="0096112C" w:rsidRPr="00CF615A" w:rsidRDefault="0096112C" w:rsidP="00E23687">
            <w:pPr>
              <w:pStyle w:val="Table17Tabletext"/>
              <w:tabs>
                <w:tab w:val="clear" w:pos="252"/>
                <w:tab w:val="left" w:pos="255"/>
              </w:tabs>
              <w:spacing w:before="20"/>
              <w:ind w:left="180" w:hanging="180"/>
              <w:rPr>
                <w:szCs w:val="16"/>
              </w:rPr>
            </w:pPr>
            <w:r w:rsidRPr="00CF615A">
              <w:rPr>
                <w:szCs w:val="16"/>
              </w:rPr>
              <w:t>44</w:t>
            </w:r>
            <w:r w:rsidRPr="00CF615A">
              <w:rPr>
                <w:szCs w:val="16"/>
              </w:rPr>
              <w:tab/>
            </w:r>
            <w:r w:rsidRPr="00CF615A">
              <w:rPr>
                <w:szCs w:val="16"/>
              </w:rPr>
              <w:tab/>
              <w:t>Protective service workers</w:t>
            </w:r>
          </w:p>
        </w:tc>
        <w:tc>
          <w:tcPr>
            <w:tcW w:w="410" w:type="pct"/>
            <w:tcBorders>
              <w:top w:val="nil"/>
              <w:left w:val="nil"/>
              <w:bottom w:val="nil"/>
              <w:right w:val="nil"/>
            </w:tcBorders>
            <w:vAlign w:val="bottom"/>
          </w:tcPr>
          <w:p w14:paraId="7BA7E4E6" w14:textId="5DEA213A"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2.5</w:t>
            </w:r>
          </w:p>
        </w:tc>
        <w:tc>
          <w:tcPr>
            <w:tcW w:w="411" w:type="pct"/>
            <w:tcBorders>
              <w:top w:val="nil"/>
              <w:left w:val="nil"/>
              <w:bottom w:val="nil"/>
              <w:right w:val="nil"/>
            </w:tcBorders>
            <w:vAlign w:val="bottom"/>
          </w:tcPr>
          <w:p w14:paraId="730549F5" w14:textId="2B5566F0"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5.4</w:t>
            </w:r>
          </w:p>
        </w:tc>
        <w:tc>
          <w:tcPr>
            <w:tcW w:w="411" w:type="pct"/>
            <w:tcBorders>
              <w:top w:val="nil"/>
              <w:left w:val="nil"/>
              <w:bottom w:val="nil"/>
              <w:right w:val="nil"/>
            </w:tcBorders>
            <w:vAlign w:val="bottom"/>
          </w:tcPr>
          <w:p w14:paraId="2CF32654" w14:textId="34F66B7B"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8.0</w:t>
            </w:r>
          </w:p>
        </w:tc>
        <w:tc>
          <w:tcPr>
            <w:tcW w:w="411" w:type="pct"/>
            <w:tcBorders>
              <w:top w:val="nil"/>
              <w:left w:val="nil"/>
              <w:bottom w:val="nil"/>
              <w:right w:val="nil"/>
            </w:tcBorders>
            <w:vAlign w:val="bottom"/>
          </w:tcPr>
          <w:p w14:paraId="071234C5" w14:textId="74A71AD4"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12.1</w:t>
            </w:r>
          </w:p>
        </w:tc>
        <w:tc>
          <w:tcPr>
            <w:tcW w:w="411" w:type="pct"/>
            <w:tcBorders>
              <w:top w:val="nil"/>
              <w:left w:val="nil"/>
              <w:bottom w:val="nil"/>
              <w:right w:val="nil"/>
            </w:tcBorders>
            <w:vAlign w:val="bottom"/>
          </w:tcPr>
          <w:p w14:paraId="607F0B48" w14:textId="4F9FD22F"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21.1</w:t>
            </w:r>
          </w:p>
        </w:tc>
        <w:tc>
          <w:tcPr>
            <w:tcW w:w="411" w:type="pct"/>
            <w:tcBorders>
              <w:top w:val="nil"/>
              <w:left w:val="nil"/>
              <w:bottom w:val="nil"/>
              <w:right w:val="nil"/>
            </w:tcBorders>
            <w:vAlign w:val="bottom"/>
          </w:tcPr>
          <w:p w14:paraId="04E0BF52" w14:textId="6312CD2D"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21.1</w:t>
            </w:r>
          </w:p>
        </w:tc>
        <w:tc>
          <w:tcPr>
            <w:tcW w:w="411" w:type="pct"/>
            <w:tcBorders>
              <w:top w:val="nil"/>
              <w:left w:val="nil"/>
              <w:bottom w:val="nil"/>
              <w:right w:val="nil"/>
            </w:tcBorders>
            <w:vAlign w:val="bottom"/>
          </w:tcPr>
          <w:p w14:paraId="3D18716D" w14:textId="593289FD"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21.1</w:t>
            </w:r>
          </w:p>
        </w:tc>
      </w:tr>
      <w:tr w:rsidR="0096112C" w:rsidRPr="00CF615A" w14:paraId="7A714B0D" w14:textId="77777777" w:rsidTr="0096112C">
        <w:trPr>
          <w:trHeight w:hRule="exact" w:val="220"/>
        </w:trPr>
        <w:tc>
          <w:tcPr>
            <w:tcW w:w="2124" w:type="pct"/>
            <w:tcBorders>
              <w:top w:val="nil"/>
              <w:left w:val="nil"/>
              <w:bottom w:val="nil"/>
              <w:right w:val="nil"/>
            </w:tcBorders>
            <w:vAlign w:val="bottom"/>
          </w:tcPr>
          <w:p w14:paraId="18C30F3B" w14:textId="77777777" w:rsidR="0096112C" w:rsidRPr="00CF615A" w:rsidRDefault="0096112C" w:rsidP="00E23687">
            <w:pPr>
              <w:pStyle w:val="Table17Tabletext"/>
              <w:spacing w:before="20"/>
              <w:ind w:left="180" w:hanging="180"/>
              <w:rPr>
                <w:szCs w:val="16"/>
              </w:rPr>
            </w:pPr>
            <w:r w:rsidRPr="00CF615A">
              <w:rPr>
                <w:szCs w:val="16"/>
              </w:rPr>
              <w:t xml:space="preserve">45 </w:t>
            </w:r>
            <w:r w:rsidRPr="00CF615A">
              <w:rPr>
                <w:szCs w:val="16"/>
              </w:rPr>
              <w:tab/>
              <w:t>Sports and personal service workers</w:t>
            </w:r>
          </w:p>
        </w:tc>
        <w:tc>
          <w:tcPr>
            <w:tcW w:w="410" w:type="pct"/>
            <w:tcBorders>
              <w:top w:val="nil"/>
              <w:left w:val="nil"/>
              <w:bottom w:val="nil"/>
              <w:right w:val="nil"/>
            </w:tcBorders>
            <w:vAlign w:val="bottom"/>
          </w:tcPr>
          <w:p w14:paraId="0E2BFB84" w14:textId="197F8E0E"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3.7</w:t>
            </w:r>
          </w:p>
        </w:tc>
        <w:tc>
          <w:tcPr>
            <w:tcW w:w="411" w:type="pct"/>
            <w:tcBorders>
              <w:top w:val="nil"/>
              <w:left w:val="nil"/>
              <w:bottom w:val="nil"/>
              <w:right w:val="nil"/>
            </w:tcBorders>
            <w:vAlign w:val="bottom"/>
          </w:tcPr>
          <w:p w14:paraId="485CA974" w14:textId="07FCE0CC"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18.5</w:t>
            </w:r>
          </w:p>
        </w:tc>
        <w:tc>
          <w:tcPr>
            <w:tcW w:w="411" w:type="pct"/>
            <w:tcBorders>
              <w:top w:val="nil"/>
              <w:left w:val="nil"/>
              <w:bottom w:val="nil"/>
              <w:right w:val="nil"/>
            </w:tcBorders>
            <w:vAlign w:val="bottom"/>
          </w:tcPr>
          <w:p w14:paraId="25DDB151" w14:textId="242B32F5"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38.6</w:t>
            </w:r>
          </w:p>
        </w:tc>
        <w:tc>
          <w:tcPr>
            <w:tcW w:w="411" w:type="pct"/>
            <w:tcBorders>
              <w:top w:val="nil"/>
              <w:left w:val="nil"/>
              <w:bottom w:val="nil"/>
              <w:right w:val="nil"/>
            </w:tcBorders>
            <w:vAlign w:val="bottom"/>
          </w:tcPr>
          <w:p w14:paraId="44E832AA" w14:textId="51E2D36D"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48.4</w:t>
            </w:r>
          </w:p>
        </w:tc>
        <w:tc>
          <w:tcPr>
            <w:tcW w:w="411" w:type="pct"/>
            <w:tcBorders>
              <w:top w:val="nil"/>
              <w:left w:val="nil"/>
              <w:bottom w:val="nil"/>
              <w:right w:val="nil"/>
            </w:tcBorders>
            <w:vAlign w:val="bottom"/>
          </w:tcPr>
          <w:p w14:paraId="1AEC6D1D" w14:textId="326C6A27"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54.1</w:t>
            </w:r>
          </w:p>
        </w:tc>
        <w:tc>
          <w:tcPr>
            <w:tcW w:w="411" w:type="pct"/>
            <w:tcBorders>
              <w:top w:val="nil"/>
              <w:left w:val="nil"/>
              <w:bottom w:val="nil"/>
              <w:right w:val="nil"/>
            </w:tcBorders>
            <w:vAlign w:val="bottom"/>
          </w:tcPr>
          <w:p w14:paraId="7B22C4B4" w14:textId="04C57739"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54.2</w:t>
            </w:r>
          </w:p>
        </w:tc>
        <w:tc>
          <w:tcPr>
            <w:tcW w:w="411" w:type="pct"/>
            <w:tcBorders>
              <w:top w:val="nil"/>
              <w:left w:val="nil"/>
              <w:bottom w:val="nil"/>
              <w:right w:val="nil"/>
            </w:tcBorders>
            <w:vAlign w:val="bottom"/>
          </w:tcPr>
          <w:p w14:paraId="7FE11F0E" w14:textId="09202B15"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54.2</w:t>
            </w:r>
          </w:p>
        </w:tc>
      </w:tr>
      <w:tr w:rsidR="0096112C" w:rsidRPr="00CF615A" w14:paraId="092B9C14" w14:textId="77777777" w:rsidTr="0096112C">
        <w:trPr>
          <w:trHeight w:hRule="exact" w:val="220"/>
        </w:trPr>
        <w:tc>
          <w:tcPr>
            <w:tcW w:w="2124" w:type="pct"/>
            <w:tcBorders>
              <w:top w:val="nil"/>
              <w:left w:val="nil"/>
              <w:bottom w:val="nil"/>
              <w:right w:val="nil"/>
            </w:tcBorders>
            <w:vAlign w:val="bottom"/>
          </w:tcPr>
          <w:p w14:paraId="6759325F" w14:textId="77777777" w:rsidR="0096112C" w:rsidRPr="00CF615A" w:rsidRDefault="0096112C" w:rsidP="0096112C">
            <w:pPr>
              <w:pStyle w:val="TableColBold"/>
            </w:pPr>
            <w:r w:rsidRPr="00CF615A">
              <w:t>Clerical and administrative workers</w:t>
            </w:r>
          </w:p>
        </w:tc>
        <w:tc>
          <w:tcPr>
            <w:tcW w:w="410" w:type="pct"/>
            <w:tcBorders>
              <w:top w:val="nil"/>
              <w:left w:val="nil"/>
              <w:bottom w:val="nil"/>
              <w:right w:val="nil"/>
            </w:tcBorders>
            <w:vAlign w:val="bottom"/>
          </w:tcPr>
          <w:p w14:paraId="63EE6211" w14:textId="5E0E8EAA"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3.1</w:t>
            </w:r>
          </w:p>
        </w:tc>
        <w:tc>
          <w:tcPr>
            <w:tcW w:w="411" w:type="pct"/>
            <w:tcBorders>
              <w:top w:val="nil"/>
              <w:left w:val="nil"/>
              <w:bottom w:val="nil"/>
              <w:right w:val="nil"/>
            </w:tcBorders>
            <w:vAlign w:val="bottom"/>
          </w:tcPr>
          <w:p w14:paraId="4B35142C" w14:textId="38162962"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14.3</w:t>
            </w:r>
          </w:p>
        </w:tc>
        <w:tc>
          <w:tcPr>
            <w:tcW w:w="411" w:type="pct"/>
            <w:tcBorders>
              <w:top w:val="nil"/>
              <w:left w:val="nil"/>
              <w:bottom w:val="nil"/>
              <w:right w:val="nil"/>
            </w:tcBorders>
            <w:vAlign w:val="bottom"/>
          </w:tcPr>
          <w:p w14:paraId="4E53A856" w14:textId="070EABCD"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21.3</w:t>
            </w:r>
          </w:p>
        </w:tc>
        <w:tc>
          <w:tcPr>
            <w:tcW w:w="411" w:type="pct"/>
            <w:tcBorders>
              <w:top w:val="nil"/>
              <w:left w:val="nil"/>
              <w:bottom w:val="nil"/>
              <w:right w:val="nil"/>
            </w:tcBorders>
            <w:vAlign w:val="bottom"/>
          </w:tcPr>
          <w:p w14:paraId="7A6DC899" w14:textId="1DC643A6"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30.6</w:t>
            </w:r>
          </w:p>
        </w:tc>
        <w:tc>
          <w:tcPr>
            <w:tcW w:w="411" w:type="pct"/>
            <w:tcBorders>
              <w:top w:val="nil"/>
              <w:left w:val="nil"/>
              <w:bottom w:val="nil"/>
              <w:right w:val="nil"/>
            </w:tcBorders>
            <w:vAlign w:val="bottom"/>
          </w:tcPr>
          <w:p w14:paraId="60B5A239" w14:textId="2A067013"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35.1</w:t>
            </w:r>
          </w:p>
        </w:tc>
        <w:tc>
          <w:tcPr>
            <w:tcW w:w="411" w:type="pct"/>
            <w:tcBorders>
              <w:top w:val="nil"/>
              <w:left w:val="nil"/>
              <w:bottom w:val="nil"/>
              <w:right w:val="nil"/>
            </w:tcBorders>
            <w:vAlign w:val="bottom"/>
          </w:tcPr>
          <w:p w14:paraId="331D3C4D" w14:textId="777E34BA"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35.7</w:t>
            </w:r>
          </w:p>
        </w:tc>
        <w:tc>
          <w:tcPr>
            <w:tcW w:w="411" w:type="pct"/>
            <w:tcBorders>
              <w:top w:val="nil"/>
              <w:left w:val="nil"/>
              <w:bottom w:val="nil"/>
              <w:right w:val="nil"/>
            </w:tcBorders>
            <w:vAlign w:val="bottom"/>
          </w:tcPr>
          <w:p w14:paraId="039F166A" w14:textId="0AD14E3F"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35.7</w:t>
            </w:r>
          </w:p>
        </w:tc>
      </w:tr>
      <w:tr w:rsidR="0096112C" w:rsidRPr="00CF615A" w14:paraId="0C17E3F6" w14:textId="77777777" w:rsidTr="0096112C">
        <w:trPr>
          <w:trHeight w:hRule="exact" w:val="220"/>
        </w:trPr>
        <w:tc>
          <w:tcPr>
            <w:tcW w:w="2124" w:type="pct"/>
            <w:tcBorders>
              <w:top w:val="nil"/>
              <w:left w:val="nil"/>
              <w:bottom w:val="nil"/>
              <w:right w:val="nil"/>
            </w:tcBorders>
            <w:vAlign w:val="bottom"/>
          </w:tcPr>
          <w:p w14:paraId="690F6E40" w14:textId="77777777" w:rsidR="0096112C" w:rsidRPr="00CF615A" w:rsidRDefault="0096112C" w:rsidP="00E23687">
            <w:pPr>
              <w:pStyle w:val="Table17Tabletext"/>
              <w:spacing w:before="20"/>
              <w:ind w:left="180" w:hanging="180"/>
              <w:rPr>
                <w:szCs w:val="16"/>
              </w:rPr>
            </w:pPr>
            <w:r w:rsidRPr="00CF615A">
              <w:rPr>
                <w:szCs w:val="16"/>
              </w:rPr>
              <w:t xml:space="preserve">51 </w:t>
            </w:r>
            <w:r w:rsidRPr="00CF615A">
              <w:rPr>
                <w:szCs w:val="16"/>
              </w:rPr>
              <w:tab/>
              <w:t>Office managers and program administrators</w:t>
            </w:r>
          </w:p>
        </w:tc>
        <w:tc>
          <w:tcPr>
            <w:tcW w:w="410" w:type="pct"/>
            <w:tcBorders>
              <w:top w:val="nil"/>
              <w:left w:val="nil"/>
              <w:bottom w:val="nil"/>
              <w:right w:val="nil"/>
            </w:tcBorders>
            <w:vAlign w:val="bottom"/>
          </w:tcPr>
          <w:p w14:paraId="100575EE" w14:textId="14A212E9"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2.0</w:t>
            </w:r>
          </w:p>
        </w:tc>
        <w:tc>
          <w:tcPr>
            <w:tcW w:w="411" w:type="pct"/>
            <w:tcBorders>
              <w:top w:val="nil"/>
              <w:left w:val="nil"/>
              <w:bottom w:val="nil"/>
              <w:right w:val="nil"/>
            </w:tcBorders>
            <w:vAlign w:val="bottom"/>
          </w:tcPr>
          <w:p w14:paraId="3C89D56C" w14:textId="0A66155D"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8.1</w:t>
            </w:r>
          </w:p>
        </w:tc>
        <w:tc>
          <w:tcPr>
            <w:tcW w:w="411" w:type="pct"/>
            <w:tcBorders>
              <w:top w:val="nil"/>
              <w:left w:val="nil"/>
              <w:bottom w:val="nil"/>
              <w:right w:val="nil"/>
            </w:tcBorders>
            <w:vAlign w:val="bottom"/>
          </w:tcPr>
          <w:p w14:paraId="0ECD5F49" w14:textId="27C1151F"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12.8</w:t>
            </w:r>
          </w:p>
        </w:tc>
        <w:tc>
          <w:tcPr>
            <w:tcW w:w="411" w:type="pct"/>
            <w:tcBorders>
              <w:top w:val="nil"/>
              <w:left w:val="nil"/>
              <w:bottom w:val="nil"/>
              <w:right w:val="nil"/>
            </w:tcBorders>
            <w:vAlign w:val="bottom"/>
          </w:tcPr>
          <w:p w14:paraId="77CD3F32" w14:textId="6716D8DB"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23.2</w:t>
            </w:r>
          </w:p>
        </w:tc>
        <w:tc>
          <w:tcPr>
            <w:tcW w:w="411" w:type="pct"/>
            <w:tcBorders>
              <w:top w:val="nil"/>
              <w:left w:val="nil"/>
              <w:bottom w:val="nil"/>
              <w:right w:val="nil"/>
            </w:tcBorders>
            <w:vAlign w:val="bottom"/>
          </w:tcPr>
          <w:p w14:paraId="17FE4C8A" w14:textId="50AFA26F"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30.1</w:t>
            </w:r>
          </w:p>
        </w:tc>
        <w:tc>
          <w:tcPr>
            <w:tcW w:w="411" w:type="pct"/>
            <w:tcBorders>
              <w:top w:val="nil"/>
              <w:left w:val="nil"/>
              <w:bottom w:val="nil"/>
              <w:right w:val="nil"/>
            </w:tcBorders>
            <w:vAlign w:val="bottom"/>
          </w:tcPr>
          <w:p w14:paraId="11CB08DA" w14:textId="7CE752B5"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32.6</w:t>
            </w:r>
          </w:p>
        </w:tc>
        <w:tc>
          <w:tcPr>
            <w:tcW w:w="411" w:type="pct"/>
            <w:tcBorders>
              <w:top w:val="nil"/>
              <w:left w:val="nil"/>
              <w:bottom w:val="nil"/>
              <w:right w:val="nil"/>
            </w:tcBorders>
            <w:vAlign w:val="bottom"/>
          </w:tcPr>
          <w:p w14:paraId="351F47F2" w14:textId="27A3A626"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32.8</w:t>
            </w:r>
          </w:p>
        </w:tc>
      </w:tr>
      <w:tr w:rsidR="0096112C" w:rsidRPr="00CF615A" w14:paraId="5B15747D" w14:textId="77777777" w:rsidTr="0096112C">
        <w:trPr>
          <w:trHeight w:hRule="exact" w:val="220"/>
        </w:trPr>
        <w:tc>
          <w:tcPr>
            <w:tcW w:w="2124" w:type="pct"/>
            <w:tcBorders>
              <w:top w:val="nil"/>
              <w:left w:val="nil"/>
              <w:bottom w:val="nil"/>
              <w:right w:val="nil"/>
            </w:tcBorders>
            <w:vAlign w:val="bottom"/>
          </w:tcPr>
          <w:p w14:paraId="0B910E11" w14:textId="77777777" w:rsidR="0096112C" w:rsidRPr="00CF615A" w:rsidRDefault="0096112C" w:rsidP="00E23687">
            <w:pPr>
              <w:pStyle w:val="Table17Tabletext"/>
              <w:spacing w:before="20"/>
              <w:ind w:left="180" w:hanging="180"/>
              <w:rPr>
                <w:szCs w:val="16"/>
              </w:rPr>
            </w:pPr>
            <w:r w:rsidRPr="00CF615A">
              <w:rPr>
                <w:szCs w:val="16"/>
              </w:rPr>
              <w:t xml:space="preserve">53 </w:t>
            </w:r>
            <w:r w:rsidRPr="00CF615A">
              <w:rPr>
                <w:szCs w:val="16"/>
              </w:rPr>
              <w:tab/>
              <w:t>General clerical workers</w:t>
            </w:r>
          </w:p>
        </w:tc>
        <w:tc>
          <w:tcPr>
            <w:tcW w:w="410" w:type="pct"/>
            <w:tcBorders>
              <w:top w:val="nil"/>
              <w:left w:val="nil"/>
              <w:bottom w:val="nil"/>
              <w:right w:val="nil"/>
            </w:tcBorders>
            <w:vAlign w:val="bottom"/>
          </w:tcPr>
          <w:p w14:paraId="56D55068" w14:textId="403D9364"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4.4</w:t>
            </w:r>
          </w:p>
        </w:tc>
        <w:tc>
          <w:tcPr>
            <w:tcW w:w="411" w:type="pct"/>
            <w:tcBorders>
              <w:top w:val="nil"/>
              <w:left w:val="nil"/>
              <w:bottom w:val="nil"/>
              <w:right w:val="nil"/>
            </w:tcBorders>
            <w:vAlign w:val="bottom"/>
          </w:tcPr>
          <w:p w14:paraId="507A8264" w14:textId="2CF28C10"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16.8</w:t>
            </w:r>
          </w:p>
        </w:tc>
        <w:tc>
          <w:tcPr>
            <w:tcW w:w="411" w:type="pct"/>
            <w:tcBorders>
              <w:top w:val="nil"/>
              <w:left w:val="nil"/>
              <w:bottom w:val="nil"/>
              <w:right w:val="nil"/>
            </w:tcBorders>
            <w:vAlign w:val="bottom"/>
          </w:tcPr>
          <w:p w14:paraId="06E923A7" w14:textId="62974BA8"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24.5</w:t>
            </w:r>
          </w:p>
        </w:tc>
        <w:tc>
          <w:tcPr>
            <w:tcW w:w="411" w:type="pct"/>
            <w:tcBorders>
              <w:top w:val="nil"/>
              <w:left w:val="nil"/>
              <w:bottom w:val="nil"/>
              <w:right w:val="nil"/>
            </w:tcBorders>
            <w:vAlign w:val="bottom"/>
          </w:tcPr>
          <w:p w14:paraId="390971AB" w14:textId="6589418E"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32.4</w:t>
            </w:r>
          </w:p>
        </w:tc>
        <w:tc>
          <w:tcPr>
            <w:tcW w:w="411" w:type="pct"/>
            <w:tcBorders>
              <w:top w:val="nil"/>
              <w:left w:val="nil"/>
              <w:bottom w:val="nil"/>
              <w:right w:val="nil"/>
            </w:tcBorders>
            <w:vAlign w:val="bottom"/>
          </w:tcPr>
          <w:p w14:paraId="3A5A8935" w14:textId="355B5EA5"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35.2</w:t>
            </w:r>
          </w:p>
        </w:tc>
        <w:tc>
          <w:tcPr>
            <w:tcW w:w="411" w:type="pct"/>
            <w:tcBorders>
              <w:top w:val="nil"/>
              <w:left w:val="nil"/>
              <w:bottom w:val="nil"/>
              <w:right w:val="nil"/>
            </w:tcBorders>
            <w:vAlign w:val="bottom"/>
          </w:tcPr>
          <w:p w14:paraId="3E4E9929" w14:textId="29D8F267"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35.3</w:t>
            </w:r>
          </w:p>
        </w:tc>
        <w:tc>
          <w:tcPr>
            <w:tcW w:w="411" w:type="pct"/>
            <w:tcBorders>
              <w:top w:val="nil"/>
              <w:left w:val="nil"/>
              <w:bottom w:val="nil"/>
              <w:right w:val="nil"/>
            </w:tcBorders>
            <w:vAlign w:val="bottom"/>
          </w:tcPr>
          <w:p w14:paraId="68568ABD" w14:textId="50419806"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35.3</w:t>
            </w:r>
          </w:p>
        </w:tc>
      </w:tr>
      <w:tr w:rsidR="0096112C" w:rsidRPr="00CF615A" w14:paraId="1F342CD2" w14:textId="77777777" w:rsidTr="0096112C">
        <w:trPr>
          <w:trHeight w:hRule="exact" w:val="220"/>
        </w:trPr>
        <w:tc>
          <w:tcPr>
            <w:tcW w:w="2124" w:type="pct"/>
            <w:tcBorders>
              <w:top w:val="nil"/>
              <w:left w:val="nil"/>
              <w:bottom w:val="nil"/>
              <w:right w:val="nil"/>
            </w:tcBorders>
            <w:vAlign w:val="bottom"/>
          </w:tcPr>
          <w:p w14:paraId="6122B49A" w14:textId="77777777" w:rsidR="0096112C" w:rsidRPr="00CF615A" w:rsidRDefault="0096112C" w:rsidP="00E23687">
            <w:pPr>
              <w:pStyle w:val="Table17Tabletext"/>
              <w:spacing w:before="20"/>
              <w:ind w:left="180" w:hanging="180"/>
              <w:rPr>
                <w:szCs w:val="16"/>
              </w:rPr>
            </w:pPr>
            <w:r w:rsidRPr="00CF615A">
              <w:rPr>
                <w:szCs w:val="16"/>
              </w:rPr>
              <w:t xml:space="preserve">54 </w:t>
            </w:r>
            <w:r w:rsidRPr="00CF615A">
              <w:rPr>
                <w:szCs w:val="16"/>
              </w:rPr>
              <w:tab/>
              <w:t>Inquiry clerks and receptionists</w:t>
            </w:r>
          </w:p>
        </w:tc>
        <w:tc>
          <w:tcPr>
            <w:tcW w:w="410" w:type="pct"/>
            <w:tcBorders>
              <w:top w:val="nil"/>
              <w:left w:val="nil"/>
              <w:bottom w:val="nil"/>
              <w:right w:val="nil"/>
            </w:tcBorders>
            <w:vAlign w:val="bottom"/>
          </w:tcPr>
          <w:p w14:paraId="0B7765F2" w14:textId="28ABE335"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3.8</w:t>
            </w:r>
          </w:p>
        </w:tc>
        <w:tc>
          <w:tcPr>
            <w:tcW w:w="411" w:type="pct"/>
            <w:tcBorders>
              <w:top w:val="nil"/>
              <w:left w:val="nil"/>
              <w:bottom w:val="nil"/>
              <w:right w:val="nil"/>
            </w:tcBorders>
            <w:vAlign w:val="bottom"/>
          </w:tcPr>
          <w:p w14:paraId="7E8E9AE6" w14:textId="26FDE339"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19.1</w:t>
            </w:r>
          </w:p>
        </w:tc>
        <w:tc>
          <w:tcPr>
            <w:tcW w:w="411" w:type="pct"/>
            <w:tcBorders>
              <w:top w:val="nil"/>
              <w:left w:val="nil"/>
              <w:bottom w:val="nil"/>
              <w:right w:val="nil"/>
            </w:tcBorders>
            <w:vAlign w:val="bottom"/>
          </w:tcPr>
          <w:p w14:paraId="3FD96D47" w14:textId="575D24EC"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30.4</w:t>
            </w:r>
          </w:p>
        </w:tc>
        <w:tc>
          <w:tcPr>
            <w:tcW w:w="411" w:type="pct"/>
            <w:tcBorders>
              <w:top w:val="nil"/>
              <w:left w:val="nil"/>
              <w:bottom w:val="nil"/>
              <w:right w:val="nil"/>
            </w:tcBorders>
            <w:vAlign w:val="bottom"/>
          </w:tcPr>
          <w:p w14:paraId="13422339" w14:textId="3DBACFE7"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41.6</w:t>
            </w:r>
          </w:p>
        </w:tc>
        <w:tc>
          <w:tcPr>
            <w:tcW w:w="411" w:type="pct"/>
            <w:tcBorders>
              <w:top w:val="nil"/>
              <w:left w:val="nil"/>
              <w:bottom w:val="nil"/>
              <w:right w:val="nil"/>
            </w:tcBorders>
            <w:vAlign w:val="bottom"/>
          </w:tcPr>
          <w:p w14:paraId="6B4E00CB" w14:textId="64155476"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45.4</w:t>
            </w:r>
          </w:p>
        </w:tc>
        <w:tc>
          <w:tcPr>
            <w:tcW w:w="411" w:type="pct"/>
            <w:tcBorders>
              <w:top w:val="nil"/>
              <w:left w:val="nil"/>
              <w:bottom w:val="nil"/>
              <w:right w:val="nil"/>
            </w:tcBorders>
            <w:vAlign w:val="bottom"/>
          </w:tcPr>
          <w:p w14:paraId="2A8169B4" w14:textId="3F99F556"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45.9</w:t>
            </w:r>
          </w:p>
        </w:tc>
        <w:tc>
          <w:tcPr>
            <w:tcW w:w="411" w:type="pct"/>
            <w:tcBorders>
              <w:top w:val="nil"/>
              <w:left w:val="nil"/>
              <w:bottom w:val="nil"/>
              <w:right w:val="nil"/>
            </w:tcBorders>
            <w:vAlign w:val="bottom"/>
          </w:tcPr>
          <w:p w14:paraId="41C0DEE7" w14:textId="0CA4082C"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45.9</w:t>
            </w:r>
          </w:p>
        </w:tc>
      </w:tr>
      <w:tr w:rsidR="0096112C" w:rsidRPr="00CF615A" w14:paraId="4EA597F6" w14:textId="77777777" w:rsidTr="0096112C">
        <w:trPr>
          <w:trHeight w:hRule="exact" w:val="220"/>
        </w:trPr>
        <w:tc>
          <w:tcPr>
            <w:tcW w:w="2124" w:type="pct"/>
            <w:tcBorders>
              <w:top w:val="nil"/>
              <w:left w:val="nil"/>
              <w:bottom w:val="nil"/>
              <w:right w:val="nil"/>
            </w:tcBorders>
            <w:vAlign w:val="bottom"/>
          </w:tcPr>
          <w:p w14:paraId="2FA83328" w14:textId="77777777" w:rsidR="0096112C" w:rsidRPr="00CF615A" w:rsidRDefault="0096112C" w:rsidP="00E23687">
            <w:pPr>
              <w:pStyle w:val="Table17Tabletext"/>
              <w:spacing w:before="20"/>
              <w:ind w:left="180" w:hanging="180"/>
              <w:rPr>
                <w:szCs w:val="16"/>
              </w:rPr>
            </w:pPr>
            <w:r w:rsidRPr="00CF615A">
              <w:rPr>
                <w:szCs w:val="16"/>
              </w:rPr>
              <w:t xml:space="preserve">55 </w:t>
            </w:r>
            <w:r w:rsidRPr="00CF615A">
              <w:rPr>
                <w:szCs w:val="16"/>
              </w:rPr>
              <w:tab/>
              <w:t>Numerical clerks</w:t>
            </w:r>
          </w:p>
        </w:tc>
        <w:tc>
          <w:tcPr>
            <w:tcW w:w="410" w:type="pct"/>
            <w:tcBorders>
              <w:top w:val="nil"/>
              <w:left w:val="nil"/>
              <w:bottom w:val="nil"/>
              <w:right w:val="nil"/>
            </w:tcBorders>
            <w:vAlign w:val="bottom"/>
          </w:tcPr>
          <w:p w14:paraId="62BF4837" w14:textId="4C81CDB5"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3.6</w:t>
            </w:r>
          </w:p>
        </w:tc>
        <w:tc>
          <w:tcPr>
            <w:tcW w:w="411" w:type="pct"/>
            <w:tcBorders>
              <w:top w:val="nil"/>
              <w:left w:val="nil"/>
              <w:bottom w:val="nil"/>
              <w:right w:val="nil"/>
            </w:tcBorders>
            <w:vAlign w:val="bottom"/>
          </w:tcPr>
          <w:p w14:paraId="5F425925" w14:textId="39ACAE78"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16.8</w:t>
            </w:r>
          </w:p>
        </w:tc>
        <w:tc>
          <w:tcPr>
            <w:tcW w:w="411" w:type="pct"/>
            <w:tcBorders>
              <w:top w:val="nil"/>
              <w:left w:val="nil"/>
              <w:bottom w:val="nil"/>
              <w:right w:val="nil"/>
            </w:tcBorders>
            <w:vAlign w:val="bottom"/>
          </w:tcPr>
          <w:p w14:paraId="0F62C141" w14:textId="39568B95"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23.5</w:t>
            </w:r>
          </w:p>
        </w:tc>
        <w:tc>
          <w:tcPr>
            <w:tcW w:w="411" w:type="pct"/>
            <w:tcBorders>
              <w:top w:val="nil"/>
              <w:left w:val="nil"/>
              <w:bottom w:val="nil"/>
              <w:right w:val="nil"/>
            </w:tcBorders>
            <w:vAlign w:val="bottom"/>
          </w:tcPr>
          <w:p w14:paraId="5A9C81CD" w14:textId="240F314F"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34.6</w:t>
            </w:r>
          </w:p>
        </w:tc>
        <w:tc>
          <w:tcPr>
            <w:tcW w:w="411" w:type="pct"/>
            <w:tcBorders>
              <w:top w:val="nil"/>
              <w:left w:val="nil"/>
              <w:bottom w:val="nil"/>
              <w:right w:val="nil"/>
            </w:tcBorders>
            <w:vAlign w:val="bottom"/>
          </w:tcPr>
          <w:p w14:paraId="412C6F3D" w14:textId="3994FA34"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43.3</w:t>
            </w:r>
          </w:p>
        </w:tc>
        <w:tc>
          <w:tcPr>
            <w:tcW w:w="411" w:type="pct"/>
            <w:tcBorders>
              <w:top w:val="nil"/>
              <w:left w:val="nil"/>
              <w:bottom w:val="nil"/>
              <w:right w:val="nil"/>
            </w:tcBorders>
            <w:vAlign w:val="bottom"/>
          </w:tcPr>
          <w:p w14:paraId="60B441DD" w14:textId="54246A3B"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44.4</w:t>
            </w:r>
          </w:p>
        </w:tc>
        <w:tc>
          <w:tcPr>
            <w:tcW w:w="411" w:type="pct"/>
            <w:tcBorders>
              <w:top w:val="nil"/>
              <w:left w:val="nil"/>
              <w:bottom w:val="nil"/>
              <w:right w:val="nil"/>
            </w:tcBorders>
            <w:vAlign w:val="bottom"/>
          </w:tcPr>
          <w:p w14:paraId="7E4F98CB" w14:textId="4571297B"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44.8</w:t>
            </w:r>
          </w:p>
        </w:tc>
      </w:tr>
      <w:tr w:rsidR="0096112C" w:rsidRPr="00CF615A" w14:paraId="3A05C410" w14:textId="77777777" w:rsidTr="0096112C">
        <w:trPr>
          <w:trHeight w:hRule="exact" w:val="220"/>
        </w:trPr>
        <w:tc>
          <w:tcPr>
            <w:tcW w:w="2124" w:type="pct"/>
            <w:tcBorders>
              <w:top w:val="nil"/>
              <w:left w:val="nil"/>
              <w:bottom w:val="nil"/>
              <w:right w:val="nil"/>
            </w:tcBorders>
            <w:vAlign w:val="bottom"/>
          </w:tcPr>
          <w:p w14:paraId="41C387B7" w14:textId="77777777" w:rsidR="0096112C" w:rsidRPr="00CF615A" w:rsidRDefault="0096112C" w:rsidP="00E23687">
            <w:pPr>
              <w:pStyle w:val="Table17Tabletext"/>
              <w:spacing w:before="20"/>
              <w:ind w:left="180" w:hanging="180"/>
              <w:rPr>
                <w:szCs w:val="16"/>
              </w:rPr>
            </w:pPr>
            <w:r w:rsidRPr="00CF615A">
              <w:rPr>
                <w:szCs w:val="16"/>
              </w:rPr>
              <w:t xml:space="preserve">59 </w:t>
            </w:r>
            <w:r w:rsidRPr="00CF615A">
              <w:rPr>
                <w:szCs w:val="16"/>
              </w:rPr>
              <w:tab/>
              <w:t>Other clerical and administrative workers</w:t>
            </w:r>
          </w:p>
        </w:tc>
        <w:tc>
          <w:tcPr>
            <w:tcW w:w="410" w:type="pct"/>
            <w:tcBorders>
              <w:top w:val="nil"/>
              <w:left w:val="nil"/>
              <w:bottom w:val="nil"/>
              <w:right w:val="nil"/>
            </w:tcBorders>
            <w:vAlign w:val="bottom"/>
          </w:tcPr>
          <w:p w14:paraId="053A5F09" w14:textId="19C9D870"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2.5</w:t>
            </w:r>
          </w:p>
        </w:tc>
        <w:tc>
          <w:tcPr>
            <w:tcW w:w="411" w:type="pct"/>
            <w:tcBorders>
              <w:top w:val="nil"/>
              <w:left w:val="nil"/>
              <w:bottom w:val="nil"/>
              <w:right w:val="nil"/>
            </w:tcBorders>
            <w:vAlign w:val="bottom"/>
          </w:tcPr>
          <w:p w14:paraId="2B5C90CC" w14:textId="63327C4F"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7.0</w:t>
            </w:r>
          </w:p>
        </w:tc>
        <w:tc>
          <w:tcPr>
            <w:tcW w:w="411" w:type="pct"/>
            <w:tcBorders>
              <w:top w:val="nil"/>
              <w:left w:val="nil"/>
              <w:bottom w:val="nil"/>
              <w:right w:val="nil"/>
            </w:tcBorders>
            <w:vAlign w:val="bottom"/>
          </w:tcPr>
          <w:p w14:paraId="192BA240" w14:textId="660E6ADF"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11.6</w:t>
            </w:r>
          </w:p>
        </w:tc>
        <w:tc>
          <w:tcPr>
            <w:tcW w:w="411" w:type="pct"/>
            <w:tcBorders>
              <w:top w:val="nil"/>
              <w:left w:val="nil"/>
              <w:bottom w:val="nil"/>
              <w:right w:val="nil"/>
            </w:tcBorders>
            <w:vAlign w:val="bottom"/>
          </w:tcPr>
          <w:p w14:paraId="39FC374F" w14:textId="4F577CC3"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22.9</w:t>
            </w:r>
          </w:p>
        </w:tc>
        <w:tc>
          <w:tcPr>
            <w:tcW w:w="411" w:type="pct"/>
            <w:tcBorders>
              <w:top w:val="nil"/>
              <w:left w:val="nil"/>
              <w:bottom w:val="nil"/>
              <w:right w:val="nil"/>
            </w:tcBorders>
            <w:vAlign w:val="bottom"/>
          </w:tcPr>
          <w:p w14:paraId="1BE2A52C" w14:textId="255CFFCD"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32.3</w:t>
            </w:r>
          </w:p>
        </w:tc>
        <w:tc>
          <w:tcPr>
            <w:tcW w:w="411" w:type="pct"/>
            <w:tcBorders>
              <w:top w:val="nil"/>
              <w:left w:val="nil"/>
              <w:bottom w:val="nil"/>
              <w:right w:val="nil"/>
            </w:tcBorders>
            <w:vAlign w:val="bottom"/>
          </w:tcPr>
          <w:p w14:paraId="60E749CC" w14:textId="7DD92955"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37.2</w:t>
            </w:r>
          </w:p>
        </w:tc>
        <w:tc>
          <w:tcPr>
            <w:tcW w:w="411" w:type="pct"/>
            <w:tcBorders>
              <w:top w:val="nil"/>
              <w:left w:val="nil"/>
              <w:bottom w:val="nil"/>
              <w:right w:val="nil"/>
            </w:tcBorders>
            <w:vAlign w:val="bottom"/>
          </w:tcPr>
          <w:p w14:paraId="2406F585" w14:textId="7E3C6D20" w:rsidR="0096112C" w:rsidRPr="00CF615A" w:rsidRDefault="00E2269B" w:rsidP="00E23687">
            <w:pPr>
              <w:tabs>
                <w:tab w:val="decimal" w:pos="369"/>
              </w:tabs>
              <w:spacing w:after="0"/>
              <w:rPr>
                <w:rFonts w:ascii="Arial" w:hAnsi="Arial" w:cs="Arial"/>
                <w:sz w:val="15"/>
                <w:szCs w:val="15"/>
              </w:rPr>
            </w:pPr>
            <w:r>
              <w:rPr>
                <w:rFonts w:ascii="Arial" w:hAnsi="Arial" w:cs="Arial"/>
                <w:sz w:val="15"/>
                <w:szCs w:val="15"/>
              </w:rPr>
              <w:t xml:space="preserve">  37.2</w:t>
            </w:r>
          </w:p>
        </w:tc>
      </w:tr>
      <w:tr w:rsidR="0096112C" w:rsidRPr="00CF615A" w14:paraId="44FD66C5" w14:textId="77777777" w:rsidTr="0096112C">
        <w:trPr>
          <w:trHeight w:hRule="exact" w:val="220"/>
        </w:trPr>
        <w:tc>
          <w:tcPr>
            <w:tcW w:w="2124" w:type="pct"/>
            <w:tcBorders>
              <w:top w:val="nil"/>
              <w:left w:val="nil"/>
              <w:bottom w:val="nil"/>
              <w:right w:val="nil"/>
            </w:tcBorders>
            <w:vAlign w:val="bottom"/>
          </w:tcPr>
          <w:p w14:paraId="0A3F5E00" w14:textId="77777777" w:rsidR="0096112C" w:rsidRPr="00CF615A" w:rsidRDefault="0096112C" w:rsidP="0096112C">
            <w:pPr>
              <w:pStyle w:val="TableColBold"/>
            </w:pPr>
            <w:r w:rsidRPr="00CF615A">
              <w:t>Sales workers</w:t>
            </w:r>
          </w:p>
        </w:tc>
        <w:tc>
          <w:tcPr>
            <w:tcW w:w="410" w:type="pct"/>
            <w:tcBorders>
              <w:top w:val="nil"/>
              <w:left w:val="nil"/>
              <w:bottom w:val="nil"/>
              <w:right w:val="nil"/>
            </w:tcBorders>
            <w:vAlign w:val="bottom"/>
          </w:tcPr>
          <w:p w14:paraId="3C05E4B7" w14:textId="73C4C305"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2.7</w:t>
            </w:r>
          </w:p>
        </w:tc>
        <w:tc>
          <w:tcPr>
            <w:tcW w:w="411" w:type="pct"/>
            <w:tcBorders>
              <w:top w:val="nil"/>
              <w:left w:val="nil"/>
              <w:bottom w:val="nil"/>
              <w:right w:val="nil"/>
            </w:tcBorders>
            <w:vAlign w:val="bottom"/>
          </w:tcPr>
          <w:p w14:paraId="49241B98" w14:textId="0E2E9D46"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11.8</w:t>
            </w:r>
          </w:p>
        </w:tc>
        <w:tc>
          <w:tcPr>
            <w:tcW w:w="411" w:type="pct"/>
            <w:tcBorders>
              <w:top w:val="nil"/>
              <w:left w:val="nil"/>
              <w:bottom w:val="nil"/>
              <w:right w:val="nil"/>
            </w:tcBorders>
            <w:vAlign w:val="bottom"/>
          </w:tcPr>
          <w:p w14:paraId="09436B44" w14:textId="786F52FB"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20.2</w:t>
            </w:r>
          </w:p>
        </w:tc>
        <w:tc>
          <w:tcPr>
            <w:tcW w:w="411" w:type="pct"/>
            <w:tcBorders>
              <w:top w:val="nil"/>
              <w:left w:val="nil"/>
              <w:bottom w:val="nil"/>
              <w:right w:val="nil"/>
            </w:tcBorders>
            <w:vAlign w:val="bottom"/>
          </w:tcPr>
          <w:p w14:paraId="7A76C965" w14:textId="4E0694A1"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31.5</w:t>
            </w:r>
          </w:p>
        </w:tc>
        <w:tc>
          <w:tcPr>
            <w:tcW w:w="411" w:type="pct"/>
            <w:tcBorders>
              <w:top w:val="nil"/>
              <w:left w:val="nil"/>
              <w:bottom w:val="nil"/>
              <w:right w:val="nil"/>
            </w:tcBorders>
            <w:vAlign w:val="bottom"/>
          </w:tcPr>
          <w:p w14:paraId="3A1922A6" w14:textId="01BD8C84"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40.5</w:t>
            </w:r>
          </w:p>
        </w:tc>
        <w:tc>
          <w:tcPr>
            <w:tcW w:w="411" w:type="pct"/>
            <w:tcBorders>
              <w:top w:val="nil"/>
              <w:left w:val="nil"/>
              <w:bottom w:val="nil"/>
              <w:right w:val="nil"/>
            </w:tcBorders>
            <w:vAlign w:val="bottom"/>
          </w:tcPr>
          <w:p w14:paraId="715316FD" w14:textId="6A7504C3"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41.7</w:t>
            </w:r>
          </w:p>
        </w:tc>
        <w:tc>
          <w:tcPr>
            <w:tcW w:w="411" w:type="pct"/>
            <w:tcBorders>
              <w:top w:val="nil"/>
              <w:left w:val="nil"/>
              <w:bottom w:val="nil"/>
              <w:right w:val="nil"/>
            </w:tcBorders>
            <w:vAlign w:val="bottom"/>
          </w:tcPr>
          <w:p w14:paraId="1BA5DC34" w14:textId="55EDC63A"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41.9</w:t>
            </w:r>
          </w:p>
        </w:tc>
      </w:tr>
      <w:tr w:rsidR="0096112C" w:rsidRPr="00CF615A" w14:paraId="5735C80D" w14:textId="77777777" w:rsidTr="0096112C">
        <w:trPr>
          <w:trHeight w:hRule="exact" w:val="220"/>
        </w:trPr>
        <w:tc>
          <w:tcPr>
            <w:tcW w:w="2124" w:type="pct"/>
            <w:tcBorders>
              <w:top w:val="nil"/>
              <w:left w:val="nil"/>
              <w:bottom w:val="nil"/>
              <w:right w:val="nil"/>
            </w:tcBorders>
            <w:vAlign w:val="bottom"/>
          </w:tcPr>
          <w:p w14:paraId="485C7007" w14:textId="77777777" w:rsidR="0096112C" w:rsidRPr="00CF615A" w:rsidRDefault="0096112C" w:rsidP="0096112C">
            <w:pPr>
              <w:pStyle w:val="Table17Tabletext"/>
              <w:ind w:left="180" w:hanging="180"/>
              <w:rPr>
                <w:szCs w:val="16"/>
              </w:rPr>
            </w:pPr>
            <w:r w:rsidRPr="00CF615A">
              <w:rPr>
                <w:szCs w:val="16"/>
              </w:rPr>
              <w:t xml:space="preserve">61 </w:t>
            </w:r>
            <w:r w:rsidRPr="00CF615A">
              <w:rPr>
                <w:szCs w:val="16"/>
              </w:rPr>
              <w:tab/>
              <w:t>Sales representatives and agents</w:t>
            </w:r>
          </w:p>
        </w:tc>
        <w:tc>
          <w:tcPr>
            <w:tcW w:w="410" w:type="pct"/>
            <w:tcBorders>
              <w:top w:val="nil"/>
              <w:left w:val="nil"/>
              <w:bottom w:val="nil"/>
              <w:right w:val="nil"/>
            </w:tcBorders>
            <w:vAlign w:val="bottom"/>
          </w:tcPr>
          <w:p w14:paraId="1D429BEE" w14:textId="3AD17A60"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3.3</w:t>
            </w:r>
          </w:p>
        </w:tc>
        <w:tc>
          <w:tcPr>
            <w:tcW w:w="411" w:type="pct"/>
            <w:tcBorders>
              <w:top w:val="nil"/>
              <w:left w:val="nil"/>
              <w:bottom w:val="nil"/>
              <w:right w:val="nil"/>
            </w:tcBorders>
            <w:vAlign w:val="bottom"/>
          </w:tcPr>
          <w:p w14:paraId="1F64B5B5" w14:textId="0EB88369"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17.4</w:t>
            </w:r>
          </w:p>
        </w:tc>
        <w:tc>
          <w:tcPr>
            <w:tcW w:w="411" w:type="pct"/>
            <w:tcBorders>
              <w:top w:val="nil"/>
              <w:left w:val="nil"/>
              <w:bottom w:val="nil"/>
              <w:right w:val="nil"/>
            </w:tcBorders>
            <w:vAlign w:val="bottom"/>
          </w:tcPr>
          <w:p w14:paraId="759B95BA" w14:textId="002B222D"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26.9</w:t>
            </w:r>
          </w:p>
        </w:tc>
        <w:tc>
          <w:tcPr>
            <w:tcW w:w="411" w:type="pct"/>
            <w:tcBorders>
              <w:top w:val="nil"/>
              <w:left w:val="nil"/>
              <w:bottom w:val="nil"/>
              <w:right w:val="nil"/>
            </w:tcBorders>
            <w:vAlign w:val="bottom"/>
          </w:tcPr>
          <w:p w14:paraId="6CCBEA84" w14:textId="5FD91A6E"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32.8</w:t>
            </w:r>
          </w:p>
        </w:tc>
        <w:tc>
          <w:tcPr>
            <w:tcW w:w="411" w:type="pct"/>
            <w:tcBorders>
              <w:top w:val="nil"/>
              <w:left w:val="nil"/>
              <w:bottom w:val="nil"/>
              <w:right w:val="nil"/>
            </w:tcBorders>
            <w:vAlign w:val="bottom"/>
          </w:tcPr>
          <w:p w14:paraId="65F0C429" w14:textId="09C71CDB"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43.3</w:t>
            </w:r>
          </w:p>
        </w:tc>
        <w:tc>
          <w:tcPr>
            <w:tcW w:w="411" w:type="pct"/>
            <w:tcBorders>
              <w:top w:val="nil"/>
              <w:left w:val="nil"/>
              <w:bottom w:val="nil"/>
              <w:right w:val="nil"/>
            </w:tcBorders>
            <w:vAlign w:val="bottom"/>
          </w:tcPr>
          <w:p w14:paraId="60A23C9F" w14:textId="2A6E2B12"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44.0</w:t>
            </w:r>
          </w:p>
        </w:tc>
        <w:tc>
          <w:tcPr>
            <w:tcW w:w="411" w:type="pct"/>
            <w:tcBorders>
              <w:top w:val="nil"/>
              <w:left w:val="nil"/>
              <w:bottom w:val="nil"/>
              <w:right w:val="nil"/>
            </w:tcBorders>
            <w:vAlign w:val="bottom"/>
          </w:tcPr>
          <w:p w14:paraId="4AFC96E6" w14:textId="3F8CC1C4"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45.0</w:t>
            </w:r>
          </w:p>
        </w:tc>
      </w:tr>
      <w:tr w:rsidR="0096112C" w:rsidRPr="00CF615A" w14:paraId="788E3E17" w14:textId="77777777" w:rsidTr="0096112C">
        <w:trPr>
          <w:trHeight w:hRule="exact" w:val="220"/>
        </w:trPr>
        <w:tc>
          <w:tcPr>
            <w:tcW w:w="2124" w:type="pct"/>
            <w:tcBorders>
              <w:top w:val="nil"/>
              <w:left w:val="nil"/>
              <w:bottom w:val="nil"/>
              <w:right w:val="nil"/>
            </w:tcBorders>
            <w:vAlign w:val="bottom"/>
          </w:tcPr>
          <w:p w14:paraId="4548740A" w14:textId="77777777" w:rsidR="0096112C" w:rsidRPr="00CF615A" w:rsidRDefault="0096112C" w:rsidP="0096112C">
            <w:pPr>
              <w:pStyle w:val="Table17Tabletext"/>
              <w:ind w:left="180" w:hanging="180"/>
              <w:rPr>
                <w:szCs w:val="16"/>
              </w:rPr>
            </w:pPr>
            <w:r w:rsidRPr="00CF615A">
              <w:rPr>
                <w:szCs w:val="16"/>
              </w:rPr>
              <w:t xml:space="preserve">62 </w:t>
            </w:r>
            <w:r w:rsidRPr="00CF615A">
              <w:rPr>
                <w:szCs w:val="16"/>
              </w:rPr>
              <w:tab/>
              <w:t>Sales assistants and salespersons</w:t>
            </w:r>
          </w:p>
        </w:tc>
        <w:tc>
          <w:tcPr>
            <w:tcW w:w="410" w:type="pct"/>
            <w:tcBorders>
              <w:top w:val="nil"/>
              <w:left w:val="nil"/>
              <w:bottom w:val="nil"/>
              <w:right w:val="nil"/>
            </w:tcBorders>
            <w:vAlign w:val="bottom"/>
          </w:tcPr>
          <w:p w14:paraId="07986AE5" w14:textId="2C210EED"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2.5</w:t>
            </w:r>
          </w:p>
        </w:tc>
        <w:tc>
          <w:tcPr>
            <w:tcW w:w="411" w:type="pct"/>
            <w:tcBorders>
              <w:top w:val="nil"/>
              <w:left w:val="nil"/>
              <w:bottom w:val="nil"/>
              <w:right w:val="nil"/>
            </w:tcBorders>
            <w:vAlign w:val="bottom"/>
          </w:tcPr>
          <w:p w14:paraId="7D497CB3" w14:textId="44315F12"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10.6</w:t>
            </w:r>
          </w:p>
        </w:tc>
        <w:tc>
          <w:tcPr>
            <w:tcW w:w="411" w:type="pct"/>
            <w:tcBorders>
              <w:top w:val="nil"/>
              <w:left w:val="nil"/>
              <w:bottom w:val="nil"/>
              <w:right w:val="nil"/>
            </w:tcBorders>
            <w:vAlign w:val="bottom"/>
          </w:tcPr>
          <w:p w14:paraId="0741D0FF" w14:textId="2E56403D"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18.9</w:t>
            </w:r>
          </w:p>
        </w:tc>
        <w:tc>
          <w:tcPr>
            <w:tcW w:w="411" w:type="pct"/>
            <w:tcBorders>
              <w:top w:val="nil"/>
              <w:left w:val="nil"/>
              <w:bottom w:val="nil"/>
              <w:right w:val="nil"/>
            </w:tcBorders>
            <w:vAlign w:val="bottom"/>
          </w:tcPr>
          <w:p w14:paraId="02FB84C2" w14:textId="56DABBE6"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30.9</w:t>
            </w:r>
          </w:p>
        </w:tc>
        <w:tc>
          <w:tcPr>
            <w:tcW w:w="411" w:type="pct"/>
            <w:tcBorders>
              <w:top w:val="nil"/>
              <w:left w:val="nil"/>
              <w:bottom w:val="nil"/>
              <w:right w:val="nil"/>
            </w:tcBorders>
            <w:vAlign w:val="bottom"/>
          </w:tcPr>
          <w:p w14:paraId="0620A9D9" w14:textId="4B8ACB44"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39.8</w:t>
            </w:r>
          </w:p>
        </w:tc>
        <w:tc>
          <w:tcPr>
            <w:tcW w:w="411" w:type="pct"/>
            <w:tcBorders>
              <w:top w:val="nil"/>
              <w:left w:val="nil"/>
              <w:bottom w:val="nil"/>
              <w:right w:val="nil"/>
            </w:tcBorders>
            <w:vAlign w:val="bottom"/>
          </w:tcPr>
          <w:p w14:paraId="2E20931F" w14:textId="67F83616"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41.1</w:t>
            </w:r>
          </w:p>
        </w:tc>
        <w:tc>
          <w:tcPr>
            <w:tcW w:w="411" w:type="pct"/>
            <w:tcBorders>
              <w:top w:val="nil"/>
              <w:left w:val="nil"/>
              <w:bottom w:val="nil"/>
              <w:right w:val="nil"/>
            </w:tcBorders>
            <w:vAlign w:val="bottom"/>
          </w:tcPr>
          <w:p w14:paraId="32B8D9F4" w14:textId="6A4A6B3A"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41.2</w:t>
            </w:r>
          </w:p>
        </w:tc>
      </w:tr>
      <w:tr w:rsidR="0096112C" w:rsidRPr="00CF615A" w14:paraId="4F93C2EB" w14:textId="77777777" w:rsidTr="0096112C">
        <w:trPr>
          <w:trHeight w:hRule="exact" w:val="220"/>
        </w:trPr>
        <w:tc>
          <w:tcPr>
            <w:tcW w:w="2124" w:type="pct"/>
            <w:tcBorders>
              <w:top w:val="nil"/>
              <w:left w:val="nil"/>
              <w:bottom w:val="nil"/>
              <w:right w:val="nil"/>
            </w:tcBorders>
            <w:vAlign w:val="bottom"/>
          </w:tcPr>
          <w:p w14:paraId="03F0F5C1" w14:textId="77777777" w:rsidR="0096112C" w:rsidRPr="00CF615A" w:rsidRDefault="0096112C" w:rsidP="0096112C">
            <w:pPr>
              <w:pStyle w:val="TableColBold"/>
            </w:pPr>
            <w:r w:rsidRPr="00CF615A">
              <w:br w:type="page"/>
            </w:r>
            <w:r w:rsidRPr="00CF615A">
              <w:br w:type="page"/>
              <w:t>Machinery operators and drivers</w:t>
            </w:r>
          </w:p>
        </w:tc>
        <w:tc>
          <w:tcPr>
            <w:tcW w:w="410" w:type="pct"/>
            <w:tcBorders>
              <w:top w:val="nil"/>
              <w:left w:val="nil"/>
              <w:bottom w:val="nil"/>
              <w:right w:val="nil"/>
            </w:tcBorders>
            <w:vAlign w:val="bottom"/>
          </w:tcPr>
          <w:p w14:paraId="4E108C82" w14:textId="7C648992"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3.3</w:t>
            </w:r>
          </w:p>
        </w:tc>
        <w:tc>
          <w:tcPr>
            <w:tcW w:w="411" w:type="pct"/>
            <w:tcBorders>
              <w:top w:val="nil"/>
              <w:left w:val="nil"/>
              <w:bottom w:val="nil"/>
              <w:right w:val="nil"/>
            </w:tcBorders>
            <w:vAlign w:val="bottom"/>
          </w:tcPr>
          <w:p w14:paraId="6BEB352F" w14:textId="01880B66"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12.9</w:t>
            </w:r>
          </w:p>
        </w:tc>
        <w:tc>
          <w:tcPr>
            <w:tcW w:w="411" w:type="pct"/>
            <w:tcBorders>
              <w:top w:val="nil"/>
              <w:left w:val="nil"/>
              <w:bottom w:val="nil"/>
              <w:right w:val="nil"/>
            </w:tcBorders>
            <w:vAlign w:val="bottom"/>
          </w:tcPr>
          <w:p w14:paraId="396443BC" w14:textId="2EFEF386"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17.8</w:t>
            </w:r>
          </w:p>
        </w:tc>
        <w:tc>
          <w:tcPr>
            <w:tcW w:w="411" w:type="pct"/>
            <w:tcBorders>
              <w:top w:val="nil"/>
              <w:left w:val="nil"/>
              <w:bottom w:val="nil"/>
              <w:right w:val="nil"/>
            </w:tcBorders>
            <w:vAlign w:val="bottom"/>
          </w:tcPr>
          <w:p w14:paraId="56876048" w14:textId="33CBB35D"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27.5</w:t>
            </w:r>
          </w:p>
        </w:tc>
        <w:tc>
          <w:tcPr>
            <w:tcW w:w="411" w:type="pct"/>
            <w:tcBorders>
              <w:top w:val="nil"/>
              <w:left w:val="nil"/>
              <w:bottom w:val="nil"/>
              <w:right w:val="nil"/>
            </w:tcBorders>
            <w:vAlign w:val="bottom"/>
          </w:tcPr>
          <w:p w14:paraId="228593F5" w14:textId="0978A36B"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34.5</w:t>
            </w:r>
          </w:p>
        </w:tc>
        <w:tc>
          <w:tcPr>
            <w:tcW w:w="411" w:type="pct"/>
            <w:tcBorders>
              <w:top w:val="nil"/>
              <w:left w:val="nil"/>
              <w:bottom w:val="nil"/>
              <w:right w:val="nil"/>
            </w:tcBorders>
            <w:vAlign w:val="bottom"/>
          </w:tcPr>
          <w:p w14:paraId="7989E3C2" w14:textId="384F5DE9"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37.5</w:t>
            </w:r>
          </w:p>
        </w:tc>
        <w:tc>
          <w:tcPr>
            <w:tcW w:w="411" w:type="pct"/>
            <w:tcBorders>
              <w:top w:val="nil"/>
              <w:left w:val="nil"/>
              <w:bottom w:val="nil"/>
              <w:right w:val="nil"/>
            </w:tcBorders>
            <w:vAlign w:val="bottom"/>
          </w:tcPr>
          <w:p w14:paraId="39F38DCD" w14:textId="23163E3B"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37.8</w:t>
            </w:r>
          </w:p>
        </w:tc>
      </w:tr>
      <w:tr w:rsidR="0096112C" w:rsidRPr="00CF615A" w14:paraId="65C7684B" w14:textId="77777777" w:rsidTr="0096112C">
        <w:trPr>
          <w:trHeight w:hRule="exact" w:val="220"/>
        </w:trPr>
        <w:tc>
          <w:tcPr>
            <w:tcW w:w="2124" w:type="pct"/>
            <w:tcBorders>
              <w:top w:val="nil"/>
              <w:left w:val="nil"/>
              <w:bottom w:val="nil"/>
              <w:right w:val="nil"/>
            </w:tcBorders>
            <w:vAlign w:val="bottom"/>
          </w:tcPr>
          <w:p w14:paraId="72A99C37" w14:textId="77777777" w:rsidR="0096112C" w:rsidRPr="00CF615A" w:rsidRDefault="0096112C" w:rsidP="0096112C">
            <w:pPr>
              <w:pStyle w:val="Table17Tabletext"/>
              <w:ind w:left="180" w:hanging="180"/>
              <w:rPr>
                <w:szCs w:val="16"/>
              </w:rPr>
            </w:pPr>
            <w:r w:rsidRPr="00CF615A">
              <w:rPr>
                <w:szCs w:val="16"/>
              </w:rPr>
              <w:t xml:space="preserve">71 </w:t>
            </w:r>
            <w:r w:rsidRPr="00CF615A">
              <w:rPr>
                <w:szCs w:val="16"/>
              </w:rPr>
              <w:tab/>
              <w:t>Machine and stationary plant operators</w:t>
            </w:r>
          </w:p>
        </w:tc>
        <w:tc>
          <w:tcPr>
            <w:tcW w:w="410" w:type="pct"/>
            <w:tcBorders>
              <w:top w:val="nil"/>
              <w:left w:val="nil"/>
              <w:bottom w:val="nil"/>
              <w:right w:val="nil"/>
            </w:tcBorders>
            <w:vAlign w:val="bottom"/>
          </w:tcPr>
          <w:p w14:paraId="6FDAEAEE" w14:textId="071CDD23"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3.1</w:t>
            </w:r>
          </w:p>
        </w:tc>
        <w:tc>
          <w:tcPr>
            <w:tcW w:w="411" w:type="pct"/>
            <w:tcBorders>
              <w:top w:val="nil"/>
              <w:left w:val="nil"/>
              <w:bottom w:val="nil"/>
              <w:right w:val="nil"/>
            </w:tcBorders>
            <w:vAlign w:val="bottom"/>
          </w:tcPr>
          <w:p w14:paraId="3C739D87" w14:textId="3837BA29"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11.9</w:t>
            </w:r>
          </w:p>
        </w:tc>
        <w:tc>
          <w:tcPr>
            <w:tcW w:w="411" w:type="pct"/>
            <w:tcBorders>
              <w:top w:val="nil"/>
              <w:left w:val="nil"/>
              <w:bottom w:val="nil"/>
              <w:right w:val="nil"/>
            </w:tcBorders>
            <w:vAlign w:val="bottom"/>
          </w:tcPr>
          <w:p w14:paraId="3A6F21A1" w14:textId="03DC76B6"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16.4</w:t>
            </w:r>
          </w:p>
        </w:tc>
        <w:tc>
          <w:tcPr>
            <w:tcW w:w="411" w:type="pct"/>
            <w:tcBorders>
              <w:top w:val="nil"/>
              <w:left w:val="nil"/>
              <w:bottom w:val="nil"/>
              <w:right w:val="nil"/>
            </w:tcBorders>
            <w:vAlign w:val="bottom"/>
          </w:tcPr>
          <w:p w14:paraId="5469F24E" w14:textId="334D84AA"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24.7</w:t>
            </w:r>
          </w:p>
        </w:tc>
        <w:tc>
          <w:tcPr>
            <w:tcW w:w="411" w:type="pct"/>
            <w:tcBorders>
              <w:top w:val="nil"/>
              <w:left w:val="nil"/>
              <w:bottom w:val="nil"/>
              <w:right w:val="nil"/>
            </w:tcBorders>
            <w:vAlign w:val="bottom"/>
          </w:tcPr>
          <w:p w14:paraId="7F818BD9" w14:textId="6C714A44"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28.8</w:t>
            </w:r>
          </w:p>
        </w:tc>
        <w:tc>
          <w:tcPr>
            <w:tcW w:w="411" w:type="pct"/>
            <w:tcBorders>
              <w:top w:val="nil"/>
              <w:left w:val="nil"/>
              <w:bottom w:val="nil"/>
              <w:right w:val="nil"/>
            </w:tcBorders>
            <w:vAlign w:val="bottom"/>
          </w:tcPr>
          <w:p w14:paraId="27DF0B28" w14:textId="28E7D86E"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30.4</w:t>
            </w:r>
          </w:p>
        </w:tc>
        <w:tc>
          <w:tcPr>
            <w:tcW w:w="411" w:type="pct"/>
            <w:tcBorders>
              <w:top w:val="nil"/>
              <w:left w:val="nil"/>
              <w:bottom w:val="nil"/>
              <w:right w:val="nil"/>
            </w:tcBorders>
            <w:vAlign w:val="bottom"/>
          </w:tcPr>
          <w:p w14:paraId="32BBB2CE" w14:textId="6B53D5BB"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31.0</w:t>
            </w:r>
          </w:p>
        </w:tc>
      </w:tr>
      <w:tr w:rsidR="0096112C" w:rsidRPr="00CF615A" w14:paraId="01E049BD" w14:textId="77777777" w:rsidTr="0096112C">
        <w:trPr>
          <w:trHeight w:hRule="exact" w:val="220"/>
        </w:trPr>
        <w:tc>
          <w:tcPr>
            <w:tcW w:w="2124" w:type="pct"/>
            <w:tcBorders>
              <w:top w:val="nil"/>
              <w:left w:val="nil"/>
              <w:bottom w:val="nil"/>
              <w:right w:val="nil"/>
            </w:tcBorders>
            <w:vAlign w:val="bottom"/>
          </w:tcPr>
          <w:p w14:paraId="2DF8EED2" w14:textId="77777777" w:rsidR="0096112C" w:rsidRPr="00CF615A" w:rsidRDefault="0096112C" w:rsidP="0096112C">
            <w:pPr>
              <w:pStyle w:val="Table17Tabletext"/>
              <w:ind w:left="180" w:hanging="180"/>
              <w:rPr>
                <w:szCs w:val="16"/>
              </w:rPr>
            </w:pPr>
            <w:r w:rsidRPr="00CF615A">
              <w:rPr>
                <w:szCs w:val="16"/>
              </w:rPr>
              <w:t xml:space="preserve">72 </w:t>
            </w:r>
            <w:r w:rsidRPr="00CF615A">
              <w:rPr>
                <w:szCs w:val="16"/>
              </w:rPr>
              <w:tab/>
              <w:t>Mobile plant operators</w:t>
            </w:r>
          </w:p>
        </w:tc>
        <w:tc>
          <w:tcPr>
            <w:tcW w:w="410" w:type="pct"/>
            <w:tcBorders>
              <w:top w:val="nil"/>
              <w:left w:val="nil"/>
              <w:bottom w:val="nil"/>
              <w:right w:val="nil"/>
            </w:tcBorders>
            <w:vAlign w:val="bottom"/>
          </w:tcPr>
          <w:p w14:paraId="41EEC581" w14:textId="017D1D49"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2.6</w:t>
            </w:r>
          </w:p>
        </w:tc>
        <w:tc>
          <w:tcPr>
            <w:tcW w:w="411" w:type="pct"/>
            <w:tcBorders>
              <w:top w:val="nil"/>
              <w:left w:val="nil"/>
              <w:bottom w:val="nil"/>
              <w:right w:val="nil"/>
            </w:tcBorders>
            <w:vAlign w:val="bottom"/>
          </w:tcPr>
          <w:p w14:paraId="001BD031" w14:textId="794CADBD"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9.6</w:t>
            </w:r>
          </w:p>
        </w:tc>
        <w:tc>
          <w:tcPr>
            <w:tcW w:w="411" w:type="pct"/>
            <w:tcBorders>
              <w:top w:val="nil"/>
              <w:left w:val="nil"/>
              <w:bottom w:val="nil"/>
              <w:right w:val="nil"/>
            </w:tcBorders>
            <w:vAlign w:val="bottom"/>
          </w:tcPr>
          <w:p w14:paraId="460E919C" w14:textId="449689AB"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14.8</w:t>
            </w:r>
          </w:p>
        </w:tc>
        <w:tc>
          <w:tcPr>
            <w:tcW w:w="411" w:type="pct"/>
            <w:tcBorders>
              <w:top w:val="nil"/>
              <w:left w:val="nil"/>
              <w:bottom w:val="nil"/>
              <w:right w:val="nil"/>
            </w:tcBorders>
            <w:vAlign w:val="bottom"/>
          </w:tcPr>
          <w:p w14:paraId="37F4F526" w14:textId="05A940CB"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23.8</w:t>
            </w:r>
          </w:p>
        </w:tc>
        <w:tc>
          <w:tcPr>
            <w:tcW w:w="411" w:type="pct"/>
            <w:tcBorders>
              <w:top w:val="nil"/>
              <w:left w:val="nil"/>
              <w:bottom w:val="nil"/>
              <w:right w:val="nil"/>
            </w:tcBorders>
            <w:vAlign w:val="bottom"/>
          </w:tcPr>
          <w:p w14:paraId="4B6D951C" w14:textId="016F07A3"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31.9</w:t>
            </w:r>
          </w:p>
        </w:tc>
        <w:tc>
          <w:tcPr>
            <w:tcW w:w="411" w:type="pct"/>
            <w:tcBorders>
              <w:top w:val="nil"/>
              <w:left w:val="nil"/>
              <w:bottom w:val="nil"/>
              <w:right w:val="nil"/>
            </w:tcBorders>
            <w:vAlign w:val="bottom"/>
          </w:tcPr>
          <w:p w14:paraId="45FE3900" w14:textId="083F190E"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34.9</w:t>
            </w:r>
          </w:p>
        </w:tc>
        <w:tc>
          <w:tcPr>
            <w:tcW w:w="411" w:type="pct"/>
            <w:tcBorders>
              <w:top w:val="nil"/>
              <w:left w:val="nil"/>
              <w:bottom w:val="nil"/>
              <w:right w:val="nil"/>
            </w:tcBorders>
            <w:vAlign w:val="bottom"/>
          </w:tcPr>
          <w:p w14:paraId="44DD8912" w14:textId="338D3EF8"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34.9</w:t>
            </w:r>
          </w:p>
        </w:tc>
      </w:tr>
      <w:tr w:rsidR="0096112C" w:rsidRPr="00CF615A" w14:paraId="3A319FF7" w14:textId="77777777" w:rsidTr="0096112C">
        <w:trPr>
          <w:trHeight w:hRule="exact" w:val="220"/>
        </w:trPr>
        <w:tc>
          <w:tcPr>
            <w:tcW w:w="2124" w:type="pct"/>
            <w:tcBorders>
              <w:top w:val="nil"/>
              <w:left w:val="nil"/>
              <w:bottom w:val="nil"/>
              <w:right w:val="nil"/>
            </w:tcBorders>
            <w:vAlign w:val="bottom"/>
          </w:tcPr>
          <w:p w14:paraId="1479951B" w14:textId="77777777" w:rsidR="0096112C" w:rsidRPr="00CF615A" w:rsidRDefault="0096112C" w:rsidP="0096112C">
            <w:pPr>
              <w:pStyle w:val="Table17Tabletext"/>
              <w:ind w:left="180" w:hanging="180"/>
              <w:rPr>
                <w:szCs w:val="16"/>
              </w:rPr>
            </w:pPr>
            <w:r w:rsidRPr="00CF615A">
              <w:rPr>
                <w:szCs w:val="16"/>
              </w:rPr>
              <w:t xml:space="preserve">73 </w:t>
            </w:r>
            <w:r w:rsidRPr="00CF615A">
              <w:rPr>
                <w:szCs w:val="16"/>
              </w:rPr>
              <w:tab/>
              <w:t>Road and rail drivers</w:t>
            </w:r>
          </w:p>
        </w:tc>
        <w:tc>
          <w:tcPr>
            <w:tcW w:w="410" w:type="pct"/>
            <w:tcBorders>
              <w:top w:val="nil"/>
              <w:left w:val="nil"/>
              <w:bottom w:val="nil"/>
              <w:right w:val="nil"/>
            </w:tcBorders>
            <w:vAlign w:val="bottom"/>
          </w:tcPr>
          <w:p w14:paraId="1759DE31" w14:textId="5B931D81"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4.5</w:t>
            </w:r>
          </w:p>
        </w:tc>
        <w:tc>
          <w:tcPr>
            <w:tcW w:w="411" w:type="pct"/>
            <w:tcBorders>
              <w:top w:val="nil"/>
              <w:left w:val="nil"/>
              <w:bottom w:val="nil"/>
              <w:right w:val="nil"/>
            </w:tcBorders>
            <w:vAlign w:val="bottom"/>
          </w:tcPr>
          <w:p w14:paraId="6DADBCD0" w14:textId="0EA3E50F"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12.5</w:t>
            </w:r>
          </w:p>
        </w:tc>
        <w:tc>
          <w:tcPr>
            <w:tcW w:w="411" w:type="pct"/>
            <w:tcBorders>
              <w:top w:val="nil"/>
              <w:left w:val="nil"/>
              <w:bottom w:val="nil"/>
              <w:right w:val="nil"/>
            </w:tcBorders>
            <w:vAlign w:val="bottom"/>
          </w:tcPr>
          <w:p w14:paraId="3D316E8D" w14:textId="1221DEDC"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16.9</w:t>
            </w:r>
          </w:p>
        </w:tc>
        <w:tc>
          <w:tcPr>
            <w:tcW w:w="411" w:type="pct"/>
            <w:tcBorders>
              <w:top w:val="nil"/>
              <w:left w:val="nil"/>
              <w:bottom w:val="nil"/>
              <w:right w:val="nil"/>
            </w:tcBorders>
            <w:vAlign w:val="bottom"/>
          </w:tcPr>
          <w:p w14:paraId="2C6ADBC9" w14:textId="0CED7B38"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24.9</w:t>
            </w:r>
          </w:p>
        </w:tc>
        <w:tc>
          <w:tcPr>
            <w:tcW w:w="411" w:type="pct"/>
            <w:tcBorders>
              <w:top w:val="nil"/>
              <w:left w:val="nil"/>
              <w:bottom w:val="nil"/>
              <w:right w:val="nil"/>
            </w:tcBorders>
            <w:vAlign w:val="bottom"/>
          </w:tcPr>
          <w:p w14:paraId="1A7E6937" w14:textId="6F421611"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30.9</w:t>
            </w:r>
          </w:p>
        </w:tc>
        <w:tc>
          <w:tcPr>
            <w:tcW w:w="411" w:type="pct"/>
            <w:tcBorders>
              <w:top w:val="nil"/>
              <w:left w:val="nil"/>
              <w:bottom w:val="nil"/>
              <w:right w:val="nil"/>
            </w:tcBorders>
            <w:vAlign w:val="bottom"/>
          </w:tcPr>
          <w:p w14:paraId="7E97297C" w14:textId="5E82F651"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32.1</w:t>
            </w:r>
          </w:p>
        </w:tc>
        <w:tc>
          <w:tcPr>
            <w:tcW w:w="411" w:type="pct"/>
            <w:tcBorders>
              <w:top w:val="nil"/>
              <w:left w:val="nil"/>
              <w:bottom w:val="nil"/>
              <w:right w:val="nil"/>
            </w:tcBorders>
            <w:vAlign w:val="bottom"/>
          </w:tcPr>
          <w:p w14:paraId="081F7755" w14:textId="45A0E471"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32.3</w:t>
            </w:r>
          </w:p>
        </w:tc>
      </w:tr>
      <w:tr w:rsidR="0096112C" w:rsidRPr="00CF615A" w14:paraId="6FC49FD8" w14:textId="77777777" w:rsidTr="0096112C">
        <w:trPr>
          <w:trHeight w:hRule="exact" w:val="220"/>
        </w:trPr>
        <w:tc>
          <w:tcPr>
            <w:tcW w:w="2124" w:type="pct"/>
            <w:tcBorders>
              <w:top w:val="nil"/>
              <w:left w:val="nil"/>
              <w:bottom w:val="nil"/>
              <w:right w:val="nil"/>
            </w:tcBorders>
            <w:vAlign w:val="bottom"/>
          </w:tcPr>
          <w:p w14:paraId="1CD2A764" w14:textId="77777777" w:rsidR="0096112C" w:rsidRPr="00CF615A" w:rsidRDefault="0096112C" w:rsidP="0096112C">
            <w:pPr>
              <w:pStyle w:val="Table17Tabletext"/>
              <w:ind w:left="180" w:hanging="180"/>
              <w:rPr>
                <w:szCs w:val="16"/>
              </w:rPr>
            </w:pPr>
            <w:r w:rsidRPr="00CF615A">
              <w:rPr>
                <w:szCs w:val="16"/>
              </w:rPr>
              <w:t xml:space="preserve">74 </w:t>
            </w:r>
            <w:r w:rsidRPr="00CF615A">
              <w:rPr>
                <w:szCs w:val="16"/>
              </w:rPr>
              <w:tab/>
            </w:r>
            <w:proofErr w:type="spellStart"/>
            <w:r w:rsidRPr="00CF615A">
              <w:rPr>
                <w:szCs w:val="16"/>
              </w:rPr>
              <w:t>Storepersons</w:t>
            </w:r>
            <w:proofErr w:type="spellEnd"/>
          </w:p>
        </w:tc>
        <w:tc>
          <w:tcPr>
            <w:tcW w:w="410" w:type="pct"/>
            <w:tcBorders>
              <w:top w:val="nil"/>
              <w:left w:val="nil"/>
              <w:bottom w:val="nil"/>
              <w:right w:val="nil"/>
            </w:tcBorders>
            <w:vAlign w:val="bottom"/>
          </w:tcPr>
          <w:p w14:paraId="586C66F1" w14:textId="401DB55A"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3.8</w:t>
            </w:r>
          </w:p>
        </w:tc>
        <w:tc>
          <w:tcPr>
            <w:tcW w:w="411" w:type="pct"/>
            <w:tcBorders>
              <w:top w:val="nil"/>
              <w:left w:val="nil"/>
              <w:bottom w:val="nil"/>
              <w:right w:val="nil"/>
            </w:tcBorders>
            <w:vAlign w:val="bottom"/>
          </w:tcPr>
          <w:p w14:paraId="51B60D8E" w14:textId="488D9358"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18.7</w:t>
            </w:r>
          </w:p>
        </w:tc>
        <w:tc>
          <w:tcPr>
            <w:tcW w:w="411" w:type="pct"/>
            <w:tcBorders>
              <w:top w:val="nil"/>
              <w:left w:val="nil"/>
              <w:bottom w:val="nil"/>
              <w:right w:val="nil"/>
            </w:tcBorders>
            <w:vAlign w:val="bottom"/>
          </w:tcPr>
          <w:p w14:paraId="5032F0E7" w14:textId="11152378"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25.0</w:t>
            </w:r>
          </w:p>
        </w:tc>
        <w:tc>
          <w:tcPr>
            <w:tcW w:w="411" w:type="pct"/>
            <w:tcBorders>
              <w:top w:val="nil"/>
              <w:left w:val="nil"/>
              <w:bottom w:val="nil"/>
              <w:right w:val="nil"/>
            </w:tcBorders>
            <w:vAlign w:val="bottom"/>
          </w:tcPr>
          <w:p w14:paraId="4D50B279" w14:textId="6C86C899"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38.1</w:t>
            </w:r>
          </w:p>
        </w:tc>
        <w:tc>
          <w:tcPr>
            <w:tcW w:w="411" w:type="pct"/>
            <w:tcBorders>
              <w:top w:val="nil"/>
              <w:left w:val="nil"/>
              <w:bottom w:val="nil"/>
              <w:right w:val="nil"/>
            </w:tcBorders>
            <w:vAlign w:val="bottom"/>
          </w:tcPr>
          <w:p w14:paraId="2BDB9CA8" w14:textId="64CF6652"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47.2</w:t>
            </w:r>
          </w:p>
        </w:tc>
        <w:tc>
          <w:tcPr>
            <w:tcW w:w="411" w:type="pct"/>
            <w:tcBorders>
              <w:top w:val="nil"/>
              <w:left w:val="nil"/>
              <w:bottom w:val="nil"/>
              <w:right w:val="nil"/>
            </w:tcBorders>
            <w:vAlign w:val="bottom"/>
          </w:tcPr>
          <w:p w14:paraId="2315A490" w14:textId="01BA75AD"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50.3</w:t>
            </w:r>
          </w:p>
        </w:tc>
        <w:tc>
          <w:tcPr>
            <w:tcW w:w="411" w:type="pct"/>
            <w:tcBorders>
              <w:top w:val="nil"/>
              <w:left w:val="nil"/>
              <w:bottom w:val="nil"/>
              <w:right w:val="nil"/>
            </w:tcBorders>
            <w:vAlign w:val="bottom"/>
          </w:tcPr>
          <w:p w14:paraId="1056DF63" w14:textId="55E8C029"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50.3</w:t>
            </w:r>
          </w:p>
        </w:tc>
      </w:tr>
      <w:tr w:rsidR="0096112C" w:rsidRPr="00CF615A" w14:paraId="1771B37B" w14:textId="77777777" w:rsidTr="0096112C">
        <w:trPr>
          <w:trHeight w:hRule="exact" w:val="220"/>
        </w:trPr>
        <w:tc>
          <w:tcPr>
            <w:tcW w:w="2124" w:type="pct"/>
            <w:tcBorders>
              <w:top w:val="nil"/>
              <w:left w:val="nil"/>
              <w:bottom w:val="nil"/>
              <w:right w:val="nil"/>
            </w:tcBorders>
            <w:vAlign w:val="bottom"/>
          </w:tcPr>
          <w:p w14:paraId="65351B3A" w14:textId="77777777" w:rsidR="0096112C" w:rsidRPr="00CF615A" w:rsidRDefault="0096112C" w:rsidP="0096112C">
            <w:pPr>
              <w:pStyle w:val="TableColBold"/>
            </w:pPr>
            <w:proofErr w:type="spellStart"/>
            <w:r w:rsidRPr="00CF615A">
              <w:t>Labourers</w:t>
            </w:r>
            <w:proofErr w:type="spellEnd"/>
          </w:p>
        </w:tc>
        <w:tc>
          <w:tcPr>
            <w:tcW w:w="410" w:type="pct"/>
            <w:tcBorders>
              <w:top w:val="nil"/>
              <w:left w:val="nil"/>
              <w:bottom w:val="nil"/>
              <w:right w:val="nil"/>
            </w:tcBorders>
            <w:vAlign w:val="bottom"/>
          </w:tcPr>
          <w:p w14:paraId="4162605A" w14:textId="689E3D00"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4.0</w:t>
            </w:r>
          </w:p>
        </w:tc>
        <w:tc>
          <w:tcPr>
            <w:tcW w:w="411" w:type="pct"/>
            <w:tcBorders>
              <w:top w:val="nil"/>
              <w:left w:val="nil"/>
              <w:bottom w:val="nil"/>
              <w:right w:val="nil"/>
            </w:tcBorders>
            <w:vAlign w:val="bottom"/>
          </w:tcPr>
          <w:p w14:paraId="76174631" w14:textId="09866071"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15.5</w:t>
            </w:r>
          </w:p>
        </w:tc>
        <w:tc>
          <w:tcPr>
            <w:tcW w:w="411" w:type="pct"/>
            <w:tcBorders>
              <w:top w:val="nil"/>
              <w:left w:val="nil"/>
              <w:bottom w:val="nil"/>
              <w:right w:val="nil"/>
            </w:tcBorders>
            <w:vAlign w:val="bottom"/>
          </w:tcPr>
          <w:p w14:paraId="75ECBC69" w14:textId="55738B4D"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23.4</w:t>
            </w:r>
          </w:p>
        </w:tc>
        <w:tc>
          <w:tcPr>
            <w:tcW w:w="411" w:type="pct"/>
            <w:tcBorders>
              <w:top w:val="nil"/>
              <w:left w:val="nil"/>
              <w:bottom w:val="nil"/>
              <w:right w:val="nil"/>
            </w:tcBorders>
            <w:vAlign w:val="bottom"/>
          </w:tcPr>
          <w:p w14:paraId="1604F6AB" w14:textId="2AB8066F"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33.5</w:t>
            </w:r>
          </w:p>
        </w:tc>
        <w:tc>
          <w:tcPr>
            <w:tcW w:w="411" w:type="pct"/>
            <w:tcBorders>
              <w:top w:val="nil"/>
              <w:left w:val="nil"/>
              <w:bottom w:val="nil"/>
              <w:right w:val="nil"/>
            </w:tcBorders>
            <w:vAlign w:val="bottom"/>
          </w:tcPr>
          <w:p w14:paraId="5777AE99" w14:textId="389C60BA"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37.7</w:t>
            </w:r>
          </w:p>
        </w:tc>
        <w:tc>
          <w:tcPr>
            <w:tcW w:w="411" w:type="pct"/>
            <w:tcBorders>
              <w:top w:val="nil"/>
              <w:left w:val="nil"/>
              <w:bottom w:val="nil"/>
              <w:right w:val="nil"/>
            </w:tcBorders>
            <w:vAlign w:val="bottom"/>
          </w:tcPr>
          <w:p w14:paraId="2572116E" w14:textId="6C3C74F2"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38.3</w:t>
            </w:r>
          </w:p>
        </w:tc>
        <w:tc>
          <w:tcPr>
            <w:tcW w:w="411" w:type="pct"/>
            <w:tcBorders>
              <w:top w:val="nil"/>
              <w:left w:val="nil"/>
              <w:bottom w:val="nil"/>
              <w:right w:val="nil"/>
            </w:tcBorders>
            <w:vAlign w:val="bottom"/>
          </w:tcPr>
          <w:p w14:paraId="24136761" w14:textId="04E1FD43" w:rsidR="0096112C" w:rsidRPr="00CF615A" w:rsidRDefault="00E2269B" w:rsidP="0096112C">
            <w:pPr>
              <w:tabs>
                <w:tab w:val="decimal" w:pos="369"/>
              </w:tabs>
              <w:spacing w:before="40"/>
              <w:rPr>
                <w:rFonts w:ascii="Arial" w:hAnsi="Arial" w:cs="Arial"/>
                <w:b/>
                <w:bCs/>
                <w:sz w:val="15"/>
                <w:szCs w:val="15"/>
              </w:rPr>
            </w:pPr>
            <w:r>
              <w:rPr>
                <w:rFonts w:ascii="Arial" w:hAnsi="Arial" w:cs="Arial"/>
                <w:b/>
                <w:bCs/>
                <w:sz w:val="15"/>
                <w:szCs w:val="15"/>
              </w:rPr>
              <w:t xml:space="preserve">  38.5</w:t>
            </w:r>
          </w:p>
        </w:tc>
      </w:tr>
      <w:tr w:rsidR="0096112C" w:rsidRPr="00CF615A" w14:paraId="1C4BE242" w14:textId="77777777" w:rsidTr="0096112C">
        <w:trPr>
          <w:trHeight w:hRule="exact" w:val="220"/>
        </w:trPr>
        <w:tc>
          <w:tcPr>
            <w:tcW w:w="2124" w:type="pct"/>
            <w:tcBorders>
              <w:top w:val="nil"/>
              <w:left w:val="nil"/>
              <w:bottom w:val="nil"/>
              <w:right w:val="nil"/>
            </w:tcBorders>
            <w:vAlign w:val="bottom"/>
          </w:tcPr>
          <w:p w14:paraId="7FFF34D8" w14:textId="77777777" w:rsidR="0096112C" w:rsidRPr="00CF615A" w:rsidRDefault="0096112C" w:rsidP="0096112C">
            <w:pPr>
              <w:pStyle w:val="Table17Tabletext"/>
              <w:ind w:left="180" w:hanging="180"/>
              <w:rPr>
                <w:szCs w:val="16"/>
              </w:rPr>
            </w:pPr>
            <w:r w:rsidRPr="00CF615A">
              <w:rPr>
                <w:szCs w:val="16"/>
              </w:rPr>
              <w:t xml:space="preserve">81 </w:t>
            </w:r>
            <w:r w:rsidRPr="00CF615A">
              <w:rPr>
                <w:szCs w:val="16"/>
              </w:rPr>
              <w:tab/>
              <w:t>Cleaners and laundry workers</w:t>
            </w:r>
          </w:p>
        </w:tc>
        <w:tc>
          <w:tcPr>
            <w:tcW w:w="410" w:type="pct"/>
            <w:tcBorders>
              <w:top w:val="nil"/>
              <w:left w:val="nil"/>
              <w:bottom w:val="nil"/>
              <w:right w:val="nil"/>
            </w:tcBorders>
            <w:vAlign w:val="bottom"/>
          </w:tcPr>
          <w:p w14:paraId="7C9B4763" w14:textId="28446568"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3.6</w:t>
            </w:r>
          </w:p>
        </w:tc>
        <w:tc>
          <w:tcPr>
            <w:tcW w:w="411" w:type="pct"/>
            <w:tcBorders>
              <w:top w:val="nil"/>
              <w:left w:val="nil"/>
              <w:bottom w:val="nil"/>
              <w:right w:val="nil"/>
            </w:tcBorders>
            <w:vAlign w:val="bottom"/>
          </w:tcPr>
          <w:p w14:paraId="6C0EAA28" w14:textId="2337E03B"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9.5</w:t>
            </w:r>
          </w:p>
        </w:tc>
        <w:tc>
          <w:tcPr>
            <w:tcW w:w="411" w:type="pct"/>
            <w:tcBorders>
              <w:top w:val="nil"/>
              <w:left w:val="nil"/>
              <w:bottom w:val="nil"/>
              <w:right w:val="nil"/>
            </w:tcBorders>
            <w:vAlign w:val="bottom"/>
          </w:tcPr>
          <w:p w14:paraId="09A2B0DA" w14:textId="2CC12D69"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21.1</w:t>
            </w:r>
          </w:p>
        </w:tc>
        <w:tc>
          <w:tcPr>
            <w:tcW w:w="411" w:type="pct"/>
            <w:tcBorders>
              <w:top w:val="nil"/>
              <w:left w:val="nil"/>
              <w:bottom w:val="nil"/>
              <w:right w:val="nil"/>
            </w:tcBorders>
            <w:vAlign w:val="bottom"/>
          </w:tcPr>
          <w:p w14:paraId="41675976" w14:textId="6E92E97E"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28.8</w:t>
            </w:r>
          </w:p>
        </w:tc>
        <w:tc>
          <w:tcPr>
            <w:tcW w:w="411" w:type="pct"/>
            <w:tcBorders>
              <w:top w:val="nil"/>
              <w:left w:val="nil"/>
              <w:bottom w:val="nil"/>
              <w:right w:val="nil"/>
            </w:tcBorders>
            <w:vAlign w:val="bottom"/>
          </w:tcPr>
          <w:p w14:paraId="34DFDB89" w14:textId="3A0EF7F0"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33.1</w:t>
            </w:r>
          </w:p>
        </w:tc>
        <w:tc>
          <w:tcPr>
            <w:tcW w:w="411" w:type="pct"/>
            <w:tcBorders>
              <w:top w:val="nil"/>
              <w:left w:val="nil"/>
              <w:bottom w:val="nil"/>
              <w:right w:val="nil"/>
            </w:tcBorders>
            <w:vAlign w:val="bottom"/>
          </w:tcPr>
          <w:p w14:paraId="0AF5DE2E" w14:textId="4197A4A8"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34.9</w:t>
            </w:r>
          </w:p>
        </w:tc>
        <w:tc>
          <w:tcPr>
            <w:tcW w:w="411" w:type="pct"/>
            <w:tcBorders>
              <w:top w:val="nil"/>
              <w:left w:val="nil"/>
              <w:bottom w:val="nil"/>
              <w:right w:val="nil"/>
            </w:tcBorders>
            <w:vAlign w:val="bottom"/>
          </w:tcPr>
          <w:p w14:paraId="15594229" w14:textId="10B50EFD"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34.9</w:t>
            </w:r>
          </w:p>
        </w:tc>
      </w:tr>
      <w:tr w:rsidR="0096112C" w:rsidRPr="00CF615A" w14:paraId="2E66C9DA" w14:textId="77777777" w:rsidTr="0096112C">
        <w:trPr>
          <w:trHeight w:hRule="exact" w:val="220"/>
        </w:trPr>
        <w:tc>
          <w:tcPr>
            <w:tcW w:w="2124" w:type="pct"/>
            <w:tcBorders>
              <w:top w:val="nil"/>
              <w:left w:val="nil"/>
              <w:bottom w:val="nil"/>
              <w:right w:val="nil"/>
            </w:tcBorders>
            <w:vAlign w:val="bottom"/>
          </w:tcPr>
          <w:p w14:paraId="2633BCC5" w14:textId="77777777" w:rsidR="0096112C" w:rsidRPr="00CF615A" w:rsidRDefault="0096112C" w:rsidP="0096112C">
            <w:pPr>
              <w:pStyle w:val="Table17Tabletext"/>
              <w:ind w:left="180" w:hanging="180"/>
              <w:rPr>
                <w:szCs w:val="16"/>
              </w:rPr>
            </w:pPr>
            <w:r w:rsidRPr="00CF615A">
              <w:rPr>
                <w:szCs w:val="16"/>
              </w:rPr>
              <w:t xml:space="preserve">82 </w:t>
            </w:r>
            <w:r w:rsidRPr="00CF615A">
              <w:rPr>
                <w:szCs w:val="16"/>
              </w:rPr>
              <w:tab/>
              <w:t>Construction and mining labourers</w:t>
            </w:r>
          </w:p>
        </w:tc>
        <w:tc>
          <w:tcPr>
            <w:tcW w:w="410" w:type="pct"/>
            <w:tcBorders>
              <w:top w:val="nil"/>
              <w:left w:val="nil"/>
              <w:bottom w:val="nil"/>
              <w:right w:val="nil"/>
            </w:tcBorders>
            <w:vAlign w:val="bottom"/>
          </w:tcPr>
          <w:p w14:paraId="29DD8D49" w14:textId="6DC07793"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6.8</w:t>
            </w:r>
          </w:p>
        </w:tc>
        <w:tc>
          <w:tcPr>
            <w:tcW w:w="411" w:type="pct"/>
            <w:tcBorders>
              <w:top w:val="nil"/>
              <w:left w:val="nil"/>
              <w:bottom w:val="nil"/>
              <w:right w:val="nil"/>
            </w:tcBorders>
            <w:vAlign w:val="bottom"/>
          </w:tcPr>
          <w:p w14:paraId="3381FA71" w14:textId="24B112AF"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16.6</w:t>
            </w:r>
          </w:p>
        </w:tc>
        <w:tc>
          <w:tcPr>
            <w:tcW w:w="411" w:type="pct"/>
            <w:tcBorders>
              <w:top w:val="nil"/>
              <w:left w:val="nil"/>
              <w:bottom w:val="nil"/>
              <w:right w:val="nil"/>
            </w:tcBorders>
            <w:vAlign w:val="bottom"/>
          </w:tcPr>
          <w:p w14:paraId="1C71A17C" w14:textId="5FAB5F78"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24.4</w:t>
            </w:r>
          </w:p>
        </w:tc>
        <w:tc>
          <w:tcPr>
            <w:tcW w:w="411" w:type="pct"/>
            <w:tcBorders>
              <w:top w:val="nil"/>
              <w:left w:val="nil"/>
              <w:bottom w:val="nil"/>
              <w:right w:val="nil"/>
            </w:tcBorders>
            <w:vAlign w:val="bottom"/>
          </w:tcPr>
          <w:p w14:paraId="4E4CE31E" w14:textId="43D58170"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34.1</w:t>
            </w:r>
          </w:p>
        </w:tc>
        <w:tc>
          <w:tcPr>
            <w:tcW w:w="411" w:type="pct"/>
            <w:tcBorders>
              <w:top w:val="nil"/>
              <w:left w:val="nil"/>
              <w:bottom w:val="nil"/>
              <w:right w:val="nil"/>
            </w:tcBorders>
            <w:vAlign w:val="bottom"/>
          </w:tcPr>
          <w:p w14:paraId="76B1E444" w14:textId="7E6EDC03"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39.0</w:t>
            </w:r>
          </w:p>
        </w:tc>
        <w:tc>
          <w:tcPr>
            <w:tcW w:w="411" w:type="pct"/>
            <w:tcBorders>
              <w:top w:val="nil"/>
              <w:left w:val="nil"/>
              <w:bottom w:val="nil"/>
              <w:right w:val="nil"/>
            </w:tcBorders>
            <w:vAlign w:val="bottom"/>
          </w:tcPr>
          <w:p w14:paraId="218EF3E6" w14:textId="5F1B0752"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39.1</w:t>
            </w:r>
          </w:p>
        </w:tc>
        <w:tc>
          <w:tcPr>
            <w:tcW w:w="411" w:type="pct"/>
            <w:tcBorders>
              <w:top w:val="nil"/>
              <w:left w:val="nil"/>
              <w:bottom w:val="nil"/>
              <w:right w:val="nil"/>
            </w:tcBorders>
            <w:vAlign w:val="bottom"/>
          </w:tcPr>
          <w:p w14:paraId="042F8750" w14:textId="38BC40AC"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39.9</w:t>
            </w:r>
          </w:p>
        </w:tc>
      </w:tr>
      <w:tr w:rsidR="0096112C" w:rsidRPr="00CF615A" w14:paraId="4DA082DB" w14:textId="77777777" w:rsidTr="0096112C">
        <w:trPr>
          <w:trHeight w:hRule="exact" w:val="220"/>
        </w:trPr>
        <w:tc>
          <w:tcPr>
            <w:tcW w:w="2124" w:type="pct"/>
            <w:tcBorders>
              <w:top w:val="nil"/>
              <w:left w:val="nil"/>
              <w:bottom w:val="nil"/>
              <w:right w:val="nil"/>
            </w:tcBorders>
            <w:vAlign w:val="bottom"/>
          </w:tcPr>
          <w:p w14:paraId="385A761B" w14:textId="77777777" w:rsidR="0096112C" w:rsidRPr="00CF615A" w:rsidRDefault="0096112C" w:rsidP="0096112C">
            <w:pPr>
              <w:pStyle w:val="Table17Tabletext"/>
              <w:ind w:left="180" w:hanging="180"/>
              <w:rPr>
                <w:szCs w:val="16"/>
              </w:rPr>
            </w:pPr>
            <w:r w:rsidRPr="00CF615A">
              <w:rPr>
                <w:szCs w:val="16"/>
              </w:rPr>
              <w:t xml:space="preserve">83 </w:t>
            </w:r>
            <w:r w:rsidRPr="00CF615A">
              <w:rPr>
                <w:szCs w:val="16"/>
              </w:rPr>
              <w:tab/>
              <w:t>Factory process workers</w:t>
            </w:r>
          </w:p>
        </w:tc>
        <w:tc>
          <w:tcPr>
            <w:tcW w:w="410" w:type="pct"/>
            <w:tcBorders>
              <w:top w:val="nil"/>
              <w:left w:val="nil"/>
              <w:bottom w:val="nil"/>
              <w:right w:val="nil"/>
            </w:tcBorders>
            <w:vAlign w:val="bottom"/>
          </w:tcPr>
          <w:p w14:paraId="0171AF59" w14:textId="39B29C2D"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3.8</w:t>
            </w:r>
          </w:p>
        </w:tc>
        <w:tc>
          <w:tcPr>
            <w:tcW w:w="411" w:type="pct"/>
            <w:tcBorders>
              <w:top w:val="nil"/>
              <w:left w:val="nil"/>
              <w:bottom w:val="nil"/>
              <w:right w:val="nil"/>
            </w:tcBorders>
            <w:vAlign w:val="bottom"/>
          </w:tcPr>
          <w:p w14:paraId="01608C07" w14:textId="326BF0B1"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17.9</w:t>
            </w:r>
          </w:p>
        </w:tc>
        <w:tc>
          <w:tcPr>
            <w:tcW w:w="411" w:type="pct"/>
            <w:tcBorders>
              <w:top w:val="nil"/>
              <w:left w:val="nil"/>
              <w:bottom w:val="nil"/>
              <w:right w:val="nil"/>
            </w:tcBorders>
            <w:vAlign w:val="bottom"/>
          </w:tcPr>
          <w:p w14:paraId="6FE89FD7" w14:textId="0E369FED"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25.2</w:t>
            </w:r>
          </w:p>
        </w:tc>
        <w:tc>
          <w:tcPr>
            <w:tcW w:w="411" w:type="pct"/>
            <w:tcBorders>
              <w:top w:val="nil"/>
              <w:left w:val="nil"/>
              <w:bottom w:val="nil"/>
              <w:right w:val="nil"/>
            </w:tcBorders>
            <w:vAlign w:val="bottom"/>
          </w:tcPr>
          <w:p w14:paraId="4A48E264" w14:textId="09AE7781"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36.6</w:t>
            </w:r>
          </w:p>
        </w:tc>
        <w:tc>
          <w:tcPr>
            <w:tcW w:w="411" w:type="pct"/>
            <w:tcBorders>
              <w:top w:val="nil"/>
              <w:left w:val="nil"/>
              <w:bottom w:val="nil"/>
              <w:right w:val="nil"/>
            </w:tcBorders>
            <w:vAlign w:val="bottom"/>
          </w:tcPr>
          <w:p w14:paraId="6921FB67" w14:textId="5FDCDAE7"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41.2</w:t>
            </w:r>
          </w:p>
        </w:tc>
        <w:tc>
          <w:tcPr>
            <w:tcW w:w="411" w:type="pct"/>
            <w:tcBorders>
              <w:top w:val="nil"/>
              <w:left w:val="nil"/>
              <w:bottom w:val="nil"/>
              <w:right w:val="nil"/>
            </w:tcBorders>
            <w:vAlign w:val="bottom"/>
          </w:tcPr>
          <w:p w14:paraId="57B69FE5" w14:textId="222FB733"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42.0</w:t>
            </w:r>
          </w:p>
        </w:tc>
        <w:tc>
          <w:tcPr>
            <w:tcW w:w="411" w:type="pct"/>
            <w:tcBorders>
              <w:top w:val="nil"/>
              <w:left w:val="nil"/>
              <w:bottom w:val="nil"/>
              <w:right w:val="nil"/>
            </w:tcBorders>
            <w:vAlign w:val="bottom"/>
          </w:tcPr>
          <w:p w14:paraId="1420E93D" w14:textId="45313029"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42.0</w:t>
            </w:r>
          </w:p>
        </w:tc>
      </w:tr>
      <w:tr w:rsidR="0096112C" w:rsidRPr="00CF615A" w14:paraId="200043BA" w14:textId="77777777" w:rsidTr="0096112C">
        <w:trPr>
          <w:trHeight w:hRule="exact" w:val="220"/>
        </w:trPr>
        <w:tc>
          <w:tcPr>
            <w:tcW w:w="2124" w:type="pct"/>
            <w:tcBorders>
              <w:top w:val="nil"/>
              <w:left w:val="nil"/>
              <w:bottom w:val="nil"/>
              <w:right w:val="nil"/>
            </w:tcBorders>
            <w:vAlign w:val="bottom"/>
          </w:tcPr>
          <w:p w14:paraId="21C8E028" w14:textId="77777777" w:rsidR="0096112C" w:rsidRPr="00CF615A" w:rsidRDefault="0096112C" w:rsidP="0096112C">
            <w:pPr>
              <w:pStyle w:val="Table17Tabletext"/>
              <w:ind w:left="180" w:hanging="180"/>
              <w:rPr>
                <w:szCs w:val="16"/>
              </w:rPr>
            </w:pPr>
            <w:r w:rsidRPr="00CF615A">
              <w:rPr>
                <w:szCs w:val="16"/>
              </w:rPr>
              <w:t xml:space="preserve">84 </w:t>
            </w:r>
            <w:r w:rsidRPr="00CF615A">
              <w:rPr>
                <w:szCs w:val="16"/>
              </w:rPr>
              <w:tab/>
              <w:t xml:space="preserve">Farm, </w:t>
            </w:r>
            <w:proofErr w:type="gramStart"/>
            <w:r w:rsidRPr="00CF615A">
              <w:rPr>
                <w:szCs w:val="16"/>
              </w:rPr>
              <w:t>forestry</w:t>
            </w:r>
            <w:proofErr w:type="gramEnd"/>
            <w:r w:rsidRPr="00CF615A">
              <w:rPr>
                <w:szCs w:val="16"/>
              </w:rPr>
              <w:t xml:space="preserve"> and garden workers</w:t>
            </w:r>
          </w:p>
        </w:tc>
        <w:tc>
          <w:tcPr>
            <w:tcW w:w="410" w:type="pct"/>
            <w:tcBorders>
              <w:top w:val="nil"/>
              <w:left w:val="nil"/>
              <w:bottom w:val="nil"/>
              <w:right w:val="nil"/>
            </w:tcBorders>
            <w:vAlign w:val="bottom"/>
          </w:tcPr>
          <w:p w14:paraId="324C14C8" w14:textId="26D6A1F2"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2.2</w:t>
            </w:r>
          </w:p>
        </w:tc>
        <w:tc>
          <w:tcPr>
            <w:tcW w:w="411" w:type="pct"/>
            <w:tcBorders>
              <w:top w:val="nil"/>
              <w:left w:val="nil"/>
              <w:bottom w:val="nil"/>
              <w:right w:val="nil"/>
            </w:tcBorders>
            <w:vAlign w:val="bottom"/>
          </w:tcPr>
          <w:p w14:paraId="2BC6039D" w14:textId="52A0622B"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12.4</w:t>
            </w:r>
          </w:p>
        </w:tc>
        <w:tc>
          <w:tcPr>
            <w:tcW w:w="411" w:type="pct"/>
            <w:tcBorders>
              <w:top w:val="nil"/>
              <w:left w:val="nil"/>
              <w:bottom w:val="nil"/>
              <w:right w:val="nil"/>
            </w:tcBorders>
            <w:vAlign w:val="bottom"/>
          </w:tcPr>
          <w:p w14:paraId="66857866" w14:textId="6C586F3B"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22.0</w:t>
            </w:r>
          </w:p>
        </w:tc>
        <w:tc>
          <w:tcPr>
            <w:tcW w:w="411" w:type="pct"/>
            <w:tcBorders>
              <w:top w:val="nil"/>
              <w:left w:val="nil"/>
              <w:bottom w:val="nil"/>
              <w:right w:val="nil"/>
            </w:tcBorders>
            <w:vAlign w:val="bottom"/>
          </w:tcPr>
          <w:p w14:paraId="2968BD25" w14:textId="2A847C49"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29.2</w:t>
            </w:r>
          </w:p>
        </w:tc>
        <w:tc>
          <w:tcPr>
            <w:tcW w:w="411" w:type="pct"/>
            <w:tcBorders>
              <w:top w:val="nil"/>
              <w:left w:val="nil"/>
              <w:bottom w:val="nil"/>
              <w:right w:val="nil"/>
            </w:tcBorders>
            <w:vAlign w:val="bottom"/>
          </w:tcPr>
          <w:p w14:paraId="322CF0FC" w14:textId="441AD196"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31.1</w:t>
            </w:r>
          </w:p>
        </w:tc>
        <w:tc>
          <w:tcPr>
            <w:tcW w:w="411" w:type="pct"/>
            <w:tcBorders>
              <w:top w:val="nil"/>
              <w:left w:val="nil"/>
              <w:bottom w:val="nil"/>
              <w:right w:val="nil"/>
            </w:tcBorders>
            <w:vAlign w:val="bottom"/>
          </w:tcPr>
          <w:p w14:paraId="0125C466" w14:textId="36211987"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31.3</w:t>
            </w:r>
          </w:p>
        </w:tc>
        <w:tc>
          <w:tcPr>
            <w:tcW w:w="411" w:type="pct"/>
            <w:tcBorders>
              <w:top w:val="nil"/>
              <w:left w:val="nil"/>
              <w:bottom w:val="nil"/>
              <w:right w:val="nil"/>
            </w:tcBorders>
            <w:vAlign w:val="bottom"/>
          </w:tcPr>
          <w:p w14:paraId="20EC3028" w14:textId="43D9FA0E"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31.4</w:t>
            </w:r>
          </w:p>
        </w:tc>
      </w:tr>
      <w:tr w:rsidR="0096112C" w:rsidRPr="00CF615A" w14:paraId="2D91B7A2" w14:textId="77777777" w:rsidTr="0096112C">
        <w:trPr>
          <w:trHeight w:hRule="exact" w:val="220"/>
        </w:trPr>
        <w:tc>
          <w:tcPr>
            <w:tcW w:w="2124" w:type="pct"/>
            <w:tcBorders>
              <w:top w:val="nil"/>
              <w:left w:val="nil"/>
              <w:bottom w:val="nil"/>
              <w:right w:val="nil"/>
            </w:tcBorders>
            <w:vAlign w:val="bottom"/>
          </w:tcPr>
          <w:p w14:paraId="453309B4" w14:textId="77777777" w:rsidR="0096112C" w:rsidRPr="00CF615A" w:rsidRDefault="0096112C" w:rsidP="0096112C">
            <w:pPr>
              <w:pStyle w:val="Table17Tabletext"/>
              <w:ind w:left="180" w:hanging="180"/>
              <w:rPr>
                <w:szCs w:val="16"/>
              </w:rPr>
            </w:pPr>
            <w:r w:rsidRPr="00CF615A">
              <w:rPr>
                <w:szCs w:val="16"/>
              </w:rPr>
              <w:t xml:space="preserve">85 </w:t>
            </w:r>
            <w:r w:rsidRPr="00CF615A">
              <w:rPr>
                <w:szCs w:val="16"/>
              </w:rPr>
              <w:tab/>
              <w:t>Food preparation assistants</w:t>
            </w:r>
          </w:p>
        </w:tc>
        <w:tc>
          <w:tcPr>
            <w:tcW w:w="410" w:type="pct"/>
            <w:tcBorders>
              <w:top w:val="nil"/>
              <w:left w:val="nil"/>
              <w:bottom w:val="nil"/>
              <w:right w:val="nil"/>
            </w:tcBorders>
            <w:vAlign w:val="bottom"/>
          </w:tcPr>
          <w:p w14:paraId="52081964" w14:textId="4D186CFF"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3.6</w:t>
            </w:r>
          </w:p>
        </w:tc>
        <w:tc>
          <w:tcPr>
            <w:tcW w:w="411" w:type="pct"/>
            <w:tcBorders>
              <w:top w:val="nil"/>
              <w:left w:val="nil"/>
              <w:bottom w:val="nil"/>
              <w:right w:val="nil"/>
            </w:tcBorders>
            <w:vAlign w:val="bottom"/>
          </w:tcPr>
          <w:p w14:paraId="1BC2EF24" w14:textId="7283A63E"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17.6</w:t>
            </w:r>
          </w:p>
        </w:tc>
        <w:tc>
          <w:tcPr>
            <w:tcW w:w="411" w:type="pct"/>
            <w:tcBorders>
              <w:top w:val="nil"/>
              <w:left w:val="nil"/>
              <w:bottom w:val="nil"/>
              <w:right w:val="nil"/>
            </w:tcBorders>
            <w:vAlign w:val="bottom"/>
          </w:tcPr>
          <w:p w14:paraId="205CFB71" w14:textId="63933E1A"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19.0</w:t>
            </w:r>
          </w:p>
        </w:tc>
        <w:tc>
          <w:tcPr>
            <w:tcW w:w="411" w:type="pct"/>
            <w:tcBorders>
              <w:top w:val="nil"/>
              <w:left w:val="nil"/>
              <w:bottom w:val="nil"/>
              <w:right w:val="nil"/>
            </w:tcBorders>
            <w:vAlign w:val="bottom"/>
          </w:tcPr>
          <w:p w14:paraId="2A26DCD8" w14:textId="6E1F5912"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30.3</w:t>
            </w:r>
          </w:p>
        </w:tc>
        <w:tc>
          <w:tcPr>
            <w:tcW w:w="411" w:type="pct"/>
            <w:tcBorders>
              <w:top w:val="nil"/>
              <w:left w:val="nil"/>
              <w:bottom w:val="nil"/>
              <w:right w:val="nil"/>
            </w:tcBorders>
            <w:vAlign w:val="bottom"/>
          </w:tcPr>
          <w:p w14:paraId="2FF30630" w14:textId="7AE40B97"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37.7</w:t>
            </w:r>
          </w:p>
        </w:tc>
        <w:tc>
          <w:tcPr>
            <w:tcW w:w="411" w:type="pct"/>
            <w:tcBorders>
              <w:top w:val="nil"/>
              <w:left w:val="nil"/>
              <w:bottom w:val="nil"/>
              <w:right w:val="nil"/>
            </w:tcBorders>
            <w:vAlign w:val="bottom"/>
          </w:tcPr>
          <w:p w14:paraId="1941305D" w14:textId="01CAA655"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37.7</w:t>
            </w:r>
          </w:p>
        </w:tc>
        <w:tc>
          <w:tcPr>
            <w:tcW w:w="411" w:type="pct"/>
            <w:tcBorders>
              <w:top w:val="nil"/>
              <w:left w:val="nil"/>
              <w:bottom w:val="nil"/>
              <w:right w:val="nil"/>
            </w:tcBorders>
            <w:vAlign w:val="bottom"/>
          </w:tcPr>
          <w:p w14:paraId="74E919DA" w14:textId="14C6DA0A" w:rsidR="0096112C" w:rsidRPr="00CF615A" w:rsidRDefault="00E2269B" w:rsidP="0096112C">
            <w:pPr>
              <w:tabs>
                <w:tab w:val="decimal" w:pos="369"/>
              </w:tabs>
              <w:spacing w:before="30" w:after="0"/>
              <w:rPr>
                <w:rFonts w:ascii="Arial" w:hAnsi="Arial" w:cs="Arial"/>
                <w:sz w:val="15"/>
                <w:szCs w:val="15"/>
              </w:rPr>
            </w:pPr>
            <w:r>
              <w:rPr>
                <w:rFonts w:ascii="Arial" w:hAnsi="Arial" w:cs="Arial"/>
                <w:sz w:val="15"/>
                <w:szCs w:val="15"/>
              </w:rPr>
              <w:t xml:space="preserve">  37.7</w:t>
            </w:r>
          </w:p>
        </w:tc>
      </w:tr>
      <w:tr w:rsidR="0096112C" w:rsidRPr="00CF615A" w14:paraId="0CAD2E75" w14:textId="77777777" w:rsidTr="0096112C">
        <w:trPr>
          <w:trHeight w:hRule="exact" w:val="220"/>
        </w:trPr>
        <w:tc>
          <w:tcPr>
            <w:tcW w:w="2124" w:type="pct"/>
            <w:tcBorders>
              <w:top w:val="nil"/>
              <w:left w:val="nil"/>
              <w:bottom w:val="single" w:sz="4" w:space="0" w:color="439539"/>
              <w:right w:val="nil"/>
            </w:tcBorders>
            <w:vAlign w:val="bottom"/>
          </w:tcPr>
          <w:p w14:paraId="4A3E8A02" w14:textId="77777777" w:rsidR="0096112C" w:rsidRPr="00CF615A" w:rsidRDefault="0096112C" w:rsidP="000E38D7">
            <w:pPr>
              <w:pStyle w:val="Table17Tabletext"/>
              <w:spacing w:after="40"/>
              <w:ind w:left="180" w:hanging="180"/>
              <w:rPr>
                <w:szCs w:val="16"/>
              </w:rPr>
            </w:pPr>
            <w:r w:rsidRPr="00CF615A">
              <w:rPr>
                <w:szCs w:val="16"/>
              </w:rPr>
              <w:t xml:space="preserve">89 </w:t>
            </w:r>
            <w:r w:rsidRPr="00CF615A">
              <w:rPr>
                <w:szCs w:val="16"/>
              </w:rPr>
              <w:tab/>
              <w:t>Other labourers</w:t>
            </w:r>
          </w:p>
        </w:tc>
        <w:tc>
          <w:tcPr>
            <w:tcW w:w="410" w:type="pct"/>
            <w:tcBorders>
              <w:top w:val="nil"/>
              <w:left w:val="nil"/>
              <w:bottom w:val="single" w:sz="4" w:space="0" w:color="439539"/>
              <w:right w:val="nil"/>
            </w:tcBorders>
            <w:vAlign w:val="bottom"/>
          </w:tcPr>
          <w:p w14:paraId="5C41457E" w14:textId="36CDFC92" w:rsidR="0096112C" w:rsidRPr="00CF615A" w:rsidRDefault="00E2269B" w:rsidP="000E38D7">
            <w:pPr>
              <w:tabs>
                <w:tab w:val="decimal" w:pos="369"/>
              </w:tabs>
              <w:spacing w:before="30" w:after="40"/>
              <w:rPr>
                <w:rFonts w:ascii="Arial" w:hAnsi="Arial" w:cs="Arial"/>
                <w:sz w:val="15"/>
                <w:szCs w:val="15"/>
              </w:rPr>
            </w:pPr>
            <w:r>
              <w:rPr>
                <w:rFonts w:ascii="Arial" w:hAnsi="Arial" w:cs="Arial"/>
                <w:sz w:val="15"/>
                <w:szCs w:val="15"/>
              </w:rPr>
              <w:t xml:space="preserve">   4.0</w:t>
            </w:r>
          </w:p>
        </w:tc>
        <w:tc>
          <w:tcPr>
            <w:tcW w:w="411" w:type="pct"/>
            <w:tcBorders>
              <w:top w:val="nil"/>
              <w:left w:val="nil"/>
              <w:bottom w:val="single" w:sz="4" w:space="0" w:color="439539"/>
              <w:right w:val="nil"/>
            </w:tcBorders>
            <w:vAlign w:val="bottom"/>
          </w:tcPr>
          <w:p w14:paraId="4F13D9A6" w14:textId="4A2C200B" w:rsidR="0096112C" w:rsidRPr="00CF615A" w:rsidRDefault="00E2269B" w:rsidP="000E38D7">
            <w:pPr>
              <w:tabs>
                <w:tab w:val="decimal" w:pos="369"/>
              </w:tabs>
              <w:spacing w:before="30" w:after="40"/>
              <w:rPr>
                <w:rFonts w:ascii="Arial" w:hAnsi="Arial" w:cs="Arial"/>
                <w:sz w:val="15"/>
                <w:szCs w:val="15"/>
              </w:rPr>
            </w:pPr>
            <w:r>
              <w:rPr>
                <w:rFonts w:ascii="Arial" w:hAnsi="Arial" w:cs="Arial"/>
                <w:sz w:val="15"/>
                <w:szCs w:val="15"/>
              </w:rPr>
              <w:t xml:space="preserve">  15.1</w:t>
            </w:r>
          </w:p>
        </w:tc>
        <w:tc>
          <w:tcPr>
            <w:tcW w:w="411" w:type="pct"/>
            <w:tcBorders>
              <w:top w:val="nil"/>
              <w:left w:val="nil"/>
              <w:bottom w:val="single" w:sz="4" w:space="0" w:color="439539"/>
              <w:right w:val="nil"/>
            </w:tcBorders>
            <w:vAlign w:val="bottom"/>
          </w:tcPr>
          <w:p w14:paraId="47919E34" w14:textId="5CF85C72" w:rsidR="0096112C" w:rsidRPr="00CF615A" w:rsidRDefault="00E2269B" w:rsidP="000E38D7">
            <w:pPr>
              <w:tabs>
                <w:tab w:val="decimal" w:pos="369"/>
              </w:tabs>
              <w:spacing w:before="30" w:after="40"/>
              <w:rPr>
                <w:rFonts w:ascii="Arial" w:hAnsi="Arial" w:cs="Arial"/>
                <w:sz w:val="15"/>
                <w:szCs w:val="15"/>
              </w:rPr>
            </w:pPr>
            <w:r>
              <w:rPr>
                <w:rFonts w:ascii="Arial" w:hAnsi="Arial" w:cs="Arial"/>
                <w:sz w:val="15"/>
                <w:szCs w:val="15"/>
              </w:rPr>
              <w:t xml:space="preserve">  23.0</w:t>
            </w:r>
          </w:p>
        </w:tc>
        <w:tc>
          <w:tcPr>
            <w:tcW w:w="411" w:type="pct"/>
            <w:tcBorders>
              <w:top w:val="nil"/>
              <w:left w:val="nil"/>
              <w:bottom w:val="single" w:sz="4" w:space="0" w:color="439539"/>
              <w:right w:val="nil"/>
            </w:tcBorders>
            <w:vAlign w:val="bottom"/>
          </w:tcPr>
          <w:p w14:paraId="386F161F" w14:textId="0CA40E93" w:rsidR="0096112C" w:rsidRPr="00CF615A" w:rsidRDefault="00E2269B" w:rsidP="000E38D7">
            <w:pPr>
              <w:tabs>
                <w:tab w:val="decimal" w:pos="369"/>
              </w:tabs>
              <w:spacing w:before="30" w:after="40"/>
              <w:rPr>
                <w:rFonts w:ascii="Arial" w:hAnsi="Arial" w:cs="Arial"/>
                <w:sz w:val="15"/>
                <w:szCs w:val="15"/>
              </w:rPr>
            </w:pPr>
            <w:r>
              <w:rPr>
                <w:rFonts w:ascii="Arial" w:hAnsi="Arial" w:cs="Arial"/>
                <w:sz w:val="15"/>
                <w:szCs w:val="15"/>
              </w:rPr>
              <w:t xml:space="preserve">  39.2</w:t>
            </w:r>
          </w:p>
        </w:tc>
        <w:tc>
          <w:tcPr>
            <w:tcW w:w="411" w:type="pct"/>
            <w:tcBorders>
              <w:top w:val="nil"/>
              <w:left w:val="nil"/>
              <w:bottom w:val="single" w:sz="4" w:space="0" w:color="439539"/>
              <w:right w:val="nil"/>
            </w:tcBorders>
            <w:vAlign w:val="bottom"/>
          </w:tcPr>
          <w:p w14:paraId="18B065F3" w14:textId="132E4BDB" w:rsidR="0096112C" w:rsidRPr="00CF615A" w:rsidRDefault="00E2269B" w:rsidP="000E38D7">
            <w:pPr>
              <w:tabs>
                <w:tab w:val="decimal" w:pos="369"/>
              </w:tabs>
              <w:spacing w:before="30" w:after="40"/>
              <w:rPr>
                <w:rFonts w:ascii="Arial" w:hAnsi="Arial" w:cs="Arial"/>
                <w:sz w:val="15"/>
                <w:szCs w:val="15"/>
              </w:rPr>
            </w:pPr>
            <w:r>
              <w:rPr>
                <w:rFonts w:ascii="Arial" w:hAnsi="Arial" w:cs="Arial"/>
                <w:sz w:val="15"/>
                <w:szCs w:val="15"/>
              </w:rPr>
              <w:t xml:space="preserve">  48.8</w:t>
            </w:r>
          </w:p>
        </w:tc>
        <w:tc>
          <w:tcPr>
            <w:tcW w:w="411" w:type="pct"/>
            <w:tcBorders>
              <w:top w:val="nil"/>
              <w:left w:val="nil"/>
              <w:bottom w:val="single" w:sz="4" w:space="0" w:color="439539"/>
              <w:right w:val="nil"/>
            </w:tcBorders>
            <w:vAlign w:val="bottom"/>
          </w:tcPr>
          <w:p w14:paraId="4243E814" w14:textId="6EC784C8" w:rsidR="0096112C" w:rsidRPr="00CF615A" w:rsidRDefault="00E2269B" w:rsidP="000E38D7">
            <w:pPr>
              <w:tabs>
                <w:tab w:val="decimal" w:pos="369"/>
              </w:tabs>
              <w:spacing w:before="30" w:after="40"/>
              <w:rPr>
                <w:rFonts w:ascii="Arial" w:hAnsi="Arial" w:cs="Arial"/>
                <w:sz w:val="15"/>
                <w:szCs w:val="15"/>
              </w:rPr>
            </w:pPr>
            <w:r>
              <w:rPr>
                <w:rFonts w:ascii="Arial" w:hAnsi="Arial" w:cs="Arial"/>
                <w:sz w:val="15"/>
                <w:szCs w:val="15"/>
              </w:rPr>
              <w:t xml:space="preserve">  49.1</w:t>
            </w:r>
          </w:p>
        </w:tc>
        <w:tc>
          <w:tcPr>
            <w:tcW w:w="411" w:type="pct"/>
            <w:tcBorders>
              <w:top w:val="nil"/>
              <w:left w:val="nil"/>
              <w:bottom w:val="single" w:sz="4" w:space="0" w:color="439539"/>
              <w:right w:val="nil"/>
            </w:tcBorders>
            <w:vAlign w:val="bottom"/>
          </w:tcPr>
          <w:p w14:paraId="422B2813" w14:textId="112F58E3" w:rsidR="0096112C" w:rsidRPr="00CF615A" w:rsidRDefault="00E2269B" w:rsidP="000E38D7">
            <w:pPr>
              <w:tabs>
                <w:tab w:val="decimal" w:pos="369"/>
              </w:tabs>
              <w:spacing w:before="30" w:after="40"/>
              <w:rPr>
                <w:rFonts w:ascii="Arial" w:hAnsi="Arial" w:cs="Arial"/>
                <w:sz w:val="15"/>
                <w:szCs w:val="15"/>
              </w:rPr>
            </w:pPr>
            <w:r>
              <w:rPr>
                <w:rFonts w:ascii="Arial" w:hAnsi="Arial" w:cs="Arial"/>
                <w:sz w:val="15"/>
                <w:szCs w:val="15"/>
              </w:rPr>
              <w:t xml:space="preserve">  49.3</w:t>
            </w:r>
          </w:p>
        </w:tc>
      </w:tr>
      <w:tr w:rsidR="0096112C" w:rsidRPr="00CF615A" w14:paraId="21D0E5D7" w14:textId="77777777" w:rsidTr="00A772A2">
        <w:trPr>
          <w:trHeight w:hRule="exact" w:val="284"/>
        </w:trPr>
        <w:tc>
          <w:tcPr>
            <w:tcW w:w="2124" w:type="pct"/>
            <w:tcBorders>
              <w:top w:val="single" w:sz="4" w:space="0" w:color="439539"/>
              <w:left w:val="nil"/>
              <w:bottom w:val="single" w:sz="4" w:space="0" w:color="439539"/>
              <w:right w:val="nil"/>
            </w:tcBorders>
            <w:vAlign w:val="center"/>
          </w:tcPr>
          <w:p w14:paraId="6ADBF1E7" w14:textId="77777777" w:rsidR="0096112C" w:rsidRPr="00CF615A" w:rsidRDefault="0096112C" w:rsidP="000E38D7">
            <w:pPr>
              <w:pStyle w:val="TableColBold"/>
              <w:spacing w:before="20"/>
            </w:pPr>
            <w:r w:rsidRPr="00CF615A">
              <w:t>Total non-trade occupations</w:t>
            </w:r>
          </w:p>
        </w:tc>
        <w:tc>
          <w:tcPr>
            <w:tcW w:w="410" w:type="pct"/>
            <w:tcBorders>
              <w:top w:val="single" w:sz="4" w:space="0" w:color="439539"/>
              <w:left w:val="nil"/>
              <w:bottom w:val="single" w:sz="4" w:space="0" w:color="439539"/>
              <w:right w:val="nil"/>
            </w:tcBorders>
            <w:vAlign w:val="center"/>
          </w:tcPr>
          <w:p w14:paraId="12DC1BFD" w14:textId="10DF5F56"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3.3</w:t>
            </w:r>
          </w:p>
        </w:tc>
        <w:tc>
          <w:tcPr>
            <w:tcW w:w="411" w:type="pct"/>
            <w:tcBorders>
              <w:top w:val="single" w:sz="4" w:space="0" w:color="439539"/>
              <w:left w:val="nil"/>
              <w:bottom w:val="single" w:sz="4" w:space="0" w:color="439539"/>
              <w:right w:val="nil"/>
            </w:tcBorders>
            <w:vAlign w:val="center"/>
          </w:tcPr>
          <w:p w14:paraId="212A7022" w14:textId="2BCC3663"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13.6</w:t>
            </w:r>
          </w:p>
        </w:tc>
        <w:tc>
          <w:tcPr>
            <w:tcW w:w="411" w:type="pct"/>
            <w:tcBorders>
              <w:top w:val="single" w:sz="4" w:space="0" w:color="439539"/>
              <w:left w:val="nil"/>
              <w:bottom w:val="single" w:sz="4" w:space="0" w:color="439539"/>
              <w:right w:val="nil"/>
            </w:tcBorders>
            <w:vAlign w:val="center"/>
          </w:tcPr>
          <w:p w14:paraId="741C9D2B" w14:textId="4B599806"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20.8</w:t>
            </w:r>
          </w:p>
        </w:tc>
        <w:tc>
          <w:tcPr>
            <w:tcW w:w="411" w:type="pct"/>
            <w:tcBorders>
              <w:top w:val="single" w:sz="4" w:space="0" w:color="439539"/>
              <w:left w:val="nil"/>
              <w:bottom w:val="single" w:sz="4" w:space="0" w:color="439539"/>
              <w:right w:val="nil"/>
            </w:tcBorders>
            <w:vAlign w:val="center"/>
          </w:tcPr>
          <w:p w14:paraId="08C66C24" w14:textId="46E9D397"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30.5</w:t>
            </w:r>
          </w:p>
        </w:tc>
        <w:tc>
          <w:tcPr>
            <w:tcW w:w="411" w:type="pct"/>
            <w:tcBorders>
              <w:top w:val="single" w:sz="4" w:space="0" w:color="439539"/>
              <w:left w:val="nil"/>
              <w:bottom w:val="single" w:sz="4" w:space="0" w:color="439539"/>
              <w:right w:val="nil"/>
            </w:tcBorders>
            <w:vAlign w:val="center"/>
          </w:tcPr>
          <w:p w14:paraId="3F2F5BBF" w14:textId="1BD4DDDD"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37.4</w:t>
            </w:r>
          </w:p>
        </w:tc>
        <w:tc>
          <w:tcPr>
            <w:tcW w:w="411" w:type="pct"/>
            <w:tcBorders>
              <w:top w:val="single" w:sz="4" w:space="0" w:color="439539"/>
              <w:left w:val="nil"/>
              <w:bottom w:val="single" w:sz="4" w:space="0" w:color="439539"/>
              <w:right w:val="nil"/>
            </w:tcBorders>
            <w:vAlign w:val="center"/>
          </w:tcPr>
          <w:p w14:paraId="16DF90D8" w14:textId="434CD815"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38.8</w:t>
            </w:r>
          </w:p>
        </w:tc>
        <w:tc>
          <w:tcPr>
            <w:tcW w:w="411" w:type="pct"/>
            <w:tcBorders>
              <w:top w:val="single" w:sz="4" w:space="0" w:color="439539"/>
              <w:left w:val="nil"/>
              <w:bottom w:val="single" w:sz="4" w:space="0" w:color="439539"/>
              <w:right w:val="nil"/>
            </w:tcBorders>
            <w:vAlign w:val="center"/>
          </w:tcPr>
          <w:p w14:paraId="19C47BDF" w14:textId="17A09358"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39.0</w:t>
            </w:r>
          </w:p>
        </w:tc>
      </w:tr>
      <w:tr w:rsidR="0096112C" w:rsidRPr="00CF615A" w14:paraId="783E7937" w14:textId="77777777" w:rsidTr="00A772A2">
        <w:trPr>
          <w:trHeight w:hRule="exact" w:val="284"/>
        </w:trPr>
        <w:tc>
          <w:tcPr>
            <w:tcW w:w="2124" w:type="pct"/>
            <w:tcBorders>
              <w:top w:val="single" w:sz="4" w:space="0" w:color="439539"/>
              <w:left w:val="nil"/>
              <w:bottom w:val="single" w:sz="4" w:space="0" w:color="439539"/>
              <w:right w:val="nil"/>
            </w:tcBorders>
            <w:vAlign w:val="center"/>
          </w:tcPr>
          <w:p w14:paraId="660E3C0D" w14:textId="77777777" w:rsidR="0096112C" w:rsidRPr="00CF615A" w:rsidRDefault="0096112C" w:rsidP="000E38D7">
            <w:pPr>
              <w:pStyle w:val="TableColBold"/>
              <w:spacing w:before="20"/>
            </w:pPr>
            <w:r w:rsidRPr="00CF615A">
              <w:t>Total trade occupations</w:t>
            </w:r>
          </w:p>
        </w:tc>
        <w:tc>
          <w:tcPr>
            <w:tcW w:w="410" w:type="pct"/>
            <w:tcBorders>
              <w:top w:val="single" w:sz="4" w:space="0" w:color="439539"/>
              <w:left w:val="nil"/>
              <w:bottom w:val="single" w:sz="4" w:space="0" w:color="439539"/>
              <w:right w:val="nil"/>
            </w:tcBorders>
            <w:vAlign w:val="center"/>
          </w:tcPr>
          <w:p w14:paraId="4B229B7C" w14:textId="1D5B9486"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3.4</w:t>
            </w:r>
          </w:p>
        </w:tc>
        <w:tc>
          <w:tcPr>
            <w:tcW w:w="411" w:type="pct"/>
            <w:tcBorders>
              <w:top w:val="single" w:sz="4" w:space="0" w:color="439539"/>
              <w:left w:val="nil"/>
              <w:bottom w:val="single" w:sz="4" w:space="0" w:color="439539"/>
              <w:right w:val="nil"/>
            </w:tcBorders>
            <w:vAlign w:val="center"/>
          </w:tcPr>
          <w:p w14:paraId="09B3B8F2" w14:textId="460AB648"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12.9</w:t>
            </w:r>
          </w:p>
        </w:tc>
        <w:tc>
          <w:tcPr>
            <w:tcW w:w="411" w:type="pct"/>
            <w:tcBorders>
              <w:top w:val="single" w:sz="4" w:space="0" w:color="439539"/>
              <w:left w:val="nil"/>
              <w:bottom w:val="single" w:sz="4" w:space="0" w:color="439539"/>
              <w:right w:val="nil"/>
            </w:tcBorders>
            <w:vAlign w:val="center"/>
          </w:tcPr>
          <w:p w14:paraId="4ECAC7AC" w14:textId="551E9D55"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20.0</w:t>
            </w:r>
          </w:p>
        </w:tc>
        <w:tc>
          <w:tcPr>
            <w:tcW w:w="411" w:type="pct"/>
            <w:tcBorders>
              <w:top w:val="single" w:sz="4" w:space="0" w:color="439539"/>
              <w:left w:val="nil"/>
              <w:bottom w:val="single" w:sz="4" w:space="0" w:color="439539"/>
              <w:right w:val="nil"/>
            </w:tcBorders>
            <w:vAlign w:val="center"/>
          </w:tcPr>
          <w:p w14:paraId="545AEE52" w14:textId="05998506"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29.8</w:t>
            </w:r>
          </w:p>
        </w:tc>
        <w:tc>
          <w:tcPr>
            <w:tcW w:w="411" w:type="pct"/>
            <w:tcBorders>
              <w:top w:val="single" w:sz="4" w:space="0" w:color="439539"/>
              <w:left w:val="nil"/>
              <w:bottom w:val="single" w:sz="4" w:space="0" w:color="439539"/>
              <w:right w:val="nil"/>
            </w:tcBorders>
            <w:vAlign w:val="center"/>
          </w:tcPr>
          <w:p w14:paraId="3F759BA7" w14:textId="2902C49D"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42.6</w:t>
            </w:r>
          </w:p>
        </w:tc>
        <w:tc>
          <w:tcPr>
            <w:tcW w:w="411" w:type="pct"/>
            <w:tcBorders>
              <w:top w:val="single" w:sz="4" w:space="0" w:color="439539"/>
              <w:left w:val="nil"/>
              <w:bottom w:val="single" w:sz="4" w:space="0" w:color="439539"/>
              <w:right w:val="nil"/>
            </w:tcBorders>
            <w:vAlign w:val="center"/>
          </w:tcPr>
          <w:p w14:paraId="1DE123AC" w14:textId="414A2901"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48.7</w:t>
            </w:r>
          </w:p>
        </w:tc>
        <w:tc>
          <w:tcPr>
            <w:tcW w:w="411" w:type="pct"/>
            <w:tcBorders>
              <w:top w:val="single" w:sz="4" w:space="0" w:color="439539"/>
              <w:left w:val="nil"/>
              <w:bottom w:val="single" w:sz="4" w:space="0" w:color="439539"/>
              <w:right w:val="nil"/>
            </w:tcBorders>
            <w:vAlign w:val="center"/>
          </w:tcPr>
          <w:p w14:paraId="61223455" w14:textId="4AB4484A"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50.7</w:t>
            </w:r>
          </w:p>
        </w:tc>
      </w:tr>
      <w:tr w:rsidR="0096112C" w:rsidRPr="00CF615A" w14:paraId="02DFEEFB" w14:textId="77777777" w:rsidTr="00A772A2">
        <w:trPr>
          <w:trHeight w:hRule="exact" w:val="284"/>
        </w:trPr>
        <w:tc>
          <w:tcPr>
            <w:tcW w:w="2124" w:type="pct"/>
            <w:tcBorders>
              <w:top w:val="single" w:sz="4" w:space="0" w:color="439539"/>
              <w:left w:val="nil"/>
              <w:bottom w:val="single" w:sz="4" w:space="0" w:color="439539"/>
              <w:right w:val="nil"/>
            </w:tcBorders>
            <w:vAlign w:val="center"/>
          </w:tcPr>
          <w:p w14:paraId="0FBD391B" w14:textId="77777777" w:rsidR="0096112C" w:rsidRPr="00CF615A" w:rsidRDefault="0096112C" w:rsidP="000E38D7">
            <w:pPr>
              <w:pStyle w:val="TableColBold"/>
              <w:spacing w:before="20"/>
            </w:pPr>
            <w:r w:rsidRPr="00CF615A">
              <w:t>All occupations</w:t>
            </w:r>
          </w:p>
        </w:tc>
        <w:tc>
          <w:tcPr>
            <w:tcW w:w="410" w:type="pct"/>
            <w:tcBorders>
              <w:top w:val="single" w:sz="4" w:space="0" w:color="439539"/>
              <w:left w:val="nil"/>
              <w:bottom w:val="single" w:sz="4" w:space="0" w:color="439539"/>
              <w:right w:val="nil"/>
            </w:tcBorders>
            <w:vAlign w:val="center"/>
          </w:tcPr>
          <w:p w14:paraId="694479AD" w14:textId="79269FEB"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3.3</w:t>
            </w:r>
          </w:p>
        </w:tc>
        <w:tc>
          <w:tcPr>
            <w:tcW w:w="411" w:type="pct"/>
            <w:tcBorders>
              <w:top w:val="single" w:sz="4" w:space="0" w:color="439539"/>
              <w:left w:val="nil"/>
              <w:bottom w:val="single" w:sz="4" w:space="0" w:color="439539"/>
              <w:right w:val="nil"/>
            </w:tcBorders>
            <w:vAlign w:val="center"/>
          </w:tcPr>
          <w:p w14:paraId="02FCDCE2" w14:textId="05679606"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13.3</w:t>
            </w:r>
          </w:p>
        </w:tc>
        <w:tc>
          <w:tcPr>
            <w:tcW w:w="411" w:type="pct"/>
            <w:tcBorders>
              <w:top w:val="single" w:sz="4" w:space="0" w:color="439539"/>
              <w:left w:val="nil"/>
              <w:bottom w:val="single" w:sz="4" w:space="0" w:color="439539"/>
              <w:right w:val="nil"/>
            </w:tcBorders>
            <w:vAlign w:val="center"/>
          </w:tcPr>
          <w:p w14:paraId="39B28752" w14:textId="41536F0C"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20.4</w:t>
            </w:r>
          </w:p>
        </w:tc>
        <w:tc>
          <w:tcPr>
            <w:tcW w:w="411" w:type="pct"/>
            <w:tcBorders>
              <w:top w:val="single" w:sz="4" w:space="0" w:color="439539"/>
              <w:left w:val="nil"/>
              <w:bottom w:val="single" w:sz="4" w:space="0" w:color="439539"/>
              <w:right w:val="nil"/>
            </w:tcBorders>
            <w:vAlign w:val="center"/>
          </w:tcPr>
          <w:p w14:paraId="10FE17A1" w14:textId="7F13E670"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30.2</w:t>
            </w:r>
          </w:p>
        </w:tc>
        <w:tc>
          <w:tcPr>
            <w:tcW w:w="411" w:type="pct"/>
            <w:tcBorders>
              <w:top w:val="single" w:sz="4" w:space="0" w:color="439539"/>
              <w:left w:val="nil"/>
              <w:bottom w:val="single" w:sz="4" w:space="0" w:color="439539"/>
              <w:right w:val="nil"/>
            </w:tcBorders>
            <w:vAlign w:val="center"/>
          </w:tcPr>
          <w:p w14:paraId="7EDD46DD" w14:textId="314D45F8"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40.1</w:t>
            </w:r>
          </w:p>
        </w:tc>
        <w:tc>
          <w:tcPr>
            <w:tcW w:w="411" w:type="pct"/>
            <w:tcBorders>
              <w:top w:val="single" w:sz="4" w:space="0" w:color="439539"/>
              <w:left w:val="nil"/>
              <w:bottom w:val="single" w:sz="4" w:space="0" w:color="439539"/>
              <w:right w:val="nil"/>
            </w:tcBorders>
            <w:vAlign w:val="center"/>
          </w:tcPr>
          <w:p w14:paraId="09F48227" w14:textId="6C331BC3"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43.9</w:t>
            </w:r>
          </w:p>
        </w:tc>
        <w:tc>
          <w:tcPr>
            <w:tcW w:w="411" w:type="pct"/>
            <w:tcBorders>
              <w:top w:val="single" w:sz="4" w:space="0" w:color="439539"/>
              <w:left w:val="nil"/>
              <w:bottom w:val="single" w:sz="4" w:space="0" w:color="439539"/>
              <w:right w:val="nil"/>
            </w:tcBorders>
            <w:vAlign w:val="center"/>
          </w:tcPr>
          <w:p w14:paraId="0431BB02" w14:textId="3B68C7F0" w:rsidR="0096112C" w:rsidRPr="00CF615A" w:rsidRDefault="00E2269B" w:rsidP="000E38D7">
            <w:pPr>
              <w:tabs>
                <w:tab w:val="decimal" w:pos="369"/>
              </w:tabs>
              <w:rPr>
                <w:rFonts w:ascii="Arial" w:hAnsi="Arial" w:cs="Arial"/>
                <w:b/>
                <w:bCs/>
                <w:sz w:val="15"/>
                <w:szCs w:val="15"/>
              </w:rPr>
            </w:pPr>
            <w:r>
              <w:rPr>
                <w:rFonts w:ascii="Arial" w:hAnsi="Arial" w:cs="Arial"/>
                <w:b/>
                <w:bCs/>
                <w:sz w:val="15"/>
                <w:szCs w:val="15"/>
              </w:rPr>
              <w:t xml:space="preserve">  44.9</w:t>
            </w:r>
          </w:p>
        </w:tc>
      </w:tr>
    </w:tbl>
    <w:p w14:paraId="63DFCFF3" w14:textId="3C9FD737" w:rsidR="0096112C" w:rsidRPr="00CF615A" w:rsidRDefault="00790504" w:rsidP="0096112C">
      <w:pPr>
        <w:pStyle w:val="Source"/>
      </w:pPr>
      <w:r>
        <w:t>For explanatory notes, see page 17</w:t>
      </w:r>
      <w:r w:rsidR="0096112C" w:rsidRPr="00CF615A">
        <w:t>.</w:t>
      </w:r>
    </w:p>
    <w:p w14:paraId="1C398309" w14:textId="4313BD47" w:rsidR="0096112C" w:rsidRDefault="0096112C" w:rsidP="00A772A2">
      <w:pPr>
        <w:pStyle w:val="StatsHeading1"/>
        <w:spacing w:after="120"/>
      </w:pPr>
      <w:r w:rsidRPr="005E30CE">
        <w:br w:type="page"/>
      </w:r>
    </w:p>
    <w:p w14:paraId="4CAA3626" w14:textId="77777777" w:rsidR="003263D4" w:rsidRPr="005E30CE" w:rsidRDefault="003263D4" w:rsidP="00C509B6">
      <w:pPr>
        <w:pStyle w:val="Text"/>
      </w:pPr>
    </w:p>
    <w:p w14:paraId="62747657" w14:textId="096A2448" w:rsidR="0096112C" w:rsidRPr="005E30CE" w:rsidRDefault="0096112C" w:rsidP="00C509B6">
      <w:pPr>
        <w:pStyle w:val="Tabletitle"/>
        <w:tabs>
          <w:tab w:val="clear" w:pos="900"/>
          <w:tab w:val="left" w:pos="851"/>
        </w:tabs>
        <w:ind w:left="851" w:hanging="851"/>
      </w:pPr>
      <w:bookmarkStart w:id="41" w:name="_Toc75177069"/>
      <w:r w:rsidRPr="005E30CE">
        <w:t>Table 8</w:t>
      </w:r>
      <w:r w:rsidRPr="005E30CE">
        <w:tab/>
      </w:r>
      <w:r w:rsidR="008E326B" w:rsidRPr="005E30CE">
        <w:t>Observed actual c</w:t>
      </w:r>
      <w:r w:rsidRPr="005E30CE">
        <w:t>ontract attrition rates by occupation, within 12 months of commencement, for contracts</w:t>
      </w:r>
      <w:r w:rsidR="008431F4">
        <w:t xml:space="preserve"> </w:t>
      </w:r>
      <w:r w:rsidRPr="005E30CE">
        <w:t>commencing in 201</w:t>
      </w:r>
      <w:r w:rsidR="006C2583" w:rsidRPr="005E30CE">
        <w:t>3</w:t>
      </w:r>
      <w:r w:rsidR="00507756" w:rsidRPr="005E30CE">
        <w:t xml:space="preserve"> to 20</w:t>
      </w:r>
      <w:r w:rsidRPr="005E30CE">
        <w:t>1</w:t>
      </w:r>
      <w:r w:rsidR="006C2583" w:rsidRPr="005E30CE">
        <w:t>7</w:t>
      </w:r>
      <w:r w:rsidRPr="005E30CE">
        <w:t xml:space="preserve"> (%)</w:t>
      </w:r>
      <w:bookmarkEnd w:id="41"/>
    </w:p>
    <w:tbl>
      <w:tblPr>
        <w:tblW w:w="9923" w:type="dxa"/>
        <w:tblLayout w:type="fixed"/>
        <w:tblLook w:val="0000" w:firstRow="0" w:lastRow="0" w:firstColumn="0" w:lastColumn="0" w:noHBand="0" w:noVBand="0"/>
      </w:tblPr>
      <w:tblGrid>
        <w:gridCol w:w="4023"/>
        <w:gridCol w:w="1180"/>
        <w:gridCol w:w="1180"/>
        <w:gridCol w:w="1180"/>
        <w:gridCol w:w="1180"/>
        <w:gridCol w:w="1180"/>
      </w:tblGrid>
      <w:tr w:rsidR="0096112C" w:rsidRPr="00FC39D5" w14:paraId="30D3182F" w14:textId="77777777" w:rsidTr="00E23687">
        <w:tc>
          <w:tcPr>
            <w:tcW w:w="4023" w:type="dxa"/>
            <w:tcBorders>
              <w:top w:val="single" w:sz="4" w:space="0" w:color="439539"/>
            </w:tcBorders>
            <w:shd w:val="clear" w:color="auto" w:fill="auto"/>
            <w:vAlign w:val="center"/>
          </w:tcPr>
          <w:p w14:paraId="28ECCBDC" w14:textId="77777777" w:rsidR="0096112C" w:rsidRPr="00FC39D5" w:rsidRDefault="0096112C" w:rsidP="00E23687">
            <w:pPr>
              <w:rPr>
                <w:rFonts w:ascii="Arial" w:hAnsi="Arial" w:cs="Arial"/>
                <w:b/>
                <w:bCs/>
                <w:color w:val="439539"/>
                <w:sz w:val="15"/>
                <w:szCs w:val="15"/>
              </w:rPr>
            </w:pPr>
            <w:r w:rsidRPr="00FC39D5">
              <w:rPr>
                <w:rFonts w:ascii="Arial" w:hAnsi="Arial"/>
                <w:b/>
                <w:color w:val="439539"/>
                <w:sz w:val="15"/>
                <w:szCs w:val="15"/>
                <w:lang w:eastAsia="en-US"/>
              </w:rPr>
              <w:t>Occupation (ANZSCO) group</w:t>
            </w:r>
          </w:p>
        </w:tc>
        <w:tc>
          <w:tcPr>
            <w:tcW w:w="5900" w:type="dxa"/>
            <w:gridSpan w:val="5"/>
            <w:tcBorders>
              <w:top w:val="single" w:sz="4" w:space="0" w:color="439539"/>
            </w:tcBorders>
            <w:shd w:val="clear" w:color="auto" w:fill="auto"/>
          </w:tcPr>
          <w:p w14:paraId="1F55921D" w14:textId="5E080001" w:rsidR="0096112C" w:rsidRPr="00A772A2" w:rsidRDefault="0096112C" w:rsidP="00E23687">
            <w:pPr>
              <w:pStyle w:val="Tablehead2"/>
              <w:jc w:val="center"/>
              <w:rPr>
                <w:b/>
                <w:bCs/>
                <w:sz w:val="15"/>
                <w:szCs w:val="15"/>
              </w:rPr>
            </w:pPr>
            <w:r w:rsidRPr="00A772A2">
              <w:rPr>
                <w:b/>
                <w:bCs/>
                <w:sz w:val="15"/>
                <w:szCs w:val="15"/>
              </w:rPr>
              <w:t xml:space="preserve">Contract attrition rates within </w:t>
            </w:r>
            <w:r w:rsidR="0077428D">
              <w:rPr>
                <w:b/>
                <w:bCs/>
                <w:sz w:val="15"/>
                <w:szCs w:val="15"/>
              </w:rPr>
              <w:t xml:space="preserve">the first </w:t>
            </w:r>
            <w:r w:rsidRPr="00A772A2">
              <w:rPr>
                <w:b/>
                <w:bCs/>
                <w:sz w:val="15"/>
                <w:szCs w:val="15"/>
              </w:rPr>
              <w:t>12 months, for contracts commencing in:</w:t>
            </w:r>
          </w:p>
        </w:tc>
      </w:tr>
      <w:tr w:rsidR="0096112C" w:rsidRPr="00FC39D5" w14:paraId="7F9ECF9F" w14:textId="77777777" w:rsidTr="00E23687">
        <w:tc>
          <w:tcPr>
            <w:tcW w:w="4023" w:type="dxa"/>
            <w:tcBorders>
              <w:bottom w:val="single" w:sz="4" w:space="0" w:color="439539"/>
            </w:tcBorders>
            <w:shd w:val="clear" w:color="auto" w:fill="auto"/>
            <w:vAlign w:val="center"/>
          </w:tcPr>
          <w:p w14:paraId="2D539F03" w14:textId="77777777" w:rsidR="0096112C" w:rsidRPr="00FC39D5" w:rsidRDefault="0096112C" w:rsidP="00E23687">
            <w:pPr>
              <w:rPr>
                <w:rFonts w:ascii="Arial" w:hAnsi="Arial" w:cs="Arial"/>
                <w:b/>
                <w:bCs/>
                <w:color w:val="439539"/>
                <w:sz w:val="15"/>
                <w:szCs w:val="15"/>
              </w:rPr>
            </w:pPr>
          </w:p>
        </w:tc>
        <w:tc>
          <w:tcPr>
            <w:tcW w:w="1180" w:type="dxa"/>
            <w:tcBorders>
              <w:bottom w:val="single" w:sz="4" w:space="0" w:color="439539"/>
            </w:tcBorders>
            <w:shd w:val="clear" w:color="auto" w:fill="auto"/>
          </w:tcPr>
          <w:p w14:paraId="7C080B0E" w14:textId="2F152D09" w:rsidR="0096112C" w:rsidRPr="00442C46" w:rsidRDefault="0096112C" w:rsidP="00E23687">
            <w:pPr>
              <w:pStyle w:val="Tablehead2"/>
              <w:spacing w:before="40"/>
              <w:jc w:val="center"/>
              <w:rPr>
                <w:b/>
                <w:bCs/>
                <w:color w:val="auto"/>
                <w:sz w:val="15"/>
                <w:szCs w:val="15"/>
              </w:rPr>
            </w:pPr>
            <w:r w:rsidRPr="00442C46">
              <w:rPr>
                <w:b/>
                <w:bCs/>
                <w:color w:val="auto"/>
                <w:sz w:val="15"/>
                <w:szCs w:val="15"/>
              </w:rPr>
              <w:t>201</w:t>
            </w:r>
            <w:r w:rsidR="006C2583" w:rsidRPr="00442C46">
              <w:rPr>
                <w:b/>
                <w:bCs/>
                <w:color w:val="auto"/>
                <w:sz w:val="15"/>
                <w:szCs w:val="15"/>
              </w:rPr>
              <w:t>3</w:t>
            </w:r>
          </w:p>
        </w:tc>
        <w:tc>
          <w:tcPr>
            <w:tcW w:w="1180" w:type="dxa"/>
            <w:tcBorders>
              <w:bottom w:val="single" w:sz="4" w:space="0" w:color="439539"/>
            </w:tcBorders>
            <w:shd w:val="clear" w:color="auto" w:fill="auto"/>
          </w:tcPr>
          <w:p w14:paraId="5B9D178A" w14:textId="373D6480" w:rsidR="0096112C" w:rsidRPr="00442C46" w:rsidRDefault="0096112C" w:rsidP="00E23687">
            <w:pPr>
              <w:pStyle w:val="Tablehead2"/>
              <w:spacing w:before="40"/>
              <w:jc w:val="center"/>
              <w:rPr>
                <w:b/>
                <w:bCs/>
                <w:color w:val="auto"/>
                <w:sz w:val="15"/>
                <w:szCs w:val="15"/>
              </w:rPr>
            </w:pPr>
            <w:r w:rsidRPr="00442C46">
              <w:rPr>
                <w:b/>
                <w:bCs/>
                <w:color w:val="auto"/>
                <w:sz w:val="15"/>
                <w:szCs w:val="15"/>
              </w:rPr>
              <w:t>201</w:t>
            </w:r>
            <w:r w:rsidR="006C2583" w:rsidRPr="00442C46">
              <w:rPr>
                <w:b/>
                <w:bCs/>
                <w:color w:val="auto"/>
                <w:sz w:val="15"/>
                <w:szCs w:val="15"/>
              </w:rPr>
              <w:t>4</w:t>
            </w:r>
          </w:p>
        </w:tc>
        <w:tc>
          <w:tcPr>
            <w:tcW w:w="1180" w:type="dxa"/>
            <w:tcBorders>
              <w:bottom w:val="single" w:sz="4" w:space="0" w:color="439539"/>
            </w:tcBorders>
            <w:shd w:val="clear" w:color="auto" w:fill="auto"/>
          </w:tcPr>
          <w:p w14:paraId="349CE1ED" w14:textId="041F90DA" w:rsidR="0096112C" w:rsidRPr="00442C46" w:rsidRDefault="0096112C" w:rsidP="00E23687">
            <w:pPr>
              <w:pStyle w:val="Tablehead2"/>
              <w:spacing w:before="40"/>
              <w:jc w:val="center"/>
              <w:rPr>
                <w:b/>
                <w:bCs/>
                <w:color w:val="auto"/>
                <w:sz w:val="15"/>
                <w:szCs w:val="15"/>
              </w:rPr>
            </w:pPr>
            <w:r w:rsidRPr="00442C46">
              <w:rPr>
                <w:b/>
                <w:bCs/>
                <w:color w:val="auto"/>
                <w:sz w:val="15"/>
                <w:szCs w:val="15"/>
              </w:rPr>
              <w:t>201</w:t>
            </w:r>
            <w:r w:rsidR="006C2583" w:rsidRPr="00442C46">
              <w:rPr>
                <w:b/>
                <w:bCs/>
                <w:color w:val="auto"/>
                <w:sz w:val="15"/>
                <w:szCs w:val="15"/>
              </w:rPr>
              <w:t>5</w:t>
            </w:r>
          </w:p>
        </w:tc>
        <w:tc>
          <w:tcPr>
            <w:tcW w:w="1180" w:type="dxa"/>
            <w:tcBorders>
              <w:bottom w:val="single" w:sz="4" w:space="0" w:color="439539"/>
            </w:tcBorders>
            <w:shd w:val="clear" w:color="auto" w:fill="auto"/>
          </w:tcPr>
          <w:p w14:paraId="0193FDF2" w14:textId="3051D24C" w:rsidR="0096112C" w:rsidRPr="00442C46" w:rsidRDefault="0096112C" w:rsidP="00E23687">
            <w:pPr>
              <w:pStyle w:val="Tablehead2"/>
              <w:spacing w:before="40"/>
              <w:jc w:val="center"/>
              <w:rPr>
                <w:b/>
                <w:bCs/>
                <w:color w:val="auto"/>
                <w:sz w:val="15"/>
                <w:szCs w:val="15"/>
              </w:rPr>
            </w:pPr>
            <w:r w:rsidRPr="00442C46">
              <w:rPr>
                <w:b/>
                <w:bCs/>
                <w:color w:val="auto"/>
                <w:sz w:val="15"/>
                <w:szCs w:val="15"/>
              </w:rPr>
              <w:t>201</w:t>
            </w:r>
            <w:r w:rsidR="006C2583" w:rsidRPr="00442C46">
              <w:rPr>
                <w:b/>
                <w:bCs/>
                <w:color w:val="auto"/>
                <w:sz w:val="15"/>
                <w:szCs w:val="15"/>
              </w:rPr>
              <w:t>6</w:t>
            </w:r>
          </w:p>
        </w:tc>
        <w:tc>
          <w:tcPr>
            <w:tcW w:w="1180" w:type="dxa"/>
            <w:tcBorders>
              <w:bottom w:val="single" w:sz="4" w:space="0" w:color="439539"/>
            </w:tcBorders>
            <w:shd w:val="clear" w:color="auto" w:fill="auto"/>
          </w:tcPr>
          <w:p w14:paraId="2581CCE9" w14:textId="0EF4FE79" w:rsidR="0096112C" w:rsidRPr="00442C46" w:rsidRDefault="0096112C" w:rsidP="00E23687">
            <w:pPr>
              <w:pStyle w:val="Tablehead2"/>
              <w:spacing w:before="40"/>
              <w:jc w:val="center"/>
              <w:rPr>
                <w:b/>
                <w:bCs/>
                <w:color w:val="auto"/>
                <w:sz w:val="15"/>
                <w:szCs w:val="15"/>
              </w:rPr>
            </w:pPr>
            <w:r w:rsidRPr="00442C46">
              <w:rPr>
                <w:b/>
                <w:bCs/>
                <w:color w:val="auto"/>
                <w:sz w:val="15"/>
                <w:szCs w:val="15"/>
              </w:rPr>
              <w:t>201</w:t>
            </w:r>
            <w:r w:rsidR="006C2583" w:rsidRPr="00442C46">
              <w:rPr>
                <w:b/>
                <w:bCs/>
                <w:color w:val="auto"/>
                <w:sz w:val="15"/>
                <w:szCs w:val="15"/>
              </w:rPr>
              <w:t>7</w:t>
            </w:r>
          </w:p>
        </w:tc>
      </w:tr>
      <w:tr w:rsidR="0096112C" w:rsidRPr="00FC39D5" w14:paraId="3774F43F" w14:textId="77777777" w:rsidTr="00E23687">
        <w:trPr>
          <w:trHeight w:val="187"/>
        </w:trPr>
        <w:tc>
          <w:tcPr>
            <w:tcW w:w="4023" w:type="dxa"/>
            <w:tcBorders>
              <w:top w:val="single" w:sz="4" w:space="0" w:color="439539"/>
            </w:tcBorders>
            <w:shd w:val="clear" w:color="auto" w:fill="auto"/>
            <w:noWrap/>
          </w:tcPr>
          <w:p w14:paraId="0A900F52" w14:textId="77777777" w:rsidR="0096112C" w:rsidRPr="00FC39D5" w:rsidRDefault="0096112C" w:rsidP="00E23687">
            <w:pPr>
              <w:pStyle w:val="TableColBold"/>
            </w:pPr>
            <w:r w:rsidRPr="00FC39D5">
              <w:t>Managers</w:t>
            </w:r>
          </w:p>
        </w:tc>
        <w:tc>
          <w:tcPr>
            <w:tcW w:w="1180" w:type="dxa"/>
            <w:tcBorders>
              <w:top w:val="single" w:sz="4" w:space="0" w:color="439539"/>
            </w:tcBorders>
            <w:shd w:val="clear" w:color="auto" w:fill="auto"/>
            <w:noWrap/>
          </w:tcPr>
          <w:p w14:paraId="53A88518" w14:textId="63C50A08" w:rsidR="0096112C" w:rsidRPr="00FC39D5" w:rsidRDefault="00E2269B" w:rsidP="00E23687">
            <w:pPr>
              <w:tabs>
                <w:tab w:val="decimal" w:pos="525"/>
              </w:tabs>
              <w:spacing w:before="40"/>
              <w:rPr>
                <w:rFonts w:ascii="Arial" w:hAnsi="Arial" w:cs="Arial"/>
                <w:b/>
                <w:bCs/>
                <w:sz w:val="15"/>
                <w:szCs w:val="15"/>
              </w:rPr>
            </w:pPr>
            <w:r w:rsidRPr="00FC39D5">
              <w:rPr>
                <w:rFonts w:ascii="Arial" w:hAnsi="Arial" w:cs="Arial"/>
                <w:b/>
                <w:bCs/>
                <w:sz w:val="15"/>
                <w:szCs w:val="15"/>
              </w:rPr>
              <w:t xml:space="preserve">  31.1</w:t>
            </w:r>
          </w:p>
        </w:tc>
        <w:tc>
          <w:tcPr>
            <w:tcW w:w="1180" w:type="dxa"/>
            <w:tcBorders>
              <w:top w:val="single" w:sz="4" w:space="0" w:color="439539"/>
            </w:tcBorders>
            <w:shd w:val="clear" w:color="auto" w:fill="auto"/>
          </w:tcPr>
          <w:p w14:paraId="0306CE6D" w14:textId="7B33C706" w:rsidR="0096112C" w:rsidRPr="00FC39D5" w:rsidRDefault="00E2269B" w:rsidP="00E23687">
            <w:pPr>
              <w:tabs>
                <w:tab w:val="decimal" w:pos="495"/>
              </w:tabs>
              <w:spacing w:before="40"/>
              <w:rPr>
                <w:rFonts w:ascii="Arial" w:hAnsi="Arial" w:cs="Arial"/>
                <w:b/>
                <w:bCs/>
                <w:sz w:val="15"/>
                <w:szCs w:val="15"/>
              </w:rPr>
            </w:pPr>
            <w:r w:rsidRPr="00FC39D5">
              <w:rPr>
                <w:rFonts w:ascii="Arial" w:hAnsi="Arial" w:cs="Arial"/>
                <w:b/>
                <w:bCs/>
                <w:sz w:val="15"/>
                <w:szCs w:val="15"/>
              </w:rPr>
              <w:t xml:space="preserve">  27.4</w:t>
            </w:r>
          </w:p>
        </w:tc>
        <w:tc>
          <w:tcPr>
            <w:tcW w:w="1180" w:type="dxa"/>
            <w:tcBorders>
              <w:top w:val="single" w:sz="4" w:space="0" w:color="439539"/>
            </w:tcBorders>
            <w:shd w:val="clear" w:color="auto" w:fill="auto"/>
          </w:tcPr>
          <w:p w14:paraId="3729E3DF" w14:textId="047E3F1A" w:rsidR="0096112C" w:rsidRPr="00FC39D5" w:rsidRDefault="00E2269B" w:rsidP="00E23687">
            <w:pPr>
              <w:tabs>
                <w:tab w:val="decimal" w:pos="540"/>
              </w:tabs>
              <w:spacing w:before="40"/>
              <w:rPr>
                <w:rFonts w:ascii="Arial" w:hAnsi="Arial" w:cs="Arial"/>
                <w:b/>
                <w:bCs/>
                <w:sz w:val="15"/>
                <w:szCs w:val="15"/>
              </w:rPr>
            </w:pPr>
            <w:r w:rsidRPr="00FC39D5">
              <w:rPr>
                <w:rFonts w:ascii="Arial" w:hAnsi="Arial" w:cs="Arial"/>
                <w:b/>
                <w:bCs/>
                <w:sz w:val="15"/>
                <w:szCs w:val="15"/>
              </w:rPr>
              <w:t xml:space="preserve">  23.7</w:t>
            </w:r>
          </w:p>
        </w:tc>
        <w:tc>
          <w:tcPr>
            <w:tcW w:w="1180" w:type="dxa"/>
            <w:tcBorders>
              <w:top w:val="single" w:sz="4" w:space="0" w:color="439539"/>
            </w:tcBorders>
            <w:shd w:val="clear" w:color="auto" w:fill="auto"/>
          </w:tcPr>
          <w:p w14:paraId="5D17A54C" w14:textId="437D272A" w:rsidR="0096112C" w:rsidRPr="00FC39D5" w:rsidRDefault="00E2269B" w:rsidP="00E23687">
            <w:pPr>
              <w:tabs>
                <w:tab w:val="decimal" w:pos="520"/>
              </w:tabs>
              <w:spacing w:before="40"/>
              <w:rPr>
                <w:rFonts w:ascii="Arial" w:hAnsi="Arial" w:cs="Arial"/>
                <w:b/>
                <w:bCs/>
                <w:sz w:val="15"/>
                <w:szCs w:val="15"/>
              </w:rPr>
            </w:pPr>
            <w:r w:rsidRPr="00FC39D5">
              <w:rPr>
                <w:rFonts w:ascii="Arial" w:hAnsi="Arial" w:cs="Arial"/>
                <w:b/>
                <w:bCs/>
                <w:sz w:val="15"/>
                <w:szCs w:val="15"/>
              </w:rPr>
              <w:t xml:space="preserve">  31.6</w:t>
            </w:r>
          </w:p>
        </w:tc>
        <w:tc>
          <w:tcPr>
            <w:tcW w:w="1180" w:type="dxa"/>
            <w:tcBorders>
              <w:top w:val="single" w:sz="4" w:space="0" w:color="439539"/>
            </w:tcBorders>
            <w:shd w:val="clear" w:color="auto" w:fill="auto"/>
          </w:tcPr>
          <w:p w14:paraId="6F2D49CB" w14:textId="7CBB820B" w:rsidR="0096112C" w:rsidRPr="00FC39D5" w:rsidRDefault="00E2269B" w:rsidP="00E23687">
            <w:pPr>
              <w:tabs>
                <w:tab w:val="decimal" w:pos="551"/>
              </w:tabs>
              <w:spacing w:before="40"/>
              <w:rPr>
                <w:rFonts w:ascii="Arial" w:hAnsi="Arial" w:cs="Arial"/>
                <w:b/>
                <w:bCs/>
                <w:sz w:val="15"/>
                <w:szCs w:val="15"/>
              </w:rPr>
            </w:pPr>
            <w:r w:rsidRPr="00FC39D5">
              <w:rPr>
                <w:rFonts w:ascii="Arial" w:hAnsi="Arial" w:cs="Arial"/>
                <w:b/>
                <w:bCs/>
                <w:sz w:val="15"/>
                <w:szCs w:val="15"/>
              </w:rPr>
              <w:t xml:space="preserve">  28.7</w:t>
            </w:r>
          </w:p>
        </w:tc>
      </w:tr>
      <w:tr w:rsidR="0096112C" w:rsidRPr="00FC39D5" w14:paraId="432C46FB" w14:textId="77777777" w:rsidTr="00E23687">
        <w:trPr>
          <w:trHeight w:val="221"/>
        </w:trPr>
        <w:tc>
          <w:tcPr>
            <w:tcW w:w="4023" w:type="dxa"/>
            <w:shd w:val="clear" w:color="auto" w:fill="auto"/>
            <w:noWrap/>
          </w:tcPr>
          <w:p w14:paraId="1CCAE656" w14:textId="77777777" w:rsidR="0096112C" w:rsidRPr="00FC39D5" w:rsidRDefault="0096112C" w:rsidP="00E23687">
            <w:pPr>
              <w:pStyle w:val="Table17Tabletext"/>
            </w:pPr>
            <w:r w:rsidRPr="00FC39D5">
              <w:t xml:space="preserve">11 </w:t>
            </w:r>
            <w:r w:rsidRPr="00FC39D5">
              <w:tab/>
              <w:t xml:space="preserve">Chief executives, general </w:t>
            </w:r>
            <w:proofErr w:type="gramStart"/>
            <w:r w:rsidRPr="00FC39D5">
              <w:t>managers</w:t>
            </w:r>
            <w:proofErr w:type="gramEnd"/>
            <w:r w:rsidRPr="00FC39D5">
              <w:t xml:space="preserve"> and legislators</w:t>
            </w:r>
          </w:p>
        </w:tc>
        <w:tc>
          <w:tcPr>
            <w:tcW w:w="1180" w:type="dxa"/>
            <w:shd w:val="clear" w:color="auto" w:fill="auto"/>
            <w:noWrap/>
          </w:tcPr>
          <w:p w14:paraId="2EF335BA" w14:textId="404E28E5" w:rsidR="0096112C" w:rsidRPr="00FC39D5" w:rsidRDefault="00E2269B" w:rsidP="00E23687">
            <w:pPr>
              <w:tabs>
                <w:tab w:val="decimal" w:pos="525"/>
              </w:tabs>
              <w:spacing w:before="10" w:after="0"/>
              <w:rPr>
                <w:rFonts w:ascii="Arial" w:hAnsi="Arial" w:cs="Arial"/>
                <w:sz w:val="15"/>
                <w:szCs w:val="15"/>
              </w:rPr>
            </w:pPr>
            <w:r w:rsidRPr="00FC39D5">
              <w:rPr>
                <w:rFonts w:ascii="Arial" w:hAnsi="Arial" w:cs="Arial"/>
                <w:sz w:val="15"/>
                <w:szCs w:val="15"/>
              </w:rPr>
              <w:t xml:space="preserve">   0.0</w:t>
            </w:r>
            <w:r w:rsidR="007B05BC">
              <w:rPr>
                <w:rFonts w:ascii="Arial" w:hAnsi="Arial" w:cs="Arial"/>
                <w:sz w:val="15"/>
                <w:szCs w:val="15"/>
              </w:rPr>
              <w:t>*</w:t>
            </w:r>
          </w:p>
        </w:tc>
        <w:tc>
          <w:tcPr>
            <w:tcW w:w="1180" w:type="dxa"/>
            <w:shd w:val="clear" w:color="auto" w:fill="auto"/>
          </w:tcPr>
          <w:p w14:paraId="4360FB29" w14:textId="2E9F5C6D" w:rsidR="0096112C" w:rsidRPr="00FC39D5" w:rsidRDefault="00E2269B" w:rsidP="00E23687">
            <w:pPr>
              <w:tabs>
                <w:tab w:val="decimal" w:pos="495"/>
              </w:tabs>
              <w:spacing w:before="10" w:after="0"/>
              <w:rPr>
                <w:rFonts w:ascii="Arial" w:hAnsi="Arial" w:cs="Arial"/>
                <w:sz w:val="15"/>
                <w:szCs w:val="15"/>
              </w:rPr>
            </w:pPr>
            <w:r w:rsidRPr="00FC39D5">
              <w:rPr>
                <w:rFonts w:ascii="Arial" w:hAnsi="Arial" w:cs="Arial"/>
                <w:sz w:val="15"/>
                <w:szCs w:val="15"/>
              </w:rPr>
              <w:t xml:space="preserve">   4.1</w:t>
            </w:r>
          </w:p>
        </w:tc>
        <w:tc>
          <w:tcPr>
            <w:tcW w:w="1180" w:type="dxa"/>
            <w:shd w:val="clear" w:color="auto" w:fill="auto"/>
          </w:tcPr>
          <w:p w14:paraId="7A901E85" w14:textId="4AFC2331" w:rsidR="0096112C" w:rsidRPr="00FC39D5" w:rsidRDefault="00E2269B" w:rsidP="00E23687">
            <w:pPr>
              <w:tabs>
                <w:tab w:val="decimal" w:pos="540"/>
              </w:tabs>
              <w:spacing w:before="10" w:after="0"/>
              <w:rPr>
                <w:rFonts w:ascii="Arial" w:hAnsi="Arial" w:cs="Arial"/>
                <w:sz w:val="15"/>
                <w:szCs w:val="15"/>
              </w:rPr>
            </w:pPr>
            <w:r w:rsidRPr="00FC39D5">
              <w:rPr>
                <w:rFonts w:ascii="Arial" w:hAnsi="Arial" w:cs="Arial"/>
                <w:sz w:val="15"/>
                <w:szCs w:val="15"/>
              </w:rPr>
              <w:t xml:space="preserve">  18.1</w:t>
            </w:r>
          </w:p>
        </w:tc>
        <w:tc>
          <w:tcPr>
            <w:tcW w:w="1180" w:type="dxa"/>
            <w:shd w:val="clear" w:color="auto" w:fill="auto"/>
          </w:tcPr>
          <w:p w14:paraId="05EFD13A" w14:textId="2499C58D" w:rsidR="0096112C" w:rsidRPr="00FC39D5" w:rsidRDefault="00E2269B" w:rsidP="00E23687">
            <w:pPr>
              <w:tabs>
                <w:tab w:val="decimal" w:pos="520"/>
              </w:tabs>
              <w:spacing w:before="10" w:after="0"/>
              <w:rPr>
                <w:rFonts w:ascii="Arial" w:hAnsi="Arial" w:cs="Arial"/>
                <w:sz w:val="15"/>
                <w:szCs w:val="15"/>
              </w:rPr>
            </w:pPr>
            <w:r w:rsidRPr="00FC39D5">
              <w:rPr>
                <w:rFonts w:ascii="Arial" w:hAnsi="Arial" w:cs="Arial"/>
                <w:sz w:val="15"/>
                <w:szCs w:val="15"/>
              </w:rPr>
              <w:t xml:space="preserve">  24.5</w:t>
            </w:r>
          </w:p>
        </w:tc>
        <w:tc>
          <w:tcPr>
            <w:tcW w:w="1180" w:type="dxa"/>
            <w:shd w:val="clear" w:color="auto" w:fill="auto"/>
          </w:tcPr>
          <w:p w14:paraId="5C3A49C1" w14:textId="258D933F" w:rsidR="0096112C" w:rsidRPr="00FC39D5" w:rsidRDefault="00E2269B" w:rsidP="00E23687">
            <w:pPr>
              <w:tabs>
                <w:tab w:val="decimal" w:pos="551"/>
              </w:tabs>
              <w:spacing w:before="10" w:after="0"/>
              <w:rPr>
                <w:rFonts w:ascii="Arial" w:hAnsi="Arial" w:cs="Arial"/>
                <w:sz w:val="15"/>
                <w:szCs w:val="15"/>
              </w:rPr>
            </w:pPr>
            <w:r w:rsidRPr="00FC39D5">
              <w:rPr>
                <w:rFonts w:ascii="Arial" w:hAnsi="Arial" w:cs="Arial"/>
                <w:sz w:val="15"/>
                <w:szCs w:val="15"/>
              </w:rPr>
              <w:t xml:space="preserve">  25.3</w:t>
            </w:r>
          </w:p>
        </w:tc>
      </w:tr>
      <w:tr w:rsidR="0096112C" w:rsidRPr="00FC39D5" w14:paraId="0B74D280" w14:textId="77777777" w:rsidTr="00E23687">
        <w:trPr>
          <w:trHeight w:val="221"/>
        </w:trPr>
        <w:tc>
          <w:tcPr>
            <w:tcW w:w="4023" w:type="dxa"/>
            <w:shd w:val="clear" w:color="auto" w:fill="auto"/>
            <w:noWrap/>
          </w:tcPr>
          <w:p w14:paraId="14ABEB2B" w14:textId="77777777" w:rsidR="0096112C" w:rsidRPr="00FC39D5" w:rsidRDefault="0096112C" w:rsidP="00E23687">
            <w:pPr>
              <w:pStyle w:val="Table17Tabletext"/>
            </w:pPr>
            <w:r w:rsidRPr="00FC39D5">
              <w:t>12</w:t>
            </w:r>
            <w:r w:rsidRPr="00FC39D5">
              <w:tab/>
              <w:t>Farmers and farm managers</w:t>
            </w:r>
          </w:p>
        </w:tc>
        <w:tc>
          <w:tcPr>
            <w:tcW w:w="1180" w:type="dxa"/>
            <w:shd w:val="clear" w:color="auto" w:fill="auto"/>
            <w:noWrap/>
          </w:tcPr>
          <w:p w14:paraId="22699E40" w14:textId="09B8B52F" w:rsidR="0096112C" w:rsidRPr="00FC39D5" w:rsidRDefault="00E2269B" w:rsidP="00E23687">
            <w:pPr>
              <w:tabs>
                <w:tab w:val="decimal" w:pos="525"/>
              </w:tabs>
              <w:spacing w:before="10" w:after="0"/>
              <w:rPr>
                <w:rFonts w:ascii="Arial" w:hAnsi="Arial" w:cs="Arial"/>
                <w:sz w:val="15"/>
                <w:szCs w:val="15"/>
              </w:rPr>
            </w:pPr>
            <w:r w:rsidRPr="00FC39D5">
              <w:rPr>
                <w:rFonts w:ascii="Arial" w:hAnsi="Arial" w:cs="Arial"/>
                <w:sz w:val="15"/>
                <w:szCs w:val="15"/>
              </w:rPr>
              <w:t xml:space="preserve">  26.9</w:t>
            </w:r>
          </w:p>
        </w:tc>
        <w:tc>
          <w:tcPr>
            <w:tcW w:w="1180" w:type="dxa"/>
            <w:shd w:val="clear" w:color="auto" w:fill="auto"/>
          </w:tcPr>
          <w:p w14:paraId="48E8B79E" w14:textId="13CED31E" w:rsidR="0096112C" w:rsidRPr="00FC39D5" w:rsidRDefault="00E2269B" w:rsidP="00E23687">
            <w:pPr>
              <w:tabs>
                <w:tab w:val="decimal" w:pos="495"/>
              </w:tabs>
              <w:spacing w:before="10" w:after="0"/>
              <w:rPr>
                <w:rFonts w:ascii="Arial" w:hAnsi="Arial" w:cs="Arial"/>
                <w:sz w:val="15"/>
                <w:szCs w:val="15"/>
              </w:rPr>
            </w:pPr>
            <w:r w:rsidRPr="00FC39D5">
              <w:rPr>
                <w:rFonts w:ascii="Arial" w:hAnsi="Arial" w:cs="Arial"/>
                <w:sz w:val="15"/>
                <w:szCs w:val="15"/>
              </w:rPr>
              <w:t xml:space="preserve">  30.1</w:t>
            </w:r>
          </w:p>
        </w:tc>
        <w:tc>
          <w:tcPr>
            <w:tcW w:w="1180" w:type="dxa"/>
            <w:shd w:val="clear" w:color="auto" w:fill="auto"/>
          </w:tcPr>
          <w:p w14:paraId="22D91559" w14:textId="0F9895ED" w:rsidR="0096112C" w:rsidRPr="00FC39D5" w:rsidRDefault="00E2269B" w:rsidP="00E23687">
            <w:pPr>
              <w:tabs>
                <w:tab w:val="decimal" w:pos="540"/>
              </w:tabs>
              <w:spacing w:before="10" w:after="0"/>
              <w:rPr>
                <w:rFonts w:ascii="Arial" w:hAnsi="Arial" w:cs="Arial"/>
                <w:sz w:val="15"/>
                <w:szCs w:val="15"/>
              </w:rPr>
            </w:pPr>
            <w:r w:rsidRPr="00FC39D5">
              <w:rPr>
                <w:rFonts w:ascii="Arial" w:hAnsi="Arial" w:cs="Arial"/>
                <w:sz w:val="15"/>
                <w:szCs w:val="15"/>
              </w:rPr>
              <w:t xml:space="preserve">  29.4</w:t>
            </w:r>
          </w:p>
        </w:tc>
        <w:tc>
          <w:tcPr>
            <w:tcW w:w="1180" w:type="dxa"/>
            <w:shd w:val="clear" w:color="auto" w:fill="auto"/>
          </w:tcPr>
          <w:p w14:paraId="7D14AEDA" w14:textId="4ED0C4FC" w:rsidR="0096112C" w:rsidRPr="00FC39D5" w:rsidRDefault="00E2269B" w:rsidP="00E23687">
            <w:pPr>
              <w:tabs>
                <w:tab w:val="decimal" w:pos="520"/>
              </w:tabs>
              <w:spacing w:before="10" w:after="0"/>
              <w:rPr>
                <w:rFonts w:ascii="Arial" w:hAnsi="Arial" w:cs="Arial"/>
                <w:sz w:val="15"/>
                <w:szCs w:val="15"/>
              </w:rPr>
            </w:pPr>
            <w:r w:rsidRPr="00FC39D5">
              <w:rPr>
                <w:rFonts w:ascii="Arial" w:hAnsi="Arial" w:cs="Arial"/>
                <w:sz w:val="15"/>
                <w:szCs w:val="15"/>
              </w:rPr>
              <w:t xml:space="preserve">  32.4</w:t>
            </w:r>
          </w:p>
        </w:tc>
        <w:tc>
          <w:tcPr>
            <w:tcW w:w="1180" w:type="dxa"/>
            <w:shd w:val="clear" w:color="auto" w:fill="auto"/>
          </w:tcPr>
          <w:p w14:paraId="1D84D1E4" w14:textId="7E135013" w:rsidR="0096112C" w:rsidRPr="00FC39D5" w:rsidRDefault="00E2269B" w:rsidP="00E23687">
            <w:pPr>
              <w:tabs>
                <w:tab w:val="decimal" w:pos="551"/>
              </w:tabs>
              <w:spacing w:before="10" w:after="0"/>
              <w:rPr>
                <w:rFonts w:ascii="Arial" w:hAnsi="Arial" w:cs="Arial"/>
                <w:sz w:val="15"/>
                <w:szCs w:val="15"/>
              </w:rPr>
            </w:pPr>
            <w:r w:rsidRPr="00FC39D5">
              <w:rPr>
                <w:rFonts w:ascii="Arial" w:hAnsi="Arial" w:cs="Arial"/>
                <w:sz w:val="15"/>
                <w:szCs w:val="15"/>
              </w:rPr>
              <w:t xml:space="preserve">  38.4</w:t>
            </w:r>
          </w:p>
        </w:tc>
      </w:tr>
      <w:tr w:rsidR="0096112C" w:rsidRPr="00FC39D5" w14:paraId="2022C56D" w14:textId="77777777" w:rsidTr="00E23687">
        <w:trPr>
          <w:trHeight w:val="221"/>
        </w:trPr>
        <w:tc>
          <w:tcPr>
            <w:tcW w:w="4023" w:type="dxa"/>
            <w:shd w:val="clear" w:color="auto" w:fill="auto"/>
            <w:noWrap/>
          </w:tcPr>
          <w:p w14:paraId="1BBC3498" w14:textId="77777777" w:rsidR="0096112C" w:rsidRPr="00FC39D5" w:rsidRDefault="0096112C" w:rsidP="00E23687">
            <w:pPr>
              <w:pStyle w:val="Table17Tabletext"/>
            </w:pPr>
            <w:r w:rsidRPr="00FC39D5">
              <w:t xml:space="preserve">13 </w:t>
            </w:r>
            <w:r w:rsidRPr="00FC39D5">
              <w:tab/>
              <w:t>Specialist managers</w:t>
            </w:r>
          </w:p>
        </w:tc>
        <w:tc>
          <w:tcPr>
            <w:tcW w:w="1180" w:type="dxa"/>
            <w:shd w:val="clear" w:color="auto" w:fill="auto"/>
            <w:noWrap/>
          </w:tcPr>
          <w:p w14:paraId="1E3A789F" w14:textId="10B8DC61" w:rsidR="0096112C" w:rsidRPr="00FC39D5" w:rsidRDefault="00E2269B" w:rsidP="00E23687">
            <w:pPr>
              <w:tabs>
                <w:tab w:val="decimal" w:pos="525"/>
              </w:tabs>
              <w:spacing w:before="10" w:after="0"/>
              <w:rPr>
                <w:rFonts w:ascii="Arial" w:hAnsi="Arial" w:cs="Arial"/>
                <w:sz w:val="15"/>
                <w:szCs w:val="15"/>
              </w:rPr>
            </w:pPr>
            <w:r w:rsidRPr="00FC39D5">
              <w:rPr>
                <w:rFonts w:ascii="Arial" w:hAnsi="Arial" w:cs="Arial"/>
                <w:sz w:val="15"/>
                <w:szCs w:val="15"/>
              </w:rPr>
              <w:t xml:space="preserve">  34.6</w:t>
            </w:r>
          </w:p>
        </w:tc>
        <w:tc>
          <w:tcPr>
            <w:tcW w:w="1180" w:type="dxa"/>
            <w:shd w:val="clear" w:color="auto" w:fill="auto"/>
          </w:tcPr>
          <w:p w14:paraId="44323797" w14:textId="1CEFB140" w:rsidR="0096112C" w:rsidRPr="00FC39D5" w:rsidRDefault="00E2269B" w:rsidP="00E23687">
            <w:pPr>
              <w:tabs>
                <w:tab w:val="decimal" w:pos="495"/>
              </w:tabs>
              <w:spacing w:before="10" w:after="0"/>
              <w:rPr>
                <w:rFonts w:ascii="Arial" w:hAnsi="Arial" w:cs="Arial"/>
                <w:sz w:val="15"/>
                <w:szCs w:val="15"/>
              </w:rPr>
            </w:pPr>
            <w:r w:rsidRPr="00FC39D5">
              <w:rPr>
                <w:rFonts w:ascii="Arial" w:hAnsi="Arial" w:cs="Arial"/>
                <w:sz w:val="15"/>
                <w:szCs w:val="15"/>
              </w:rPr>
              <w:t xml:space="preserve">  37.0</w:t>
            </w:r>
          </w:p>
        </w:tc>
        <w:tc>
          <w:tcPr>
            <w:tcW w:w="1180" w:type="dxa"/>
            <w:shd w:val="clear" w:color="auto" w:fill="auto"/>
          </w:tcPr>
          <w:p w14:paraId="558B6ECD" w14:textId="1B8C5601" w:rsidR="0096112C" w:rsidRPr="00FC39D5" w:rsidRDefault="00E2269B" w:rsidP="00E23687">
            <w:pPr>
              <w:tabs>
                <w:tab w:val="decimal" w:pos="540"/>
              </w:tabs>
              <w:spacing w:before="10" w:after="0"/>
              <w:rPr>
                <w:rFonts w:ascii="Arial" w:hAnsi="Arial" w:cs="Arial"/>
                <w:sz w:val="15"/>
                <w:szCs w:val="15"/>
              </w:rPr>
            </w:pPr>
            <w:r w:rsidRPr="00FC39D5">
              <w:rPr>
                <w:rFonts w:ascii="Arial" w:hAnsi="Arial" w:cs="Arial"/>
                <w:sz w:val="15"/>
                <w:szCs w:val="15"/>
              </w:rPr>
              <w:t xml:space="preserve">  31.5</w:t>
            </w:r>
          </w:p>
        </w:tc>
        <w:tc>
          <w:tcPr>
            <w:tcW w:w="1180" w:type="dxa"/>
            <w:shd w:val="clear" w:color="auto" w:fill="auto"/>
          </w:tcPr>
          <w:p w14:paraId="61268B3B" w14:textId="7E1D6DA1" w:rsidR="0096112C" w:rsidRPr="00FC39D5" w:rsidRDefault="00E2269B" w:rsidP="00E23687">
            <w:pPr>
              <w:tabs>
                <w:tab w:val="decimal" w:pos="520"/>
              </w:tabs>
              <w:spacing w:before="10" w:after="0"/>
              <w:rPr>
                <w:rFonts w:ascii="Arial" w:hAnsi="Arial" w:cs="Arial"/>
                <w:sz w:val="15"/>
                <w:szCs w:val="15"/>
              </w:rPr>
            </w:pPr>
            <w:r w:rsidRPr="00FC39D5">
              <w:rPr>
                <w:rFonts w:ascii="Arial" w:hAnsi="Arial" w:cs="Arial"/>
                <w:sz w:val="15"/>
                <w:szCs w:val="15"/>
              </w:rPr>
              <w:t xml:space="preserve">  32.2</w:t>
            </w:r>
          </w:p>
        </w:tc>
        <w:tc>
          <w:tcPr>
            <w:tcW w:w="1180" w:type="dxa"/>
            <w:shd w:val="clear" w:color="auto" w:fill="auto"/>
          </w:tcPr>
          <w:p w14:paraId="1EB851B1" w14:textId="1F5F9EB1" w:rsidR="0096112C" w:rsidRPr="00FC39D5" w:rsidRDefault="00E2269B" w:rsidP="00E23687">
            <w:pPr>
              <w:tabs>
                <w:tab w:val="decimal" w:pos="551"/>
              </w:tabs>
              <w:spacing w:before="10" w:after="0"/>
              <w:rPr>
                <w:rFonts w:ascii="Arial" w:hAnsi="Arial" w:cs="Arial"/>
                <w:sz w:val="15"/>
                <w:szCs w:val="15"/>
              </w:rPr>
            </w:pPr>
            <w:r w:rsidRPr="00FC39D5">
              <w:rPr>
                <w:rFonts w:ascii="Arial" w:hAnsi="Arial" w:cs="Arial"/>
                <w:sz w:val="15"/>
                <w:szCs w:val="15"/>
              </w:rPr>
              <w:t xml:space="preserve">  29.1</w:t>
            </w:r>
          </w:p>
        </w:tc>
      </w:tr>
      <w:tr w:rsidR="0096112C" w:rsidRPr="00FC39D5" w14:paraId="6A0C3904" w14:textId="77777777" w:rsidTr="00E23687">
        <w:trPr>
          <w:trHeight w:val="221"/>
        </w:trPr>
        <w:tc>
          <w:tcPr>
            <w:tcW w:w="4023" w:type="dxa"/>
            <w:shd w:val="clear" w:color="auto" w:fill="auto"/>
            <w:noWrap/>
          </w:tcPr>
          <w:p w14:paraId="70FC9D11" w14:textId="77777777" w:rsidR="0096112C" w:rsidRPr="00FC39D5" w:rsidRDefault="0096112C" w:rsidP="00E23687">
            <w:pPr>
              <w:pStyle w:val="Table17Tabletext"/>
            </w:pPr>
            <w:r w:rsidRPr="00FC39D5">
              <w:t xml:space="preserve">14 </w:t>
            </w:r>
            <w:r w:rsidRPr="00FC39D5">
              <w:tab/>
              <w:t xml:space="preserve">Hospitality, </w:t>
            </w:r>
            <w:proofErr w:type="gramStart"/>
            <w:r w:rsidRPr="00FC39D5">
              <w:t>retail</w:t>
            </w:r>
            <w:proofErr w:type="gramEnd"/>
            <w:r w:rsidRPr="00FC39D5">
              <w:t xml:space="preserve"> and service managers</w:t>
            </w:r>
          </w:p>
        </w:tc>
        <w:tc>
          <w:tcPr>
            <w:tcW w:w="1180" w:type="dxa"/>
            <w:shd w:val="clear" w:color="auto" w:fill="auto"/>
            <w:noWrap/>
          </w:tcPr>
          <w:p w14:paraId="26229767" w14:textId="0D1DD31D" w:rsidR="0096112C" w:rsidRPr="00FC39D5" w:rsidRDefault="00E2269B" w:rsidP="00E23687">
            <w:pPr>
              <w:tabs>
                <w:tab w:val="decimal" w:pos="525"/>
              </w:tabs>
              <w:spacing w:before="10" w:after="0"/>
              <w:rPr>
                <w:rFonts w:ascii="Arial" w:hAnsi="Arial" w:cs="Arial"/>
                <w:bCs/>
                <w:sz w:val="15"/>
                <w:szCs w:val="15"/>
              </w:rPr>
            </w:pPr>
            <w:r w:rsidRPr="00FC39D5">
              <w:rPr>
                <w:rFonts w:ascii="Arial" w:hAnsi="Arial" w:cs="Arial"/>
                <w:bCs/>
                <w:sz w:val="15"/>
                <w:szCs w:val="15"/>
              </w:rPr>
              <w:t xml:space="preserve">  14.0</w:t>
            </w:r>
          </w:p>
        </w:tc>
        <w:tc>
          <w:tcPr>
            <w:tcW w:w="1180" w:type="dxa"/>
            <w:shd w:val="clear" w:color="auto" w:fill="auto"/>
          </w:tcPr>
          <w:p w14:paraId="18171892" w14:textId="126582C4" w:rsidR="0096112C" w:rsidRPr="00FC39D5" w:rsidRDefault="00E2269B" w:rsidP="00E23687">
            <w:pPr>
              <w:tabs>
                <w:tab w:val="decimal" w:pos="495"/>
              </w:tabs>
              <w:spacing w:before="10" w:after="0"/>
              <w:rPr>
                <w:rFonts w:ascii="Arial" w:hAnsi="Arial" w:cs="Arial"/>
                <w:bCs/>
                <w:sz w:val="15"/>
                <w:szCs w:val="15"/>
              </w:rPr>
            </w:pPr>
            <w:r w:rsidRPr="00FC39D5">
              <w:rPr>
                <w:rFonts w:ascii="Arial" w:hAnsi="Arial" w:cs="Arial"/>
                <w:bCs/>
                <w:sz w:val="15"/>
                <w:szCs w:val="15"/>
              </w:rPr>
              <w:t xml:space="preserve">   4.2</w:t>
            </w:r>
          </w:p>
        </w:tc>
        <w:tc>
          <w:tcPr>
            <w:tcW w:w="1180" w:type="dxa"/>
            <w:shd w:val="clear" w:color="auto" w:fill="auto"/>
          </w:tcPr>
          <w:p w14:paraId="49165DD3" w14:textId="3800A170" w:rsidR="0096112C" w:rsidRPr="00FC39D5" w:rsidRDefault="00E2269B" w:rsidP="00E23687">
            <w:pPr>
              <w:tabs>
                <w:tab w:val="decimal" w:pos="540"/>
              </w:tabs>
              <w:spacing w:before="10" w:after="0"/>
              <w:rPr>
                <w:rFonts w:ascii="Arial" w:hAnsi="Arial" w:cs="Arial"/>
                <w:bCs/>
                <w:sz w:val="15"/>
                <w:szCs w:val="15"/>
              </w:rPr>
            </w:pPr>
            <w:r w:rsidRPr="00FC39D5">
              <w:rPr>
                <w:rFonts w:ascii="Arial" w:hAnsi="Arial" w:cs="Arial"/>
                <w:bCs/>
                <w:sz w:val="15"/>
                <w:szCs w:val="15"/>
              </w:rPr>
              <w:t xml:space="preserve">  13.1</w:t>
            </w:r>
          </w:p>
        </w:tc>
        <w:tc>
          <w:tcPr>
            <w:tcW w:w="1180" w:type="dxa"/>
            <w:shd w:val="clear" w:color="auto" w:fill="auto"/>
          </w:tcPr>
          <w:p w14:paraId="7A1A37BF" w14:textId="35A407B0" w:rsidR="0096112C" w:rsidRPr="00FC39D5" w:rsidRDefault="00E2269B" w:rsidP="00E23687">
            <w:pPr>
              <w:tabs>
                <w:tab w:val="decimal" w:pos="520"/>
              </w:tabs>
              <w:spacing w:before="10" w:after="0"/>
              <w:rPr>
                <w:rFonts w:ascii="Arial" w:hAnsi="Arial" w:cs="Arial"/>
                <w:bCs/>
                <w:sz w:val="15"/>
                <w:szCs w:val="15"/>
              </w:rPr>
            </w:pPr>
            <w:r w:rsidRPr="00FC39D5">
              <w:rPr>
                <w:rFonts w:ascii="Arial" w:hAnsi="Arial" w:cs="Arial"/>
                <w:bCs/>
                <w:sz w:val="15"/>
                <w:szCs w:val="15"/>
              </w:rPr>
              <w:t xml:space="preserve">  41.1</w:t>
            </w:r>
          </w:p>
        </w:tc>
        <w:tc>
          <w:tcPr>
            <w:tcW w:w="1180" w:type="dxa"/>
            <w:shd w:val="clear" w:color="auto" w:fill="auto"/>
          </w:tcPr>
          <w:p w14:paraId="5AD9A142" w14:textId="6D72663E" w:rsidR="0096112C" w:rsidRPr="00FC39D5" w:rsidRDefault="00E2269B" w:rsidP="00E23687">
            <w:pPr>
              <w:tabs>
                <w:tab w:val="decimal" w:pos="551"/>
              </w:tabs>
              <w:spacing w:before="10" w:after="0"/>
              <w:rPr>
                <w:rFonts w:ascii="Arial" w:hAnsi="Arial" w:cs="Arial"/>
                <w:bCs/>
                <w:sz w:val="15"/>
                <w:szCs w:val="15"/>
              </w:rPr>
            </w:pPr>
            <w:r w:rsidRPr="00FC39D5">
              <w:rPr>
                <w:rFonts w:ascii="Arial" w:hAnsi="Arial" w:cs="Arial"/>
                <w:bCs/>
                <w:sz w:val="15"/>
                <w:szCs w:val="15"/>
              </w:rPr>
              <w:t xml:space="preserve">  28.7</w:t>
            </w:r>
          </w:p>
        </w:tc>
      </w:tr>
      <w:tr w:rsidR="0096112C" w:rsidRPr="00CF615A" w14:paraId="31C020C4" w14:textId="77777777" w:rsidTr="00E23687">
        <w:trPr>
          <w:trHeight w:val="187"/>
        </w:trPr>
        <w:tc>
          <w:tcPr>
            <w:tcW w:w="4023" w:type="dxa"/>
            <w:shd w:val="clear" w:color="auto" w:fill="auto"/>
            <w:noWrap/>
          </w:tcPr>
          <w:p w14:paraId="71F438B3" w14:textId="77777777" w:rsidR="0096112C" w:rsidRPr="00FC39D5" w:rsidRDefault="0096112C" w:rsidP="00E23687">
            <w:pPr>
              <w:pStyle w:val="TableColBold"/>
              <w:spacing w:before="20"/>
            </w:pPr>
            <w:r w:rsidRPr="00FC39D5">
              <w:t>Professionals</w:t>
            </w:r>
          </w:p>
        </w:tc>
        <w:tc>
          <w:tcPr>
            <w:tcW w:w="1180" w:type="dxa"/>
            <w:shd w:val="clear" w:color="auto" w:fill="auto"/>
            <w:noWrap/>
          </w:tcPr>
          <w:p w14:paraId="41301A99" w14:textId="2BF6C14A" w:rsidR="0096112C" w:rsidRPr="00FC39D5" w:rsidRDefault="00E2269B" w:rsidP="00E23687">
            <w:pPr>
              <w:tabs>
                <w:tab w:val="decimal" w:pos="525"/>
              </w:tabs>
              <w:rPr>
                <w:rFonts w:ascii="Arial" w:hAnsi="Arial" w:cs="Arial"/>
                <w:b/>
                <w:sz w:val="15"/>
                <w:szCs w:val="15"/>
              </w:rPr>
            </w:pPr>
            <w:r w:rsidRPr="00FC39D5">
              <w:rPr>
                <w:rFonts w:ascii="Arial" w:hAnsi="Arial" w:cs="Arial"/>
                <w:b/>
                <w:sz w:val="15"/>
                <w:szCs w:val="15"/>
              </w:rPr>
              <w:t xml:space="preserve">  25.9</w:t>
            </w:r>
          </w:p>
        </w:tc>
        <w:tc>
          <w:tcPr>
            <w:tcW w:w="1180" w:type="dxa"/>
            <w:shd w:val="clear" w:color="auto" w:fill="auto"/>
          </w:tcPr>
          <w:p w14:paraId="6D7924E3" w14:textId="3F81DB95" w:rsidR="0096112C" w:rsidRPr="00FC39D5" w:rsidRDefault="00E2269B" w:rsidP="00E23687">
            <w:pPr>
              <w:tabs>
                <w:tab w:val="decimal" w:pos="495"/>
              </w:tabs>
              <w:rPr>
                <w:rFonts w:ascii="Arial" w:hAnsi="Arial" w:cs="Arial"/>
                <w:b/>
                <w:sz w:val="15"/>
                <w:szCs w:val="15"/>
              </w:rPr>
            </w:pPr>
            <w:r w:rsidRPr="00FC39D5">
              <w:rPr>
                <w:rFonts w:ascii="Arial" w:hAnsi="Arial" w:cs="Arial"/>
                <w:b/>
                <w:sz w:val="15"/>
                <w:szCs w:val="15"/>
              </w:rPr>
              <w:t xml:space="preserve">  20.4</w:t>
            </w:r>
          </w:p>
        </w:tc>
        <w:tc>
          <w:tcPr>
            <w:tcW w:w="1180" w:type="dxa"/>
            <w:shd w:val="clear" w:color="auto" w:fill="auto"/>
          </w:tcPr>
          <w:p w14:paraId="5B891957" w14:textId="2BEAE5DC" w:rsidR="0096112C" w:rsidRPr="00FC39D5" w:rsidRDefault="00E2269B" w:rsidP="00E23687">
            <w:pPr>
              <w:tabs>
                <w:tab w:val="decimal" w:pos="540"/>
              </w:tabs>
              <w:rPr>
                <w:rFonts w:ascii="Arial" w:hAnsi="Arial" w:cs="Arial"/>
                <w:b/>
                <w:sz w:val="15"/>
                <w:szCs w:val="15"/>
              </w:rPr>
            </w:pPr>
            <w:r w:rsidRPr="00FC39D5">
              <w:rPr>
                <w:rFonts w:ascii="Arial" w:hAnsi="Arial" w:cs="Arial"/>
                <w:b/>
                <w:sz w:val="15"/>
                <w:szCs w:val="15"/>
              </w:rPr>
              <w:t xml:space="preserve">  26.3</w:t>
            </w:r>
          </w:p>
        </w:tc>
        <w:tc>
          <w:tcPr>
            <w:tcW w:w="1180" w:type="dxa"/>
            <w:shd w:val="clear" w:color="auto" w:fill="auto"/>
          </w:tcPr>
          <w:p w14:paraId="359E08A1" w14:textId="724938FF" w:rsidR="0096112C" w:rsidRPr="00FC39D5" w:rsidRDefault="00E2269B" w:rsidP="00E23687">
            <w:pPr>
              <w:tabs>
                <w:tab w:val="decimal" w:pos="520"/>
              </w:tabs>
              <w:rPr>
                <w:rFonts w:ascii="Arial" w:hAnsi="Arial" w:cs="Arial"/>
                <w:b/>
                <w:sz w:val="15"/>
                <w:szCs w:val="15"/>
              </w:rPr>
            </w:pPr>
            <w:r w:rsidRPr="00FC39D5">
              <w:rPr>
                <w:rFonts w:ascii="Arial" w:hAnsi="Arial" w:cs="Arial"/>
                <w:b/>
                <w:sz w:val="15"/>
                <w:szCs w:val="15"/>
              </w:rPr>
              <w:t xml:space="preserve">  25.4</w:t>
            </w:r>
          </w:p>
        </w:tc>
        <w:tc>
          <w:tcPr>
            <w:tcW w:w="1180" w:type="dxa"/>
            <w:shd w:val="clear" w:color="auto" w:fill="auto"/>
          </w:tcPr>
          <w:p w14:paraId="0ABDE328" w14:textId="5505AB90" w:rsidR="0096112C" w:rsidRPr="00CF615A" w:rsidRDefault="00E2269B" w:rsidP="00E23687">
            <w:pPr>
              <w:tabs>
                <w:tab w:val="decimal" w:pos="551"/>
              </w:tabs>
              <w:rPr>
                <w:rFonts w:ascii="Arial" w:hAnsi="Arial" w:cs="Arial"/>
                <w:b/>
                <w:sz w:val="15"/>
                <w:szCs w:val="15"/>
              </w:rPr>
            </w:pPr>
            <w:r w:rsidRPr="00FC39D5">
              <w:rPr>
                <w:rFonts w:ascii="Arial" w:hAnsi="Arial" w:cs="Arial"/>
                <w:b/>
                <w:sz w:val="15"/>
                <w:szCs w:val="15"/>
              </w:rPr>
              <w:t xml:space="preserve">  22.5</w:t>
            </w:r>
          </w:p>
        </w:tc>
      </w:tr>
      <w:tr w:rsidR="0096112C" w:rsidRPr="00CF615A" w14:paraId="4D9EDB07" w14:textId="77777777" w:rsidTr="00E23687">
        <w:trPr>
          <w:trHeight w:val="221"/>
        </w:trPr>
        <w:tc>
          <w:tcPr>
            <w:tcW w:w="4023" w:type="dxa"/>
            <w:shd w:val="clear" w:color="auto" w:fill="auto"/>
            <w:noWrap/>
          </w:tcPr>
          <w:p w14:paraId="32B5D1A0" w14:textId="77777777" w:rsidR="0096112C" w:rsidRPr="00CF615A" w:rsidRDefault="0096112C" w:rsidP="00E23687">
            <w:pPr>
              <w:pStyle w:val="Table17Tabletext"/>
            </w:pPr>
            <w:r w:rsidRPr="00CF615A">
              <w:t xml:space="preserve">21 </w:t>
            </w:r>
            <w:r w:rsidRPr="00CF615A">
              <w:tab/>
              <w:t>Arts and media professionals</w:t>
            </w:r>
          </w:p>
        </w:tc>
        <w:tc>
          <w:tcPr>
            <w:tcW w:w="1180" w:type="dxa"/>
            <w:shd w:val="clear" w:color="auto" w:fill="auto"/>
            <w:noWrap/>
          </w:tcPr>
          <w:p w14:paraId="0437B97A" w14:textId="1183A193"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20.0</w:t>
            </w:r>
            <w:r w:rsidR="007B05BC">
              <w:rPr>
                <w:rFonts w:ascii="Arial" w:hAnsi="Arial" w:cs="Arial"/>
                <w:sz w:val="15"/>
                <w:szCs w:val="15"/>
              </w:rPr>
              <w:t>*</w:t>
            </w:r>
          </w:p>
        </w:tc>
        <w:tc>
          <w:tcPr>
            <w:tcW w:w="1180" w:type="dxa"/>
            <w:shd w:val="clear" w:color="auto" w:fill="auto"/>
          </w:tcPr>
          <w:p w14:paraId="68D32255" w14:textId="01DA49B7"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100.0</w:t>
            </w:r>
            <w:r w:rsidR="007B05BC">
              <w:rPr>
                <w:rFonts w:ascii="Arial" w:hAnsi="Arial" w:cs="Arial"/>
                <w:sz w:val="15"/>
                <w:szCs w:val="15"/>
              </w:rPr>
              <w:t>*</w:t>
            </w:r>
          </w:p>
        </w:tc>
        <w:tc>
          <w:tcPr>
            <w:tcW w:w="1180" w:type="dxa"/>
            <w:shd w:val="clear" w:color="auto" w:fill="auto"/>
          </w:tcPr>
          <w:p w14:paraId="06D90CBF" w14:textId="2E4AA5A2"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100.0</w:t>
            </w:r>
            <w:r w:rsidR="007B05BC">
              <w:rPr>
                <w:rFonts w:ascii="Arial" w:hAnsi="Arial" w:cs="Arial"/>
                <w:sz w:val="15"/>
                <w:szCs w:val="15"/>
              </w:rPr>
              <w:t>*</w:t>
            </w:r>
          </w:p>
        </w:tc>
        <w:tc>
          <w:tcPr>
            <w:tcW w:w="1180" w:type="dxa"/>
            <w:shd w:val="clear" w:color="auto" w:fill="auto"/>
          </w:tcPr>
          <w:p w14:paraId="4FCAA426" w14:textId="00C0FB85"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100.0</w:t>
            </w:r>
            <w:r w:rsidR="007B05BC">
              <w:rPr>
                <w:rFonts w:ascii="Arial" w:hAnsi="Arial" w:cs="Arial"/>
                <w:sz w:val="15"/>
                <w:szCs w:val="15"/>
              </w:rPr>
              <w:t>*</w:t>
            </w:r>
          </w:p>
        </w:tc>
        <w:tc>
          <w:tcPr>
            <w:tcW w:w="1180" w:type="dxa"/>
            <w:shd w:val="clear" w:color="auto" w:fill="auto"/>
          </w:tcPr>
          <w:p w14:paraId="2C081874" w14:textId="067DC243"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100.0</w:t>
            </w:r>
            <w:r w:rsidR="007B05BC">
              <w:rPr>
                <w:rFonts w:ascii="Arial" w:hAnsi="Arial" w:cs="Arial"/>
                <w:sz w:val="15"/>
                <w:szCs w:val="15"/>
              </w:rPr>
              <w:t>*</w:t>
            </w:r>
          </w:p>
        </w:tc>
      </w:tr>
      <w:tr w:rsidR="0096112C" w:rsidRPr="00CF615A" w14:paraId="5260B69A" w14:textId="77777777" w:rsidTr="00E23687">
        <w:trPr>
          <w:trHeight w:val="221"/>
        </w:trPr>
        <w:tc>
          <w:tcPr>
            <w:tcW w:w="4023" w:type="dxa"/>
            <w:shd w:val="clear" w:color="auto" w:fill="auto"/>
            <w:noWrap/>
          </w:tcPr>
          <w:p w14:paraId="624580EB" w14:textId="77777777" w:rsidR="0096112C" w:rsidRPr="00CF615A" w:rsidRDefault="0096112C" w:rsidP="00E23687">
            <w:pPr>
              <w:pStyle w:val="Table17Tabletext"/>
            </w:pPr>
            <w:r w:rsidRPr="00CF615A">
              <w:t xml:space="preserve">22 </w:t>
            </w:r>
            <w:r w:rsidRPr="00CF615A">
              <w:tab/>
              <w:t>Business, human resource and marketing professionals</w:t>
            </w:r>
          </w:p>
        </w:tc>
        <w:tc>
          <w:tcPr>
            <w:tcW w:w="1180" w:type="dxa"/>
            <w:shd w:val="clear" w:color="auto" w:fill="auto"/>
            <w:noWrap/>
          </w:tcPr>
          <w:p w14:paraId="1F6FAE5C" w14:textId="5E5214B4"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26.3</w:t>
            </w:r>
          </w:p>
        </w:tc>
        <w:tc>
          <w:tcPr>
            <w:tcW w:w="1180" w:type="dxa"/>
            <w:shd w:val="clear" w:color="auto" w:fill="auto"/>
          </w:tcPr>
          <w:p w14:paraId="1A80C3FC" w14:textId="3C195F0B"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21.1</w:t>
            </w:r>
          </w:p>
        </w:tc>
        <w:tc>
          <w:tcPr>
            <w:tcW w:w="1180" w:type="dxa"/>
            <w:shd w:val="clear" w:color="auto" w:fill="auto"/>
          </w:tcPr>
          <w:p w14:paraId="58EB55BD" w14:textId="4FFDE800"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34.4</w:t>
            </w:r>
          </w:p>
        </w:tc>
        <w:tc>
          <w:tcPr>
            <w:tcW w:w="1180" w:type="dxa"/>
            <w:shd w:val="clear" w:color="auto" w:fill="auto"/>
          </w:tcPr>
          <w:p w14:paraId="57452088" w14:textId="5142CC90"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31.2</w:t>
            </w:r>
          </w:p>
        </w:tc>
        <w:tc>
          <w:tcPr>
            <w:tcW w:w="1180" w:type="dxa"/>
            <w:shd w:val="clear" w:color="auto" w:fill="auto"/>
          </w:tcPr>
          <w:p w14:paraId="11FDD854" w14:textId="434C20F7"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21.9</w:t>
            </w:r>
          </w:p>
        </w:tc>
      </w:tr>
      <w:tr w:rsidR="0096112C" w:rsidRPr="00CF615A" w14:paraId="13748CAD" w14:textId="77777777" w:rsidTr="00E23687">
        <w:trPr>
          <w:trHeight w:val="221"/>
        </w:trPr>
        <w:tc>
          <w:tcPr>
            <w:tcW w:w="4023" w:type="dxa"/>
            <w:shd w:val="clear" w:color="auto" w:fill="auto"/>
            <w:noWrap/>
            <w:tcMar>
              <w:right w:w="0" w:type="dxa"/>
            </w:tcMar>
          </w:tcPr>
          <w:p w14:paraId="634A129A" w14:textId="77777777" w:rsidR="0096112C" w:rsidRPr="00CF615A" w:rsidRDefault="0096112C" w:rsidP="00E23687">
            <w:pPr>
              <w:pStyle w:val="Table17Tabletext"/>
            </w:pPr>
            <w:r w:rsidRPr="00CF615A">
              <w:t xml:space="preserve">23 </w:t>
            </w:r>
            <w:r w:rsidRPr="00CF615A">
              <w:tab/>
              <w:t xml:space="preserve">Design, engineering, </w:t>
            </w:r>
            <w:proofErr w:type="gramStart"/>
            <w:r w:rsidRPr="00CF615A">
              <w:t>science</w:t>
            </w:r>
            <w:proofErr w:type="gramEnd"/>
            <w:r w:rsidRPr="00CF615A">
              <w:t xml:space="preserve"> and transport professionals</w:t>
            </w:r>
          </w:p>
        </w:tc>
        <w:tc>
          <w:tcPr>
            <w:tcW w:w="1180" w:type="dxa"/>
            <w:shd w:val="clear" w:color="auto" w:fill="auto"/>
            <w:noWrap/>
          </w:tcPr>
          <w:p w14:paraId="2BB883ED" w14:textId="675A3854"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22.5</w:t>
            </w:r>
          </w:p>
        </w:tc>
        <w:tc>
          <w:tcPr>
            <w:tcW w:w="1180" w:type="dxa"/>
            <w:shd w:val="clear" w:color="auto" w:fill="auto"/>
          </w:tcPr>
          <w:p w14:paraId="60A9D6BD" w14:textId="18395CA3"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19.0</w:t>
            </w:r>
          </w:p>
        </w:tc>
        <w:tc>
          <w:tcPr>
            <w:tcW w:w="1180" w:type="dxa"/>
            <w:shd w:val="clear" w:color="auto" w:fill="auto"/>
          </w:tcPr>
          <w:p w14:paraId="6EA000FA" w14:textId="73E3D671"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20.3</w:t>
            </w:r>
          </w:p>
        </w:tc>
        <w:tc>
          <w:tcPr>
            <w:tcW w:w="1180" w:type="dxa"/>
            <w:shd w:val="clear" w:color="auto" w:fill="auto"/>
          </w:tcPr>
          <w:p w14:paraId="0B525B61" w14:textId="31E44CE2"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28.1</w:t>
            </w:r>
          </w:p>
        </w:tc>
        <w:tc>
          <w:tcPr>
            <w:tcW w:w="1180" w:type="dxa"/>
            <w:shd w:val="clear" w:color="auto" w:fill="auto"/>
          </w:tcPr>
          <w:p w14:paraId="718842B8" w14:textId="60230F11"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11.3</w:t>
            </w:r>
          </w:p>
        </w:tc>
      </w:tr>
      <w:tr w:rsidR="0096112C" w:rsidRPr="00CF615A" w14:paraId="6B6F9206" w14:textId="77777777" w:rsidTr="00E23687">
        <w:trPr>
          <w:trHeight w:val="221"/>
        </w:trPr>
        <w:tc>
          <w:tcPr>
            <w:tcW w:w="4023" w:type="dxa"/>
            <w:shd w:val="clear" w:color="auto" w:fill="auto"/>
            <w:noWrap/>
          </w:tcPr>
          <w:p w14:paraId="794577D3" w14:textId="77777777" w:rsidR="0096112C" w:rsidRPr="00CF615A" w:rsidRDefault="0096112C" w:rsidP="00E23687">
            <w:pPr>
              <w:pStyle w:val="Table17Tabletext"/>
            </w:pPr>
            <w:r w:rsidRPr="00CF615A">
              <w:t xml:space="preserve">24 </w:t>
            </w:r>
            <w:r w:rsidRPr="00CF615A">
              <w:tab/>
              <w:t>Education professionals</w:t>
            </w:r>
          </w:p>
        </w:tc>
        <w:tc>
          <w:tcPr>
            <w:tcW w:w="1180" w:type="dxa"/>
            <w:shd w:val="clear" w:color="auto" w:fill="auto"/>
            <w:noWrap/>
          </w:tcPr>
          <w:p w14:paraId="7912D595" w14:textId="33ED9957"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31.5</w:t>
            </w:r>
          </w:p>
        </w:tc>
        <w:tc>
          <w:tcPr>
            <w:tcW w:w="1180" w:type="dxa"/>
            <w:shd w:val="clear" w:color="auto" w:fill="auto"/>
          </w:tcPr>
          <w:p w14:paraId="62989FC0" w14:textId="21922683"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40.0</w:t>
            </w:r>
            <w:r w:rsidR="007B05BC">
              <w:rPr>
                <w:rFonts w:ascii="Arial" w:hAnsi="Arial" w:cs="Arial"/>
                <w:sz w:val="15"/>
                <w:szCs w:val="15"/>
              </w:rPr>
              <w:t>*</w:t>
            </w:r>
          </w:p>
        </w:tc>
        <w:tc>
          <w:tcPr>
            <w:tcW w:w="1180" w:type="dxa"/>
            <w:shd w:val="clear" w:color="auto" w:fill="auto"/>
          </w:tcPr>
          <w:p w14:paraId="143574E0" w14:textId="7EDC27F7"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33.3</w:t>
            </w:r>
            <w:r w:rsidR="007B05BC">
              <w:rPr>
                <w:rFonts w:ascii="Arial" w:hAnsi="Arial" w:cs="Arial"/>
                <w:sz w:val="15"/>
                <w:szCs w:val="15"/>
              </w:rPr>
              <w:t>*</w:t>
            </w:r>
          </w:p>
        </w:tc>
        <w:tc>
          <w:tcPr>
            <w:tcW w:w="1180" w:type="dxa"/>
            <w:shd w:val="clear" w:color="auto" w:fill="auto"/>
          </w:tcPr>
          <w:p w14:paraId="61D16CF8" w14:textId="5EF62E5F"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36.8</w:t>
            </w:r>
            <w:r w:rsidR="007B05BC">
              <w:rPr>
                <w:rFonts w:ascii="Arial" w:hAnsi="Arial" w:cs="Arial"/>
                <w:sz w:val="15"/>
                <w:szCs w:val="15"/>
              </w:rPr>
              <w:t>*</w:t>
            </w:r>
          </w:p>
        </w:tc>
        <w:tc>
          <w:tcPr>
            <w:tcW w:w="1180" w:type="dxa"/>
            <w:shd w:val="clear" w:color="auto" w:fill="auto"/>
          </w:tcPr>
          <w:p w14:paraId="3A4E5DC1" w14:textId="668E9647"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22.2</w:t>
            </w:r>
          </w:p>
        </w:tc>
      </w:tr>
      <w:tr w:rsidR="0096112C" w:rsidRPr="00CF615A" w14:paraId="731D283F" w14:textId="77777777" w:rsidTr="00E23687">
        <w:trPr>
          <w:trHeight w:val="221"/>
        </w:trPr>
        <w:tc>
          <w:tcPr>
            <w:tcW w:w="4023" w:type="dxa"/>
            <w:shd w:val="clear" w:color="auto" w:fill="auto"/>
            <w:noWrap/>
          </w:tcPr>
          <w:p w14:paraId="3241D303" w14:textId="77777777" w:rsidR="0096112C" w:rsidRPr="00CF615A" w:rsidRDefault="0096112C" w:rsidP="00E23687">
            <w:pPr>
              <w:pStyle w:val="Table17Tabletext"/>
            </w:pPr>
            <w:r w:rsidRPr="00CF615A">
              <w:t xml:space="preserve">25 </w:t>
            </w:r>
            <w:r w:rsidRPr="00CF615A">
              <w:tab/>
              <w:t>Health professionals</w:t>
            </w:r>
          </w:p>
        </w:tc>
        <w:tc>
          <w:tcPr>
            <w:tcW w:w="1180" w:type="dxa"/>
            <w:shd w:val="clear" w:color="auto" w:fill="auto"/>
            <w:noWrap/>
          </w:tcPr>
          <w:p w14:paraId="2248E40C" w14:textId="785B8C91"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w:t>
            </w:r>
          </w:p>
        </w:tc>
        <w:tc>
          <w:tcPr>
            <w:tcW w:w="1180" w:type="dxa"/>
            <w:shd w:val="clear" w:color="auto" w:fill="auto"/>
          </w:tcPr>
          <w:p w14:paraId="61615E8C" w14:textId="113536C7"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w:t>
            </w:r>
          </w:p>
        </w:tc>
        <w:tc>
          <w:tcPr>
            <w:tcW w:w="1180" w:type="dxa"/>
            <w:shd w:val="clear" w:color="auto" w:fill="auto"/>
          </w:tcPr>
          <w:p w14:paraId="6F7517EB" w14:textId="33D7857C"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w:t>
            </w:r>
          </w:p>
        </w:tc>
        <w:tc>
          <w:tcPr>
            <w:tcW w:w="1180" w:type="dxa"/>
            <w:shd w:val="clear" w:color="auto" w:fill="auto"/>
          </w:tcPr>
          <w:p w14:paraId="7A238442" w14:textId="3F4A909E"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w:t>
            </w:r>
          </w:p>
        </w:tc>
        <w:tc>
          <w:tcPr>
            <w:tcW w:w="1180" w:type="dxa"/>
            <w:shd w:val="clear" w:color="auto" w:fill="auto"/>
          </w:tcPr>
          <w:p w14:paraId="3F95DBC7" w14:textId="043CFE76"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w:t>
            </w:r>
          </w:p>
        </w:tc>
      </w:tr>
      <w:tr w:rsidR="0096112C" w:rsidRPr="00CF615A" w14:paraId="04664AD6" w14:textId="77777777" w:rsidTr="00E23687">
        <w:trPr>
          <w:trHeight w:val="221"/>
        </w:trPr>
        <w:tc>
          <w:tcPr>
            <w:tcW w:w="4023" w:type="dxa"/>
            <w:shd w:val="clear" w:color="auto" w:fill="auto"/>
            <w:noWrap/>
          </w:tcPr>
          <w:p w14:paraId="409DF99D" w14:textId="77777777" w:rsidR="0096112C" w:rsidRPr="00CF615A" w:rsidRDefault="0096112C" w:rsidP="00E23687">
            <w:pPr>
              <w:pStyle w:val="Table17Tabletext"/>
            </w:pPr>
            <w:r w:rsidRPr="00CF615A">
              <w:t xml:space="preserve">26 </w:t>
            </w:r>
            <w:r w:rsidRPr="00CF615A">
              <w:tab/>
              <w:t>ICT professionals</w:t>
            </w:r>
          </w:p>
        </w:tc>
        <w:tc>
          <w:tcPr>
            <w:tcW w:w="1180" w:type="dxa"/>
            <w:shd w:val="clear" w:color="auto" w:fill="auto"/>
            <w:noWrap/>
          </w:tcPr>
          <w:p w14:paraId="077DD847" w14:textId="255DC981"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5.0</w:t>
            </w:r>
            <w:r w:rsidR="007B05BC">
              <w:rPr>
                <w:rFonts w:ascii="Arial" w:hAnsi="Arial" w:cs="Arial"/>
                <w:sz w:val="15"/>
                <w:szCs w:val="15"/>
              </w:rPr>
              <w:t>*</w:t>
            </w:r>
          </w:p>
        </w:tc>
        <w:tc>
          <w:tcPr>
            <w:tcW w:w="1180" w:type="dxa"/>
            <w:shd w:val="clear" w:color="auto" w:fill="auto"/>
          </w:tcPr>
          <w:p w14:paraId="01DEBFEA" w14:textId="1A082F49"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3.3</w:t>
            </w:r>
            <w:r w:rsidR="007B05BC">
              <w:rPr>
                <w:rFonts w:ascii="Arial" w:hAnsi="Arial" w:cs="Arial"/>
                <w:sz w:val="15"/>
                <w:szCs w:val="15"/>
              </w:rPr>
              <w:t>*</w:t>
            </w:r>
          </w:p>
        </w:tc>
        <w:tc>
          <w:tcPr>
            <w:tcW w:w="1180" w:type="dxa"/>
            <w:shd w:val="clear" w:color="auto" w:fill="auto"/>
          </w:tcPr>
          <w:p w14:paraId="59751640" w14:textId="55ADDB1F"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20.3</w:t>
            </w:r>
          </w:p>
        </w:tc>
        <w:tc>
          <w:tcPr>
            <w:tcW w:w="1180" w:type="dxa"/>
            <w:shd w:val="clear" w:color="auto" w:fill="auto"/>
          </w:tcPr>
          <w:p w14:paraId="7BE36F76" w14:textId="316077E7"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12.9</w:t>
            </w:r>
          </w:p>
        </w:tc>
        <w:tc>
          <w:tcPr>
            <w:tcW w:w="1180" w:type="dxa"/>
            <w:shd w:val="clear" w:color="auto" w:fill="auto"/>
          </w:tcPr>
          <w:p w14:paraId="5F380D62" w14:textId="4CC1B9FF"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17.6</w:t>
            </w:r>
          </w:p>
        </w:tc>
      </w:tr>
      <w:tr w:rsidR="0096112C" w:rsidRPr="00CF615A" w14:paraId="6D30270F" w14:textId="77777777" w:rsidTr="00E23687">
        <w:trPr>
          <w:trHeight w:val="221"/>
        </w:trPr>
        <w:tc>
          <w:tcPr>
            <w:tcW w:w="4023" w:type="dxa"/>
            <w:shd w:val="clear" w:color="auto" w:fill="auto"/>
            <w:noWrap/>
          </w:tcPr>
          <w:p w14:paraId="6351AC3C" w14:textId="77777777" w:rsidR="0096112C" w:rsidRPr="00CF615A" w:rsidRDefault="0096112C" w:rsidP="00E23687">
            <w:pPr>
              <w:pStyle w:val="Table17Tabletext"/>
            </w:pPr>
            <w:r w:rsidRPr="00CF615A">
              <w:t xml:space="preserve">27 </w:t>
            </w:r>
            <w:r w:rsidRPr="00CF615A">
              <w:tab/>
              <w:t>Legal, social and welfare professionals</w:t>
            </w:r>
          </w:p>
        </w:tc>
        <w:tc>
          <w:tcPr>
            <w:tcW w:w="1180" w:type="dxa"/>
            <w:shd w:val="clear" w:color="auto" w:fill="auto"/>
            <w:noWrap/>
          </w:tcPr>
          <w:p w14:paraId="4F49785A" w14:textId="470AB9B1"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40.0</w:t>
            </w:r>
            <w:r w:rsidR="007B05BC">
              <w:rPr>
                <w:rFonts w:ascii="Arial" w:hAnsi="Arial" w:cs="Arial"/>
                <w:sz w:val="15"/>
                <w:szCs w:val="15"/>
              </w:rPr>
              <w:t>*</w:t>
            </w:r>
          </w:p>
        </w:tc>
        <w:tc>
          <w:tcPr>
            <w:tcW w:w="1180" w:type="dxa"/>
            <w:shd w:val="clear" w:color="auto" w:fill="auto"/>
          </w:tcPr>
          <w:p w14:paraId="509AE684" w14:textId="0182A1A8"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50.0</w:t>
            </w:r>
            <w:r w:rsidR="007B05BC">
              <w:rPr>
                <w:rFonts w:ascii="Arial" w:hAnsi="Arial" w:cs="Arial"/>
                <w:sz w:val="15"/>
                <w:szCs w:val="15"/>
              </w:rPr>
              <w:t>*</w:t>
            </w:r>
          </w:p>
        </w:tc>
        <w:tc>
          <w:tcPr>
            <w:tcW w:w="1180" w:type="dxa"/>
            <w:shd w:val="clear" w:color="auto" w:fill="auto"/>
          </w:tcPr>
          <w:p w14:paraId="618A3D47" w14:textId="0B806228"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20.6</w:t>
            </w:r>
            <w:r w:rsidR="007B05BC">
              <w:rPr>
                <w:rFonts w:ascii="Arial" w:hAnsi="Arial" w:cs="Arial"/>
                <w:sz w:val="15"/>
                <w:szCs w:val="15"/>
              </w:rPr>
              <w:t>*</w:t>
            </w:r>
          </w:p>
        </w:tc>
        <w:tc>
          <w:tcPr>
            <w:tcW w:w="1180" w:type="dxa"/>
            <w:shd w:val="clear" w:color="auto" w:fill="auto"/>
          </w:tcPr>
          <w:p w14:paraId="0F5DB924" w14:textId="7FED11BC"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28.4</w:t>
            </w:r>
          </w:p>
        </w:tc>
        <w:tc>
          <w:tcPr>
            <w:tcW w:w="1180" w:type="dxa"/>
            <w:shd w:val="clear" w:color="auto" w:fill="auto"/>
          </w:tcPr>
          <w:p w14:paraId="19946695" w14:textId="57C1B09C"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37.6</w:t>
            </w:r>
          </w:p>
        </w:tc>
      </w:tr>
      <w:tr w:rsidR="0096112C" w:rsidRPr="00CF615A" w14:paraId="6658457A" w14:textId="77777777" w:rsidTr="00E23687">
        <w:tc>
          <w:tcPr>
            <w:tcW w:w="4023" w:type="dxa"/>
            <w:shd w:val="clear" w:color="auto" w:fill="auto"/>
            <w:noWrap/>
          </w:tcPr>
          <w:p w14:paraId="6B576ED8" w14:textId="77777777" w:rsidR="0096112C" w:rsidRPr="00CF615A" w:rsidRDefault="0096112C" w:rsidP="00E23687">
            <w:pPr>
              <w:pStyle w:val="TableColBold"/>
              <w:spacing w:before="20"/>
            </w:pPr>
            <w:r w:rsidRPr="00CF615A">
              <w:t>Technicians and trades workers</w:t>
            </w:r>
          </w:p>
        </w:tc>
        <w:tc>
          <w:tcPr>
            <w:tcW w:w="1180" w:type="dxa"/>
            <w:shd w:val="clear" w:color="auto" w:fill="auto"/>
            <w:noWrap/>
          </w:tcPr>
          <w:p w14:paraId="1444532D" w14:textId="281444A4" w:rsidR="0096112C" w:rsidRPr="00CF615A" w:rsidRDefault="00E2269B" w:rsidP="00E23687">
            <w:pPr>
              <w:tabs>
                <w:tab w:val="decimal" w:pos="525"/>
              </w:tabs>
              <w:spacing w:before="40"/>
              <w:rPr>
                <w:rFonts w:ascii="Arial" w:hAnsi="Arial" w:cs="Arial"/>
                <w:b/>
                <w:sz w:val="15"/>
                <w:szCs w:val="15"/>
              </w:rPr>
            </w:pPr>
            <w:r>
              <w:rPr>
                <w:rFonts w:ascii="Arial" w:hAnsi="Arial" w:cs="Arial"/>
                <w:b/>
                <w:sz w:val="15"/>
                <w:szCs w:val="15"/>
              </w:rPr>
              <w:t xml:space="preserve">  31.1</w:t>
            </w:r>
          </w:p>
        </w:tc>
        <w:tc>
          <w:tcPr>
            <w:tcW w:w="1180" w:type="dxa"/>
            <w:shd w:val="clear" w:color="auto" w:fill="auto"/>
          </w:tcPr>
          <w:p w14:paraId="1C379ED2" w14:textId="3667A7A7" w:rsidR="0096112C" w:rsidRPr="00CF615A" w:rsidRDefault="00E2269B" w:rsidP="00E23687">
            <w:pPr>
              <w:tabs>
                <w:tab w:val="decimal" w:pos="495"/>
              </w:tabs>
              <w:spacing w:before="40"/>
              <w:rPr>
                <w:rFonts w:ascii="Arial" w:hAnsi="Arial" w:cs="Arial"/>
                <w:b/>
                <w:sz w:val="15"/>
                <w:szCs w:val="15"/>
              </w:rPr>
            </w:pPr>
            <w:r>
              <w:rPr>
                <w:rFonts w:ascii="Arial" w:hAnsi="Arial" w:cs="Arial"/>
                <w:b/>
                <w:sz w:val="15"/>
                <w:szCs w:val="15"/>
              </w:rPr>
              <w:t xml:space="preserve">  33.6</w:t>
            </w:r>
          </w:p>
        </w:tc>
        <w:tc>
          <w:tcPr>
            <w:tcW w:w="1180" w:type="dxa"/>
            <w:shd w:val="clear" w:color="auto" w:fill="auto"/>
          </w:tcPr>
          <w:p w14:paraId="1CD49DFB" w14:textId="0B682C6A" w:rsidR="0096112C" w:rsidRPr="00CF615A" w:rsidRDefault="00E2269B" w:rsidP="00E23687">
            <w:pPr>
              <w:tabs>
                <w:tab w:val="decimal" w:pos="540"/>
              </w:tabs>
              <w:spacing w:before="40"/>
              <w:rPr>
                <w:rFonts w:ascii="Arial" w:hAnsi="Arial" w:cs="Arial"/>
                <w:b/>
                <w:sz w:val="15"/>
                <w:szCs w:val="15"/>
              </w:rPr>
            </w:pPr>
            <w:r>
              <w:rPr>
                <w:rFonts w:ascii="Arial" w:hAnsi="Arial" w:cs="Arial"/>
                <w:b/>
                <w:sz w:val="15"/>
                <w:szCs w:val="15"/>
              </w:rPr>
              <w:t xml:space="preserve">  32.4</w:t>
            </w:r>
          </w:p>
        </w:tc>
        <w:tc>
          <w:tcPr>
            <w:tcW w:w="1180" w:type="dxa"/>
            <w:shd w:val="clear" w:color="auto" w:fill="auto"/>
          </w:tcPr>
          <w:p w14:paraId="23BD68CC" w14:textId="59A06693" w:rsidR="0096112C" w:rsidRPr="00CF615A" w:rsidRDefault="00E2269B" w:rsidP="00E23687">
            <w:pPr>
              <w:tabs>
                <w:tab w:val="decimal" w:pos="520"/>
              </w:tabs>
              <w:spacing w:before="40"/>
              <w:rPr>
                <w:rFonts w:ascii="Arial" w:hAnsi="Arial" w:cs="Arial"/>
                <w:b/>
                <w:sz w:val="15"/>
                <w:szCs w:val="15"/>
              </w:rPr>
            </w:pPr>
            <w:r>
              <w:rPr>
                <w:rFonts w:ascii="Arial" w:hAnsi="Arial" w:cs="Arial"/>
                <w:b/>
                <w:sz w:val="15"/>
                <w:szCs w:val="15"/>
              </w:rPr>
              <w:t xml:space="preserve">  33.1</w:t>
            </w:r>
          </w:p>
        </w:tc>
        <w:tc>
          <w:tcPr>
            <w:tcW w:w="1180" w:type="dxa"/>
            <w:shd w:val="clear" w:color="auto" w:fill="auto"/>
          </w:tcPr>
          <w:p w14:paraId="346A1FF2" w14:textId="0597BFFA" w:rsidR="0096112C" w:rsidRPr="00CF615A" w:rsidRDefault="00E2269B" w:rsidP="00E23687">
            <w:pPr>
              <w:tabs>
                <w:tab w:val="decimal" w:pos="551"/>
              </w:tabs>
              <w:spacing w:before="40"/>
              <w:rPr>
                <w:rFonts w:ascii="Arial" w:hAnsi="Arial" w:cs="Arial"/>
                <w:b/>
                <w:sz w:val="15"/>
                <w:szCs w:val="15"/>
              </w:rPr>
            </w:pPr>
            <w:r>
              <w:rPr>
                <w:rFonts w:ascii="Arial" w:hAnsi="Arial" w:cs="Arial"/>
                <w:b/>
                <w:sz w:val="15"/>
                <w:szCs w:val="15"/>
              </w:rPr>
              <w:t xml:space="preserve">  32.8</w:t>
            </w:r>
          </w:p>
        </w:tc>
      </w:tr>
      <w:tr w:rsidR="0096112C" w:rsidRPr="00CF615A" w14:paraId="0288361F" w14:textId="77777777" w:rsidTr="00E23687">
        <w:trPr>
          <w:trHeight w:hRule="exact" w:val="204"/>
        </w:trPr>
        <w:tc>
          <w:tcPr>
            <w:tcW w:w="4023" w:type="dxa"/>
            <w:shd w:val="clear" w:color="auto" w:fill="auto"/>
            <w:noWrap/>
          </w:tcPr>
          <w:p w14:paraId="636E4CDC" w14:textId="77777777" w:rsidR="0096112C" w:rsidRPr="00CF615A" w:rsidRDefault="0096112C" w:rsidP="00E23687">
            <w:pPr>
              <w:pStyle w:val="Table17Tabletext"/>
            </w:pPr>
            <w:r w:rsidRPr="00CF615A">
              <w:t xml:space="preserve">31 </w:t>
            </w:r>
            <w:r w:rsidRPr="00CF615A">
              <w:tab/>
              <w:t xml:space="preserve">Engineering, </w:t>
            </w:r>
            <w:proofErr w:type="gramStart"/>
            <w:r w:rsidRPr="00CF615A">
              <w:t>ICT</w:t>
            </w:r>
            <w:proofErr w:type="gramEnd"/>
            <w:r w:rsidRPr="00CF615A">
              <w:t xml:space="preserve"> and science technicians</w:t>
            </w:r>
          </w:p>
        </w:tc>
        <w:tc>
          <w:tcPr>
            <w:tcW w:w="1180" w:type="dxa"/>
            <w:shd w:val="clear" w:color="auto" w:fill="auto"/>
            <w:noWrap/>
          </w:tcPr>
          <w:p w14:paraId="19877136" w14:textId="5410EA1C"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26.3</w:t>
            </w:r>
          </w:p>
        </w:tc>
        <w:tc>
          <w:tcPr>
            <w:tcW w:w="1180" w:type="dxa"/>
            <w:shd w:val="clear" w:color="auto" w:fill="auto"/>
          </w:tcPr>
          <w:p w14:paraId="7C0EDD8F" w14:textId="10990505"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30.0</w:t>
            </w:r>
          </w:p>
        </w:tc>
        <w:tc>
          <w:tcPr>
            <w:tcW w:w="1180" w:type="dxa"/>
            <w:shd w:val="clear" w:color="auto" w:fill="auto"/>
          </w:tcPr>
          <w:p w14:paraId="6156B8F3" w14:textId="400D3035"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27.0</w:t>
            </w:r>
          </w:p>
        </w:tc>
        <w:tc>
          <w:tcPr>
            <w:tcW w:w="1180" w:type="dxa"/>
            <w:shd w:val="clear" w:color="auto" w:fill="auto"/>
          </w:tcPr>
          <w:p w14:paraId="570221CF" w14:textId="401D88DC"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23.8</w:t>
            </w:r>
          </w:p>
        </w:tc>
        <w:tc>
          <w:tcPr>
            <w:tcW w:w="1180" w:type="dxa"/>
            <w:shd w:val="clear" w:color="auto" w:fill="auto"/>
          </w:tcPr>
          <w:p w14:paraId="07D7F2BF" w14:textId="44C65F86"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25.3</w:t>
            </w:r>
          </w:p>
        </w:tc>
      </w:tr>
      <w:tr w:rsidR="0096112C" w:rsidRPr="00CF615A" w14:paraId="7CC7B99B" w14:textId="77777777" w:rsidTr="00E23687">
        <w:trPr>
          <w:trHeight w:hRule="exact" w:val="204"/>
        </w:trPr>
        <w:tc>
          <w:tcPr>
            <w:tcW w:w="4023" w:type="dxa"/>
            <w:shd w:val="clear" w:color="auto" w:fill="auto"/>
            <w:noWrap/>
          </w:tcPr>
          <w:p w14:paraId="3E910799" w14:textId="77777777" w:rsidR="0096112C" w:rsidRPr="00CF615A" w:rsidRDefault="0096112C" w:rsidP="00E23687">
            <w:pPr>
              <w:pStyle w:val="Table17Tabletext"/>
            </w:pPr>
            <w:r w:rsidRPr="00CF615A">
              <w:t xml:space="preserve">32 </w:t>
            </w:r>
            <w:r w:rsidRPr="00CF615A">
              <w:tab/>
              <w:t>Automotive and engineering trades workers</w:t>
            </w:r>
          </w:p>
        </w:tc>
        <w:tc>
          <w:tcPr>
            <w:tcW w:w="1180" w:type="dxa"/>
            <w:shd w:val="clear" w:color="auto" w:fill="auto"/>
            <w:noWrap/>
          </w:tcPr>
          <w:p w14:paraId="5CDD453C" w14:textId="0C4395FD"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27.3</w:t>
            </w:r>
          </w:p>
        </w:tc>
        <w:tc>
          <w:tcPr>
            <w:tcW w:w="1180" w:type="dxa"/>
            <w:shd w:val="clear" w:color="auto" w:fill="auto"/>
          </w:tcPr>
          <w:p w14:paraId="2FB5F8AC" w14:textId="4C9D44A3"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25.9</w:t>
            </w:r>
          </w:p>
        </w:tc>
        <w:tc>
          <w:tcPr>
            <w:tcW w:w="1180" w:type="dxa"/>
            <w:shd w:val="clear" w:color="auto" w:fill="auto"/>
          </w:tcPr>
          <w:p w14:paraId="7311AB35" w14:textId="491F7DDD"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26.7</w:t>
            </w:r>
          </w:p>
        </w:tc>
        <w:tc>
          <w:tcPr>
            <w:tcW w:w="1180" w:type="dxa"/>
            <w:shd w:val="clear" w:color="auto" w:fill="auto"/>
          </w:tcPr>
          <w:p w14:paraId="07E21076" w14:textId="40F87523"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26.2</w:t>
            </w:r>
          </w:p>
        </w:tc>
        <w:tc>
          <w:tcPr>
            <w:tcW w:w="1180" w:type="dxa"/>
            <w:shd w:val="clear" w:color="auto" w:fill="auto"/>
          </w:tcPr>
          <w:p w14:paraId="069E2A41" w14:textId="05B445BC"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26.9</w:t>
            </w:r>
          </w:p>
        </w:tc>
      </w:tr>
      <w:tr w:rsidR="0096112C" w:rsidRPr="00CF615A" w14:paraId="3BCFFE82" w14:textId="77777777" w:rsidTr="00E23687">
        <w:trPr>
          <w:trHeight w:hRule="exact" w:val="204"/>
        </w:trPr>
        <w:tc>
          <w:tcPr>
            <w:tcW w:w="4023" w:type="dxa"/>
            <w:shd w:val="clear" w:color="auto" w:fill="auto"/>
            <w:noWrap/>
          </w:tcPr>
          <w:p w14:paraId="15285FC7" w14:textId="77777777" w:rsidR="0096112C" w:rsidRPr="00CF615A" w:rsidRDefault="0096112C" w:rsidP="00E23687">
            <w:pPr>
              <w:pStyle w:val="Table17Tabletext"/>
            </w:pPr>
            <w:r w:rsidRPr="00CF615A">
              <w:t xml:space="preserve">33 </w:t>
            </w:r>
            <w:r w:rsidRPr="00CF615A">
              <w:tab/>
              <w:t>Construction trades workers</w:t>
            </w:r>
          </w:p>
        </w:tc>
        <w:tc>
          <w:tcPr>
            <w:tcW w:w="1180" w:type="dxa"/>
            <w:shd w:val="clear" w:color="auto" w:fill="auto"/>
            <w:noWrap/>
          </w:tcPr>
          <w:p w14:paraId="48EF217F" w14:textId="007EFC81"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34.1</w:t>
            </w:r>
          </w:p>
        </w:tc>
        <w:tc>
          <w:tcPr>
            <w:tcW w:w="1180" w:type="dxa"/>
            <w:shd w:val="clear" w:color="auto" w:fill="auto"/>
          </w:tcPr>
          <w:p w14:paraId="18E4D490" w14:textId="251BD5A0"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37.2</w:t>
            </w:r>
          </w:p>
        </w:tc>
        <w:tc>
          <w:tcPr>
            <w:tcW w:w="1180" w:type="dxa"/>
            <w:shd w:val="clear" w:color="auto" w:fill="auto"/>
          </w:tcPr>
          <w:p w14:paraId="1DBB6079" w14:textId="688DA2E7"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34.6</w:t>
            </w:r>
          </w:p>
        </w:tc>
        <w:tc>
          <w:tcPr>
            <w:tcW w:w="1180" w:type="dxa"/>
            <w:shd w:val="clear" w:color="auto" w:fill="auto"/>
          </w:tcPr>
          <w:p w14:paraId="3870B25D" w14:textId="45568DF1"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35.4</w:t>
            </w:r>
          </w:p>
        </w:tc>
        <w:tc>
          <w:tcPr>
            <w:tcW w:w="1180" w:type="dxa"/>
            <w:shd w:val="clear" w:color="auto" w:fill="auto"/>
          </w:tcPr>
          <w:p w14:paraId="56775A4C" w14:textId="3E84F0D1"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36.0</w:t>
            </w:r>
          </w:p>
        </w:tc>
      </w:tr>
      <w:tr w:rsidR="0096112C" w:rsidRPr="00CF615A" w14:paraId="00B21463" w14:textId="77777777" w:rsidTr="00E23687">
        <w:trPr>
          <w:trHeight w:hRule="exact" w:val="204"/>
        </w:trPr>
        <w:tc>
          <w:tcPr>
            <w:tcW w:w="4023" w:type="dxa"/>
            <w:shd w:val="clear" w:color="auto" w:fill="auto"/>
            <w:noWrap/>
          </w:tcPr>
          <w:p w14:paraId="3563A675" w14:textId="24C194AF" w:rsidR="0096112C" w:rsidRPr="00CF615A" w:rsidRDefault="0096112C" w:rsidP="00E23687">
            <w:pPr>
              <w:pStyle w:val="Table17Tabletext"/>
            </w:pPr>
            <w:r w:rsidRPr="00CF615A">
              <w:t xml:space="preserve">34 </w:t>
            </w:r>
            <w:r w:rsidRPr="00CF615A">
              <w:tab/>
              <w:t xml:space="preserve">Electrotechnology and telecommunications trades workers </w:t>
            </w:r>
          </w:p>
        </w:tc>
        <w:tc>
          <w:tcPr>
            <w:tcW w:w="1180" w:type="dxa"/>
            <w:shd w:val="clear" w:color="auto" w:fill="auto"/>
            <w:noWrap/>
          </w:tcPr>
          <w:p w14:paraId="4AF59931" w14:textId="74B09759"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22.7</w:t>
            </w:r>
          </w:p>
        </w:tc>
        <w:tc>
          <w:tcPr>
            <w:tcW w:w="1180" w:type="dxa"/>
            <w:shd w:val="clear" w:color="auto" w:fill="auto"/>
          </w:tcPr>
          <w:p w14:paraId="4B02B99A" w14:textId="208AA5C0"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24.5</w:t>
            </w:r>
          </w:p>
        </w:tc>
        <w:tc>
          <w:tcPr>
            <w:tcW w:w="1180" w:type="dxa"/>
            <w:shd w:val="clear" w:color="auto" w:fill="auto"/>
          </w:tcPr>
          <w:p w14:paraId="429729C1" w14:textId="03B1373E"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23.6</w:t>
            </w:r>
          </w:p>
        </w:tc>
        <w:tc>
          <w:tcPr>
            <w:tcW w:w="1180" w:type="dxa"/>
            <w:shd w:val="clear" w:color="auto" w:fill="auto"/>
          </w:tcPr>
          <w:p w14:paraId="3C299EAA" w14:textId="668F47F4"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25.2</w:t>
            </w:r>
          </w:p>
        </w:tc>
        <w:tc>
          <w:tcPr>
            <w:tcW w:w="1180" w:type="dxa"/>
            <w:shd w:val="clear" w:color="auto" w:fill="auto"/>
          </w:tcPr>
          <w:p w14:paraId="23B8B986" w14:textId="61CE72D9"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25.2</w:t>
            </w:r>
          </w:p>
        </w:tc>
      </w:tr>
      <w:tr w:rsidR="0096112C" w:rsidRPr="00CF615A" w14:paraId="1E582167" w14:textId="77777777" w:rsidTr="00E23687">
        <w:trPr>
          <w:trHeight w:hRule="exact" w:val="204"/>
        </w:trPr>
        <w:tc>
          <w:tcPr>
            <w:tcW w:w="4023" w:type="dxa"/>
            <w:shd w:val="clear" w:color="auto" w:fill="auto"/>
            <w:noWrap/>
          </w:tcPr>
          <w:p w14:paraId="4AC4D11D" w14:textId="77777777" w:rsidR="0096112C" w:rsidRPr="00CF615A" w:rsidRDefault="0096112C" w:rsidP="00E23687">
            <w:pPr>
              <w:pStyle w:val="Table17Tabletext"/>
            </w:pPr>
            <w:r w:rsidRPr="00CF615A">
              <w:t xml:space="preserve">35 </w:t>
            </w:r>
            <w:r w:rsidRPr="00CF615A">
              <w:tab/>
              <w:t>Food trades workers</w:t>
            </w:r>
          </w:p>
        </w:tc>
        <w:tc>
          <w:tcPr>
            <w:tcW w:w="1180" w:type="dxa"/>
            <w:shd w:val="clear" w:color="auto" w:fill="auto"/>
            <w:noWrap/>
          </w:tcPr>
          <w:p w14:paraId="7B971362" w14:textId="35D6EAA1"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45.0</w:t>
            </w:r>
          </w:p>
        </w:tc>
        <w:tc>
          <w:tcPr>
            <w:tcW w:w="1180" w:type="dxa"/>
            <w:shd w:val="clear" w:color="auto" w:fill="auto"/>
          </w:tcPr>
          <w:p w14:paraId="6DCF97B3" w14:textId="4DB7D1F2"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47.0</w:t>
            </w:r>
          </w:p>
        </w:tc>
        <w:tc>
          <w:tcPr>
            <w:tcW w:w="1180" w:type="dxa"/>
            <w:shd w:val="clear" w:color="auto" w:fill="auto"/>
          </w:tcPr>
          <w:p w14:paraId="4FFBAD08" w14:textId="0DC6D448"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44.8</w:t>
            </w:r>
          </w:p>
        </w:tc>
        <w:tc>
          <w:tcPr>
            <w:tcW w:w="1180" w:type="dxa"/>
            <w:shd w:val="clear" w:color="auto" w:fill="auto"/>
          </w:tcPr>
          <w:p w14:paraId="0529E141" w14:textId="532AE060"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46.5</w:t>
            </w:r>
          </w:p>
        </w:tc>
        <w:tc>
          <w:tcPr>
            <w:tcW w:w="1180" w:type="dxa"/>
            <w:shd w:val="clear" w:color="auto" w:fill="auto"/>
          </w:tcPr>
          <w:p w14:paraId="32B329D2" w14:textId="44BA3A68"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44.8</w:t>
            </w:r>
          </w:p>
        </w:tc>
      </w:tr>
      <w:tr w:rsidR="0096112C" w:rsidRPr="00CF615A" w14:paraId="61EDFE69" w14:textId="77777777" w:rsidTr="00E23687">
        <w:trPr>
          <w:trHeight w:hRule="exact" w:val="204"/>
        </w:trPr>
        <w:tc>
          <w:tcPr>
            <w:tcW w:w="4023" w:type="dxa"/>
            <w:shd w:val="clear" w:color="auto" w:fill="auto"/>
            <w:noWrap/>
          </w:tcPr>
          <w:p w14:paraId="3606242A" w14:textId="77777777" w:rsidR="0096112C" w:rsidRPr="00CF615A" w:rsidRDefault="0096112C" w:rsidP="00E23687">
            <w:pPr>
              <w:pStyle w:val="Table17Tabletext"/>
            </w:pPr>
            <w:r w:rsidRPr="00CF615A">
              <w:t xml:space="preserve">36 </w:t>
            </w:r>
            <w:r w:rsidRPr="00CF615A">
              <w:tab/>
              <w:t>Skilled animal and horticultural workers</w:t>
            </w:r>
          </w:p>
        </w:tc>
        <w:tc>
          <w:tcPr>
            <w:tcW w:w="1180" w:type="dxa"/>
            <w:shd w:val="clear" w:color="auto" w:fill="auto"/>
            <w:noWrap/>
          </w:tcPr>
          <w:p w14:paraId="24A63E7E" w14:textId="55FCB235"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31.9</w:t>
            </w:r>
          </w:p>
        </w:tc>
        <w:tc>
          <w:tcPr>
            <w:tcW w:w="1180" w:type="dxa"/>
            <w:shd w:val="clear" w:color="auto" w:fill="auto"/>
          </w:tcPr>
          <w:p w14:paraId="18B83C72" w14:textId="6868E4B2"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32.9</w:t>
            </w:r>
          </w:p>
        </w:tc>
        <w:tc>
          <w:tcPr>
            <w:tcW w:w="1180" w:type="dxa"/>
            <w:shd w:val="clear" w:color="auto" w:fill="auto"/>
          </w:tcPr>
          <w:p w14:paraId="6EF39EA1" w14:textId="7FA7B414"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35.8</w:t>
            </w:r>
          </w:p>
        </w:tc>
        <w:tc>
          <w:tcPr>
            <w:tcW w:w="1180" w:type="dxa"/>
            <w:shd w:val="clear" w:color="auto" w:fill="auto"/>
          </w:tcPr>
          <w:p w14:paraId="13196FB1" w14:textId="1E11D859"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35.2</w:t>
            </w:r>
          </w:p>
        </w:tc>
        <w:tc>
          <w:tcPr>
            <w:tcW w:w="1180" w:type="dxa"/>
            <w:shd w:val="clear" w:color="auto" w:fill="auto"/>
          </w:tcPr>
          <w:p w14:paraId="51DE8DAD" w14:textId="02AEE27E"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34.5</w:t>
            </w:r>
          </w:p>
        </w:tc>
      </w:tr>
      <w:tr w:rsidR="0096112C" w:rsidRPr="00CF615A" w14:paraId="431D934A" w14:textId="77777777" w:rsidTr="00E23687">
        <w:trPr>
          <w:trHeight w:hRule="exact" w:val="204"/>
        </w:trPr>
        <w:tc>
          <w:tcPr>
            <w:tcW w:w="4023" w:type="dxa"/>
            <w:shd w:val="clear" w:color="auto" w:fill="auto"/>
            <w:noWrap/>
          </w:tcPr>
          <w:p w14:paraId="0245F6D0" w14:textId="77777777" w:rsidR="0096112C" w:rsidRPr="00CF615A" w:rsidRDefault="0096112C" w:rsidP="00E23687">
            <w:pPr>
              <w:pStyle w:val="Table17Tabletext"/>
            </w:pPr>
            <w:r w:rsidRPr="00CF615A">
              <w:t>39</w:t>
            </w:r>
            <w:r w:rsidRPr="00CF615A">
              <w:tab/>
              <w:t>Other technicians and trades workers</w:t>
            </w:r>
          </w:p>
        </w:tc>
        <w:tc>
          <w:tcPr>
            <w:tcW w:w="1180" w:type="dxa"/>
            <w:shd w:val="clear" w:color="auto" w:fill="auto"/>
            <w:noWrap/>
          </w:tcPr>
          <w:p w14:paraId="511A35EB" w14:textId="712BC28C"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31.8</w:t>
            </w:r>
          </w:p>
        </w:tc>
        <w:tc>
          <w:tcPr>
            <w:tcW w:w="1180" w:type="dxa"/>
            <w:shd w:val="clear" w:color="auto" w:fill="auto"/>
          </w:tcPr>
          <w:p w14:paraId="75936697" w14:textId="6D74C4F0"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38.2</w:t>
            </w:r>
          </w:p>
        </w:tc>
        <w:tc>
          <w:tcPr>
            <w:tcW w:w="1180" w:type="dxa"/>
            <w:shd w:val="clear" w:color="auto" w:fill="auto"/>
          </w:tcPr>
          <w:p w14:paraId="32D3A71E" w14:textId="6F6F5FC5"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36.1</w:t>
            </w:r>
          </w:p>
        </w:tc>
        <w:tc>
          <w:tcPr>
            <w:tcW w:w="1180" w:type="dxa"/>
            <w:shd w:val="clear" w:color="auto" w:fill="auto"/>
          </w:tcPr>
          <w:p w14:paraId="7CBEF1E7" w14:textId="4A24B250"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38.9</w:t>
            </w:r>
          </w:p>
        </w:tc>
        <w:tc>
          <w:tcPr>
            <w:tcW w:w="1180" w:type="dxa"/>
            <w:shd w:val="clear" w:color="auto" w:fill="auto"/>
          </w:tcPr>
          <w:p w14:paraId="44531A1D" w14:textId="3C42D82C"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38.2</w:t>
            </w:r>
          </w:p>
        </w:tc>
      </w:tr>
      <w:tr w:rsidR="0096112C" w:rsidRPr="00CF615A" w14:paraId="372246D0" w14:textId="77777777" w:rsidTr="00E23687">
        <w:trPr>
          <w:trHeight w:hRule="exact" w:val="204"/>
        </w:trPr>
        <w:tc>
          <w:tcPr>
            <w:tcW w:w="4023" w:type="dxa"/>
            <w:shd w:val="clear" w:color="auto" w:fill="auto"/>
            <w:noWrap/>
          </w:tcPr>
          <w:p w14:paraId="60A86608" w14:textId="77777777" w:rsidR="0096112C" w:rsidRPr="00CF615A" w:rsidRDefault="0096112C" w:rsidP="00E23687">
            <w:pPr>
              <w:pStyle w:val="Table17Tabletext"/>
            </w:pPr>
            <w:r w:rsidRPr="00CF615A">
              <w:tab/>
            </w:r>
            <w:proofErr w:type="gramStart"/>
            <w:r w:rsidRPr="00CF615A">
              <w:t>391  Hairdressers</w:t>
            </w:r>
            <w:proofErr w:type="gramEnd"/>
          </w:p>
        </w:tc>
        <w:tc>
          <w:tcPr>
            <w:tcW w:w="1180" w:type="dxa"/>
            <w:shd w:val="clear" w:color="auto" w:fill="auto"/>
            <w:noWrap/>
          </w:tcPr>
          <w:p w14:paraId="375F2D2E" w14:textId="5ECF55FE" w:rsidR="0096112C" w:rsidRPr="00CF615A" w:rsidRDefault="00E2269B" w:rsidP="00E23687">
            <w:pPr>
              <w:tabs>
                <w:tab w:val="decimal" w:pos="525"/>
              </w:tabs>
              <w:spacing w:before="0" w:after="0"/>
              <w:rPr>
                <w:rFonts w:ascii="Arial" w:hAnsi="Arial" w:cs="Arial"/>
                <w:sz w:val="15"/>
                <w:szCs w:val="15"/>
              </w:rPr>
            </w:pPr>
            <w:r>
              <w:rPr>
                <w:rFonts w:ascii="Arial" w:hAnsi="Arial" w:cs="Arial"/>
                <w:sz w:val="15"/>
                <w:szCs w:val="15"/>
              </w:rPr>
              <w:t xml:space="preserve">  44.5</w:t>
            </w:r>
          </w:p>
        </w:tc>
        <w:tc>
          <w:tcPr>
            <w:tcW w:w="1180" w:type="dxa"/>
            <w:shd w:val="clear" w:color="auto" w:fill="auto"/>
          </w:tcPr>
          <w:p w14:paraId="5955033E" w14:textId="0AA9F8FB" w:rsidR="0096112C" w:rsidRPr="00CF615A" w:rsidRDefault="00E2269B" w:rsidP="00E23687">
            <w:pPr>
              <w:tabs>
                <w:tab w:val="decimal" w:pos="495"/>
              </w:tabs>
              <w:spacing w:before="0" w:after="0"/>
              <w:rPr>
                <w:rFonts w:ascii="Arial" w:hAnsi="Arial" w:cs="Arial"/>
                <w:sz w:val="15"/>
                <w:szCs w:val="15"/>
              </w:rPr>
            </w:pPr>
            <w:r>
              <w:rPr>
                <w:rFonts w:ascii="Arial" w:hAnsi="Arial" w:cs="Arial"/>
                <w:sz w:val="15"/>
                <w:szCs w:val="15"/>
              </w:rPr>
              <w:t xml:space="preserve">  45.2</w:t>
            </w:r>
          </w:p>
        </w:tc>
        <w:tc>
          <w:tcPr>
            <w:tcW w:w="1180" w:type="dxa"/>
            <w:shd w:val="clear" w:color="auto" w:fill="auto"/>
          </w:tcPr>
          <w:p w14:paraId="2D6A50F1" w14:textId="0D90F6F9" w:rsidR="0096112C" w:rsidRPr="00CF615A" w:rsidRDefault="00E2269B" w:rsidP="00E23687">
            <w:pPr>
              <w:tabs>
                <w:tab w:val="decimal" w:pos="540"/>
              </w:tabs>
              <w:spacing w:before="0" w:after="0"/>
              <w:rPr>
                <w:rFonts w:ascii="Arial" w:hAnsi="Arial" w:cs="Arial"/>
                <w:sz w:val="15"/>
                <w:szCs w:val="15"/>
              </w:rPr>
            </w:pPr>
            <w:r>
              <w:rPr>
                <w:rFonts w:ascii="Arial" w:hAnsi="Arial" w:cs="Arial"/>
                <w:sz w:val="15"/>
                <w:szCs w:val="15"/>
              </w:rPr>
              <w:t xml:space="preserve">  43.1</w:t>
            </w:r>
          </w:p>
        </w:tc>
        <w:tc>
          <w:tcPr>
            <w:tcW w:w="1180" w:type="dxa"/>
            <w:shd w:val="clear" w:color="auto" w:fill="auto"/>
          </w:tcPr>
          <w:p w14:paraId="62B00B36" w14:textId="170FA845" w:rsidR="0096112C" w:rsidRPr="00CF615A" w:rsidRDefault="00E2269B" w:rsidP="00E23687">
            <w:pPr>
              <w:tabs>
                <w:tab w:val="decimal" w:pos="520"/>
              </w:tabs>
              <w:spacing w:before="0" w:after="0"/>
              <w:rPr>
                <w:rFonts w:ascii="Arial" w:hAnsi="Arial" w:cs="Arial"/>
                <w:sz w:val="15"/>
                <w:szCs w:val="15"/>
              </w:rPr>
            </w:pPr>
            <w:r>
              <w:rPr>
                <w:rFonts w:ascii="Arial" w:hAnsi="Arial" w:cs="Arial"/>
                <w:sz w:val="15"/>
                <w:szCs w:val="15"/>
              </w:rPr>
              <w:t xml:space="preserve">  43.6</w:t>
            </w:r>
          </w:p>
        </w:tc>
        <w:tc>
          <w:tcPr>
            <w:tcW w:w="1180" w:type="dxa"/>
            <w:shd w:val="clear" w:color="auto" w:fill="auto"/>
          </w:tcPr>
          <w:p w14:paraId="16AAF268" w14:textId="05B6BC24" w:rsidR="0096112C" w:rsidRPr="00CF615A" w:rsidRDefault="00E2269B" w:rsidP="00E23687">
            <w:pPr>
              <w:tabs>
                <w:tab w:val="decimal" w:pos="551"/>
              </w:tabs>
              <w:spacing w:before="0" w:after="0"/>
              <w:rPr>
                <w:rFonts w:ascii="Arial" w:hAnsi="Arial" w:cs="Arial"/>
                <w:sz w:val="15"/>
                <w:szCs w:val="15"/>
              </w:rPr>
            </w:pPr>
            <w:r>
              <w:rPr>
                <w:rFonts w:ascii="Arial" w:hAnsi="Arial" w:cs="Arial"/>
                <w:sz w:val="15"/>
                <w:szCs w:val="15"/>
              </w:rPr>
              <w:t xml:space="preserve">  44.1</w:t>
            </w:r>
          </w:p>
        </w:tc>
      </w:tr>
      <w:tr w:rsidR="0096112C" w:rsidRPr="00CF615A" w14:paraId="278B0CE7" w14:textId="77777777" w:rsidTr="00E23687">
        <w:trPr>
          <w:trHeight w:hRule="exact" w:val="204"/>
        </w:trPr>
        <w:tc>
          <w:tcPr>
            <w:tcW w:w="4023" w:type="dxa"/>
            <w:shd w:val="clear" w:color="auto" w:fill="auto"/>
            <w:noWrap/>
          </w:tcPr>
          <w:p w14:paraId="39037AE5" w14:textId="77777777" w:rsidR="0096112C" w:rsidRPr="00CF615A" w:rsidRDefault="0096112C" w:rsidP="00E23687">
            <w:pPr>
              <w:pStyle w:val="Table17Tabletext"/>
            </w:pPr>
            <w:r w:rsidRPr="00CF615A">
              <w:tab/>
            </w:r>
            <w:proofErr w:type="gramStart"/>
            <w:r w:rsidRPr="00CF615A">
              <w:t>392  Printing</w:t>
            </w:r>
            <w:proofErr w:type="gramEnd"/>
            <w:r w:rsidRPr="00CF615A">
              <w:t xml:space="preserve"> trades workers</w:t>
            </w:r>
          </w:p>
        </w:tc>
        <w:tc>
          <w:tcPr>
            <w:tcW w:w="1180" w:type="dxa"/>
            <w:shd w:val="clear" w:color="auto" w:fill="auto"/>
            <w:noWrap/>
          </w:tcPr>
          <w:p w14:paraId="558E7B28" w14:textId="4B6A9D01" w:rsidR="0096112C" w:rsidRPr="00CF615A" w:rsidRDefault="00E2269B" w:rsidP="00E23687">
            <w:pPr>
              <w:tabs>
                <w:tab w:val="decimal" w:pos="525"/>
              </w:tabs>
              <w:spacing w:before="0" w:after="0"/>
              <w:rPr>
                <w:rFonts w:ascii="Arial" w:hAnsi="Arial" w:cs="Arial"/>
                <w:sz w:val="15"/>
                <w:szCs w:val="15"/>
              </w:rPr>
            </w:pPr>
            <w:r>
              <w:rPr>
                <w:rFonts w:ascii="Arial" w:hAnsi="Arial" w:cs="Arial"/>
                <w:sz w:val="15"/>
                <w:szCs w:val="15"/>
              </w:rPr>
              <w:t xml:space="preserve">  16.5</w:t>
            </w:r>
          </w:p>
        </w:tc>
        <w:tc>
          <w:tcPr>
            <w:tcW w:w="1180" w:type="dxa"/>
            <w:shd w:val="clear" w:color="auto" w:fill="auto"/>
          </w:tcPr>
          <w:p w14:paraId="561790CF" w14:textId="19DF9B49" w:rsidR="0096112C" w:rsidRPr="00CF615A" w:rsidRDefault="00E2269B" w:rsidP="00E23687">
            <w:pPr>
              <w:tabs>
                <w:tab w:val="decimal" w:pos="495"/>
              </w:tabs>
              <w:spacing w:before="0" w:after="0"/>
              <w:rPr>
                <w:rFonts w:ascii="Arial" w:hAnsi="Arial" w:cs="Arial"/>
                <w:sz w:val="15"/>
                <w:szCs w:val="15"/>
              </w:rPr>
            </w:pPr>
            <w:r>
              <w:rPr>
                <w:rFonts w:ascii="Arial" w:hAnsi="Arial" w:cs="Arial"/>
                <w:sz w:val="15"/>
                <w:szCs w:val="15"/>
              </w:rPr>
              <w:t xml:space="preserve">  18.2</w:t>
            </w:r>
          </w:p>
        </w:tc>
        <w:tc>
          <w:tcPr>
            <w:tcW w:w="1180" w:type="dxa"/>
            <w:shd w:val="clear" w:color="auto" w:fill="auto"/>
          </w:tcPr>
          <w:p w14:paraId="611B48E3" w14:textId="16CB7094" w:rsidR="0096112C" w:rsidRPr="00CF615A" w:rsidRDefault="00E2269B" w:rsidP="00E23687">
            <w:pPr>
              <w:tabs>
                <w:tab w:val="decimal" w:pos="540"/>
              </w:tabs>
              <w:spacing w:before="0" w:after="0"/>
              <w:rPr>
                <w:rFonts w:ascii="Arial" w:hAnsi="Arial" w:cs="Arial"/>
                <w:sz w:val="15"/>
                <w:szCs w:val="15"/>
              </w:rPr>
            </w:pPr>
            <w:r>
              <w:rPr>
                <w:rFonts w:ascii="Arial" w:hAnsi="Arial" w:cs="Arial"/>
                <w:sz w:val="15"/>
                <w:szCs w:val="15"/>
              </w:rPr>
              <w:t xml:space="preserve">  25.3</w:t>
            </w:r>
          </w:p>
        </w:tc>
        <w:tc>
          <w:tcPr>
            <w:tcW w:w="1180" w:type="dxa"/>
            <w:shd w:val="clear" w:color="auto" w:fill="auto"/>
          </w:tcPr>
          <w:p w14:paraId="6EC817AF" w14:textId="646A6353" w:rsidR="0096112C" w:rsidRPr="00CF615A" w:rsidRDefault="00E2269B" w:rsidP="00E23687">
            <w:pPr>
              <w:tabs>
                <w:tab w:val="decimal" w:pos="520"/>
              </w:tabs>
              <w:spacing w:before="0" w:after="0"/>
              <w:rPr>
                <w:rFonts w:ascii="Arial" w:hAnsi="Arial" w:cs="Arial"/>
                <w:sz w:val="15"/>
                <w:szCs w:val="15"/>
              </w:rPr>
            </w:pPr>
            <w:r>
              <w:rPr>
                <w:rFonts w:ascii="Arial" w:hAnsi="Arial" w:cs="Arial"/>
                <w:sz w:val="15"/>
                <w:szCs w:val="15"/>
              </w:rPr>
              <w:t xml:space="preserve">  18.0</w:t>
            </w:r>
          </w:p>
        </w:tc>
        <w:tc>
          <w:tcPr>
            <w:tcW w:w="1180" w:type="dxa"/>
            <w:shd w:val="clear" w:color="auto" w:fill="auto"/>
          </w:tcPr>
          <w:p w14:paraId="0D419202" w14:textId="5DB486B2" w:rsidR="0096112C" w:rsidRPr="00CF615A" w:rsidRDefault="00E2269B" w:rsidP="00E23687">
            <w:pPr>
              <w:tabs>
                <w:tab w:val="decimal" w:pos="551"/>
              </w:tabs>
              <w:spacing w:before="0" w:after="0"/>
              <w:rPr>
                <w:rFonts w:ascii="Arial" w:hAnsi="Arial" w:cs="Arial"/>
                <w:sz w:val="15"/>
                <w:szCs w:val="15"/>
              </w:rPr>
            </w:pPr>
            <w:r>
              <w:rPr>
                <w:rFonts w:ascii="Arial" w:hAnsi="Arial" w:cs="Arial"/>
                <w:sz w:val="15"/>
                <w:szCs w:val="15"/>
              </w:rPr>
              <w:t xml:space="preserve">  17.5</w:t>
            </w:r>
          </w:p>
        </w:tc>
      </w:tr>
      <w:tr w:rsidR="0096112C" w:rsidRPr="00CF615A" w14:paraId="7CB260E6" w14:textId="77777777" w:rsidTr="00E23687">
        <w:trPr>
          <w:trHeight w:hRule="exact" w:val="204"/>
        </w:trPr>
        <w:tc>
          <w:tcPr>
            <w:tcW w:w="4023" w:type="dxa"/>
            <w:shd w:val="clear" w:color="auto" w:fill="auto"/>
            <w:noWrap/>
          </w:tcPr>
          <w:p w14:paraId="1C7AB9E9" w14:textId="77777777" w:rsidR="0096112C" w:rsidRPr="00CF615A" w:rsidRDefault="0096112C" w:rsidP="00E23687">
            <w:pPr>
              <w:pStyle w:val="Table17Tabletext"/>
            </w:pPr>
            <w:r w:rsidRPr="00CF615A">
              <w:tab/>
            </w:r>
            <w:proofErr w:type="gramStart"/>
            <w:r w:rsidRPr="00CF615A">
              <w:t>393  Textile</w:t>
            </w:r>
            <w:proofErr w:type="gramEnd"/>
            <w:r w:rsidRPr="00CF615A">
              <w:t>, clothing and footwear trades workers</w:t>
            </w:r>
          </w:p>
        </w:tc>
        <w:tc>
          <w:tcPr>
            <w:tcW w:w="1180" w:type="dxa"/>
            <w:shd w:val="clear" w:color="auto" w:fill="auto"/>
            <w:noWrap/>
          </w:tcPr>
          <w:p w14:paraId="2B3AD7C4" w14:textId="10A6DA77" w:rsidR="0096112C" w:rsidRPr="00CF615A" w:rsidRDefault="00E2269B" w:rsidP="00E23687">
            <w:pPr>
              <w:tabs>
                <w:tab w:val="decimal" w:pos="525"/>
              </w:tabs>
              <w:spacing w:before="0" w:after="0"/>
              <w:rPr>
                <w:rFonts w:ascii="Arial" w:hAnsi="Arial" w:cs="Arial"/>
                <w:sz w:val="15"/>
                <w:szCs w:val="15"/>
              </w:rPr>
            </w:pPr>
            <w:r>
              <w:rPr>
                <w:rFonts w:ascii="Arial" w:hAnsi="Arial" w:cs="Arial"/>
                <w:sz w:val="15"/>
                <w:szCs w:val="15"/>
              </w:rPr>
              <w:t xml:space="preserve">  28.6</w:t>
            </w:r>
          </w:p>
        </w:tc>
        <w:tc>
          <w:tcPr>
            <w:tcW w:w="1180" w:type="dxa"/>
            <w:shd w:val="clear" w:color="auto" w:fill="auto"/>
          </w:tcPr>
          <w:p w14:paraId="0B7455EB" w14:textId="7D6C65C6" w:rsidR="0096112C" w:rsidRPr="00CF615A" w:rsidRDefault="00E2269B" w:rsidP="00E23687">
            <w:pPr>
              <w:tabs>
                <w:tab w:val="decimal" w:pos="495"/>
              </w:tabs>
              <w:spacing w:before="0" w:after="0"/>
              <w:rPr>
                <w:rFonts w:ascii="Arial" w:hAnsi="Arial" w:cs="Arial"/>
                <w:sz w:val="15"/>
                <w:szCs w:val="15"/>
              </w:rPr>
            </w:pPr>
            <w:r>
              <w:rPr>
                <w:rFonts w:ascii="Arial" w:hAnsi="Arial" w:cs="Arial"/>
                <w:sz w:val="15"/>
                <w:szCs w:val="15"/>
              </w:rPr>
              <w:t xml:space="preserve">  24.0</w:t>
            </w:r>
          </w:p>
        </w:tc>
        <w:tc>
          <w:tcPr>
            <w:tcW w:w="1180" w:type="dxa"/>
            <w:shd w:val="clear" w:color="auto" w:fill="auto"/>
          </w:tcPr>
          <w:p w14:paraId="0910D870" w14:textId="6A25A9F4" w:rsidR="0096112C" w:rsidRPr="00CF615A" w:rsidRDefault="00E2269B" w:rsidP="00E23687">
            <w:pPr>
              <w:tabs>
                <w:tab w:val="decimal" w:pos="540"/>
              </w:tabs>
              <w:spacing w:before="0" w:after="0"/>
              <w:rPr>
                <w:rFonts w:ascii="Arial" w:hAnsi="Arial" w:cs="Arial"/>
                <w:sz w:val="15"/>
                <w:szCs w:val="15"/>
              </w:rPr>
            </w:pPr>
            <w:r>
              <w:rPr>
                <w:rFonts w:ascii="Arial" w:hAnsi="Arial" w:cs="Arial"/>
                <w:sz w:val="15"/>
                <w:szCs w:val="15"/>
              </w:rPr>
              <w:t xml:space="preserve">  34.8</w:t>
            </w:r>
          </w:p>
        </w:tc>
        <w:tc>
          <w:tcPr>
            <w:tcW w:w="1180" w:type="dxa"/>
            <w:shd w:val="clear" w:color="auto" w:fill="auto"/>
          </w:tcPr>
          <w:p w14:paraId="664BFFC6" w14:textId="465B7908" w:rsidR="0096112C" w:rsidRPr="00CF615A" w:rsidRDefault="00E2269B" w:rsidP="00E23687">
            <w:pPr>
              <w:tabs>
                <w:tab w:val="decimal" w:pos="520"/>
              </w:tabs>
              <w:spacing w:before="0" w:after="0"/>
              <w:rPr>
                <w:rFonts w:ascii="Arial" w:hAnsi="Arial" w:cs="Arial"/>
                <w:sz w:val="15"/>
                <w:szCs w:val="15"/>
              </w:rPr>
            </w:pPr>
            <w:r>
              <w:rPr>
                <w:rFonts w:ascii="Arial" w:hAnsi="Arial" w:cs="Arial"/>
                <w:sz w:val="15"/>
                <w:szCs w:val="15"/>
              </w:rPr>
              <w:t xml:space="preserve">  43.1</w:t>
            </w:r>
          </w:p>
        </w:tc>
        <w:tc>
          <w:tcPr>
            <w:tcW w:w="1180" w:type="dxa"/>
            <w:shd w:val="clear" w:color="auto" w:fill="auto"/>
          </w:tcPr>
          <w:p w14:paraId="0CA04CE3" w14:textId="0FCF70B4" w:rsidR="0096112C" w:rsidRPr="00CF615A" w:rsidRDefault="00E2269B" w:rsidP="00E23687">
            <w:pPr>
              <w:tabs>
                <w:tab w:val="decimal" w:pos="551"/>
              </w:tabs>
              <w:spacing w:before="0" w:after="0"/>
              <w:rPr>
                <w:rFonts w:ascii="Arial" w:hAnsi="Arial" w:cs="Arial"/>
                <w:sz w:val="15"/>
                <w:szCs w:val="15"/>
              </w:rPr>
            </w:pPr>
            <w:r>
              <w:rPr>
                <w:rFonts w:ascii="Arial" w:hAnsi="Arial" w:cs="Arial"/>
                <w:sz w:val="15"/>
                <w:szCs w:val="15"/>
              </w:rPr>
              <w:t xml:space="preserve">  28.4</w:t>
            </w:r>
          </w:p>
        </w:tc>
      </w:tr>
      <w:tr w:rsidR="0096112C" w:rsidRPr="00CF615A" w14:paraId="2FF68DDB" w14:textId="77777777" w:rsidTr="00E23687">
        <w:trPr>
          <w:trHeight w:hRule="exact" w:val="204"/>
        </w:trPr>
        <w:tc>
          <w:tcPr>
            <w:tcW w:w="4023" w:type="dxa"/>
            <w:shd w:val="clear" w:color="auto" w:fill="auto"/>
            <w:noWrap/>
          </w:tcPr>
          <w:p w14:paraId="623C5FD9" w14:textId="77777777" w:rsidR="0096112C" w:rsidRPr="00CF615A" w:rsidRDefault="0096112C" w:rsidP="00E23687">
            <w:pPr>
              <w:pStyle w:val="Table17Tabletext"/>
            </w:pPr>
            <w:r w:rsidRPr="00CF615A">
              <w:tab/>
            </w:r>
            <w:proofErr w:type="gramStart"/>
            <w:r w:rsidRPr="00CF615A">
              <w:t>394  Wood</w:t>
            </w:r>
            <w:proofErr w:type="gramEnd"/>
            <w:r w:rsidRPr="00CF615A">
              <w:t xml:space="preserve"> trades workers</w:t>
            </w:r>
          </w:p>
        </w:tc>
        <w:tc>
          <w:tcPr>
            <w:tcW w:w="1180" w:type="dxa"/>
            <w:shd w:val="clear" w:color="auto" w:fill="auto"/>
            <w:noWrap/>
          </w:tcPr>
          <w:p w14:paraId="4135F142" w14:textId="340B4BB5" w:rsidR="0096112C" w:rsidRPr="00CF615A" w:rsidRDefault="00E2269B" w:rsidP="00E23687">
            <w:pPr>
              <w:tabs>
                <w:tab w:val="decimal" w:pos="525"/>
              </w:tabs>
              <w:spacing w:before="0" w:after="0"/>
              <w:rPr>
                <w:rFonts w:ascii="Arial" w:hAnsi="Arial" w:cs="Arial"/>
                <w:sz w:val="15"/>
                <w:szCs w:val="15"/>
              </w:rPr>
            </w:pPr>
            <w:r>
              <w:rPr>
                <w:rFonts w:ascii="Arial" w:hAnsi="Arial" w:cs="Arial"/>
                <w:sz w:val="15"/>
                <w:szCs w:val="15"/>
              </w:rPr>
              <w:t xml:space="preserve">  35.6</w:t>
            </w:r>
          </w:p>
        </w:tc>
        <w:tc>
          <w:tcPr>
            <w:tcW w:w="1180" w:type="dxa"/>
            <w:shd w:val="clear" w:color="auto" w:fill="auto"/>
          </w:tcPr>
          <w:p w14:paraId="4D753A42" w14:textId="3B7A352B" w:rsidR="0096112C" w:rsidRPr="00CF615A" w:rsidRDefault="00E2269B" w:rsidP="00E23687">
            <w:pPr>
              <w:tabs>
                <w:tab w:val="decimal" w:pos="495"/>
              </w:tabs>
              <w:spacing w:before="0" w:after="0"/>
              <w:rPr>
                <w:rFonts w:ascii="Arial" w:hAnsi="Arial" w:cs="Arial"/>
                <w:sz w:val="15"/>
                <w:szCs w:val="15"/>
              </w:rPr>
            </w:pPr>
            <w:r>
              <w:rPr>
                <w:rFonts w:ascii="Arial" w:hAnsi="Arial" w:cs="Arial"/>
                <w:sz w:val="15"/>
                <w:szCs w:val="15"/>
              </w:rPr>
              <w:t xml:space="preserve">  38.0</w:t>
            </w:r>
          </w:p>
        </w:tc>
        <w:tc>
          <w:tcPr>
            <w:tcW w:w="1180" w:type="dxa"/>
            <w:shd w:val="clear" w:color="auto" w:fill="auto"/>
          </w:tcPr>
          <w:p w14:paraId="2548C22E" w14:textId="4D36F563" w:rsidR="0096112C" w:rsidRPr="00CF615A" w:rsidRDefault="00E2269B" w:rsidP="00E23687">
            <w:pPr>
              <w:tabs>
                <w:tab w:val="decimal" w:pos="540"/>
              </w:tabs>
              <w:spacing w:before="0" w:after="0"/>
              <w:rPr>
                <w:rFonts w:ascii="Arial" w:hAnsi="Arial" w:cs="Arial"/>
                <w:sz w:val="15"/>
                <w:szCs w:val="15"/>
              </w:rPr>
            </w:pPr>
            <w:r>
              <w:rPr>
                <w:rFonts w:ascii="Arial" w:hAnsi="Arial" w:cs="Arial"/>
                <w:sz w:val="15"/>
                <w:szCs w:val="15"/>
              </w:rPr>
              <w:t xml:space="preserve">  31.3</w:t>
            </w:r>
          </w:p>
        </w:tc>
        <w:tc>
          <w:tcPr>
            <w:tcW w:w="1180" w:type="dxa"/>
            <w:shd w:val="clear" w:color="auto" w:fill="auto"/>
          </w:tcPr>
          <w:p w14:paraId="734E2E22" w14:textId="1151B13E" w:rsidR="0096112C" w:rsidRPr="00CF615A" w:rsidRDefault="00E2269B" w:rsidP="00E23687">
            <w:pPr>
              <w:tabs>
                <w:tab w:val="decimal" w:pos="520"/>
              </w:tabs>
              <w:spacing w:before="0" w:after="0"/>
              <w:rPr>
                <w:rFonts w:ascii="Arial" w:hAnsi="Arial" w:cs="Arial"/>
                <w:sz w:val="15"/>
                <w:szCs w:val="15"/>
              </w:rPr>
            </w:pPr>
            <w:r>
              <w:rPr>
                <w:rFonts w:ascii="Arial" w:hAnsi="Arial" w:cs="Arial"/>
                <w:sz w:val="15"/>
                <w:szCs w:val="15"/>
              </w:rPr>
              <w:t xml:space="preserve">  36.3</w:t>
            </w:r>
          </w:p>
        </w:tc>
        <w:tc>
          <w:tcPr>
            <w:tcW w:w="1180" w:type="dxa"/>
            <w:shd w:val="clear" w:color="auto" w:fill="auto"/>
          </w:tcPr>
          <w:p w14:paraId="194CBCE0" w14:textId="29BFE5F4" w:rsidR="0096112C" w:rsidRPr="00CF615A" w:rsidRDefault="00E2269B" w:rsidP="00E23687">
            <w:pPr>
              <w:tabs>
                <w:tab w:val="decimal" w:pos="551"/>
              </w:tabs>
              <w:spacing w:before="0" w:after="0"/>
              <w:rPr>
                <w:rFonts w:ascii="Arial" w:hAnsi="Arial" w:cs="Arial"/>
                <w:sz w:val="15"/>
                <w:szCs w:val="15"/>
              </w:rPr>
            </w:pPr>
            <w:r>
              <w:rPr>
                <w:rFonts w:ascii="Arial" w:hAnsi="Arial" w:cs="Arial"/>
                <w:sz w:val="15"/>
                <w:szCs w:val="15"/>
              </w:rPr>
              <w:t xml:space="preserve">  35.8</w:t>
            </w:r>
          </w:p>
        </w:tc>
      </w:tr>
      <w:tr w:rsidR="0096112C" w:rsidRPr="00CF615A" w14:paraId="6AB39A20" w14:textId="77777777" w:rsidTr="00E23687">
        <w:trPr>
          <w:trHeight w:hRule="exact" w:val="204"/>
        </w:trPr>
        <w:tc>
          <w:tcPr>
            <w:tcW w:w="4023" w:type="dxa"/>
            <w:shd w:val="clear" w:color="auto" w:fill="auto"/>
            <w:noWrap/>
          </w:tcPr>
          <w:p w14:paraId="20ACD20B" w14:textId="77777777" w:rsidR="0096112C" w:rsidRPr="00CF615A" w:rsidRDefault="0096112C" w:rsidP="00E23687">
            <w:pPr>
              <w:pStyle w:val="Table17Tabletext"/>
            </w:pPr>
            <w:r w:rsidRPr="00CF615A">
              <w:tab/>
            </w:r>
            <w:proofErr w:type="gramStart"/>
            <w:r w:rsidRPr="00CF615A">
              <w:t>399  Miscellaneous</w:t>
            </w:r>
            <w:proofErr w:type="gramEnd"/>
            <w:r w:rsidRPr="00CF615A">
              <w:t xml:space="preserve"> technicians and trades workers</w:t>
            </w:r>
          </w:p>
        </w:tc>
        <w:tc>
          <w:tcPr>
            <w:tcW w:w="1180" w:type="dxa"/>
            <w:shd w:val="clear" w:color="auto" w:fill="auto"/>
            <w:noWrap/>
          </w:tcPr>
          <w:p w14:paraId="2102AE6A" w14:textId="4EC9BFA5" w:rsidR="0096112C" w:rsidRPr="00CF615A" w:rsidRDefault="00E2269B" w:rsidP="00E23687">
            <w:pPr>
              <w:tabs>
                <w:tab w:val="decimal" w:pos="525"/>
              </w:tabs>
              <w:spacing w:before="0" w:after="0"/>
              <w:rPr>
                <w:rFonts w:ascii="Arial" w:hAnsi="Arial" w:cs="Arial"/>
                <w:sz w:val="15"/>
                <w:szCs w:val="15"/>
              </w:rPr>
            </w:pPr>
            <w:r>
              <w:rPr>
                <w:rFonts w:ascii="Arial" w:hAnsi="Arial" w:cs="Arial"/>
                <w:sz w:val="15"/>
                <w:szCs w:val="15"/>
              </w:rPr>
              <w:t xml:space="preserve">  26.2</w:t>
            </w:r>
          </w:p>
        </w:tc>
        <w:tc>
          <w:tcPr>
            <w:tcW w:w="1180" w:type="dxa"/>
            <w:shd w:val="clear" w:color="auto" w:fill="auto"/>
          </w:tcPr>
          <w:p w14:paraId="7EE9D7BE" w14:textId="235A51A4" w:rsidR="0096112C" w:rsidRPr="00CF615A" w:rsidRDefault="00E2269B" w:rsidP="00E23687">
            <w:pPr>
              <w:tabs>
                <w:tab w:val="decimal" w:pos="495"/>
              </w:tabs>
              <w:spacing w:before="0" w:after="0"/>
              <w:rPr>
                <w:rFonts w:ascii="Arial" w:hAnsi="Arial" w:cs="Arial"/>
                <w:sz w:val="15"/>
                <w:szCs w:val="15"/>
              </w:rPr>
            </w:pPr>
            <w:r>
              <w:rPr>
                <w:rFonts w:ascii="Arial" w:hAnsi="Arial" w:cs="Arial"/>
                <w:sz w:val="15"/>
                <w:szCs w:val="15"/>
              </w:rPr>
              <w:t xml:space="preserve">  33.6</w:t>
            </w:r>
          </w:p>
        </w:tc>
        <w:tc>
          <w:tcPr>
            <w:tcW w:w="1180" w:type="dxa"/>
            <w:shd w:val="clear" w:color="auto" w:fill="auto"/>
          </w:tcPr>
          <w:p w14:paraId="6C069FEA" w14:textId="4CCEB1D1" w:rsidR="0096112C" w:rsidRPr="00CF615A" w:rsidRDefault="00E2269B" w:rsidP="00E23687">
            <w:pPr>
              <w:tabs>
                <w:tab w:val="decimal" w:pos="540"/>
              </w:tabs>
              <w:spacing w:before="0" w:after="0"/>
              <w:rPr>
                <w:rFonts w:ascii="Arial" w:hAnsi="Arial" w:cs="Arial"/>
                <w:sz w:val="15"/>
                <w:szCs w:val="15"/>
              </w:rPr>
            </w:pPr>
            <w:r>
              <w:rPr>
                <w:rFonts w:ascii="Arial" w:hAnsi="Arial" w:cs="Arial"/>
                <w:sz w:val="15"/>
                <w:szCs w:val="15"/>
              </w:rPr>
              <w:t xml:space="preserve">  31.9</w:t>
            </w:r>
          </w:p>
        </w:tc>
        <w:tc>
          <w:tcPr>
            <w:tcW w:w="1180" w:type="dxa"/>
            <w:shd w:val="clear" w:color="auto" w:fill="auto"/>
          </w:tcPr>
          <w:p w14:paraId="5531B2A4" w14:textId="28E2A633" w:rsidR="0096112C" w:rsidRPr="00CF615A" w:rsidRDefault="00E2269B" w:rsidP="00E23687">
            <w:pPr>
              <w:tabs>
                <w:tab w:val="decimal" w:pos="520"/>
              </w:tabs>
              <w:spacing w:before="0" w:after="0"/>
              <w:rPr>
                <w:rFonts w:ascii="Arial" w:hAnsi="Arial" w:cs="Arial"/>
                <w:sz w:val="15"/>
                <w:szCs w:val="15"/>
              </w:rPr>
            </w:pPr>
            <w:r>
              <w:rPr>
                <w:rFonts w:ascii="Arial" w:hAnsi="Arial" w:cs="Arial"/>
                <w:sz w:val="15"/>
                <w:szCs w:val="15"/>
              </w:rPr>
              <w:t xml:space="preserve">  34.6</w:t>
            </w:r>
          </w:p>
        </w:tc>
        <w:tc>
          <w:tcPr>
            <w:tcW w:w="1180" w:type="dxa"/>
            <w:shd w:val="clear" w:color="auto" w:fill="auto"/>
          </w:tcPr>
          <w:p w14:paraId="6E9F274D" w14:textId="1B984F9F" w:rsidR="0096112C" w:rsidRPr="00CF615A" w:rsidRDefault="00E2269B" w:rsidP="00E23687">
            <w:pPr>
              <w:tabs>
                <w:tab w:val="decimal" w:pos="551"/>
              </w:tabs>
              <w:spacing w:before="0" w:after="0"/>
              <w:rPr>
                <w:rFonts w:ascii="Arial" w:hAnsi="Arial" w:cs="Arial"/>
                <w:sz w:val="15"/>
                <w:szCs w:val="15"/>
              </w:rPr>
            </w:pPr>
            <w:r>
              <w:rPr>
                <w:rFonts w:ascii="Arial" w:hAnsi="Arial" w:cs="Arial"/>
                <w:sz w:val="15"/>
                <w:szCs w:val="15"/>
              </w:rPr>
              <w:t xml:space="preserve">  28.4</w:t>
            </w:r>
          </w:p>
        </w:tc>
      </w:tr>
      <w:tr w:rsidR="0096112C" w:rsidRPr="00CF615A" w14:paraId="7825942A" w14:textId="77777777" w:rsidTr="00E23687">
        <w:tc>
          <w:tcPr>
            <w:tcW w:w="4023" w:type="dxa"/>
            <w:shd w:val="clear" w:color="auto" w:fill="auto"/>
            <w:noWrap/>
          </w:tcPr>
          <w:p w14:paraId="072C9FDC" w14:textId="77777777" w:rsidR="0096112C" w:rsidRPr="00CF615A" w:rsidRDefault="0096112C" w:rsidP="00E23687">
            <w:pPr>
              <w:pStyle w:val="TableColBold"/>
              <w:spacing w:before="20"/>
            </w:pPr>
            <w:r w:rsidRPr="00CF615A">
              <w:t>Community and personal service workers</w:t>
            </w:r>
          </w:p>
        </w:tc>
        <w:tc>
          <w:tcPr>
            <w:tcW w:w="1180" w:type="dxa"/>
            <w:shd w:val="clear" w:color="auto" w:fill="auto"/>
            <w:noWrap/>
          </w:tcPr>
          <w:p w14:paraId="55FD736B" w14:textId="4C098AEC" w:rsidR="0096112C" w:rsidRPr="00CF615A" w:rsidRDefault="00E2269B" w:rsidP="00E23687">
            <w:pPr>
              <w:tabs>
                <w:tab w:val="decimal" w:pos="525"/>
              </w:tabs>
              <w:rPr>
                <w:rFonts w:ascii="Arial" w:hAnsi="Arial" w:cs="Arial"/>
                <w:b/>
                <w:sz w:val="15"/>
                <w:szCs w:val="15"/>
              </w:rPr>
            </w:pPr>
            <w:r>
              <w:rPr>
                <w:rFonts w:ascii="Arial" w:hAnsi="Arial" w:cs="Arial"/>
                <w:b/>
                <w:sz w:val="15"/>
                <w:szCs w:val="15"/>
              </w:rPr>
              <w:t xml:space="preserve">  31.5</w:t>
            </w:r>
          </w:p>
        </w:tc>
        <w:tc>
          <w:tcPr>
            <w:tcW w:w="1180" w:type="dxa"/>
            <w:shd w:val="clear" w:color="auto" w:fill="auto"/>
          </w:tcPr>
          <w:p w14:paraId="7741A80F" w14:textId="78C117A4" w:rsidR="0096112C" w:rsidRPr="00CF615A" w:rsidRDefault="00E2269B" w:rsidP="00E23687">
            <w:pPr>
              <w:tabs>
                <w:tab w:val="decimal" w:pos="495"/>
              </w:tabs>
              <w:rPr>
                <w:rFonts w:ascii="Arial" w:hAnsi="Arial" w:cs="Arial"/>
                <w:b/>
                <w:sz w:val="15"/>
                <w:szCs w:val="15"/>
              </w:rPr>
            </w:pPr>
            <w:r>
              <w:rPr>
                <w:rFonts w:ascii="Arial" w:hAnsi="Arial" w:cs="Arial"/>
                <w:b/>
                <w:sz w:val="15"/>
                <w:szCs w:val="15"/>
              </w:rPr>
              <w:t xml:space="preserve">  33.0</w:t>
            </w:r>
          </w:p>
        </w:tc>
        <w:tc>
          <w:tcPr>
            <w:tcW w:w="1180" w:type="dxa"/>
            <w:shd w:val="clear" w:color="auto" w:fill="auto"/>
          </w:tcPr>
          <w:p w14:paraId="2CD93FA3" w14:textId="2B948ABF" w:rsidR="0096112C" w:rsidRPr="00CF615A" w:rsidRDefault="00E2269B" w:rsidP="00E23687">
            <w:pPr>
              <w:tabs>
                <w:tab w:val="decimal" w:pos="540"/>
              </w:tabs>
              <w:rPr>
                <w:rFonts w:ascii="Arial" w:hAnsi="Arial" w:cs="Arial"/>
                <w:b/>
                <w:sz w:val="15"/>
                <w:szCs w:val="15"/>
              </w:rPr>
            </w:pPr>
            <w:r>
              <w:rPr>
                <w:rFonts w:ascii="Arial" w:hAnsi="Arial" w:cs="Arial"/>
                <w:b/>
                <w:sz w:val="15"/>
                <w:szCs w:val="15"/>
              </w:rPr>
              <w:t xml:space="preserve">  33.1</w:t>
            </w:r>
          </w:p>
        </w:tc>
        <w:tc>
          <w:tcPr>
            <w:tcW w:w="1180" w:type="dxa"/>
            <w:shd w:val="clear" w:color="auto" w:fill="auto"/>
          </w:tcPr>
          <w:p w14:paraId="256B112E" w14:textId="2B78F9AF" w:rsidR="0096112C" w:rsidRPr="00CF615A" w:rsidRDefault="00E2269B" w:rsidP="00E23687">
            <w:pPr>
              <w:tabs>
                <w:tab w:val="decimal" w:pos="520"/>
              </w:tabs>
              <w:rPr>
                <w:rFonts w:ascii="Arial" w:hAnsi="Arial" w:cs="Arial"/>
                <w:b/>
                <w:sz w:val="15"/>
                <w:szCs w:val="15"/>
              </w:rPr>
            </w:pPr>
            <w:r>
              <w:rPr>
                <w:rFonts w:ascii="Arial" w:hAnsi="Arial" w:cs="Arial"/>
                <w:b/>
                <w:sz w:val="15"/>
                <w:szCs w:val="15"/>
              </w:rPr>
              <w:t xml:space="preserve">  34.5</w:t>
            </w:r>
          </w:p>
        </w:tc>
        <w:tc>
          <w:tcPr>
            <w:tcW w:w="1180" w:type="dxa"/>
            <w:shd w:val="clear" w:color="auto" w:fill="auto"/>
          </w:tcPr>
          <w:p w14:paraId="177ED7B2" w14:textId="2963D054" w:rsidR="0096112C" w:rsidRPr="00CF615A" w:rsidRDefault="00E2269B" w:rsidP="00E23687">
            <w:pPr>
              <w:tabs>
                <w:tab w:val="decimal" w:pos="551"/>
              </w:tabs>
              <w:rPr>
                <w:rFonts w:ascii="Arial" w:hAnsi="Arial" w:cs="Arial"/>
                <w:b/>
                <w:sz w:val="15"/>
                <w:szCs w:val="15"/>
              </w:rPr>
            </w:pPr>
            <w:r>
              <w:rPr>
                <w:rFonts w:ascii="Arial" w:hAnsi="Arial" w:cs="Arial"/>
                <w:b/>
                <w:sz w:val="15"/>
                <w:szCs w:val="15"/>
              </w:rPr>
              <w:t xml:space="preserve">  34.0</w:t>
            </w:r>
          </w:p>
        </w:tc>
      </w:tr>
      <w:tr w:rsidR="0096112C" w:rsidRPr="00CF615A" w14:paraId="78BD6990" w14:textId="77777777" w:rsidTr="00E23687">
        <w:trPr>
          <w:trHeight w:val="221"/>
        </w:trPr>
        <w:tc>
          <w:tcPr>
            <w:tcW w:w="4023" w:type="dxa"/>
            <w:shd w:val="clear" w:color="auto" w:fill="auto"/>
            <w:noWrap/>
          </w:tcPr>
          <w:p w14:paraId="54B1FA8E" w14:textId="77777777" w:rsidR="0096112C" w:rsidRPr="00CF615A" w:rsidRDefault="0096112C" w:rsidP="00E23687">
            <w:pPr>
              <w:pStyle w:val="Table17Tabletext"/>
            </w:pPr>
            <w:r w:rsidRPr="00CF615A">
              <w:t xml:space="preserve">41 </w:t>
            </w:r>
            <w:r w:rsidRPr="00CF615A">
              <w:tab/>
              <w:t>Health and welfare support workers</w:t>
            </w:r>
          </w:p>
        </w:tc>
        <w:tc>
          <w:tcPr>
            <w:tcW w:w="1180" w:type="dxa"/>
            <w:shd w:val="clear" w:color="auto" w:fill="auto"/>
            <w:noWrap/>
          </w:tcPr>
          <w:p w14:paraId="4AE5F79F" w14:textId="3F5F888E"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23.8</w:t>
            </w:r>
          </w:p>
        </w:tc>
        <w:tc>
          <w:tcPr>
            <w:tcW w:w="1180" w:type="dxa"/>
            <w:shd w:val="clear" w:color="auto" w:fill="auto"/>
          </w:tcPr>
          <w:p w14:paraId="73596706" w14:textId="308D7F0D"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22.1</w:t>
            </w:r>
          </w:p>
        </w:tc>
        <w:tc>
          <w:tcPr>
            <w:tcW w:w="1180" w:type="dxa"/>
            <w:shd w:val="clear" w:color="auto" w:fill="auto"/>
          </w:tcPr>
          <w:p w14:paraId="47D25055" w14:textId="048FD1BA"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27.8</w:t>
            </w:r>
          </w:p>
        </w:tc>
        <w:tc>
          <w:tcPr>
            <w:tcW w:w="1180" w:type="dxa"/>
            <w:shd w:val="clear" w:color="auto" w:fill="auto"/>
          </w:tcPr>
          <w:p w14:paraId="6A60B028" w14:textId="2FC4E9A6"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22.0</w:t>
            </w:r>
          </w:p>
        </w:tc>
        <w:tc>
          <w:tcPr>
            <w:tcW w:w="1180" w:type="dxa"/>
            <w:shd w:val="clear" w:color="auto" w:fill="auto"/>
          </w:tcPr>
          <w:p w14:paraId="1A52E239" w14:textId="135C23D9"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23.9</w:t>
            </w:r>
          </w:p>
        </w:tc>
      </w:tr>
      <w:tr w:rsidR="0096112C" w:rsidRPr="00CF615A" w14:paraId="53769020" w14:textId="77777777" w:rsidTr="00E23687">
        <w:trPr>
          <w:trHeight w:val="221"/>
        </w:trPr>
        <w:tc>
          <w:tcPr>
            <w:tcW w:w="4023" w:type="dxa"/>
            <w:shd w:val="clear" w:color="auto" w:fill="auto"/>
            <w:noWrap/>
          </w:tcPr>
          <w:p w14:paraId="1587B6BF" w14:textId="77777777" w:rsidR="0096112C" w:rsidRPr="00CF615A" w:rsidRDefault="0096112C" w:rsidP="00E23687">
            <w:pPr>
              <w:pStyle w:val="Table17Tabletext"/>
            </w:pPr>
            <w:r w:rsidRPr="00CF615A">
              <w:t xml:space="preserve">42 </w:t>
            </w:r>
            <w:r w:rsidRPr="00CF615A">
              <w:tab/>
              <w:t>Carers and aides</w:t>
            </w:r>
          </w:p>
        </w:tc>
        <w:tc>
          <w:tcPr>
            <w:tcW w:w="1180" w:type="dxa"/>
            <w:shd w:val="clear" w:color="auto" w:fill="auto"/>
            <w:noWrap/>
          </w:tcPr>
          <w:p w14:paraId="127A7390" w14:textId="772C27C4"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23.5</w:t>
            </w:r>
          </w:p>
        </w:tc>
        <w:tc>
          <w:tcPr>
            <w:tcW w:w="1180" w:type="dxa"/>
            <w:shd w:val="clear" w:color="auto" w:fill="auto"/>
          </w:tcPr>
          <w:p w14:paraId="7EB01B4C" w14:textId="79CC2B5A"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30.2</w:t>
            </w:r>
          </w:p>
        </w:tc>
        <w:tc>
          <w:tcPr>
            <w:tcW w:w="1180" w:type="dxa"/>
            <w:shd w:val="clear" w:color="auto" w:fill="auto"/>
          </w:tcPr>
          <w:p w14:paraId="45143775" w14:textId="416D87D9"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28.4</w:t>
            </w:r>
          </w:p>
        </w:tc>
        <w:tc>
          <w:tcPr>
            <w:tcW w:w="1180" w:type="dxa"/>
            <w:shd w:val="clear" w:color="auto" w:fill="auto"/>
          </w:tcPr>
          <w:p w14:paraId="33A05F4B" w14:textId="0313C02E"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28.6</w:t>
            </w:r>
          </w:p>
        </w:tc>
        <w:tc>
          <w:tcPr>
            <w:tcW w:w="1180" w:type="dxa"/>
            <w:shd w:val="clear" w:color="auto" w:fill="auto"/>
          </w:tcPr>
          <w:p w14:paraId="2A748748" w14:textId="67D3B64A"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28.6</w:t>
            </w:r>
          </w:p>
        </w:tc>
      </w:tr>
      <w:tr w:rsidR="0096112C" w:rsidRPr="00CF615A" w14:paraId="5BF2ED14" w14:textId="77777777" w:rsidTr="00E23687">
        <w:trPr>
          <w:trHeight w:val="221"/>
        </w:trPr>
        <w:tc>
          <w:tcPr>
            <w:tcW w:w="4023" w:type="dxa"/>
            <w:shd w:val="clear" w:color="auto" w:fill="auto"/>
            <w:noWrap/>
          </w:tcPr>
          <w:p w14:paraId="0683F398" w14:textId="77777777" w:rsidR="0096112C" w:rsidRPr="00CF615A" w:rsidRDefault="0096112C" w:rsidP="00E23687">
            <w:pPr>
              <w:pStyle w:val="Table17Tabletext"/>
            </w:pPr>
            <w:r w:rsidRPr="00CF615A">
              <w:t xml:space="preserve">43 </w:t>
            </w:r>
            <w:r w:rsidRPr="00CF615A">
              <w:tab/>
              <w:t>Hospitality workers</w:t>
            </w:r>
          </w:p>
        </w:tc>
        <w:tc>
          <w:tcPr>
            <w:tcW w:w="1180" w:type="dxa"/>
            <w:shd w:val="clear" w:color="auto" w:fill="auto"/>
            <w:noWrap/>
          </w:tcPr>
          <w:p w14:paraId="0F24CB24" w14:textId="566A7F38"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42.7</w:t>
            </w:r>
          </w:p>
        </w:tc>
        <w:tc>
          <w:tcPr>
            <w:tcW w:w="1180" w:type="dxa"/>
            <w:shd w:val="clear" w:color="auto" w:fill="auto"/>
          </w:tcPr>
          <w:p w14:paraId="1191CB0B" w14:textId="32B73461"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42.8</w:t>
            </w:r>
          </w:p>
        </w:tc>
        <w:tc>
          <w:tcPr>
            <w:tcW w:w="1180" w:type="dxa"/>
            <w:shd w:val="clear" w:color="auto" w:fill="auto"/>
          </w:tcPr>
          <w:p w14:paraId="212729DB" w14:textId="7FDBF492"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42.3</w:t>
            </w:r>
          </w:p>
        </w:tc>
        <w:tc>
          <w:tcPr>
            <w:tcW w:w="1180" w:type="dxa"/>
            <w:shd w:val="clear" w:color="auto" w:fill="auto"/>
          </w:tcPr>
          <w:p w14:paraId="767D8D9F" w14:textId="511ECFD2"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46.4</w:t>
            </w:r>
          </w:p>
        </w:tc>
        <w:tc>
          <w:tcPr>
            <w:tcW w:w="1180" w:type="dxa"/>
            <w:shd w:val="clear" w:color="auto" w:fill="auto"/>
          </w:tcPr>
          <w:p w14:paraId="49AF0F83" w14:textId="4778C953"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42.9</w:t>
            </w:r>
          </w:p>
        </w:tc>
      </w:tr>
      <w:tr w:rsidR="0096112C" w:rsidRPr="00CF615A" w14:paraId="6A5785D0" w14:textId="77777777" w:rsidTr="00E23687">
        <w:trPr>
          <w:trHeight w:val="221"/>
        </w:trPr>
        <w:tc>
          <w:tcPr>
            <w:tcW w:w="4023" w:type="dxa"/>
            <w:shd w:val="clear" w:color="auto" w:fill="auto"/>
            <w:noWrap/>
          </w:tcPr>
          <w:p w14:paraId="117E05F7" w14:textId="77777777" w:rsidR="0096112C" w:rsidRPr="00CF615A" w:rsidRDefault="0096112C" w:rsidP="00E23687">
            <w:pPr>
              <w:pStyle w:val="Table17Tabletext"/>
            </w:pPr>
            <w:r w:rsidRPr="00CF615A">
              <w:t xml:space="preserve">44 </w:t>
            </w:r>
            <w:r w:rsidRPr="00CF615A">
              <w:tab/>
              <w:t>Protective service workers</w:t>
            </w:r>
          </w:p>
        </w:tc>
        <w:tc>
          <w:tcPr>
            <w:tcW w:w="1180" w:type="dxa"/>
            <w:shd w:val="clear" w:color="auto" w:fill="auto"/>
            <w:noWrap/>
          </w:tcPr>
          <w:p w14:paraId="2AB78536" w14:textId="768E3126"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17.3</w:t>
            </w:r>
          </w:p>
        </w:tc>
        <w:tc>
          <w:tcPr>
            <w:tcW w:w="1180" w:type="dxa"/>
            <w:shd w:val="clear" w:color="auto" w:fill="auto"/>
          </w:tcPr>
          <w:p w14:paraId="5D7E3019" w14:textId="51F81819"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18.9</w:t>
            </w:r>
          </w:p>
        </w:tc>
        <w:tc>
          <w:tcPr>
            <w:tcW w:w="1180" w:type="dxa"/>
            <w:shd w:val="clear" w:color="auto" w:fill="auto"/>
          </w:tcPr>
          <w:p w14:paraId="4D0813DC" w14:textId="2F309F53"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25.6</w:t>
            </w:r>
          </w:p>
        </w:tc>
        <w:tc>
          <w:tcPr>
            <w:tcW w:w="1180" w:type="dxa"/>
            <w:shd w:val="clear" w:color="auto" w:fill="auto"/>
          </w:tcPr>
          <w:p w14:paraId="49EEC486" w14:textId="615A7EB0"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19.8</w:t>
            </w:r>
          </w:p>
        </w:tc>
        <w:tc>
          <w:tcPr>
            <w:tcW w:w="1180" w:type="dxa"/>
            <w:shd w:val="clear" w:color="auto" w:fill="auto"/>
          </w:tcPr>
          <w:p w14:paraId="67F62E35" w14:textId="22D6DA00"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17.9</w:t>
            </w:r>
          </w:p>
        </w:tc>
      </w:tr>
      <w:tr w:rsidR="0096112C" w:rsidRPr="00CF615A" w14:paraId="70CFBA87" w14:textId="77777777" w:rsidTr="00E23687">
        <w:trPr>
          <w:trHeight w:val="221"/>
        </w:trPr>
        <w:tc>
          <w:tcPr>
            <w:tcW w:w="4023" w:type="dxa"/>
            <w:shd w:val="clear" w:color="auto" w:fill="auto"/>
            <w:noWrap/>
          </w:tcPr>
          <w:p w14:paraId="3AB55F3E" w14:textId="77777777" w:rsidR="0096112C" w:rsidRPr="00CF615A" w:rsidRDefault="0096112C" w:rsidP="00E23687">
            <w:pPr>
              <w:pStyle w:val="Table17Tabletext"/>
            </w:pPr>
            <w:r w:rsidRPr="00CF615A">
              <w:t xml:space="preserve">45 </w:t>
            </w:r>
            <w:r w:rsidRPr="00CF615A">
              <w:tab/>
              <w:t>Sports and personal service workers</w:t>
            </w:r>
          </w:p>
        </w:tc>
        <w:tc>
          <w:tcPr>
            <w:tcW w:w="1180" w:type="dxa"/>
            <w:shd w:val="clear" w:color="auto" w:fill="auto"/>
            <w:noWrap/>
          </w:tcPr>
          <w:p w14:paraId="5B13AFD4" w14:textId="79D92D2B"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31.0</w:t>
            </w:r>
          </w:p>
        </w:tc>
        <w:tc>
          <w:tcPr>
            <w:tcW w:w="1180" w:type="dxa"/>
            <w:shd w:val="clear" w:color="auto" w:fill="auto"/>
          </w:tcPr>
          <w:p w14:paraId="1D4D3DD8" w14:textId="41870781"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30.5</w:t>
            </w:r>
          </w:p>
        </w:tc>
        <w:tc>
          <w:tcPr>
            <w:tcW w:w="1180" w:type="dxa"/>
            <w:shd w:val="clear" w:color="auto" w:fill="auto"/>
          </w:tcPr>
          <w:p w14:paraId="374A5B8A" w14:textId="6C189BFD"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28.7</w:t>
            </w:r>
          </w:p>
        </w:tc>
        <w:tc>
          <w:tcPr>
            <w:tcW w:w="1180" w:type="dxa"/>
            <w:shd w:val="clear" w:color="auto" w:fill="auto"/>
          </w:tcPr>
          <w:p w14:paraId="3AA68F54" w14:textId="61A454E8"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31.2</w:t>
            </w:r>
          </w:p>
        </w:tc>
        <w:tc>
          <w:tcPr>
            <w:tcW w:w="1180" w:type="dxa"/>
            <w:shd w:val="clear" w:color="auto" w:fill="auto"/>
          </w:tcPr>
          <w:p w14:paraId="22D56D52" w14:textId="509CAB35"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34.3</w:t>
            </w:r>
          </w:p>
        </w:tc>
      </w:tr>
      <w:tr w:rsidR="0096112C" w:rsidRPr="00CF615A" w14:paraId="0DF67CAE" w14:textId="77777777" w:rsidTr="00E23687">
        <w:trPr>
          <w:trHeight w:val="187"/>
        </w:trPr>
        <w:tc>
          <w:tcPr>
            <w:tcW w:w="4023" w:type="dxa"/>
            <w:shd w:val="clear" w:color="auto" w:fill="auto"/>
            <w:noWrap/>
          </w:tcPr>
          <w:p w14:paraId="6C33C1C7" w14:textId="77777777" w:rsidR="0096112C" w:rsidRPr="00CF615A" w:rsidRDefault="0096112C" w:rsidP="00E23687">
            <w:pPr>
              <w:pStyle w:val="TableColBold"/>
              <w:spacing w:before="20"/>
            </w:pPr>
            <w:r w:rsidRPr="00CF615A">
              <w:t>Clerical and administrative workers</w:t>
            </w:r>
          </w:p>
        </w:tc>
        <w:tc>
          <w:tcPr>
            <w:tcW w:w="1180" w:type="dxa"/>
            <w:shd w:val="clear" w:color="auto" w:fill="auto"/>
            <w:noWrap/>
          </w:tcPr>
          <w:p w14:paraId="189DEF7F" w14:textId="3B76E0DC" w:rsidR="0096112C" w:rsidRPr="00CF615A" w:rsidRDefault="00E2269B" w:rsidP="00E23687">
            <w:pPr>
              <w:tabs>
                <w:tab w:val="decimal" w:pos="525"/>
              </w:tabs>
              <w:rPr>
                <w:rFonts w:ascii="Arial" w:hAnsi="Arial" w:cs="Arial"/>
                <w:b/>
                <w:bCs/>
                <w:sz w:val="15"/>
                <w:szCs w:val="15"/>
              </w:rPr>
            </w:pPr>
            <w:r>
              <w:rPr>
                <w:rFonts w:ascii="Arial" w:hAnsi="Arial" w:cs="Arial"/>
                <w:b/>
                <w:bCs/>
                <w:sz w:val="15"/>
                <w:szCs w:val="15"/>
              </w:rPr>
              <w:t xml:space="preserve">  27.2</w:t>
            </w:r>
          </w:p>
        </w:tc>
        <w:tc>
          <w:tcPr>
            <w:tcW w:w="1180" w:type="dxa"/>
            <w:shd w:val="clear" w:color="auto" w:fill="auto"/>
          </w:tcPr>
          <w:p w14:paraId="7DF9ACE1" w14:textId="4A5CAE1B" w:rsidR="0096112C" w:rsidRPr="00CF615A" w:rsidRDefault="00E2269B" w:rsidP="00E23687">
            <w:pPr>
              <w:tabs>
                <w:tab w:val="decimal" w:pos="495"/>
              </w:tabs>
              <w:rPr>
                <w:rFonts w:ascii="Arial" w:hAnsi="Arial" w:cs="Arial"/>
                <w:b/>
                <w:bCs/>
                <w:sz w:val="15"/>
                <w:szCs w:val="15"/>
              </w:rPr>
            </w:pPr>
            <w:r>
              <w:rPr>
                <w:rFonts w:ascii="Arial" w:hAnsi="Arial" w:cs="Arial"/>
                <w:b/>
                <w:bCs/>
                <w:sz w:val="15"/>
                <w:szCs w:val="15"/>
              </w:rPr>
              <w:t xml:space="preserve">  31.8</w:t>
            </w:r>
          </w:p>
        </w:tc>
        <w:tc>
          <w:tcPr>
            <w:tcW w:w="1180" w:type="dxa"/>
            <w:shd w:val="clear" w:color="auto" w:fill="auto"/>
          </w:tcPr>
          <w:p w14:paraId="6E6A3A75" w14:textId="2452B33D" w:rsidR="0096112C" w:rsidRPr="00CF615A" w:rsidRDefault="00E2269B" w:rsidP="00E23687">
            <w:pPr>
              <w:tabs>
                <w:tab w:val="decimal" w:pos="540"/>
              </w:tabs>
              <w:rPr>
                <w:rFonts w:ascii="Arial" w:hAnsi="Arial" w:cs="Arial"/>
                <w:b/>
                <w:bCs/>
                <w:sz w:val="15"/>
                <w:szCs w:val="15"/>
              </w:rPr>
            </w:pPr>
            <w:r>
              <w:rPr>
                <w:rFonts w:ascii="Arial" w:hAnsi="Arial" w:cs="Arial"/>
                <w:b/>
                <w:bCs/>
                <w:sz w:val="15"/>
                <w:szCs w:val="15"/>
              </w:rPr>
              <w:t xml:space="preserve">  36.1</w:t>
            </w:r>
          </w:p>
        </w:tc>
        <w:tc>
          <w:tcPr>
            <w:tcW w:w="1180" w:type="dxa"/>
            <w:shd w:val="clear" w:color="auto" w:fill="auto"/>
          </w:tcPr>
          <w:p w14:paraId="7C518B1E" w14:textId="60554087" w:rsidR="0096112C" w:rsidRPr="00CF615A" w:rsidRDefault="00E2269B" w:rsidP="00E23687">
            <w:pPr>
              <w:tabs>
                <w:tab w:val="decimal" w:pos="520"/>
              </w:tabs>
              <w:rPr>
                <w:rFonts w:ascii="Arial" w:hAnsi="Arial" w:cs="Arial"/>
                <w:b/>
                <w:bCs/>
                <w:sz w:val="15"/>
                <w:szCs w:val="15"/>
              </w:rPr>
            </w:pPr>
            <w:r>
              <w:rPr>
                <w:rFonts w:ascii="Arial" w:hAnsi="Arial" w:cs="Arial"/>
                <w:b/>
                <w:bCs/>
                <w:sz w:val="15"/>
                <w:szCs w:val="15"/>
              </w:rPr>
              <w:t xml:space="preserve">  35.6</w:t>
            </w:r>
          </w:p>
        </w:tc>
        <w:tc>
          <w:tcPr>
            <w:tcW w:w="1180" w:type="dxa"/>
            <w:shd w:val="clear" w:color="auto" w:fill="auto"/>
          </w:tcPr>
          <w:p w14:paraId="5F52FE66" w14:textId="18461E22" w:rsidR="0096112C" w:rsidRPr="00CF615A" w:rsidRDefault="00E2269B" w:rsidP="00E23687">
            <w:pPr>
              <w:tabs>
                <w:tab w:val="decimal" w:pos="551"/>
              </w:tabs>
              <w:rPr>
                <w:rFonts w:ascii="Arial" w:hAnsi="Arial" w:cs="Arial"/>
                <w:b/>
                <w:bCs/>
                <w:sz w:val="15"/>
                <w:szCs w:val="15"/>
              </w:rPr>
            </w:pPr>
            <w:r>
              <w:rPr>
                <w:rFonts w:ascii="Arial" w:hAnsi="Arial" w:cs="Arial"/>
                <w:b/>
                <w:bCs/>
                <w:sz w:val="15"/>
                <w:szCs w:val="15"/>
              </w:rPr>
              <w:t xml:space="preserve">  33.0</w:t>
            </w:r>
          </w:p>
        </w:tc>
      </w:tr>
      <w:tr w:rsidR="0096112C" w:rsidRPr="00CF615A" w14:paraId="112FC6E5" w14:textId="77777777" w:rsidTr="00E23687">
        <w:trPr>
          <w:trHeight w:val="221"/>
        </w:trPr>
        <w:tc>
          <w:tcPr>
            <w:tcW w:w="4023" w:type="dxa"/>
            <w:shd w:val="clear" w:color="auto" w:fill="auto"/>
            <w:noWrap/>
          </w:tcPr>
          <w:p w14:paraId="4419C8B9" w14:textId="77777777" w:rsidR="0096112C" w:rsidRPr="00CF615A" w:rsidRDefault="0096112C" w:rsidP="00E23687">
            <w:pPr>
              <w:pStyle w:val="Table17Tabletext"/>
            </w:pPr>
            <w:r w:rsidRPr="00CF615A">
              <w:t xml:space="preserve">51 </w:t>
            </w:r>
            <w:r w:rsidRPr="00CF615A">
              <w:tab/>
              <w:t>Office managers and program administrators</w:t>
            </w:r>
          </w:p>
        </w:tc>
        <w:tc>
          <w:tcPr>
            <w:tcW w:w="1180" w:type="dxa"/>
            <w:shd w:val="clear" w:color="auto" w:fill="auto"/>
            <w:noWrap/>
          </w:tcPr>
          <w:p w14:paraId="2C362CD0" w14:textId="668A4EF9"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21.7</w:t>
            </w:r>
          </w:p>
        </w:tc>
        <w:tc>
          <w:tcPr>
            <w:tcW w:w="1180" w:type="dxa"/>
            <w:shd w:val="clear" w:color="auto" w:fill="auto"/>
          </w:tcPr>
          <w:p w14:paraId="3561E59B" w14:textId="1EC04DC0"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30.6</w:t>
            </w:r>
          </w:p>
        </w:tc>
        <w:tc>
          <w:tcPr>
            <w:tcW w:w="1180" w:type="dxa"/>
            <w:shd w:val="clear" w:color="auto" w:fill="auto"/>
          </w:tcPr>
          <w:p w14:paraId="07B22E13" w14:textId="42F100DC"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35.6</w:t>
            </w:r>
          </w:p>
        </w:tc>
        <w:tc>
          <w:tcPr>
            <w:tcW w:w="1180" w:type="dxa"/>
            <w:shd w:val="clear" w:color="auto" w:fill="auto"/>
          </w:tcPr>
          <w:p w14:paraId="599E3C4F" w14:textId="4A4B4404"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35.8</w:t>
            </w:r>
          </w:p>
        </w:tc>
        <w:tc>
          <w:tcPr>
            <w:tcW w:w="1180" w:type="dxa"/>
            <w:shd w:val="clear" w:color="auto" w:fill="auto"/>
          </w:tcPr>
          <w:p w14:paraId="267C7F63" w14:textId="0DA013EB"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26.9</w:t>
            </w:r>
          </w:p>
        </w:tc>
      </w:tr>
      <w:tr w:rsidR="0096112C" w:rsidRPr="00CF615A" w14:paraId="5BBBA278" w14:textId="77777777" w:rsidTr="00E23687">
        <w:trPr>
          <w:trHeight w:val="221"/>
        </w:trPr>
        <w:tc>
          <w:tcPr>
            <w:tcW w:w="4023" w:type="dxa"/>
            <w:shd w:val="clear" w:color="auto" w:fill="auto"/>
            <w:noWrap/>
          </w:tcPr>
          <w:p w14:paraId="70EDEF11" w14:textId="77777777" w:rsidR="0096112C" w:rsidRPr="00CF615A" w:rsidRDefault="0096112C" w:rsidP="00E23687">
            <w:pPr>
              <w:pStyle w:val="Table17Tabletext"/>
            </w:pPr>
            <w:r w:rsidRPr="00CF615A">
              <w:t>52</w:t>
            </w:r>
            <w:r w:rsidRPr="00CF615A">
              <w:tab/>
              <w:t>Personal assistants and secretaries</w:t>
            </w:r>
          </w:p>
        </w:tc>
        <w:tc>
          <w:tcPr>
            <w:tcW w:w="1180" w:type="dxa"/>
            <w:shd w:val="clear" w:color="auto" w:fill="auto"/>
            <w:noWrap/>
          </w:tcPr>
          <w:p w14:paraId="72F961FF" w14:textId="0DB1EDBD"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23.5</w:t>
            </w:r>
          </w:p>
        </w:tc>
        <w:tc>
          <w:tcPr>
            <w:tcW w:w="1180" w:type="dxa"/>
            <w:shd w:val="clear" w:color="auto" w:fill="auto"/>
          </w:tcPr>
          <w:p w14:paraId="64317988" w14:textId="6E72BDEA"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29.1</w:t>
            </w:r>
          </w:p>
        </w:tc>
        <w:tc>
          <w:tcPr>
            <w:tcW w:w="1180" w:type="dxa"/>
            <w:shd w:val="clear" w:color="auto" w:fill="auto"/>
          </w:tcPr>
          <w:p w14:paraId="59104706" w14:textId="282CAF78"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33.3</w:t>
            </w:r>
          </w:p>
        </w:tc>
        <w:tc>
          <w:tcPr>
            <w:tcW w:w="1180" w:type="dxa"/>
            <w:shd w:val="clear" w:color="auto" w:fill="auto"/>
          </w:tcPr>
          <w:p w14:paraId="60818B3E" w14:textId="10B9A2D7"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32.1</w:t>
            </w:r>
          </w:p>
        </w:tc>
        <w:tc>
          <w:tcPr>
            <w:tcW w:w="1180" w:type="dxa"/>
            <w:shd w:val="clear" w:color="auto" w:fill="auto"/>
          </w:tcPr>
          <w:p w14:paraId="64C7B019" w14:textId="6ACC5970"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27.8</w:t>
            </w:r>
          </w:p>
        </w:tc>
      </w:tr>
      <w:tr w:rsidR="0096112C" w:rsidRPr="00CF615A" w14:paraId="6F075C05" w14:textId="77777777" w:rsidTr="00E23687">
        <w:trPr>
          <w:trHeight w:val="221"/>
        </w:trPr>
        <w:tc>
          <w:tcPr>
            <w:tcW w:w="4023" w:type="dxa"/>
            <w:shd w:val="clear" w:color="auto" w:fill="auto"/>
            <w:noWrap/>
          </w:tcPr>
          <w:p w14:paraId="4854CB4E" w14:textId="77777777" w:rsidR="0096112C" w:rsidRPr="00CF615A" w:rsidRDefault="0096112C" w:rsidP="00E23687">
            <w:pPr>
              <w:pStyle w:val="Table17Tabletext"/>
            </w:pPr>
            <w:r w:rsidRPr="00CF615A">
              <w:t xml:space="preserve">53 </w:t>
            </w:r>
            <w:r w:rsidRPr="00CF615A">
              <w:tab/>
              <w:t>General clerical workers</w:t>
            </w:r>
          </w:p>
        </w:tc>
        <w:tc>
          <w:tcPr>
            <w:tcW w:w="1180" w:type="dxa"/>
            <w:shd w:val="clear" w:color="auto" w:fill="auto"/>
            <w:noWrap/>
          </w:tcPr>
          <w:p w14:paraId="780856E2" w14:textId="64325DC4"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28.0</w:t>
            </w:r>
          </w:p>
        </w:tc>
        <w:tc>
          <w:tcPr>
            <w:tcW w:w="1180" w:type="dxa"/>
            <w:shd w:val="clear" w:color="auto" w:fill="auto"/>
          </w:tcPr>
          <w:p w14:paraId="72FA1D5A" w14:textId="6D926D5D"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26.8</w:t>
            </w:r>
          </w:p>
        </w:tc>
        <w:tc>
          <w:tcPr>
            <w:tcW w:w="1180" w:type="dxa"/>
            <w:shd w:val="clear" w:color="auto" w:fill="auto"/>
          </w:tcPr>
          <w:p w14:paraId="0044EC47" w14:textId="4D4EF6D4"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30.8</w:t>
            </w:r>
          </w:p>
        </w:tc>
        <w:tc>
          <w:tcPr>
            <w:tcW w:w="1180" w:type="dxa"/>
            <w:shd w:val="clear" w:color="auto" w:fill="auto"/>
          </w:tcPr>
          <w:p w14:paraId="6F290687" w14:textId="77563345"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29.6</w:t>
            </w:r>
          </w:p>
        </w:tc>
        <w:tc>
          <w:tcPr>
            <w:tcW w:w="1180" w:type="dxa"/>
            <w:shd w:val="clear" w:color="auto" w:fill="auto"/>
          </w:tcPr>
          <w:p w14:paraId="13EC65BA" w14:textId="1D313B46"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30.2</w:t>
            </w:r>
          </w:p>
        </w:tc>
      </w:tr>
      <w:tr w:rsidR="0096112C" w:rsidRPr="00CF615A" w14:paraId="78366D5B" w14:textId="77777777" w:rsidTr="00E23687">
        <w:trPr>
          <w:trHeight w:val="221"/>
        </w:trPr>
        <w:tc>
          <w:tcPr>
            <w:tcW w:w="4023" w:type="dxa"/>
            <w:shd w:val="clear" w:color="auto" w:fill="auto"/>
            <w:noWrap/>
          </w:tcPr>
          <w:p w14:paraId="086228A7" w14:textId="77777777" w:rsidR="0096112C" w:rsidRPr="00CF615A" w:rsidRDefault="0096112C" w:rsidP="00E23687">
            <w:pPr>
              <w:pStyle w:val="Table17Tabletext"/>
            </w:pPr>
            <w:r w:rsidRPr="00CF615A">
              <w:t xml:space="preserve">54 </w:t>
            </w:r>
            <w:r w:rsidRPr="00CF615A">
              <w:tab/>
              <w:t>Inquiry clerks and receptionists</w:t>
            </w:r>
          </w:p>
        </w:tc>
        <w:tc>
          <w:tcPr>
            <w:tcW w:w="1180" w:type="dxa"/>
            <w:shd w:val="clear" w:color="auto" w:fill="auto"/>
            <w:noWrap/>
          </w:tcPr>
          <w:p w14:paraId="38BE3375" w14:textId="6B397C51"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35.0</w:t>
            </w:r>
          </w:p>
        </w:tc>
        <w:tc>
          <w:tcPr>
            <w:tcW w:w="1180" w:type="dxa"/>
            <w:shd w:val="clear" w:color="auto" w:fill="auto"/>
          </w:tcPr>
          <w:p w14:paraId="73C8F075" w14:textId="17467211"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39.2</w:t>
            </w:r>
          </w:p>
        </w:tc>
        <w:tc>
          <w:tcPr>
            <w:tcW w:w="1180" w:type="dxa"/>
            <w:shd w:val="clear" w:color="auto" w:fill="auto"/>
          </w:tcPr>
          <w:p w14:paraId="7EBDBA5A" w14:textId="25F0A2D0"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48.8</w:t>
            </w:r>
          </w:p>
        </w:tc>
        <w:tc>
          <w:tcPr>
            <w:tcW w:w="1180" w:type="dxa"/>
            <w:shd w:val="clear" w:color="auto" w:fill="auto"/>
          </w:tcPr>
          <w:p w14:paraId="4FA306A8" w14:textId="68FE9B85"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51.4</w:t>
            </w:r>
          </w:p>
        </w:tc>
        <w:tc>
          <w:tcPr>
            <w:tcW w:w="1180" w:type="dxa"/>
            <w:shd w:val="clear" w:color="auto" w:fill="auto"/>
          </w:tcPr>
          <w:p w14:paraId="3C432D87" w14:textId="7C69B7DF"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44.9</w:t>
            </w:r>
          </w:p>
        </w:tc>
      </w:tr>
      <w:tr w:rsidR="0096112C" w:rsidRPr="00CF615A" w14:paraId="60487763" w14:textId="77777777" w:rsidTr="00E23687">
        <w:trPr>
          <w:trHeight w:val="221"/>
        </w:trPr>
        <w:tc>
          <w:tcPr>
            <w:tcW w:w="4023" w:type="dxa"/>
            <w:shd w:val="clear" w:color="auto" w:fill="auto"/>
            <w:noWrap/>
          </w:tcPr>
          <w:p w14:paraId="5B0E29AD" w14:textId="77777777" w:rsidR="0096112C" w:rsidRPr="00CF615A" w:rsidRDefault="0096112C" w:rsidP="00E23687">
            <w:pPr>
              <w:pStyle w:val="Table17Tabletext"/>
            </w:pPr>
            <w:r w:rsidRPr="00CF615A">
              <w:t xml:space="preserve">55 </w:t>
            </w:r>
            <w:r w:rsidRPr="00CF615A">
              <w:tab/>
              <w:t>Numerical clerks</w:t>
            </w:r>
          </w:p>
        </w:tc>
        <w:tc>
          <w:tcPr>
            <w:tcW w:w="1180" w:type="dxa"/>
            <w:shd w:val="clear" w:color="auto" w:fill="auto"/>
            <w:noWrap/>
          </w:tcPr>
          <w:p w14:paraId="4961C829" w14:textId="2E092D9B"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25.0</w:t>
            </w:r>
          </w:p>
        </w:tc>
        <w:tc>
          <w:tcPr>
            <w:tcW w:w="1180" w:type="dxa"/>
            <w:shd w:val="clear" w:color="auto" w:fill="auto"/>
          </w:tcPr>
          <w:p w14:paraId="47489F77" w14:textId="278F3E44"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31.3</w:t>
            </w:r>
          </w:p>
        </w:tc>
        <w:tc>
          <w:tcPr>
            <w:tcW w:w="1180" w:type="dxa"/>
            <w:shd w:val="clear" w:color="auto" w:fill="auto"/>
          </w:tcPr>
          <w:p w14:paraId="481A7883" w14:textId="7F2D99DB"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37.7</w:t>
            </w:r>
          </w:p>
        </w:tc>
        <w:tc>
          <w:tcPr>
            <w:tcW w:w="1180" w:type="dxa"/>
            <w:shd w:val="clear" w:color="auto" w:fill="auto"/>
          </w:tcPr>
          <w:p w14:paraId="3A8E2317" w14:textId="09C6F4F0"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35.2</w:t>
            </w:r>
          </w:p>
        </w:tc>
        <w:tc>
          <w:tcPr>
            <w:tcW w:w="1180" w:type="dxa"/>
            <w:shd w:val="clear" w:color="auto" w:fill="auto"/>
          </w:tcPr>
          <w:p w14:paraId="79E4F99A" w14:textId="6199976E"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33.4</w:t>
            </w:r>
          </w:p>
        </w:tc>
      </w:tr>
      <w:tr w:rsidR="0096112C" w:rsidRPr="00CF615A" w14:paraId="4728E142" w14:textId="77777777" w:rsidTr="00E23687">
        <w:trPr>
          <w:trHeight w:val="221"/>
        </w:trPr>
        <w:tc>
          <w:tcPr>
            <w:tcW w:w="4023" w:type="dxa"/>
            <w:shd w:val="clear" w:color="auto" w:fill="auto"/>
            <w:noWrap/>
          </w:tcPr>
          <w:p w14:paraId="57190747" w14:textId="77777777" w:rsidR="0096112C" w:rsidRPr="00CF615A" w:rsidRDefault="0096112C" w:rsidP="00E23687">
            <w:pPr>
              <w:pStyle w:val="Table17Tabletext"/>
            </w:pPr>
            <w:r w:rsidRPr="00CF615A">
              <w:t xml:space="preserve">56 </w:t>
            </w:r>
            <w:r w:rsidRPr="00CF615A">
              <w:tab/>
              <w:t>Clerical and office support workers</w:t>
            </w:r>
          </w:p>
        </w:tc>
        <w:tc>
          <w:tcPr>
            <w:tcW w:w="1180" w:type="dxa"/>
            <w:shd w:val="clear" w:color="auto" w:fill="auto"/>
            <w:noWrap/>
          </w:tcPr>
          <w:p w14:paraId="7639015C" w14:textId="028F9412"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w:t>
            </w:r>
          </w:p>
        </w:tc>
        <w:tc>
          <w:tcPr>
            <w:tcW w:w="1180" w:type="dxa"/>
            <w:shd w:val="clear" w:color="auto" w:fill="auto"/>
          </w:tcPr>
          <w:p w14:paraId="03F62D12" w14:textId="71BF09F5"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w:t>
            </w:r>
          </w:p>
        </w:tc>
        <w:tc>
          <w:tcPr>
            <w:tcW w:w="1180" w:type="dxa"/>
            <w:shd w:val="clear" w:color="auto" w:fill="auto"/>
          </w:tcPr>
          <w:p w14:paraId="162BCEC1" w14:textId="2C84D026"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w:t>
            </w:r>
          </w:p>
        </w:tc>
        <w:tc>
          <w:tcPr>
            <w:tcW w:w="1180" w:type="dxa"/>
            <w:shd w:val="clear" w:color="auto" w:fill="auto"/>
          </w:tcPr>
          <w:p w14:paraId="29A772F8" w14:textId="58F57051"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w:t>
            </w:r>
          </w:p>
        </w:tc>
        <w:tc>
          <w:tcPr>
            <w:tcW w:w="1180" w:type="dxa"/>
            <w:shd w:val="clear" w:color="auto" w:fill="auto"/>
          </w:tcPr>
          <w:p w14:paraId="17F2580E" w14:textId="6F779E7D"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w:t>
            </w:r>
          </w:p>
        </w:tc>
      </w:tr>
      <w:tr w:rsidR="0096112C" w:rsidRPr="00CF615A" w14:paraId="696472C4" w14:textId="77777777" w:rsidTr="00E23687">
        <w:trPr>
          <w:trHeight w:val="221"/>
        </w:trPr>
        <w:tc>
          <w:tcPr>
            <w:tcW w:w="4023" w:type="dxa"/>
            <w:shd w:val="clear" w:color="auto" w:fill="auto"/>
            <w:noWrap/>
          </w:tcPr>
          <w:p w14:paraId="06568875" w14:textId="77777777" w:rsidR="0096112C" w:rsidRPr="00CF615A" w:rsidRDefault="0096112C" w:rsidP="00E23687">
            <w:pPr>
              <w:pStyle w:val="Table17Tabletext"/>
            </w:pPr>
            <w:r w:rsidRPr="00CF615A">
              <w:t xml:space="preserve">59 </w:t>
            </w:r>
            <w:r w:rsidRPr="00CF615A">
              <w:tab/>
              <w:t>Other clerical and administrative workers</w:t>
            </w:r>
          </w:p>
        </w:tc>
        <w:tc>
          <w:tcPr>
            <w:tcW w:w="1180" w:type="dxa"/>
            <w:shd w:val="clear" w:color="auto" w:fill="auto"/>
            <w:noWrap/>
          </w:tcPr>
          <w:p w14:paraId="40BD9E10" w14:textId="07C923C9"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30.0</w:t>
            </w:r>
          </w:p>
        </w:tc>
        <w:tc>
          <w:tcPr>
            <w:tcW w:w="1180" w:type="dxa"/>
            <w:shd w:val="clear" w:color="auto" w:fill="auto"/>
          </w:tcPr>
          <w:p w14:paraId="45659012" w14:textId="5387EE4C"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33.1</w:t>
            </w:r>
          </w:p>
        </w:tc>
        <w:tc>
          <w:tcPr>
            <w:tcW w:w="1180" w:type="dxa"/>
            <w:shd w:val="clear" w:color="auto" w:fill="auto"/>
          </w:tcPr>
          <w:p w14:paraId="6454EE95" w14:textId="1309DC09"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33.1</w:t>
            </w:r>
          </w:p>
        </w:tc>
        <w:tc>
          <w:tcPr>
            <w:tcW w:w="1180" w:type="dxa"/>
            <w:shd w:val="clear" w:color="auto" w:fill="auto"/>
          </w:tcPr>
          <w:p w14:paraId="2951C77C" w14:textId="1243052C"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37.4</w:t>
            </w:r>
          </w:p>
        </w:tc>
        <w:tc>
          <w:tcPr>
            <w:tcW w:w="1180" w:type="dxa"/>
            <w:shd w:val="clear" w:color="auto" w:fill="auto"/>
          </w:tcPr>
          <w:p w14:paraId="415EB577" w14:textId="612A991A"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32.5</w:t>
            </w:r>
          </w:p>
        </w:tc>
      </w:tr>
      <w:tr w:rsidR="0096112C" w:rsidRPr="00CF615A" w14:paraId="76F73E1C" w14:textId="77777777" w:rsidTr="00E23687">
        <w:trPr>
          <w:trHeight w:val="187"/>
        </w:trPr>
        <w:tc>
          <w:tcPr>
            <w:tcW w:w="4023" w:type="dxa"/>
            <w:shd w:val="clear" w:color="auto" w:fill="auto"/>
            <w:noWrap/>
          </w:tcPr>
          <w:p w14:paraId="4D93AF8E" w14:textId="77777777" w:rsidR="0096112C" w:rsidRPr="00CF615A" w:rsidRDefault="0096112C" w:rsidP="00E23687">
            <w:pPr>
              <w:pStyle w:val="TableColBold"/>
              <w:spacing w:before="20"/>
            </w:pPr>
            <w:r w:rsidRPr="00CF615A">
              <w:t>Sales workers</w:t>
            </w:r>
          </w:p>
        </w:tc>
        <w:tc>
          <w:tcPr>
            <w:tcW w:w="1180" w:type="dxa"/>
            <w:shd w:val="clear" w:color="auto" w:fill="auto"/>
            <w:noWrap/>
          </w:tcPr>
          <w:p w14:paraId="35C2B912" w14:textId="31F3D72E" w:rsidR="0096112C" w:rsidRPr="00CF615A" w:rsidRDefault="00E2269B" w:rsidP="00E23687">
            <w:pPr>
              <w:tabs>
                <w:tab w:val="decimal" w:pos="525"/>
              </w:tabs>
              <w:rPr>
                <w:rFonts w:ascii="Arial" w:hAnsi="Arial" w:cs="Arial"/>
                <w:b/>
                <w:bCs/>
                <w:sz w:val="15"/>
                <w:szCs w:val="15"/>
              </w:rPr>
            </w:pPr>
            <w:r>
              <w:rPr>
                <w:rFonts w:ascii="Arial" w:hAnsi="Arial" w:cs="Arial"/>
                <w:b/>
                <w:bCs/>
                <w:sz w:val="15"/>
                <w:szCs w:val="15"/>
              </w:rPr>
              <w:t xml:space="preserve">  30.1</w:t>
            </w:r>
          </w:p>
        </w:tc>
        <w:tc>
          <w:tcPr>
            <w:tcW w:w="1180" w:type="dxa"/>
            <w:shd w:val="clear" w:color="auto" w:fill="auto"/>
          </w:tcPr>
          <w:p w14:paraId="0A42C341" w14:textId="678AC132" w:rsidR="0096112C" w:rsidRPr="00CF615A" w:rsidRDefault="00E2269B" w:rsidP="00E23687">
            <w:pPr>
              <w:tabs>
                <w:tab w:val="decimal" w:pos="495"/>
              </w:tabs>
              <w:rPr>
                <w:rFonts w:ascii="Arial" w:hAnsi="Arial" w:cs="Arial"/>
                <w:b/>
                <w:bCs/>
                <w:sz w:val="15"/>
                <w:szCs w:val="15"/>
              </w:rPr>
            </w:pPr>
            <w:r>
              <w:rPr>
                <w:rFonts w:ascii="Arial" w:hAnsi="Arial" w:cs="Arial"/>
                <w:b/>
                <w:bCs/>
                <w:sz w:val="15"/>
                <w:szCs w:val="15"/>
              </w:rPr>
              <w:t xml:space="preserve">  31.6</w:t>
            </w:r>
          </w:p>
        </w:tc>
        <w:tc>
          <w:tcPr>
            <w:tcW w:w="1180" w:type="dxa"/>
            <w:shd w:val="clear" w:color="auto" w:fill="auto"/>
          </w:tcPr>
          <w:p w14:paraId="3E4954AD" w14:textId="6036D2AB" w:rsidR="0096112C" w:rsidRPr="00CF615A" w:rsidRDefault="00E2269B" w:rsidP="00E23687">
            <w:pPr>
              <w:tabs>
                <w:tab w:val="decimal" w:pos="540"/>
              </w:tabs>
              <w:rPr>
                <w:rFonts w:ascii="Arial" w:hAnsi="Arial" w:cs="Arial"/>
                <w:b/>
                <w:bCs/>
                <w:sz w:val="15"/>
                <w:szCs w:val="15"/>
              </w:rPr>
            </w:pPr>
            <w:r>
              <w:rPr>
                <w:rFonts w:ascii="Arial" w:hAnsi="Arial" w:cs="Arial"/>
                <w:b/>
                <w:bCs/>
                <w:sz w:val="15"/>
                <w:szCs w:val="15"/>
              </w:rPr>
              <w:t xml:space="preserve">  30.5</w:t>
            </w:r>
          </w:p>
        </w:tc>
        <w:tc>
          <w:tcPr>
            <w:tcW w:w="1180" w:type="dxa"/>
            <w:shd w:val="clear" w:color="auto" w:fill="auto"/>
          </w:tcPr>
          <w:p w14:paraId="1E42564E" w14:textId="7DF66D1A" w:rsidR="0096112C" w:rsidRPr="00CF615A" w:rsidRDefault="00E2269B" w:rsidP="00E23687">
            <w:pPr>
              <w:tabs>
                <w:tab w:val="decimal" w:pos="520"/>
              </w:tabs>
              <w:rPr>
                <w:rFonts w:ascii="Arial" w:hAnsi="Arial" w:cs="Arial"/>
                <w:b/>
                <w:bCs/>
                <w:sz w:val="15"/>
                <w:szCs w:val="15"/>
              </w:rPr>
            </w:pPr>
            <w:r>
              <w:rPr>
                <w:rFonts w:ascii="Arial" w:hAnsi="Arial" w:cs="Arial"/>
                <w:b/>
                <w:bCs/>
                <w:sz w:val="15"/>
                <w:szCs w:val="15"/>
              </w:rPr>
              <w:t xml:space="preserve">  32.5</w:t>
            </w:r>
          </w:p>
        </w:tc>
        <w:tc>
          <w:tcPr>
            <w:tcW w:w="1180" w:type="dxa"/>
            <w:shd w:val="clear" w:color="auto" w:fill="auto"/>
          </w:tcPr>
          <w:p w14:paraId="71F59F90" w14:textId="31E45A4B" w:rsidR="0096112C" w:rsidRPr="00CF615A" w:rsidRDefault="00E2269B" w:rsidP="00E23687">
            <w:pPr>
              <w:tabs>
                <w:tab w:val="decimal" w:pos="551"/>
              </w:tabs>
              <w:rPr>
                <w:rFonts w:ascii="Arial" w:hAnsi="Arial" w:cs="Arial"/>
                <w:b/>
                <w:bCs/>
                <w:sz w:val="15"/>
                <w:szCs w:val="15"/>
              </w:rPr>
            </w:pPr>
            <w:r>
              <w:rPr>
                <w:rFonts w:ascii="Arial" w:hAnsi="Arial" w:cs="Arial"/>
                <w:b/>
                <w:bCs/>
                <w:sz w:val="15"/>
                <w:szCs w:val="15"/>
              </w:rPr>
              <w:t xml:space="preserve">  32.9</w:t>
            </w:r>
          </w:p>
        </w:tc>
      </w:tr>
      <w:tr w:rsidR="0096112C" w:rsidRPr="00CF615A" w14:paraId="38E05D36" w14:textId="77777777" w:rsidTr="00E23687">
        <w:trPr>
          <w:trHeight w:val="221"/>
        </w:trPr>
        <w:tc>
          <w:tcPr>
            <w:tcW w:w="4023" w:type="dxa"/>
            <w:shd w:val="clear" w:color="auto" w:fill="auto"/>
            <w:noWrap/>
          </w:tcPr>
          <w:p w14:paraId="0616C078" w14:textId="77777777" w:rsidR="0096112C" w:rsidRPr="00CF615A" w:rsidRDefault="0096112C" w:rsidP="00E23687">
            <w:pPr>
              <w:pStyle w:val="Table17Tabletext"/>
            </w:pPr>
            <w:r w:rsidRPr="00CF615A">
              <w:t xml:space="preserve">61 </w:t>
            </w:r>
            <w:r w:rsidRPr="00CF615A">
              <w:tab/>
              <w:t>Sales representatives and agents</w:t>
            </w:r>
          </w:p>
        </w:tc>
        <w:tc>
          <w:tcPr>
            <w:tcW w:w="1180" w:type="dxa"/>
            <w:shd w:val="clear" w:color="auto" w:fill="auto"/>
            <w:noWrap/>
          </w:tcPr>
          <w:p w14:paraId="31E27EA8" w14:textId="212EDFAC"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24.6</w:t>
            </w:r>
          </w:p>
        </w:tc>
        <w:tc>
          <w:tcPr>
            <w:tcW w:w="1180" w:type="dxa"/>
            <w:shd w:val="clear" w:color="auto" w:fill="auto"/>
          </w:tcPr>
          <w:p w14:paraId="5921BC4F" w14:textId="3AF978FB"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34.8</w:t>
            </w:r>
          </w:p>
        </w:tc>
        <w:tc>
          <w:tcPr>
            <w:tcW w:w="1180" w:type="dxa"/>
            <w:shd w:val="clear" w:color="auto" w:fill="auto"/>
          </w:tcPr>
          <w:p w14:paraId="7E421543" w14:textId="5E2C8E7A"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34.3</w:t>
            </w:r>
          </w:p>
        </w:tc>
        <w:tc>
          <w:tcPr>
            <w:tcW w:w="1180" w:type="dxa"/>
            <w:shd w:val="clear" w:color="auto" w:fill="auto"/>
          </w:tcPr>
          <w:p w14:paraId="4836A120" w14:textId="6696B024"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37.0</w:t>
            </w:r>
          </w:p>
        </w:tc>
        <w:tc>
          <w:tcPr>
            <w:tcW w:w="1180" w:type="dxa"/>
            <w:shd w:val="clear" w:color="auto" w:fill="auto"/>
          </w:tcPr>
          <w:p w14:paraId="72D03724" w14:textId="1D8BED11"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35.3</w:t>
            </w:r>
          </w:p>
        </w:tc>
      </w:tr>
      <w:tr w:rsidR="0096112C" w:rsidRPr="00CF615A" w14:paraId="5EB519EC" w14:textId="77777777" w:rsidTr="00E23687">
        <w:trPr>
          <w:trHeight w:val="221"/>
        </w:trPr>
        <w:tc>
          <w:tcPr>
            <w:tcW w:w="4023" w:type="dxa"/>
            <w:shd w:val="clear" w:color="auto" w:fill="auto"/>
            <w:noWrap/>
          </w:tcPr>
          <w:p w14:paraId="1264A149" w14:textId="77777777" w:rsidR="0096112C" w:rsidRPr="00CF615A" w:rsidRDefault="0096112C" w:rsidP="00E23687">
            <w:pPr>
              <w:pStyle w:val="Table17Tabletext"/>
            </w:pPr>
            <w:r w:rsidRPr="00CF615A">
              <w:t xml:space="preserve">62 </w:t>
            </w:r>
            <w:r w:rsidRPr="00CF615A">
              <w:tab/>
              <w:t>Sales assistants and salespersons</w:t>
            </w:r>
          </w:p>
        </w:tc>
        <w:tc>
          <w:tcPr>
            <w:tcW w:w="1180" w:type="dxa"/>
            <w:shd w:val="clear" w:color="auto" w:fill="auto"/>
            <w:noWrap/>
          </w:tcPr>
          <w:p w14:paraId="398C17A1" w14:textId="48A34F4D"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31.0</w:t>
            </w:r>
          </w:p>
        </w:tc>
        <w:tc>
          <w:tcPr>
            <w:tcW w:w="1180" w:type="dxa"/>
            <w:shd w:val="clear" w:color="auto" w:fill="auto"/>
          </w:tcPr>
          <w:p w14:paraId="4E735879" w14:textId="02232020"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31.5</w:t>
            </w:r>
          </w:p>
        </w:tc>
        <w:tc>
          <w:tcPr>
            <w:tcW w:w="1180" w:type="dxa"/>
            <w:shd w:val="clear" w:color="auto" w:fill="auto"/>
          </w:tcPr>
          <w:p w14:paraId="3A1603C2" w14:textId="67CB8656"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30.2</w:t>
            </w:r>
          </w:p>
        </w:tc>
        <w:tc>
          <w:tcPr>
            <w:tcW w:w="1180" w:type="dxa"/>
            <w:shd w:val="clear" w:color="auto" w:fill="auto"/>
          </w:tcPr>
          <w:p w14:paraId="799AEF3B" w14:textId="7AA25D44"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32.2</w:t>
            </w:r>
          </w:p>
        </w:tc>
        <w:tc>
          <w:tcPr>
            <w:tcW w:w="1180" w:type="dxa"/>
            <w:shd w:val="clear" w:color="auto" w:fill="auto"/>
          </w:tcPr>
          <w:p w14:paraId="47D8AEC2" w14:textId="0E6C8A38"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32.7</w:t>
            </w:r>
          </w:p>
        </w:tc>
      </w:tr>
      <w:tr w:rsidR="0096112C" w:rsidRPr="00CF615A" w14:paraId="4F0D1567" w14:textId="77777777" w:rsidTr="00E23687">
        <w:trPr>
          <w:trHeight w:val="221"/>
        </w:trPr>
        <w:tc>
          <w:tcPr>
            <w:tcW w:w="4023" w:type="dxa"/>
            <w:shd w:val="clear" w:color="auto" w:fill="auto"/>
            <w:noWrap/>
          </w:tcPr>
          <w:p w14:paraId="64B05D95" w14:textId="77777777" w:rsidR="0096112C" w:rsidRPr="00CF615A" w:rsidRDefault="0096112C" w:rsidP="00E23687">
            <w:pPr>
              <w:pStyle w:val="Table17Tabletext"/>
            </w:pPr>
            <w:r w:rsidRPr="00CF615A">
              <w:t xml:space="preserve">63 </w:t>
            </w:r>
            <w:r w:rsidRPr="00CF615A">
              <w:tab/>
              <w:t>Sales support workers</w:t>
            </w:r>
          </w:p>
        </w:tc>
        <w:tc>
          <w:tcPr>
            <w:tcW w:w="1180" w:type="dxa"/>
            <w:shd w:val="clear" w:color="auto" w:fill="auto"/>
            <w:noWrap/>
          </w:tcPr>
          <w:p w14:paraId="5D02F7B7" w14:textId="57424DE1"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12.1</w:t>
            </w:r>
            <w:r w:rsidR="007B05BC">
              <w:rPr>
                <w:rFonts w:ascii="Arial" w:hAnsi="Arial" w:cs="Arial"/>
                <w:bCs/>
                <w:sz w:val="15"/>
                <w:szCs w:val="15"/>
              </w:rPr>
              <w:t>*</w:t>
            </w:r>
          </w:p>
        </w:tc>
        <w:tc>
          <w:tcPr>
            <w:tcW w:w="1180" w:type="dxa"/>
            <w:shd w:val="clear" w:color="auto" w:fill="auto"/>
          </w:tcPr>
          <w:p w14:paraId="55E61879" w14:textId="6F3A9946"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13.1</w:t>
            </w:r>
          </w:p>
        </w:tc>
        <w:tc>
          <w:tcPr>
            <w:tcW w:w="1180" w:type="dxa"/>
            <w:shd w:val="clear" w:color="auto" w:fill="auto"/>
          </w:tcPr>
          <w:p w14:paraId="7745B07F" w14:textId="25B2A2AB"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15.8</w:t>
            </w:r>
            <w:r w:rsidR="007B05BC">
              <w:rPr>
                <w:rFonts w:ascii="Arial" w:hAnsi="Arial" w:cs="Arial"/>
                <w:bCs/>
                <w:sz w:val="15"/>
                <w:szCs w:val="15"/>
              </w:rPr>
              <w:t>*</w:t>
            </w:r>
          </w:p>
        </w:tc>
        <w:tc>
          <w:tcPr>
            <w:tcW w:w="1180" w:type="dxa"/>
            <w:shd w:val="clear" w:color="auto" w:fill="auto"/>
          </w:tcPr>
          <w:p w14:paraId="4790F079" w14:textId="511747E5"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2.7</w:t>
            </w:r>
            <w:r w:rsidR="007B05BC">
              <w:rPr>
                <w:rFonts w:ascii="Arial" w:hAnsi="Arial" w:cs="Arial"/>
                <w:bCs/>
                <w:sz w:val="15"/>
                <w:szCs w:val="15"/>
              </w:rPr>
              <w:t>*</w:t>
            </w:r>
          </w:p>
        </w:tc>
        <w:tc>
          <w:tcPr>
            <w:tcW w:w="1180" w:type="dxa"/>
            <w:shd w:val="clear" w:color="auto" w:fill="auto"/>
          </w:tcPr>
          <w:p w14:paraId="1E662102" w14:textId="052E0ADD"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33.3</w:t>
            </w:r>
            <w:r w:rsidR="007B05BC">
              <w:rPr>
                <w:rFonts w:ascii="Arial" w:hAnsi="Arial" w:cs="Arial"/>
                <w:bCs/>
                <w:sz w:val="15"/>
                <w:szCs w:val="15"/>
              </w:rPr>
              <w:t>*</w:t>
            </w:r>
          </w:p>
        </w:tc>
      </w:tr>
      <w:tr w:rsidR="0096112C" w:rsidRPr="00CF615A" w14:paraId="7AEB2CD5" w14:textId="77777777" w:rsidTr="00E23687">
        <w:trPr>
          <w:trHeight w:val="187"/>
        </w:trPr>
        <w:tc>
          <w:tcPr>
            <w:tcW w:w="4023" w:type="dxa"/>
            <w:shd w:val="clear" w:color="auto" w:fill="auto"/>
            <w:noWrap/>
          </w:tcPr>
          <w:p w14:paraId="43FAFBCA" w14:textId="77777777" w:rsidR="0096112C" w:rsidRPr="00CF615A" w:rsidRDefault="0096112C" w:rsidP="00E23687">
            <w:pPr>
              <w:pStyle w:val="TableColBold"/>
              <w:spacing w:before="20"/>
            </w:pPr>
            <w:r w:rsidRPr="00CF615A">
              <w:br w:type="page"/>
            </w:r>
            <w:r w:rsidRPr="00CF615A">
              <w:br w:type="page"/>
              <w:t>Machinery operators and drivers</w:t>
            </w:r>
          </w:p>
        </w:tc>
        <w:tc>
          <w:tcPr>
            <w:tcW w:w="1180" w:type="dxa"/>
            <w:shd w:val="clear" w:color="auto" w:fill="auto"/>
            <w:noWrap/>
          </w:tcPr>
          <w:p w14:paraId="0E9A5964" w14:textId="2BD216D5" w:rsidR="0096112C" w:rsidRPr="00CF615A" w:rsidRDefault="00E2269B" w:rsidP="00E23687">
            <w:pPr>
              <w:tabs>
                <w:tab w:val="decimal" w:pos="525"/>
              </w:tabs>
              <w:rPr>
                <w:rFonts w:ascii="Arial" w:hAnsi="Arial" w:cs="Arial"/>
                <w:b/>
                <w:bCs/>
                <w:sz w:val="15"/>
                <w:szCs w:val="15"/>
              </w:rPr>
            </w:pPr>
            <w:r>
              <w:rPr>
                <w:rFonts w:ascii="Arial" w:hAnsi="Arial" w:cs="Arial"/>
                <w:b/>
                <w:bCs/>
                <w:sz w:val="15"/>
                <w:szCs w:val="15"/>
              </w:rPr>
              <w:t xml:space="preserve">  27.2</w:t>
            </w:r>
          </w:p>
        </w:tc>
        <w:tc>
          <w:tcPr>
            <w:tcW w:w="1180" w:type="dxa"/>
            <w:shd w:val="clear" w:color="auto" w:fill="auto"/>
          </w:tcPr>
          <w:p w14:paraId="5263FF1C" w14:textId="70F3246F" w:rsidR="0096112C" w:rsidRPr="00CF615A" w:rsidRDefault="00E2269B" w:rsidP="00E23687">
            <w:pPr>
              <w:tabs>
                <w:tab w:val="decimal" w:pos="495"/>
              </w:tabs>
              <w:rPr>
                <w:rFonts w:ascii="Arial" w:hAnsi="Arial" w:cs="Arial"/>
                <w:b/>
                <w:bCs/>
                <w:sz w:val="15"/>
                <w:szCs w:val="15"/>
              </w:rPr>
            </w:pPr>
            <w:r>
              <w:rPr>
                <w:rFonts w:ascii="Arial" w:hAnsi="Arial" w:cs="Arial"/>
                <w:b/>
                <w:bCs/>
                <w:sz w:val="15"/>
                <w:szCs w:val="15"/>
              </w:rPr>
              <w:t xml:space="preserve">  31.9</w:t>
            </w:r>
          </w:p>
        </w:tc>
        <w:tc>
          <w:tcPr>
            <w:tcW w:w="1180" w:type="dxa"/>
            <w:shd w:val="clear" w:color="auto" w:fill="auto"/>
          </w:tcPr>
          <w:p w14:paraId="613EAE56" w14:textId="3A9065EB" w:rsidR="0096112C" w:rsidRPr="00CF615A" w:rsidRDefault="00E2269B" w:rsidP="00E23687">
            <w:pPr>
              <w:tabs>
                <w:tab w:val="decimal" w:pos="540"/>
              </w:tabs>
              <w:rPr>
                <w:rFonts w:ascii="Arial" w:hAnsi="Arial" w:cs="Arial"/>
                <w:b/>
                <w:bCs/>
                <w:sz w:val="15"/>
                <w:szCs w:val="15"/>
              </w:rPr>
            </w:pPr>
            <w:r>
              <w:rPr>
                <w:rFonts w:ascii="Arial" w:hAnsi="Arial" w:cs="Arial"/>
                <w:b/>
                <w:bCs/>
                <w:sz w:val="15"/>
                <w:szCs w:val="15"/>
              </w:rPr>
              <w:t xml:space="preserve">  31.5</w:t>
            </w:r>
          </w:p>
        </w:tc>
        <w:tc>
          <w:tcPr>
            <w:tcW w:w="1180" w:type="dxa"/>
            <w:shd w:val="clear" w:color="auto" w:fill="auto"/>
          </w:tcPr>
          <w:p w14:paraId="3CB2F8ED" w14:textId="31D4AEF0" w:rsidR="0096112C" w:rsidRPr="00CF615A" w:rsidRDefault="00E2269B" w:rsidP="00E23687">
            <w:pPr>
              <w:tabs>
                <w:tab w:val="decimal" w:pos="520"/>
              </w:tabs>
              <w:rPr>
                <w:rFonts w:ascii="Arial" w:hAnsi="Arial" w:cs="Arial"/>
                <w:b/>
                <w:bCs/>
                <w:sz w:val="15"/>
                <w:szCs w:val="15"/>
              </w:rPr>
            </w:pPr>
            <w:r>
              <w:rPr>
                <w:rFonts w:ascii="Arial" w:hAnsi="Arial" w:cs="Arial"/>
                <w:b/>
                <w:bCs/>
                <w:sz w:val="15"/>
                <w:szCs w:val="15"/>
              </w:rPr>
              <w:t xml:space="preserve">  31.9</w:t>
            </w:r>
          </w:p>
        </w:tc>
        <w:tc>
          <w:tcPr>
            <w:tcW w:w="1180" w:type="dxa"/>
            <w:shd w:val="clear" w:color="auto" w:fill="auto"/>
          </w:tcPr>
          <w:p w14:paraId="39047437" w14:textId="56B09E85" w:rsidR="0096112C" w:rsidRPr="00CF615A" w:rsidRDefault="00E2269B" w:rsidP="00E23687">
            <w:pPr>
              <w:tabs>
                <w:tab w:val="decimal" w:pos="551"/>
              </w:tabs>
              <w:rPr>
                <w:rFonts w:ascii="Arial" w:hAnsi="Arial" w:cs="Arial"/>
                <w:b/>
                <w:bCs/>
                <w:sz w:val="15"/>
                <w:szCs w:val="15"/>
              </w:rPr>
            </w:pPr>
            <w:r>
              <w:rPr>
                <w:rFonts w:ascii="Arial" w:hAnsi="Arial" w:cs="Arial"/>
                <w:b/>
                <w:bCs/>
                <w:sz w:val="15"/>
                <w:szCs w:val="15"/>
              </w:rPr>
              <w:t xml:space="preserve">  33.3</w:t>
            </w:r>
          </w:p>
        </w:tc>
      </w:tr>
      <w:tr w:rsidR="0096112C" w:rsidRPr="00CF615A" w14:paraId="7E3F50D2" w14:textId="77777777" w:rsidTr="00E23687">
        <w:trPr>
          <w:trHeight w:val="221"/>
        </w:trPr>
        <w:tc>
          <w:tcPr>
            <w:tcW w:w="4023" w:type="dxa"/>
            <w:shd w:val="clear" w:color="auto" w:fill="auto"/>
            <w:noWrap/>
          </w:tcPr>
          <w:p w14:paraId="2B23D2D4" w14:textId="77777777" w:rsidR="0096112C" w:rsidRPr="00CF615A" w:rsidRDefault="0096112C" w:rsidP="00E23687">
            <w:pPr>
              <w:pStyle w:val="Table17Tabletext"/>
            </w:pPr>
            <w:r w:rsidRPr="00CF615A">
              <w:t xml:space="preserve">71 </w:t>
            </w:r>
            <w:r w:rsidRPr="00CF615A">
              <w:tab/>
              <w:t>Machine and stationary plant operators</w:t>
            </w:r>
          </w:p>
        </w:tc>
        <w:tc>
          <w:tcPr>
            <w:tcW w:w="1180" w:type="dxa"/>
            <w:shd w:val="clear" w:color="auto" w:fill="auto"/>
            <w:noWrap/>
          </w:tcPr>
          <w:p w14:paraId="185BD4C7" w14:textId="511A95FB"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18.4</w:t>
            </w:r>
          </w:p>
        </w:tc>
        <w:tc>
          <w:tcPr>
            <w:tcW w:w="1180" w:type="dxa"/>
            <w:shd w:val="clear" w:color="auto" w:fill="auto"/>
          </w:tcPr>
          <w:p w14:paraId="15FE8DE5" w14:textId="733C5620"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23.1</w:t>
            </w:r>
          </w:p>
        </w:tc>
        <w:tc>
          <w:tcPr>
            <w:tcW w:w="1180" w:type="dxa"/>
            <w:shd w:val="clear" w:color="auto" w:fill="auto"/>
          </w:tcPr>
          <w:p w14:paraId="61963520" w14:textId="2D4640F3"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26.1</w:t>
            </w:r>
          </w:p>
        </w:tc>
        <w:tc>
          <w:tcPr>
            <w:tcW w:w="1180" w:type="dxa"/>
            <w:shd w:val="clear" w:color="auto" w:fill="auto"/>
          </w:tcPr>
          <w:p w14:paraId="5A80E989" w14:textId="2007C716"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24.2</w:t>
            </w:r>
          </w:p>
        </w:tc>
        <w:tc>
          <w:tcPr>
            <w:tcW w:w="1180" w:type="dxa"/>
            <w:shd w:val="clear" w:color="auto" w:fill="auto"/>
          </w:tcPr>
          <w:p w14:paraId="1E8C0F9A" w14:textId="0C232E04"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23.3</w:t>
            </w:r>
          </w:p>
        </w:tc>
      </w:tr>
      <w:tr w:rsidR="0096112C" w:rsidRPr="00CF615A" w14:paraId="2DE246EC" w14:textId="77777777" w:rsidTr="00E23687">
        <w:trPr>
          <w:trHeight w:val="221"/>
        </w:trPr>
        <w:tc>
          <w:tcPr>
            <w:tcW w:w="4023" w:type="dxa"/>
            <w:shd w:val="clear" w:color="auto" w:fill="auto"/>
            <w:noWrap/>
          </w:tcPr>
          <w:p w14:paraId="5E0C8C3C" w14:textId="77777777" w:rsidR="0096112C" w:rsidRPr="00CF615A" w:rsidRDefault="0096112C" w:rsidP="00E23687">
            <w:pPr>
              <w:pStyle w:val="Table17Tabletext"/>
            </w:pPr>
            <w:r w:rsidRPr="00CF615A">
              <w:t xml:space="preserve">72 </w:t>
            </w:r>
            <w:r w:rsidRPr="00CF615A">
              <w:tab/>
              <w:t>Mobile plant operators</w:t>
            </w:r>
          </w:p>
        </w:tc>
        <w:tc>
          <w:tcPr>
            <w:tcW w:w="1180" w:type="dxa"/>
            <w:shd w:val="clear" w:color="auto" w:fill="auto"/>
            <w:noWrap/>
          </w:tcPr>
          <w:p w14:paraId="226CD50E" w14:textId="373EFF7B"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16.0</w:t>
            </w:r>
          </w:p>
        </w:tc>
        <w:tc>
          <w:tcPr>
            <w:tcW w:w="1180" w:type="dxa"/>
            <w:shd w:val="clear" w:color="auto" w:fill="auto"/>
          </w:tcPr>
          <w:p w14:paraId="44364C35" w14:textId="4B5D65B5"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29.0</w:t>
            </w:r>
          </w:p>
        </w:tc>
        <w:tc>
          <w:tcPr>
            <w:tcW w:w="1180" w:type="dxa"/>
            <w:shd w:val="clear" w:color="auto" w:fill="auto"/>
          </w:tcPr>
          <w:p w14:paraId="72166A16" w14:textId="2BC1E2E0"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31.2</w:t>
            </w:r>
          </w:p>
        </w:tc>
        <w:tc>
          <w:tcPr>
            <w:tcW w:w="1180" w:type="dxa"/>
            <w:shd w:val="clear" w:color="auto" w:fill="auto"/>
          </w:tcPr>
          <w:p w14:paraId="60F0D037" w14:textId="0E9F417A"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26.4</w:t>
            </w:r>
          </w:p>
        </w:tc>
        <w:tc>
          <w:tcPr>
            <w:tcW w:w="1180" w:type="dxa"/>
            <w:shd w:val="clear" w:color="auto" w:fill="auto"/>
          </w:tcPr>
          <w:p w14:paraId="1170C27F" w14:textId="7A4255F5"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29.1</w:t>
            </w:r>
          </w:p>
        </w:tc>
      </w:tr>
      <w:tr w:rsidR="0096112C" w:rsidRPr="00CF615A" w14:paraId="0C41C99E" w14:textId="77777777" w:rsidTr="00E23687">
        <w:trPr>
          <w:trHeight w:val="221"/>
        </w:trPr>
        <w:tc>
          <w:tcPr>
            <w:tcW w:w="4023" w:type="dxa"/>
            <w:shd w:val="clear" w:color="auto" w:fill="auto"/>
            <w:noWrap/>
          </w:tcPr>
          <w:p w14:paraId="5CC79BD5" w14:textId="77777777" w:rsidR="0096112C" w:rsidRPr="00CF615A" w:rsidRDefault="0096112C" w:rsidP="00E23687">
            <w:pPr>
              <w:pStyle w:val="Table17Tabletext"/>
            </w:pPr>
            <w:r w:rsidRPr="00CF615A">
              <w:t xml:space="preserve">73 </w:t>
            </w:r>
            <w:r w:rsidRPr="00CF615A">
              <w:tab/>
              <w:t>Road and rail drivers</w:t>
            </w:r>
          </w:p>
        </w:tc>
        <w:tc>
          <w:tcPr>
            <w:tcW w:w="1180" w:type="dxa"/>
            <w:shd w:val="clear" w:color="auto" w:fill="auto"/>
            <w:noWrap/>
          </w:tcPr>
          <w:p w14:paraId="70B21AE2" w14:textId="0C93C82B"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27.9</w:t>
            </w:r>
          </w:p>
        </w:tc>
        <w:tc>
          <w:tcPr>
            <w:tcW w:w="1180" w:type="dxa"/>
            <w:shd w:val="clear" w:color="auto" w:fill="auto"/>
          </w:tcPr>
          <w:p w14:paraId="7BBE4E81" w14:textId="50537FA8"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33.1</w:t>
            </w:r>
          </w:p>
        </w:tc>
        <w:tc>
          <w:tcPr>
            <w:tcW w:w="1180" w:type="dxa"/>
            <w:shd w:val="clear" w:color="auto" w:fill="auto"/>
          </w:tcPr>
          <w:p w14:paraId="4ED69530" w14:textId="40B50B78"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28.6</w:t>
            </w:r>
          </w:p>
        </w:tc>
        <w:tc>
          <w:tcPr>
            <w:tcW w:w="1180" w:type="dxa"/>
            <w:shd w:val="clear" w:color="auto" w:fill="auto"/>
          </w:tcPr>
          <w:p w14:paraId="192622B0" w14:textId="090DCFC7"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34.0</w:t>
            </w:r>
          </w:p>
        </w:tc>
        <w:tc>
          <w:tcPr>
            <w:tcW w:w="1180" w:type="dxa"/>
            <w:shd w:val="clear" w:color="auto" w:fill="auto"/>
          </w:tcPr>
          <w:p w14:paraId="670D8204" w14:textId="14B00268"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34.4</w:t>
            </w:r>
          </w:p>
        </w:tc>
      </w:tr>
      <w:tr w:rsidR="0096112C" w:rsidRPr="00CF615A" w14:paraId="1D72DE7E" w14:textId="77777777" w:rsidTr="00E23687">
        <w:trPr>
          <w:trHeight w:val="221"/>
        </w:trPr>
        <w:tc>
          <w:tcPr>
            <w:tcW w:w="4023" w:type="dxa"/>
            <w:shd w:val="clear" w:color="auto" w:fill="auto"/>
            <w:noWrap/>
          </w:tcPr>
          <w:p w14:paraId="52E07708" w14:textId="77777777" w:rsidR="0096112C" w:rsidRPr="00CF615A" w:rsidRDefault="0096112C" w:rsidP="00E23687">
            <w:pPr>
              <w:pStyle w:val="Table17Tabletext"/>
            </w:pPr>
            <w:r w:rsidRPr="00CF615A">
              <w:t xml:space="preserve">74 </w:t>
            </w:r>
            <w:r w:rsidRPr="00CF615A">
              <w:tab/>
            </w:r>
            <w:proofErr w:type="spellStart"/>
            <w:r w:rsidRPr="00CF615A">
              <w:t>Storepersons</w:t>
            </w:r>
            <w:proofErr w:type="spellEnd"/>
          </w:p>
        </w:tc>
        <w:tc>
          <w:tcPr>
            <w:tcW w:w="1180" w:type="dxa"/>
            <w:shd w:val="clear" w:color="auto" w:fill="auto"/>
            <w:noWrap/>
          </w:tcPr>
          <w:p w14:paraId="0843566F" w14:textId="6FBDCBCC"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32.5</w:t>
            </w:r>
          </w:p>
        </w:tc>
        <w:tc>
          <w:tcPr>
            <w:tcW w:w="1180" w:type="dxa"/>
            <w:shd w:val="clear" w:color="auto" w:fill="auto"/>
          </w:tcPr>
          <w:p w14:paraId="1A57A2B7" w14:textId="2E162FA7"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37.5</w:t>
            </w:r>
          </w:p>
        </w:tc>
        <w:tc>
          <w:tcPr>
            <w:tcW w:w="1180" w:type="dxa"/>
            <w:shd w:val="clear" w:color="auto" w:fill="auto"/>
          </w:tcPr>
          <w:p w14:paraId="2F09F769" w14:textId="71F0D769"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38.2</w:t>
            </w:r>
          </w:p>
        </w:tc>
        <w:tc>
          <w:tcPr>
            <w:tcW w:w="1180" w:type="dxa"/>
            <w:shd w:val="clear" w:color="auto" w:fill="auto"/>
          </w:tcPr>
          <w:p w14:paraId="2C654213" w14:textId="5C5D6A32"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40.9</w:t>
            </w:r>
          </w:p>
        </w:tc>
        <w:tc>
          <w:tcPr>
            <w:tcW w:w="1180" w:type="dxa"/>
            <w:shd w:val="clear" w:color="auto" w:fill="auto"/>
          </w:tcPr>
          <w:p w14:paraId="43A49EF4" w14:textId="61BE3329"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45.2</w:t>
            </w:r>
          </w:p>
        </w:tc>
      </w:tr>
      <w:tr w:rsidR="0096112C" w:rsidRPr="00CF615A" w14:paraId="77A48D1D" w14:textId="77777777" w:rsidTr="00E23687">
        <w:trPr>
          <w:trHeight w:val="187"/>
        </w:trPr>
        <w:tc>
          <w:tcPr>
            <w:tcW w:w="4023" w:type="dxa"/>
            <w:shd w:val="clear" w:color="auto" w:fill="auto"/>
            <w:noWrap/>
          </w:tcPr>
          <w:p w14:paraId="5ACE582C" w14:textId="77777777" w:rsidR="0096112C" w:rsidRPr="00CF615A" w:rsidRDefault="0096112C" w:rsidP="00E23687">
            <w:pPr>
              <w:pStyle w:val="TableColBold"/>
              <w:spacing w:before="20"/>
            </w:pPr>
            <w:proofErr w:type="spellStart"/>
            <w:r w:rsidRPr="00CF615A">
              <w:t>Labourers</w:t>
            </w:r>
            <w:proofErr w:type="spellEnd"/>
          </w:p>
        </w:tc>
        <w:tc>
          <w:tcPr>
            <w:tcW w:w="1180" w:type="dxa"/>
            <w:shd w:val="clear" w:color="auto" w:fill="auto"/>
            <w:noWrap/>
          </w:tcPr>
          <w:p w14:paraId="39196601" w14:textId="2CEBA85C" w:rsidR="0096112C" w:rsidRPr="00CF615A" w:rsidRDefault="00E2269B" w:rsidP="00E23687">
            <w:pPr>
              <w:tabs>
                <w:tab w:val="decimal" w:pos="525"/>
              </w:tabs>
              <w:rPr>
                <w:rFonts w:ascii="Arial" w:hAnsi="Arial" w:cs="Arial"/>
                <w:b/>
                <w:bCs/>
                <w:sz w:val="15"/>
                <w:szCs w:val="15"/>
              </w:rPr>
            </w:pPr>
            <w:r>
              <w:rPr>
                <w:rFonts w:ascii="Arial" w:hAnsi="Arial" w:cs="Arial"/>
                <w:b/>
                <w:bCs/>
                <w:sz w:val="15"/>
                <w:szCs w:val="15"/>
              </w:rPr>
              <w:t xml:space="preserve">  32.3</w:t>
            </w:r>
          </w:p>
        </w:tc>
        <w:tc>
          <w:tcPr>
            <w:tcW w:w="1180" w:type="dxa"/>
            <w:shd w:val="clear" w:color="auto" w:fill="auto"/>
          </w:tcPr>
          <w:p w14:paraId="1E6AFBEC" w14:textId="20739910" w:rsidR="0096112C" w:rsidRPr="00CF615A" w:rsidRDefault="00E2269B" w:rsidP="00E23687">
            <w:pPr>
              <w:tabs>
                <w:tab w:val="decimal" w:pos="495"/>
              </w:tabs>
              <w:rPr>
                <w:rFonts w:ascii="Arial" w:hAnsi="Arial" w:cs="Arial"/>
                <w:b/>
                <w:bCs/>
                <w:sz w:val="15"/>
                <w:szCs w:val="15"/>
              </w:rPr>
            </w:pPr>
            <w:r>
              <w:rPr>
                <w:rFonts w:ascii="Arial" w:hAnsi="Arial" w:cs="Arial"/>
                <w:b/>
                <w:bCs/>
                <w:sz w:val="15"/>
                <w:szCs w:val="15"/>
              </w:rPr>
              <w:t xml:space="preserve">  38.3</w:t>
            </w:r>
          </w:p>
        </w:tc>
        <w:tc>
          <w:tcPr>
            <w:tcW w:w="1180" w:type="dxa"/>
            <w:shd w:val="clear" w:color="auto" w:fill="auto"/>
          </w:tcPr>
          <w:p w14:paraId="094F521F" w14:textId="68A5CB99" w:rsidR="0096112C" w:rsidRPr="00CF615A" w:rsidRDefault="00E2269B" w:rsidP="00E23687">
            <w:pPr>
              <w:tabs>
                <w:tab w:val="decimal" w:pos="540"/>
              </w:tabs>
              <w:rPr>
                <w:rFonts w:ascii="Arial" w:hAnsi="Arial" w:cs="Arial"/>
                <w:b/>
                <w:bCs/>
                <w:sz w:val="15"/>
                <w:szCs w:val="15"/>
              </w:rPr>
            </w:pPr>
            <w:r>
              <w:rPr>
                <w:rFonts w:ascii="Arial" w:hAnsi="Arial" w:cs="Arial"/>
                <w:b/>
                <w:bCs/>
                <w:sz w:val="15"/>
                <w:szCs w:val="15"/>
              </w:rPr>
              <w:t xml:space="preserve">  39.3</w:t>
            </w:r>
          </w:p>
        </w:tc>
        <w:tc>
          <w:tcPr>
            <w:tcW w:w="1180" w:type="dxa"/>
            <w:shd w:val="clear" w:color="auto" w:fill="auto"/>
          </w:tcPr>
          <w:p w14:paraId="430E2A61" w14:textId="1CCF54C6" w:rsidR="0096112C" w:rsidRPr="00CF615A" w:rsidRDefault="00E2269B" w:rsidP="00E23687">
            <w:pPr>
              <w:tabs>
                <w:tab w:val="decimal" w:pos="520"/>
              </w:tabs>
              <w:rPr>
                <w:rFonts w:ascii="Arial" w:hAnsi="Arial" w:cs="Arial"/>
                <w:b/>
                <w:bCs/>
                <w:sz w:val="15"/>
                <w:szCs w:val="15"/>
              </w:rPr>
            </w:pPr>
            <w:r>
              <w:rPr>
                <w:rFonts w:ascii="Arial" w:hAnsi="Arial" w:cs="Arial"/>
                <w:b/>
                <w:bCs/>
                <w:sz w:val="15"/>
                <w:szCs w:val="15"/>
              </w:rPr>
              <w:t xml:space="preserve">  39.5</w:t>
            </w:r>
          </w:p>
        </w:tc>
        <w:tc>
          <w:tcPr>
            <w:tcW w:w="1180" w:type="dxa"/>
            <w:shd w:val="clear" w:color="auto" w:fill="auto"/>
          </w:tcPr>
          <w:p w14:paraId="117CB125" w14:textId="10BC6D57" w:rsidR="0096112C" w:rsidRPr="00CF615A" w:rsidRDefault="00E2269B" w:rsidP="00E23687">
            <w:pPr>
              <w:tabs>
                <w:tab w:val="decimal" w:pos="551"/>
              </w:tabs>
              <w:rPr>
                <w:rFonts w:ascii="Arial" w:hAnsi="Arial" w:cs="Arial"/>
                <w:b/>
                <w:bCs/>
                <w:sz w:val="15"/>
                <w:szCs w:val="15"/>
              </w:rPr>
            </w:pPr>
            <w:r>
              <w:rPr>
                <w:rFonts w:ascii="Arial" w:hAnsi="Arial" w:cs="Arial"/>
                <w:b/>
                <w:bCs/>
                <w:sz w:val="15"/>
                <w:szCs w:val="15"/>
              </w:rPr>
              <w:t xml:space="preserve">  38.7</w:t>
            </w:r>
          </w:p>
        </w:tc>
      </w:tr>
      <w:tr w:rsidR="0096112C" w:rsidRPr="00CF615A" w14:paraId="528558A2" w14:textId="77777777" w:rsidTr="00E23687">
        <w:trPr>
          <w:trHeight w:val="221"/>
        </w:trPr>
        <w:tc>
          <w:tcPr>
            <w:tcW w:w="4023" w:type="dxa"/>
            <w:shd w:val="clear" w:color="auto" w:fill="auto"/>
            <w:noWrap/>
          </w:tcPr>
          <w:p w14:paraId="7EC685F8" w14:textId="77777777" w:rsidR="0096112C" w:rsidRPr="00CF615A" w:rsidRDefault="0096112C" w:rsidP="00E23687">
            <w:pPr>
              <w:pStyle w:val="Table17Tabletext"/>
            </w:pPr>
            <w:r w:rsidRPr="00CF615A">
              <w:t xml:space="preserve">81 </w:t>
            </w:r>
            <w:r w:rsidRPr="00CF615A">
              <w:tab/>
              <w:t>Cleaners and laundry workers</w:t>
            </w:r>
          </w:p>
        </w:tc>
        <w:tc>
          <w:tcPr>
            <w:tcW w:w="1180" w:type="dxa"/>
            <w:shd w:val="clear" w:color="auto" w:fill="auto"/>
            <w:noWrap/>
          </w:tcPr>
          <w:p w14:paraId="210E85CA" w14:textId="6FB16217"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33.2</w:t>
            </w:r>
          </w:p>
        </w:tc>
        <w:tc>
          <w:tcPr>
            <w:tcW w:w="1180" w:type="dxa"/>
            <w:shd w:val="clear" w:color="auto" w:fill="auto"/>
          </w:tcPr>
          <w:p w14:paraId="452F5240" w14:textId="49678B95"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33.8</w:t>
            </w:r>
          </w:p>
        </w:tc>
        <w:tc>
          <w:tcPr>
            <w:tcW w:w="1180" w:type="dxa"/>
            <w:shd w:val="clear" w:color="auto" w:fill="auto"/>
          </w:tcPr>
          <w:p w14:paraId="4373401C" w14:textId="2BB594DB"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33.4</w:t>
            </w:r>
          </w:p>
        </w:tc>
        <w:tc>
          <w:tcPr>
            <w:tcW w:w="1180" w:type="dxa"/>
            <w:shd w:val="clear" w:color="auto" w:fill="auto"/>
          </w:tcPr>
          <w:p w14:paraId="376F4A5D" w14:textId="1573FFC6"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41.7</w:t>
            </w:r>
          </w:p>
        </w:tc>
        <w:tc>
          <w:tcPr>
            <w:tcW w:w="1180" w:type="dxa"/>
            <w:shd w:val="clear" w:color="auto" w:fill="auto"/>
          </w:tcPr>
          <w:p w14:paraId="4384A39B" w14:textId="28741AD3"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32.3</w:t>
            </w:r>
          </w:p>
        </w:tc>
      </w:tr>
      <w:tr w:rsidR="0096112C" w:rsidRPr="00CF615A" w14:paraId="3115A7AF" w14:textId="77777777" w:rsidTr="00E23687">
        <w:trPr>
          <w:trHeight w:val="221"/>
        </w:trPr>
        <w:tc>
          <w:tcPr>
            <w:tcW w:w="4023" w:type="dxa"/>
            <w:shd w:val="clear" w:color="auto" w:fill="auto"/>
            <w:noWrap/>
          </w:tcPr>
          <w:p w14:paraId="60A62B32" w14:textId="77777777" w:rsidR="0096112C" w:rsidRPr="00CF615A" w:rsidRDefault="0096112C" w:rsidP="00E23687">
            <w:pPr>
              <w:pStyle w:val="Table17Tabletext"/>
            </w:pPr>
            <w:r w:rsidRPr="00CF615A">
              <w:t xml:space="preserve">82 </w:t>
            </w:r>
            <w:r w:rsidRPr="00CF615A">
              <w:tab/>
              <w:t>Construction and mining labourers</w:t>
            </w:r>
          </w:p>
        </w:tc>
        <w:tc>
          <w:tcPr>
            <w:tcW w:w="1180" w:type="dxa"/>
            <w:shd w:val="clear" w:color="auto" w:fill="auto"/>
            <w:noWrap/>
          </w:tcPr>
          <w:p w14:paraId="61D41007" w14:textId="7FD871B0"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37.6</w:t>
            </w:r>
          </w:p>
        </w:tc>
        <w:tc>
          <w:tcPr>
            <w:tcW w:w="1180" w:type="dxa"/>
            <w:shd w:val="clear" w:color="auto" w:fill="auto"/>
          </w:tcPr>
          <w:p w14:paraId="1F77C7D8" w14:textId="4A1AD793"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45.5</w:t>
            </w:r>
          </w:p>
        </w:tc>
        <w:tc>
          <w:tcPr>
            <w:tcW w:w="1180" w:type="dxa"/>
            <w:shd w:val="clear" w:color="auto" w:fill="auto"/>
          </w:tcPr>
          <w:p w14:paraId="513A6124" w14:textId="7914381B"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36.3</w:t>
            </w:r>
          </w:p>
        </w:tc>
        <w:tc>
          <w:tcPr>
            <w:tcW w:w="1180" w:type="dxa"/>
            <w:shd w:val="clear" w:color="auto" w:fill="auto"/>
          </w:tcPr>
          <w:p w14:paraId="47AD7A58" w14:textId="4B9E8D8E"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36.6</w:t>
            </w:r>
          </w:p>
        </w:tc>
        <w:tc>
          <w:tcPr>
            <w:tcW w:w="1180" w:type="dxa"/>
            <w:shd w:val="clear" w:color="auto" w:fill="auto"/>
          </w:tcPr>
          <w:p w14:paraId="653B5AC2" w14:textId="3E32D3FB"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37.0</w:t>
            </w:r>
          </w:p>
        </w:tc>
      </w:tr>
      <w:tr w:rsidR="0096112C" w:rsidRPr="00CF615A" w14:paraId="54B89870" w14:textId="77777777" w:rsidTr="00E23687">
        <w:trPr>
          <w:trHeight w:val="221"/>
        </w:trPr>
        <w:tc>
          <w:tcPr>
            <w:tcW w:w="4023" w:type="dxa"/>
            <w:shd w:val="clear" w:color="auto" w:fill="auto"/>
            <w:noWrap/>
          </w:tcPr>
          <w:p w14:paraId="26CEAAEF" w14:textId="77777777" w:rsidR="0096112C" w:rsidRPr="00CF615A" w:rsidRDefault="0096112C" w:rsidP="00E23687">
            <w:pPr>
              <w:pStyle w:val="Table17Tabletext"/>
            </w:pPr>
            <w:r w:rsidRPr="00CF615A">
              <w:t xml:space="preserve">83 </w:t>
            </w:r>
            <w:r w:rsidRPr="00CF615A">
              <w:tab/>
              <w:t>Factory process workers</w:t>
            </w:r>
          </w:p>
        </w:tc>
        <w:tc>
          <w:tcPr>
            <w:tcW w:w="1180" w:type="dxa"/>
            <w:shd w:val="clear" w:color="auto" w:fill="auto"/>
            <w:noWrap/>
          </w:tcPr>
          <w:p w14:paraId="61805BCD" w14:textId="76E2073B"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30.6</w:t>
            </w:r>
          </w:p>
        </w:tc>
        <w:tc>
          <w:tcPr>
            <w:tcW w:w="1180" w:type="dxa"/>
            <w:shd w:val="clear" w:color="auto" w:fill="auto"/>
          </w:tcPr>
          <w:p w14:paraId="144EC488" w14:textId="7560E319"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40.7</w:t>
            </w:r>
          </w:p>
        </w:tc>
        <w:tc>
          <w:tcPr>
            <w:tcW w:w="1180" w:type="dxa"/>
            <w:shd w:val="clear" w:color="auto" w:fill="auto"/>
          </w:tcPr>
          <w:p w14:paraId="2CD64EF4" w14:textId="456E121A"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43.9</w:t>
            </w:r>
          </w:p>
        </w:tc>
        <w:tc>
          <w:tcPr>
            <w:tcW w:w="1180" w:type="dxa"/>
            <w:shd w:val="clear" w:color="auto" w:fill="auto"/>
          </w:tcPr>
          <w:p w14:paraId="349FAD4D" w14:textId="08135A42"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45.4</w:t>
            </w:r>
          </w:p>
        </w:tc>
        <w:tc>
          <w:tcPr>
            <w:tcW w:w="1180" w:type="dxa"/>
            <w:shd w:val="clear" w:color="auto" w:fill="auto"/>
          </w:tcPr>
          <w:p w14:paraId="6CC82176" w14:textId="0AC9083C"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44.6</w:t>
            </w:r>
          </w:p>
        </w:tc>
      </w:tr>
      <w:tr w:rsidR="0096112C" w:rsidRPr="00CF615A" w14:paraId="3AC672F7" w14:textId="77777777" w:rsidTr="00E23687">
        <w:trPr>
          <w:trHeight w:val="221"/>
        </w:trPr>
        <w:tc>
          <w:tcPr>
            <w:tcW w:w="4023" w:type="dxa"/>
            <w:shd w:val="clear" w:color="auto" w:fill="auto"/>
            <w:noWrap/>
          </w:tcPr>
          <w:p w14:paraId="48BCE22B" w14:textId="77777777" w:rsidR="0096112C" w:rsidRPr="00CF615A" w:rsidRDefault="0096112C" w:rsidP="00E23687">
            <w:pPr>
              <w:pStyle w:val="Table17Tabletext"/>
            </w:pPr>
            <w:r w:rsidRPr="00CF615A">
              <w:t xml:space="preserve">84 </w:t>
            </w:r>
            <w:r w:rsidRPr="00CF615A">
              <w:tab/>
              <w:t xml:space="preserve">Farm, </w:t>
            </w:r>
            <w:proofErr w:type="gramStart"/>
            <w:r w:rsidRPr="00CF615A">
              <w:t>forestry</w:t>
            </w:r>
            <w:proofErr w:type="gramEnd"/>
            <w:r w:rsidRPr="00CF615A">
              <w:t xml:space="preserve"> and garden workers</w:t>
            </w:r>
          </w:p>
        </w:tc>
        <w:tc>
          <w:tcPr>
            <w:tcW w:w="1180" w:type="dxa"/>
            <w:shd w:val="clear" w:color="auto" w:fill="auto"/>
            <w:noWrap/>
          </w:tcPr>
          <w:p w14:paraId="113D7187" w14:textId="4BC69037" w:rsidR="0096112C" w:rsidRPr="00CF615A" w:rsidRDefault="00E2269B" w:rsidP="00E23687">
            <w:pPr>
              <w:tabs>
                <w:tab w:val="decimal" w:pos="525"/>
              </w:tabs>
              <w:spacing w:before="10" w:after="0"/>
              <w:rPr>
                <w:rFonts w:ascii="Arial" w:hAnsi="Arial" w:cs="Arial"/>
                <w:bCs/>
                <w:sz w:val="15"/>
                <w:szCs w:val="15"/>
              </w:rPr>
            </w:pPr>
            <w:r>
              <w:rPr>
                <w:rFonts w:ascii="Arial" w:hAnsi="Arial" w:cs="Arial"/>
                <w:bCs/>
                <w:sz w:val="15"/>
                <w:szCs w:val="15"/>
              </w:rPr>
              <w:t xml:space="preserve">  29.3</w:t>
            </w:r>
          </w:p>
        </w:tc>
        <w:tc>
          <w:tcPr>
            <w:tcW w:w="1180" w:type="dxa"/>
            <w:shd w:val="clear" w:color="auto" w:fill="auto"/>
          </w:tcPr>
          <w:p w14:paraId="7D38FCB7" w14:textId="4B804E89" w:rsidR="0096112C" w:rsidRPr="00CF615A" w:rsidRDefault="00E2269B" w:rsidP="00E23687">
            <w:pPr>
              <w:tabs>
                <w:tab w:val="decimal" w:pos="495"/>
              </w:tabs>
              <w:spacing w:before="10" w:after="0"/>
              <w:rPr>
                <w:rFonts w:ascii="Arial" w:hAnsi="Arial" w:cs="Arial"/>
                <w:bCs/>
                <w:sz w:val="15"/>
                <w:szCs w:val="15"/>
              </w:rPr>
            </w:pPr>
            <w:r>
              <w:rPr>
                <w:rFonts w:ascii="Arial" w:hAnsi="Arial" w:cs="Arial"/>
                <w:bCs/>
                <w:sz w:val="15"/>
                <w:szCs w:val="15"/>
              </w:rPr>
              <w:t xml:space="preserve">  29.4</w:t>
            </w:r>
          </w:p>
        </w:tc>
        <w:tc>
          <w:tcPr>
            <w:tcW w:w="1180" w:type="dxa"/>
            <w:shd w:val="clear" w:color="auto" w:fill="auto"/>
          </w:tcPr>
          <w:p w14:paraId="0E43ECEC" w14:textId="501A67A1" w:rsidR="0096112C" w:rsidRPr="00CF615A" w:rsidRDefault="00E2269B" w:rsidP="00E23687">
            <w:pPr>
              <w:tabs>
                <w:tab w:val="decimal" w:pos="540"/>
              </w:tabs>
              <w:spacing w:before="10" w:after="0"/>
              <w:rPr>
                <w:rFonts w:ascii="Arial" w:hAnsi="Arial" w:cs="Arial"/>
                <w:bCs/>
                <w:sz w:val="15"/>
                <w:szCs w:val="15"/>
              </w:rPr>
            </w:pPr>
            <w:r>
              <w:rPr>
                <w:rFonts w:ascii="Arial" w:hAnsi="Arial" w:cs="Arial"/>
                <w:bCs/>
                <w:sz w:val="15"/>
                <w:szCs w:val="15"/>
              </w:rPr>
              <w:t xml:space="preserve">  27.9</w:t>
            </w:r>
          </w:p>
        </w:tc>
        <w:tc>
          <w:tcPr>
            <w:tcW w:w="1180" w:type="dxa"/>
            <w:shd w:val="clear" w:color="auto" w:fill="auto"/>
          </w:tcPr>
          <w:p w14:paraId="5EE4D7B3" w14:textId="67AD5F44" w:rsidR="0096112C" w:rsidRPr="00CF615A" w:rsidRDefault="00E2269B" w:rsidP="00E23687">
            <w:pPr>
              <w:tabs>
                <w:tab w:val="decimal" w:pos="520"/>
              </w:tabs>
              <w:spacing w:before="10" w:after="0"/>
              <w:rPr>
                <w:rFonts w:ascii="Arial" w:hAnsi="Arial" w:cs="Arial"/>
                <w:bCs/>
                <w:sz w:val="15"/>
                <w:szCs w:val="15"/>
              </w:rPr>
            </w:pPr>
            <w:r>
              <w:rPr>
                <w:rFonts w:ascii="Arial" w:hAnsi="Arial" w:cs="Arial"/>
                <w:bCs/>
                <w:sz w:val="15"/>
                <w:szCs w:val="15"/>
              </w:rPr>
              <w:t xml:space="preserve">  25.3</w:t>
            </w:r>
          </w:p>
        </w:tc>
        <w:tc>
          <w:tcPr>
            <w:tcW w:w="1180" w:type="dxa"/>
            <w:shd w:val="clear" w:color="auto" w:fill="auto"/>
          </w:tcPr>
          <w:p w14:paraId="0C33D030" w14:textId="1E73B6C5" w:rsidR="0096112C" w:rsidRPr="00CF615A" w:rsidRDefault="00E2269B" w:rsidP="00E23687">
            <w:pPr>
              <w:tabs>
                <w:tab w:val="decimal" w:pos="551"/>
              </w:tabs>
              <w:spacing w:before="10" w:after="0"/>
              <w:rPr>
                <w:rFonts w:ascii="Arial" w:hAnsi="Arial" w:cs="Arial"/>
                <w:bCs/>
                <w:sz w:val="15"/>
                <w:szCs w:val="15"/>
              </w:rPr>
            </w:pPr>
            <w:r>
              <w:rPr>
                <w:rFonts w:ascii="Arial" w:hAnsi="Arial" w:cs="Arial"/>
                <w:bCs/>
                <w:sz w:val="15"/>
                <w:szCs w:val="15"/>
              </w:rPr>
              <w:t xml:space="preserve">  28.1</w:t>
            </w:r>
          </w:p>
        </w:tc>
      </w:tr>
      <w:tr w:rsidR="0096112C" w:rsidRPr="00CF615A" w14:paraId="39B46A9A" w14:textId="77777777" w:rsidTr="00E23687">
        <w:trPr>
          <w:trHeight w:val="221"/>
        </w:trPr>
        <w:tc>
          <w:tcPr>
            <w:tcW w:w="4023" w:type="dxa"/>
            <w:shd w:val="clear" w:color="auto" w:fill="auto"/>
            <w:noWrap/>
          </w:tcPr>
          <w:p w14:paraId="6A354A0A" w14:textId="77777777" w:rsidR="0096112C" w:rsidRPr="00CF615A" w:rsidRDefault="0096112C" w:rsidP="00E23687">
            <w:pPr>
              <w:pStyle w:val="Table17Tabletext"/>
            </w:pPr>
            <w:r w:rsidRPr="00CF615A">
              <w:t xml:space="preserve">85 </w:t>
            </w:r>
            <w:r w:rsidRPr="00CF615A">
              <w:tab/>
              <w:t>Food preparation assistants</w:t>
            </w:r>
          </w:p>
        </w:tc>
        <w:tc>
          <w:tcPr>
            <w:tcW w:w="1180" w:type="dxa"/>
            <w:shd w:val="clear" w:color="auto" w:fill="auto"/>
            <w:noWrap/>
          </w:tcPr>
          <w:p w14:paraId="19665972" w14:textId="637BC4B2"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46.4</w:t>
            </w:r>
          </w:p>
        </w:tc>
        <w:tc>
          <w:tcPr>
            <w:tcW w:w="1180" w:type="dxa"/>
            <w:shd w:val="clear" w:color="auto" w:fill="auto"/>
          </w:tcPr>
          <w:p w14:paraId="06822EE7" w14:textId="390EC981"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40.2</w:t>
            </w:r>
          </w:p>
        </w:tc>
        <w:tc>
          <w:tcPr>
            <w:tcW w:w="1180" w:type="dxa"/>
            <w:shd w:val="clear" w:color="auto" w:fill="auto"/>
          </w:tcPr>
          <w:p w14:paraId="4B4E0825" w14:textId="34F22B7A"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42.7</w:t>
            </w:r>
          </w:p>
        </w:tc>
        <w:tc>
          <w:tcPr>
            <w:tcW w:w="1180" w:type="dxa"/>
            <w:shd w:val="clear" w:color="auto" w:fill="auto"/>
          </w:tcPr>
          <w:p w14:paraId="0B9B3E13" w14:textId="58484AD7"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36.1</w:t>
            </w:r>
          </w:p>
        </w:tc>
        <w:tc>
          <w:tcPr>
            <w:tcW w:w="1180" w:type="dxa"/>
            <w:shd w:val="clear" w:color="auto" w:fill="auto"/>
          </w:tcPr>
          <w:p w14:paraId="5DA90F14" w14:textId="13A75B8B"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43.5</w:t>
            </w:r>
          </w:p>
        </w:tc>
      </w:tr>
      <w:tr w:rsidR="0096112C" w:rsidRPr="00CF615A" w14:paraId="6FA2AC52" w14:textId="77777777" w:rsidTr="00E23687">
        <w:trPr>
          <w:trHeight w:val="221"/>
        </w:trPr>
        <w:tc>
          <w:tcPr>
            <w:tcW w:w="4023" w:type="dxa"/>
            <w:tcBorders>
              <w:bottom w:val="single" w:sz="4" w:space="0" w:color="439539"/>
            </w:tcBorders>
            <w:shd w:val="clear" w:color="auto" w:fill="auto"/>
            <w:noWrap/>
          </w:tcPr>
          <w:p w14:paraId="596A64D8" w14:textId="77777777" w:rsidR="0096112C" w:rsidRPr="00CF615A" w:rsidRDefault="0096112C" w:rsidP="00E23687">
            <w:pPr>
              <w:pStyle w:val="Table17Tabletext"/>
            </w:pPr>
            <w:r w:rsidRPr="00CF615A">
              <w:t xml:space="preserve">89 </w:t>
            </w:r>
            <w:r w:rsidRPr="00CF615A">
              <w:tab/>
              <w:t>Other labourers</w:t>
            </w:r>
          </w:p>
        </w:tc>
        <w:tc>
          <w:tcPr>
            <w:tcW w:w="1180" w:type="dxa"/>
            <w:tcBorders>
              <w:bottom w:val="single" w:sz="4" w:space="0" w:color="439539"/>
            </w:tcBorders>
            <w:shd w:val="clear" w:color="auto" w:fill="auto"/>
            <w:noWrap/>
          </w:tcPr>
          <w:p w14:paraId="61AB9692" w14:textId="0D7DAC14" w:rsidR="0096112C" w:rsidRPr="00CF615A" w:rsidRDefault="00E2269B" w:rsidP="00E23687">
            <w:pPr>
              <w:tabs>
                <w:tab w:val="decimal" w:pos="525"/>
              </w:tabs>
              <w:spacing w:before="10" w:after="0"/>
              <w:rPr>
                <w:rFonts w:ascii="Arial" w:hAnsi="Arial" w:cs="Arial"/>
                <w:sz w:val="15"/>
                <w:szCs w:val="15"/>
              </w:rPr>
            </w:pPr>
            <w:r>
              <w:rPr>
                <w:rFonts w:ascii="Arial" w:hAnsi="Arial" w:cs="Arial"/>
                <w:sz w:val="15"/>
                <w:szCs w:val="15"/>
              </w:rPr>
              <w:t xml:space="preserve">  28.0</w:t>
            </w:r>
          </w:p>
        </w:tc>
        <w:tc>
          <w:tcPr>
            <w:tcW w:w="1180" w:type="dxa"/>
            <w:tcBorders>
              <w:bottom w:val="single" w:sz="4" w:space="0" w:color="439539"/>
            </w:tcBorders>
            <w:shd w:val="clear" w:color="auto" w:fill="auto"/>
          </w:tcPr>
          <w:p w14:paraId="0EBC52A8" w14:textId="1DD33F03" w:rsidR="0096112C" w:rsidRPr="00CF615A" w:rsidRDefault="00E2269B" w:rsidP="00E23687">
            <w:pPr>
              <w:tabs>
                <w:tab w:val="decimal" w:pos="495"/>
              </w:tabs>
              <w:spacing w:before="10" w:after="0"/>
              <w:rPr>
                <w:rFonts w:ascii="Arial" w:hAnsi="Arial" w:cs="Arial"/>
                <w:sz w:val="15"/>
                <w:szCs w:val="15"/>
              </w:rPr>
            </w:pPr>
            <w:r>
              <w:rPr>
                <w:rFonts w:ascii="Arial" w:hAnsi="Arial" w:cs="Arial"/>
                <w:sz w:val="15"/>
                <w:szCs w:val="15"/>
              </w:rPr>
              <w:t xml:space="preserve">  30.0</w:t>
            </w:r>
          </w:p>
        </w:tc>
        <w:tc>
          <w:tcPr>
            <w:tcW w:w="1180" w:type="dxa"/>
            <w:tcBorders>
              <w:bottom w:val="single" w:sz="4" w:space="0" w:color="439539"/>
            </w:tcBorders>
            <w:shd w:val="clear" w:color="auto" w:fill="auto"/>
          </w:tcPr>
          <w:p w14:paraId="69BBB4EB" w14:textId="250A1912" w:rsidR="0096112C" w:rsidRPr="00CF615A" w:rsidRDefault="00E2269B" w:rsidP="00E23687">
            <w:pPr>
              <w:tabs>
                <w:tab w:val="decimal" w:pos="540"/>
              </w:tabs>
              <w:spacing w:before="10" w:after="0"/>
              <w:rPr>
                <w:rFonts w:ascii="Arial" w:hAnsi="Arial" w:cs="Arial"/>
                <w:sz w:val="15"/>
                <w:szCs w:val="15"/>
              </w:rPr>
            </w:pPr>
            <w:r>
              <w:rPr>
                <w:rFonts w:ascii="Arial" w:hAnsi="Arial" w:cs="Arial"/>
                <w:sz w:val="15"/>
                <w:szCs w:val="15"/>
              </w:rPr>
              <w:t xml:space="preserve">  31.2</w:t>
            </w:r>
          </w:p>
        </w:tc>
        <w:tc>
          <w:tcPr>
            <w:tcW w:w="1180" w:type="dxa"/>
            <w:tcBorders>
              <w:bottom w:val="single" w:sz="4" w:space="0" w:color="439539"/>
            </w:tcBorders>
            <w:shd w:val="clear" w:color="auto" w:fill="auto"/>
          </w:tcPr>
          <w:p w14:paraId="61189CEC" w14:textId="3D7EA7F1" w:rsidR="0096112C" w:rsidRPr="00CF615A" w:rsidRDefault="00E2269B" w:rsidP="00E23687">
            <w:pPr>
              <w:tabs>
                <w:tab w:val="decimal" w:pos="520"/>
              </w:tabs>
              <w:spacing w:before="10" w:after="0"/>
              <w:rPr>
                <w:rFonts w:ascii="Arial" w:hAnsi="Arial" w:cs="Arial"/>
                <w:sz w:val="15"/>
                <w:szCs w:val="15"/>
              </w:rPr>
            </w:pPr>
            <w:r>
              <w:rPr>
                <w:rFonts w:ascii="Arial" w:hAnsi="Arial" w:cs="Arial"/>
                <w:sz w:val="15"/>
                <w:szCs w:val="15"/>
              </w:rPr>
              <w:t xml:space="preserve">  35.0</w:t>
            </w:r>
          </w:p>
        </w:tc>
        <w:tc>
          <w:tcPr>
            <w:tcW w:w="1180" w:type="dxa"/>
            <w:tcBorders>
              <w:bottom w:val="single" w:sz="4" w:space="0" w:color="439539"/>
            </w:tcBorders>
            <w:shd w:val="clear" w:color="auto" w:fill="auto"/>
          </w:tcPr>
          <w:p w14:paraId="0848E5C0" w14:textId="39C5E0D0" w:rsidR="0096112C" w:rsidRPr="00CF615A" w:rsidRDefault="00E2269B" w:rsidP="00E23687">
            <w:pPr>
              <w:tabs>
                <w:tab w:val="decimal" w:pos="551"/>
              </w:tabs>
              <w:spacing w:before="10" w:after="0"/>
              <w:rPr>
                <w:rFonts w:ascii="Arial" w:hAnsi="Arial" w:cs="Arial"/>
                <w:sz w:val="15"/>
                <w:szCs w:val="15"/>
              </w:rPr>
            </w:pPr>
            <w:r>
              <w:rPr>
                <w:rFonts w:ascii="Arial" w:hAnsi="Arial" w:cs="Arial"/>
                <w:sz w:val="15"/>
                <w:szCs w:val="15"/>
              </w:rPr>
              <w:t xml:space="preserve">  35.4</w:t>
            </w:r>
          </w:p>
        </w:tc>
      </w:tr>
      <w:tr w:rsidR="0096112C" w:rsidRPr="00CF615A" w14:paraId="5099E3B7" w14:textId="77777777" w:rsidTr="00E23687">
        <w:trPr>
          <w:trHeight w:val="58"/>
        </w:trPr>
        <w:tc>
          <w:tcPr>
            <w:tcW w:w="4023" w:type="dxa"/>
            <w:tcBorders>
              <w:top w:val="single" w:sz="4" w:space="0" w:color="439539"/>
              <w:bottom w:val="single" w:sz="4" w:space="0" w:color="439539"/>
            </w:tcBorders>
            <w:shd w:val="clear" w:color="auto" w:fill="auto"/>
            <w:noWrap/>
          </w:tcPr>
          <w:p w14:paraId="4EB9C11F" w14:textId="77777777" w:rsidR="0096112C" w:rsidRPr="00CF615A" w:rsidRDefault="0096112C" w:rsidP="00E23687">
            <w:pPr>
              <w:pStyle w:val="TableColBold"/>
              <w:spacing w:before="30"/>
            </w:pPr>
            <w:r w:rsidRPr="00CF615A">
              <w:t>Total non-trade occupations</w:t>
            </w:r>
          </w:p>
        </w:tc>
        <w:tc>
          <w:tcPr>
            <w:tcW w:w="1180" w:type="dxa"/>
            <w:tcBorders>
              <w:top w:val="single" w:sz="4" w:space="0" w:color="439539"/>
              <w:bottom w:val="single" w:sz="4" w:space="0" w:color="439539"/>
            </w:tcBorders>
            <w:shd w:val="clear" w:color="auto" w:fill="auto"/>
            <w:noWrap/>
          </w:tcPr>
          <w:p w14:paraId="47329B80" w14:textId="7CA9C9F3" w:rsidR="0096112C" w:rsidRPr="00CF615A" w:rsidRDefault="00E2269B" w:rsidP="00E23687">
            <w:pPr>
              <w:tabs>
                <w:tab w:val="decimal" w:pos="525"/>
              </w:tabs>
              <w:spacing w:before="30"/>
              <w:rPr>
                <w:rFonts w:ascii="Arial" w:hAnsi="Arial" w:cs="Arial"/>
                <w:b/>
                <w:bCs/>
                <w:sz w:val="15"/>
                <w:szCs w:val="15"/>
              </w:rPr>
            </w:pPr>
            <w:r>
              <w:rPr>
                <w:rFonts w:ascii="Arial" w:hAnsi="Arial" w:cs="Arial"/>
                <w:b/>
                <w:bCs/>
                <w:sz w:val="15"/>
                <w:szCs w:val="15"/>
              </w:rPr>
              <w:t xml:space="preserve">  29.7</w:t>
            </w:r>
          </w:p>
        </w:tc>
        <w:tc>
          <w:tcPr>
            <w:tcW w:w="1180" w:type="dxa"/>
            <w:tcBorders>
              <w:top w:val="single" w:sz="4" w:space="0" w:color="439539"/>
              <w:bottom w:val="single" w:sz="4" w:space="0" w:color="439539"/>
            </w:tcBorders>
            <w:shd w:val="clear" w:color="auto" w:fill="auto"/>
          </w:tcPr>
          <w:p w14:paraId="7B846426" w14:textId="56497EE5" w:rsidR="0096112C" w:rsidRPr="00CF615A" w:rsidRDefault="00E2269B" w:rsidP="00E23687">
            <w:pPr>
              <w:tabs>
                <w:tab w:val="decimal" w:pos="495"/>
              </w:tabs>
              <w:spacing w:before="30"/>
              <w:rPr>
                <w:rFonts w:ascii="Arial" w:hAnsi="Arial" w:cs="Arial"/>
                <w:b/>
                <w:bCs/>
                <w:sz w:val="15"/>
                <w:szCs w:val="15"/>
              </w:rPr>
            </w:pPr>
            <w:r>
              <w:rPr>
                <w:rFonts w:ascii="Arial" w:hAnsi="Arial" w:cs="Arial"/>
                <w:b/>
                <w:bCs/>
                <w:sz w:val="15"/>
                <w:szCs w:val="15"/>
              </w:rPr>
              <w:t xml:space="preserve">  32.7</w:t>
            </w:r>
          </w:p>
        </w:tc>
        <w:tc>
          <w:tcPr>
            <w:tcW w:w="1180" w:type="dxa"/>
            <w:tcBorders>
              <w:top w:val="single" w:sz="4" w:space="0" w:color="439539"/>
              <w:bottom w:val="single" w:sz="4" w:space="0" w:color="439539"/>
            </w:tcBorders>
            <w:shd w:val="clear" w:color="auto" w:fill="auto"/>
          </w:tcPr>
          <w:p w14:paraId="2103002A" w14:textId="013E6665" w:rsidR="0096112C" w:rsidRPr="00CF615A" w:rsidRDefault="00E2269B" w:rsidP="00E23687">
            <w:pPr>
              <w:tabs>
                <w:tab w:val="decimal" w:pos="540"/>
              </w:tabs>
              <w:spacing w:before="30"/>
              <w:rPr>
                <w:rFonts w:ascii="Arial" w:hAnsi="Arial" w:cs="Arial"/>
                <w:b/>
                <w:bCs/>
                <w:sz w:val="15"/>
                <w:szCs w:val="15"/>
              </w:rPr>
            </w:pPr>
            <w:r>
              <w:rPr>
                <w:rFonts w:ascii="Arial" w:hAnsi="Arial" w:cs="Arial"/>
                <w:b/>
                <w:bCs/>
                <w:sz w:val="15"/>
                <w:szCs w:val="15"/>
              </w:rPr>
              <w:t xml:space="preserve">  33.4</w:t>
            </w:r>
          </w:p>
        </w:tc>
        <w:tc>
          <w:tcPr>
            <w:tcW w:w="1180" w:type="dxa"/>
            <w:tcBorders>
              <w:top w:val="single" w:sz="4" w:space="0" w:color="439539"/>
              <w:bottom w:val="single" w:sz="4" w:space="0" w:color="439539"/>
            </w:tcBorders>
            <w:shd w:val="clear" w:color="auto" w:fill="auto"/>
          </w:tcPr>
          <w:p w14:paraId="0B2A1690" w14:textId="1E20905A" w:rsidR="0096112C" w:rsidRPr="00CF615A" w:rsidRDefault="00E2269B" w:rsidP="00E23687">
            <w:pPr>
              <w:tabs>
                <w:tab w:val="decimal" w:pos="520"/>
              </w:tabs>
              <w:spacing w:before="30"/>
              <w:rPr>
                <w:rFonts w:ascii="Arial" w:hAnsi="Arial" w:cs="Arial"/>
                <w:b/>
                <w:bCs/>
                <w:sz w:val="15"/>
                <w:szCs w:val="15"/>
              </w:rPr>
            </w:pPr>
            <w:r>
              <w:rPr>
                <w:rFonts w:ascii="Arial" w:hAnsi="Arial" w:cs="Arial"/>
                <w:b/>
                <w:bCs/>
                <w:sz w:val="15"/>
                <w:szCs w:val="15"/>
              </w:rPr>
              <w:t xml:space="preserve">  34.4</w:t>
            </w:r>
          </w:p>
        </w:tc>
        <w:tc>
          <w:tcPr>
            <w:tcW w:w="1180" w:type="dxa"/>
            <w:tcBorders>
              <w:top w:val="single" w:sz="4" w:space="0" w:color="439539"/>
              <w:bottom w:val="single" w:sz="4" w:space="0" w:color="439539"/>
            </w:tcBorders>
            <w:shd w:val="clear" w:color="auto" w:fill="auto"/>
          </w:tcPr>
          <w:p w14:paraId="68B05AD7" w14:textId="79542BE2" w:rsidR="0096112C" w:rsidRPr="00CF615A" w:rsidRDefault="00E2269B" w:rsidP="00E23687">
            <w:pPr>
              <w:tabs>
                <w:tab w:val="decimal" w:pos="551"/>
              </w:tabs>
              <w:spacing w:before="30"/>
              <w:rPr>
                <w:rFonts w:ascii="Arial" w:hAnsi="Arial" w:cs="Arial"/>
                <w:b/>
                <w:bCs/>
                <w:sz w:val="15"/>
                <w:szCs w:val="15"/>
              </w:rPr>
            </w:pPr>
            <w:r>
              <w:rPr>
                <w:rFonts w:ascii="Arial" w:hAnsi="Arial" w:cs="Arial"/>
                <w:b/>
                <w:bCs/>
                <w:sz w:val="15"/>
                <w:szCs w:val="15"/>
              </w:rPr>
              <w:t xml:space="preserve">  33.9</w:t>
            </w:r>
          </w:p>
        </w:tc>
      </w:tr>
      <w:tr w:rsidR="0096112C" w:rsidRPr="00CF615A" w14:paraId="77011577" w14:textId="77777777" w:rsidTr="00E23687">
        <w:trPr>
          <w:trHeight w:val="58"/>
        </w:trPr>
        <w:tc>
          <w:tcPr>
            <w:tcW w:w="4023" w:type="dxa"/>
            <w:tcBorders>
              <w:top w:val="single" w:sz="4" w:space="0" w:color="439539"/>
              <w:bottom w:val="single" w:sz="4" w:space="0" w:color="439539"/>
            </w:tcBorders>
            <w:shd w:val="clear" w:color="auto" w:fill="auto"/>
            <w:noWrap/>
          </w:tcPr>
          <w:p w14:paraId="3AC1B5C1" w14:textId="77777777" w:rsidR="0096112C" w:rsidRPr="00CF615A" w:rsidRDefault="0096112C" w:rsidP="00E23687">
            <w:pPr>
              <w:pStyle w:val="TableColBold"/>
              <w:spacing w:before="30"/>
            </w:pPr>
            <w:r w:rsidRPr="00CF615A">
              <w:t>Total trade occupations</w:t>
            </w:r>
          </w:p>
        </w:tc>
        <w:tc>
          <w:tcPr>
            <w:tcW w:w="1180" w:type="dxa"/>
            <w:tcBorders>
              <w:top w:val="single" w:sz="4" w:space="0" w:color="439539"/>
              <w:bottom w:val="single" w:sz="4" w:space="0" w:color="439539"/>
            </w:tcBorders>
            <w:shd w:val="clear" w:color="auto" w:fill="auto"/>
            <w:noWrap/>
          </w:tcPr>
          <w:p w14:paraId="34667186" w14:textId="20249E5D" w:rsidR="0096112C" w:rsidRPr="00CF615A" w:rsidRDefault="00E2269B" w:rsidP="00E23687">
            <w:pPr>
              <w:tabs>
                <w:tab w:val="decimal" w:pos="525"/>
              </w:tabs>
              <w:spacing w:before="30"/>
              <w:rPr>
                <w:rFonts w:ascii="Arial" w:hAnsi="Arial" w:cs="Arial"/>
                <w:b/>
                <w:bCs/>
                <w:sz w:val="15"/>
                <w:szCs w:val="15"/>
              </w:rPr>
            </w:pPr>
            <w:r>
              <w:rPr>
                <w:rFonts w:ascii="Arial" w:hAnsi="Arial" w:cs="Arial"/>
                <w:b/>
                <w:bCs/>
                <w:sz w:val="15"/>
                <w:szCs w:val="15"/>
              </w:rPr>
              <w:t xml:space="preserve">  31.1</w:t>
            </w:r>
          </w:p>
        </w:tc>
        <w:tc>
          <w:tcPr>
            <w:tcW w:w="1180" w:type="dxa"/>
            <w:tcBorders>
              <w:top w:val="single" w:sz="4" w:space="0" w:color="439539"/>
              <w:bottom w:val="single" w:sz="4" w:space="0" w:color="439539"/>
            </w:tcBorders>
            <w:shd w:val="clear" w:color="auto" w:fill="auto"/>
          </w:tcPr>
          <w:p w14:paraId="591DF54C" w14:textId="563C0A66" w:rsidR="0096112C" w:rsidRPr="00CF615A" w:rsidRDefault="00E2269B" w:rsidP="00E23687">
            <w:pPr>
              <w:tabs>
                <w:tab w:val="decimal" w:pos="495"/>
              </w:tabs>
              <w:spacing w:before="30"/>
              <w:rPr>
                <w:rFonts w:ascii="Arial" w:hAnsi="Arial" w:cs="Arial"/>
                <w:b/>
                <w:bCs/>
                <w:sz w:val="15"/>
                <w:szCs w:val="15"/>
              </w:rPr>
            </w:pPr>
            <w:r>
              <w:rPr>
                <w:rFonts w:ascii="Arial" w:hAnsi="Arial" w:cs="Arial"/>
                <w:b/>
                <w:bCs/>
                <w:sz w:val="15"/>
                <w:szCs w:val="15"/>
              </w:rPr>
              <w:t xml:space="preserve">  33.6</w:t>
            </w:r>
          </w:p>
        </w:tc>
        <w:tc>
          <w:tcPr>
            <w:tcW w:w="1180" w:type="dxa"/>
            <w:tcBorders>
              <w:top w:val="single" w:sz="4" w:space="0" w:color="439539"/>
              <w:bottom w:val="single" w:sz="4" w:space="0" w:color="439539"/>
            </w:tcBorders>
            <w:shd w:val="clear" w:color="auto" w:fill="auto"/>
          </w:tcPr>
          <w:p w14:paraId="6D5859B8" w14:textId="3B773F3D" w:rsidR="0096112C" w:rsidRPr="00CF615A" w:rsidRDefault="00E2269B" w:rsidP="00E23687">
            <w:pPr>
              <w:tabs>
                <w:tab w:val="decimal" w:pos="540"/>
              </w:tabs>
              <w:spacing w:before="30"/>
              <w:rPr>
                <w:rFonts w:ascii="Arial" w:hAnsi="Arial" w:cs="Arial"/>
                <w:b/>
                <w:bCs/>
                <w:sz w:val="15"/>
                <w:szCs w:val="15"/>
              </w:rPr>
            </w:pPr>
            <w:r>
              <w:rPr>
                <w:rFonts w:ascii="Arial" w:hAnsi="Arial" w:cs="Arial"/>
                <w:b/>
                <w:bCs/>
                <w:sz w:val="15"/>
                <w:szCs w:val="15"/>
              </w:rPr>
              <w:t xml:space="preserve">  32.4</w:t>
            </w:r>
          </w:p>
        </w:tc>
        <w:tc>
          <w:tcPr>
            <w:tcW w:w="1180" w:type="dxa"/>
            <w:tcBorders>
              <w:top w:val="single" w:sz="4" w:space="0" w:color="439539"/>
              <w:bottom w:val="single" w:sz="4" w:space="0" w:color="439539"/>
            </w:tcBorders>
            <w:shd w:val="clear" w:color="auto" w:fill="auto"/>
          </w:tcPr>
          <w:p w14:paraId="7176E45F" w14:textId="03920472" w:rsidR="0096112C" w:rsidRPr="00CF615A" w:rsidRDefault="00E2269B" w:rsidP="00E23687">
            <w:pPr>
              <w:tabs>
                <w:tab w:val="decimal" w:pos="520"/>
              </w:tabs>
              <w:spacing w:before="30"/>
              <w:rPr>
                <w:rFonts w:ascii="Arial" w:hAnsi="Arial" w:cs="Arial"/>
                <w:b/>
                <w:bCs/>
                <w:sz w:val="15"/>
                <w:szCs w:val="15"/>
              </w:rPr>
            </w:pPr>
            <w:r>
              <w:rPr>
                <w:rFonts w:ascii="Arial" w:hAnsi="Arial" w:cs="Arial"/>
                <w:b/>
                <w:bCs/>
                <w:sz w:val="15"/>
                <w:szCs w:val="15"/>
              </w:rPr>
              <w:t xml:space="preserve">  33.1</w:t>
            </w:r>
          </w:p>
        </w:tc>
        <w:tc>
          <w:tcPr>
            <w:tcW w:w="1180" w:type="dxa"/>
            <w:tcBorders>
              <w:top w:val="single" w:sz="4" w:space="0" w:color="439539"/>
              <w:bottom w:val="single" w:sz="4" w:space="0" w:color="439539"/>
            </w:tcBorders>
            <w:shd w:val="clear" w:color="auto" w:fill="auto"/>
          </w:tcPr>
          <w:p w14:paraId="79240C84" w14:textId="54D106F2" w:rsidR="0096112C" w:rsidRPr="00CF615A" w:rsidRDefault="00E2269B" w:rsidP="00E23687">
            <w:pPr>
              <w:tabs>
                <w:tab w:val="decimal" w:pos="551"/>
              </w:tabs>
              <w:spacing w:before="30"/>
              <w:rPr>
                <w:rFonts w:ascii="Arial" w:hAnsi="Arial" w:cs="Arial"/>
                <w:b/>
                <w:bCs/>
                <w:sz w:val="15"/>
                <w:szCs w:val="15"/>
              </w:rPr>
            </w:pPr>
            <w:r>
              <w:rPr>
                <w:rFonts w:ascii="Arial" w:hAnsi="Arial" w:cs="Arial"/>
                <w:b/>
                <w:bCs/>
                <w:sz w:val="15"/>
                <w:szCs w:val="15"/>
              </w:rPr>
              <w:t xml:space="preserve">  32.8</w:t>
            </w:r>
          </w:p>
        </w:tc>
      </w:tr>
      <w:tr w:rsidR="0096112C" w:rsidRPr="00CF615A" w14:paraId="489E0222" w14:textId="77777777" w:rsidTr="00E23687">
        <w:trPr>
          <w:trHeight w:val="58"/>
        </w:trPr>
        <w:tc>
          <w:tcPr>
            <w:tcW w:w="4023" w:type="dxa"/>
            <w:tcBorders>
              <w:top w:val="single" w:sz="4" w:space="0" w:color="439539"/>
              <w:bottom w:val="single" w:sz="4" w:space="0" w:color="439539"/>
            </w:tcBorders>
            <w:shd w:val="clear" w:color="auto" w:fill="auto"/>
            <w:noWrap/>
          </w:tcPr>
          <w:p w14:paraId="7FA17D9F" w14:textId="77777777" w:rsidR="0096112C" w:rsidRPr="00CF615A" w:rsidRDefault="0096112C" w:rsidP="00E23687">
            <w:pPr>
              <w:pStyle w:val="TableColBold"/>
              <w:spacing w:before="30"/>
            </w:pPr>
            <w:r w:rsidRPr="00CF615A">
              <w:t>All occupations</w:t>
            </w:r>
          </w:p>
        </w:tc>
        <w:tc>
          <w:tcPr>
            <w:tcW w:w="1180" w:type="dxa"/>
            <w:tcBorders>
              <w:top w:val="single" w:sz="4" w:space="0" w:color="439539"/>
              <w:bottom w:val="single" w:sz="4" w:space="0" w:color="439539"/>
            </w:tcBorders>
            <w:shd w:val="clear" w:color="auto" w:fill="auto"/>
            <w:noWrap/>
          </w:tcPr>
          <w:p w14:paraId="715D45A7" w14:textId="3E294A75" w:rsidR="0096112C" w:rsidRPr="00CF615A" w:rsidRDefault="00E2269B" w:rsidP="00E23687">
            <w:pPr>
              <w:tabs>
                <w:tab w:val="decimal" w:pos="525"/>
              </w:tabs>
              <w:spacing w:before="30"/>
              <w:rPr>
                <w:rFonts w:ascii="Arial" w:hAnsi="Arial" w:cs="Arial"/>
                <w:b/>
                <w:bCs/>
                <w:sz w:val="15"/>
                <w:szCs w:val="15"/>
              </w:rPr>
            </w:pPr>
            <w:r>
              <w:rPr>
                <w:rFonts w:ascii="Arial" w:hAnsi="Arial" w:cs="Arial"/>
                <w:b/>
                <w:bCs/>
                <w:sz w:val="15"/>
                <w:szCs w:val="15"/>
              </w:rPr>
              <w:t xml:space="preserve">  30.3</w:t>
            </w:r>
          </w:p>
        </w:tc>
        <w:tc>
          <w:tcPr>
            <w:tcW w:w="1180" w:type="dxa"/>
            <w:tcBorders>
              <w:top w:val="single" w:sz="4" w:space="0" w:color="439539"/>
              <w:bottom w:val="single" w:sz="4" w:space="0" w:color="439539"/>
            </w:tcBorders>
            <w:shd w:val="clear" w:color="auto" w:fill="auto"/>
          </w:tcPr>
          <w:p w14:paraId="2246127A" w14:textId="2F0EACFF" w:rsidR="0096112C" w:rsidRPr="00CF615A" w:rsidRDefault="00E2269B" w:rsidP="00E23687">
            <w:pPr>
              <w:tabs>
                <w:tab w:val="decimal" w:pos="495"/>
              </w:tabs>
              <w:spacing w:before="30"/>
              <w:rPr>
                <w:rFonts w:ascii="Arial" w:hAnsi="Arial" w:cs="Arial"/>
                <w:b/>
                <w:bCs/>
                <w:sz w:val="15"/>
                <w:szCs w:val="15"/>
              </w:rPr>
            </w:pPr>
            <w:r>
              <w:rPr>
                <w:rFonts w:ascii="Arial" w:hAnsi="Arial" w:cs="Arial"/>
                <w:b/>
                <w:bCs/>
                <w:sz w:val="15"/>
                <w:szCs w:val="15"/>
              </w:rPr>
              <w:t xml:space="preserve">  33.1</w:t>
            </w:r>
          </w:p>
        </w:tc>
        <w:tc>
          <w:tcPr>
            <w:tcW w:w="1180" w:type="dxa"/>
            <w:tcBorders>
              <w:top w:val="single" w:sz="4" w:space="0" w:color="439539"/>
              <w:bottom w:val="single" w:sz="4" w:space="0" w:color="439539"/>
            </w:tcBorders>
            <w:shd w:val="clear" w:color="auto" w:fill="auto"/>
          </w:tcPr>
          <w:p w14:paraId="753FA111" w14:textId="3701D3A7" w:rsidR="0096112C" w:rsidRPr="00CF615A" w:rsidRDefault="00E2269B" w:rsidP="00E23687">
            <w:pPr>
              <w:tabs>
                <w:tab w:val="decimal" w:pos="540"/>
              </w:tabs>
              <w:spacing w:before="30"/>
              <w:rPr>
                <w:rFonts w:ascii="Arial" w:hAnsi="Arial" w:cs="Arial"/>
                <w:b/>
                <w:bCs/>
                <w:sz w:val="15"/>
                <w:szCs w:val="15"/>
              </w:rPr>
            </w:pPr>
            <w:r>
              <w:rPr>
                <w:rFonts w:ascii="Arial" w:hAnsi="Arial" w:cs="Arial"/>
                <w:b/>
                <w:bCs/>
                <w:sz w:val="15"/>
                <w:szCs w:val="15"/>
              </w:rPr>
              <w:t xml:space="preserve">  32.9</w:t>
            </w:r>
          </w:p>
        </w:tc>
        <w:tc>
          <w:tcPr>
            <w:tcW w:w="1180" w:type="dxa"/>
            <w:tcBorders>
              <w:top w:val="single" w:sz="4" w:space="0" w:color="439539"/>
              <w:bottom w:val="single" w:sz="4" w:space="0" w:color="439539"/>
            </w:tcBorders>
            <w:shd w:val="clear" w:color="auto" w:fill="auto"/>
          </w:tcPr>
          <w:p w14:paraId="251305B5" w14:textId="10646FC1" w:rsidR="0096112C" w:rsidRPr="00CF615A" w:rsidRDefault="00E2269B" w:rsidP="00E23687">
            <w:pPr>
              <w:tabs>
                <w:tab w:val="decimal" w:pos="520"/>
              </w:tabs>
              <w:spacing w:before="30"/>
              <w:rPr>
                <w:rFonts w:ascii="Arial" w:hAnsi="Arial" w:cs="Arial"/>
                <w:b/>
                <w:bCs/>
                <w:sz w:val="15"/>
                <w:szCs w:val="15"/>
              </w:rPr>
            </w:pPr>
            <w:r>
              <w:rPr>
                <w:rFonts w:ascii="Arial" w:hAnsi="Arial" w:cs="Arial"/>
                <w:b/>
                <w:bCs/>
                <w:sz w:val="15"/>
                <w:szCs w:val="15"/>
              </w:rPr>
              <w:t xml:space="preserve">  33.8</w:t>
            </w:r>
          </w:p>
        </w:tc>
        <w:tc>
          <w:tcPr>
            <w:tcW w:w="1180" w:type="dxa"/>
            <w:tcBorders>
              <w:top w:val="single" w:sz="4" w:space="0" w:color="439539"/>
              <w:bottom w:val="single" w:sz="4" w:space="0" w:color="439539"/>
            </w:tcBorders>
            <w:shd w:val="clear" w:color="auto" w:fill="auto"/>
          </w:tcPr>
          <w:p w14:paraId="65CEC665" w14:textId="194BB784" w:rsidR="0096112C" w:rsidRPr="00CF615A" w:rsidRDefault="00E2269B" w:rsidP="00E23687">
            <w:pPr>
              <w:tabs>
                <w:tab w:val="decimal" w:pos="551"/>
              </w:tabs>
              <w:spacing w:before="30"/>
              <w:rPr>
                <w:rFonts w:ascii="Arial" w:hAnsi="Arial" w:cs="Arial"/>
                <w:b/>
                <w:bCs/>
                <w:sz w:val="15"/>
                <w:szCs w:val="15"/>
              </w:rPr>
            </w:pPr>
            <w:r>
              <w:rPr>
                <w:rFonts w:ascii="Arial" w:hAnsi="Arial" w:cs="Arial"/>
                <w:b/>
                <w:bCs/>
                <w:sz w:val="15"/>
                <w:szCs w:val="15"/>
              </w:rPr>
              <w:t xml:space="preserve">  33.4</w:t>
            </w:r>
          </w:p>
        </w:tc>
      </w:tr>
    </w:tbl>
    <w:p w14:paraId="70C4AC56" w14:textId="15584C89" w:rsidR="0096112C" w:rsidRPr="005E30CE" w:rsidRDefault="00790504" w:rsidP="00442C46">
      <w:pPr>
        <w:pStyle w:val="Source"/>
        <w:spacing w:before="0"/>
      </w:pPr>
      <w:r w:rsidRPr="005E30CE">
        <w:t>For explanatory notes, see page 17</w:t>
      </w:r>
      <w:r w:rsidR="0096112C" w:rsidRPr="005E30CE">
        <w:t>.</w:t>
      </w:r>
    </w:p>
    <w:p w14:paraId="44146537" w14:textId="77777777" w:rsidR="0096112C" w:rsidRPr="005E30CE" w:rsidRDefault="0096112C" w:rsidP="00442C46">
      <w:pPr>
        <w:pStyle w:val="Source"/>
        <w:spacing w:before="0"/>
      </w:pPr>
      <w:r w:rsidRPr="005E30CE">
        <w:t>A dash (-) represents a true zero figure, with no contracts reported in these categories.</w:t>
      </w:r>
    </w:p>
    <w:p w14:paraId="5D7BC020" w14:textId="77777777" w:rsidR="0096112C" w:rsidRPr="005E30CE" w:rsidRDefault="0096112C" w:rsidP="00442C46">
      <w:pPr>
        <w:pStyle w:val="Source"/>
        <w:spacing w:before="0"/>
      </w:pPr>
      <w:r w:rsidRPr="005E30CE">
        <w:t>An asterisk (*) indicates that a completion or attrition rate is based on fewer than 50 contracts of training and should be used with caution.</w:t>
      </w:r>
    </w:p>
    <w:p w14:paraId="4620F81D" w14:textId="79DB58E8" w:rsidR="003263D4" w:rsidRDefault="003263D4">
      <w:pPr>
        <w:spacing w:before="0" w:after="0"/>
        <w:rPr>
          <w:rFonts w:ascii="Trebuchet MS" w:hAnsi="Trebuchet MS"/>
          <w:szCs w:val="18"/>
        </w:rPr>
      </w:pPr>
      <w:r>
        <w:br w:type="page"/>
      </w:r>
    </w:p>
    <w:p w14:paraId="6EEEBD75" w14:textId="77777777" w:rsidR="003263D4" w:rsidRPr="00C509B6" w:rsidRDefault="003263D4" w:rsidP="003263D4">
      <w:pPr>
        <w:pStyle w:val="Text"/>
        <w:rPr>
          <w:lang w:eastAsia="en-AU"/>
        </w:rPr>
      </w:pPr>
    </w:p>
    <w:p w14:paraId="3CFDE042" w14:textId="2E70C695" w:rsidR="0096112C" w:rsidRPr="00F867D1" w:rsidRDefault="0096112C" w:rsidP="00C509B6">
      <w:pPr>
        <w:pStyle w:val="Tabletitle"/>
        <w:tabs>
          <w:tab w:val="clear" w:pos="900"/>
          <w:tab w:val="left" w:pos="851"/>
        </w:tabs>
        <w:ind w:left="851" w:hanging="851"/>
      </w:pPr>
      <w:bookmarkStart w:id="42" w:name="_Toc75177070"/>
      <w:r w:rsidRPr="00F867D1">
        <w:t>Table 9</w:t>
      </w:r>
      <w:r w:rsidRPr="00F867D1">
        <w:tab/>
        <w:t>Projected contract attrition rates by selected occupation, within 12 months of commencement,</w:t>
      </w:r>
      <w:r w:rsidRPr="00F867D1">
        <w:br/>
        <w:t>for contracts commencing in December quarter 201</w:t>
      </w:r>
      <w:r w:rsidR="006C2583" w:rsidRPr="00F867D1">
        <w:t>8</w:t>
      </w:r>
      <w:r w:rsidR="00507756" w:rsidRPr="00F867D1">
        <w:t xml:space="preserve"> to 20</w:t>
      </w:r>
      <w:r w:rsidR="006C2583" w:rsidRPr="00F867D1">
        <w:t>20</w:t>
      </w:r>
      <w:r w:rsidRPr="00F867D1">
        <w:t xml:space="preserve"> (%)</w:t>
      </w:r>
      <w:bookmarkEnd w:id="42"/>
    </w:p>
    <w:tbl>
      <w:tblPr>
        <w:tblW w:w="0" w:type="auto"/>
        <w:tblLook w:val="04A0" w:firstRow="1" w:lastRow="0" w:firstColumn="1" w:lastColumn="0" w:noHBand="0" w:noVBand="1"/>
      </w:tblPr>
      <w:tblGrid>
        <w:gridCol w:w="4786"/>
        <w:gridCol w:w="1297"/>
        <w:gridCol w:w="1297"/>
        <w:gridCol w:w="1297"/>
      </w:tblGrid>
      <w:tr w:rsidR="0096112C" w:rsidRPr="00FC39D5" w14:paraId="4B13831D" w14:textId="77777777" w:rsidTr="0096112C">
        <w:tc>
          <w:tcPr>
            <w:tcW w:w="4786" w:type="dxa"/>
            <w:tcBorders>
              <w:top w:val="single" w:sz="4" w:space="0" w:color="439539"/>
            </w:tcBorders>
          </w:tcPr>
          <w:p w14:paraId="72910935" w14:textId="77777777" w:rsidR="0096112C" w:rsidRPr="00FC39D5" w:rsidRDefault="0096112C" w:rsidP="00442C46">
            <w:pPr>
              <w:pStyle w:val="Tablehead1"/>
              <w:spacing w:before="60"/>
              <w:rPr>
                <w:sz w:val="15"/>
                <w:szCs w:val="15"/>
              </w:rPr>
            </w:pPr>
            <w:r w:rsidRPr="00FC39D5">
              <w:rPr>
                <w:sz w:val="15"/>
                <w:szCs w:val="15"/>
              </w:rPr>
              <w:t>Occupation (ANZSCO) group</w:t>
            </w:r>
          </w:p>
        </w:tc>
        <w:tc>
          <w:tcPr>
            <w:tcW w:w="3891" w:type="dxa"/>
            <w:gridSpan w:val="3"/>
            <w:tcBorders>
              <w:top w:val="single" w:sz="4" w:space="0" w:color="439539"/>
            </w:tcBorders>
          </w:tcPr>
          <w:p w14:paraId="411B302A" w14:textId="377EFFF2" w:rsidR="0096112C" w:rsidRPr="00FC39D5" w:rsidRDefault="0096112C" w:rsidP="00442C46">
            <w:pPr>
              <w:pStyle w:val="Tablehead1"/>
              <w:spacing w:before="60"/>
              <w:jc w:val="center"/>
              <w:rPr>
                <w:sz w:val="15"/>
                <w:szCs w:val="15"/>
              </w:rPr>
            </w:pPr>
            <w:r w:rsidRPr="00FC39D5">
              <w:rPr>
                <w:sz w:val="15"/>
                <w:szCs w:val="15"/>
              </w:rPr>
              <w:t xml:space="preserve">Projected contract attrition rates within </w:t>
            </w:r>
            <w:r w:rsidRPr="00FC39D5">
              <w:rPr>
                <w:sz w:val="15"/>
                <w:szCs w:val="15"/>
              </w:rPr>
              <w:br/>
              <w:t xml:space="preserve">12 months by commencing </w:t>
            </w:r>
          </w:p>
        </w:tc>
      </w:tr>
      <w:tr w:rsidR="0096112C" w:rsidRPr="00FC39D5" w14:paraId="101A9F9B" w14:textId="77777777" w:rsidTr="0096112C">
        <w:tc>
          <w:tcPr>
            <w:tcW w:w="4786" w:type="dxa"/>
            <w:tcBorders>
              <w:bottom w:val="single" w:sz="4" w:space="0" w:color="439539"/>
            </w:tcBorders>
            <w:vAlign w:val="bottom"/>
          </w:tcPr>
          <w:p w14:paraId="4699D0CB" w14:textId="77777777" w:rsidR="0096112C" w:rsidRPr="00FC39D5" w:rsidRDefault="0096112C" w:rsidP="0096112C">
            <w:pPr>
              <w:pStyle w:val="Table17Tabletext"/>
              <w:spacing w:after="20"/>
              <w:rPr>
                <w:color w:val="439539"/>
                <w:sz w:val="15"/>
                <w:szCs w:val="15"/>
              </w:rPr>
            </w:pPr>
          </w:p>
        </w:tc>
        <w:tc>
          <w:tcPr>
            <w:tcW w:w="1297" w:type="dxa"/>
            <w:tcBorders>
              <w:bottom w:val="single" w:sz="4" w:space="0" w:color="439539"/>
            </w:tcBorders>
          </w:tcPr>
          <w:p w14:paraId="15EBCCBF" w14:textId="6E111356" w:rsidR="0096112C" w:rsidRPr="00F867D1" w:rsidRDefault="0096112C" w:rsidP="00442C46">
            <w:pPr>
              <w:pStyle w:val="Tablehead2"/>
              <w:spacing w:before="60"/>
              <w:jc w:val="center"/>
              <w:rPr>
                <w:b/>
                <w:bCs/>
                <w:color w:val="auto"/>
                <w:sz w:val="15"/>
                <w:szCs w:val="15"/>
              </w:rPr>
            </w:pPr>
            <w:r w:rsidRPr="00F867D1">
              <w:rPr>
                <w:b/>
                <w:bCs/>
                <w:color w:val="auto"/>
                <w:sz w:val="15"/>
                <w:szCs w:val="15"/>
              </w:rPr>
              <w:t>201</w:t>
            </w:r>
            <w:r w:rsidR="006C2583" w:rsidRPr="00F867D1">
              <w:rPr>
                <w:b/>
                <w:bCs/>
                <w:color w:val="auto"/>
                <w:sz w:val="15"/>
                <w:szCs w:val="15"/>
              </w:rPr>
              <w:t>8</w:t>
            </w:r>
          </w:p>
        </w:tc>
        <w:tc>
          <w:tcPr>
            <w:tcW w:w="1297" w:type="dxa"/>
            <w:tcBorders>
              <w:bottom w:val="single" w:sz="4" w:space="0" w:color="439539"/>
            </w:tcBorders>
          </w:tcPr>
          <w:p w14:paraId="121A7C6D" w14:textId="7A117DEC" w:rsidR="0096112C" w:rsidRPr="00F867D1" w:rsidRDefault="0096112C" w:rsidP="00442C46">
            <w:pPr>
              <w:pStyle w:val="Tablehead2"/>
              <w:spacing w:before="60"/>
              <w:jc w:val="center"/>
              <w:rPr>
                <w:b/>
                <w:bCs/>
                <w:color w:val="auto"/>
                <w:sz w:val="15"/>
                <w:szCs w:val="15"/>
              </w:rPr>
            </w:pPr>
            <w:r w:rsidRPr="00F867D1">
              <w:rPr>
                <w:b/>
                <w:bCs/>
                <w:color w:val="auto"/>
                <w:sz w:val="15"/>
                <w:szCs w:val="15"/>
              </w:rPr>
              <w:t>201</w:t>
            </w:r>
            <w:r w:rsidR="006C2583" w:rsidRPr="00F867D1">
              <w:rPr>
                <w:b/>
                <w:bCs/>
                <w:color w:val="auto"/>
                <w:sz w:val="15"/>
                <w:szCs w:val="15"/>
              </w:rPr>
              <w:t>9</w:t>
            </w:r>
          </w:p>
        </w:tc>
        <w:tc>
          <w:tcPr>
            <w:tcW w:w="1297" w:type="dxa"/>
            <w:tcBorders>
              <w:bottom w:val="single" w:sz="4" w:space="0" w:color="439539"/>
            </w:tcBorders>
          </w:tcPr>
          <w:p w14:paraId="1D242E8D" w14:textId="4EF74529" w:rsidR="0096112C" w:rsidRPr="00F867D1" w:rsidRDefault="0096112C" w:rsidP="00442C46">
            <w:pPr>
              <w:pStyle w:val="Tablehead2"/>
              <w:spacing w:before="60"/>
              <w:jc w:val="center"/>
              <w:rPr>
                <w:b/>
                <w:bCs/>
                <w:color w:val="auto"/>
                <w:sz w:val="15"/>
                <w:szCs w:val="15"/>
              </w:rPr>
            </w:pPr>
            <w:r w:rsidRPr="00F867D1">
              <w:rPr>
                <w:b/>
                <w:bCs/>
                <w:color w:val="auto"/>
                <w:sz w:val="15"/>
                <w:szCs w:val="15"/>
              </w:rPr>
              <w:t>20</w:t>
            </w:r>
            <w:r w:rsidR="006C2583" w:rsidRPr="00F867D1">
              <w:rPr>
                <w:b/>
                <w:bCs/>
                <w:color w:val="auto"/>
                <w:sz w:val="15"/>
                <w:szCs w:val="15"/>
              </w:rPr>
              <w:t>20</w:t>
            </w:r>
          </w:p>
        </w:tc>
      </w:tr>
      <w:tr w:rsidR="0096112C" w:rsidRPr="00FC39D5" w14:paraId="63E6BB9D" w14:textId="77777777" w:rsidTr="0096112C">
        <w:tc>
          <w:tcPr>
            <w:tcW w:w="4786" w:type="dxa"/>
            <w:tcBorders>
              <w:top w:val="single" w:sz="4" w:space="0" w:color="439539"/>
            </w:tcBorders>
          </w:tcPr>
          <w:p w14:paraId="6869C29D" w14:textId="77777777" w:rsidR="0096112C" w:rsidRPr="00FC39D5" w:rsidRDefault="0096112C" w:rsidP="0096112C">
            <w:pPr>
              <w:pStyle w:val="TableColBold"/>
            </w:pPr>
            <w:r w:rsidRPr="00FC39D5">
              <w:t>Managers</w:t>
            </w:r>
          </w:p>
        </w:tc>
        <w:tc>
          <w:tcPr>
            <w:tcW w:w="1297" w:type="dxa"/>
            <w:tcBorders>
              <w:top w:val="single" w:sz="4" w:space="0" w:color="439539"/>
            </w:tcBorders>
          </w:tcPr>
          <w:p w14:paraId="3C5C01EA" w14:textId="1D0A723D" w:rsidR="0096112C" w:rsidRPr="00FC39D5" w:rsidRDefault="00AB2446" w:rsidP="0096112C">
            <w:pPr>
              <w:tabs>
                <w:tab w:val="decimal" w:pos="539"/>
              </w:tabs>
              <w:spacing w:before="40"/>
              <w:rPr>
                <w:rFonts w:ascii="Arial" w:hAnsi="Arial" w:cs="Arial"/>
                <w:b/>
                <w:bCs/>
                <w:sz w:val="15"/>
                <w:szCs w:val="15"/>
              </w:rPr>
            </w:pPr>
            <w:r w:rsidRPr="00FC39D5">
              <w:rPr>
                <w:rFonts w:ascii="Arial" w:hAnsi="Arial" w:cs="Arial"/>
                <w:b/>
                <w:bCs/>
                <w:sz w:val="15"/>
                <w:szCs w:val="15"/>
              </w:rPr>
              <w:t xml:space="preserve">  20.2</w:t>
            </w:r>
          </w:p>
        </w:tc>
        <w:tc>
          <w:tcPr>
            <w:tcW w:w="1297" w:type="dxa"/>
            <w:tcBorders>
              <w:top w:val="single" w:sz="4" w:space="0" w:color="439539"/>
            </w:tcBorders>
          </w:tcPr>
          <w:p w14:paraId="30C231AB" w14:textId="441F040B" w:rsidR="0096112C" w:rsidRPr="00FC39D5" w:rsidRDefault="00AB2446" w:rsidP="0096112C">
            <w:pPr>
              <w:tabs>
                <w:tab w:val="decimal" w:pos="539"/>
              </w:tabs>
              <w:spacing w:before="40"/>
              <w:rPr>
                <w:rFonts w:ascii="Arial" w:hAnsi="Arial" w:cs="Arial"/>
                <w:b/>
                <w:bCs/>
                <w:sz w:val="15"/>
                <w:szCs w:val="15"/>
              </w:rPr>
            </w:pPr>
            <w:r w:rsidRPr="00FC39D5">
              <w:rPr>
                <w:rFonts w:ascii="Arial" w:hAnsi="Arial" w:cs="Arial"/>
                <w:b/>
                <w:bCs/>
                <w:sz w:val="15"/>
                <w:szCs w:val="15"/>
              </w:rPr>
              <w:t xml:space="preserve">  16.0</w:t>
            </w:r>
          </w:p>
        </w:tc>
        <w:tc>
          <w:tcPr>
            <w:tcW w:w="1297" w:type="dxa"/>
            <w:tcBorders>
              <w:top w:val="single" w:sz="4" w:space="0" w:color="439539"/>
            </w:tcBorders>
          </w:tcPr>
          <w:p w14:paraId="24F847C9" w14:textId="5624470D" w:rsidR="0096112C" w:rsidRPr="00FC39D5" w:rsidRDefault="00AB2446" w:rsidP="0096112C">
            <w:pPr>
              <w:tabs>
                <w:tab w:val="decimal" w:pos="539"/>
              </w:tabs>
              <w:spacing w:before="40"/>
              <w:rPr>
                <w:rFonts w:ascii="Arial" w:hAnsi="Arial" w:cs="Arial"/>
                <w:b/>
                <w:bCs/>
                <w:sz w:val="15"/>
                <w:szCs w:val="15"/>
              </w:rPr>
            </w:pPr>
            <w:r w:rsidRPr="00FC39D5">
              <w:rPr>
                <w:rFonts w:ascii="Arial" w:hAnsi="Arial" w:cs="Arial"/>
                <w:b/>
                <w:bCs/>
                <w:sz w:val="15"/>
                <w:szCs w:val="15"/>
              </w:rPr>
              <w:t xml:space="preserve">  23.4</w:t>
            </w:r>
          </w:p>
        </w:tc>
      </w:tr>
      <w:tr w:rsidR="0096112C" w:rsidRPr="00FC39D5" w14:paraId="316C17F8" w14:textId="77777777" w:rsidTr="0096112C">
        <w:tc>
          <w:tcPr>
            <w:tcW w:w="4786" w:type="dxa"/>
          </w:tcPr>
          <w:p w14:paraId="25B86ED2" w14:textId="77777777" w:rsidR="0096112C" w:rsidRPr="00FC39D5" w:rsidRDefault="0096112C" w:rsidP="0096112C">
            <w:pPr>
              <w:pStyle w:val="TableColBold"/>
            </w:pPr>
            <w:r w:rsidRPr="00FC39D5">
              <w:t>Professionals</w:t>
            </w:r>
          </w:p>
        </w:tc>
        <w:tc>
          <w:tcPr>
            <w:tcW w:w="1297" w:type="dxa"/>
          </w:tcPr>
          <w:p w14:paraId="2F8040A3" w14:textId="04140FB2" w:rsidR="0096112C" w:rsidRPr="00FC39D5" w:rsidRDefault="00AB2446" w:rsidP="0096112C">
            <w:pPr>
              <w:tabs>
                <w:tab w:val="decimal" w:pos="539"/>
              </w:tabs>
              <w:spacing w:before="40"/>
              <w:rPr>
                <w:rFonts w:ascii="Arial" w:hAnsi="Arial" w:cs="Arial"/>
                <w:b/>
                <w:bCs/>
                <w:sz w:val="15"/>
                <w:szCs w:val="15"/>
              </w:rPr>
            </w:pPr>
            <w:r w:rsidRPr="00FC39D5">
              <w:rPr>
                <w:rFonts w:ascii="Arial" w:hAnsi="Arial" w:cs="Arial"/>
                <w:b/>
                <w:bCs/>
                <w:sz w:val="15"/>
                <w:szCs w:val="15"/>
              </w:rPr>
              <w:t xml:space="preserve">  27.8</w:t>
            </w:r>
          </w:p>
        </w:tc>
        <w:tc>
          <w:tcPr>
            <w:tcW w:w="1297" w:type="dxa"/>
          </w:tcPr>
          <w:p w14:paraId="663C7897" w14:textId="5C64CAB4" w:rsidR="0096112C" w:rsidRPr="00FC39D5" w:rsidRDefault="00AB2446" w:rsidP="0096112C">
            <w:pPr>
              <w:tabs>
                <w:tab w:val="decimal" w:pos="539"/>
              </w:tabs>
              <w:spacing w:before="40"/>
              <w:rPr>
                <w:rFonts w:ascii="Arial" w:hAnsi="Arial" w:cs="Arial"/>
                <w:b/>
                <w:bCs/>
                <w:sz w:val="15"/>
                <w:szCs w:val="15"/>
              </w:rPr>
            </w:pPr>
            <w:r w:rsidRPr="00FC39D5">
              <w:rPr>
                <w:rFonts w:ascii="Arial" w:hAnsi="Arial" w:cs="Arial"/>
                <w:b/>
                <w:bCs/>
                <w:sz w:val="15"/>
                <w:szCs w:val="15"/>
              </w:rPr>
              <w:t xml:space="preserve">  32.2</w:t>
            </w:r>
          </w:p>
        </w:tc>
        <w:tc>
          <w:tcPr>
            <w:tcW w:w="1297" w:type="dxa"/>
          </w:tcPr>
          <w:p w14:paraId="38EB2EB8" w14:textId="65BFEEBD" w:rsidR="0096112C" w:rsidRPr="00FC39D5" w:rsidRDefault="00AB2446" w:rsidP="0096112C">
            <w:pPr>
              <w:tabs>
                <w:tab w:val="decimal" w:pos="539"/>
              </w:tabs>
              <w:spacing w:before="40"/>
              <w:rPr>
                <w:rFonts w:ascii="Arial" w:hAnsi="Arial" w:cs="Arial"/>
                <w:b/>
                <w:bCs/>
                <w:sz w:val="15"/>
                <w:szCs w:val="15"/>
              </w:rPr>
            </w:pPr>
            <w:r w:rsidRPr="00FC39D5">
              <w:rPr>
                <w:rFonts w:ascii="Arial" w:hAnsi="Arial" w:cs="Arial"/>
                <w:b/>
                <w:bCs/>
                <w:sz w:val="15"/>
                <w:szCs w:val="15"/>
              </w:rPr>
              <w:t xml:space="preserve">  20.2</w:t>
            </w:r>
          </w:p>
        </w:tc>
      </w:tr>
      <w:tr w:rsidR="0096112C" w:rsidRPr="00CF615A" w14:paraId="18C33566" w14:textId="77777777" w:rsidTr="0096112C">
        <w:tc>
          <w:tcPr>
            <w:tcW w:w="4786" w:type="dxa"/>
          </w:tcPr>
          <w:p w14:paraId="1AE057BE" w14:textId="77777777" w:rsidR="0096112C" w:rsidRPr="00FC39D5" w:rsidRDefault="0096112C" w:rsidP="0096112C">
            <w:pPr>
              <w:pStyle w:val="TableColBold"/>
            </w:pPr>
            <w:r w:rsidRPr="00FC39D5">
              <w:t>Technicians and trades workers</w:t>
            </w:r>
          </w:p>
        </w:tc>
        <w:tc>
          <w:tcPr>
            <w:tcW w:w="1297" w:type="dxa"/>
          </w:tcPr>
          <w:p w14:paraId="2B92D4EA" w14:textId="2AE62B68" w:rsidR="0096112C" w:rsidRPr="00FC39D5" w:rsidRDefault="00AB2446" w:rsidP="0096112C">
            <w:pPr>
              <w:tabs>
                <w:tab w:val="decimal" w:pos="539"/>
              </w:tabs>
              <w:spacing w:before="40"/>
              <w:rPr>
                <w:rFonts w:ascii="Arial" w:hAnsi="Arial" w:cs="Arial"/>
                <w:b/>
                <w:bCs/>
                <w:sz w:val="15"/>
                <w:szCs w:val="15"/>
              </w:rPr>
            </w:pPr>
            <w:r w:rsidRPr="00FC39D5">
              <w:rPr>
                <w:rFonts w:ascii="Arial" w:hAnsi="Arial" w:cs="Arial"/>
                <w:b/>
                <w:bCs/>
                <w:sz w:val="15"/>
                <w:szCs w:val="15"/>
              </w:rPr>
              <w:t xml:space="preserve">  31.5</w:t>
            </w:r>
          </w:p>
        </w:tc>
        <w:tc>
          <w:tcPr>
            <w:tcW w:w="1297" w:type="dxa"/>
          </w:tcPr>
          <w:p w14:paraId="3AFED406" w14:textId="151DE85D" w:rsidR="0096112C" w:rsidRPr="00FC39D5" w:rsidRDefault="00AB2446" w:rsidP="0096112C">
            <w:pPr>
              <w:tabs>
                <w:tab w:val="decimal" w:pos="539"/>
              </w:tabs>
              <w:spacing w:before="40"/>
              <w:rPr>
                <w:rFonts w:ascii="Arial" w:hAnsi="Arial" w:cs="Arial"/>
                <w:b/>
                <w:bCs/>
                <w:sz w:val="15"/>
                <w:szCs w:val="15"/>
              </w:rPr>
            </w:pPr>
            <w:r w:rsidRPr="00FC39D5">
              <w:rPr>
                <w:rFonts w:ascii="Arial" w:hAnsi="Arial" w:cs="Arial"/>
                <w:b/>
                <w:bCs/>
                <w:sz w:val="15"/>
                <w:szCs w:val="15"/>
              </w:rPr>
              <w:t xml:space="preserve">  31.5</w:t>
            </w:r>
          </w:p>
        </w:tc>
        <w:tc>
          <w:tcPr>
            <w:tcW w:w="1297" w:type="dxa"/>
          </w:tcPr>
          <w:p w14:paraId="5D18BACD" w14:textId="69E85415" w:rsidR="0096112C" w:rsidRPr="00CF615A" w:rsidRDefault="00AB2446" w:rsidP="0096112C">
            <w:pPr>
              <w:tabs>
                <w:tab w:val="decimal" w:pos="539"/>
              </w:tabs>
              <w:spacing w:before="40"/>
              <w:rPr>
                <w:rFonts w:ascii="Arial" w:hAnsi="Arial" w:cs="Arial"/>
                <w:b/>
                <w:bCs/>
                <w:sz w:val="15"/>
                <w:szCs w:val="15"/>
              </w:rPr>
            </w:pPr>
            <w:r w:rsidRPr="00FC39D5">
              <w:rPr>
                <w:rFonts w:ascii="Arial" w:hAnsi="Arial" w:cs="Arial"/>
                <w:b/>
                <w:bCs/>
                <w:sz w:val="15"/>
                <w:szCs w:val="15"/>
              </w:rPr>
              <w:t xml:space="preserve">  29.8</w:t>
            </w:r>
          </w:p>
        </w:tc>
      </w:tr>
      <w:tr w:rsidR="0096112C" w:rsidRPr="00CF615A" w14:paraId="1222E9BD" w14:textId="77777777" w:rsidTr="0096112C">
        <w:tc>
          <w:tcPr>
            <w:tcW w:w="4786" w:type="dxa"/>
          </w:tcPr>
          <w:p w14:paraId="13E44540" w14:textId="77777777" w:rsidR="0096112C" w:rsidRPr="00CF615A" w:rsidRDefault="0096112C" w:rsidP="0096112C">
            <w:pPr>
              <w:pStyle w:val="Table17Tabletext"/>
              <w:ind w:left="180" w:hanging="180"/>
              <w:rPr>
                <w:sz w:val="15"/>
                <w:szCs w:val="15"/>
              </w:rPr>
            </w:pPr>
            <w:r w:rsidRPr="00CF615A">
              <w:rPr>
                <w:sz w:val="15"/>
                <w:szCs w:val="15"/>
              </w:rPr>
              <w:t xml:space="preserve">31 </w:t>
            </w:r>
            <w:r w:rsidRPr="00CF615A">
              <w:rPr>
                <w:sz w:val="15"/>
                <w:szCs w:val="15"/>
              </w:rPr>
              <w:tab/>
              <w:t xml:space="preserve">Engineering, </w:t>
            </w:r>
            <w:proofErr w:type="gramStart"/>
            <w:r w:rsidRPr="00CF615A">
              <w:rPr>
                <w:sz w:val="15"/>
                <w:szCs w:val="15"/>
              </w:rPr>
              <w:t>ICT</w:t>
            </w:r>
            <w:proofErr w:type="gramEnd"/>
            <w:r w:rsidRPr="00CF615A">
              <w:rPr>
                <w:sz w:val="15"/>
                <w:szCs w:val="15"/>
              </w:rPr>
              <w:t xml:space="preserve"> and science technicians</w:t>
            </w:r>
          </w:p>
        </w:tc>
        <w:tc>
          <w:tcPr>
            <w:tcW w:w="1297" w:type="dxa"/>
          </w:tcPr>
          <w:p w14:paraId="37416EC2" w14:textId="2FC2888A"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27.0</w:t>
            </w:r>
          </w:p>
        </w:tc>
        <w:tc>
          <w:tcPr>
            <w:tcW w:w="1297" w:type="dxa"/>
          </w:tcPr>
          <w:p w14:paraId="6442DF64" w14:textId="3C3B3CF5"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23.2</w:t>
            </w:r>
          </w:p>
        </w:tc>
        <w:tc>
          <w:tcPr>
            <w:tcW w:w="1297" w:type="dxa"/>
          </w:tcPr>
          <w:p w14:paraId="7480F423" w14:textId="6AE72D41"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25.9</w:t>
            </w:r>
          </w:p>
        </w:tc>
      </w:tr>
      <w:tr w:rsidR="0096112C" w:rsidRPr="00CF615A" w14:paraId="76A4F3A8" w14:textId="77777777" w:rsidTr="0096112C">
        <w:tc>
          <w:tcPr>
            <w:tcW w:w="4786" w:type="dxa"/>
          </w:tcPr>
          <w:p w14:paraId="606DB76C" w14:textId="77777777" w:rsidR="0096112C" w:rsidRPr="00CF615A" w:rsidRDefault="0096112C" w:rsidP="0096112C">
            <w:pPr>
              <w:pStyle w:val="Table17Tabletext"/>
              <w:ind w:left="180" w:hanging="180"/>
              <w:rPr>
                <w:sz w:val="15"/>
                <w:szCs w:val="15"/>
              </w:rPr>
            </w:pPr>
            <w:r w:rsidRPr="00CF615A">
              <w:rPr>
                <w:sz w:val="15"/>
                <w:szCs w:val="15"/>
              </w:rPr>
              <w:t xml:space="preserve">32 </w:t>
            </w:r>
            <w:r w:rsidRPr="00CF615A">
              <w:rPr>
                <w:sz w:val="15"/>
                <w:szCs w:val="15"/>
              </w:rPr>
              <w:tab/>
              <w:t>Automotive and engineering trades workers</w:t>
            </w:r>
          </w:p>
        </w:tc>
        <w:tc>
          <w:tcPr>
            <w:tcW w:w="1297" w:type="dxa"/>
          </w:tcPr>
          <w:p w14:paraId="6C229A2D" w14:textId="79B06089"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26.4</w:t>
            </w:r>
          </w:p>
        </w:tc>
        <w:tc>
          <w:tcPr>
            <w:tcW w:w="1297" w:type="dxa"/>
          </w:tcPr>
          <w:p w14:paraId="0681986D" w14:textId="127212D9"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28.0</w:t>
            </w:r>
          </w:p>
        </w:tc>
        <w:tc>
          <w:tcPr>
            <w:tcW w:w="1297" w:type="dxa"/>
          </w:tcPr>
          <w:p w14:paraId="34C14C9D" w14:textId="4D109F01"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25.3</w:t>
            </w:r>
          </w:p>
        </w:tc>
      </w:tr>
      <w:tr w:rsidR="0096112C" w:rsidRPr="00CF615A" w14:paraId="5838BB17" w14:textId="77777777" w:rsidTr="0096112C">
        <w:tc>
          <w:tcPr>
            <w:tcW w:w="4786" w:type="dxa"/>
          </w:tcPr>
          <w:p w14:paraId="31245EF5" w14:textId="77777777" w:rsidR="0096112C" w:rsidRPr="00CF615A" w:rsidRDefault="0096112C" w:rsidP="0096112C">
            <w:pPr>
              <w:pStyle w:val="Table17Tabletext"/>
              <w:ind w:left="180" w:hanging="180"/>
              <w:rPr>
                <w:sz w:val="15"/>
                <w:szCs w:val="15"/>
              </w:rPr>
            </w:pPr>
            <w:r w:rsidRPr="00CF615A">
              <w:rPr>
                <w:sz w:val="15"/>
                <w:szCs w:val="15"/>
              </w:rPr>
              <w:t xml:space="preserve">33 </w:t>
            </w:r>
            <w:r w:rsidRPr="00CF615A">
              <w:rPr>
                <w:sz w:val="15"/>
                <w:szCs w:val="15"/>
              </w:rPr>
              <w:tab/>
              <w:t>Construction trades workers</w:t>
            </w:r>
          </w:p>
        </w:tc>
        <w:tc>
          <w:tcPr>
            <w:tcW w:w="1297" w:type="dxa"/>
          </w:tcPr>
          <w:p w14:paraId="5B5B9845" w14:textId="7C11D254"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33.7</w:t>
            </w:r>
          </w:p>
        </w:tc>
        <w:tc>
          <w:tcPr>
            <w:tcW w:w="1297" w:type="dxa"/>
          </w:tcPr>
          <w:p w14:paraId="63ED82E7" w14:textId="6B370FD7"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34.7</w:t>
            </w:r>
          </w:p>
        </w:tc>
        <w:tc>
          <w:tcPr>
            <w:tcW w:w="1297" w:type="dxa"/>
          </w:tcPr>
          <w:p w14:paraId="29C3D114" w14:textId="598B6729"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31.7</w:t>
            </w:r>
          </w:p>
        </w:tc>
      </w:tr>
      <w:tr w:rsidR="0096112C" w:rsidRPr="00CF615A" w14:paraId="2A08C4C1" w14:textId="77777777" w:rsidTr="0096112C">
        <w:tc>
          <w:tcPr>
            <w:tcW w:w="4786" w:type="dxa"/>
          </w:tcPr>
          <w:p w14:paraId="136E3E7F" w14:textId="77777777" w:rsidR="0096112C" w:rsidRPr="00CF615A" w:rsidRDefault="0096112C" w:rsidP="0096112C">
            <w:pPr>
              <w:pStyle w:val="Table17Tabletext"/>
              <w:ind w:left="252" w:hanging="252"/>
              <w:rPr>
                <w:sz w:val="15"/>
                <w:szCs w:val="15"/>
              </w:rPr>
            </w:pPr>
            <w:r w:rsidRPr="00CF615A">
              <w:rPr>
                <w:sz w:val="15"/>
                <w:szCs w:val="15"/>
              </w:rPr>
              <w:t xml:space="preserve">34 </w:t>
            </w:r>
            <w:r w:rsidRPr="00CF615A">
              <w:rPr>
                <w:sz w:val="15"/>
                <w:szCs w:val="15"/>
              </w:rPr>
              <w:tab/>
              <w:t xml:space="preserve">Electrotechnology and telecommunications trades workers </w:t>
            </w:r>
          </w:p>
        </w:tc>
        <w:tc>
          <w:tcPr>
            <w:tcW w:w="1297" w:type="dxa"/>
          </w:tcPr>
          <w:p w14:paraId="07603926" w14:textId="7EA51A5F"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26.3</w:t>
            </w:r>
          </w:p>
        </w:tc>
        <w:tc>
          <w:tcPr>
            <w:tcW w:w="1297" w:type="dxa"/>
          </w:tcPr>
          <w:p w14:paraId="117D2453" w14:textId="31758AE3"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26.1</w:t>
            </w:r>
          </w:p>
        </w:tc>
        <w:tc>
          <w:tcPr>
            <w:tcW w:w="1297" w:type="dxa"/>
          </w:tcPr>
          <w:p w14:paraId="08E73C81" w14:textId="22CE0B8B"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24.7</w:t>
            </w:r>
          </w:p>
        </w:tc>
      </w:tr>
      <w:tr w:rsidR="0096112C" w:rsidRPr="00CF615A" w14:paraId="5A841115" w14:textId="77777777" w:rsidTr="0096112C">
        <w:tc>
          <w:tcPr>
            <w:tcW w:w="4786" w:type="dxa"/>
          </w:tcPr>
          <w:p w14:paraId="2D70FA2E" w14:textId="77777777" w:rsidR="0096112C" w:rsidRPr="00CF615A" w:rsidRDefault="0096112C" w:rsidP="0096112C">
            <w:pPr>
              <w:pStyle w:val="Table17Tabletext"/>
              <w:ind w:left="180" w:hanging="180"/>
              <w:rPr>
                <w:sz w:val="15"/>
                <w:szCs w:val="15"/>
              </w:rPr>
            </w:pPr>
            <w:r w:rsidRPr="00CF615A">
              <w:rPr>
                <w:sz w:val="15"/>
                <w:szCs w:val="15"/>
              </w:rPr>
              <w:t xml:space="preserve">35 </w:t>
            </w:r>
            <w:r w:rsidRPr="00CF615A">
              <w:rPr>
                <w:sz w:val="15"/>
                <w:szCs w:val="15"/>
              </w:rPr>
              <w:tab/>
              <w:t>Food trades workers</w:t>
            </w:r>
          </w:p>
        </w:tc>
        <w:tc>
          <w:tcPr>
            <w:tcW w:w="1297" w:type="dxa"/>
          </w:tcPr>
          <w:p w14:paraId="623A76EC" w14:textId="48181E20"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42.4</w:t>
            </w:r>
          </w:p>
        </w:tc>
        <w:tc>
          <w:tcPr>
            <w:tcW w:w="1297" w:type="dxa"/>
          </w:tcPr>
          <w:p w14:paraId="77F12F1F" w14:textId="72964970"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40.7</w:t>
            </w:r>
          </w:p>
        </w:tc>
        <w:tc>
          <w:tcPr>
            <w:tcW w:w="1297" w:type="dxa"/>
          </w:tcPr>
          <w:p w14:paraId="7AA9ADF9" w14:textId="7B04EA8A"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36.4</w:t>
            </w:r>
          </w:p>
        </w:tc>
      </w:tr>
      <w:tr w:rsidR="0096112C" w:rsidRPr="00CF615A" w14:paraId="35C7C085" w14:textId="77777777" w:rsidTr="0096112C">
        <w:tc>
          <w:tcPr>
            <w:tcW w:w="4786" w:type="dxa"/>
          </w:tcPr>
          <w:p w14:paraId="17903490" w14:textId="77777777" w:rsidR="0096112C" w:rsidRPr="00CF615A" w:rsidRDefault="0096112C" w:rsidP="0096112C">
            <w:pPr>
              <w:pStyle w:val="Table17Tabletext"/>
              <w:ind w:left="180" w:hanging="180"/>
              <w:rPr>
                <w:sz w:val="15"/>
                <w:szCs w:val="15"/>
              </w:rPr>
            </w:pPr>
            <w:r w:rsidRPr="00CF615A">
              <w:rPr>
                <w:sz w:val="15"/>
                <w:szCs w:val="15"/>
              </w:rPr>
              <w:t xml:space="preserve">36 </w:t>
            </w:r>
            <w:r w:rsidRPr="00CF615A">
              <w:rPr>
                <w:sz w:val="15"/>
                <w:szCs w:val="15"/>
              </w:rPr>
              <w:tab/>
              <w:t>Skilled animal and horticultural workers</w:t>
            </w:r>
          </w:p>
        </w:tc>
        <w:tc>
          <w:tcPr>
            <w:tcW w:w="1297" w:type="dxa"/>
          </w:tcPr>
          <w:p w14:paraId="123D3B4D" w14:textId="6B1D9DDE"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33.0</w:t>
            </w:r>
          </w:p>
        </w:tc>
        <w:tc>
          <w:tcPr>
            <w:tcW w:w="1297" w:type="dxa"/>
          </w:tcPr>
          <w:p w14:paraId="5218BB49" w14:textId="54B00E93"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33.6</w:t>
            </w:r>
          </w:p>
        </w:tc>
        <w:tc>
          <w:tcPr>
            <w:tcW w:w="1297" w:type="dxa"/>
          </w:tcPr>
          <w:p w14:paraId="19D5AFD8" w14:textId="5177EC7E"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33.8</w:t>
            </w:r>
          </w:p>
        </w:tc>
      </w:tr>
      <w:tr w:rsidR="0096112C" w:rsidRPr="00CF615A" w14:paraId="65CD8E9D" w14:textId="77777777" w:rsidTr="0096112C">
        <w:tc>
          <w:tcPr>
            <w:tcW w:w="4786" w:type="dxa"/>
          </w:tcPr>
          <w:p w14:paraId="4B3179FE" w14:textId="77777777" w:rsidR="0096112C" w:rsidRPr="00CF615A" w:rsidRDefault="0096112C" w:rsidP="0096112C">
            <w:pPr>
              <w:pStyle w:val="Table17Tabletext"/>
              <w:ind w:left="180" w:hanging="180"/>
              <w:rPr>
                <w:sz w:val="15"/>
                <w:szCs w:val="15"/>
              </w:rPr>
            </w:pPr>
            <w:r w:rsidRPr="00CF615A">
              <w:rPr>
                <w:sz w:val="15"/>
                <w:szCs w:val="15"/>
              </w:rPr>
              <w:t>39</w:t>
            </w:r>
            <w:r w:rsidRPr="00CF615A">
              <w:rPr>
                <w:sz w:val="15"/>
                <w:szCs w:val="15"/>
              </w:rPr>
              <w:tab/>
            </w:r>
            <w:r w:rsidRPr="00CF615A">
              <w:rPr>
                <w:sz w:val="15"/>
                <w:szCs w:val="15"/>
              </w:rPr>
              <w:tab/>
              <w:t>Other technicians and trades workers</w:t>
            </w:r>
          </w:p>
        </w:tc>
        <w:tc>
          <w:tcPr>
            <w:tcW w:w="1297" w:type="dxa"/>
          </w:tcPr>
          <w:p w14:paraId="4421F0A5" w14:textId="36DB9844"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36.5</w:t>
            </w:r>
          </w:p>
        </w:tc>
        <w:tc>
          <w:tcPr>
            <w:tcW w:w="1297" w:type="dxa"/>
          </w:tcPr>
          <w:p w14:paraId="6519CEF1" w14:textId="38EAF625"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34.0</w:t>
            </w:r>
          </w:p>
        </w:tc>
        <w:tc>
          <w:tcPr>
            <w:tcW w:w="1297" w:type="dxa"/>
          </w:tcPr>
          <w:p w14:paraId="2A24EE0F" w14:textId="56960FC6"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36.6</w:t>
            </w:r>
          </w:p>
        </w:tc>
      </w:tr>
      <w:tr w:rsidR="0096112C" w:rsidRPr="00CF615A" w14:paraId="3497A5D2" w14:textId="77777777" w:rsidTr="0096112C">
        <w:tc>
          <w:tcPr>
            <w:tcW w:w="4786" w:type="dxa"/>
          </w:tcPr>
          <w:p w14:paraId="19E4FCB9" w14:textId="77777777" w:rsidR="0096112C" w:rsidRPr="00CF615A" w:rsidRDefault="0096112C" w:rsidP="0096112C">
            <w:pPr>
              <w:pStyle w:val="Table17Tabletext"/>
              <w:ind w:left="180" w:hanging="180"/>
              <w:rPr>
                <w:sz w:val="15"/>
                <w:szCs w:val="15"/>
              </w:rPr>
            </w:pPr>
            <w:r w:rsidRPr="00CF615A">
              <w:rPr>
                <w:sz w:val="15"/>
                <w:szCs w:val="15"/>
              </w:rPr>
              <w:tab/>
            </w:r>
            <w:r w:rsidRPr="00CF615A">
              <w:rPr>
                <w:sz w:val="15"/>
                <w:szCs w:val="15"/>
              </w:rPr>
              <w:tab/>
            </w:r>
            <w:proofErr w:type="gramStart"/>
            <w:r w:rsidRPr="00CF615A">
              <w:rPr>
                <w:sz w:val="15"/>
                <w:szCs w:val="15"/>
              </w:rPr>
              <w:t>391  Hairdressers</w:t>
            </w:r>
            <w:proofErr w:type="gramEnd"/>
          </w:p>
        </w:tc>
        <w:tc>
          <w:tcPr>
            <w:tcW w:w="1297" w:type="dxa"/>
          </w:tcPr>
          <w:p w14:paraId="00BFF6F7" w14:textId="01DA8E40"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43.6</w:t>
            </w:r>
          </w:p>
        </w:tc>
        <w:tc>
          <w:tcPr>
            <w:tcW w:w="1297" w:type="dxa"/>
          </w:tcPr>
          <w:p w14:paraId="5F720638" w14:textId="78108F18"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39.4</w:t>
            </w:r>
          </w:p>
        </w:tc>
        <w:tc>
          <w:tcPr>
            <w:tcW w:w="1297" w:type="dxa"/>
          </w:tcPr>
          <w:p w14:paraId="34657DCB" w14:textId="62DCC153"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43.1</w:t>
            </w:r>
          </w:p>
        </w:tc>
      </w:tr>
      <w:tr w:rsidR="0096112C" w:rsidRPr="00CF615A" w14:paraId="1B3629D2" w14:textId="77777777" w:rsidTr="0096112C">
        <w:tc>
          <w:tcPr>
            <w:tcW w:w="4786" w:type="dxa"/>
          </w:tcPr>
          <w:p w14:paraId="38C1314C" w14:textId="77777777" w:rsidR="0096112C" w:rsidRPr="00CF615A" w:rsidRDefault="0096112C" w:rsidP="0096112C">
            <w:pPr>
              <w:pStyle w:val="Table17Tabletext"/>
              <w:ind w:left="180" w:hanging="180"/>
              <w:rPr>
                <w:sz w:val="15"/>
                <w:szCs w:val="15"/>
              </w:rPr>
            </w:pPr>
            <w:r w:rsidRPr="00CF615A">
              <w:rPr>
                <w:sz w:val="15"/>
                <w:szCs w:val="15"/>
              </w:rPr>
              <w:tab/>
            </w:r>
            <w:r w:rsidRPr="00CF615A">
              <w:rPr>
                <w:sz w:val="15"/>
                <w:szCs w:val="15"/>
              </w:rPr>
              <w:tab/>
            </w:r>
            <w:proofErr w:type="gramStart"/>
            <w:r w:rsidRPr="00CF615A">
              <w:rPr>
                <w:sz w:val="15"/>
                <w:szCs w:val="15"/>
              </w:rPr>
              <w:t>392  Printing</w:t>
            </w:r>
            <w:proofErr w:type="gramEnd"/>
            <w:r w:rsidRPr="00CF615A">
              <w:rPr>
                <w:sz w:val="15"/>
                <w:szCs w:val="15"/>
              </w:rPr>
              <w:t xml:space="preserve"> trades workers</w:t>
            </w:r>
          </w:p>
        </w:tc>
        <w:tc>
          <w:tcPr>
            <w:tcW w:w="1297" w:type="dxa"/>
          </w:tcPr>
          <w:p w14:paraId="668CF970" w14:textId="57B04C68"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45.5</w:t>
            </w:r>
          </w:p>
        </w:tc>
        <w:tc>
          <w:tcPr>
            <w:tcW w:w="1297" w:type="dxa"/>
          </w:tcPr>
          <w:p w14:paraId="494A2CCE" w14:textId="39ABEA19"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15.2</w:t>
            </w:r>
          </w:p>
        </w:tc>
        <w:tc>
          <w:tcPr>
            <w:tcW w:w="1297" w:type="dxa"/>
          </w:tcPr>
          <w:p w14:paraId="3DA5C2FD" w14:textId="3F472F53"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24.7</w:t>
            </w:r>
          </w:p>
        </w:tc>
      </w:tr>
      <w:tr w:rsidR="0096112C" w:rsidRPr="00CF615A" w14:paraId="62305A62" w14:textId="77777777" w:rsidTr="0096112C">
        <w:tc>
          <w:tcPr>
            <w:tcW w:w="4786" w:type="dxa"/>
          </w:tcPr>
          <w:p w14:paraId="07EF22D4" w14:textId="77777777" w:rsidR="0096112C" w:rsidRPr="00CF615A" w:rsidRDefault="0096112C" w:rsidP="0096112C">
            <w:pPr>
              <w:pStyle w:val="Table17Tabletext"/>
              <w:ind w:left="180" w:hanging="180"/>
              <w:rPr>
                <w:sz w:val="15"/>
                <w:szCs w:val="15"/>
              </w:rPr>
            </w:pPr>
            <w:r w:rsidRPr="00CF615A">
              <w:rPr>
                <w:sz w:val="15"/>
                <w:szCs w:val="15"/>
              </w:rPr>
              <w:tab/>
            </w:r>
            <w:r w:rsidRPr="00CF615A">
              <w:rPr>
                <w:sz w:val="15"/>
                <w:szCs w:val="15"/>
              </w:rPr>
              <w:tab/>
            </w:r>
            <w:proofErr w:type="gramStart"/>
            <w:r w:rsidRPr="00CF615A">
              <w:rPr>
                <w:sz w:val="15"/>
                <w:szCs w:val="15"/>
              </w:rPr>
              <w:t>394  Wood</w:t>
            </w:r>
            <w:proofErr w:type="gramEnd"/>
            <w:r w:rsidRPr="00CF615A">
              <w:rPr>
                <w:sz w:val="15"/>
                <w:szCs w:val="15"/>
              </w:rPr>
              <w:t xml:space="preserve"> trades workers</w:t>
            </w:r>
          </w:p>
        </w:tc>
        <w:tc>
          <w:tcPr>
            <w:tcW w:w="1297" w:type="dxa"/>
          </w:tcPr>
          <w:p w14:paraId="7C17C1B4" w14:textId="69246683"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32.4</w:t>
            </w:r>
          </w:p>
        </w:tc>
        <w:tc>
          <w:tcPr>
            <w:tcW w:w="1297" w:type="dxa"/>
          </w:tcPr>
          <w:p w14:paraId="366F1A6A" w14:textId="7304A61B"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30.0</w:t>
            </w:r>
          </w:p>
        </w:tc>
        <w:tc>
          <w:tcPr>
            <w:tcW w:w="1297" w:type="dxa"/>
          </w:tcPr>
          <w:p w14:paraId="5F553071" w14:textId="6CEF9B7E"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31.6</w:t>
            </w:r>
          </w:p>
        </w:tc>
      </w:tr>
      <w:tr w:rsidR="0096112C" w:rsidRPr="00CF615A" w14:paraId="2751C322" w14:textId="77777777" w:rsidTr="0096112C">
        <w:tc>
          <w:tcPr>
            <w:tcW w:w="4786" w:type="dxa"/>
          </w:tcPr>
          <w:p w14:paraId="74083AB0" w14:textId="77777777" w:rsidR="0096112C" w:rsidRPr="00CF615A" w:rsidRDefault="0096112C" w:rsidP="0096112C">
            <w:pPr>
              <w:pStyle w:val="Table17Tabletext"/>
              <w:ind w:left="180" w:hanging="180"/>
              <w:rPr>
                <w:sz w:val="15"/>
                <w:szCs w:val="15"/>
              </w:rPr>
            </w:pPr>
            <w:r w:rsidRPr="00CF615A">
              <w:rPr>
                <w:sz w:val="15"/>
                <w:szCs w:val="15"/>
              </w:rPr>
              <w:tab/>
            </w:r>
            <w:r w:rsidRPr="00CF615A">
              <w:rPr>
                <w:sz w:val="15"/>
                <w:szCs w:val="15"/>
              </w:rPr>
              <w:tab/>
            </w:r>
            <w:proofErr w:type="gramStart"/>
            <w:r w:rsidRPr="00CF615A">
              <w:rPr>
                <w:sz w:val="15"/>
                <w:szCs w:val="15"/>
              </w:rPr>
              <w:t>399  Miscellaneous</w:t>
            </w:r>
            <w:proofErr w:type="gramEnd"/>
            <w:r w:rsidRPr="00CF615A">
              <w:rPr>
                <w:sz w:val="15"/>
                <w:szCs w:val="15"/>
              </w:rPr>
              <w:t xml:space="preserve"> technicians and trades workers</w:t>
            </w:r>
          </w:p>
        </w:tc>
        <w:tc>
          <w:tcPr>
            <w:tcW w:w="1297" w:type="dxa"/>
          </w:tcPr>
          <w:p w14:paraId="7AC07103" w14:textId="3239EF7A"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20.4</w:t>
            </w:r>
          </w:p>
        </w:tc>
        <w:tc>
          <w:tcPr>
            <w:tcW w:w="1297" w:type="dxa"/>
          </w:tcPr>
          <w:p w14:paraId="43BC82B1" w14:textId="0EBE9F20"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23.4</w:t>
            </w:r>
          </w:p>
        </w:tc>
        <w:tc>
          <w:tcPr>
            <w:tcW w:w="1297" w:type="dxa"/>
          </w:tcPr>
          <w:p w14:paraId="31EE8ADB" w14:textId="73DB48E4"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20.1</w:t>
            </w:r>
          </w:p>
        </w:tc>
      </w:tr>
      <w:tr w:rsidR="0096112C" w:rsidRPr="00CF615A" w14:paraId="19883641" w14:textId="77777777" w:rsidTr="0096112C">
        <w:tc>
          <w:tcPr>
            <w:tcW w:w="4786" w:type="dxa"/>
          </w:tcPr>
          <w:p w14:paraId="06B7C573" w14:textId="77777777" w:rsidR="0096112C" w:rsidRPr="00CF615A" w:rsidRDefault="0096112C" w:rsidP="0096112C">
            <w:pPr>
              <w:pStyle w:val="TableColBold"/>
            </w:pPr>
            <w:r w:rsidRPr="00CF615A">
              <w:t>Community and personal service workers</w:t>
            </w:r>
          </w:p>
        </w:tc>
        <w:tc>
          <w:tcPr>
            <w:tcW w:w="1297" w:type="dxa"/>
          </w:tcPr>
          <w:p w14:paraId="531E74F0" w14:textId="20B02F49" w:rsidR="0096112C" w:rsidRPr="00CF615A" w:rsidRDefault="00AB2446" w:rsidP="0096112C">
            <w:pPr>
              <w:tabs>
                <w:tab w:val="decimal" w:pos="539"/>
              </w:tabs>
              <w:spacing w:before="40"/>
              <w:rPr>
                <w:rFonts w:ascii="Arial" w:hAnsi="Arial" w:cs="Arial"/>
                <w:b/>
                <w:bCs/>
                <w:sz w:val="15"/>
                <w:szCs w:val="15"/>
              </w:rPr>
            </w:pPr>
            <w:r>
              <w:rPr>
                <w:rFonts w:ascii="Arial" w:hAnsi="Arial" w:cs="Arial"/>
                <w:b/>
                <w:bCs/>
                <w:sz w:val="15"/>
                <w:szCs w:val="15"/>
              </w:rPr>
              <w:t xml:space="preserve">  34.2</w:t>
            </w:r>
          </w:p>
        </w:tc>
        <w:tc>
          <w:tcPr>
            <w:tcW w:w="1297" w:type="dxa"/>
          </w:tcPr>
          <w:p w14:paraId="527902D0" w14:textId="459B4A96" w:rsidR="0096112C" w:rsidRPr="00CF615A" w:rsidRDefault="00AB2446" w:rsidP="0096112C">
            <w:pPr>
              <w:tabs>
                <w:tab w:val="decimal" w:pos="539"/>
              </w:tabs>
              <w:spacing w:before="40"/>
              <w:rPr>
                <w:rFonts w:ascii="Arial" w:hAnsi="Arial" w:cs="Arial"/>
                <w:b/>
                <w:bCs/>
                <w:sz w:val="15"/>
                <w:szCs w:val="15"/>
              </w:rPr>
            </w:pPr>
            <w:r>
              <w:rPr>
                <w:rFonts w:ascii="Arial" w:hAnsi="Arial" w:cs="Arial"/>
                <w:b/>
                <w:bCs/>
                <w:sz w:val="15"/>
                <w:szCs w:val="15"/>
              </w:rPr>
              <w:t xml:space="preserve">  32.8</w:t>
            </w:r>
          </w:p>
        </w:tc>
        <w:tc>
          <w:tcPr>
            <w:tcW w:w="1297" w:type="dxa"/>
          </w:tcPr>
          <w:p w14:paraId="076DC76C" w14:textId="716E9113" w:rsidR="0096112C" w:rsidRPr="00CF615A" w:rsidRDefault="00AB2446" w:rsidP="0096112C">
            <w:pPr>
              <w:tabs>
                <w:tab w:val="decimal" w:pos="539"/>
              </w:tabs>
              <w:spacing w:before="40"/>
              <w:rPr>
                <w:rFonts w:ascii="Arial" w:hAnsi="Arial" w:cs="Arial"/>
                <w:b/>
                <w:bCs/>
                <w:sz w:val="15"/>
                <w:szCs w:val="15"/>
              </w:rPr>
            </w:pPr>
            <w:r>
              <w:rPr>
                <w:rFonts w:ascii="Arial" w:hAnsi="Arial" w:cs="Arial"/>
                <w:b/>
                <w:bCs/>
                <w:sz w:val="15"/>
                <w:szCs w:val="15"/>
              </w:rPr>
              <w:t xml:space="preserve">  32.0</w:t>
            </w:r>
          </w:p>
        </w:tc>
      </w:tr>
      <w:tr w:rsidR="0096112C" w:rsidRPr="00CF615A" w14:paraId="073DB9D6" w14:textId="77777777" w:rsidTr="0096112C">
        <w:tc>
          <w:tcPr>
            <w:tcW w:w="4786" w:type="dxa"/>
          </w:tcPr>
          <w:p w14:paraId="1996220C" w14:textId="77777777" w:rsidR="0096112C" w:rsidRPr="00CF615A" w:rsidRDefault="0096112C" w:rsidP="0096112C">
            <w:pPr>
              <w:pStyle w:val="Table17Tabletext"/>
              <w:ind w:left="180" w:hanging="180"/>
              <w:rPr>
                <w:sz w:val="15"/>
                <w:szCs w:val="15"/>
              </w:rPr>
            </w:pPr>
            <w:r w:rsidRPr="00CF615A">
              <w:rPr>
                <w:sz w:val="15"/>
                <w:szCs w:val="15"/>
              </w:rPr>
              <w:t xml:space="preserve">41 </w:t>
            </w:r>
            <w:r w:rsidRPr="00CF615A">
              <w:rPr>
                <w:sz w:val="15"/>
                <w:szCs w:val="15"/>
              </w:rPr>
              <w:tab/>
              <w:t>Health and welfare support workers</w:t>
            </w:r>
          </w:p>
        </w:tc>
        <w:tc>
          <w:tcPr>
            <w:tcW w:w="1297" w:type="dxa"/>
          </w:tcPr>
          <w:p w14:paraId="2FA4F64F" w14:textId="773BD92C"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19.4</w:t>
            </w:r>
          </w:p>
        </w:tc>
        <w:tc>
          <w:tcPr>
            <w:tcW w:w="1297" w:type="dxa"/>
          </w:tcPr>
          <w:p w14:paraId="668A0745" w14:textId="140B6524"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24.0</w:t>
            </w:r>
          </w:p>
        </w:tc>
        <w:tc>
          <w:tcPr>
            <w:tcW w:w="1297" w:type="dxa"/>
          </w:tcPr>
          <w:p w14:paraId="5845C259" w14:textId="6103090F"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28.4</w:t>
            </w:r>
          </w:p>
        </w:tc>
      </w:tr>
      <w:tr w:rsidR="0096112C" w:rsidRPr="00CF615A" w14:paraId="4BCF6F2F" w14:textId="77777777" w:rsidTr="0096112C">
        <w:tc>
          <w:tcPr>
            <w:tcW w:w="4786" w:type="dxa"/>
          </w:tcPr>
          <w:p w14:paraId="660EF0A0" w14:textId="77777777" w:rsidR="0096112C" w:rsidRPr="00CF615A" w:rsidRDefault="0096112C" w:rsidP="0096112C">
            <w:pPr>
              <w:pStyle w:val="Table17Tabletext"/>
              <w:ind w:left="180" w:hanging="180"/>
              <w:rPr>
                <w:sz w:val="15"/>
                <w:szCs w:val="15"/>
              </w:rPr>
            </w:pPr>
            <w:r w:rsidRPr="00CF615A">
              <w:rPr>
                <w:sz w:val="15"/>
                <w:szCs w:val="15"/>
              </w:rPr>
              <w:t xml:space="preserve">42 </w:t>
            </w:r>
            <w:r w:rsidRPr="00CF615A">
              <w:rPr>
                <w:sz w:val="15"/>
                <w:szCs w:val="15"/>
              </w:rPr>
              <w:tab/>
              <w:t>Carers and aides</w:t>
            </w:r>
          </w:p>
        </w:tc>
        <w:tc>
          <w:tcPr>
            <w:tcW w:w="1297" w:type="dxa"/>
          </w:tcPr>
          <w:p w14:paraId="66321891" w14:textId="650B4640"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29.9</w:t>
            </w:r>
          </w:p>
        </w:tc>
        <w:tc>
          <w:tcPr>
            <w:tcW w:w="1297" w:type="dxa"/>
          </w:tcPr>
          <w:p w14:paraId="2AE568D7" w14:textId="423394A6"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28.4</w:t>
            </w:r>
          </w:p>
        </w:tc>
        <w:tc>
          <w:tcPr>
            <w:tcW w:w="1297" w:type="dxa"/>
          </w:tcPr>
          <w:p w14:paraId="3DF3C4BE" w14:textId="0D73B61E"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29.3</w:t>
            </w:r>
          </w:p>
        </w:tc>
      </w:tr>
      <w:tr w:rsidR="0096112C" w:rsidRPr="00CF615A" w14:paraId="4AC7EF0F" w14:textId="77777777" w:rsidTr="0096112C">
        <w:tc>
          <w:tcPr>
            <w:tcW w:w="4786" w:type="dxa"/>
          </w:tcPr>
          <w:p w14:paraId="6FE946D2" w14:textId="77777777" w:rsidR="0096112C" w:rsidRPr="00CF615A" w:rsidRDefault="0096112C" w:rsidP="0096112C">
            <w:pPr>
              <w:pStyle w:val="Table17Tabletext"/>
              <w:ind w:left="180" w:hanging="180"/>
              <w:rPr>
                <w:sz w:val="15"/>
                <w:szCs w:val="15"/>
              </w:rPr>
            </w:pPr>
            <w:r w:rsidRPr="00CF615A">
              <w:rPr>
                <w:sz w:val="15"/>
                <w:szCs w:val="15"/>
              </w:rPr>
              <w:t xml:space="preserve">43 </w:t>
            </w:r>
            <w:r w:rsidRPr="00CF615A">
              <w:rPr>
                <w:sz w:val="15"/>
                <w:szCs w:val="15"/>
              </w:rPr>
              <w:tab/>
              <w:t>Hospitality workers</w:t>
            </w:r>
          </w:p>
        </w:tc>
        <w:tc>
          <w:tcPr>
            <w:tcW w:w="1297" w:type="dxa"/>
          </w:tcPr>
          <w:p w14:paraId="634EE3F1" w14:textId="03B7D682"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42.7</w:t>
            </w:r>
          </w:p>
        </w:tc>
        <w:tc>
          <w:tcPr>
            <w:tcW w:w="1297" w:type="dxa"/>
          </w:tcPr>
          <w:p w14:paraId="648B85EA" w14:textId="3E0C3DA2"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39.7</w:t>
            </w:r>
          </w:p>
        </w:tc>
        <w:tc>
          <w:tcPr>
            <w:tcW w:w="1297" w:type="dxa"/>
          </w:tcPr>
          <w:p w14:paraId="579D5B64" w14:textId="50A182B9"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34.4</w:t>
            </w:r>
          </w:p>
        </w:tc>
      </w:tr>
      <w:tr w:rsidR="0096112C" w:rsidRPr="00CF615A" w14:paraId="55F19B5A" w14:textId="77777777" w:rsidTr="0096112C">
        <w:tc>
          <w:tcPr>
            <w:tcW w:w="4786" w:type="dxa"/>
          </w:tcPr>
          <w:p w14:paraId="732AE338" w14:textId="77777777" w:rsidR="0096112C" w:rsidRPr="00CF615A" w:rsidRDefault="0096112C" w:rsidP="0096112C">
            <w:pPr>
              <w:pStyle w:val="Table17Tabletext"/>
              <w:ind w:left="180" w:hanging="180"/>
              <w:rPr>
                <w:sz w:val="15"/>
                <w:szCs w:val="15"/>
              </w:rPr>
            </w:pPr>
            <w:proofErr w:type="gramStart"/>
            <w:r w:rsidRPr="00CF615A">
              <w:rPr>
                <w:sz w:val="15"/>
                <w:szCs w:val="15"/>
              </w:rPr>
              <w:t>44  Protective</w:t>
            </w:r>
            <w:proofErr w:type="gramEnd"/>
            <w:r w:rsidRPr="00CF615A">
              <w:rPr>
                <w:sz w:val="15"/>
                <w:szCs w:val="15"/>
              </w:rPr>
              <w:t xml:space="preserve"> service workers</w:t>
            </w:r>
          </w:p>
        </w:tc>
        <w:tc>
          <w:tcPr>
            <w:tcW w:w="1297" w:type="dxa"/>
          </w:tcPr>
          <w:p w14:paraId="4F5BD434" w14:textId="6AC4632B"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8.6</w:t>
            </w:r>
          </w:p>
        </w:tc>
        <w:tc>
          <w:tcPr>
            <w:tcW w:w="1297" w:type="dxa"/>
          </w:tcPr>
          <w:p w14:paraId="10E8A849" w14:textId="32913900"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22.8</w:t>
            </w:r>
          </w:p>
        </w:tc>
        <w:tc>
          <w:tcPr>
            <w:tcW w:w="1297" w:type="dxa"/>
          </w:tcPr>
          <w:p w14:paraId="488CA062" w14:textId="19BEEC04"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12.1</w:t>
            </w:r>
          </w:p>
        </w:tc>
      </w:tr>
      <w:tr w:rsidR="0096112C" w:rsidRPr="00CF615A" w14:paraId="1739AC36" w14:textId="77777777" w:rsidTr="0096112C">
        <w:tc>
          <w:tcPr>
            <w:tcW w:w="4786" w:type="dxa"/>
          </w:tcPr>
          <w:p w14:paraId="30E1BE0A" w14:textId="77777777" w:rsidR="0096112C" w:rsidRPr="00CF615A" w:rsidRDefault="0096112C" w:rsidP="0096112C">
            <w:pPr>
              <w:pStyle w:val="Table17Tabletext"/>
              <w:ind w:left="180" w:hanging="180"/>
              <w:rPr>
                <w:sz w:val="15"/>
                <w:szCs w:val="15"/>
              </w:rPr>
            </w:pPr>
            <w:r w:rsidRPr="00CF615A">
              <w:rPr>
                <w:sz w:val="15"/>
                <w:szCs w:val="15"/>
              </w:rPr>
              <w:t xml:space="preserve">45 </w:t>
            </w:r>
            <w:r w:rsidRPr="00CF615A">
              <w:rPr>
                <w:sz w:val="15"/>
                <w:szCs w:val="15"/>
              </w:rPr>
              <w:tab/>
              <w:t>Sports and personal service workers</w:t>
            </w:r>
          </w:p>
        </w:tc>
        <w:tc>
          <w:tcPr>
            <w:tcW w:w="1297" w:type="dxa"/>
          </w:tcPr>
          <w:p w14:paraId="5F444026" w14:textId="6EF4DFC3"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33.9</w:t>
            </w:r>
          </w:p>
        </w:tc>
        <w:tc>
          <w:tcPr>
            <w:tcW w:w="1297" w:type="dxa"/>
          </w:tcPr>
          <w:p w14:paraId="585DECB0" w14:textId="585C2DD0"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38.1</w:t>
            </w:r>
          </w:p>
        </w:tc>
        <w:tc>
          <w:tcPr>
            <w:tcW w:w="1297" w:type="dxa"/>
          </w:tcPr>
          <w:p w14:paraId="264DF195" w14:textId="4AC61A70"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48.4</w:t>
            </w:r>
          </w:p>
        </w:tc>
      </w:tr>
      <w:tr w:rsidR="0096112C" w:rsidRPr="00CF615A" w14:paraId="18FAB008" w14:textId="77777777" w:rsidTr="0096112C">
        <w:tc>
          <w:tcPr>
            <w:tcW w:w="4786" w:type="dxa"/>
          </w:tcPr>
          <w:p w14:paraId="1A90473F" w14:textId="77777777" w:rsidR="0096112C" w:rsidRPr="00CF615A" w:rsidRDefault="0096112C" w:rsidP="0096112C">
            <w:pPr>
              <w:pStyle w:val="TableColBold"/>
            </w:pPr>
            <w:r w:rsidRPr="00CF615A">
              <w:t>Clerical and administrative workers</w:t>
            </w:r>
          </w:p>
        </w:tc>
        <w:tc>
          <w:tcPr>
            <w:tcW w:w="1297" w:type="dxa"/>
          </w:tcPr>
          <w:p w14:paraId="2C09F522" w14:textId="4F9903D0" w:rsidR="0096112C" w:rsidRPr="00CF615A" w:rsidRDefault="00AB2446" w:rsidP="0096112C">
            <w:pPr>
              <w:tabs>
                <w:tab w:val="decimal" w:pos="539"/>
              </w:tabs>
              <w:spacing w:before="40"/>
              <w:rPr>
                <w:rFonts w:ascii="Arial" w:hAnsi="Arial" w:cs="Arial"/>
                <w:b/>
                <w:bCs/>
                <w:sz w:val="15"/>
                <w:szCs w:val="15"/>
              </w:rPr>
            </w:pPr>
            <w:r>
              <w:rPr>
                <w:rFonts w:ascii="Arial" w:hAnsi="Arial" w:cs="Arial"/>
                <w:b/>
                <w:bCs/>
                <w:sz w:val="15"/>
                <w:szCs w:val="15"/>
              </w:rPr>
              <w:t xml:space="preserve">  34.1</w:t>
            </w:r>
          </w:p>
        </w:tc>
        <w:tc>
          <w:tcPr>
            <w:tcW w:w="1297" w:type="dxa"/>
          </w:tcPr>
          <w:p w14:paraId="150DEA80" w14:textId="66588F50" w:rsidR="0096112C" w:rsidRPr="00CF615A" w:rsidRDefault="00AB2446" w:rsidP="0096112C">
            <w:pPr>
              <w:tabs>
                <w:tab w:val="decimal" w:pos="539"/>
              </w:tabs>
              <w:spacing w:before="40"/>
              <w:rPr>
                <w:rFonts w:ascii="Arial" w:hAnsi="Arial" w:cs="Arial"/>
                <w:b/>
                <w:bCs/>
                <w:sz w:val="15"/>
                <w:szCs w:val="15"/>
              </w:rPr>
            </w:pPr>
            <w:r>
              <w:rPr>
                <w:rFonts w:ascii="Arial" w:hAnsi="Arial" w:cs="Arial"/>
                <w:b/>
                <w:bCs/>
                <w:sz w:val="15"/>
                <w:szCs w:val="15"/>
              </w:rPr>
              <w:t xml:space="preserve">  33.2</w:t>
            </w:r>
          </w:p>
        </w:tc>
        <w:tc>
          <w:tcPr>
            <w:tcW w:w="1297" w:type="dxa"/>
          </w:tcPr>
          <w:p w14:paraId="51E9FF79" w14:textId="2CC512F9" w:rsidR="0096112C" w:rsidRPr="00CF615A" w:rsidRDefault="00AB2446" w:rsidP="0096112C">
            <w:pPr>
              <w:tabs>
                <w:tab w:val="decimal" w:pos="539"/>
              </w:tabs>
              <w:spacing w:before="40"/>
              <w:rPr>
                <w:rFonts w:ascii="Arial" w:hAnsi="Arial" w:cs="Arial"/>
                <w:b/>
                <w:bCs/>
                <w:sz w:val="15"/>
                <w:szCs w:val="15"/>
              </w:rPr>
            </w:pPr>
            <w:r>
              <w:rPr>
                <w:rFonts w:ascii="Arial" w:hAnsi="Arial" w:cs="Arial"/>
                <w:b/>
                <w:bCs/>
                <w:sz w:val="15"/>
                <w:szCs w:val="15"/>
              </w:rPr>
              <w:t xml:space="preserve">  30.6</w:t>
            </w:r>
          </w:p>
        </w:tc>
      </w:tr>
      <w:tr w:rsidR="0096112C" w:rsidRPr="00CF615A" w14:paraId="5086FB57" w14:textId="77777777" w:rsidTr="0096112C">
        <w:tc>
          <w:tcPr>
            <w:tcW w:w="4786" w:type="dxa"/>
          </w:tcPr>
          <w:p w14:paraId="643FEC09" w14:textId="77777777" w:rsidR="0096112C" w:rsidRPr="00CF615A" w:rsidRDefault="0096112C" w:rsidP="0096112C">
            <w:pPr>
              <w:pStyle w:val="Table17Tabletext"/>
              <w:ind w:left="180" w:hanging="180"/>
              <w:rPr>
                <w:sz w:val="15"/>
                <w:szCs w:val="15"/>
              </w:rPr>
            </w:pPr>
            <w:r w:rsidRPr="00CF615A">
              <w:rPr>
                <w:sz w:val="15"/>
                <w:szCs w:val="15"/>
              </w:rPr>
              <w:t xml:space="preserve">51 </w:t>
            </w:r>
            <w:r w:rsidRPr="00CF615A">
              <w:rPr>
                <w:sz w:val="15"/>
                <w:szCs w:val="15"/>
              </w:rPr>
              <w:tab/>
              <w:t>Office managers and program administrators</w:t>
            </w:r>
          </w:p>
        </w:tc>
        <w:tc>
          <w:tcPr>
            <w:tcW w:w="1297" w:type="dxa"/>
          </w:tcPr>
          <w:p w14:paraId="034EF9E7" w14:textId="078A0066"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29.8</w:t>
            </w:r>
          </w:p>
        </w:tc>
        <w:tc>
          <w:tcPr>
            <w:tcW w:w="1297" w:type="dxa"/>
          </w:tcPr>
          <w:p w14:paraId="07D5C439" w14:textId="722A1A06"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24.0</w:t>
            </w:r>
          </w:p>
        </w:tc>
        <w:tc>
          <w:tcPr>
            <w:tcW w:w="1297" w:type="dxa"/>
          </w:tcPr>
          <w:p w14:paraId="2ED5861E" w14:textId="7E705F9E"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23.2</w:t>
            </w:r>
          </w:p>
        </w:tc>
      </w:tr>
      <w:tr w:rsidR="0096112C" w:rsidRPr="00CF615A" w14:paraId="217E9EBB" w14:textId="77777777" w:rsidTr="0096112C">
        <w:tc>
          <w:tcPr>
            <w:tcW w:w="4786" w:type="dxa"/>
          </w:tcPr>
          <w:p w14:paraId="65650A03" w14:textId="77777777" w:rsidR="0096112C" w:rsidRPr="00CF615A" w:rsidRDefault="0096112C" w:rsidP="0096112C">
            <w:pPr>
              <w:pStyle w:val="Table17Tabletext"/>
              <w:ind w:left="180" w:hanging="180"/>
              <w:rPr>
                <w:sz w:val="15"/>
                <w:szCs w:val="15"/>
              </w:rPr>
            </w:pPr>
            <w:r w:rsidRPr="00CF615A">
              <w:rPr>
                <w:sz w:val="15"/>
                <w:szCs w:val="15"/>
              </w:rPr>
              <w:t xml:space="preserve">53 </w:t>
            </w:r>
            <w:r w:rsidRPr="00CF615A">
              <w:rPr>
                <w:sz w:val="15"/>
                <w:szCs w:val="15"/>
              </w:rPr>
              <w:tab/>
              <w:t>General clerical workers</w:t>
            </w:r>
          </w:p>
        </w:tc>
        <w:tc>
          <w:tcPr>
            <w:tcW w:w="1297" w:type="dxa"/>
          </w:tcPr>
          <w:p w14:paraId="703E0FAB" w14:textId="7C1259B5"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32.5</w:t>
            </w:r>
          </w:p>
        </w:tc>
        <w:tc>
          <w:tcPr>
            <w:tcW w:w="1297" w:type="dxa"/>
          </w:tcPr>
          <w:p w14:paraId="17EC199F" w14:textId="0FDA1FD3"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34.7</w:t>
            </w:r>
          </w:p>
        </w:tc>
        <w:tc>
          <w:tcPr>
            <w:tcW w:w="1297" w:type="dxa"/>
          </w:tcPr>
          <w:p w14:paraId="579F9E09" w14:textId="111C3062"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32.4</w:t>
            </w:r>
          </w:p>
        </w:tc>
      </w:tr>
      <w:tr w:rsidR="0096112C" w:rsidRPr="00CF615A" w14:paraId="3AFDDDE9" w14:textId="77777777" w:rsidTr="0096112C">
        <w:tc>
          <w:tcPr>
            <w:tcW w:w="4786" w:type="dxa"/>
          </w:tcPr>
          <w:p w14:paraId="119C2F26" w14:textId="77777777" w:rsidR="0096112C" w:rsidRPr="00CF615A" w:rsidRDefault="0096112C" w:rsidP="0096112C">
            <w:pPr>
              <w:pStyle w:val="Table17Tabletext"/>
              <w:ind w:left="180" w:hanging="180"/>
              <w:rPr>
                <w:sz w:val="15"/>
                <w:szCs w:val="15"/>
              </w:rPr>
            </w:pPr>
            <w:r w:rsidRPr="00CF615A">
              <w:rPr>
                <w:sz w:val="15"/>
                <w:szCs w:val="15"/>
              </w:rPr>
              <w:t xml:space="preserve">54 </w:t>
            </w:r>
            <w:r w:rsidRPr="00CF615A">
              <w:rPr>
                <w:sz w:val="15"/>
                <w:szCs w:val="15"/>
              </w:rPr>
              <w:tab/>
              <w:t>Inquiry clerks and receptionists</w:t>
            </w:r>
          </w:p>
        </w:tc>
        <w:tc>
          <w:tcPr>
            <w:tcW w:w="1297" w:type="dxa"/>
          </w:tcPr>
          <w:p w14:paraId="2FC975A9" w14:textId="58AE1F67"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44.4</w:t>
            </w:r>
          </w:p>
        </w:tc>
        <w:tc>
          <w:tcPr>
            <w:tcW w:w="1297" w:type="dxa"/>
          </w:tcPr>
          <w:p w14:paraId="5EB3985A" w14:textId="028762CB"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43.1</w:t>
            </w:r>
          </w:p>
        </w:tc>
        <w:tc>
          <w:tcPr>
            <w:tcW w:w="1297" w:type="dxa"/>
          </w:tcPr>
          <w:p w14:paraId="2AE8AB3C" w14:textId="4F505555"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41.6</w:t>
            </w:r>
          </w:p>
        </w:tc>
      </w:tr>
      <w:tr w:rsidR="0096112C" w:rsidRPr="00CF615A" w14:paraId="2D90BEC8" w14:textId="77777777" w:rsidTr="0096112C">
        <w:tc>
          <w:tcPr>
            <w:tcW w:w="4786" w:type="dxa"/>
          </w:tcPr>
          <w:p w14:paraId="38370791" w14:textId="77777777" w:rsidR="0096112C" w:rsidRPr="00CF615A" w:rsidRDefault="0096112C" w:rsidP="0096112C">
            <w:pPr>
              <w:pStyle w:val="Table17Tabletext"/>
              <w:ind w:left="180" w:hanging="180"/>
              <w:rPr>
                <w:sz w:val="15"/>
                <w:szCs w:val="15"/>
              </w:rPr>
            </w:pPr>
            <w:r w:rsidRPr="00CF615A">
              <w:rPr>
                <w:sz w:val="15"/>
                <w:szCs w:val="15"/>
              </w:rPr>
              <w:t xml:space="preserve">55 </w:t>
            </w:r>
            <w:r w:rsidRPr="00CF615A">
              <w:rPr>
                <w:sz w:val="15"/>
                <w:szCs w:val="15"/>
              </w:rPr>
              <w:tab/>
              <w:t>Numerical clerks</w:t>
            </w:r>
          </w:p>
        </w:tc>
        <w:tc>
          <w:tcPr>
            <w:tcW w:w="1297" w:type="dxa"/>
          </w:tcPr>
          <w:p w14:paraId="322A09F0" w14:textId="4B742645"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31.0</w:t>
            </w:r>
          </w:p>
        </w:tc>
        <w:tc>
          <w:tcPr>
            <w:tcW w:w="1297" w:type="dxa"/>
          </w:tcPr>
          <w:p w14:paraId="11CC01E0" w14:textId="097E5DD8"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31.2</w:t>
            </w:r>
          </w:p>
        </w:tc>
        <w:tc>
          <w:tcPr>
            <w:tcW w:w="1297" w:type="dxa"/>
          </w:tcPr>
          <w:p w14:paraId="5A709F01" w14:textId="0B40BBE5"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34.6</w:t>
            </w:r>
          </w:p>
        </w:tc>
      </w:tr>
      <w:tr w:rsidR="0096112C" w:rsidRPr="00CF615A" w14:paraId="0D8170AB" w14:textId="77777777" w:rsidTr="0096112C">
        <w:tc>
          <w:tcPr>
            <w:tcW w:w="4786" w:type="dxa"/>
          </w:tcPr>
          <w:p w14:paraId="24F3DB32" w14:textId="77777777" w:rsidR="0096112C" w:rsidRPr="00CF615A" w:rsidRDefault="0096112C" w:rsidP="0096112C">
            <w:pPr>
              <w:pStyle w:val="Table17Tabletext"/>
              <w:ind w:left="180" w:hanging="180"/>
              <w:rPr>
                <w:sz w:val="15"/>
                <w:szCs w:val="15"/>
              </w:rPr>
            </w:pPr>
            <w:r w:rsidRPr="00CF615A">
              <w:rPr>
                <w:sz w:val="15"/>
                <w:szCs w:val="15"/>
              </w:rPr>
              <w:t xml:space="preserve">59 </w:t>
            </w:r>
            <w:r w:rsidRPr="00CF615A">
              <w:rPr>
                <w:sz w:val="15"/>
                <w:szCs w:val="15"/>
              </w:rPr>
              <w:tab/>
              <w:t>Other clerical and administrative workers</w:t>
            </w:r>
          </w:p>
        </w:tc>
        <w:tc>
          <w:tcPr>
            <w:tcW w:w="1297" w:type="dxa"/>
          </w:tcPr>
          <w:p w14:paraId="3A2CCD27" w14:textId="1931474F"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25.1</w:t>
            </w:r>
          </w:p>
        </w:tc>
        <w:tc>
          <w:tcPr>
            <w:tcW w:w="1297" w:type="dxa"/>
          </w:tcPr>
          <w:p w14:paraId="63C72FA7" w14:textId="318B37AA"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21.0</w:t>
            </w:r>
          </w:p>
        </w:tc>
        <w:tc>
          <w:tcPr>
            <w:tcW w:w="1297" w:type="dxa"/>
          </w:tcPr>
          <w:p w14:paraId="6B7BF561" w14:textId="70E80273"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22.9</w:t>
            </w:r>
          </w:p>
        </w:tc>
      </w:tr>
      <w:tr w:rsidR="0096112C" w:rsidRPr="00CF615A" w14:paraId="06F90B2D" w14:textId="77777777" w:rsidTr="0096112C">
        <w:tc>
          <w:tcPr>
            <w:tcW w:w="4786" w:type="dxa"/>
          </w:tcPr>
          <w:p w14:paraId="39CC0F49" w14:textId="77777777" w:rsidR="0096112C" w:rsidRPr="00CF615A" w:rsidRDefault="0096112C" w:rsidP="0096112C">
            <w:pPr>
              <w:pStyle w:val="TableColBold"/>
            </w:pPr>
            <w:r w:rsidRPr="00CF615A">
              <w:t>Sales workers</w:t>
            </w:r>
          </w:p>
        </w:tc>
        <w:tc>
          <w:tcPr>
            <w:tcW w:w="1297" w:type="dxa"/>
          </w:tcPr>
          <w:p w14:paraId="64734214" w14:textId="7A5BBBDB" w:rsidR="0096112C" w:rsidRPr="00CF615A" w:rsidRDefault="00AB2446" w:rsidP="0096112C">
            <w:pPr>
              <w:tabs>
                <w:tab w:val="decimal" w:pos="539"/>
              </w:tabs>
              <w:spacing w:before="40"/>
              <w:rPr>
                <w:rFonts w:ascii="Arial" w:hAnsi="Arial" w:cs="Arial"/>
                <w:b/>
                <w:bCs/>
                <w:sz w:val="15"/>
                <w:szCs w:val="15"/>
              </w:rPr>
            </w:pPr>
            <w:r>
              <w:rPr>
                <w:rFonts w:ascii="Arial" w:hAnsi="Arial" w:cs="Arial"/>
                <w:b/>
                <w:bCs/>
                <w:sz w:val="15"/>
                <w:szCs w:val="15"/>
              </w:rPr>
              <w:t xml:space="preserve">  29.8</w:t>
            </w:r>
          </w:p>
        </w:tc>
        <w:tc>
          <w:tcPr>
            <w:tcW w:w="1297" w:type="dxa"/>
          </w:tcPr>
          <w:p w14:paraId="34BADBF2" w14:textId="634A2771" w:rsidR="0096112C" w:rsidRPr="00CF615A" w:rsidRDefault="00AB2446" w:rsidP="0096112C">
            <w:pPr>
              <w:tabs>
                <w:tab w:val="decimal" w:pos="539"/>
              </w:tabs>
              <w:spacing w:before="40"/>
              <w:rPr>
                <w:rFonts w:ascii="Arial" w:hAnsi="Arial" w:cs="Arial"/>
                <w:b/>
                <w:bCs/>
                <w:sz w:val="15"/>
                <w:szCs w:val="15"/>
              </w:rPr>
            </w:pPr>
            <w:r>
              <w:rPr>
                <w:rFonts w:ascii="Arial" w:hAnsi="Arial" w:cs="Arial"/>
                <w:b/>
                <w:bCs/>
                <w:sz w:val="15"/>
                <w:szCs w:val="15"/>
              </w:rPr>
              <w:t xml:space="preserve">  29.1</w:t>
            </w:r>
          </w:p>
        </w:tc>
        <w:tc>
          <w:tcPr>
            <w:tcW w:w="1297" w:type="dxa"/>
          </w:tcPr>
          <w:p w14:paraId="7F94B537" w14:textId="1EC0409D" w:rsidR="0096112C" w:rsidRPr="00CF615A" w:rsidRDefault="00AB2446" w:rsidP="0096112C">
            <w:pPr>
              <w:tabs>
                <w:tab w:val="decimal" w:pos="539"/>
              </w:tabs>
              <w:spacing w:before="40"/>
              <w:rPr>
                <w:rFonts w:ascii="Arial" w:hAnsi="Arial" w:cs="Arial"/>
                <w:b/>
                <w:bCs/>
                <w:sz w:val="15"/>
                <w:szCs w:val="15"/>
              </w:rPr>
            </w:pPr>
            <w:r>
              <w:rPr>
                <w:rFonts w:ascii="Arial" w:hAnsi="Arial" w:cs="Arial"/>
                <w:b/>
                <w:bCs/>
                <w:sz w:val="15"/>
                <w:szCs w:val="15"/>
              </w:rPr>
              <w:t xml:space="preserve">  31.5</w:t>
            </w:r>
          </w:p>
        </w:tc>
      </w:tr>
      <w:tr w:rsidR="0096112C" w:rsidRPr="00CF615A" w14:paraId="54C35FEA" w14:textId="77777777" w:rsidTr="0096112C">
        <w:tc>
          <w:tcPr>
            <w:tcW w:w="4786" w:type="dxa"/>
          </w:tcPr>
          <w:p w14:paraId="1B2E6B22" w14:textId="77777777" w:rsidR="0096112C" w:rsidRPr="00CF615A" w:rsidRDefault="0096112C" w:rsidP="0096112C">
            <w:pPr>
              <w:pStyle w:val="Table17Tabletext"/>
              <w:ind w:left="180" w:hanging="180"/>
              <w:rPr>
                <w:sz w:val="15"/>
                <w:szCs w:val="15"/>
              </w:rPr>
            </w:pPr>
            <w:r w:rsidRPr="00CF615A">
              <w:rPr>
                <w:sz w:val="15"/>
                <w:szCs w:val="15"/>
              </w:rPr>
              <w:t xml:space="preserve">61 </w:t>
            </w:r>
            <w:r w:rsidRPr="00CF615A">
              <w:rPr>
                <w:sz w:val="15"/>
                <w:szCs w:val="15"/>
              </w:rPr>
              <w:tab/>
              <w:t>Sales representatives and agents</w:t>
            </w:r>
          </w:p>
        </w:tc>
        <w:tc>
          <w:tcPr>
            <w:tcW w:w="1297" w:type="dxa"/>
          </w:tcPr>
          <w:p w14:paraId="5ED0AA27" w14:textId="627385B0"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32.8</w:t>
            </w:r>
          </w:p>
        </w:tc>
        <w:tc>
          <w:tcPr>
            <w:tcW w:w="1297" w:type="dxa"/>
          </w:tcPr>
          <w:p w14:paraId="061C79DB" w14:textId="0232572D"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31.4</w:t>
            </w:r>
          </w:p>
        </w:tc>
        <w:tc>
          <w:tcPr>
            <w:tcW w:w="1297" w:type="dxa"/>
          </w:tcPr>
          <w:p w14:paraId="0D7B7850" w14:textId="5B835115"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32.8</w:t>
            </w:r>
          </w:p>
        </w:tc>
      </w:tr>
      <w:tr w:rsidR="0096112C" w:rsidRPr="00CF615A" w14:paraId="53D8FF92" w14:textId="77777777" w:rsidTr="0096112C">
        <w:tc>
          <w:tcPr>
            <w:tcW w:w="4786" w:type="dxa"/>
          </w:tcPr>
          <w:p w14:paraId="66437F74" w14:textId="77777777" w:rsidR="0096112C" w:rsidRPr="00CF615A" w:rsidRDefault="0096112C" w:rsidP="0096112C">
            <w:pPr>
              <w:pStyle w:val="Table17Tabletext"/>
              <w:ind w:left="180" w:hanging="180"/>
              <w:rPr>
                <w:sz w:val="15"/>
                <w:szCs w:val="15"/>
              </w:rPr>
            </w:pPr>
            <w:r w:rsidRPr="00CF615A">
              <w:rPr>
                <w:sz w:val="15"/>
                <w:szCs w:val="15"/>
              </w:rPr>
              <w:t xml:space="preserve">62 </w:t>
            </w:r>
            <w:r w:rsidRPr="00CF615A">
              <w:rPr>
                <w:sz w:val="15"/>
                <w:szCs w:val="15"/>
              </w:rPr>
              <w:tab/>
              <w:t>Sales assistants and salespersons</w:t>
            </w:r>
          </w:p>
        </w:tc>
        <w:tc>
          <w:tcPr>
            <w:tcW w:w="1297" w:type="dxa"/>
          </w:tcPr>
          <w:p w14:paraId="467D711D" w14:textId="69DD7A71"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29.4</w:t>
            </w:r>
          </w:p>
        </w:tc>
        <w:tc>
          <w:tcPr>
            <w:tcW w:w="1297" w:type="dxa"/>
          </w:tcPr>
          <w:p w14:paraId="5569358F" w14:textId="2B23EEA9"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28.9</w:t>
            </w:r>
          </w:p>
        </w:tc>
        <w:tc>
          <w:tcPr>
            <w:tcW w:w="1297" w:type="dxa"/>
          </w:tcPr>
          <w:p w14:paraId="4038887D" w14:textId="2D87052A"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30.9</w:t>
            </w:r>
          </w:p>
        </w:tc>
      </w:tr>
      <w:tr w:rsidR="0096112C" w:rsidRPr="00CF615A" w14:paraId="7D1E6339" w14:textId="77777777" w:rsidTr="0096112C">
        <w:tc>
          <w:tcPr>
            <w:tcW w:w="4786" w:type="dxa"/>
          </w:tcPr>
          <w:p w14:paraId="46D16DEA" w14:textId="77777777" w:rsidR="0096112C" w:rsidRPr="00CF615A" w:rsidRDefault="0096112C" w:rsidP="0096112C">
            <w:pPr>
              <w:pStyle w:val="TableColBold"/>
            </w:pPr>
            <w:r w:rsidRPr="00CF615A">
              <w:br w:type="page"/>
            </w:r>
            <w:r w:rsidRPr="00CF615A">
              <w:br w:type="page"/>
              <w:t>Machinery operators and drivers</w:t>
            </w:r>
          </w:p>
        </w:tc>
        <w:tc>
          <w:tcPr>
            <w:tcW w:w="1297" w:type="dxa"/>
          </w:tcPr>
          <w:p w14:paraId="6B7276BB" w14:textId="5AA934A9" w:rsidR="0096112C" w:rsidRPr="00CF615A" w:rsidRDefault="00AB2446" w:rsidP="0096112C">
            <w:pPr>
              <w:tabs>
                <w:tab w:val="decimal" w:pos="539"/>
              </w:tabs>
              <w:spacing w:before="40"/>
              <w:rPr>
                <w:rFonts w:ascii="Arial" w:hAnsi="Arial" w:cs="Arial"/>
                <w:b/>
                <w:bCs/>
                <w:sz w:val="15"/>
                <w:szCs w:val="15"/>
              </w:rPr>
            </w:pPr>
            <w:r>
              <w:rPr>
                <w:rFonts w:ascii="Arial" w:hAnsi="Arial" w:cs="Arial"/>
                <w:b/>
                <w:bCs/>
                <w:sz w:val="15"/>
                <w:szCs w:val="15"/>
              </w:rPr>
              <w:t xml:space="preserve">  29.2</w:t>
            </w:r>
          </w:p>
        </w:tc>
        <w:tc>
          <w:tcPr>
            <w:tcW w:w="1297" w:type="dxa"/>
          </w:tcPr>
          <w:p w14:paraId="2141E423" w14:textId="5DE1C0B7" w:rsidR="0096112C" w:rsidRPr="00CF615A" w:rsidRDefault="00AB2446" w:rsidP="0096112C">
            <w:pPr>
              <w:tabs>
                <w:tab w:val="decimal" w:pos="539"/>
              </w:tabs>
              <w:spacing w:before="40"/>
              <w:rPr>
                <w:rFonts w:ascii="Arial" w:hAnsi="Arial" w:cs="Arial"/>
                <w:b/>
                <w:bCs/>
                <w:sz w:val="15"/>
                <w:szCs w:val="15"/>
              </w:rPr>
            </w:pPr>
            <w:r>
              <w:rPr>
                <w:rFonts w:ascii="Arial" w:hAnsi="Arial" w:cs="Arial"/>
                <w:b/>
                <w:bCs/>
                <w:sz w:val="15"/>
                <w:szCs w:val="15"/>
              </w:rPr>
              <w:t xml:space="preserve">  33.2</w:t>
            </w:r>
          </w:p>
        </w:tc>
        <w:tc>
          <w:tcPr>
            <w:tcW w:w="1297" w:type="dxa"/>
          </w:tcPr>
          <w:p w14:paraId="77D9E475" w14:textId="42F32A7A" w:rsidR="0096112C" w:rsidRPr="00CF615A" w:rsidRDefault="00AB2446" w:rsidP="0096112C">
            <w:pPr>
              <w:tabs>
                <w:tab w:val="decimal" w:pos="539"/>
              </w:tabs>
              <w:spacing w:before="40"/>
              <w:rPr>
                <w:rFonts w:ascii="Arial" w:hAnsi="Arial" w:cs="Arial"/>
                <w:b/>
                <w:bCs/>
                <w:sz w:val="15"/>
                <w:szCs w:val="15"/>
              </w:rPr>
            </w:pPr>
            <w:r>
              <w:rPr>
                <w:rFonts w:ascii="Arial" w:hAnsi="Arial" w:cs="Arial"/>
                <w:b/>
                <w:bCs/>
                <w:sz w:val="15"/>
                <w:szCs w:val="15"/>
              </w:rPr>
              <w:t xml:space="preserve">  27.5</w:t>
            </w:r>
          </w:p>
        </w:tc>
      </w:tr>
      <w:tr w:rsidR="0096112C" w:rsidRPr="00CF615A" w14:paraId="21E17060" w14:textId="77777777" w:rsidTr="0096112C">
        <w:tc>
          <w:tcPr>
            <w:tcW w:w="4786" w:type="dxa"/>
          </w:tcPr>
          <w:p w14:paraId="11D17254" w14:textId="77777777" w:rsidR="0096112C" w:rsidRPr="00CF615A" w:rsidRDefault="0096112C" w:rsidP="0096112C">
            <w:pPr>
              <w:pStyle w:val="Table17Tabletext"/>
              <w:ind w:left="180" w:hanging="180"/>
              <w:rPr>
                <w:sz w:val="15"/>
                <w:szCs w:val="15"/>
              </w:rPr>
            </w:pPr>
            <w:r w:rsidRPr="00CF615A">
              <w:rPr>
                <w:sz w:val="15"/>
                <w:szCs w:val="15"/>
              </w:rPr>
              <w:t xml:space="preserve">71 </w:t>
            </w:r>
            <w:r w:rsidRPr="00CF615A">
              <w:rPr>
                <w:sz w:val="15"/>
                <w:szCs w:val="15"/>
              </w:rPr>
              <w:tab/>
              <w:t>Machine and stationary plant operators</w:t>
            </w:r>
          </w:p>
        </w:tc>
        <w:tc>
          <w:tcPr>
            <w:tcW w:w="1297" w:type="dxa"/>
          </w:tcPr>
          <w:p w14:paraId="2B1BB44B" w14:textId="650E256B"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20.0</w:t>
            </w:r>
          </w:p>
        </w:tc>
        <w:tc>
          <w:tcPr>
            <w:tcW w:w="1297" w:type="dxa"/>
          </w:tcPr>
          <w:p w14:paraId="60E0686D" w14:textId="23A9505E"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20.7</w:t>
            </w:r>
          </w:p>
        </w:tc>
        <w:tc>
          <w:tcPr>
            <w:tcW w:w="1297" w:type="dxa"/>
          </w:tcPr>
          <w:p w14:paraId="1C130CDE" w14:textId="1917A954"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24.7</w:t>
            </w:r>
          </w:p>
        </w:tc>
      </w:tr>
      <w:tr w:rsidR="0096112C" w:rsidRPr="00CF615A" w14:paraId="2116DE5C" w14:textId="77777777" w:rsidTr="0096112C">
        <w:tc>
          <w:tcPr>
            <w:tcW w:w="4786" w:type="dxa"/>
          </w:tcPr>
          <w:p w14:paraId="60A0D08A" w14:textId="77777777" w:rsidR="0096112C" w:rsidRPr="00CF615A" w:rsidRDefault="0096112C" w:rsidP="0096112C">
            <w:pPr>
              <w:pStyle w:val="Table17Tabletext"/>
              <w:ind w:left="180" w:hanging="180"/>
              <w:rPr>
                <w:sz w:val="15"/>
                <w:szCs w:val="15"/>
              </w:rPr>
            </w:pPr>
            <w:r w:rsidRPr="00CF615A">
              <w:rPr>
                <w:sz w:val="15"/>
                <w:szCs w:val="15"/>
              </w:rPr>
              <w:t xml:space="preserve">72 </w:t>
            </w:r>
            <w:r w:rsidRPr="00CF615A">
              <w:rPr>
                <w:sz w:val="15"/>
                <w:szCs w:val="15"/>
              </w:rPr>
              <w:tab/>
              <w:t>Mobile plant operators</w:t>
            </w:r>
          </w:p>
        </w:tc>
        <w:tc>
          <w:tcPr>
            <w:tcW w:w="1297" w:type="dxa"/>
          </w:tcPr>
          <w:p w14:paraId="146D2AC8" w14:textId="1A6DE490"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26.0</w:t>
            </w:r>
          </w:p>
        </w:tc>
        <w:tc>
          <w:tcPr>
            <w:tcW w:w="1297" w:type="dxa"/>
          </w:tcPr>
          <w:p w14:paraId="3B0EFCAB" w14:textId="6CEB92E1"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29.8</w:t>
            </w:r>
          </w:p>
        </w:tc>
        <w:tc>
          <w:tcPr>
            <w:tcW w:w="1297" w:type="dxa"/>
          </w:tcPr>
          <w:p w14:paraId="490006EF" w14:textId="7483F09C"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23.8</w:t>
            </w:r>
          </w:p>
        </w:tc>
      </w:tr>
      <w:tr w:rsidR="0096112C" w:rsidRPr="00CF615A" w14:paraId="32873F47" w14:textId="77777777" w:rsidTr="0096112C">
        <w:tc>
          <w:tcPr>
            <w:tcW w:w="4786" w:type="dxa"/>
          </w:tcPr>
          <w:p w14:paraId="055D399B" w14:textId="77777777" w:rsidR="0096112C" w:rsidRPr="00CF615A" w:rsidRDefault="0096112C" w:rsidP="0096112C">
            <w:pPr>
              <w:pStyle w:val="Table17Tabletext"/>
              <w:ind w:left="180" w:hanging="180"/>
              <w:rPr>
                <w:sz w:val="15"/>
                <w:szCs w:val="15"/>
              </w:rPr>
            </w:pPr>
            <w:r w:rsidRPr="00CF615A">
              <w:rPr>
                <w:sz w:val="15"/>
                <w:szCs w:val="15"/>
              </w:rPr>
              <w:t xml:space="preserve">73 </w:t>
            </w:r>
            <w:r w:rsidRPr="00CF615A">
              <w:rPr>
                <w:sz w:val="15"/>
                <w:szCs w:val="15"/>
              </w:rPr>
              <w:tab/>
              <w:t>Road and rail drivers</w:t>
            </w:r>
          </w:p>
        </w:tc>
        <w:tc>
          <w:tcPr>
            <w:tcW w:w="1297" w:type="dxa"/>
          </w:tcPr>
          <w:p w14:paraId="64779C0A" w14:textId="702B7D06"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30.5</w:t>
            </w:r>
          </w:p>
        </w:tc>
        <w:tc>
          <w:tcPr>
            <w:tcW w:w="1297" w:type="dxa"/>
          </w:tcPr>
          <w:p w14:paraId="5BAA1654" w14:textId="38D773E0"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30.9</w:t>
            </w:r>
          </w:p>
        </w:tc>
        <w:tc>
          <w:tcPr>
            <w:tcW w:w="1297" w:type="dxa"/>
          </w:tcPr>
          <w:p w14:paraId="27278788" w14:textId="7382F15B"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24.9</w:t>
            </w:r>
          </w:p>
        </w:tc>
      </w:tr>
      <w:tr w:rsidR="0096112C" w:rsidRPr="00CF615A" w14:paraId="6CDCD2E6" w14:textId="77777777" w:rsidTr="0096112C">
        <w:tc>
          <w:tcPr>
            <w:tcW w:w="4786" w:type="dxa"/>
          </w:tcPr>
          <w:p w14:paraId="09935C97" w14:textId="77777777" w:rsidR="0096112C" w:rsidRPr="00CF615A" w:rsidRDefault="0096112C" w:rsidP="0096112C">
            <w:pPr>
              <w:pStyle w:val="Table17Tabletext"/>
              <w:ind w:left="180" w:hanging="180"/>
              <w:rPr>
                <w:sz w:val="15"/>
                <w:szCs w:val="15"/>
              </w:rPr>
            </w:pPr>
            <w:r w:rsidRPr="00CF615A">
              <w:rPr>
                <w:sz w:val="15"/>
                <w:szCs w:val="15"/>
              </w:rPr>
              <w:t xml:space="preserve">74 </w:t>
            </w:r>
            <w:r w:rsidRPr="00CF615A">
              <w:rPr>
                <w:sz w:val="15"/>
                <w:szCs w:val="15"/>
              </w:rPr>
              <w:tab/>
            </w:r>
            <w:proofErr w:type="spellStart"/>
            <w:r w:rsidRPr="00CF615A">
              <w:rPr>
                <w:sz w:val="15"/>
                <w:szCs w:val="15"/>
              </w:rPr>
              <w:t>Storepersons</w:t>
            </w:r>
            <w:proofErr w:type="spellEnd"/>
          </w:p>
        </w:tc>
        <w:tc>
          <w:tcPr>
            <w:tcW w:w="1297" w:type="dxa"/>
          </w:tcPr>
          <w:p w14:paraId="7553BF81" w14:textId="09D1B30B"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39.5</w:t>
            </w:r>
          </w:p>
        </w:tc>
        <w:tc>
          <w:tcPr>
            <w:tcW w:w="1297" w:type="dxa"/>
          </w:tcPr>
          <w:p w14:paraId="28E6AFFA" w14:textId="44277A2C"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49.3</w:t>
            </w:r>
          </w:p>
        </w:tc>
        <w:tc>
          <w:tcPr>
            <w:tcW w:w="1297" w:type="dxa"/>
          </w:tcPr>
          <w:p w14:paraId="34F9C3E4" w14:textId="6C6A88D3"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38.1</w:t>
            </w:r>
          </w:p>
        </w:tc>
      </w:tr>
      <w:tr w:rsidR="0096112C" w:rsidRPr="00CF615A" w14:paraId="6B350C5A" w14:textId="77777777" w:rsidTr="0096112C">
        <w:tc>
          <w:tcPr>
            <w:tcW w:w="4786" w:type="dxa"/>
          </w:tcPr>
          <w:p w14:paraId="6E93AFEC" w14:textId="77777777" w:rsidR="0096112C" w:rsidRPr="00CF615A" w:rsidRDefault="0096112C" w:rsidP="0096112C">
            <w:pPr>
              <w:pStyle w:val="TableColBold"/>
            </w:pPr>
            <w:proofErr w:type="spellStart"/>
            <w:r w:rsidRPr="00CF615A">
              <w:t>Labourers</w:t>
            </w:r>
            <w:proofErr w:type="spellEnd"/>
          </w:p>
        </w:tc>
        <w:tc>
          <w:tcPr>
            <w:tcW w:w="1297" w:type="dxa"/>
          </w:tcPr>
          <w:p w14:paraId="32D0E001" w14:textId="37677F4B" w:rsidR="0096112C" w:rsidRPr="00CF615A" w:rsidRDefault="00AB2446" w:rsidP="0096112C">
            <w:pPr>
              <w:tabs>
                <w:tab w:val="decimal" w:pos="539"/>
              </w:tabs>
              <w:spacing w:before="40"/>
              <w:rPr>
                <w:rFonts w:ascii="Arial" w:hAnsi="Arial" w:cs="Arial"/>
                <w:b/>
                <w:bCs/>
                <w:sz w:val="15"/>
                <w:szCs w:val="15"/>
              </w:rPr>
            </w:pPr>
            <w:r>
              <w:rPr>
                <w:rFonts w:ascii="Arial" w:hAnsi="Arial" w:cs="Arial"/>
                <w:b/>
                <w:bCs/>
                <w:sz w:val="15"/>
                <w:szCs w:val="15"/>
              </w:rPr>
              <w:t xml:space="preserve">  40.2</w:t>
            </w:r>
          </w:p>
        </w:tc>
        <w:tc>
          <w:tcPr>
            <w:tcW w:w="1297" w:type="dxa"/>
          </w:tcPr>
          <w:p w14:paraId="122E562A" w14:textId="4BDFFC6D" w:rsidR="0096112C" w:rsidRPr="00CF615A" w:rsidRDefault="00AB2446" w:rsidP="0096112C">
            <w:pPr>
              <w:tabs>
                <w:tab w:val="decimal" w:pos="539"/>
              </w:tabs>
              <w:spacing w:before="40"/>
              <w:rPr>
                <w:rFonts w:ascii="Arial" w:hAnsi="Arial" w:cs="Arial"/>
                <w:b/>
                <w:bCs/>
                <w:sz w:val="15"/>
                <w:szCs w:val="15"/>
              </w:rPr>
            </w:pPr>
            <w:r>
              <w:rPr>
                <w:rFonts w:ascii="Arial" w:hAnsi="Arial" w:cs="Arial"/>
                <w:b/>
                <w:bCs/>
                <w:sz w:val="15"/>
                <w:szCs w:val="15"/>
              </w:rPr>
              <w:t xml:space="preserve">  35.6</w:t>
            </w:r>
          </w:p>
        </w:tc>
        <w:tc>
          <w:tcPr>
            <w:tcW w:w="1297" w:type="dxa"/>
          </w:tcPr>
          <w:p w14:paraId="16AC4DE5" w14:textId="3D89FAC3" w:rsidR="0096112C" w:rsidRPr="00CF615A" w:rsidRDefault="00AB2446" w:rsidP="0096112C">
            <w:pPr>
              <w:tabs>
                <w:tab w:val="decimal" w:pos="539"/>
              </w:tabs>
              <w:spacing w:before="40"/>
              <w:rPr>
                <w:rFonts w:ascii="Arial" w:hAnsi="Arial" w:cs="Arial"/>
                <w:b/>
                <w:bCs/>
                <w:sz w:val="15"/>
                <w:szCs w:val="15"/>
              </w:rPr>
            </w:pPr>
            <w:r>
              <w:rPr>
                <w:rFonts w:ascii="Arial" w:hAnsi="Arial" w:cs="Arial"/>
                <w:b/>
                <w:bCs/>
                <w:sz w:val="15"/>
                <w:szCs w:val="15"/>
              </w:rPr>
              <w:t xml:space="preserve">  33.5</w:t>
            </w:r>
          </w:p>
        </w:tc>
      </w:tr>
      <w:tr w:rsidR="0096112C" w:rsidRPr="00CF615A" w14:paraId="4018A46C" w14:textId="77777777" w:rsidTr="0096112C">
        <w:tc>
          <w:tcPr>
            <w:tcW w:w="4786" w:type="dxa"/>
          </w:tcPr>
          <w:p w14:paraId="6D27C171" w14:textId="77777777" w:rsidR="0096112C" w:rsidRPr="00CF615A" w:rsidRDefault="0096112C" w:rsidP="0096112C">
            <w:pPr>
              <w:pStyle w:val="Table17Tabletext"/>
              <w:ind w:left="180" w:hanging="180"/>
              <w:rPr>
                <w:sz w:val="15"/>
                <w:szCs w:val="15"/>
              </w:rPr>
            </w:pPr>
            <w:r w:rsidRPr="00CF615A">
              <w:rPr>
                <w:sz w:val="15"/>
                <w:szCs w:val="15"/>
              </w:rPr>
              <w:t xml:space="preserve">81 </w:t>
            </w:r>
            <w:r w:rsidRPr="00CF615A">
              <w:rPr>
                <w:sz w:val="15"/>
                <w:szCs w:val="15"/>
              </w:rPr>
              <w:tab/>
              <w:t>Cleaners and laundry workers</w:t>
            </w:r>
          </w:p>
        </w:tc>
        <w:tc>
          <w:tcPr>
            <w:tcW w:w="1297" w:type="dxa"/>
          </w:tcPr>
          <w:p w14:paraId="293509DB" w14:textId="354031A8"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37.9</w:t>
            </w:r>
          </w:p>
        </w:tc>
        <w:tc>
          <w:tcPr>
            <w:tcW w:w="1297" w:type="dxa"/>
          </w:tcPr>
          <w:p w14:paraId="72C7EF7F" w14:textId="170382E9"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22.8</w:t>
            </w:r>
          </w:p>
        </w:tc>
        <w:tc>
          <w:tcPr>
            <w:tcW w:w="1297" w:type="dxa"/>
          </w:tcPr>
          <w:p w14:paraId="7B3BCC46" w14:textId="11900127"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28.8</w:t>
            </w:r>
          </w:p>
        </w:tc>
      </w:tr>
      <w:tr w:rsidR="0096112C" w:rsidRPr="00CF615A" w14:paraId="1337A1E1" w14:textId="77777777" w:rsidTr="0096112C">
        <w:tc>
          <w:tcPr>
            <w:tcW w:w="4786" w:type="dxa"/>
          </w:tcPr>
          <w:p w14:paraId="0C689AFB" w14:textId="77777777" w:rsidR="0096112C" w:rsidRPr="00CF615A" w:rsidRDefault="0096112C" w:rsidP="0096112C">
            <w:pPr>
              <w:pStyle w:val="Table17Tabletext"/>
              <w:ind w:left="180" w:hanging="180"/>
              <w:rPr>
                <w:sz w:val="15"/>
                <w:szCs w:val="15"/>
              </w:rPr>
            </w:pPr>
            <w:r w:rsidRPr="00CF615A">
              <w:rPr>
                <w:sz w:val="15"/>
                <w:szCs w:val="15"/>
              </w:rPr>
              <w:t xml:space="preserve">82 </w:t>
            </w:r>
            <w:r w:rsidRPr="00CF615A">
              <w:rPr>
                <w:sz w:val="15"/>
                <w:szCs w:val="15"/>
              </w:rPr>
              <w:tab/>
              <w:t>Construction and mining labourers</w:t>
            </w:r>
          </w:p>
        </w:tc>
        <w:tc>
          <w:tcPr>
            <w:tcW w:w="1297" w:type="dxa"/>
          </w:tcPr>
          <w:p w14:paraId="240E3733" w14:textId="6D8DDC6B"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41.5</w:t>
            </w:r>
          </w:p>
        </w:tc>
        <w:tc>
          <w:tcPr>
            <w:tcW w:w="1297" w:type="dxa"/>
          </w:tcPr>
          <w:p w14:paraId="506852DA" w14:textId="3717BCF9"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32.1</w:t>
            </w:r>
          </w:p>
        </w:tc>
        <w:tc>
          <w:tcPr>
            <w:tcW w:w="1297" w:type="dxa"/>
          </w:tcPr>
          <w:p w14:paraId="4D3F5F4B" w14:textId="22BE9EAC"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34.1</w:t>
            </w:r>
          </w:p>
        </w:tc>
      </w:tr>
      <w:tr w:rsidR="0096112C" w:rsidRPr="00CF615A" w14:paraId="377CF1A4" w14:textId="77777777" w:rsidTr="0096112C">
        <w:tc>
          <w:tcPr>
            <w:tcW w:w="4786" w:type="dxa"/>
          </w:tcPr>
          <w:p w14:paraId="584A0237" w14:textId="77777777" w:rsidR="0096112C" w:rsidRPr="00CF615A" w:rsidRDefault="0096112C" w:rsidP="0096112C">
            <w:pPr>
              <w:pStyle w:val="Table17Tabletext"/>
              <w:ind w:left="180" w:hanging="180"/>
              <w:rPr>
                <w:sz w:val="15"/>
                <w:szCs w:val="15"/>
              </w:rPr>
            </w:pPr>
            <w:r w:rsidRPr="00CF615A">
              <w:rPr>
                <w:sz w:val="15"/>
                <w:szCs w:val="15"/>
              </w:rPr>
              <w:t xml:space="preserve">83 </w:t>
            </w:r>
            <w:r w:rsidRPr="00CF615A">
              <w:rPr>
                <w:sz w:val="15"/>
                <w:szCs w:val="15"/>
              </w:rPr>
              <w:tab/>
              <w:t>Factory process workers</w:t>
            </w:r>
          </w:p>
        </w:tc>
        <w:tc>
          <w:tcPr>
            <w:tcW w:w="1297" w:type="dxa"/>
          </w:tcPr>
          <w:p w14:paraId="2A43CAC7" w14:textId="44CFB2BD"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42.4</w:t>
            </w:r>
          </w:p>
        </w:tc>
        <w:tc>
          <w:tcPr>
            <w:tcW w:w="1297" w:type="dxa"/>
          </w:tcPr>
          <w:p w14:paraId="05C7031F" w14:textId="35A3B772"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40.8</w:t>
            </w:r>
          </w:p>
        </w:tc>
        <w:tc>
          <w:tcPr>
            <w:tcW w:w="1297" w:type="dxa"/>
          </w:tcPr>
          <w:p w14:paraId="3ECF7309" w14:textId="0B1DDBF3"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36.6</w:t>
            </w:r>
          </w:p>
        </w:tc>
      </w:tr>
      <w:tr w:rsidR="0096112C" w:rsidRPr="00CF615A" w14:paraId="29A08880" w14:textId="77777777" w:rsidTr="0096112C">
        <w:tc>
          <w:tcPr>
            <w:tcW w:w="4786" w:type="dxa"/>
          </w:tcPr>
          <w:p w14:paraId="4F4F0475" w14:textId="77777777" w:rsidR="0096112C" w:rsidRPr="00CF615A" w:rsidRDefault="0096112C" w:rsidP="0096112C">
            <w:pPr>
              <w:pStyle w:val="Table17Tabletext"/>
              <w:ind w:left="180" w:hanging="180"/>
              <w:rPr>
                <w:sz w:val="15"/>
                <w:szCs w:val="15"/>
              </w:rPr>
            </w:pPr>
            <w:r w:rsidRPr="00CF615A">
              <w:rPr>
                <w:sz w:val="15"/>
                <w:szCs w:val="15"/>
              </w:rPr>
              <w:t xml:space="preserve">84 </w:t>
            </w:r>
            <w:r w:rsidRPr="00CF615A">
              <w:rPr>
                <w:sz w:val="15"/>
                <w:szCs w:val="15"/>
              </w:rPr>
              <w:tab/>
              <w:t xml:space="preserve">Farm, </w:t>
            </w:r>
            <w:proofErr w:type="gramStart"/>
            <w:r w:rsidRPr="00CF615A">
              <w:rPr>
                <w:sz w:val="15"/>
                <w:szCs w:val="15"/>
              </w:rPr>
              <w:t>forestry</w:t>
            </w:r>
            <w:proofErr w:type="gramEnd"/>
            <w:r w:rsidRPr="00CF615A">
              <w:rPr>
                <w:sz w:val="15"/>
                <w:szCs w:val="15"/>
              </w:rPr>
              <w:t xml:space="preserve"> and garden workers</w:t>
            </w:r>
          </w:p>
        </w:tc>
        <w:tc>
          <w:tcPr>
            <w:tcW w:w="1297" w:type="dxa"/>
          </w:tcPr>
          <w:p w14:paraId="256ADB37" w14:textId="0C5D02F5"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29.1</w:t>
            </w:r>
          </w:p>
        </w:tc>
        <w:tc>
          <w:tcPr>
            <w:tcW w:w="1297" w:type="dxa"/>
          </w:tcPr>
          <w:p w14:paraId="0F68973D" w14:textId="16490802"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27.3</w:t>
            </w:r>
          </w:p>
        </w:tc>
        <w:tc>
          <w:tcPr>
            <w:tcW w:w="1297" w:type="dxa"/>
          </w:tcPr>
          <w:p w14:paraId="3A7EB2DD" w14:textId="1CD1C22C"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29.2</w:t>
            </w:r>
          </w:p>
        </w:tc>
      </w:tr>
      <w:tr w:rsidR="0096112C" w:rsidRPr="00CF615A" w14:paraId="77442AA0" w14:textId="77777777" w:rsidTr="0096112C">
        <w:tc>
          <w:tcPr>
            <w:tcW w:w="4786" w:type="dxa"/>
          </w:tcPr>
          <w:p w14:paraId="0EA16388" w14:textId="77777777" w:rsidR="0096112C" w:rsidRPr="00CF615A" w:rsidRDefault="0096112C" w:rsidP="0096112C">
            <w:pPr>
              <w:pStyle w:val="Table17Tabletext"/>
              <w:ind w:left="180" w:hanging="180"/>
              <w:rPr>
                <w:sz w:val="15"/>
                <w:szCs w:val="15"/>
              </w:rPr>
            </w:pPr>
            <w:r w:rsidRPr="00CF615A">
              <w:rPr>
                <w:sz w:val="15"/>
                <w:szCs w:val="15"/>
              </w:rPr>
              <w:t xml:space="preserve">85 </w:t>
            </w:r>
            <w:r w:rsidRPr="00CF615A">
              <w:rPr>
                <w:sz w:val="15"/>
                <w:szCs w:val="15"/>
              </w:rPr>
              <w:tab/>
              <w:t>Food preparation assistants</w:t>
            </w:r>
          </w:p>
        </w:tc>
        <w:tc>
          <w:tcPr>
            <w:tcW w:w="1297" w:type="dxa"/>
          </w:tcPr>
          <w:p w14:paraId="60740164" w14:textId="4B805402"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59.5</w:t>
            </w:r>
          </w:p>
        </w:tc>
        <w:tc>
          <w:tcPr>
            <w:tcW w:w="1297" w:type="dxa"/>
          </w:tcPr>
          <w:p w14:paraId="5D6640E1" w14:textId="4C99D780"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56.1</w:t>
            </w:r>
          </w:p>
        </w:tc>
        <w:tc>
          <w:tcPr>
            <w:tcW w:w="1297" w:type="dxa"/>
          </w:tcPr>
          <w:p w14:paraId="36D3D2A1" w14:textId="7377BC04" w:rsidR="0096112C" w:rsidRPr="00CF615A" w:rsidRDefault="00AB2446" w:rsidP="0096112C">
            <w:pPr>
              <w:tabs>
                <w:tab w:val="decimal" w:pos="539"/>
              </w:tabs>
              <w:spacing w:before="30" w:after="0"/>
              <w:rPr>
                <w:rFonts w:ascii="Arial" w:hAnsi="Arial" w:cs="Arial"/>
                <w:bCs/>
                <w:sz w:val="15"/>
                <w:szCs w:val="15"/>
              </w:rPr>
            </w:pPr>
            <w:r>
              <w:rPr>
                <w:rFonts w:ascii="Arial" w:hAnsi="Arial" w:cs="Arial"/>
                <w:bCs/>
                <w:sz w:val="15"/>
                <w:szCs w:val="15"/>
              </w:rPr>
              <w:t xml:space="preserve">  30.3</w:t>
            </w:r>
          </w:p>
        </w:tc>
      </w:tr>
      <w:tr w:rsidR="0096112C" w:rsidRPr="00CF615A" w14:paraId="311D9211" w14:textId="77777777" w:rsidTr="0096112C">
        <w:tc>
          <w:tcPr>
            <w:tcW w:w="4786" w:type="dxa"/>
            <w:tcBorders>
              <w:bottom w:val="single" w:sz="4" w:space="0" w:color="439539"/>
            </w:tcBorders>
          </w:tcPr>
          <w:p w14:paraId="0D24288D" w14:textId="77777777" w:rsidR="0096112C" w:rsidRPr="00CF615A" w:rsidRDefault="0096112C" w:rsidP="00442C46">
            <w:pPr>
              <w:pStyle w:val="Table17Tabletext"/>
              <w:spacing w:after="40"/>
              <w:ind w:left="180" w:hanging="180"/>
              <w:rPr>
                <w:sz w:val="15"/>
                <w:szCs w:val="15"/>
              </w:rPr>
            </w:pPr>
            <w:r w:rsidRPr="00CF615A">
              <w:rPr>
                <w:sz w:val="15"/>
                <w:szCs w:val="15"/>
              </w:rPr>
              <w:t xml:space="preserve">89 </w:t>
            </w:r>
            <w:r w:rsidRPr="00CF615A">
              <w:rPr>
                <w:sz w:val="15"/>
                <w:szCs w:val="15"/>
              </w:rPr>
              <w:tab/>
              <w:t>Other labourers</w:t>
            </w:r>
          </w:p>
        </w:tc>
        <w:tc>
          <w:tcPr>
            <w:tcW w:w="1297" w:type="dxa"/>
            <w:tcBorders>
              <w:bottom w:val="single" w:sz="4" w:space="0" w:color="439539"/>
            </w:tcBorders>
          </w:tcPr>
          <w:p w14:paraId="3F345668" w14:textId="51CCC6B3" w:rsidR="0096112C" w:rsidRPr="00CF615A" w:rsidRDefault="00AB2446" w:rsidP="00442C46">
            <w:pPr>
              <w:tabs>
                <w:tab w:val="decimal" w:pos="539"/>
              </w:tabs>
              <w:spacing w:before="30" w:after="40"/>
              <w:rPr>
                <w:rFonts w:ascii="Arial" w:hAnsi="Arial" w:cs="Arial"/>
                <w:bCs/>
                <w:sz w:val="15"/>
                <w:szCs w:val="15"/>
              </w:rPr>
            </w:pPr>
            <w:r>
              <w:rPr>
                <w:rFonts w:ascii="Arial" w:hAnsi="Arial" w:cs="Arial"/>
                <w:bCs/>
                <w:sz w:val="15"/>
                <w:szCs w:val="15"/>
              </w:rPr>
              <w:t xml:space="preserve">  40.8</w:t>
            </w:r>
          </w:p>
        </w:tc>
        <w:tc>
          <w:tcPr>
            <w:tcW w:w="1297" w:type="dxa"/>
            <w:tcBorders>
              <w:bottom w:val="single" w:sz="4" w:space="0" w:color="439539"/>
            </w:tcBorders>
          </w:tcPr>
          <w:p w14:paraId="55E39B90" w14:textId="1ED70E5B" w:rsidR="0096112C" w:rsidRPr="00CF615A" w:rsidRDefault="00AB2446" w:rsidP="00442C46">
            <w:pPr>
              <w:tabs>
                <w:tab w:val="decimal" w:pos="539"/>
              </w:tabs>
              <w:spacing w:before="30" w:after="40"/>
              <w:rPr>
                <w:rFonts w:ascii="Arial" w:hAnsi="Arial" w:cs="Arial"/>
                <w:bCs/>
                <w:sz w:val="15"/>
                <w:szCs w:val="15"/>
              </w:rPr>
            </w:pPr>
            <w:r>
              <w:rPr>
                <w:rFonts w:ascii="Arial" w:hAnsi="Arial" w:cs="Arial"/>
                <w:bCs/>
                <w:sz w:val="15"/>
                <w:szCs w:val="15"/>
              </w:rPr>
              <w:t xml:space="preserve">  45.6</w:t>
            </w:r>
          </w:p>
        </w:tc>
        <w:tc>
          <w:tcPr>
            <w:tcW w:w="1297" w:type="dxa"/>
            <w:tcBorders>
              <w:bottom w:val="single" w:sz="4" w:space="0" w:color="439539"/>
            </w:tcBorders>
          </w:tcPr>
          <w:p w14:paraId="17D3BD9B" w14:textId="0DA38642" w:rsidR="0096112C" w:rsidRPr="00CF615A" w:rsidRDefault="00AB2446" w:rsidP="00442C46">
            <w:pPr>
              <w:tabs>
                <w:tab w:val="decimal" w:pos="539"/>
              </w:tabs>
              <w:spacing w:before="30" w:after="40"/>
              <w:rPr>
                <w:rFonts w:ascii="Arial" w:hAnsi="Arial" w:cs="Arial"/>
                <w:bCs/>
                <w:sz w:val="15"/>
                <w:szCs w:val="15"/>
              </w:rPr>
            </w:pPr>
            <w:r>
              <w:rPr>
                <w:rFonts w:ascii="Arial" w:hAnsi="Arial" w:cs="Arial"/>
                <w:bCs/>
                <w:sz w:val="15"/>
                <w:szCs w:val="15"/>
              </w:rPr>
              <w:t xml:space="preserve">  39.2</w:t>
            </w:r>
          </w:p>
        </w:tc>
      </w:tr>
      <w:tr w:rsidR="0096112C" w:rsidRPr="00CF615A" w14:paraId="44EFB1FB" w14:textId="77777777" w:rsidTr="0096112C">
        <w:tc>
          <w:tcPr>
            <w:tcW w:w="4786" w:type="dxa"/>
            <w:tcBorders>
              <w:top w:val="single" w:sz="4" w:space="0" w:color="439539"/>
              <w:bottom w:val="single" w:sz="4" w:space="0" w:color="439539"/>
            </w:tcBorders>
          </w:tcPr>
          <w:p w14:paraId="567956D6" w14:textId="77777777" w:rsidR="0096112C" w:rsidRPr="00CF615A" w:rsidRDefault="0096112C" w:rsidP="00442C46">
            <w:pPr>
              <w:pStyle w:val="TableColBold"/>
              <w:spacing w:before="30" w:after="40"/>
            </w:pPr>
            <w:r w:rsidRPr="00CF615A">
              <w:t>Total non-trade occupations</w:t>
            </w:r>
          </w:p>
        </w:tc>
        <w:tc>
          <w:tcPr>
            <w:tcW w:w="1297" w:type="dxa"/>
            <w:tcBorders>
              <w:top w:val="single" w:sz="4" w:space="0" w:color="439539"/>
              <w:bottom w:val="single" w:sz="4" w:space="0" w:color="439539"/>
            </w:tcBorders>
          </w:tcPr>
          <w:p w14:paraId="08054695" w14:textId="7A027BE3" w:rsidR="0096112C" w:rsidRPr="00CF615A" w:rsidRDefault="00AB2446" w:rsidP="00442C46">
            <w:pPr>
              <w:tabs>
                <w:tab w:val="decimal" w:pos="539"/>
              </w:tabs>
              <w:spacing w:before="30" w:after="40"/>
              <w:rPr>
                <w:rFonts w:ascii="Arial" w:hAnsi="Arial" w:cs="Arial"/>
                <w:b/>
                <w:bCs/>
                <w:sz w:val="15"/>
                <w:szCs w:val="15"/>
              </w:rPr>
            </w:pPr>
            <w:r>
              <w:rPr>
                <w:rFonts w:ascii="Arial" w:hAnsi="Arial" w:cs="Arial"/>
                <w:b/>
                <w:bCs/>
                <w:sz w:val="15"/>
                <w:szCs w:val="15"/>
              </w:rPr>
              <w:t xml:space="preserve">  33.2</w:t>
            </w:r>
          </w:p>
        </w:tc>
        <w:tc>
          <w:tcPr>
            <w:tcW w:w="1297" w:type="dxa"/>
            <w:tcBorders>
              <w:top w:val="single" w:sz="4" w:space="0" w:color="439539"/>
              <w:bottom w:val="single" w:sz="4" w:space="0" w:color="439539"/>
            </w:tcBorders>
          </w:tcPr>
          <w:p w14:paraId="4D7178C0" w14:textId="5CFF7548" w:rsidR="0096112C" w:rsidRPr="00CF615A" w:rsidRDefault="00AB2446" w:rsidP="00442C46">
            <w:pPr>
              <w:tabs>
                <w:tab w:val="decimal" w:pos="539"/>
              </w:tabs>
              <w:spacing w:before="30" w:after="40"/>
              <w:rPr>
                <w:rFonts w:ascii="Arial" w:hAnsi="Arial" w:cs="Arial"/>
                <w:b/>
                <w:bCs/>
                <w:sz w:val="15"/>
                <w:szCs w:val="15"/>
              </w:rPr>
            </w:pPr>
            <w:r>
              <w:rPr>
                <w:rFonts w:ascii="Arial" w:hAnsi="Arial" w:cs="Arial"/>
                <w:b/>
                <w:bCs/>
                <w:sz w:val="15"/>
                <w:szCs w:val="15"/>
              </w:rPr>
              <w:t xml:space="preserve">  32.4</w:t>
            </w:r>
          </w:p>
        </w:tc>
        <w:tc>
          <w:tcPr>
            <w:tcW w:w="1297" w:type="dxa"/>
            <w:tcBorders>
              <w:top w:val="single" w:sz="4" w:space="0" w:color="439539"/>
              <w:bottom w:val="single" w:sz="4" w:space="0" w:color="439539"/>
            </w:tcBorders>
          </w:tcPr>
          <w:p w14:paraId="1532478D" w14:textId="57801661" w:rsidR="0096112C" w:rsidRPr="00CF615A" w:rsidRDefault="00AB2446" w:rsidP="00442C46">
            <w:pPr>
              <w:tabs>
                <w:tab w:val="decimal" w:pos="539"/>
              </w:tabs>
              <w:spacing w:before="30" w:after="40"/>
              <w:rPr>
                <w:rFonts w:ascii="Arial" w:hAnsi="Arial" w:cs="Arial"/>
                <w:b/>
                <w:bCs/>
                <w:sz w:val="15"/>
                <w:szCs w:val="15"/>
              </w:rPr>
            </w:pPr>
            <w:r>
              <w:rPr>
                <w:rFonts w:ascii="Arial" w:hAnsi="Arial" w:cs="Arial"/>
                <w:b/>
                <w:bCs/>
                <w:sz w:val="15"/>
                <w:szCs w:val="15"/>
              </w:rPr>
              <w:t xml:space="preserve">  30.5</w:t>
            </w:r>
          </w:p>
        </w:tc>
      </w:tr>
      <w:tr w:rsidR="0096112C" w:rsidRPr="00CF615A" w14:paraId="289C06E5" w14:textId="77777777" w:rsidTr="0096112C">
        <w:tc>
          <w:tcPr>
            <w:tcW w:w="4786" w:type="dxa"/>
            <w:tcBorders>
              <w:top w:val="single" w:sz="4" w:space="0" w:color="439539"/>
              <w:bottom w:val="single" w:sz="4" w:space="0" w:color="439539"/>
            </w:tcBorders>
          </w:tcPr>
          <w:p w14:paraId="3A8BC825" w14:textId="77777777" w:rsidR="0096112C" w:rsidRPr="00CF615A" w:rsidRDefault="0096112C" w:rsidP="00442C46">
            <w:pPr>
              <w:pStyle w:val="TableColBold"/>
              <w:spacing w:before="30" w:after="40"/>
            </w:pPr>
            <w:r w:rsidRPr="00CF615A">
              <w:t>Total trade occupations</w:t>
            </w:r>
          </w:p>
        </w:tc>
        <w:tc>
          <w:tcPr>
            <w:tcW w:w="1297" w:type="dxa"/>
            <w:tcBorders>
              <w:top w:val="single" w:sz="4" w:space="0" w:color="439539"/>
              <w:bottom w:val="single" w:sz="4" w:space="0" w:color="439539"/>
            </w:tcBorders>
          </w:tcPr>
          <w:p w14:paraId="1F8A04BE" w14:textId="6918B049" w:rsidR="0096112C" w:rsidRPr="00CF615A" w:rsidRDefault="00AB2446" w:rsidP="00442C46">
            <w:pPr>
              <w:tabs>
                <w:tab w:val="decimal" w:pos="539"/>
              </w:tabs>
              <w:spacing w:before="30" w:after="40"/>
              <w:rPr>
                <w:rFonts w:ascii="Arial" w:hAnsi="Arial" w:cs="Arial"/>
                <w:b/>
                <w:bCs/>
                <w:sz w:val="15"/>
                <w:szCs w:val="15"/>
              </w:rPr>
            </w:pPr>
            <w:r>
              <w:rPr>
                <w:rFonts w:ascii="Arial" w:hAnsi="Arial" w:cs="Arial"/>
                <w:b/>
                <w:bCs/>
                <w:sz w:val="15"/>
                <w:szCs w:val="15"/>
              </w:rPr>
              <w:t xml:space="preserve">  31.5</w:t>
            </w:r>
          </w:p>
        </w:tc>
        <w:tc>
          <w:tcPr>
            <w:tcW w:w="1297" w:type="dxa"/>
            <w:tcBorders>
              <w:top w:val="single" w:sz="4" w:space="0" w:color="439539"/>
              <w:bottom w:val="single" w:sz="4" w:space="0" w:color="439539"/>
            </w:tcBorders>
          </w:tcPr>
          <w:p w14:paraId="0CE4A393" w14:textId="00C4447D" w:rsidR="0096112C" w:rsidRPr="00CF615A" w:rsidRDefault="00AB2446" w:rsidP="00442C46">
            <w:pPr>
              <w:tabs>
                <w:tab w:val="decimal" w:pos="539"/>
              </w:tabs>
              <w:spacing w:before="30" w:after="40"/>
              <w:rPr>
                <w:rFonts w:ascii="Arial" w:hAnsi="Arial" w:cs="Arial"/>
                <w:b/>
                <w:bCs/>
                <w:sz w:val="15"/>
                <w:szCs w:val="15"/>
              </w:rPr>
            </w:pPr>
            <w:r>
              <w:rPr>
                <w:rFonts w:ascii="Arial" w:hAnsi="Arial" w:cs="Arial"/>
                <w:b/>
                <w:bCs/>
                <w:sz w:val="15"/>
                <w:szCs w:val="15"/>
              </w:rPr>
              <w:t xml:space="preserve">  31.5</w:t>
            </w:r>
          </w:p>
        </w:tc>
        <w:tc>
          <w:tcPr>
            <w:tcW w:w="1297" w:type="dxa"/>
            <w:tcBorders>
              <w:top w:val="single" w:sz="4" w:space="0" w:color="439539"/>
              <w:bottom w:val="single" w:sz="4" w:space="0" w:color="439539"/>
            </w:tcBorders>
          </w:tcPr>
          <w:p w14:paraId="3A63FADF" w14:textId="2B4211AD" w:rsidR="0096112C" w:rsidRPr="00CF615A" w:rsidRDefault="00AB2446" w:rsidP="00442C46">
            <w:pPr>
              <w:tabs>
                <w:tab w:val="decimal" w:pos="539"/>
              </w:tabs>
              <w:spacing w:before="30" w:after="40"/>
              <w:rPr>
                <w:rFonts w:ascii="Arial" w:hAnsi="Arial" w:cs="Arial"/>
                <w:b/>
                <w:bCs/>
                <w:sz w:val="15"/>
                <w:szCs w:val="15"/>
              </w:rPr>
            </w:pPr>
            <w:r>
              <w:rPr>
                <w:rFonts w:ascii="Arial" w:hAnsi="Arial" w:cs="Arial"/>
                <w:b/>
                <w:bCs/>
                <w:sz w:val="15"/>
                <w:szCs w:val="15"/>
              </w:rPr>
              <w:t xml:space="preserve">  29.8</w:t>
            </w:r>
          </w:p>
        </w:tc>
      </w:tr>
      <w:tr w:rsidR="0096112C" w:rsidRPr="00CF615A" w14:paraId="3BBBA0C2" w14:textId="77777777" w:rsidTr="0096112C">
        <w:tc>
          <w:tcPr>
            <w:tcW w:w="4786" w:type="dxa"/>
            <w:tcBorders>
              <w:top w:val="single" w:sz="4" w:space="0" w:color="439539"/>
              <w:bottom w:val="single" w:sz="4" w:space="0" w:color="439539"/>
            </w:tcBorders>
          </w:tcPr>
          <w:p w14:paraId="04C1366B" w14:textId="77777777" w:rsidR="0096112C" w:rsidRPr="00CF615A" w:rsidRDefault="0096112C" w:rsidP="00442C46">
            <w:pPr>
              <w:pStyle w:val="TableColBold"/>
              <w:spacing w:before="30" w:after="40"/>
            </w:pPr>
            <w:r w:rsidRPr="00CF615A">
              <w:t>All occupations</w:t>
            </w:r>
          </w:p>
        </w:tc>
        <w:tc>
          <w:tcPr>
            <w:tcW w:w="1297" w:type="dxa"/>
            <w:tcBorders>
              <w:top w:val="single" w:sz="4" w:space="0" w:color="439539"/>
              <w:bottom w:val="single" w:sz="4" w:space="0" w:color="439539"/>
            </w:tcBorders>
          </w:tcPr>
          <w:p w14:paraId="03515555" w14:textId="7461D723" w:rsidR="0096112C" w:rsidRPr="00CF615A" w:rsidRDefault="00AB2446" w:rsidP="00442C46">
            <w:pPr>
              <w:tabs>
                <w:tab w:val="decimal" w:pos="539"/>
              </w:tabs>
              <w:spacing w:before="30" w:after="40"/>
              <w:rPr>
                <w:rFonts w:ascii="Arial" w:hAnsi="Arial" w:cs="Arial"/>
                <w:b/>
                <w:bCs/>
                <w:sz w:val="15"/>
                <w:szCs w:val="15"/>
              </w:rPr>
            </w:pPr>
            <w:r>
              <w:rPr>
                <w:rFonts w:ascii="Arial" w:hAnsi="Arial" w:cs="Arial"/>
                <w:b/>
                <w:bCs/>
                <w:sz w:val="15"/>
                <w:szCs w:val="15"/>
              </w:rPr>
              <w:t xml:space="preserve">  32.4</w:t>
            </w:r>
          </w:p>
        </w:tc>
        <w:tc>
          <w:tcPr>
            <w:tcW w:w="1297" w:type="dxa"/>
            <w:tcBorders>
              <w:top w:val="single" w:sz="4" w:space="0" w:color="439539"/>
              <w:bottom w:val="single" w:sz="4" w:space="0" w:color="439539"/>
            </w:tcBorders>
          </w:tcPr>
          <w:p w14:paraId="624342AB" w14:textId="3AB3413E" w:rsidR="0096112C" w:rsidRPr="00CF615A" w:rsidRDefault="00AB2446" w:rsidP="00442C46">
            <w:pPr>
              <w:tabs>
                <w:tab w:val="decimal" w:pos="539"/>
              </w:tabs>
              <w:spacing w:before="30" w:after="40"/>
              <w:rPr>
                <w:rFonts w:ascii="Arial" w:hAnsi="Arial" w:cs="Arial"/>
                <w:b/>
                <w:bCs/>
                <w:sz w:val="15"/>
                <w:szCs w:val="15"/>
              </w:rPr>
            </w:pPr>
            <w:r>
              <w:rPr>
                <w:rFonts w:ascii="Arial" w:hAnsi="Arial" w:cs="Arial"/>
                <w:b/>
                <w:bCs/>
                <w:sz w:val="15"/>
                <w:szCs w:val="15"/>
              </w:rPr>
              <w:t xml:space="preserve">  31.9</w:t>
            </w:r>
          </w:p>
        </w:tc>
        <w:tc>
          <w:tcPr>
            <w:tcW w:w="1297" w:type="dxa"/>
            <w:tcBorders>
              <w:top w:val="single" w:sz="4" w:space="0" w:color="439539"/>
              <w:bottom w:val="single" w:sz="4" w:space="0" w:color="439539"/>
            </w:tcBorders>
          </w:tcPr>
          <w:p w14:paraId="49617B15" w14:textId="0FAB76C1" w:rsidR="0096112C" w:rsidRPr="00CF615A" w:rsidRDefault="00AB2446" w:rsidP="00442C46">
            <w:pPr>
              <w:tabs>
                <w:tab w:val="decimal" w:pos="539"/>
              </w:tabs>
              <w:spacing w:before="30" w:after="40"/>
              <w:rPr>
                <w:rFonts w:ascii="Arial" w:hAnsi="Arial" w:cs="Arial"/>
                <w:b/>
                <w:bCs/>
                <w:sz w:val="15"/>
                <w:szCs w:val="15"/>
              </w:rPr>
            </w:pPr>
            <w:r>
              <w:rPr>
                <w:rFonts w:ascii="Arial" w:hAnsi="Arial" w:cs="Arial"/>
                <w:b/>
                <w:bCs/>
                <w:sz w:val="15"/>
                <w:szCs w:val="15"/>
              </w:rPr>
              <w:t xml:space="preserve">  30.2</w:t>
            </w:r>
          </w:p>
        </w:tc>
      </w:tr>
    </w:tbl>
    <w:p w14:paraId="2812FAEF" w14:textId="0DA4C32E" w:rsidR="0096112C" w:rsidRPr="005E30CE" w:rsidRDefault="00790504" w:rsidP="005E30CE">
      <w:pPr>
        <w:pStyle w:val="Source"/>
      </w:pPr>
      <w:r w:rsidRPr="005E30CE">
        <w:t>For explanatory notes, see page 17</w:t>
      </w:r>
      <w:r w:rsidR="0096112C" w:rsidRPr="005E30CE">
        <w:t>.</w:t>
      </w:r>
    </w:p>
    <w:p w14:paraId="7B316F19" w14:textId="77777777" w:rsidR="0096112C" w:rsidRPr="00CF615A" w:rsidRDefault="0096112C" w:rsidP="0096112C">
      <w:pPr>
        <w:pStyle w:val="Source"/>
      </w:pPr>
    </w:p>
    <w:p w14:paraId="32800ED7" w14:textId="7A9162C0" w:rsidR="0096112C" w:rsidRPr="00F867D1" w:rsidRDefault="0096112C" w:rsidP="00F867D1">
      <w:pPr>
        <w:pStyle w:val="StatsHeading1"/>
      </w:pPr>
      <w:r w:rsidRPr="00F867D1">
        <w:br w:type="page"/>
      </w:r>
      <w:bookmarkStart w:id="43" w:name="_Toc75177039"/>
      <w:r w:rsidRPr="00F867D1">
        <w:lastRenderedPageBreak/>
        <w:t>Terms</w:t>
      </w:r>
      <w:bookmarkEnd w:id="43"/>
    </w:p>
    <w:p w14:paraId="75C61236" w14:textId="77777777" w:rsidR="0096112C" w:rsidRPr="00B73F01" w:rsidRDefault="0096112C" w:rsidP="00F867D1">
      <w:pPr>
        <w:pStyle w:val="Text"/>
      </w:pPr>
      <w:r w:rsidRPr="00B73F01">
        <w:rPr>
          <w:rStyle w:val="TermsColourChar"/>
          <w:bCs/>
          <w:color w:val="32872A"/>
        </w:rPr>
        <w:t>Australian and New Zealand Standard Classification of Occupations (ANZSCO)</w:t>
      </w:r>
      <w:r w:rsidRPr="00B73F01">
        <w:t xml:space="preserve"> is a classification of the occupations of individuals. The classification is based on the Australian Bureau of Statistics (ABS), Australian and New Zealand Standard Classification of Occupations (ANZSCO First edition, revision 2, ABS cat.no.1220.0).</w:t>
      </w:r>
    </w:p>
    <w:p w14:paraId="4AB5A617" w14:textId="156D5B9D" w:rsidR="0096112C" w:rsidRPr="00CF615A" w:rsidRDefault="0096112C" w:rsidP="00F867D1">
      <w:pPr>
        <w:pStyle w:val="Text"/>
      </w:pPr>
      <w:r w:rsidRPr="00CF615A">
        <w:rPr>
          <w:b/>
          <w:color w:val="439539"/>
        </w:rPr>
        <w:t>Cancellations and withdrawals</w:t>
      </w:r>
      <w:r w:rsidRPr="00CF615A">
        <w:rPr>
          <w:color w:val="439539"/>
        </w:rPr>
        <w:t xml:space="preserve"> </w:t>
      </w:r>
      <w:proofErr w:type="gramStart"/>
      <w:r w:rsidRPr="00CF615A">
        <w:t>refers</w:t>
      </w:r>
      <w:proofErr w:type="gramEnd"/>
      <w:r w:rsidRPr="00CF615A">
        <w:t xml:space="preserve"> to </w:t>
      </w:r>
      <w:r w:rsidR="00890F24">
        <w:t>apprenticeship/traineeship training contracts that have been terminated prior to successful completion in a given period</w:t>
      </w:r>
      <w:r w:rsidRPr="00CF615A">
        <w:t xml:space="preserve">. For the purposes of deriving an attrition rate, cancellations and withdrawals include contracts </w:t>
      </w:r>
      <w:r w:rsidR="00C0581B">
        <w:t>that</w:t>
      </w:r>
      <w:r w:rsidRPr="00CF615A">
        <w:t xml:space="preserve"> have been transferred due to a change in employer, as well as contracts for which the expected term has expired without the apprentice or trainee attaining all the required competency standards.</w:t>
      </w:r>
    </w:p>
    <w:p w14:paraId="35B19F97" w14:textId="2C185F83" w:rsidR="0096112C" w:rsidRPr="00CF615A" w:rsidRDefault="0096112C" w:rsidP="00F867D1">
      <w:pPr>
        <w:pStyle w:val="Text"/>
      </w:pPr>
      <w:r w:rsidRPr="00CF615A">
        <w:rPr>
          <w:rStyle w:val="TermsColourChar"/>
        </w:rPr>
        <w:t>Commencements</w:t>
      </w:r>
      <w:r w:rsidRPr="00CF615A">
        <w:t xml:space="preserve"> refers to </w:t>
      </w:r>
      <w:r w:rsidR="00890F24">
        <w:t>apprenticeship/traineeship training contracts that commenced or recommenced in a given period</w:t>
      </w:r>
      <w:r w:rsidRPr="00CF615A">
        <w:t>.</w:t>
      </w:r>
      <w:r w:rsidR="00890F24">
        <w:t xml:space="preserve"> </w:t>
      </w:r>
      <w:r w:rsidRPr="00CF615A">
        <w:t>The date of commencement or recommencement is the date on which an apprentice or trainee’s contract of training is registered or approved under the provisions of the relevant state/territory legislation.</w:t>
      </w:r>
    </w:p>
    <w:p w14:paraId="7A443885" w14:textId="70C3C492" w:rsidR="0096112C" w:rsidRPr="00CF615A" w:rsidRDefault="0096112C" w:rsidP="00F867D1">
      <w:pPr>
        <w:pStyle w:val="Text"/>
      </w:pPr>
      <w:r w:rsidRPr="00CF615A">
        <w:rPr>
          <w:rStyle w:val="TermsColourChar"/>
        </w:rPr>
        <w:t>Completions</w:t>
      </w:r>
      <w:r w:rsidRPr="00CF615A">
        <w:t xml:space="preserve"> refers to </w:t>
      </w:r>
      <w:r w:rsidR="00890F24">
        <w:t>apprenticeship/traineeship training contracts where all of the prescribed requirements have been met in a given period</w:t>
      </w:r>
      <w:r w:rsidRPr="00CF615A">
        <w:t>.</w:t>
      </w:r>
    </w:p>
    <w:p w14:paraId="26395043" w14:textId="68ABAF93" w:rsidR="0096112C" w:rsidRPr="00CF615A" w:rsidRDefault="0096112C" w:rsidP="00202D7C">
      <w:pPr>
        <w:pStyle w:val="Text"/>
      </w:pPr>
      <w:r w:rsidRPr="00CF615A">
        <w:rPr>
          <w:rStyle w:val="TermsColourChar"/>
        </w:rPr>
        <w:t>Continuing or outcome not known</w:t>
      </w:r>
      <w:r w:rsidRPr="00CF615A">
        <w:rPr>
          <w:color w:val="439539"/>
        </w:rPr>
        <w:t xml:space="preserve"> </w:t>
      </w:r>
      <w:r w:rsidRPr="00CF615A">
        <w:t xml:space="preserve">refers to </w:t>
      </w:r>
      <w:r w:rsidR="00890F24">
        <w:t xml:space="preserve">apprenticeship/traineeship training contracts </w:t>
      </w:r>
      <w:r w:rsidRPr="00CF615A">
        <w:t xml:space="preserve">commenced </w:t>
      </w:r>
      <w:proofErr w:type="gramStart"/>
      <w:r w:rsidRPr="00CF615A">
        <w:t>in a given</w:t>
      </w:r>
      <w:proofErr w:type="gramEnd"/>
      <w:r w:rsidRPr="00CF615A">
        <w:t xml:space="preserve"> period </w:t>
      </w:r>
      <w:r w:rsidR="00890F24">
        <w:t>that have not yet been completed</w:t>
      </w:r>
      <w:r w:rsidR="00202D7C">
        <w:t>,</w:t>
      </w:r>
      <w:r w:rsidR="00890F24">
        <w:t xml:space="preserve"> cancelled or withdrawn.</w:t>
      </w:r>
    </w:p>
    <w:p w14:paraId="7FC8DD3F" w14:textId="33A2E77E" w:rsidR="0096112C" w:rsidRPr="00CF615A" w:rsidRDefault="0096112C" w:rsidP="00F867D1">
      <w:pPr>
        <w:pStyle w:val="Text"/>
      </w:pPr>
      <w:r w:rsidRPr="00CF615A">
        <w:rPr>
          <w:rStyle w:val="TermsColourChar"/>
        </w:rPr>
        <w:t xml:space="preserve">Contract attrition rates </w:t>
      </w:r>
      <w:bookmarkStart w:id="44" w:name="_Hlk74901421"/>
      <w:r w:rsidRPr="00CF615A">
        <w:t xml:space="preserve">refers to the proportion of </w:t>
      </w:r>
      <w:r w:rsidR="00202D7C">
        <w:t xml:space="preserve">apprenticeship/traineeship training contracts </w:t>
      </w:r>
      <w:r w:rsidR="00C0581B">
        <w:t>commenced</w:t>
      </w:r>
      <w:r w:rsidRPr="00CF615A">
        <w:t xml:space="preserve"> in a given period </w:t>
      </w:r>
      <w:r w:rsidR="00C0581B">
        <w:t>that</w:t>
      </w:r>
      <w:r w:rsidRPr="00CF615A">
        <w:t xml:space="preserve"> have since </w:t>
      </w:r>
      <w:r w:rsidR="00C0581B">
        <w:t xml:space="preserve">been </w:t>
      </w:r>
      <w:r w:rsidRPr="00CF615A">
        <w:t>cancelled or withdrawn.</w:t>
      </w:r>
      <w:bookmarkEnd w:id="44"/>
    </w:p>
    <w:p w14:paraId="57DCC1F5" w14:textId="28B53272" w:rsidR="0096112C" w:rsidRPr="00CF615A" w:rsidRDefault="0096112C" w:rsidP="00F867D1">
      <w:pPr>
        <w:pStyle w:val="Text"/>
      </w:pPr>
      <w:r w:rsidRPr="00CF615A">
        <w:rPr>
          <w:b/>
          <w:color w:val="439539"/>
        </w:rPr>
        <w:t>Contract attrition rates ‘to date’</w:t>
      </w:r>
      <w:r w:rsidRPr="00CF615A">
        <w:rPr>
          <w:color w:val="439539"/>
        </w:rPr>
        <w:t xml:space="preserve"> </w:t>
      </w:r>
      <w:r w:rsidRPr="00CF615A">
        <w:t xml:space="preserve">refers to the proportion of </w:t>
      </w:r>
      <w:r w:rsidR="00202D7C">
        <w:t xml:space="preserve">apprenticeship/traineeship training contracts </w:t>
      </w:r>
      <w:r w:rsidR="00B1553A">
        <w:t>commenced</w:t>
      </w:r>
      <w:r w:rsidR="00B1553A" w:rsidRPr="00CF615A">
        <w:t xml:space="preserve"> </w:t>
      </w:r>
      <w:r w:rsidRPr="00CF615A">
        <w:t xml:space="preserve">in a given period </w:t>
      </w:r>
      <w:r w:rsidR="00B1553A">
        <w:t>that</w:t>
      </w:r>
      <w:r w:rsidRPr="00CF615A">
        <w:t xml:space="preserve"> have </w:t>
      </w:r>
      <w:r w:rsidR="00B1553A">
        <w:t xml:space="preserve">been </w:t>
      </w:r>
      <w:r w:rsidRPr="00CF615A">
        <w:t>cancelled or withdrawn</w:t>
      </w:r>
      <w:r w:rsidR="00B1553A">
        <w:t xml:space="preserve"> thus far</w:t>
      </w:r>
      <w:r w:rsidRPr="00CF615A">
        <w:t>.</w:t>
      </w:r>
    </w:p>
    <w:p w14:paraId="4B09A873" w14:textId="14BF8F1E" w:rsidR="0096112C" w:rsidRPr="00CF615A" w:rsidRDefault="0096112C" w:rsidP="00F867D1">
      <w:pPr>
        <w:pStyle w:val="Text"/>
      </w:pPr>
      <w:r w:rsidRPr="00CF615A">
        <w:rPr>
          <w:rStyle w:val="TermsColourChar"/>
        </w:rPr>
        <w:t>Contract completion rates</w:t>
      </w:r>
      <w:r w:rsidRPr="00CF615A">
        <w:rPr>
          <w:color w:val="439539"/>
        </w:rPr>
        <w:t xml:space="preserve"> </w:t>
      </w:r>
      <w:r w:rsidRPr="00CF615A">
        <w:t>refers to the proportion of</w:t>
      </w:r>
      <w:r w:rsidR="00B1553A">
        <w:t xml:space="preserve"> </w:t>
      </w:r>
      <w:r w:rsidR="00202D7C">
        <w:t xml:space="preserve">apprenticeship/traineeship training contracts </w:t>
      </w:r>
      <w:r w:rsidRPr="00CF615A">
        <w:t xml:space="preserve">commenced in a given period </w:t>
      </w:r>
      <w:r w:rsidR="00B1553A">
        <w:t>that</w:t>
      </w:r>
      <w:r w:rsidRPr="00CF615A">
        <w:t xml:space="preserve"> have since </w:t>
      </w:r>
      <w:r w:rsidR="00B1553A">
        <w:t xml:space="preserve">been </w:t>
      </w:r>
      <w:r w:rsidRPr="00CF615A">
        <w:t>completed.</w:t>
      </w:r>
    </w:p>
    <w:p w14:paraId="4C901274" w14:textId="6F9DC6E6" w:rsidR="0096112C" w:rsidRPr="00B551E2" w:rsidRDefault="0096112C" w:rsidP="00F867D1">
      <w:pPr>
        <w:pStyle w:val="Text"/>
      </w:pPr>
      <w:r w:rsidRPr="00CF615A">
        <w:rPr>
          <w:b/>
          <w:color w:val="439539"/>
        </w:rPr>
        <w:t>Contract completion rates ‘to date’</w:t>
      </w:r>
      <w:r w:rsidRPr="00CF615A">
        <w:rPr>
          <w:color w:val="439539"/>
        </w:rPr>
        <w:t xml:space="preserve"> </w:t>
      </w:r>
      <w:r w:rsidRPr="00CF615A">
        <w:t xml:space="preserve">refers to the proportion of </w:t>
      </w:r>
      <w:r w:rsidR="00202D7C">
        <w:t xml:space="preserve">apprenticeship/traineeship training contracts </w:t>
      </w:r>
      <w:r w:rsidRPr="00CF615A">
        <w:t xml:space="preserve">commenced in a given period </w:t>
      </w:r>
      <w:r w:rsidR="00147992">
        <w:t>that</w:t>
      </w:r>
      <w:r w:rsidRPr="00CF615A">
        <w:t xml:space="preserve"> have </w:t>
      </w:r>
      <w:r w:rsidR="00147992">
        <w:t xml:space="preserve">been </w:t>
      </w:r>
      <w:r w:rsidRPr="00CF615A">
        <w:t>completed th</w:t>
      </w:r>
      <w:r w:rsidR="00147992">
        <w:t>us far</w:t>
      </w:r>
      <w:r w:rsidRPr="00B551E2">
        <w:t>.</w:t>
      </w:r>
    </w:p>
    <w:p w14:paraId="4E20BB57" w14:textId="390FE57A" w:rsidR="0096112C" w:rsidRPr="00CF615A" w:rsidRDefault="0096112C" w:rsidP="00202D7C">
      <w:pPr>
        <w:pStyle w:val="Text"/>
      </w:pPr>
      <w:r w:rsidRPr="00CF615A">
        <w:rPr>
          <w:rStyle w:val="TermsColourChar"/>
        </w:rPr>
        <w:t>Contract status</w:t>
      </w:r>
      <w:r w:rsidRPr="00CF615A">
        <w:rPr>
          <w:color w:val="439539"/>
        </w:rPr>
        <w:t xml:space="preserve"> </w:t>
      </w:r>
      <w:r w:rsidR="00202D7C" w:rsidRPr="003B5963">
        <w:t>refers to the key stages within the life of an</w:t>
      </w:r>
      <w:r w:rsidR="00202D7C">
        <w:t xml:space="preserve"> </w:t>
      </w:r>
      <w:r w:rsidR="00202D7C" w:rsidRPr="003B5963">
        <w:t>apprenticeship/traineeship training contract</w:t>
      </w:r>
      <w:r w:rsidR="0045573C">
        <w:t>:</w:t>
      </w:r>
      <w:r w:rsidR="00202D7C">
        <w:t xml:space="preserve"> </w:t>
      </w:r>
      <w:r w:rsidRPr="00CF615A">
        <w:t>commence</w:t>
      </w:r>
      <w:r w:rsidR="00202D7C">
        <w:t>d</w:t>
      </w:r>
      <w:r w:rsidRPr="00CF615A">
        <w:t>, complet</w:t>
      </w:r>
      <w:r w:rsidR="00202D7C">
        <w:t>ed, in-training</w:t>
      </w:r>
      <w:r w:rsidRPr="00CF615A">
        <w:t xml:space="preserve"> and cancellation/withdrawal.</w:t>
      </w:r>
    </w:p>
    <w:p w14:paraId="58BFD238" w14:textId="31E33DF5" w:rsidR="0096112C" w:rsidRPr="00CF615A" w:rsidRDefault="0096112C" w:rsidP="00F867D1">
      <w:pPr>
        <w:pStyle w:val="Text"/>
      </w:pPr>
      <w:r w:rsidRPr="00CF615A">
        <w:rPr>
          <w:rStyle w:val="TermsColourChar"/>
        </w:rPr>
        <w:t>Individual completion rates</w:t>
      </w:r>
      <w:r w:rsidRPr="00CF615A">
        <w:rPr>
          <w:color w:val="439539"/>
        </w:rPr>
        <w:t xml:space="preserve"> </w:t>
      </w:r>
      <w:proofErr w:type="gramStart"/>
      <w:r w:rsidRPr="00CF615A">
        <w:t>refers</w:t>
      </w:r>
      <w:proofErr w:type="gramEnd"/>
      <w:r w:rsidRPr="00CF615A">
        <w:t xml:space="preserve"> to estimates of individual completion rates for apprentices and trainees, derived by adjusting the contract completion rates by a recommencement factor.</w:t>
      </w:r>
    </w:p>
    <w:p w14:paraId="51F09179" w14:textId="3A043A2B" w:rsidR="0096112C" w:rsidRPr="00CF615A" w:rsidRDefault="0096112C" w:rsidP="00202D7C">
      <w:pPr>
        <w:pStyle w:val="Text"/>
      </w:pPr>
      <w:r w:rsidRPr="00CF615A">
        <w:rPr>
          <w:rStyle w:val="TermsColourChar"/>
        </w:rPr>
        <w:t>In</w:t>
      </w:r>
      <w:r w:rsidR="00507756">
        <w:rPr>
          <w:rStyle w:val="TermsColourChar"/>
        </w:rPr>
        <w:t>-</w:t>
      </w:r>
      <w:r w:rsidRPr="00CF615A">
        <w:rPr>
          <w:rStyle w:val="TermsColourChar"/>
        </w:rPr>
        <w:t>training</w:t>
      </w:r>
      <w:r w:rsidRPr="00CF615A">
        <w:rPr>
          <w:color w:val="439539"/>
        </w:rPr>
        <w:t xml:space="preserve"> </w:t>
      </w:r>
      <w:r w:rsidRPr="00CF615A">
        <w:t xml:space="preserve">refers to </w:t>
      </w:r>
      <w:r w:rsidR="00202D7C">
        <w:t xml:space="preserve">apprenticeship/traineeship training contracts where the apprentice/trainee is actively training under the terms of their contract, and have not completed, </w:t>
      </w:r>
      <w:proofErr w:type="gramStart"/>
      <w:r w:rsidR="00202D7C">
        <w:t>cancelled</w:t>
      </w:r>
      <w:proofErr w:type="gramEnd"/>
      <w:r w:rsidR="00202D7C">
        <w:t xml:space="preserve"> or withdrawn from their training, or had their training contract expired without meeting all of the prescribed requirements of their program at a given point in time.</w:t>
      </w:r>
    </w:p>
    <w:p w14:paraId="1509B4B6" w14:textId="77777777" w:rsidR="0096112C" w:rsidRPr="00CF615A" w:rsidRDefault="0096112C" w:rsidP="00F867D1">
      <w:pPr>
        <w:pStyle w:val="Text"/>
      </w:pPr>
      <w:r w:rsidRPr="00CF615A">
        <w:rPr>
          <w:rStyle w:val="TermsColourChar"/>
        </w:rPr>
        <w:t>Non-trades</w:t>
      </w:r>
      <w:r w:rsidRPr="00CF615A">
        <w:rPr>
          <w:b/>
          <w:color w:val="439539"/>
        </w:rPr>
        <w:t xml:space="preserve"> </w:t>
      </w:r>
      <w:proofErr w:type="gramStart"/>
      <w:r w:rsidRPr="00CF615A">
        <w:t>refers</w:t>
      </w:r>
      <w:proofErr w:type="gramEnd"/>
      <w:r w:rsidRPr="00CF615A">
        <w:t xml:space="preserve"> to those apprentices and trainees employed in occupations outside the trades. Non-trades include all occupations listed under the Australian and New Zealand Standard Classification of Occupations (ANZSCO, First edition, revision 2) with the exception of major group 3 (Technicians and trades workers).</w:t>
      </w:r>
    </w:p>
    <w:p w14:paraId="30667738" w14:textId="4F385C7C" w:rsidR="0096112C" w:rsidRPr="00CF615A" w:rsidRDefault="0096112C" w:rsidP="00F867D1">
      <w:pPr>
        <w:pStyle w:val="Text"/>
      </w:pPr>
      <w:r w:rsidRPr="00CF615A">
        <w:rPr>
          <w:rStyle w:val="TermsColourChar"/>
        </w:rPr>
        <w:t>Projected contract attrition rates</w:t>
      </w:r>
      <w:r w:rsidRPr="00CF615A">
        <w:rPr>
          <w:color w:val="439539"/>
        </w:rPr>
        <w:t xml:space="preserve"> </w:t>
      </w:r>
      <w:proofErr w:type="gramStart"/>
      <w:r w:rsidRPr="00CF615A">
        <w:t>refers</w:t>
      </w:r>
      <w:proofErr w:type="gramEnd"/>
      <w:r w:rsidRPr="00CF615A">
        <w:t xml:space="preserve"> to </w:t>
      </w:r>
      <w:r w:rsidR="00147992">
        <w:t xml:space="preserve">the estimated proportion of </w:t>
      </w:r>
      <w:r w:rsidR="00202D7C" w:rsidRPr="00A25E42">
        <w:t>apprenticeship/traineeship training contract</w:t>
      </w:r>
      <w:r w:rsidR="00202D7C">
        <w:t xml:space="preserve">s </w:t>
      </w:r>
      <w:r w:rsidR="00147992">
        <w:t xml:space="preserve">that will eventually be </w:t>
      </w:r>
      <w:r w:rsidR="00147992" w:rsidRPr="00CF615A">
        <w:t>cancelled or withdrawn</w:t>
      </w:r>
      <w:r w:rsidRPr="00CF615A">
        <w:t xml:space="preserve">, based on a ‘life tables’ methodology. </w:t>
      </w:r>
    </w:p>
    <w:p w14:paraId="65F875A9" w14:textId="4040EB38" w:rsidR="0096112C" w:rsidRPr="00CF615A" w:rsidRDefault="0096112C" w:rsidP="00F867D1">
      <w:pPr>
        <w:pStyle w:val="Text"/>
      </w:pPr>
      <w:r w:rsidRPr="00CF615A">
        <w:rPr>
          <w:rStyle w:val="TermsColourChar"/>
        </w:rPr>
        <w:t>Projected contract completion rates</w:t>
      </w:r>
      <w:r w:rsidRPr="00CF615A">
        <w:rPr>
          <w:color w:val="439539"/>
        </w:rPr>
        <w:t xml:space="preserve"> </w:t>
      </w:r>
      <w:proofErr w:type="gramStart"/>
      <w:r w:rsidR="00147992" w:rsidRPr="00CF615A">
        <w:t>refers</w:t>
      </w:r>
      <w:proofErr w:type="gramEnd"/>
      <w:r w:rsidR="00147992" w:rsidRPr="00CF615A">
        <w:t xml:space="preserve"> to </w:t>
      </w:r>
      <w:r w:rsidR="00147992">
        <w:t xml:space="preserve">the estimated proportion of </w:t>
      </w:r>
      <w:r w:rsidR="00202D7C" w:rsidRPr="00A25E42">
        <w:t>apprenticeship/traineeship training contract</w:t>
      </w:r>
      <w:r w:rsidR="00202D7C">
        <w:t xml:space="preserve">s </w:t>
      </w:r>
      <w:r w:rsidR="00147992">
        <w:t>that will eventually be completed</w:t>
      </w:r>
      <w:r w:rsidRPr="00CF615A">
        <w:t xml:space="preserve">, based on a ‘life tables’ methodology. </w:t>
      </w:r>
    </w:p>
    <w:p w14:paraId="07C6B7D4" w14:textId="0728256C" w:rsidR="0096112C" w:rsidRPr="00CF615A" w:rsidRDefault="0096112C" w:rsidP="00F867D1">
      <w:pPr>
        <w:pStyle w:val="Text"/>
      </w:pPr>
      <w:r w:rsidRPr="00CF615A">
        <w:rPr>
          <w:rStyle w:val="TermsColourChar"/>
        </w:rPr>
        <w:t>Trades</w:t>
      </w:r>
      <w:r w:rsidRPr="00CF615A">
        <w:rPr>
          <w:b/>
          <w:color w:val="439539"/>
        </w:rPr>
        <w:t xml:space="preserve"> </w:t>
      </w:r>
      <w:r w:rsidRPr="00CF615A">
        <w:t>refers to those apprentices and trainees employed in trade occupations under major group 3 (Technicians and trades workers) of the Australian and New Zealand Standard Classification of Occupations (ANZSCO, First edition, revision 2).</w:t>
      </w:r>
    </w:p>
    <w:p w14:paraId="6D86F4EA" w14:textId="2BC5A706" w:rsidR="0096112C" w:rsidRPr="00B73F01" w:rsidRDefault="0096112C" w:rsidP="00B73F01">
      <w:pPr>
        <w:pStyle w:val="StatsHeading1"/>
      </w:pPr>
      <w:r w:rsidRPr="00B73F01">
        <w:br w:type="page"/>
      </w:r>
      <w:bookmarkStart w:id="45" w:name="_Toc75177040"/>
      <w:r w:rsidRPr="00B73F01">
        <w:lastRenderedPageBreak/>
        <w:t>Explanatory notes</w:t>
      </w:r>
      <w:bookmarkEnd w:id="45"/>
    </w:p>
    <w:p w14:paraId="6D6E97FC" w14:textId="018ED1A6" w:rsidR="0096112C" w:rsidRPr="00B73F01" w:rsidRDefault="0096112C" w:rsidP="00B73F01">
      <w:pPr>
        <w:pStyle w:val="StatsHeading2"/>
      </w:pPr>
      <w:bookmarkStart w:id="46" w:name="_Toc10038438"/>
      <w:r w:rsidRPr="00B73F01">
        <w:t>Data source</w:t>
      </w:r>
      <w:bookmarkEnd w:id="46"/>
    </w:p>
    <w:p w14:paraId="46C99CCD" w14:textId="6D2AA34B" w:rsidR="0096112C" w:rsidRPr="00CF615A" w:rsidRDefault="0096112C" w:rsidP="0096112C">
      <w:pPr>
        <w:pStyle w:val="NumberedText"/>
      </w:pPr>
      <w:r w:rsidRPr="00CF615A">
        <w:t xml:space="preserve">An apprentice or trainee is a person who undertakes a contract of training with an employer and a training </w:t>
      </w:r>
      <w:r w:rsidRPr="00FC39D5">
        <w:t>provider. The estimates used in this publication are derived from the National Apprentice and Trainee Collection no</w:t>
      </w:r>
      <w:r w:rsidRPr="00B551E2">
        <w:t>.</w:t>
      </w:r>
      <w:r w:rsidR="006C2583" w:rsidRPr="00B551E2">
        <w:t>107</w:t>
      </w:r>
      <w:r w:rsidRPr="00B551E2">
        <w:t xml:space="preserve"> (March 20</w:t>
      </w:r>
      <w:r w:rsidR="006C2583" w:rsidRPr="00B551E2">
        <w:t>21</w:t>
      </w:r>
      <w:r w:rsidRPr="00B551E2">
        <w:t xml:space="preserve"> </w:t>
      </w:r>
      <w:r w:rsidRPr="00FC39D5">
        <w:t xml:space="preserve">estimates), which is compiled under the </w:t>
      </w:r>
      <w:r w:rsidR="009A3FCF" w:rsidRPr="00FC39D5">
        <w:rPr>
          <w:i/>
        </w:rPr>
        <w:t>Australian Vocational Education and Training Management Information Statistical Standard Apprentice and Trainee Collection specifications:</w:t>
      </w:r>
      <w:r w:rsidR="009A3FCF" w:rsidRPr="009A3FCF">
        <w:rPr>
          <w:i/>
        </w:rPr>
        <w:t xml:space="preserve"> release 7.0</w:t>
      </w:r>
      <w:r w:rsidRPr="00CF615A">
        <w:t>, October 2015.</w:t>
      </w:r>
    </w:p>
    <w:p w14:paraId="3F9140DC" w14:textId="7FC99012" w:rsidR="0096112C" w:rsidRPr="00B73F01" w:rsidRDefault="0096112C" w:rsidP="00B73F01">
      <w:pPr>
        <w:pStyle w:val="StatsHeading2"/>
      </w:pPr>
      <w:bookmarkStart w:id="47" w:name="_Toc10038439"/>
      <w:r w:rsidRPr="00B73F01">
        <w:t>Contract attrition rates</w:t>
      </w:r>
      <w:bookmarkEnd w:id="47"/>
    </w:p>
    <w:p w14:paraId="42721056" w14:textId="7D77EC89" w:rsidR="0096112C" w:rsidRPr="00CF615A" w:rsidRDefault="006C2583" w:rsidP="0096112C">
      <w:pPr>
        <w:pStyle w:val="NumberedText"/>
      </w:pPr>
      <w:r w:rsidRPr="00CF615A">
        <w:t>Attrition rates are derived for contracts of training for apprentices and trainees. If an individual commenced two or more contracts in the same year, each is counted separately.</w:t>
      </w:r>
    </w:p>
    <w:p w14:paraId="2CE999F8" w14:textId="682FBD76" w:rsidR="0096112C" w:rsidRPr="00CF615A" w:rsidRDefault="006C2583" w:rsidP="0096112C">
      <w:pPr>
        <w:pStyle w:val="NumberedText"/>
      </w:pPr>
      <w:r w:rsidRPr="00CF615A">
        <w:t xml:space="preserve">Attrition rates do not </w:t>
      </w:r>
      <w:r w:rsidR="00147992">
        <w:t>include</w:t>
      </w:r>
      <w:r w:rsidRPr="00CF615A">
        <w:t xml:space="preserve"> continuing or expired contracts where the outcome is unknown; therefore, attrition rates may be underestimated. Attrition rates do </w:t>
      </w:r>
      <w:r w:rsidR="00147992">
        <w:t>include</w:t>
      </w:r>
      <w:r w:rsidRPr="00CF615A">
        <w:t xml:space="preserve"> ‘transferred’ contracts of training for Victoria and Tasmania, and contracts for which the expected term has expired without the apprentice or trainee attaining all the required competency standards. The inclusion of ‘expired — unsuccessful’ contracts in the cancellation and withdrawal figures affects attrition rates for Victoria, South Australia, Western </w:t>
      </w:r>
      <w:proofErr w:type="gramStart"/>
      <w:r w:rsidRPr="00CF615A">
        <w:t>Australia</w:t>
      </w:r>
      <w:proofErr w:type="gramEnd"/>
      <w:r w:rsidRPr="00CF615A">
        <w:t xml:space="preserve"> and Tasmania.</w:t>
      </w:r>
      <w:r>
        <w:t xml:space="preserve">  </w:t>
      </w:r>
      <w:r w:rsidRPr="00CF615A">
        <w:t>Further details on the methodology used to derive contract attrition rates may be found at &lt;</w:t>
      </w:r>
      <w:hyperlink r:id="rId32" w:history="1">
        <w:r w:rsidRPr="00504B3A">
          <w:rPr>
            <w:rStyle w:val="Hyperlink"/>
            <w:u w:val="none"/>
          </w:rPr>
          <w:t>https://www.ncver.edu.au/publications/publications/all-publications/apprentice-and-trainee-statistics-estimation-of-contract-completion-and-attrition-rates</w:t>
        </w:r>
      </w:hyperlink>
      <w:r w:rsidRPr="00CF615A">
        <w:t>&gt;</w:t>
      </w:r>
    </w:p>
    <w:p w14:paraId="18C49A0F" w14:textId="1F133745" w:rsidR="0096112C" w:rsidRPr="00CF615A" w:rsidRDefault="0096112C" w:rsidP="0096112C">
      <w:pPr>
        <w:pStyle w:val="StatsHeading2"/>
        <w:rPr>
          <w:rFonts w:cs="Tahoma"/>
          <w:b w:val="0"/>
          <w:szCs w:val="24"/>
        </w:rPr>
      </w:pPr>
      <w:bookmarkStart w:id="48" w:name="_Toc10038440"/>
      <w:bookmarkStart w:id="49" w:name="_Hlk73394607"/>
      <w:r w:rsidRPr="00CF615A">
        <w:rPr>
          <w:rFonts w:cs="Tahoma"/>
          <w:szCs w:val="24"/>
        </w:rPr>
        <w:t>Contract completion rates</w:t>
      </w:r>
      <w:bookmarkEnd w:id="48"/>
    </w:p>
    <w:p w14:paraId="4956F88E" w14:textId="5A8CD6A5" w:rsidR="0096112C" w:rsidRPr="00CF615A" w:rsidRDefault="006C2583" w:rsidP="0096112C">
      <w:pPr>
        <w:pStyle w:val="NumberedText"/>
      </w:pPr>
      <w:r w:rsidRPr="00CF615A">
        <w:t>Completion rates are derived for contracts of training for apprentices and trainees. If an individual commenced two or more contracts in the same year, each is counted separately.</w:t>
      </w:r>
    </w:p>
    <w:p w14:paraId="288A47E3" w14:textId="5AA77043" w:rsidR="0096112C" w:rsidRPr="00CF615A" w:rsidRDefault="006C2583" w:rsidP="0096112C">
      <w:pPr>
        <w:pStyle w:val="NumberedText"/>
      </w:pPr>
      <w:r w:rsidRPr="00CF615A">
        <w:t xml:space="preserve">Completion rates do not </w:t>
      </w:r>
      <w:r w:rsidR="00147992">
        <w:t>include</w:t>
      </w:r>
      <w:r w:rsidRPr="00CF615A">
        <w:t xml:space="preserve"> continuing or expired contracts where the outcome is unknown; </w:t>
      </w:r>
      <w:proofErr w:type="gramStart"/>
      <w:r w:rsidRPr="00CF615A">
        <w:t>therefore</w:t>
      </w:r>
      <w:proofErr w:type="gramEnd"/>
      <w:r w:rsidR="00147992">
        <w:t xml:space="preserve"> </w:t>
      </w:r>
      <w:r w:rsidRPr="00CF615A">
        <w:t>completion rates may be underestimated.</w:t>
      </w:r>
      <w:r>
        <w:t xml:space="preserve">  </w:t>
      </w:r>
      <w:r w:rsidRPr="00CF615A">
        <w:t>Further details on the methodology used to derive contract completion rates may be found at &lt;</w:t>
      </w:r>
      <w:hyperlink r:id="rId33" w:history="1">
        <w:r w:rsidRPr="00504B3A">
          <w:rPr>
            <w:rStyle w:val="Hyperlink"/>
            <w:u w:val="none"/>
          </w:rPr>
          <w:t>https://www.ncver.edu.au/publications/publications/all-publications/apprentice-and-trainee-statistics-estimation-of-contract-completion-and-attrition-rates</w:t>
        </w:r>
      </w:hyperlink>
      <w:r w:rsidRPr="00CF615A">
        <w:t>&gt;.</w:t>
      </w:r>
    </w:p>
    <w:p w14:paraId="5BF4A34F" w14:textId="6F866505" w:rsidR="0096112C" w:rsidRPr="00CF615A" w:rsidRDefault="0096112C" w:rsidP="0096112C">
      <w:pPr>
        <w:pStyle w:val="StatsHeading2"/>
        <w:rPr>
          <w:rFonts w:cs="Tahoma"/>
          <w:b w:val="0"/>
          <w:szCs w:val="24"/>
        </w:rPr>
      </w:pPr>
      <w:bookmarkStart w:id="50" w:name="_Toc10038441"/>
      <w:bookmarkEnd w:id="49"/>
      <w:r w:rsidRPr="00CF615A">
        <w:rPr>
          <w:rFonts w:cs="Tahoma"/>
          <w:szCs w:val="24"/>
        </w:rPr>
        <w:t>Estimation procedure</w:t>
      </w:r>
      <w:bookmarkEnd w:id="50"/>
    </w:p>
    <w:p w14:paraId="28B3FAD7" w14:textId="77777777" w:rsidR="00E23687" w:rsidRPr="00E23687" w:rsidRDefault="0096112C" w:rsidP="00D342EB">
      <w:pPr>
        <w:pStyle w:val="NumberedText"/>
        <w:rPr>
          <w:rFonts w:cs="Tahoma"/>
          <w:szCs w:val="24"/>
        </w:rPr>
      </w:pPr>
      <w:r w:rsidRPr="00CF615A">
        <w:t xml:space="preserve">Figures on apprentice and trainee activity (such as commencements, </w:t>
      </w:r>
      <w:proofErr w:type="gramStart"/>
      <w:r w:rsidRPr="00CF615A">
        <w:t>completions</w:t>
      </w:r>
      <w:proofErr w:type="gramEnd"/>
      <w:r w:rsidRPr="00CF615A">
        <w:t xml:space="preserve"> and </w:t>
      </w:r>
      <w:r w:rsidR="00507756" w:rsidRPr="00CF615A">
        <w:t>in</w:t>
      </w:r>
      <w:r w:rsidR="00507756">
        <w:t>-</w:t>
      </w:r>
      <w:r w:rsidRPr="00CF615A">
        <w:t xml:space="preserve">training) are based </w:t>
      </w:r>
      <w:r w:rsidRPr="00FC39D5">
        <w:t xml:space="preserve">on the date of effect rather than the date of processing. Due to lags in processing, the most recent figures are estimated (for training activity from the </w:t>
      </w:r>
      <w:r w:rsidRPr="00BA0F1D">
        <w:t>June quarter 201</w:t>
      </w:r>
      <w:r w:rsidR="00217831" w:rsidRPr="00BA0F1D">
        <w:t>9</w:t>
      </w:r>
      <w:r w:rsidRPr="00BA0F1D">
        <w:t xml:space="preserve"> to the December quarter 20</w:t>
      </w:r>
      <w:r w:rsidR="00217831" w:rsidRPr="00BA0F1D">
        <w:t>20</w:t>
      </w:r>
      <w:r w:rsidRPr="00BA0F1D">
        <w:t xml:space="preserve">). The </w:t>
      </w:r>
      <w:r w:rsidRPr="00FC39D5">
        <w:t>estimation method involves weighting recently processed numbers, based on average reporting lags. As estimates are revised for up to seven quarters, figures for the last two years may differ from those</w:t>
      </w:r>
      <w:r w:rsidRPr="00CF615A">
        <w:t xml:space="preserve"> published in earlier or subsequent reports. Further details on the estimation methodology may be found at &lt;</w:t>
      </w:r>
      <w:hyperlink r:id="rId34" w:history="1">
        <w:r w:rsidRPr="00E23687">
          <w:rPr>
            <w:rStyle w:val="Hyperlink"/>
            <w:u w:val="none"/>
          </w:rPr>
          <w:t>https://www.ncver.edu.au/publications/publications/all-publications/estimation-of-apprentice-and-trainee-statistics</w:t>
        </w:r>
      </w:hyperlink>
      <w:r w:rsidRPr="00CF615A">
        <w:t>&gt;, while further information on the adjustment notes for recent collections may be found at &lt;</w:t>
      </w:r>
      <w:hyperlink r:id="rId35" w:history="1">
        <w:r w:rsidRPr="00E23687">
          <w:rPr>
            <w:rStyle w:val="Hyperlink"/>
            <w:u w:val="none"/>
          </w:rPr>
          <w:t>https://www.ncver.edu.au/research-and-statistics/collections/apprentices-and-trainees-collection</w:t>
        </w:r>
      </w:hyperlink>
      <w:r w:rsidRPr="00CF615A">
        <w:t>&gt;.</w:t>
      </w:r>
      <w:bookmarkStart w:id="51" w:name="_Toc10038442"/>
    </w:p>
    <w:p w14:paraId="71AA69E6" w14:textId="167EAEB5" w:rsidR="0096112C" w:rsidRPr="00E23687" w:rsidRDefault="0096112C" w:rsidP="00E23687">
      <w:pPr>
        <w:pStyle w:val="StatsHeading2"/>
      </w:pPr>
      <w:r w:rsidRPr="00E23687">
        <w:t>Individual completion rates</w:t>
      </w:r>
      <w:bookmarkEnd w:id="51"/>
    </w:p>
    <w:p w14:paraId="31AD9BDC" w14:textId="2D6B7F89" w:rsidR="0096112C" w:rsidRPr="00E23687" w:rsidRDefault="0096112C" w:rsidP="00E23687">
      <w:pPr>
        <w:pStyle w:val="NumberedText"/>
      </w:pPr>
      <w:r w:rsidRPr="00E23687">
        <w:t>An estimate of individual completion rates for apprentices and trainees is derived by adjusting the contract completion rates by a factor representing the average recommencements in a particular occupation over a five-year period. Individual completion rates by state and territory may be found at &lt;</w:t>
      </w:r>
      <w:hyperlink r:id="rId36" w:history="1">
        <w:r w:rsidR="00217831" w:rsidRPr="00117F75">
          <w:rPr>
            <w:rStyle w:val="Hyperlink"/>
            <w:u w:val="none"/>
          </w:rPr>
          <w:t>https://www.ncver.edu.au/data/data/all-data/completion-and-attrition-rates-for-apprentices-and-trainees-</w:t>
        </w:r>
        <w:r w:rsidRPr="00117F75">
          <w:rPr>
            <w:rStyle w:val="Hyperlink"/>
            <w:u w:val="none"/>
          </w:rPr>
          <w:t>20</w:t>
        </w:r>
        <w:r w:rsidR="00217831" w:rsidRPr="00117F75">
          <w:rPr>
            <w:rStyle w:val="Hyperlink"/>
            <w:u w:val="none"/>
          </w:rPr>
          <w:t>20-state-and-territory-data-table</w:t>
        </w:r>
        <w:r w:rsidR="000E1D2F" w:rsidRPr="000E1D2F">
          <w:rPr>
            <w:rStyle w:val="Hyperlink"/>
          </w:rPr>
          <w:t>s</w:t>
        </w:r>
      </w:hyperlink>
      <w:r w:rsidRPr="00E23687">
        <w:t>&gt;, while details on this methodology may be found at &lt;</w:t>
      </w:r>
      <w:hyperlink r:id="rId37" w:history="1">
        <w:r w:rsidRPr="00E23687">
          <w:rPr>
            <w:rStyle w:val="Hyperlink"/>
            <w:u w:val="none"/>
          </w:rPr>
          <w:t>https://www.ncver.edu.au/publications/publications/all-publications/individual-based-completion-rates-for-apprentices</w:t>
        </w:r>
      </w:hyperlink>
      <w:r w:rsidRPr="00E23687">
        <w:t>&gt;.</w:t>
      </w:r>
    </w:p>
    <w:p w14:paraId="17CCB25F" w14:textId="77777777" w:rsidR="00E23687" w:rsidRDefault="00E23687">
      <w:pPr>
        <w:spacing w:before="0" w:after="0"/>
        <w:rPr>
          <w:rFonts w:ascii="Arial" w:hAnsi="Arial" w:cs="Tahoma"/>
          <w:b/>
          <w:color w:val="439539"/>
          <w:sz w:val="24"/>
          <w:szCs w:val="24"/>
        </w:rPr>
      </w:pPr>
      <w:bookmarkStart w:id="52" w:name="_Toc10038443"/>
      <w:r>
        <w:rPr>
          <w:rFonts w:cs="Tahoma"/>
          <w:szCs w:val="24"/>
        </w:rPr>
        <w:br w:type="page"/>
      </w:r>
    </w:p>
    <w:p w14:paraId="6C4111C6" w14:textId="1C48713B" w:rsidR="0096112C" w:rsidRPr="00FC39D5" w:rsidRDefault="0096112C" w:rsidP="0096112C">
      <w:pPr>
        <w:pStyle w:val="StatsHeading2"/>
        <w:rPr>
          <w:rFonts w:cs="Tahoma"/>
          <w:b w:val="0"/>
          <w:szCs w:val="24"/>
        </w:rPr>
      </w:pPr>
      <w:r w:rsidRPr="00FC39D5">
        <w:rPr>
          <w:rFonts w:cs="Tahoma"/>
          <w:szCs w:val="24"/>
        </w:rPr>
        <w:lastRenderedPageBreak/>
        <w:t>Occupation (ANZSCO) group</w:t>
      </w:r>
      <w:bookmarkEnd w:id="52"/>
    </w:p>
    <w:p w14:paraId="1753C461" w14:textId="4F50DD0D" w:rsidR="0096112C" w:rsidRPr="00CF615A" w:rsidRDefault="0096112C" w:rsidP="0096112C">
      <w:pPr>
        <w:pStyle w:val="NumberedText"/>
        <w:rPr>
          <w:rFonts w:cs="Tahoma"/>
          <w:szCs w:val="24"/>
        </w:rPr>
      </w:pPr>
      <w:r w:rsidRPr="00FC39D5">
        <w:t>This publication uses the Australian and New Zealand Standard Classification of Occupations (ANZSCO), First</w:t>
      </w:r>
      <w:r w:rsidRPr="00CF615A">
        <w:t xml:space="preserve"> edition, revision 2, for reporting. Occupation (ANZSCO) group data have only been collected in the AVETMIS Standard from the September quarter 2000. For reporting purposes, historical data dating back to the September quarter 1994 have been back-cast, based on current ANZSCO and training package usage, and Australian Standard Classification of Occupations (ASCO) data previously collected. Further details on this methodology may be found at &lt;</w:t>
      </w:r>
      <w:hyperlink r:id="rId38" w:history="1">
        <w:r w:rsidRPr="0065454F">
          <w:rPr>
            <w:rStyle w:val="Hyperlink"/>
            <w:u w:val="none"/>
          </w:rPr>
          <w:t>https://www.ncver.edu.au/publications/publications/all-publications/anzsco-imputation-in-the-national-apprentice-and-trainee-collection</w:t>
        </w:r>
      </w:hyperlink>
      <w:r w:rsidRPr="00CF615A">
        <w:t>&gt;.</w:t>
      </w:r>
    </w:p>
    <w:p w14:paraId="03A18300" w14:textId="1BB40CE9" w:rsidR="0096112C" w:rsidRPr="00CF615A" w:rsidRDefault="0096112C" w:rsidP="0096112C">
      <w:pPr>
        <w:pStyle w:val="NumberedText"/>
        <w:rPr>
          <w:rFonts w:cs="Tahoma"/>
          <w:szCs w:val="24"/>
        </w:rPr>
      </w:pPr>
      <w:r w:rsidRPr="00CF615A">
        <w:t xml:space="preserve">As the vocations approved to be under an apprenticeship or traineeship training contract are not consistent across all jurisdictions, NCVER has adopted a </w:t>
      </w:r>
      <w:r w:rsidR="006957EF">
        <w:t>‘t</w:t>
      </w:r>
      <w:r w:rsidRPr="00CF615A">
        <w:t>rade</w:t>
      </w:r>
      <w:r w:rsidR="00F00988">
        <w:t>s</w:t>
      </w:r>
      <w:r w:rsidRPr="00CF615A">
        <w:t>/</w:t>
      </w:r>
      <w:r w:rsidR="006957EF">
        <w:t>n</w:t>
      </w:r>
      <w:r w:rsidRPr="00CF615A">
        <w:t>on-trade</w:t>
      </w:r>
      <w:r w:rsidR="00F00988">
        <w:t>s</w:t>
      </w:r>
      <w:r w:rsidR="006957EF">
        <w:t>’</w:t>
      </w:r>
      <w:r w:rsidRPr="00CF615A">
        <w:t xml:space="preserve"> categorisation for the purpose of the National Apprentice and Trainee Collection with ‘</w:t>
      </w:r>
      <w:r w:rsidR="006957EF">
        <w:t>t</w:t>
      </w:r>
      <w:r w:rsidRPr="00CF615A">
        <w:t>rades’ classified as all occupations listed under ANZSCO major group ‘3 — Technicians and trades workers’ and ‘</w:t>
      </w:r>
      <w:r w:rsidR="006957EF">
        <w:t>n</w:t>
      </w:r>
      <w:r w:rsidRPr="00CF615A">
        <w:t>on-trades’ classified as all other major occupation groups 1—2 and 4—8 (ANZSCO, First edition, Revision 2). ANZSCO has been back-cast by NCVER to 1994 for reporting purposes.</w:t>
      </w:r>
    </w:p>
    <w:p w14:paraId="662B4E98" w14:textId="77777777" w:rsidR="0096112C" w:rsidRPr="00CF615A" w:rsidRDefault="0096112C" w:rsidP="0096112C">
      <w:pPr>
        <w:pStyle w:val="StatsHeading2"/>
        <w:rPr>
          <w:rFonts w:cs="Tahoma"/>
          <w:szCs w:val="24"/>
        </w:rPr>
      </w:pPr>
      <w:bookmarkStart w:id="53" w:name="_Toc10038444"/>
      <w:r w:rsidRPr="00CF615A">
        <w:t>Projected contract completion and attrition rates</w:t>
      </w:r>
      <w:bookmarkEnd w:id="53"/>
      <w:r w:rsidRPr="00CF615A">
        <w:t xml:space="preserve"> </w:t>
      </w:r>
    </w:p>
    <w:p w14:paraId="77283B22" w14:textId="4F17D2C3" w:rsidR="0096112C" w:rsidRPr="00202D7C" w:rsidRDefault="00890F24" w:rsidP="00C509B6">
      <w:pPr>
        <w:pStyle w:val="NumberedText"/>
        <w:spacing w:before="0"/>
      </w:pPr>
      <w:r>
        <w:t>C</w:t>
      </w:r>
      <w:r w:rsidR="0096112C" w:rsidRPr="00B73F01">
        <w:t xml:space="preserve">ontract completion and attrition rates </w:t>
      </w:r>
      <w:r>
        <w:t>use</w:t>
      </w:r>
      <w:r w:rsidR="0096112C" w:rsidRPr="00B73F01">
        <w:t xml:space="preserve"> a ‘life tables’ methodology</w:t>
      </w:r>
      <w:r>
        <w:t xml:space="preserve"> to</w:t>
      </w:r>
      <w:r w:rsidR="0096112C" w:rsidRPr="00B73F01">
        <w:t xml:space="preserve"> predict rates for recently commenc</w:t>
      </w:r>
      <w:r w:rsidR="00C327CD" w:rsidRPr="00B73F01">
        <w:t>ed</w:t>
      </w:r>
      <w:r w:rsidR="0096112C" w:rsidRPr="00B73F01">
        <w:t xml:space="preserve"> apprentices and trainees. The application of a ‘life tables’ methodology to simple cross-tabulations of commencements, completions and cancellations/withdrawals enables up-to-date estimates. The resultant cross-sectional estimates reflect the contract completion and attrition rates </w:t>
      </w:r>
      <w:r w:rsidR="00C327CD" w:rsidRPr="00B73F01">
        <w:t xml:space="preserve">as </w:t>
      </w:r>
      <w:r w:rsidR="0096112C" w:rsidRPr="00B73F01">
        <w:t>if the patterns observed in a particular quarter remained unchanged for the life of the commencing cohort in that quarter. Due to the nature of this methodology, the projected contract completion and attrition rates cannot be produced by state or territory and for some sub-major group level occupations</w:t>
      </w:r>
      <w:r w:rsidR="005C478B" w:rsidRPr="00B73F01">
        <w:t>, in particular, those under the ‘Managers’ and ‘Professionals’ occupations</w:t>
      </w:r>
      <w:r w:rsidR="0096112C" w:rsidRPr="00B73F01">
        <w:t>. Further details on this methodology may be found at</w:t>
      </w:r>
      <w:r w:rsidR="00B73F01">
        <w:t xml:space="preserve"> </w:t>
      </w:r>
      <w:r w:rsidR="0096112C" w:rsidRPr="00B73F01">
        <w:t>&lt;</w:t>
      </w:r>
      <w:hyperlink r:id="rId39" w:history="1">
        <w:r w:rsidR="0096112C" w:rsidRPr="00B73F01">
          <w:t>https://www.ncver.edu.au/publications/publications/all-publications/estimating-apprentice-and-trainee-completion-and-attrition-rates-using-a-life-tables-approach</w:t>
        </w:r>
      </w:hyperlink>
      <w:r w:rsidR="0096112C" w:rsidRPr="00B73F01">
        <w:t>&gt;.</w:t>
      </w:r>
      <w:r w:rsidR="0096112C" w:rsidRPr="00CF615A">
        <w:br w:type="page"/>
      </w:r>
    </w:p>
    <w:p w14:paraId="5D717798" w14:textId="77777777" w:rsidR="0096112C" w:rsidRPr="00CF615A" w:rsidRDefault="0096112C" w:rsidP="0096112C">
      <w:pPr>
        <w:pStyle w:val="NumberedText"/>
        <w:numPr>
          <w:ilvl w:val="0"/>
          <w:numId w:val="0"/>
        </w:numPr>
        <w:ind w:left="284"/>
        <w:sectPr w:rsidR="0096112C" w:rsidRPr="00CF615A" w:rsidSect="00D94BBD">
          <w:footerReference w:type="even" r:id="rId40"/>
          <w:footerReference w:type="default" r:id="rId41"/>
          <w:pgSz w:w="11906" w:h="16838" w:code="9"/>
          <w:pgMar w:top="567" w:right="851" w:bottom="284" w:left="993" w:header="284" w:footer="284" w:gutter="0"/>
          <w:cols w:space="708"/>
          <w:docGrid w:linePitch="360"/>
        </w:sectPr>
      </w:pPr>
    </w:p>
    <w:p w14:paraId="6505DFF4" w14:textId="72B0C864" w:rsidR="0096112C" w:rsidRPr="00137623" w:rsidRDefault="0096112C" w:rsidP="0096112C">
      <w:pPr>
        <w:pStyle w:val="NumberedText"/>
        <w:numPr>
          <w:ilvl w:val="0"/>
          <w:numId w:val="0"/>
        </w:numPr>
        <w:ind w:left="284"/>
      </w:pPr>
      <w:r w:rsidRPr="00CF615A">
        <w:rPr>
          <w:noProof/>
          <w:lang w:eastAsia="en-AU"/>
        </w:rPr>
        <w:lastRenderedPageBreak/>
        <w:drawing>
          <wp:anchor distT="0" distB="0" distL="114300" distR="114300" simplePos="0" relativeHeight="251694080" behindDoc="0" locked="0" layoutInCell="1" allowOverlap="1" wp14:anchorId="611D7026" wp14:editId="60EFCC31">
            <wp:simplePos x="0" y="0"/>
            <wp:positionH relativeFrom="margin">
              <wp:posOffset>2150110</wp:posOffset>
            </wp:positionH>
            <wp:positionV relativeFrom="margin">
              <wp:posOffset>8121650</wp:posOffset>
            </wp:positionV>
            <wp:extent cx="4498975" cy="2253615"/>
            <wp:effectExtent l="0" t="0" r="0" b="0"/>
            <wp:wrapSquare wrapText="bothSides"/>
            <wp:docPr id="20" name="Picture 20" descr="O:\BackAddre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BackAddress2.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498975" cy="2253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8E3920" w14:textId="26785DBC" w:rsidR="005C10CE" w:rsidRPr="00137623" w:rsidRDefault="005C10CE" w:rsidP="003739AA">
      <w:pPr>
        <w:pStyle w:val="NumberedText"/>
        <w:numPr>
          <w:ilvl w:val="0"/>
          <w:numId w:val="0"/>
        </w:numPr>
        <w:ind w:left="284"/>
      </w:pPr>
    </w:p>
    <w:sectPr w:rsidR="005C10CE" w:rsidRPr="00137623" w:rsidSect="00986FDC">
      <w:footerReference w:type="even" r:id="rId43"/>
      <w:pgSz w:w="11906" w:h="16838" w:code="9"/>
      <w:pgMar w:top="567" w:right="851" w:bottom="284" w:left="1134" w:header="284" w:footer="28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5F4A" w14:textId="77777777" w:rsidR="00A46500" w:rsidRDefault="00A46500">
      <w:r>
        <w:separator/>
      </w:r>
    </w:p>
    <w:p w14:paraId="4C0E6FD3" w14:textId="77777777" w:rsidR="00A46500" w:rsidRDefault="00A46500"/>
  </w:endnote>
  <w:endnote w:type="continuationSeparator" w:id="0">
    <w:p w14:paraId="46567BD0" w14:textId="77777777" w:rsidR="00A46500" w:rsidRDefault="00A46500">
      <w:r>
        <w:continuationSeparator/>
      </w:r>
    </w:p>
    <w:p w14:paraId="7ED8BBAB" w14:textId="77777777" w:rsidR="00A46500" w:rsidRDefault="00A46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RPSGD+GillSans-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Cambri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126C" w14:textId="77777777" w:rsidR="00A46500" w:rsidRDefault="00A46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147763"/>
      <w:docPartObj>
        <w:docPartGallery w:val="Page Numbers (Bottom of Page)"/>
        <w:docPartUnique/>
      </w:docPartObj>
    </w:sdtPr>
    <w:sdtEndPr>
      <w:rPr>
        <w:noProof/>
      </w:rPr>
    </w:sdtEndPr>
    <w:sdtContent>
      <w:p w14:paraId="0413A898" w14:textId="79261551" w:rsidR="00A46500" w:rsidRPr="004E1F28" w:rsidRDefault="00A46500" w:rsidP="00F06652">
        <w:pPr>
          <w:pStyle w:val="Footer"/>
          <w:tabs>
            <w:tab w:val="clear" w:pos="10620"/>
            <w:tab w:val="left" w:pos="5940"/>
            <w:tab w:val="right" w:pos="9923"/>
          </w:tabs>
        </w:pPr>
        <w:r w:rsidRPr="00650627">
          <w:rPr>
            <w:rFonts w:cs="Tahoma"/>
            <w:szCs w:val="18"/>
          </w:rPr>
          <w:t xml:space="preserve">Completion and attrition rates for apprentices and trainees </w:t>
        </w:r>
        <w:r w:rsidRPr="000E6AC9">
          <w:rPr>
            <w:rFonts w:cs="Tahoma"/>
            <w:szCs w:val="18"/>
          </w:rPr>
          <w:t>2020</w:t>
        </w:r>
        <w:r>
          <w:rPr>
            <w:rFonts w:cs="Tahoma"/>
            <w:szCs w:val="18"/>
          </w:rPr>
          <w:tab/>
        </w:r>
        <w:r>
          <w:rPr>
            <w:rFonts w:cs="Tahoma"/>
            <w:szCs w:val="18"/>
          </w:rPr>
          <w:tab/>
        </w:r>
        <w:r>
          <w:fldChar w:fldCharType="begin"/>
        </w:r>
        <w:r>
          <w:instrText xml:space="preserve"> PAGE   \* MERGEFORMAT </w:instrText>
        </w:r>
        <w:r>
          <w:fldChar w:fldCharType="separate"/>
        </w:r>
        <w:r>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D869" w14:textId="77777777" w:rsidR="00A46500" w:rsidRDefault="00A46500" w:rsidP="00D40676">
    <w:pPr>
      <w:pStyle w:val="Footer"/>
      <w:tabs>
        <w:tab w:val="clear" w:pos="10620"/>
        <w:tab w:val="left" w:pos="5940"/>
        <w:tab w:val="right" w:pos="992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704988"/>
      <w:docPartObj>
        <w:docPartGallery w:val="Page Numbers (Bottom of Page)"/>
        <w:docPartUnique/>
      </w:docPartObj>
    </w:sdtPr>
    <w:sdtEndPr>
      <w:rPr>
        <w:noProof/>
      </w:rPr>
    </w:sdtEndPr>
    <w:sdtContent>
      <w:p w14:paraId="321056BD" w14:textId="6A586C03" w:rsidR="00A46500" w:rsidRPr="00767F88" w:rsidRDefault="00A46500" w:rsidP="00767F88">
        <w:pPr>
          <w:pStyle w:val="Footer"/>
          <w:tabs>
            <w:tab w:val="clear" w:pos="10620"/>
            <w:tab w:val="right" w:pos="9923"/>
          </w:tabs>
        </w:pPr>
        <w:r w:rsidRPr="00650627">
          <w:rPr>
            <w:rFonts w:cs="Tahoma"/>
            <w:szCs w:val="18"/>
          </w:rPr>
          <w:t xml:space="preserve">Completion and attrition rates for apprentices and trainees </w:t>
        </w:r>
        <w:r w:rsidRPr="00BA0F1D">
          <w:rPr>
            <w:rFonts w:cs="Tahoma"/>
            <w:szCs w:val="18"/>
          </w:rPr>
          <w:t>2020</w:t>
        </w:r>
        <w:r>
          <w:rPr>
            <w:rFonts w:cs="Tahoma"/>
            <w:szCs w:val="18"/>
          </w:rPr>
          <w:tab/>
          <w:t xml:space="preserve">NCVER | </w:t>
        </w:r>
        <w:r>
          <w:fldChar w:fldCharType="begin"/>
        </w:r>
        <w:r>
          <w:instrText xml:space="preserve"> PAGE   \* MERGEFORMAT </w:instrText>
        </w:r>
        <w:r>
          <w:fldChar w:fldCharType="separate"/>
        </w:r>
        <w:r>
          <w:t>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694081"/>
      <w:docPartObj>
        <w:docPartGallery w:val="Page Numbers (Bottom of Page)"/>
        <w:docPartUnique/>
      </w:docPartObj>
    </w:sdtPr>
    <w:sdtEndPr>
      <w:rPr>
        <w:noProof/>
      </w:rPr>
    </w:sdtEndPr>
    <w:sdtContent>
      <w:p w14:paraId="1BD7DA3B" w14:textId="3B36C880" w:rsidR="00A46500" w:rsidRPr="00082C6D" w:rsidRDefault="00A46500" w:rsidP="00082C6D">
        <w:pPr>
          <w:pStyle w:val="Footer"/>
          <w:tabs>
            <w:tab w:val="clear" w:pos="10620"/>
            <w:tab w:val="right" w:pos="9923"/>
          </w:tabs>
        </w:pPr>
        <w:r w:rsidRPr="00650627">
          <w:rPr>
            <w:rFonts w:cs="Tahoma"/>
            <w:szCs w:val="18"/>
          </w:rPr>
          <w:t xml:space="preserve">Completion and attrition rates for apprentices and trainees </w:t>
        </w:r>
        <w:r w:rsidRPr="00BA0F1D">
          <w:rPr>
            <w:rFonts w:cs="Tahoma"/>
            <w:szCs w:val="18"/>
          </w:rPr>
          <w:t>2020</w:t>
        </w:r>
        <w:r>
          <w:rPr>
            <w:rFonts w:cs="Tahoma"/>
            <w:szCs w:val="18"/>
          </w:rPr>
          <w:tab/>
          <w:t xml:space="preserve">NCVER | </w:t>
        </w:r>
        <w:r>
          <w:fldChar w:fldCharType="begin"/>
        </w:r>
        <w:r>
          <w:instrText xml:space="preserve"> PAGE   \* MERGEFORMAT </w:instrText>
        </w:r>
        <w:r>
          <w:fldChar w:fldCharType="separate"/>
        </w:r>
        <w:r>
          <w:rPr>
            <w:noProof/>
          </w:rPr>
          <w:t>17</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D177" w14:textId="77777777" w:rsidR="00A46500" w:rsidRPr="004E1F28" w:rsidRDefault="00A46500" w:rsidP="004E1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9BD2" w14:textId="77777777" w:rsidR="00A46500" w:rsidRDefault="00A46500">
      <w:r>
        <w:separator/>
      </w:r>
    </w:p>
    <w:p w14:paraId="2BC3AB8B" w14:textId="77777777" w:rsidR="00A46500" w:rsidRDefault="00A46500"/>
  </w:footnote>
  <w:footnote w:type="continuationSeparator" w:id="0">
    <w:p w14:paraId="5D43AB53" w14:textId="77777777" w:rsidR="00A46500" w:rsidRDefault="00A46500">
      <w:r>
        <w:continuationSeparator/>
      </w:r>
    </w:p>
    <w:p w14:paraId="08108937" w14:textId="77777777" w:rsidR="00A46500" w:rsidRDefault="00A46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09F1" w14:textId="77777777" w:rsidR="00A46500" w:rsidRDefault="00A46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D2F6" w14:textId="77777777" w:rsidR="00A46500" w:rsidRDefault="00A465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DCA5" w14:textId="77777777" w:rsidR="00A46500" w:rsidRDefault="00A46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14F7"/>
    <w:multiLevelType w:val="hybridMultilevel"/>
    <w:tmpl w:val="004A609A"/>
    <w:lvl w:ilvl="0" w:tplc="5A501160">
      <w:start w:val="1"/>
      <w:numFmt w:val="bullet"/>
      <w:lvlText w:val=""/>
      <w:lvlJc w:val="left"/>
      <w:pPr>
        <w:tabs>
          <w:tab w:val="num" w:pos="1145"/>
        </w:tabs>
        <w:ind w:left="1145" w:hanging="360"/>
      </w:pPr>
      <w:rPr>
        <w:rFonts w:ascii="Symbol" w:hAnsi="Symbol" w:hint="default"/>
        <w:color w:val="439539"/>
      </w:rPr>
    </w:lvl>
    <w:lvl w:ilvl="1" w:tplc="0C090003" w:tentative="1">
      <w:start w:val="1"/>
      <w:numFmt w:val="bullet"/>
      <w:lvlText w:val="o"/>
      <w:lvlJc w:val="left"/>
      <w:pPr>
        <w:tabs>
          <w:tab w:val="num" w:pos="1865"/>
        </w:tabs>
        <w:ind w:left="1865" w:hanging="360"/>
      </w:pPr>
      <w:rPr>
        <w:rFonts w:ascii="Courier New" w:hAnsi="Courier New" w:cs="Courier New" w:hint="default"/>
      </w:rPr>
    </w:lvl>
    <w:lvl w:ilvl="2" w:tplc="0C090005" w:tentative="1">
      <w:start w:val="1"/>
      <w:numFmt w:val="bullet"/>
      <w:lvlText w:val=""/>
      <w:lvlJc w:val="left"/>
      <w:pPr>
        <w:tabs>
          <w:tab w:val="num" w:pos="2585"/>
        </w:tabs>
        <w:ind w:left="2585" w:hanging="360"/>
      </w:pPr>
      <w:rPr>
        <w:rFonts w:ascii="Wingdings" w:hAnsi="Wingdings" w:hint="default"/>
      </w:rPr>
    </w:lvl>
    <w:lvl w:ilvl="3" w:tplc="0C090001" w:tentative="1">
      <w:start w:val="1"/>
      <w:numFmt w:val="bullet"/>
      <w:lvlText w:val=""/>
      <w:lvlJc w:val="left"/>
      <w:pPr>
        <w:tabs>
          <w:tab w:val="num" w:pos="3305"/>
        </w:tabs>
        <w:ind w:left="3305" w:hanging="360"/>
      </w:pPr>
      <w:rPr>
        <w:rFonts w:ascii="Symbol" w:hAnsi="Symbol" w:hint="default"/>
      </w:rPr>
    </w:lvl>
    <w:lvl w:ilvl="4" w:tplc="0C090003" w:tentative="1">
      <w:start w:val="1"/>
      <w:numFmt w:val="bullet"/>
      <w:lvlText w:val="o"/>
      <w:lvlJc w:val="left"/>
      <w:pPr>
        <w:tabs>
          <w:tab w:val="num" w:pos="4025"/>
        </w:tabs>
        <w:ind w:left="4025" w:hanging="360"/>
      </w:pPr>
      <w:rPr>
        <w:rFonts w:ascii="Courier New" w:hAnsi="Courier New" w:cs="Courier New" w:hint="default"/>
      </w:rPr>
    </w:lvl>
    <w:lvl w:ilvl="5" w:tplc="0C090005" w:tentative="1">
      <w:start w:val="1"/>
      <w:numFmt w:val="bullet"/>
      <w:lvlText w:val=""/>
      <w:lvlJc w:val="left"/>
      <w:pPr>
        <w:tabs>
          <w:tab w:val="num" w:pos="4745"/>
        </w:tabs>
        <w:ind w:left="4745" w:hanging="360"/>
      </w:pPr>
      <w:rPr>
        <w:rFonts w:ascii="Wingdings" w:hAnsi="Wingdings" w:hint="default"/>
      </w:rPr>
    </w:lvl>
    <w:lvl w:ilvl="6" w:tplc="0C090001" w:tentative="1">
      <w:start w:val="1"/>
      <w:numFmt w:val="bullet"/>
      <w:lvlText w:val=""/>
      <w:lvlJc w:val="left"/>
      <w:pPr>
        <w:tabs>
          <w:tab w:val="num" w:pos="5465"/>
        </w:tabs>
        <w:ind w:left="5465" w:hanging="360"/>
      </w:pPr>
      <w:rPr>
        <w:rFonts w:ascii="Symbol" w:hAnsi="Symbol" w:hint="default"/>
      </w:rPr>
    </w:lvl>
    <w:lvl w:ilvl="7" w:tplc="0C090003" w:tentative="1">
      <w:start w:val="1"/>
      <w:numFmt w:val="bullet"/>
      <w:lvlText w:val="o"/>
      <w:lvlJc w:val="left"/>
      <w:pPr>
        <w:tabs>
          <w:tab w:val="num" w:pos="6185"/>
        </w:tabs>
        <w:ind w:left="6185" w:hanging="360"/>
      </w:pPr>
      <w:rPr>
        <w:rFonts w:ascii="Courier New" w:hAnsi="Courier New" w:cs="Courier New" w:hint="default"/>
      </w:rPr>
    </w:lvl>
    <w:lvl w:ilvl="8" w:tplc="0C090005" w:tentative="1">
      <w:start w:val="1"/>
      <w:numFmt w:val="bullet"/>
      <w:lvlText w:val=""/>
      <w:lvlJc w:val="left"/>
      <w:pPr>
        <w:tabs>
          <w:tab w:val="num" w:pos="6905"/>
        </w:tabs>
        <w:ind w:left="6905" w:hanging="360"/>
      </w:pPr>
      <w:rPr>
        <w:rFonts w:ascii="Wingdings" w:hAnsi="Wingdings" w:hint="default"/>
      </w:rPr>
    </w:lvl>
  </w:abstractNum>
  <w:abstractNum w:abstractNumId="1" w15:restartNumberingAfterBreak="0">
    <w:nsid w:val="24F46444"/>
    <w:multiLevelType w:val="hybridMultilevel"/>
    <w:tmpl w:val="4B324A6E"/>
    <w:lvl w:ilvl="0" w:tplc="E112EC78">
      <w:numFmt w:val="bullet"/>
      <w:lvlText w:val="-"/>
      <w:lvlJc w:val="left"/>
      <w:pPr>
        <w:ind w:left="1440" w:hanging="360"/>
      </w:pPr>
      <w:rPr>
        <w:rFonts w:ascii="Trebuchet MS" w:eastAsia="Times New Roman" w:hAnsi="Trebuchet MS"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9974911"/>
    <w:multiLevelType w:val="hybridMultilevel"/>
    <w:tmpl w:val="FD622632"/>
    <w:lvl w:ilvl="0" w:tplc="A26CA65A">
      <w:start w:val="1"/>
      <w:numFmt w:val="bullet"/>
      <w:pStyle w:val="Statsbullet"/>
      <w:lvlText w:val=""/>
      <w:lvlJc w:val="left"/>
      <w:pPr>
        <w:ind w:left="360" w:hanging="360"/>
      </w:pPr>
      <w:rPr>
        <w:rFonts w:ascii="Wingdings" w:hAnsi="Wingdings" w:hint="default"/>
        <w:color w:val="439539"/>
        <w:sz w:val="24"/>
      </w:rPr>
    </w:lvl>
    <w:lvl w:ilvl="1" w:tplc="BC1895DC">
      <w:start w:val="1"/>
      <w:numFmt w:val="bullet"/>
      <w:lvlText w:val=""/>
      <w:lvlJc w:val="left"/>
      <w:pPr>
        <w:tabs>
          <w:tab w:val="num" w:pos="1440"/>
        </w:tabs>
        <w:ind w:left="1440" w:hanging="360"/>
      </w:pPr>
      <w:rPr>
        <w:rFonts w:ascii="Wingdings" w:hAnsi="Wingdings" w:hint="default"/>
        <w:color w:val="D10019"/>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FC1706"/>
    <w:multiLevelType w:val="hybridMultilevel"/>
    <w:tmpl w:val="AC28E5E4"/>
    <w:lvl w:ilvl="0" w:tplc="DD742C44">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E207B7"/>
    <w:multiLevelType w:val="hybridMultilevel"/>
    <w:tmpl w:val="E0B4DB72"/>
    <w:lvl w:ilvl="0" w:tplc="0C090017">
      <w:start w:val="1"/>
      <w:numFmt w:val="lowerLetter"/>
      <w:pStyle w:val="Dotpoint1"/>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3FF31CB6"/>
    <w:multiLevelType w:val="hybridMultilevel"/>
    <w:tmpl w:val="31AAA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6554C8"/>
    <w:multiLevelType w:val="hybridMultilevel"/>
    <w:tmpl w:val="45C620F4"/>
    <w:lvl w:ilvl="0" w:tplc="9274F6EE">
      <w:start w:val="1"/>
      <w:numFmt w:val="decimal"/>
      <w:pStyle w:val="NumberedText"/>
      <w:lvlText w:val="%1"/>
      <w:lvlJc w:val="left"/>
      <w:pPr>
        <w:tabs>
          <w:tab w:val="num" w:pos="851"/>
        </w:tabs>
        <w:ind w:left="1004" w:hanging="436"/>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AB82ACC"/>
    <w:multiLevelType w:val="multilevel"/>
    <w:tmpl w:val="AF9444AC"/>
    <w:lvl w:ilvl="0">
      <w:start w:val="1"/>
      <w:numFmt w:val="decimal"/>
      <w:pStyle w:val="NumberedList"/>
      <w:lvlText w:val="%1."/>
      <w:lvlJc w:val="left"/>
      <w:pPr>
        <w:tabs>
          <w:tab w:val="num" w:pos="786"/>
        </w:tabs>
        <w:ind w:left="786"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DEC1DC5"/>
    <w:multiLevelType w:val="hybridMultilevel"/>
    <w:tmpl w:val="9ACE732C"/>
    <w:lvl w:ilvl="0" w:tplc="42FACB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A64CE0"/>
    <w:multiLevelType w:val="hybridMultilevel"/>
    <w:tmpl w:val="8A0A1B46"/>
    <w:lvl w:ilvl="0" w:tplc="16CC035E">
      <w:start w:val="1"/>
      <w:numFmt w:val="bullet"/>
      <w:lvlText w:val=""/>
      <w:lvlJc w:val="left"/>
      <w:pPr>
        <w:tabs>
          <w:tab w:val="num" w:pos="1145"/>
        </w:tabs>
        <w:ind w:left="1145" w:hanging="360"/>
      </w:pPr>
      <w:rPr>
        <w:rFonts w:ascii="Symbol" w:hAnsi="Symbol" w:hint="default"/>
      </w:rPr>
    </w:lvl>
    <w:lvl w:ilvl="1" w:tplc="0C090003" w:tentative="1">
      <w:start w:val="1"/>
      <w:numFmt w:val="bullet"/>
      <w:lvlText w:val="o"/>
      <w:lvlJc w:val="left"/>
      <w:pPr>
        <w:tabs>
          <w:tab w:val="num" w:pos="1865"/>
        </w:tabs>
        <w:ind w:left="1865" w:hanging="360"/>
      </w:pPr>
      <w:rPr>
        <w:rFonts w:ascii="Courier New" w:hAnsi="Courier New" w:cs="Courier New" w:hint="default"/>
      </w:rPr>
    </w:lvl>
    <w:lvl w:ilvl="2" w:tplc="0C090005" w:tentative="1">
      <w:start w:val="1"/>
      <w:numFmt w:val="bullet"/>
      <w:lvlText w:val=""/>
      <w:lvlJc w:val="left"/>
      <w:pPr>
        <w:tabs>
          <w:tab w:val="num" w:pos="2585"/>
        </w:tabs>
        <w:ind w:left="2585" w:hanging="360"/>
      </w:pPr>
      <w:rPr>
        <w:rFonts w:ascii="Wingdings" w:hAnsi="Wingdings" w:hint="default"/>
      </w:rPr>
    </w:lvl>
    <w:lvl w:ilvl="3" w:tplc="0C090001" w:tentative="1">
      <w:start w:val="1"/>
      <w:numFmt w:val="bullet"/>
      <w:lvlText w:val=""/>
      <w:lvlJc w:val="left"/>
      <w:pPr>
        <w:tabs>
          <w:tab w:val="num" w:pos="3305"/>
        </w:tabs>
        <w:ind w:left="3305" w:hanging="360"/>
      </w:pPr>
      <w:rPr>
        <w:rFonts w:ascii="Symbol" w:hAnsi="Symbol" w:hint="default"/>
      </w:rPr>
    </w:lvl>
    <w:lvl w:ilvl="4" w:tplc="0C090003" w:tentative="1">
      <w:start w:val="1"/>
      <w:numFmt w:val="bullet"/>
      <w:lvlText w:val="o"/>
      <w:lvlJc w:val="left"/>
      <w:pPr>
        <w:tabs>
          <w:tab w:val="num" w:pos="4025"/>
        </w:tabs>
        <w:ind w:left="4025" w:hanging="360"/>
      </w:pPr>
      <w:rPr>
        <w:rFonts w:ascii="Courier New" w:hAnsi="Courier New" w:cs="Courier New" w:hint="default"/>
      </w:rPr>
    </w:lvl>
    <w:lvl w:ilvl="5" w:tplc="0C090005" w:tentative="1">
      <w:start w:val="1"/>
      <w:numFmt w:val="bullet"/>
      <w:lvlText w:val=""/>
      <w:lvlJc w:val="left"/>
      <w:pPr>
        <w:tabs>
          <w:tab w:val="num" w:pos="4745"/>
        </w:tabs>
        <w:ind w:left="4745" w:hanging="360"/>
      </w:pPr>
      <w:rPr>
        <w:rFonts w:ascii="Wingdings" w:hAnsi="Wingdings" w:hint="default"/>
      </w:rPr>
    </w:lvl>
    <w:lvl w:ilvl="6" w:tplc="0C090001" w:tentative="1">
      <w:start w:val="1"/>
      <w:numFmt w:val="bullet"/>
      <w:lvlText w:val=""/>
      <w:lvlJc w:val="left"/>
      <w:pPr>
        <w:tabs>
          <w:tab w:val="num" w:pos="5465"/>
        </w:tabs>
        <w:ind w:left="5465" w:hanging="360"/>
      </w:pPr>
      <w:rPr>
        <w:rFonts w:ascii="Symbol" w:hAnsi="Symbol" w:hint="default"/>
      </w:rPr>
    </w:lvl>
    <w:lvl w:ilvl="7" w:tplc="0C090003" w:tentative="1">
      <w:start w:val="1"/>
      <w:numFmt w:val="bullet"/>
      <w:lvlText w:val="o"/>
      <w:lvlJc w:val="left"/>
      <w:pPr>
        <w:tabs>
          <w:tab w:val="num" w:pos="6185"/>
        </w:tabs>
        <w:ind w:left="6185" w:hanging="360"/>
      </w:pPr>
      <w:rPr>
        <w:rFonts w:ascii="Courier New" w:hAnsi="Courier New" w:cs="Courier New" w:hint="default"/>
      </w:rPr>
    </w:lvl>
    <w:lvl w:ilvl="8" w:tplc="0C0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50B90465"/>
    <w:multiLevelType w:val="hybridMultilevel"/>
    <w:tmpl w:val="B20CE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02005C"/>
    <w:multiLevelType w:val="hybridMultilevel"/>
    <w:tmpl w:val="10B40EA8"/>
    <w:lvl w:ilvl="0" w:tplc="0DFE0D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6728FA"/>
    <w:multiLevelType w:val="hybridMultilevel"/>
    <w:tmpl w:val="C3948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445AD6"/>
    <w:multiLevelType w:val="hybridMultilevel"/>
    <w:tmpl w:val="79C889DC"/>
    <w:lvl w:ilvl="0" w:tplc="642C5E48">
      <w:start w:val="1"/>
      <w:numFmt w:val="bullet"/>
      <w:pStyle w:val="Statsbullet2"/>
      <w:lvlText w:val="—"/>
      <w:lvlJc w:val="left"/>
      <w:pPr>
        <w:ind w:left="717" w:hanging="360"/>
      </w:pPr>
      <w:rPr>
        <w:rFonts w:ascii="Trebuchet MS" w:hAnsi="Trebuchet MS" w:hint="default"/>
        <w:color w:val="auto"/>
      </w:rPr>
    </w:lvl>
    <w:lvl w:ilvl="1" w:tplc="0C090003">
      <w:start w:val="1"/>
      <w:numFmt w:val="bullet"/>
      <w:lvlText w:val="o"/>
      <w:lvlJc w:val="left"/>
      <w:pPr>
        <w:ind w:left="2574" w:hanging="360"/>
      </w:pPr>
      <w:rPr>
        <w:rFonts w:ascii="Courier New" w:hAnsi="Courier New" w:cs="Arial"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Arial"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Arial"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7F3F5578"/>
    <w:multiLevelType w:val="hybridMultilevel"/>
    <w:tmpl w:val="1EB0A674"/>
    <w:lvl w:ilvl="0" w:tplc="400C6EC6">
      <w:start w:val="1"/>
      <w:numFmt w:val="bullet"/>
      <w:lvlText w:val=""/>
      <w:lvlJc w:val="left"/>
      <w:pPr>
        <w:ind w:left="720" w:hanging="360"/>
      </w:pPr>
      <w:rPr>
        <w:rFonts w:ascii="Symbol" w:eastAsia="Times New Roman" w:hAnsi="Symbol"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4"/>
  </w:num>
  <w:num w:numId="5">
    <w:abstractNumId w:val="5"/>
  </w:num>
  <w:num w:numId="6">
    <w:abstractNumId w:val="12"/>
  </w:num>
  <w:num w:numId="7">
    <w:abstractNumId w:val="2"/>
  </w:num>
  <w:num w:numId="8">
    <w:abstractNumId w:val="11"/>
  </w:num>
  <w:num w:numId="9">
    <w:abstractNumId w:val="8"/>
  </w:num>
  <w:num w:numId="10">
    <w:abstractNumId w:val="7"/>
  </w:num>
  <w:num w:numId="11">
    <w:abstractNumId w:val="6"/>
  </w:num>
  <w:num w:numId="12">
    <w:abstractNumId w:val="2"/>
  </w:num>
  <w:num w:numId="13">
    <w:abstractNumId w:val="13"/>
  </w:num>
  <w:num w:numId="14">
    <w:abstractNumId w:val="1"/>
  </w:num>
  <w:num w:numId="15">
    <w:abstractNumId w:val="3"/>
  </w:num>
  <w:num w:numId="16">
    <w:abstractNumId w:val="9"/>
  </w:num>
  <w:num w:numId="17">
    <w:abstractNumId w:val="0"/>
  </w:num>
  <w:num w:numId="18">
    <w:abstractNumId w:val="13"/>
  </w:num>
  <w:num w:numId="19">
    <w:abstractNumId w:val="13"/>
  </w:num>
  <w:num w:numId="20">
    <w:abstractNumId w:val="4"/>
  </w:num>
  <w:num w:numId="21">
    <w:abstractNumId w:val="4"/>
  </w:num>
  <w:num w:numId="22">
    <w:abstractNumId w:val="2"/>
  </w:num>
  <w:num w:numId="23">
    <w:abstractNumId w:val="2"/>
  </w:num>
  <w:num w:numId="2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mirrorMargin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drawingGridHorizontalSpacing w:val="120"/>
  <w:displayHorizontalDrawingGridEvery w:val="2"/>
  <w:characterSpacingControl w:val="doNotCompress"/>
  <w:hdrShapeDefaults>
    <o:shapedefaults v:ext="edit" spidmax="337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2NzM1NTEwMzE2NjdV0lEKTi0uzszPAykwrgUAR18iHywAAAA="/>
    <w:docVar w:name="_AMO_ReportControlsVisible" w:val="Empty"/>
  </w:docVars>
  <w:rsids>
    <w:rsidRoot w:val="00EE2C7F"/>
    <w:rsid w:val="00002181"/>
    <w:rsid w:val="00002EF1"/>
    <w:rsid w:val="000030E5"/>
    <w:rsid w:val="000046D7"/>
    <w:rsid w:val="00005D48"/>
    <w:rsid w:val="0000660D"/>
    <w:rsid w:val="00006FE6"/>
    <w:rsid w:val="00010127"/>
    <w:rsid w:val="00010366"/>
    <w:rsid w:val="00010E36"/>
    <w:rsid w:val="0001219B"/>
    <w:rsid w:val="00012623"/>
    <w:rsid w:val="00013778"/>
    <w:rsid w:val="0001600A"/>
    <w:rsid w:val="000161CB"/>
    <w:rsid w:val="0001641E"/>
    <w:rsid w:val="00016901"/>
    <w:rsid w:val="00017D3B"/>
    <w:rsid w:val="000206CE"/>
    <w:rsid w:val="000207C2"/>
    <w:rsid w:val="00020CE9"/>
    <w:rsid w:val="000216C8"/>
    <w:rsid w:val="00026854"/>
    <w:rsid w:val="00026E1C"/>
    <w:rsid w:val="000271A5"/>
    <w:rsid w:val="0002755F"/>
    <w:rsid w:val="000275A0"/>
    <w:rsid w:val="00027D8B"/>
    <w:rsid w:val="00027FE9"/>
    <w:rsid w:val="00031823"/>
    <w:rsid w:val="0003218B"/>
    <w:rsid w:val="00037B27"/>
    <w:rsid w:val="00040ED1"/>
    <w:rsid w:val="00041968"/>
    <w:rsid w:val="000425E8"/>
    <w:rsid w:val="00044112"/>
    <w:rsid w:val="0004483E"/>
    <w:rsid w:val="00045112"/>
    <w:rsid w:val="00046080"/>
    <w:rsid w:val="00046482"/>
    <w:rsid w:val="00046EA6"/>
    <w:rsid w:val="0005029C"/>
    <w:rsid w:val="000503EF"/>
    <w:rsid w:val="00052696"/>
    <w:rsid w:val="00053676"/>
    <w:rsid w:val="000542D9"/>
    <w:rsid w:val="000543DA"/>
    <w:rsid w:val="00054FA6"/>
    <w:rsid w:val="00055628"/>
    <w:rsid w:val="000557A9"/>
    <w:rsid w:val="00055B10"/>
    <w:rsid w:val="00057409"/>
    <w:rsid w:val="00057A71"/>
    <w:rsid w:val="00060B93"/>
    <w:rsid w:val="000611E1"/>
    <w:rsid w:val="000621D4"/>
    <w:rsid w:val="00062770"/>
    <w:rsid w:val="000645DE"/>
    <w:rsid w:val="00064C94"/>
    <w:rsid w:val="00064EBA"/>
    <w:rsid w:val="0006600B"/>
    <w:rsid w:val="00067B2F"/>
    <w:rsid w:val="000709F3"/>
    <w:rsid w:val="00071FAD"/>
    <w:rsid w:val="00072BB2"/>
    <w:rsid w:val="00075845"/>
    <w:rsid w:val="00075C9C"/>
    <w:rsid w:val="00075F33"/>
    <w:rsid w:val="00076277"/>
    <w:rsid w:val="00076ABE"/>
    <w:rsid w:val="000773E5"/>
    <w:rsid w:val="00077460"/>
    <w:rsid w:val="0008034E"/>
    <w:rsid w:val="00080926"/>
    <w:rsid w:val="0008129F"/>
    <w:rsid w:val="00081897"/>
    <w:rsid w:val="00082C6D"/>
    <w:rsid w:val="00084142"/>
    <w:rsid w:val="000841F9"/>
    <w:rsid w:val="000843B8"/>
    <w:rsid w:val="00085393"/>
    <w:rsid w:val="000866D2"/>
    <w:rsid w:val="00086CCA"/>
    <w:rsid w:val="00087AF0"/>
    <w:rsid w:val="00092A7B"/>
    <w:rsid w:val="00092B11"/>
    <w:rsid w:val="00093FA0"/>
    <w:rsid w:val="00094008"/>
    <w:rsid w:val="00094546"/>
    <w:rsid w:val="00094556"/>
    <w:rsid w:val="0009459A"/>
    <w:rsid w:val="00094981"/>
    <w:rsid w:val="00094F16"/>
    <w:rsid w:val="00095524"/>
    <w:rsid w:val="00095608"/>
    <w:rsid w:val="0009599A"/>
    <w:rsid w:val="00096700"/>
    <w:rsid w:val="00096C54"/>
    <w:rsid w:val="00096D60"/>
    <w:rsid w:val="000975A9"/>
    <w:rsid w:val="000A2ABA"/>
    <w:rsid w:val="000A4A97"/>
    <w:rsid w:val="000A501F"/>
    <w:rsid w:val="000A5E2D"/>
    <w:rsid w:val="000B05EF"/>
    <w:rsid w:val="000B110E"/>
    <w:rsid w:val="000B16BC"/>
    <w:rsid w:val="000B4900"/>
    <w:rsid w:val="000B5094"/>
    <w:rsid w:val="000B5E80"/>
    <w:rsid w:val="000B5E9D"/>
    <w:rsid w:val="000B6B1E"/>
    <w:rsid w:val="000B70B4"/>
    <w:rsid w:val="000B75DF"/>
    <w:rsid w:val="000C0D2E"/>
    <w:rsid w:val="000C1E55"/>
    <w:rsid w:val="000C1EC9"/>
    <w:rsid w:val="000C244A"/>
    <w:rsid w:val="000C258A"/>
    <w:rsid w:val="000C3108"/>
    <w:rsid w:val="000C3900"/>
    <w:rsid w:val="000C465A"/>
    <w:rsid w:val="000C4F7C"/>
    <w:rsid w:val="000C712F"/>
    <w:rsid w:val="000C76DF"/>
    <w:rsid w:val="000C7DC8"/>
    <w:rsid w:val="000C7F28"/>
    <w:rsid w:val="000D1AE7"/>
    <w:rsid w:val="000D385D"/>
    <w:rsid w:val="000D4301"/>
    <w:rsid w:val="000D541C"/>
    <w:rsid w:val="000D5675"/>
    <w:rsid w:val="000D56F2"/>
    <w:rsid w:val="000D5728"/>
    <w:rsid w:val="000D59D7"/>
    <w:rsid w:val="000D73CF"/>
    <w:rsid w:val="000E0539"/>
    <w:rsid w:val="000E11B4"/>
    <w:rsid w:val="000E16A0"/>
    <w:rsid w:val="000E1D2F"/>
    <w:rsid w:val="000E20E1"/>
    <w:rsid w:val="000E3323"/>
    <w:rsid w:val="000E36B9"/>
    <w:rsid w:val="000E38D7"/>
    <w:rsid w:val="000E46F2"/>
    <w:rsid w:val="000E5958"/>
    <w:rsid w:val="000E5C17"/>
    <w:rsid w:val="000E6AC9"/>
    <w:rsid w:val="000E74AF"/>
    <w:rsid w:val="000E78AB"/>
    <w:rsid w:val="000E7ADF"/>
    <w:rsid w:val="000F0EF8"/>
    <w:rsid w:val="000F234C"/>
    <w:rsid w:val="000F25C2"/>
    <w:rsid w:val="000F2F37"/>
    <w:rsid w:val="000F30FF"/>
    <w:rsid w:val="000F31BD"/>
    <w:rsid w:val="000F5265"/>
    <w:rsid w:val="000F52DD"/>
    <w:rsid w:val="000F63AC"/>
    <w:rsid w:val="000F73CA"/>
    <w:rsid w:val="000F7923"/>
    <w:rsid w:val="000F79CC"/>
    <w:rsid w:val="001006E0"/>
    <w:rsid w:val="00100DF2"/>
    <w:rsid w:val="001010CD"/>
    <w:rsid w:val="001010D7"/>
    <w:rsid w:val="00101249"/>
    <w:rsid w:val="00102B32"/>
    <w:rsid w:val="00102CE0"/>
    <w:rsid w:val="00103FE9"/>
    <w:rsid w:val="00107C33"/>
    <w:rsid w:val="00111278"/>
    <w:rsid w:val="0011329D"/>
    <w:rsid w:val="00114957"/>
    <w:rsid w:val="00114F10"/>
    <w:rsid w:val="00115CA4"/>
    <w:rsid w:val="001162D2"/>
    <w:rsid w:val="00116CA0"/>
    <w:rsid w:val="0011734B"/>
    <w:rsid w:val="00117BBD"/>
    <w:rsid w:val="00117F75"/>
    <w:rsid w:val="00120675"/>
    <w:rsid w:val="001209CE"/>
    <w:rsid w:val="00121631"/>
    <w:rsid w:val="00121EA8"/>
    <w:rsid w:val="001220FA"/>
    <w:rsid w:val="00122CA5"/>
    <w:rsid w:val="00123759"/>
    <w:rsid w:val="00123857"/>
    <w:rsid w:val="00123AD4"/>
    <w:rsid w:val="00124AB4"/>
    <w:rsid w:val="00126197"/>
    <w:rsid w:val="00131614"/>
    <w:rsid w:val="001317B7"/>
    <w:rsid w:val="00131C3F"/>
    <w:rsid w:val="00131EBD"/>
    <w:rsid w:val="001323C2"/>
    <w:rsid w:val="001324BF"/>
    <w:rsid w:val="00132675"/>
    <w:rsid w:val="001326AF"/>
    <w:rsid w:val="00132C8E"/>
    <w:rsid w:val="00134D7A"/>
    <w:rsid w:val="001354C4"/>
    <w:rsid w:val="0013701B"/>
    <w:rsid w:val="00137623"/>
    <w:rsid w:val="00140025"/>
    <w:rsid w:val="0014127B"/>
    <w:rsid w:val="00141420"/>
    <w:rsid w:val="00141EC9"/>
    <w:rsid w:val="00143211"/>
    <w:rsid w:val="0014334B"/>
    <w:rsid w:val="00146583"/>
    <w:rsid w:val="00146D88"/>
    <w:rsid w:val="00147992"/>
    <w:rsid w:val="00147E28"/>
    <w:rsid w:val="00153C09"/>
    <w:rsid w:val="00154548"/>
    <w:rsid w:val="00154C76"/>
    <w:rsid w:val="00156B16"/>
    <w:rsid w:val="00160642"/>
    <w:rsid w:val="0016064B"/>
    <w:rsid w:val="001608F3"/>
    <w:rsid w:val="00162302"/>
    <w:rsid w:val="00162A0D"/>
    <w:rsid w:val="00164E1D"/>
    <w:rsid w:val="0016543E"/>
    <w:rsid w:val="00165E41"/>
    <w:rsid w:val="00170C1D"/>
    <w:rsid w:val="001714D4"/>
    <w:rsid w:val="00171A95"/>
    <w:rsid w:val="0017229F"/>
    <w:rsid w:val="00172459"/>
    <w:rsid w:val="00172B14"/>
    <w:rsid w:val="0017457F"/>
    <w:rsid w:val="001757C6"/>
    <w:rsid w:val="00175EA7"/>
    <w:rsid w:val="001761A0"/>
    <w:rsid w:val="00176756"/>
    <w:rsid w:val="001767F7"/>
    <w:rsid w:val="001776E0"/>
    <w:rsid w:val="00177E6A"/>
    <w:rsid w:val="00180708"/>
    <w:rsid w:val="00180F66"/>
    <w:rsid w:val="001818A1"/>
    <w:rsid w:val="00181D3F"/>
    <w:rsid w:val="00181F71"/>
    <w:rsid w:val="001821D1"/>
    <w:rsid w:val="0018233E"/>
    <w:rsid w:val="001828FE"/>
    <w:rsid w:val="00182D50"/>
    <w:rsid w:val="0018320A"/>
    <w:rsid w:val="001837F6"/>
    <w:rsid w:val="001846A0"/>
    <w:rsid w:val="00185B8D"/>
    <w:rsid w:val="00185EBA"/>
    <w:rsid w:val="0018612F"/>
    <w:rsid w:val="00186CAB"/>
    <w:rsid w:val="001878BA"/>
    <w:rsid w:val="00187C1F"/>
    <w:rsid w:val="00190200"/>
    <w:rsid w:val="00190299"/>
    <w:rsid w:val="00190747"/>
    <w:rsid w:val="00191E8D"/>
    <w:rsid w:val="00192058"/>
    <w:rsid w:val="001927DC"/>
    <w:rsid w:val="001932CE"/>
    <w:rsid w:val="00193791"/>
    <w:rsid w:val="00195857"/>
    <w:rsid w:val="00196180"/>
    <w:rsid w:val="00197F2E"/>
    <w:rsid w:val="001A01CA"/>
    <w:rsid w:val="001A0E82"/>
    <w:rsid w:val="001A16E4"/>
    <w:rsid w:val="001A27F0"/>
    <w:rsid w:val="001A2891"/>
    <w:rsid w:val="001A3DAE"/>
    <w:rsid w:val="001A4BCC"/>
    <w:rsid w:val="001A5192"/>
    <w:rsid w:val="001A58DE"/>
    <w:rsid w:val="001A6197"/>
    <w:rsid w:val="001A64AE"/>
    <w:rsid w:val="001A651A"/>
    <w:rsid w:val="001B0BD5"/>
    <w:rsid w:val="001B3CF0"/>
    <w:rsid w:val="001B5479"/>
    <w:rsid w:val="001B588D"/>
    <w:rsid w:val="001B6B49"/>
    <w:rsid w:val="001C0E78"/>
    <w:rsid w:val="001C4063"/>
    <w:rsid w:val="001C4EDB"/>
    <w:rsid w:val="001C5D46"/>
    <w:rsid w:val="001C6017"/>
    <w:rsid w:val="001C73DE"/>
    <w:rsid w:val="001D021E"/>
    <w:rsid w:val="001D1C3E"/>
    <w:rsid w:val="001D41A1"/>
    <w:rsid w:val="001D5353"/>
    <w:rsid w:val="001D5C7B"/>
    <w:rsid w:val="001E232B"/>
    <w:rsid w:val="001E2462"/>
    <w:rsid w:val="001E4122"/>
    <w:rsid w:val="001E4EA7"/>
    <w:rsid w:val="001E54F4"/>
    <w:rsid w:val="001E59A7"/>
    <w:rsid w:val="001E67FB"/>
    <w:rsid w:val="001E786B"/>
    <w:rsid w:val="001F2B8E"/>
    <w:rsid w:val="001F3312"/>
    <w:rsid w:val="001F4285"/>
    <w:rsid w:val="001F4925"/>
    <w:rsid w:val="001F514D"/>
    <w:rsid w:val="0020033D"/>
    <w:rsid w:val="00200C82"/>
    <w:rsid w:val="002019C7"/>
    <w:rsid w:val="00202D7C"/>
    <w:rsid w:val="00203598"/>
    <w:rsid w:val="00203F11"/>
    <w:rsid w:val="00203F8C"/>
    <w:rsid w:val="0020650F"/>
    <w:rsid w:val="00206661"/>
    <w:rsid w:val="00207812"/>
    <w:rsid w:val="0020791D"/>
    <w:rsid w:val="00210E7D"/>
    <w:rsid w:val="00213E65"/>
    <w:rsid w:val="002153BD"/>
    <w:rsid w:val="00215C04"/>
    <w:rsid w:val="00215FA5"/>
    <w:rsid w:val="00217221"/>
    <w:rsid w:val="00217831"/>
    <w:rsid w:val="00217D65"/>
    <w:rsid w:val="00220703"/>
    <w:rsid w:val="00220E11"/>
    <w:rsid w:val="00220ECC"/>
    <w:rsid w:val="0022136A"/>
    <w:rsid w:val="00221F89"/>
    <w:rsid w:val="00222669"/>
    <w:rsid w:val="00222CC8"/>
    <w:rsid w:val="002236CB"/>
    <w:rsid w:val="00225F03"/>
    <w:rsid w:val="00227F64"/>
    <w:rsid w:val="00231101"/>
    <w:rsid w:val="00231160"/>
    <w:rsid w:val="002320D9"/>
    <w:rsid w:val="00232DFD"/>
    <w:rsid w:val="00233AD0"/>
    <w:rsid w:val="00233F5E"/>
    <w:rsid w:val="002342CF"/>
    <w:rsid w:val="00234C63"/>
    <w:rsid w:val="00236635"/>
    <w:rsid w:val="00236C8E"/>
    <w:rsid w:val="00237F80"/>
    <w:rsid w:val="00240266"/>
    <w:rsid w:val="00242D52"/>
    <w:rsid w:val="002434C5"/>
    <w:rsid w:val="00244305"/>
    <w:rsid w:val="0024459E"/>
    <w:rsid w:val="00246B6E"/>
    <w:rsid w:val="002475CD"/>
    <w:rsid w:val="0024765F"/>
    <w:rsid w:val="002479FF"/>
    <w:rsid w:val="00250096"/>
    <w:rsid w:val="00250295"/>
    <w:rsid w:val="002510AC"/>
    <w:rsid w:val="0025198B"/>
    <w:rsid w:val="00251A5D"/>
    <w:rsid w:val="0025262B"/>
    <w:rsid w:val="00252728"/>
    <w:rsid w:val="0025449C"/>
    <w:rsid w:val="00254F0C"/>
    <w:rsid w:val="0025531B"/>
    <w:rsid w:val="002606AD"/>
    <w:rsid w:val="00263695"/>
    <w:rsid w:val="0026672F"/>
    <w:rsid w:val="002668DE"/>
    <w:rsid w:val="00266B5E"/>
    <w:rsid w:val="002679B4"/>
    <w:rsid w:val="00267CD3"/>
    <w:rsid w:val="002722DC"/>
    <w:rsid w:val="00272C69"/>
    <w:rsid w:val="00273D7C"/>
    <w:rsid w:val="00274E68"/>
    <w:rsid w:val="00274F78"/>
    <w:rsid w:val="002752D3"/>
    <w:rsid w:val="002759D7"/>
    <w:rsid w:val="00275CDD"/>
    <w:rsid w:val="00277844"/>
    <w:rsid w:val="00280281"/>
    <w:rsid w:val="002817BD"/>
    <w:rsid w:val="00282727"/>
    <w:rsid w:val="00283163"/>
    <w:rsid w:val="00283698"/>
    <w:rsid w:val="00283F1E"/>
    <w:rsid w:val="00284AB5"/>
    <w:rsid w:val="00284B93"/>
    <w:rsid w:val="00285DB3"/>
    <w:rsid w:val="00285ED2"/>
    <w:rsid w:val="002863D1"/>
    <w:rsid w:val="0028657D"/>
    <w:rsid w:val="0028666F"/>
    <w:rsid w:val="00290CF5"/>
    <w:rsid w:val="00290F9D"/>
    <w:rsid w:val="002916E9"/>
    <w:rsid w:val="00293A6A"/>
    <w:rsid w:val="00293B98"/>
    <w:rsid w:val="00293CAF"/>
    <w:rsid w:val="00293E09"/>
    <w:rsid w:val="00293F69"/>
    <w:rsid w:val="00294313"/>
    <w:rsid w:val="0029468C"/>
    <w:rsid w:val="00294EA1"/>
    <w:rsid w:val="00295416"/>
    <w:rsid w:val="002963A8"/>
    <w:rsid w:val="002973CA"/>
    <w:rsid w:val="00297CA3"/>
    <w:rsid w:val="002A049E"/>
    <w:rsid w:val="002A07C9"/>
    <w:rsid w:val="002A0DDF"/>
    <w:rsid w:val="002A1DF2"/>
    <w:rsid w:val="002A2396"/>
    <w:rsid w:val="002A28B5"/>
    <w:rsid w:val="002A2E5C"/>
    <w:rsid w:val="002A39B9"/>
    <w:rsid w:val="002A46A4"/>
    <w:rsid w:val="002A529C"/>
    <w:rsid w:val="002A5749"/>
    <w:rsid w:val="002A5CB0"/>
    <w:rsid w:val="002A5E8A"/>
    <w:rsid w:val="002A61E4"/>
    <w:rsid w:val="002A635D"/>
    <w:rsid w:val="002A6816"/>
    <w:rsid w:val="002A6E43"/>
    <w:rsid w:val="002A6E76"/>
    <w:rsid w:val="002B037B"/>
    <w:rsid w:val="002B060D"/>
    <w:rsid w:val="002B1C11"/>
    <w:rsid w:val="002B2306"/>
    <w:rsid w:val="002B3A38"/>
    <w:rsid w:val="002B42A4"/>
    <w:rsid w:val="002B456E"/>
    <w:rsid w:val="002B503E"/>
    <w:rsid w:val="002B5071"/>
    <w:rsid w:val="002B541D"/>
    <w:rsid w:val="002B5B8F"/>
    <w:rsid w:val="002B7A4E"/>
    <w:rsid w:val="002B7FFB"/>
    <w:rsid w:val="002C12B1"/>
    <w:rsid w:val="002C1859"/>
    <w:rsid w:val="002C2D67"/>
    <w:rsid w:val="002C303A"/>
    <w:rsid w:val="002C4026"/>
    <w:rsid w:val="002C46B2"/>
    <w:rsid w:val="002C4A9F"/>
    <w:rsid w:val="002C500F"/>
    <w:rsid w:val="002C63D1"/>
    <w:rsid w:val="002C7DB2"/>
    <w:rsid w:val="002D04CE"/>
    <w:rsid w:val="002D14A0"/>
    <w:rsid w:val="002D16F3"/>
    <w:rsid w:val="002D2590"/>
    <w:rsid w:val="002D2986"/>
    <w:rsid w:val="002D2DB5"/>
    <w:rsid w:val="002D3246"/>
    <w:rsid w:val="002D38C9"/>
    <w:rsid w:val="002D3B1B"/>
    <w:rsid w:val="002D3C90"/>
    <w:rsid w:val="002D4EF6"/>
    <w:rsid w:val="002D608D"/>
    <w:rsid w:val="002D7CED"/>
    <w:rsid w:val="002D7E48"/>
    <w:rsid w:val="002E04F7"/>
    <w:rsid w:val="002E0C1A"/>
    <w:rsid w:val="002E2E3E"/>
    <w:rsid w:val="002E5062"/>
    <w:rsid w:val="002E5293"/>
    <w:rsid w:val="002E669B"/>
    <w:rsid w:val="002F1C88"/>
    <w:rsid w:val="002F4920"/>
    <w:rsid w:val="002F4E27"/>
    <w:rsid w:val="002F4EB0"/>
    <w:rsid w:val="002F5FB4"/>
    <w:rsid w:val="002F6740"/>
    <w:rsid w:val="002F7843"/>
    <w:rsid w:val="002F7D26"/>
    <w:rsid w:val="00300C4D"/>
    <w:rsid w:val="0030330D"/>
    <w:rsid w:val="00304495"/>
    <w:rsid w:val="00305376"/>
    <w:rsid w:val="00305689"/>
    <w:rsid w:val="00305786"/>
    <w:rsid w:val="003059ED"/>
    <w:rsid w:val="00305A32"/>
    <w:rsid w:val="00306194"/>
    <w:rsid w:val="0030622E"/>
    <w:rsid w:val="00306356"/>
    <w:rsid w:val="00306A8B"/>
    <w:rsid w:val="00312324"/>
    <w:rsid w:val="0031257E"/>
    <w:rsid w:val="00313361"/>
    <w:rsid w:val="00313ED5"/>
    <w:rsid w:val="00314E5D"/>
    <w:rsid w:val="003150CC"/>
    <w:rsid w:val="003151A3"/>
    <w:rsid w:val="00315EE8"/>
    <w:rsid w:val="00316594"/>
    <w:rsid w:val="00320572"/>
    <w:rsid w:val="00320921"/>
    <w:rsid w:val="0032226B"/>
    <w:rsid w:val="00322B45"/>
    <w:rsid w:val="00324897"/>
    <w:rsid w:val="00325ACD"/>
    <w:rsid w:val="003263D4"/>
    <w:rsid w:val="003273E9"/>
    <w:rsid w:val="00330454"/>
    <w:rsid w:val="0033057B"/>
    <w:rsid w:val="003308EC"/>
    <w:rsid w:val="003320B0"/>
    <w:rsid w:val="00333976"/>
    <w:rsid w:val="00334A15"/>
    <w:rsid w:val="00334F57"/>
    <w:rsid w:val="00337238"/>
    <w:rsid w:val="00337502"/>
    <w:rsid w:val="00337C39"/>
    <w:rsid w:val="003413AF"/>
    <w:rsid w:val="00342050"/>
    <w:rsid w:val="00342067"/>
    <w:rsid w:val="0034235F"/>
    <w:rsid w:val="00342833"/>
    <w:rsid w:val="00342DA5"/>
    <w:rsid w:val="00342FDB"/>
    <w:rsid w:val="00343915"/>
    <w:rsid w:val="00345553"/>
    <w:rsid w:val="00345826"/>
    <w:rsid w:val="0034771F"/>
    <w:rsid w:val="003506B6"/>
    <w:rsid w:val="00350D5A"/>
    <w:rsid w:val="003524AA"/>
    <w:rsid w:val="00352946"/>
    <w:rsid w:val="00353FFA"/>
    <w:rsid w:val="00354BBC"/>
    <w:rsid w:val="0035533C"/>
    <w:rsid w:val="003569CE"/>
    <w:rsid w:val="00357A58"/>
    <w:rsid w:val="00357E0E"/>
    <w:rsid w:val="0036018C"/>
    <w:rsid w:val="00360570"/>
    <w:rsid w:val="003606AF"/>
    <w:rsid w:val="00360CAF"/>
    <w:rsid w:val="003612BB"/>
    <w:rsid w:val="003613DB"/>
    <w:rsid w:val="00361652"/>
    <w:rsid w:val="003633EC"/>
    <w:rsid w:val="00364126"/>
    <w:rsid w:val="00372CC7"/>
    <w:rsid w:val="00373846"/>
    <w:rsid w:val="003739AA"/>
    <w:rsid w:val="00373AD7"/>
    <w:rsid w:val="003744E9"/>
    <w:rsid w:val="0037554A"/>
    <w:rsid w:val="00376019"/>
    <w:rsid w:val="003769A8"/>
    <w:rsid w:val="00376EA2"/>
    <w:rsid w:val="00377D64"/>
    <w:rsid w:val="00377E35"/>
    <w:rsid w:val="003800D4"/>
    <w:rsid w:val="0038080A"/>
    <w:rsid w:val="003813A7"/>
    <w:rsid w:val="0038160F"/>
    <w:rsid w:val="00382342"/>
    <w:rsid w:val="00382977"/>
    <w:rsid w:val="00383020"/>
    <w:rsid w:val="0038364F"/>
    <w:rsid w:val="00385404"/>
    <w:rsid w:val="0038594C"/>
    <w:rsid w:val="00385D00"/>
    <w:rsid w:val="0038622B"/>
    <w:rsid w:val="0038666D"/>
    <w:rsid w:val="00386D68"/>
    <w:rsid w:val="00390696"/>
    <w:rsid w:val="003912EA"/>
    <w:rsid w:val="0039218F"/>
    <w:rsid w:val="00392910"/>
    <w:rsid w:val="00392F9D"/>
    <w:rsid w:val="00392FE3"/>
    <w:rsid w:val="003932F7"/>
    <w:rsid w:val="00393C08"/>
    <w:rsid w:val="00394264"/>
    <w:rsid w:val="0039504B"/>
    <w:rsid w:val="00395EE1"/>
    <w:rsid w:val="00396443"/>
    <w:rsid w:val="00396C26"/>
    <w:rsid w:val="003A0A99"/>
    <w:rsid w:val="003A11E9"/>
    <w:rsid w:val="003A14B9"/>
    <w:rsid w:val="003A1E1E"/>
    <w:rsid w:val="003A2427"/>
    <w:rsid w:val="003A2BFC"/>
    <w:rsid w:val="003A3FB0"/>
    <w:rsid w:val="003A4001"/>
    <w:rsid w:val="003A4565"/>
    <w:rsid w:val="003A71AD"/>
    <w:rsid w:val="003A7C24"/>
    <w:rsid w:val="003B056B"/>
    <w:rsid w:val="003B1034"/>
    <w:rsid w:val="003B12F8"/>
    <w:rsid w:val="003B1490"/>
    <w:rsid w:val="003B182E"/>
    <w:rsid w:val="003B25D3"/>
    <w:rsid w:val="003B3179"/>
    <w:rsid w:val="003B5963"/>
    <w:rsid w:val="003C01C8"/>
    <w:rsid w:val="003C0344"/>
    <w:rsid w:val="003C0B6A"/>
    <w:rsid w:val="003C0BAF"/>
    <w:rsid w:val="003C0EDD"/>
    <w:rsid w:val="003C1616"/>
    <w:rsid w:val="003C30C5"/>
    <w:rsid w:val="003C39FB"/>
    <w:rsid w:val="003C3D40"/>
    <w:rsid w:val="003C4D45"/>
    <w:rsid w:val="003C657D"/>
    <w:rsid w:val="003C75B2"/>
    <w:rsid w:val="003C765B"/>
    <w:rsid w:val="003C769B"/>
    <w:rsid w:val="003C7D52"/>
    <w:rsid w:val="003D0683"/>
    <w:rsid w:val="003D0BB2"/>
    <w:rsid w:val="003D156A"/>
    <w:rsid w:val="003D1A67"/>
    <w:rsid w:val="003D203D"/>
    <w:rsid w:val="003D5F2D"/>
    <w:rsid w:val="003D62F6"/>
    <w:rsid w:val="003D71C1"/>
    <w:rsid w:val="003D74E4"/>
    <w:rsid w:val="003D7562"/>
    <w:rsid w:val="003D7B4C"/>
    <w:rsid w:val="003E0015"/>
    <w:rsid w:val="003E0D02"/>
    <w:rsid w:val="003E22AE"/>
    <w:rsid w:val="003E26FE"/>
    <w:rsid w:val="003E3998"/>
    <w:rsid w:val="003E3FDA"/>
    <w:rsid w:val="003E6E44"/>
    <w:rsid w:val="003E7BCB"/>
    <w:rsid w:val="003F02F1"/>
    <w:rsid w:val="003F053F"/>
    <w:rsid w:val="003F234F"/>
    <w:rsid w:val="003F3444"/>
    <w:rsid w:val="003F46F2"/>
    <w:rsid w:val="003F5E81"/>
    <w:rsid w:val="003F6BEB"/>
    <w:rsid w:val="00400201"/>
    <w:rsid w:val="00400688"/>
    <w:rsid w:val="004018D9"/>
    <w:rsid w:val="00401ABE"/>
    <w:rsid w:val="00401C69"/>
    <w:rsid w:val="00402E10"/>
    <w:rsid w:val="0040328D"/>
    <w:rsid w:val="0040399E"/>
    <w:rsid w:val="00404A93"/>
    <w:rsid w:val="0040562A"/>
    <w:rsid w:val="00405CD0"/>
    <w:rsid w:val="00406133"/>
    <w:rsid w:val="00407248"/>
    <w:rsid w:val="00407AD3"/>
    <w:rsid w:val="00407F5B"/>
    <w:rsid w:val="00410814"/>
    <w:rsid w:val="004111EB"/>
    <w:rsid w:val="004113FD"/>
    <w:rsid w:val="00411A3E"/>
    <w:rsid w:val="00412E4B"/>
    <w:rsid w:val="00413E6B"/>
    <w:rsid w:val="004149F4"/>
    <w:rsid w:val="00414BFB"/>
    <w:rsid w:val="00414EEC"/>
    <w:rsid w:val="00417007"/>
    <w:rsid w:val="00420493"/>
    <w:rsid w:val="00422964"/>
    <w:rsid w:val="004237D3"/>
    <w:rsid w:val="00423867"/>
    <w:rsid w:val="004253B3"/>
    <w:rsid w:val="004262AF"/>
    <w:rsid w:val="0042729A"/>
    <w:rsid w:val="00430250"/>
    <w:rsid w:val="0043054B"/>
    <w:rsid w:val="00430F4B"/>
    <w:rsid w:val="004312A1"/>
    <w:rsid w:val="00431703"/>
    <w:rsid w:val="00433045"/>
    <w:rsid w:val="00433303"/>
    <w:rsid w:val="004339FA"/>
    <w:rsid w:val="004348DC"/>
    <w:rsid w:val="00434CD0"/>
    <w:rsid w:val="00435652"/>
    <w:rsid w:val="004363AB"/>
    <w:rsid w:val="00437122"/>
    <w:rsid w:val="00441E63"/>
    <w:rsid w:val="004427F5"/>
    <w:rsid w:val="004428C1"/>
    <w:rsid w:val="00442C46"/>
    <w:rsid w:val="0044305E"/>
    <w:rsid w:val="004430C5"/>
    <w:rsid w:val="0044373F"/>
    <w:rsid w:val="004437A9"/>
    <w:rsid w:val="004447F7"/>
    <w:rsid w:val="00444C40"/>
    <w:rsid w:val="004460A4"/>
    <w:rsid w:val="004468D9"/>
    <w:rsid w:val="004475D9"/>
    <w:rsid w:val="00447A79"/>
    <w:rsid w:val="00450C07"/>
    <w:rsid w:val="0045494B"/>
    <w:rsid w:val="0045573C"/>
    <w:rsid w:val="00455EEE"/>
    <w:rsid w:val="00456385"/>
    <w:rsid w:val="00456868"/>
    <w:rsid w:val="00457AA4"/>
    <w:rsid w:val="00457D1F"/>
    <w:rsid w:val="00457DEA"/>
    <w:rsid w:val="00461417"/>
    <w:rsid w:val="004623F3"/>
    <w:rsid w:val="0046277D"/>
    <w:rsid w:val="00464E22"/>
    <w:rsid w:val="0046675F"/>
    <w:rsid w:val="004671C5"/>
    <w:rsid w:val="00470142"/>
    <w:rsid w:val="00472B5A"/>
    <w:rsid w:val="00472E07"/>
    <w:rsid w:val="00473162"/>
    <w:rsid w:val="0047320C"/>
    <w:rsid w:val="004733AB"/>
    <w:rsid w:val="004742CD"/>
    <w:rsid w:val="0047514D"/>
    <w:rsid w:val="004753A6"/>
    <w:rsid w:val="004756B5"/>
    <w:rsid w:val="00476C4C"/>
    <w:rsid w:val="00477242"/>
    <w:rsid w:val="00477AAB"/>
    <w:rsid w:val="00477AB8"/>
    <w:rsid w:val="004801CD"/>
    <w:rsid w:val="0048021E"/>
    <w:rsid w:val="004803C5"/>
    <w:rsid w:val="0048070C"/>
    <w:rsid w:val="004811E9"/>
    <w:rsid w:val="004820FF"/>
    <w:rsid w:val="004825CC"/>
    <w:rsid w:val="00483474"/>
    <w:rsid w:val="004835F0"/>
    <w:rsid w:val="004853FC"/>
    <w:rsid w:val="00486211"/>
    <w:rsid w:val="00487FA3"/>
    <w:rsid w:val="004914D0"/>
    <w:rsid w:val="004927A0"/>
    <w:rsid w:val="00492A73"/>
    <w:rsid w:val="00493660"/>
    <w:rsid w:val="00493A4C"/>
    <w:rsid w:val="0049577A"/>
    <w:rsid w:val="00497C54"/>
    <w:rsid w:val="00497ED4"/>
    <w:rsid w:val="004A09E0"/>
    <w:rsid w:val="004A0D25"/>
    <w:rsid w:val="004A19BC"/>
    <w:rsid w:val="004A1DB1"/>
    <w:rsid w:val="004A2E45"/>
    <w:rsid w:val="004A468B"/>
    <w:rsid w:val="004A4F97"/>
    <w:rsid w:val="004A693F"/>
    <w:rsid w:val="004A6EF1"/>
    <w:rsid w:val="004B16D1"/>
    <w:rsid w:val="004B179D"/>
    <w:rsid w:val="004B21D8"/>
    <w:rsid w:val="004B2827"/>
    <w:rsid w:val="004B3DB1"/>
    <w:rsid w:val="004B57A4"/>
    <w:rsid w:val="004B64E8"/>
    <w:rsid w:val="004B7DCF"/>
    <w:rsid w:val="004B7FD8"/>
    <w:rsid w:val="004C0315"/>
    <w:rsid w:val="004C093E"/>
    <w:rsid w:val="004C15D4"/>
    <w:rsid w:val="004C2144"/>
    <w:rsid w:val="004C3E31"/>
    <w:rsid w:val="004C416B"/>
    <w:rsid w:val="004D0499"/>
    <w:rsid w:val="004D0D10"/>
    <w:rsid w:val="004D1989"/>
    <w:rsid w:val="004D1C9F"/>
    <w:rsid w:val="004D262E"/>
    <w:rsid w:val="004D3096"/>
    <w:rsid w:val="004D39EB"/>
    <w:rsid w:val="004D3A88"/>
    <w:rsid w:val="004D3D8E"/>
    <w:rsid w:val="004D3EBF"/>
    <w:rsid w:val="004D415C"/>
    <w:rsid w:val="004D573E"/>
    <w:rsid w:val="004D7377"/>
    <w:rsid w:val="004D7AEE"/>
    <w:rsid w:val="004D7C98"/>
    <w:rsid w:val="004E02A8"/>
    <w:rsid w:val="004E1310"/>
    <w:rsid w:val="004E1F28"/>
    <w:rsid w:val="004E2617"/>
    <w:rsid w:val="004E4C04"/>
    <w:rsid w:val="004E7217"/>
    <w:rsid w:val="004E75AC"/>
    <w:rsid w:val="004F06AA"/>
    <w:rsid w:val="004F07C7"/>
    <w:rsid w:val="004F09DB"/>
    <w:rsid w:val="004F1631"/>
    <w:rsid w:val="004F2304"/>
    <w:rsid w:val="004F39F6"/>
    <w:rsid w:val="004F5508"/>
    <w:rsid w:val="004F5780"/>
    <w:rsid w:val="004F5E0A"/>
    <w:rsid w:val="004F6462"/>
    <w:rsid w:val="004F77E9"/>
    <w:rsid w:val="00500510"/>
    <w:rsid w:val="00500FFA"/>
    <w:rsid w:val="00501533"/>
    <w:rsid w:val="00503A3A"/>
    <w:rsid w:val="00503E3C"/>
    <w:rsid w:val="0050589F"/>
    <w:rsid w:val="005058F9"/>
    <w:rsid w:val="00507756"/>
    <w:rsid w:val="005124F6"/>
    <w:rsid w:val="005139C3"/>
    <w:rsid w:val="00515C0D"/>
    <w:rsid w:val="00517453"/>
    <w:rsid w:val="00517989"/>
    <w:rsid w:val="00517B74"/>
    <w:rsid w:val="00517F9B"/>
    <w:rsid w:val="00521094"/>
    <w:rsid w:val="005210EB"/>
    <w:rsid w:val="00521A8F"/>
    <w:rsid w:val="005225EE"/>
    <w:rsid w:val="00523131"/>
    <w:rsid w:val="0052342F"/>
    <w:rsid w:val="0052360C"/>
    <w:rsid w:val="00524EC2"/>
    <w:rsid w:val="00524FCC"/>
    <w:rsid w:val="005259A1"/>
    <w:rsid w:val="00525E74"/>
    <w:rsid w:val="00526011"/>
    <w:rsid w:val="00526E7C"/>
    <w:rsid w:val="0052744C"/>
    <w:rsid w:val="0053010E"/>
    <w:rsid w:val="005306A7"/>
    <w:rsid w:val="0053126C"/>
    <w:rsid w:val="00533DCD"/>
    <w:rsid w:val="005342D7"/>
    <w:rsid w:val="005348F5"/>
    <w:rsid w:val="00534CF4"/>
    <w:rsid w:val="00534D1C"/>
    <w:rsid w:val="005356B7"/>
    <w:rsid w:val="005359F7"/>
    <w:rsid w:val="00535B99"/>
    <w:rsid w:val="00536395"/>
    <w:rsid w:val="0053672B"/>
    <w:rsid w:val="00537044"/>
    <w:rsid w:val="005404B3"/>
    <w:rsid w:val="00540FE8"/>
    <w:rsid w:val="005426DC"/>
    <w:rsid w:val="00543E19"/>
    <w:rsid w:val="00544DF5"/>
    <w:rsid w:val="0054677B"/>
    <w:rsid w:val="00551CDC"/>
    <w:rsid w:val="0055244B"/>
    <w:rsid w:val="005536FB"/>
    <w:rsid w:val="005541F3"/>
    <w:rsid w:val="00554A37"/>
    <w:rsid w:val="00554AC3"/>
    <w:rsid w:val="0056194F"/>
    <w:rsid w:val="0056320B"/>
    <w:rsid w:val="00564A8F"/>
    <w:rsid w:val="005657A7"/>
    <w:rsid w:val="00565E7C"/>
    <w:rsid w:val="00566CAE"/>
    <w:rsid w:val="00567067"/>
    <w:rsid w:val="005676D3"/>
    <w:rsid w:val="00570523"/>
    <w:rsid w:val="00570B48"/>
    <w:rsid w:val="00570CC8"/>
    <w:rsid w:val="005718EA"/>
    <w:rsid w:val="00572273"/>
    <w:rsid w:val="00572CAA"/>
    <w:rsid w:val="005734BB"/>
    <w:rsid w:val="005736EC"/>
    <w:rsid w:val="00574065"/>
    <w:rsid w:val="00580255"/>
    <w:rsid w:val="00581C75"/>
    <w:rsid w:val="0058234F"/>
    <w:rsid w:val="00583EC8"/>
    <w:rsid w:val="00584183"/>
    <w:rsid w:val="005846CC"/>
    <w:rsid w:val="005852E1"/>
    <w:rsid w:val="0058717E"/>
    <w:rsid w:val="00590CB0"/>
    <w:rsid w:val="0059137D"/>
    <w:rsid w:val="00591686"/>
    <w:rsid w:val="00591ABF"/>
    <w:rsid w:val="00592226"/>
    <w:rsid w:val="00593080"/>
    <w:rsid w:val="0059414C"/>
    <w:rsid w:val="00594645"/>
    <w:rsid w:val="00595C4C"/>
    <w:rsid w:val="005A012C"/>
    <w:rsid w:val="005A09EF"/>
    <w:rsid w:val="005A1270"/>
    <w:rsid w:val="005A1BBD"/>
    <w:rsid w:val="005A2342"/>
    <w:rsid w:val="005A30C0"/>
    <w:rsid w:val="005A327D"/>
    <w:rsid w:val="005A4E3A"/>
    <w:rsid w:val="005A592A"/>
    <w:rsid w:val="005A5C8A"/>
    <w:rsid w:val="005A6411"/>
    <w:rsid w:val="005A6C30"/>
    <w:rsid w:val="005A7F13"/>
    <w:rsid w:val="005B12D1"/>
    <w:rsid w:val="005B28B7"/>
    <w:rsid w:val="005B38A4"/>
    <w:rsid w:val="005B4EA6"/>
    <w:rsid w:val="005B5DC8"/>
    <w:rsid w:val="005B649B"/>
    <w:rsid w:val="005B780B"/>
    <w:rsid w:val="005B7D17"/>
    <w:rsid w:val="005C0001"/>
    <w:rsid w:val="005C10CE"/>
    <w:rsid w:val="005C120C"/>
    <w:rsid w:val="005C186B"/>
    <w:rsid w:val="005C1EA6"/>
    <w:rsid w:val="005C2659"/>
    <w:rsid w:val="005C26B8"/>
    <w:rsid w:val="005C321D"/>
    <w:rsid w:val="005C32DF"/>
    <w:rsid w:val="005C38D5"/>
    <w:rsid w:val="005C478B"/>
    <w:rsid w:val="005C50F2"/>
    <w:rsid w:val="005C59BB"/>
    <w:rsid w:val="005C5FA9"/>
    <w:rsid w:val="005C5FFE"/>
    <w:rsid w:val="005C6F2B"/>
    <w:rsid w:val="005D0944"/>
    <w:rsid w:val="005D24B8"/>
    <w:rsid w:val="005D4144"/>
    <w:rsid w:val="005D4F82"/>
    <w:rsid w:val="005D691D"/>
    <w:rsid w:val="005D6C4C"/>
    <w:rsid w:val="005E04D7"/>
    <w:rsid w:val="005E094C"/>
    <w:rsid w:val="005E0F3C"/>
    <w:rsid w:val="005E1425"/>
    <w:rsid w:val="005E24FD"/>
    <w:rsid w:val="005E262C"/>
    <w:rsid w:val="005E30CE"/>
    <w:rsid w:val="005E3E43"/>
    <w:rsid w:val="005E54AF"/>
    <w:rsid w:val="005E58EC"/>
    <w:rsid w:val="005E6625"/>
    <w:rsid w:val="005E6AF5"/>
    <w:rsid w:val="005E6EE0"/>
    <w:rsid w:val="005F14CA"/>
    <w:rsid w:val="005F275C"/>
    <w:rsid w:val="005F3394"/>
    <w:rsid w:val="005F3A71"/>
    <w:rsid w:val="005F3BD2"/>
    <w:rsid w:val="005F5D59"/>
    <w:rsid w:val="005F6900"/>
    <w:rsid w:val="005F6CF5"/>
    <w:rsid w:val="005F6E26"/>
    <w:rsid w:val="005F714C"/>
    <w:rsid w:val="00600FC7"/>
    <w:rsid w:val="00602F0D"/>
    <w:rsid w:val="00603829"/>
    <w:rsid w:val="00604502"/>
    <w:rsid w:val="00604B6D"/>
    <w:rsid w:val="00604C25"/>
    <w:rsid w:val="006068DA"/>
    <w:rsid w:val="00606C1D"/>
    <w:rsid w:val="006078F1"/>
    <w:rsid w:val="00611F1C"/>
    <w:rsid w:val="00612D4F"/>
    <w:rsid w:val="00614E09"/>
    <w:rsid w:val="006162C6"/>
    <w:rsid w:val="006173B9"/>
    <w:rsid w:val="00617D6C"/>
    <w:rsid w:val="00620889"/>
    <w:rsid w:val="00621371"/>
    <w:rsid w:val="00623850"/>
    <w:rsid w:val="00623C2D"/>
    <w:rsid w:val="0062496A"/>
    <w:rsid w:val="00624C56"/>
    <w:rsid w:val="00624EBC"/>
    <w:rsid w:val="00625F52"/>
    <w:rsid w:val="00632B13"/>
    <w:rsid w:val="00633429"/>
    <w:rsid w:val="00633D35"/>
    <w:rsid w:val="00634A37"/>
    <w:rsid w:val="00634C40"/>
    <w:rsid w:val="00634CE4"/>
    <w:rsid w:val="00637481"/>
    <w:rsid w:val="00637904"/>
    <w:rsid w:val="00642B7A"/>
    <w:rsid w:val="00643D3B"/>
    <w:rsid w:val="00644351"/>
    <w:rsid w:val="00644ED3"/>
    <w:rsid w:val="0064759E"/>
    <w:rsid w:val="00650627"/>
    <w:rsid w:val="00651590"/>
    <w:rsid w:val="00652102"/>
    <w:rsid w:val="006527BF"/>
    <w:rsid w:val="0065454F"/>
    <w:rsid w:val="00654BDB"/>
    <w:rsid w:val="006551CD"/>
    <w:rsid w:val="00655DB7"/>
    <w:rsid w:val="006562AF"/>
    <w:rsid w:val="006575E7"/>
    <w:rsid w:val="00657F1E"/>
    <w:rsid w:val="006604D8"/>
    <w:rsid w:val="00660660"/>
    <w:rsid w:val="006606CE"/>
    <w:rsid w:val="006607FA"/>
    <w:rsid w:val="00660F07"/>
    <w:rsid w:val="00661CD6"/>
    <w:rsid w:val="00661E82"/>
    <w:rsid w:val="00663BF0"/>
    <w:rsid w:val="00665DA1"/>
    <w:rsid w:val="00666CB1"/>
    <w:rsid w:val="00667227"/>
    <w:rsid w:val="0066747E"/>
    <w:rsid w:val="006706F6"/>
    <w:rsid w:val="006709A0"/>
    <w:rsid w:val="00670E9C"/>
    <w:rsid w:val="0067135D"/>
    <w:rsid w:val="00673CD3"/>
    <w:rsid w:val="00674B32"/>
    <w:rsid w:val="006750AF"/>
    <w:rsid w:val="00676D6F"/>
    <w:rsid w:val="00677EA3"/>
    <w:rsid w:val="00680148"/>
    <w:rsid w:val="00680A5B"/>
    <w:rsid w:val="00681EAC"/>
    <w:rsid w:val="00682091"/>
    <w:rsid w:val="00682586"/>
    <w:rsid w:val="0068318D"/>
    <w:rsid w:val="00683427"/>
    <w:rsid w:val="00685817"/>
    <w:rsid w:val="0068625D"/>
    <w:rsid w:val="00690F92"/>
    <w:rsid w:val="00691BA5"/>
    <w:rsid w:val="00694A82"/>
    <w:rsid w:val="00694F56"/>
    <w:rsid w:val="00695690"/>
    <w:rsid w:val="006957EF"/>
    <w:rsid w:val="00695AEA"/>
    <w:rsid w:val="00696B6E"/>
    <w:rsid w:val="006A00A1"/>
    <w:rsid w:val="006A08B4"/>
    <w:rsid w:val="006A2090"/>
    <w:rsid w:val="006A31D2"/>
    <w:rsid w:val="006A36AF"/>
    <w:rsid w:val="006A505F"/>
    <w:rsid w:val="006A54C9"/>
    <w:rsid w:val="006A676F"/>
    <w:rsid w:val="006A7229"/>
    <w:rsid w:val="006A7CC7"/>
    <w:rsid w:val="006B1AC7"/>
    <w:rsid w:val="006B2AF1"/>
    <w:rsid w:val="006B3AEC"/>
    <w:rsid w:val="006B4097"/>
    <w:rsid w:val="006B42CC"/>
    <w:rsid w:val="006B4CE3"/>
    <w:rsid w:val="006B61C3"/>
    <w:rsid w:val="006B704F"/>
    <w:rsid w:val="006B71C3"/>
    <w:rsid w:val="006B7897"/>
    <w:rsid w:val="006C0314"/>
    <w:rsid w:val="006C0DCB"/>
    <w:rsid w:val="006C1B66"/>
    <w:rsid w:val="006C2583"/>
    <w:rsid w:val="006C262A"/>
    <w:rsid w:val="006C2FB1"/>
    <w:rsid w:val="006C3FE8"/>
    <w:rsid w:val="006C47B6"/>
    <w:rsid w:val="006C480F"/>
    <w:rsid w:val="006C4BAA"/>
    <w:rsid w:val="006C4FEC"/>
    <w:rsid w:val="006C6644"/>
    <w:rsid w:val="006C6A7E"/>
    <w:rsid w:val="006C7A80"/>
    <w:rsid w:val="006D0275"/>
    <w:rsid w:val="006D1C3A"/>
    <w:rsid w:val="006D2F0F"/>
    <w:rsid w:val="006D305F"/>
    <w:rsid w:val="006D35C2"/>
    <w:rsid w:val="006D36F4"/>
    <w:rsid w:val="006D39E7"/>
    <w:rsid w:val="006D55A3"/>
    <w:rsid w:val="006D56C5"/>
    <w:rsid w:val="006D5F5C"/>
    <w:rsid w:val="006D60F6"/>
    <w:rsid w:val="006D6297"/>
    <w:rsid w:val="006D6C29"/>
    <w:rsid w:val="006D79DE"/>
    <w:rsid w:val="006E0684"/>
    <w:rsid w:val="006E10D6"/>
    <w:rsid w:val="006E2BA5"/>
    <w:rsid w:val="006E3135"/>
    <w:rsid w:val="006E3872"/>
    <w:rsid w:val="006E47C1"/>
    <w:rsid w:val="006E6CE6"/>
    <w:rsid w:val="006E6E88"/>
    <w:rsid w:val="006E7631"/>
    <w:rsid w:val="006E7B42"/>
    <w:rsid w:val="006F0925"/>
    <w:rsid w:val="006F0EEA"/>
    <w:rsid w:val="006F2CB1"/>
    <w:rsid w:val="006F2DA8"/>
    <w:rsid w:val="006F3164"/>
    <w:rsid w:val="006F3193"/>
    <w:rsid w:val="006F40EB"/>
    <w:rsid w:val="006F4C6B"/>
    <w:rsid w:val="006F634B"/>
    <w:rsid w:val="006F6D37"/>
    <w:rsid w:val="006F74FA"/>
    <w:rsid w:val="006F7A81"/>
    <w:rsid w:val="007003F8"/>
    <w:rsid w:val="00702179"/>
    <w:rsid w:val="00702654"/>
    <w:rsid w:val="00703080"/>
    <w:rsid w:val="007038FD"/>
    <w:rsid w:val="0070470C"/>
    <w:rsid w:val="00704752"/>
    <w:rsid w:val="007052AD"/>
    <w:rsid w:val="007057BA"/>
    <w:rsid w:val="007066F1"/>
    <w:rsid w:val="00711026"/>
    <w:rsid w:val="0071107A"/>
    <w:rsid w:val="00711AA2"/>
    <w:rsid w:val="00714467"/>
    <w:rsid w:val="007157D2"/>
    <w:rsid w:val="00717473"/>
    <w:rsid w:val="00717BE4"/>
    <w:rsid w:val="00717CB9"/>
    <w:rsid w:val="00717F9A"/>
    <w:rsid w:val="00720BC8"/>
    <w:rsid w:val="0072100F"/>
    <w:rsid w:val="00722D07"/>
    <w:rsid w:val="007253D4"/>
    <w:rsid w:val="007254AC"/>
    <w:rsid w:val="00725853"/>
    <w:rsid w:val="00726247"/>
    <w:rsid w:val="007264C1"/>
    <w:rsid w:val="00726943"/>
    <w:rsid w:val="00726F28"/>
    <w:rsid w:val="00727131"/>
    <w:rsid w:val="00727F8F"/>
    <w:rsid w:val="007304D5"/>
    <w:rsid w:val="007310B2"/>
    <w:rsid w:val="00731599"/>
    <w:rsid w:val="00731C4D"/>
    <w:rsid w:val="00732DC3"/>
    <w:rsid w:val="00733CDF"/>
    <w:rsid w:val="00734DA3"/>
    <w:rsid w:val="00735AE0"/>
    <w:rsid w:val="007407E1"/>
    <w:rsid w:val="0074138F"/>
    <w:rsid w:val="00742767"/>
    <w:rsid w:val="00742A3B"/>
    <w:rsid w:val="00744067"/>
    <w:rsid w:val="00744356"/>
    <w:rsid w:val="0074567A"/>
    <w:rsid w:val="007459E3"/>
    <w:rsid w:val="0074698E"/>
    <w:rsid w:val="00746ADB"/>
    <w:rsid w:val="00746C59"/>
    <w:rsid w:val="00747636"/>
    <w:rsid w:val="007478B5"/>
    <w:rsid w:val="00747FAD"/>
    <w:rsid w:val="00750E0D"/>
    <w:rsid w:val="00751394"/>
    <w:rsid w:val="00751B9B"/>
    <w:rsid w:val="00751C8F"/>
    <w:rsid w:val="00751F2E"/>
    <w:rsid w:val="00752136"/>
    <w:rsid w:val="007526EA"/>
    <w:rsid w:val="007528FF"/>
    <w:rsid w:val="00752AE8"/>
    <w:rsid w:val="00753077"/>
    <w:rsid w:val="00753152"/>
    <w:rsid w:val="00753DD9"/>
    <w:rsid w:val="00753E72"/>
    <w:rsid w:val="00755288"/>
    <w:rsid w:val="00755318"/>
    <w:rsid w:val="00756C7B"/>
    <w:rsid w:val="007579F3"/>
    <w:rsid w:val="007605E0"/>
    <w:rsid w:val="0076131E"/>
    <w:rsid w:val="007620A0"/>
    <w:rsid w:val="007627A1"/>
    <w:rsid w:val="00762C71"/>
    <w:rsid w:val="00765406"/>
    <w:rsid w:val="00765F3D"/>
    <w:rsid w:val="00766FB0"/>
    <w:rsid w:val="0076756B"/>
    <w:rsid w:val="00767F88"/>
    <w:rsid w:val="00770915"/>
    <w:rsid w:val="0077197A"/>
    <w:rsid w:val="0077208D"/>
    <w:rsid w:val="00772903"/>
    <w:rsid w:val="00772A2A"/>
    <w:rsid w:val="00773F94"/>
    <w:rsid w:val="0077428D"/>
    <w:rsid w:val="00776AF8"/>
    <w:rsid w:val="00777237"/>
    <w:rsid w:val="007801CB"/>
    <w:rsid w:val="007802D0"/>
    <w:rsid w:val="00780E62"/>
    <w:rsid w:val="007815B3"/>
    <w:rsid w:val="007818DA"/>
    <w:rsid w:val="00781E00"/>
    <w:rsid w:val="00782641"/>
    <w:rsid w:val="007849D0"/>
    <w:rsid w:val="00784A0B"/>
    <w:rsid w:val="0078578B"/>
    <w:rsid w:val="00787421"/>
    <w:rsid w:val="00787470"/>
    <w:rsid w:val="00787574"/>
    <w:rsid w:val="00787910"/>
    <w:rsid w:val="007879B1"/>
    <w:rsid w:val="00790258"/>
    <w:rsid w:val="00790504"/>
    <w:rsid w:val="007905AD"/>
    <w:rsid w:val="00790F91"/>
    <w:rsid w:val="0079544F"/>
    <w:rsid w:val="00796C80"/>
    <w:rsid w:val="007A02EA"/>
    <w:rsid w:val="007A15EF"/>
    <w:rsid w:val="007A19C8"/>
    <w:rsid w:val="007A2732"/>
    <w:rsid w:val="007A2BC6"/>
    <w:rsid w:val="007A30C4"/>
    <w:rsid w:val="007A4337"/>
    <w:rsid w:val="007A46D9"/>
    <w:rsid w:val="007A488E"/>
    <w:rsid w:val="007A4B06"/>
    <w:rsid w:val="007A57FB"/>
    <w:rsid w:val="007A7D8F"/>
    <w:rsid w:val="007B05BC"/>
    <w:rsid w:val="007B2575"/>
    <w:rsid w:val="007B284A"/>
    <w:rsid w:val="007B4206"/>
    <w:rsid w:val="007B4DDA"/>
    <w:rsid w:val="007B603D"/>
    <w:rsid w:val="007B66DA"/>
    <w:rsid w:val="007B6B4F"/>
    <w:rsid w:val="007B6B9B"/>
    <w:rsid w:val="007B6D5F"/>
    <w:rsid w:val="007B7431"/>
    <w:rsid w:val="007B786C"/>
    <w:rsid w:val="007B7D9E"/>
    <w:rsid w:val="007C0A85"/>
    <w:rsid w:val="007C2921"/>
    <w:rsid w:val="007C3431"/>
    <w:rsid w:val="007C57C4"/>
    <w:rsid w:val="007C608E"/>
    <w:rsid w:val="007C735E"/>
    <w:rsid w:val="007C76CF"/>
    <w:rsid w:val="007D1CE7"/>
    <w:rsid w:val="007D76D7"/>
    <w:rsid w:val="007E08C0"/>
    <w:rsid w:val="007E2EB4"/>
    <w:rsid w:val="007E3A7F"/>
    <w:rsid w:val="007E417E"/>
    <w:rsid w:val="007E4515"/>
    <w:rsid w:val="007E6370"/>
    <w:rsid w:val="007E6BFF"/>
    <w:rsid w:val="007F132B"/>
    <w:rsid w:val="007F28D9"/>
    <w:rsid w:val="007F29B4"/>
    <w:rsid w:val="007F3221"/>
    <w:rsid w:val="007F3402"/>
    <w:rsid w:val="007F3B5D"/>
    <w:rsid w:val="007F3C8B"/>
    <w:rsid w:val="007F48DA"/>
    <w:rsid w:val="007F588E"/>
    <w:rsid w:val="007F6172"/>
    <w:rsid w:val="007F77F6"/>
    <w:rsid w:val="007F7A96"/>
    <w:rsid w:val="007F7DC6"/>
    <w:rsid w:val="0080003F"/>
    <w:rsid w:val="008011B8"/>
    <w:rsid w:val="00802DCB"/>
    <w:rsid w:val="00803640"/>
    <w:rsid w:val="0080447B"/>
    <w:rsid w:val="008049E9"/>
    <w:rsid w:val="00804ACF"/>
    <w:rsid w:val="00804F25"/>
    <w:rsid w:val="00805AC8"/>
    <w:rsid w:val="00805DCE"/>
    <w:rsid w:val="00805F70"/>
    <w:rsid w:val="00806FA3"/>
    <w:rsid w:val="0081228B"/>
    <w:rsid w:val="00812CE0"/>
    <w:rsid w:val="00813CCE"/>
    <w:rsid w:val="00813D6F"/>
    <w:rsid w:val="00814EE4"/>
    <w:rsid w:val="0081556A"/>
    <w:rsid w:val="00816031"/>
    <w:rsid w:val="008163E6"/>
    <w:rsid w:val="00816F34"/>
    <w:rsid w:val="00817810"/>
    <w:rsid w:val="008179BE"/>
    <w:rsid w:val="00821148"/>
    <w:rsid w:val="00822647"/>
    <w:rsid w:val="00822784"/>
    <w:rsid w:val="008241C8"/>
    <w:rsid w:val="00824C09"/>
    <w:rsid w:val="00824D37"/>
    <w:rsid w:val="00824EF6"/>
    <w:rsid w:val="00825C0C"/>
    <w:rsid w:val="00825DBD"/>
    <w:rsid w:val="00826171"/>
    <w:rsid w:val="00826475"/>
    <w:rsid w:val="00826BC7"/>
    <w:rsid w:val="00826E06"/>
    <w:rsid w:val="0082728E"/>
    <w:rsid w:val="00830243"/>
    <w:rsid w:val="00830F79"/>
    <w:rsid w:val="0083128C"/>
    <w:rsid w:val="00832716"/>
    <w:rsid w:val="00834178"/>
    <w:rsid w:val="0083441F"/>
    <w:rsid w:val="008344D5"/>
    <w:rsid w:val="00834B4E"/>
    <w:rsid w:val="00835963"/>
    <w:rsid w:val="008370EF"/>
    <w:rsid w:val="00837135"/>
    <w:rsid w:val="00840D11"/>
    <w:rsid w:val="0084253F"/>
    <w:rsid w:val="0084280E"/>
    <w:rsid w:val="00842D2D"/>
    <w:rsid w:val="008431F4"/>
    <w:rsid w:val="00843691"/>
    <w:rsid w:val="00843B07"/>
    <w:rsid w:val="008453C8"/>
    <w:rsid w:val="00847011"/>
    <w:rsid w:val="00847A7B"/>
    <w:rsid w:val="00847BF1"/>
    <w:rsid w:val="00850339"/>
    <w:rsid w:val="008504E2"/>
    <w:rsid w:val="00850CA9"/>
    <w:rsid w:val="00850E5E"/>
    <w:rsid w:val="008512B5"/>
    <w:rsid w:val="00851BCA"/>
    <w:rsid w:val="00851FC6"/>
    <w:rsid w:val="0085266F"/>
    <w:rsid w:val="00855190"/>
    <w:rsid w:val="0085589D"/>
    <w:rsid w:val="008558E7"/>
    <w:rsid w:val="00860F8E"/>
    <w:rsid w:val="008613E5"/>
    <w:rsid w:val="00861472"/>
    <w:rsid w:val="008617C8"/>
    <w:rsid w:val="00861F9E"/>
    <w:rsid w:val="00863687"/>
    <w:rsid w:val="00863BC8"/>
    <w:rsid w:val="00864D48"/>
    <w:rsid w:val="008703B7"/>
    <w:rsid w:val="00870B72"/>
    <w:rsid w:val="00870CC5"/>
    <w:rsid w:val="00870D06"/>
    <w:rsid w:val="00871D59"/>
    <w:rsid w:val="0087281D"/>
    <w:rsid w:val="008728C6"/>
    <w:rsid w:val="00873089"/>
    <w:rsid w:val="0087449F"/>
    <w:rsid w:val="00877058"/>
    <w:rsid w:val="0088242F"/>
    <w:rsid w:val="00884477"/>
    <w:rsid w:val="00884A10"/>
    <w:rsid w:val="00884EA7"/>
    <w:rsid w:val="00885612"/>
    <w:rsid w:val="00885912"/>
    <w:rsid w:val="00886C19"/>
    <w:rsid w:val="00886FB6"/>
    <w:rsid w:val="00887895"/>
    <w:rsid w:val="00890B31"/>
    <w:rsid w:val="00890F24"/>
    <w:rsid w:val="008923BD"/>
    <w:rsid w:val="0089390B"/>
    <w:rsid w:val="0089484B"/>
    <w:rsid w:val="008956BC"/>
    <w:rsid w:val="008956E8"/>
    <w:rsid w:val="00895CDF"/>
    <w:rsid w:val="008A07E5"/>
    <w:rsid w:val="008A096F"/>
    <w:rsid w:val="008A179F"/>
    <w:rsid w:val="008A17EB"/>
    <w:rsid w:val="008A1B7A"/>
    <w:rsid w:val="008A2F44"/>
    <w:rsid w:val="008A3329"/>
    <w:rsid w:val="008A3C6B"/>
    <w:rsid w:val="008A4F6E"/>
    <w:rsid w:val="008A611D"/>
    <w:rsid w:val="008A6EB6"/>
    <w:rsid w:val="008A72E8"/>
    <w:rsid w:val="008A7346"/>
    <w:rsid w:val="008A7870"/>
    <w:rsid w:val="008A7DE3"/>
    <w:rsid w:val="008B0FC6"/>
    <w:rsid w:val="008B1104"/>
    <w:rsid w:val="008B2D83"/>
    <w:rsid w:val="008B308C"/>
    <w:rsid w:val="008B31E8"/>
    <w:rsid w:val="008B3A37"/>
    <w:rsid w:val="008B4A99"/>
    <w:rsid w:val="008B4F1B"/>
    <w:rsid w:val="008C099D"/>
    <w:rsid w:val="008C376C"/>
    <w:rsid w:val="008C3E2A"/>
    <w:rsid w:val="008C4C8B"/>
    <w:rsid w:val="008C4EAC"/>
    <w:rsid w:val="008C77B2"/>
    <w:rsid w:val="008D097B"/>
    <w:rsid w:val="008D0AE6"/>
    <w:rsid w:val="008D0D5E"/>
    <w:rsid w:val="008D16EE"/>
    <w:rsid w:val="008D2837"/>
    <w:rsid w:val="008D2D6D"/>
    <w:rsid w:val="008D3FC6"/>
    <w:rsid w:val="008D7104"/>
    <w:rsid w:val="008D75FD"/>
    <w:rsid w:val="008D7677"/>
    <w:rsid w:val="008D7C90"/>
    <w:rsid w:val="008E17A5"/>
    <w:rsid w:val="008E1837"/>
    <w:rsid w:val="008E2966"/>
    <w:rsid w:val="008E31E7"/>
    <w:rsid w:val="008E326B"/>
    <w:rsid w:val="008E3498"/>
    <w:rsid w:val="008E3E35"/>
    <w:rsid w:val="008E43A4"/>
    <w:rsid w:val="008E49A3"/>
    <w:rsid w:val="008E4D6E"/>
    <w:rsid w:val="008E5AF0"/>
    <w:rsid w:val="008E62E0"/>
    <w:rsid w:val="008E753A"/>
    <w:rsid w:val="008F05D9"/>
    <w:rsid w:val="008F07BF"/>
    <w:rsid w:val="008F1033"/>
    <w:rsid w:val="008F12FF"/>
    <w:rsid w:val="008F1C58"/>
    <w:rsid w:val="008F1E42"/>
    <w:rsid w:val="008F2876"/>
    <w:rsid w:val="008F412B"/>
    <w:rsid w:val="008F4A27"/>
    <w:rsid w:val="008F6952"/>
    <w:rsid w:val="008F774A"/>
    <w:rsid w:val="009005D4"/>
    <w:rsid w:val="00901326"/>
    <w:rsid w:val="009015D9"/>
    <w:rsid w:val="009018CA"/>
    <w:rsid w:val="00901B7E"/>
    <w:rsid w:val="009021DD"/>
    <w:rsid w:val="00902DA8"/>
    <w:rsid w:val="00902FF3"/>
    <w:rsid w:val="0090326A"/>
    <w:rsid w:val="00904360"/>
    <w:rsid w:val="00904377"/>
    <w:rsid w:val="00904A7D"/>
    <w:rsid w:val="0090506D"/>
    <w:rsid w:val="00906130"/>
    <w:rsid w:val="0090708C"/>
    <w:rsid w:val="009072B9"/>
    <w:rsid w:val="0091098B"/>
    <w:rsid w:val="00910F1F"/>
    <w:rsid w:val="009125C7"/>
    <w:rsid w:val="009138A7"/>
    <w:rsid w:val="00914163"/>
    <w:rsid w:val="00914B0F"/>
    <w:rsid w:val="00914E39"/>
    <w:rsid w:val="009152CC"/>
    <w:rsid w:val="009159E5"/>
    <w:rsid w:val="0091633D"/>
    <w:rsid w:val="009165C2"/>
    <w:rsid w:val="009174F8"/>
    <w:rsid w:val="00917768"/>
    <w:rsid w:val="00920CAA"/>
    <w:rsid w:val="00921553"/>
    <w:rsid w:val="00921AAF"/>
    <w:rsid w:val="00923989"/>
    <w:rsid w:val="0092399B"/>
    <w:rsid w:val="0092646C"/>
    <w:rsid w:val="00926C79"/>
    <w:rsid w:val="00927860"/>
    <w:rsid w:val="009315C7"/>
    <w:rsid w:val="0093170D"/>
    <w:rsid w:val="0093199D"/>
    <w:rsid w:val="009321EE"/>
    <w:rsid w:val="009328E8"/>
    <w:rsid w:val="0093331D"/>
    <w:rsid w:val="00933F62"/>
    <w:rsid w:val="009347BD"/>
    <w:rsid w:val="00934E97"/>
    <w:rsid w:val="0093767B"/>
    <w:rsid w:val="00937FCD"/>
    <w:rsid w:val="009413FB"/>
    <w:rsid w:val="00943178"/>
    <w:rsid w:val="00943234"/>
    <w:rsid w:val="00945A6B"/>
    <w:rsid w:val="00947E1B"/>
    <w:rsid w:val="00950735"/>
    <w:rsid w:val="00950951"/>
    <w:rsid w:val="00950E9C"/>
    <w:rsid w:val="00951455"/>
    <w:rsid w:val="00951C3A"/>
    <w:rsid w:val="00952945"/>
    <w:rsid w:val="00953EC9"/>
    <w:rsid w:val="00954E9A"/>
    <w:rsid w:val="0095586D"/>
    <w:rsid w:val="00955E9D"/>
    <w:rsid w:val="00956F7E"/>
    <w:rsid w:val="0095713C"/>
    <w:rsid w:val="00957209"/>
    <w:rsid w:val="00957599"/>
    <w:rsid w:val="00957D6E"/>
    <w:rsid w:val="0096112C"/>
    <w:rsid w:val="00961824"/>
    <w:rsid w:val="00961B77"/>
    <w:rsid w:val="00963D48"/>
    <w:rsid w:val="0096440C"/>
    <w:rsid w:val="00965C60"/>
    <w:rsid w:val="00966467"/>
    <w:rsid w:val="0096783F"/>
    <w:rsid w:val="00971DA4"/>
    <w:rsid w:val="0097422D"/>
    <w:rsid w:val="00974D2F"/>
    <w:rsid w:val="009753E3"/>
    <w:rsid w:val="00976534"/>
    <w:rsid w:val="0097667F"/>
    <w:rsid w:val="00976E4F"/>
    <w:rsid w:val="009778C4"/>
    <w:rsid w:val="009779E9"/>
    <w:rsid w:val="009807BD"/>
    <w:rsid w:val="00980F61"/>
    <w:rsid w:val="00980FBF"/>
    <w:rsid w:val="00981ECD"/>
    <w:rsid w:val="00982091"/>
    <w:rsid w:val="0098268A"/>
    <w:rsid w:val="00982AB0"/>
    <w:rsid w:val="00982AFC"/>
    <w:rsid w:val="00982F6F"/>
    <w:rsid w:val="00984B3E"/>
    <w:rsid w:val="00984FB4"/>
    <w:rsid w:val="00984FDC"/>
    <w:rsid w:val="009850B0"/>
    <w:rsid w:val="00985859"/>
    <w:rsid w:val="00986FDC"/>
    <w:rsid w:val="00990ABD"/>
    <w:rsid w:val="00992101"/>
    <w:rsid w:val="00992CB6"/>
    <w:rsid w:val="009936DD"/>
    <w:rsid w:val="00993743"/>
    <w:rsid w:val="00993954"/>
    <w:rsid w:val="0099441F"/>
    <w:rsid w:val="00994CED"/>
    <w:rsid w:val="009960E9"/>
    <w:rsid w:val="009A0749"/>
    <w:rsid w:val="009A084D"/>
    <w:rsid w:val="009A0FEA"/>
    <w:rsid w:val="009A1EED"/>
    <w:rsid w:val="009A3759"/>
    <w:rsid w:val="009A3FCF"/>
    <w:rsid w:val="009A4112"/>
    <w:rsid w:val="009A4BEA"/>
    <w:rsid w:val="009A4CFB"/>
    <w:rsid w:val="009A6F05"/>
    <w:rsid w:val="009A7124"/>
    <w:rsid w:val="009A7814"/>
    <w:rsid w:val="009B03DE"/>
    <w:rsid w:val="009B07BA"/>
    <w:rsid w:val="009B07E0"/>
    <w:rsid w:val="009B0D5D"/>
    <w:rsid w:val="009B19AB"/>
    <w:rsid w:val="009B2404"/>
    <w:rsid w:val="009B2CB3"/>
    <w:rsid w:val="009B36DF"/>
    <w:rsid w:val="009B3A48"/>
    <w:rsid w:val="009B51E7"/>
    <w:rsid w:val="009B5527"/>
    <w:rsid w:val="009B5C83"/>
    <w:rsid w:val="009B6D76"/>
    <w:rsid w:val="009C210E"/>
    <w:rsid w:val="009C243A"/>
    <w:rsid w:val="009C273F"/>
    <w:rsid w:val="009C2DFB"/>
    <w:rsid w:val="009C32FC"/>
    <w:rsid w:val="009C3617"/>
    <w:rsid w:val="009C394F"/>
    <w:rsid w:val="009C4FD4"/>
    <w:rsid w:val="009C6612"/>
    <w:rsid w:val="009C694A"/>
    <w:rsid w:val="009C6E79"/>
    <w:rsid w:val="009C74F1"/>
    <w:rsid w:val="009C773E"/>
    <w:rsid w:val="009D34E3"/>
    <w:rsid w:val="009D3924"/>
    <w:rsid w:val="009D4B8F"/>
    <w:rsid w:val="009D4D8B"/>
    <w:rsid w:val="009D5926"/>
    <w:rsid w:val="009D6115"/>
    <w:rsid w:val="009D653C"/>
    <w:rsid w:val="009E00BA"/>
    <w:rsid w:val="009E073A"/>
    <w:rsid w:val="009E0914"/>
    <w:rsid w:val="009E0AB7"/>
    <w:rsid w:val="009E3509"/>
    <w:rsid w:val="009E43ED"/>
    <w:rsid w:val="009E4484"/>
    <w:rsid w:val="009E4DC1"/>
    <w:rsid w:val="009E6835"/>
    <w:rsid w:val="009E6A5B"/>
    <w:rsid w:val="009E6E0F"/>
    <w:rsid w:val="009E6FC0"/>
    <w:rsid w:val="009E739D"/>
    <w:rsid w:val="009E773F"/>
    <w:rsid w:val="009E7972"/>
    <w:rsid w:val="009F0965"/>
    <w:rsid w:val="009F0D7F"/>
    <w:rsid w:val="009F1FAA"/>
    <w:rsid w:val="009F3A64"/>
    <w:rsid w:val="009F4165"/>
    <w:rsid w:val="009F4894"/>
    <w:rsid w:val="009F52CD"/>
    <w:rsid w:val="009F64C0"/>
    <w:rsid w:val="009F6546"/>
    <w:rsid w:val="009F6617"/>
    <w:rsid w:val="009F76B4"/>
    <w:rsid w:val="00A001B9"/>
    <w:rsid w:val="00A003DA"/>
    <w:rsid w:val="00A00878"/>
    <w:rsid w:val="00A01044"/>
    <w:rsid w:val="00A023E8"/>
    <w:rsid w:val="00A027EF"/>
    <w:rsid w:val="00A02B4B"/>
    <w:rsid w:val="00A0459E"/>
    <w:rsid w:val="00A0556F"/>
    <w:rsid w:val="00A0634D"/>
    <w:rsid w:val="00A07770"/>
    <w:rsid w:val="00A07A49"/>
    <w:rsid w:val="00A07FED"/>
    <w:rsid w:val="00A11ACC"/>
    <w:rsid w:val="00A12BD6"/>
    <w:rsid w:val="00A12E16"/>
    <w:rsid w:val="00A12ED6"/>
    <w:rsid w:val="00A14FEF"/>
    <w:rsid w:val="00A15017"/>
    <w:rsid w:val="00A15493"/>
    <w:rsid w:val="00A15E29"/>
    <w:rsid w:val="00A16730"/>
    <w:rsid w:val="00A213D8"/>
    <w:rsid w:val="00A21BB0"/>
    <w:rsid w:val="00A22875"/>
    <w:rsid w:val="00A23BC5"/>
    <w:rsid w:val="00A245A9"/>
    <w:rsid w:val="00A24BB1"/>
    <w:rsid w:val="00A25BB9"/>
    <w:rsid w:val="00A25FE7"/>
    <w:rsid w:val="00A26268"/>
    <w:rsid w:val="00A27A43"/>
    <w:rsid w:val="00A27C55"/>
    <w:rsid w:val="00A30589"/>
    <w:rsid w:val="00A31434"/>
    <w:rsid w:val="00A31CED"/>
    <w:rsid w:val="00A33E4C"/>
    <w:rsid w:val="00A3579E"/>
    <w:rsid w:val="00A35AE2"/>
    <w:rsid w:val="00A3619B"/>
    <w:rsid w:val="00A37A17"/>
    <w:rsid w:val="00A40193"/>
    <w:rsid w:val="00A4093D"/>
    <w:rsid w:val="00A409F5"/>
    <w:rsid w:val="00A420C6"/>
    <w:rsid w:val="00A42E5A"/>
    <w:rsid w:val="00A45124"/>
    <w:rsid w:val="00A45C3D"/>
    <w:rsid w:val="00A464A6"/>
    <w:rsid w:val="00A46500"/>
    <w:rsid w:val="00A4735B"/>
    <w:rsid w:val="00A47BB8"/>
    <w:rsid w:val="00A5089F"/>
    <w:rsid w:val="00A51173"/>
    <w:rsid w:val="00A52AB6"/>
    <w:rsid w:val="00A55C53"/>
    <w:rsid w:val="00A56052"/>
    <w:rsid w:val="00A577F8"/>
    <w:rsid w:val="00A600EC"/>
    <w:rsid w:val="00A60F01"/>
    <w:rsid w:val="00A60F2A"/>
    <w:rsid w:val="00A60F8E"/>
    <w:rsid w:val="00A61101"/>
    <w:rsid w:val="00A61B29"/>
    <w:rsid w:val="00A642D4"/>
    <w:rsid w:val="00A65263"/>
    <w:rsid w:val="00A70B59"/>
    <w:rsid w:val="00A71428"/>
    <w:rsid w:val="00A716D5"/>
    <w:rsid w:val="00A72383"/>
    <w:rsid w:val="00A742A5"/>
    <w:rsid w:val="00A749D9"/>
    <w:rsid w:val="00A772A2"/>
    <w:rsid w:val="00A774EC"/>
    <w:rsid w:val="00A779E6"/>
    <w:rsid w:val="00A80BD5"/>
    <w:rsid w:val="00A817B6"/>
    <w:rsid w:val="00A82632"/>
    <w:rsid w:val="00A82D65"/>
    <w:rsid w:val="00A831A3"/>
    <w:rsid w:val="00A8453A"/>
    <w:rsid w:val="00A8484B"/>
    <w:rsid w:val="00A84B16"/>
    <w:rsid w:val="00A84E7D"/>
    <w:rsid w:val="00A8516D"/>
    <w:rsid w:val="00A85308"/>
    <w:rsid w:val="00A862DB"/>
    <w:rsid w:val="00A86A50"/>
    <w:rsid w:val="00A87C7D"/>
    <w:rsid w:val="00A92334"/>
    <w:rsid w:val="00A947E3"/>
    <w:rsid w:val="00A9566A"/>
    <w:rsid w:val="00AA001E"/>
    <w:rsid w:val="00AA18F9"/>
    <w:rsid w:val="00AA23AE"/>
    <w:rsid w:val="00AA23D7"/>
    <w:rsid w:val="00AA2749"/>
    <w:rsid w:val="00AA3288"/>
    <w:rsid w:val="00AA3829"/>
    <w:rsid w:val="00AA3C8D"/>
    <w:rsid w:val="00AA4165"/>
    <w:rsid w:val="00AA5597"/>
    <w:rsid w:val="00AA5B74"/>
    <w:rsid w:val="00AA616D"/>
    <w:rsid w:val="00AA6389"/>
    <w:rsid w:val="00AA704E"/>
    <w:rsid w:val="00AB239F"/>
    <w:rsid w:val="00AB2446"/>
    <w:rsid w:val="00AB33B8"/>
    <w:rsid w:val="00AB4221"/>
    <w:rsid w:val="00AB58ED"/>
    <w:rsid w:val="00AB6DB3"/>
    <w:rsid w:val="00AB706B"/>
    <w:rsid w:val="00AC09AF"/>
    <w:rsid w:val="00AC0A2E"/>
    <w:rsid w:val="00AC14CD"/>
    <w:rsid w:val="00AC1A33"/>
    <w:rsid w:val="00AC2D5C"/>
    <w:rsid w:val="00AC3534"/>
    <w:rsid w:val="00AC3C0C"/>
    <w:rsid w:val="00AC4EF5"/>
    <w:rsid w:val="00AC514F"/>
    <w:rsid w:val="00AC586A"/>
    <w:rsid w:val="00AD0114"/>
    <w:rsid w:val="00AD14D8"/>
    <w:rsid w:val="00AD2514"/>
    <w:rsid w:val="00AD50A5"/>
    <w:rsid w:val="00AD5165"/>
    <w:rsid w:val="00AD5DF9"/>
    <w:rsid w:val="00AD630A"/>
    <w:rsid w:val="00AD632B"/>
    <w:rsid w:val="00AD7433"/>
    <w:rsid w:val="00AD7B3E"/>
    <w:rsid w:val="00AE0F4A"/>
    <w:rsid w:val="00AE149F"/>
    <w:rsid w:val="00AE2740"/>
    <w:rsid w:val="00AE2C5F"/>
    <w:rsid w:val="00AE31E0"/>
    <w:rsid w:val="00AE3C09"/>
    <w:rsid w:val="00AE50E0"/>
    <w:rsid w:val="00AE541E"/>
    <w:rsid w:val="00AE5ACA"/>
    <w:rsid w:val="00AE5DE5"/>
    <w:rsid w:val="00AE700A"/>
    <w:rsid w:val="00AE716E"/>
    <w:rsid w:val="00AE77CA"/>
    <w:rsid w:val="00AE7C9F"/>
    <w:rsid w:val="00AF1CF2"/>
    <w:rsid w:val="00AF1FE6"/>
    <w:rsid w:val="00AF4F2A"/>
    <w:rsid w:val="00AF51EA"/>
    <w:rsid w:val="00AF5624"/>
    <w:rsid w:val="00AF5F7D"/>
    <w:rsid w:val="00AF60C4"/>
    <w:rsid w:val="00AF620A"/>
    <w:rsid w:val="00AF648A"/>
    <w:rsid w:val="00B00080"/>
    <w:rsid w:val="00B006A8"/>
    <w:rsid w:val="00B015F4"/>
    <w:rsid w:val="00B01FBB"/>
    <w:rsid w:val="00B01FCE"/>
    <w:rsid w:val="00B02C2F"/>
    <w:rsid w:val="00B02C5D"/>
    <w:rsid w:val="00B02DE1"/>
    <w:rsid w:val="00B03022"/>
    <w:rsid w:val="00B04F8C"/>
    <w:rsid w:val="00B04FC7"/>
    <w:rsid w:val="00B05EF8"/>
    <w:rsid w:val="00B066D1"/>
    <w:rsid w:val="00B07453"/>
    <w:rsid w:val="00B0766B"/>
    <w:rsid w:val="00B079E2"/>
    <w:rsid w:val="00B10AF0"/>
    <w:rsid w:val="00B110C8"/>
    <w:rsid w:val="00B13161"/>
    <w:rsid w:val="00B1402C"/>
    <w:rsid w:val="00B154D9"/>
    <w:rsid w:val="00B1553A"/>
    <w:rsid w:val="00B15CF0"/>
    <w:rsid w:val="00B16930"/>
    <w:rsid w:val="00B16D3C"/>
    <w:rsid w:val="00B16E55"/>
    <w:rsid w:val="00B16ED8"/>
    <w:rsid w:val="00B17955"/>
    <w:rsid w:val="00B203D6"/>
    <w:rsid w:val="00B21417"/>
    <w:rsid w:val="00B21B77"/>
    <w:rsid w:val="00B22002"/>
    <w:rsid w:val="00B22458"/>
    <w:rsid w:val="00B228C5"/>
    <w:rsid w:val="00B22AE0"/>
    <w:rsid w:val="00B22D36"/>
    <w:rsid w:val="00B23427"/>
    <w:rsid w:val="00B238CF"/>
    <w:rsid w:val="00B23C95"/>
    <w:rsid w:val="00B24F13"/>
    <w:rsid w:val="00B256B6"/>
    <w:rsid w:val="00B25831"/>
    <w:rsid w:val="00B2782B"/>
    <w:rsid w:val="00B30153"/>
    <w:rsid w:val="00B30737"/>
    <w:rsid w:val="00B321F4"/>
    <w:rsid w:val="00B322DF"/>
    <w:rsid w:val="00B3262D"/>
    <w:rsid w:val="00B33A98"/>
    <w:rsid w:val="00B35965"/>
    <w:rsid w:val="00B35BEE"/>
    <w:rsid w:val="00B36866"/>
    <w:rsid w:val="00B41445"/>
    <w:rsid w:val="00B41669"/>
    <w:rsid w:val="00B431AE"/>
    <w:rsid w:val="00B4344E"/>
    <w:rsid w:val="00B443FC"/>
    <w:rsid w:val="00B45B9C"/>
    <w:rsid w:val="00B46280"/>
    <w:rsid w:val="00B46A18"/>
    <w:rsid w:val="00B475F0"/>
    <w:rsid w:val="00B47AB3"/>
    <w:rsid w:val="00B51822"/>
    <w:rsid w:val="00B52332"/>
    <w:rsid w:val="00B529D8"/>
    <w:rsid w:val="00B541DF"/>
    <w:rsid w:val="00B551E2"/>
    <w:rsid w:val="00B57803"/>
    <w:rsid w:val="00B57B9A"/>
    <w:rsid w:val="00B61618"/>
    <w:rsid w:val="00B6327A"/>
    <w:rsid w:val="00B633E5"/>
    <w:rsid w:val="00B63E4E"/>
    <w:rsid w:val="00B644F5"/>
    <w:rsid w:val="00B65C87"/>
    <w:rsid w:val="00B67722"/>
    <w:rsid w:val="00B708DA"/>
    <w:rsid w:val="00B7098D"/>
    <w:rsid w:val="00B71506"/>
    <w:rsid w:val="00B7203D"/>
    <w:rsid w:val="00B7207D"/>
    <w:rsid w:val="00B720DC"/>
    <w:rsid w:val="00B7212D"/>
    <w:rsid w:val="00B72161"/>
    <w:rsid w:val="00B721A0"/>
    <w:rsid w:val="00B733B2"/>
    <w:rsid w:val="00B73D4B"/>
    <w:rsid w:val="00B73F01"/>
    <w:rsid w:val="00B7459E"/>
    <w:rsid w:val="00B74D7D"/>
    <w:rsid w:val="00B7549B"/>
    <w:rsid w:val="00B755D9"/>
    <w:rsid w:val="00B756AD"/>
    <w:rsid w:val="00B75817"/>
    <w:rsid w:val="00B77241"/>
    <w:rsid w:val="00B80F09"/>
    <w:rsid w:val="00B843C9"/>
    <w:rsid w:val="00B85DD2"/>
    <w:rsid w:val="00B85F8D"/>
    <w:rsid w:val="00B86CFF"/>
    <w:rsid w:val="00B87337"/>
    <w:rsid w:val="00B92DDB"/>
    <w:rsid w:val="00B938CF"/>
    <w:rsid w:val="00B93CBD"/>
    <w:rsid w:val="00B956B9"/>
    <w:rsid w:val="00B96CFC"/>
    <w:rsid w:val="00B96E9B"/>
    <w:rsid w:val="00B973CD"/>
    <w:rsid w:val="00BA0F1D"/>
    <w:rsid w:val="00BA1478"/>
    <w:rsid w:val="00BA19A5"/>
    <w:rsid w:val="00BA1E8D"/>
    <w:rsid w:val="00BA2316"/>
    <w:rsid w:val="00BA2536"/>
    <w:rsid w:val="00BA2BE1"/>
    <w:rsid w:val="00BA330E"/>
    <w:rsid w:val="00BA4A21"/>
    <w:rsid w:val="00BA4DBF"/>
    <w:rsid w:val="00BA66B9"/>
    <w:rsid w:val="00BA74E9"/>
    <w:rsid w:val="00BB04BE"/>
    <w:rsid w:val="00BB3A9C"/>
    <w:rsid w:val="00BB511F"/>
    <w:rsid w:val="00BB5142"/>
    <w:rsid w:val="00BB55C5"/>
    <w:rsid w:val="00BB5D9E"/>
    <w:rsid w:val="00BB63B8"/>
    <w:rsid w:val="00BB68B3"/>
    <w:rsid w:val="00BB6D20"/>
    <w:rsid w:val="00BB764A"/>
    <w:rsid w:val="00BC0C73"/>
    <w:rsid w:val="00BC1BF3"/>
    <w:rsid w:val="00BC2272"/>
    <w:rsid w:val="00BC27E5"/>
    <w:rsid w:val="00BC602F"/>
    <w:rsid w:val="00BC69DF"/>
    <w:rsid w:val="00BC7D87"/>
    <w:rsid w:val="00BD003B"/>
    <w:rsid w:val="00BD06F8"/>
    <w:rsid w:val="00BD1133"/>
    <w:rsid w:val="00BD1799"/>
    <w:rsid w:val="00BD1804"/>
    <w:rsid w:val="00BD3FFB"/>
    <w:rsid w:val="00BD5A59"/>
    <w:rsid w:val="00BD6031"/>
    <w:rsid w:val="00BD664D"/>
    <w:rsid w:val="00BD6D74"/>
    <w:rsid w:val="00BE148B"/>
    <w:rsid w:val="00BE1CAA"/>
    <w:rsid w:val="00BE2F8A"/>
    <w:rsid w:val="00BE37A0"/>
    <w:rsid w:val="00BE44E5"/>
    <w:rsid w:val="00BE45A3"/>
    <w:rsid w:val="00BE52A4"/>
    <w:rsid w:val="00BE5570"/>
    <w:rsid w:val="00BE7715"/>
    <w:rsid w:val="00BE7999"/>
    <w:rsid w:val="00BF0034"/>
    <w:rsid w:val="00BF0259"/>
    <w:rsid w:val="00BF0384"/>
    <w:rsid w:val="00BF04B1"/>
    <w:rsid w:val="00BF2FBB"/>
    <w:rsid w:val="00BF3C7E"/>
    <w:rsid w:val="00BF4FA1"/>
    <w:rsid w:val="00BF5D93"/>
    <w:rsid w:val="00BF61C1"/>
    <w:rsid w:val="00BF6A2D"/>
    <w:rsid w:val="00BF6AFE"/>
    <w:rsid w:val="00BF6B19"/>
    <w:rsid w:val="00BF7013"/>
    <w:rsid w:val="00C018A1"/>
    <w:rsid w:val="00C02D51"/>
    <w:rsid w:val="00C034FC"/>
    <w:rsid w:val="00C0581B"/>
    <w:rsid w:val="00C06046"/>
    <w:rsid w:val="00C07D6A"/>
    <w:rsid w:val="00C13A4F"/>
    <w:rsid w:val="00C13CCF"/>
    <w:rsid w:val="00C13CD0"/>
    <w:rsid w:val="00C1419A"/>
    <w:rsid w:val="00C14E39"/>
    <w:rsid w:val="00C15C2C"/>
    <w:rsid w:val="00C168BB"/>
    <w:rsid w:val="00C16B3E"/>
    <w:rsid w:val="00C16C19"/>
    <w:rsid w:val="00C17EFD"/>
    <w:rsid w:val="00C17F7C"/>
    <w:rsid w:val="00C20231"/>
    <w:rsid w:val="00C2041E"/>
    <w:rsid w:val="00C21CC3"/>
    <w:rsid w:val="00C21EEB"/>
    <w:rsid w:val="00C225D6"/>
    <w:rsid w:val="00C22F48"/>
    <w:rsid w:val="00C2317C"/>
    <w:rsid w:val="00C2327F"/>
    <w:rsid w:val="00C235EE"/>
    <w:rsid w:val="00C23610"/>
    <w:rsid w:val="00C23986"/>
    <w:rsid w:val="00C23A70"/>
    <w:rsid w:val="00C23BAD"/>
    <w:rsid w:val="00C24985"/>
    <w:rsid w:val="00C27940"/>
    <w:rsid w:val="00C27F4F"/>
    <w:rsid w:val="00C30B62"/>
    <w:rsid w:val="00C32194"/>
    <w:rsid w:val="00C3254C"/>
    <w:rsid w:val="00C327CD"/>
    <w:rsid w:val="00C32F1D"/>
    <w:rsid w:val="00C357FC"/>
    <w:rsid w:val="00C36EFA"/>
    <w:rsid w:val="00C3734C"/>
    <w:rsid w:val="00C4072A"/>
    <w:rsid w:val="00C40733"/>
    <w:rsid w:val="00C41302"/>
    <w:rsid w:val="00C42CFA"/>
    <w:rsid w:val="00C433C5"/>
    <w:rsid w:val="00C433D0"/>
    <w:rsid w:val="00C43866"/>
    <w:rsid w:val="00C44D25"/>
    <w:rsid w:val="00C44EEC"/>
    <w:rsid w:val="00C4736E"/>
    <w:rsid w:val="00C509B6"/>
    <w:rsid w:val="00C5159B"/>
    <w:rsid w:val="00C51C89"/>
    <w:rsid w:val="00C538EA"/>
    <w:rsid w:val="00C54AD4"/>
    <w:rsid w:val="00C54D77"/>
    <w:rsid w:val="00C55F0E"/>
    <w:rsid w:val="00C5606D"/>
    <w:rsid w:val="00C566A9"/>
    <w:rsid w:val="00C56747"/>
    <w:rsid w:val="00C60065"/>
    <w:rsid w:val="00C606F2"/>
    <w:rsid w:val="00C61818"/>
    <w:rsid w:val="00C61F53"/>
    <w:rsid w:val="00C63E8E"/>
    <w:rsid w:val="00C6579C"/>
    <w:rsid w:val="00C65DB9"/>
    <w:rsid w:val="00C661F2"/>
    <w:rsid w:val="00C66292"/>
    <w:rsid w:val="00C66DD5"/>
    <w:rsid w:val="00C66F68"/>
    <w:rsid w:val="00C67084"/>
    <w:rsid w:val="00C6781D"/>
    <w:rsid w:val="00C67B92"/>
    <w:rsid w:val="00C726EA"/>
    <w:rsid w:val="00C72DDE"/>
    <w:rsid w:val="00C73F81"/>
    <w:rsid w:val="00C74430"/>
    <w:rsid w:val="00C74A2F"/>
    <w:rsid w:val="00C7526B"/>
    <w:rsid w:val="00C761D7"/>
    <w:rsid w:val="00C76326"/>
    <w:rsid w:val="00C76C47"/>
    <w:rsid w:val="00C76E99"/>
    <w:rsid w:val="00C777A9"/>
    <w:rsid w:val="00C77EEA"/>
    <w:rsid w:val="00C81841"/>
    <w:rsid w:val="00C82C8D"/>
    <w:rsid w:val="00C82EFC"/>
    <w:rsid w:val="00C83078"/>
    <w:rsid w:val="00C83AAE"/>
    <w:rsid w:val="00C84AD0"/>
    <w:rsid w:val="00C8505D"/>
    <w:rsid w:val="00C858CA"/>
    <w:rsid w:val="00C85CA3"/>
    <w:rsid w:val="00C861AA"/>
    <w:rsid w:val="00C867AE"/>
    <w:rsid w:val="00C86BC5"/>
    <w:rsid w:val="00C86DB4"/>
    <w:rsid w:val="00C86F26"/>
    <w:rsid w:val="00C87358"/>
    <w:rsid w:val="00C87B6A"/>
    <w:rsid w:val="00C913DD"/>
    <w:rsid w:val="00C91C2A"/>
    <w:rsid w:val="00C93181"/>
    <w:rsid w:val="00C93525"/>
    <w:rsid w:val="00C9375A"/>
    <w:rsid w:val="00C94528"/>
    <w:rsid w:val="00C948BA"/>
    <w:rsid w:val="00C96333"/>
    <w:rsid w:val="00C9692B"/>
    <w:rsid w:val="00CA0E26"/>
    <w:rsid w:val="00CA0E36"/>
    <w:rsid w:val="00CA1538"/>
    <w:rsid w:val="00CA29DF"/>
    <w:rsid w:val="00CA29F9"/>
    <w:rsid w:val="00CA3A8B"/>
    <w:rsid w:val="00CA3B20"/>
    <w:rsid w:val="00CA3BAB"/>
    <w:rsid w:val="00CA5466"/>
    <w:rsid w:val="00CA582E"/>
    <w:rsid w:val="00CA60B2"/>
    <w:rsid w:val="00CA627E"/>
    <w:rsid w:val="00CA6797"/>
    <w:rsid w:val="00CA6A80"/>
    <w:rsid w:val="00CB2761"/>
    <w:rsid w:val="00CB43E6"/>
    <w:rsid w:val="00CB5077"/>
    <w:rsid w:val="00CB50F9"/>
    <w:rsid w:val="00CB74A0"/>
    <w:rsid w:val="00CC1B0F"/>
    <w:rsid w:val="00CC2574"/>
    <w:rsid w:val="00CC37E0"/>
    <w:rsid w:val="00CC4476"/>
    <w:rsid w:val="00CC4EC2"/>
    <w:rsid w:val="00CC50BA"/>
    <w:rsid w:val="00CD090F"/>
    <w:rsid w:val="00CD1053"/>
    <w:rsid w:val="00CD122C"/>
    <w:rsid w:val="00CD1EA6"/>
    <w:rsid w:val="00CD3304"/>
    <w:rsid w:val="00CD3AB1"/>
    <w:rsid w:val="00CD4DFB"/>
    <w:rsid w:val="00CD5E8B"/>
    <w:rsid w:val="00CD72CB"/>
    <w:rsid w:val="00CD7B7A"/>
    <w:rsid w:val="00CE04DD"/>
    <w:rsid w:val="00CE0D6F"/>
    <w:rsid w:val="00CE379B"/>
    <w:rsid w:val="00CE3E2D"/>
    <w:rsid w:val="00CE629A"/>
    <w:rsid w:val="00CE6607"/>
    <w:rsid w:val="00CF0054"/>
    <w:rsid w:val="00CF00E6"/>
    <w:rsid w:val="00CF1066"/>
    <w:rsid w:val="00CF313C"/>
    <w:rsid w:val="00CF3A90"/>
    <w:rsid w:val="00CF4E2A"/>
    <w:rsid w:val="00CF511C"/>
    <w:rsid w:val="00CF59C0"/>
    <w:rsid w:val="00CF615A"/>
    <w:rsid w:val="00CF61A4"/>
    <w:rsid w:val="00CF6544"/>
    <w:rsid w:val="00CF74AA"/>
    <w:rsid w:val="00CF7D88"/>
    <w:rsid w:val="00D00944"/>
    <w:rsid w:val="00D00C34"/>
    <w:rsid w:val="00D00D4A"/>
    <w:rsid w:val="00D01CB3"/>
    <w:rsid w:val="00D0226E"/>
    <w:rsid w:val="00D023FA"/>
    <w:rsid w:val="00D02433"/>
    <w:rsid w:val="00D02C0C"/>
    <w:rsid w:val="00D03867"/>
    <w:rsid w:val="00D03C10"/>
    <w:rsid w:val="00D04144"/>
    <w:rsid w:val="00D061E1"/>
    <w:rsid w:val="00D0646B"/>
    <w:rsid w:val="00D10759"/>
    <w:rsid w:val="00D116F0"/>
    <w:rsid w:val="00D118B0"/>
    <w:rsid w:val="00D11AC0"/>
    <w:rsid w:val="00D11C34"/>
    <w:rsid w:val="00D129A9"/>
    <w:rsid w:val="00D12A05"/>
    <w:rsid w:val="00D136F1"/>
    <w:rsid w:val="00D15222"/>
    <w:rsid w:val="00D160F1"/>
    <w:rsid w:val="00D163C3"/>
    <w:rsid w:val="00D16C1F"/>
    <w:rsid w:val="00D16DDA"/>
    <w:rsid w:val="00D174E5"/>
    <w:rsid w:val="00D176C8"/>
    <w:rsid w:val="00D17A8D"/>
    <w:rsid w:val="00D20173"/>
    <w:rsid w:val="00D20297"/>
    <w:rsid w:val="00D210A0"/>
    <w:rsid w:val="00D21FD7"/>
    <w:rsid w:val="00D22755"/>
    <w:rsid w:val="00D22BEE"/>
    <w:rsid w:val="00D24865"/>
    <w:rsid w:val="00D25D24"/>
    <w:rsid w:val="00D25D50"/>
    <w:rsid w:val="00D30367"/>
    <w:rsid w:val="00D314CE"/>
    <w:rsid w:val="00D32A6B"/>
    <w:rsid w:val="00D32F58"/>
    <w:rsid w:val="00D33C1B"/>
    <w:rsid w:val="00D342EB"/>
    <w:rsid w:val="00D35239"/>
    <w:rsid w:val="00D3607C"/>
    <w:rsid w:val="00D3609E"/>
    <w:rsid w:val="00D36D0A"/>
    <w:rsid w:val="00D37638"/>
    <w:rsid w:val="00D40676"/>
    <w:rsid w:val="00D40927"/>
    <w:rsid w:val="00D415BC"/>
    <w:rsid w:val="00D42BF7"/>
    <w:rsid w:val="00D4397A"/>
    <w:rsid w:val="00D43A5B"/>
    <w:rsid w:val="00D454C3"/>
    <w:rsid w:val="00D4597D"/>
    <w:rsid w:val="00D45ACF"/>
    <w:rsid w:val="00D46CCC"/>
    <w:rsid w:val="00D4793E"/>
    <w:rsid w:val="00D50190"/>
    <w:rsid w:val="00D503BD"/>
    <w:rsid w:val="00D51795"/>
    <w:rsid w:val="00D525C4"/>
    <w:rsid w:val="00D52E7E"/>
    <w:rsid w:val="00D53837"/>
    <w:rsid w:val="00D53A74"/>
    <w:rsid w:val="00D56505"/>
    <w:rsid w:val="00D63064"/>
    <w:rsid w:val="00D6400F"/>
    <w:rsid w:val="00D642E2"/>
    <w:rsid w:val="00D649BD"/>
    <w:rsid w:val="00D65565"/>
    <w:rsid w:val="00D657B8"/>
    <w:rsid w:val="00D72B45"/>
    <w:rsid w:val="00D7319C"/>
    <w:rsid w:val="00D73336"/>
    <w:rsid w:val="00D74285"/>
    <w:rsid w:val="00D744D4"/>
    <w:rsid w:val="00D74515"/>
    <w:rsid w:val="00D76224"/>
    <w:rsid w:val="00D76963"/>
    <w:rsid w:val="00D77B08"/>
    <w:rsid w:val="00D80139"/>
    <w:rsid w:val="00D812BF"/>
    <w:rsid w:val="00D81ACE"/>
    <w:rsid w:val="00D81DDD"/>
    <w:rsid w:val="00D82071"/>
    <w:rsid w:val="00D84456"/>
    <w:rsid w:val="00D84BB5"/>
    <w:rsid w:val="00D86C1B"/>
    <w:rsid w:val="00D8760F"/>
    <w:rsid w:val="00D879EB"/>
    <w:rsid w:val="00D908A2"/>
    <w:rsid w:val="00D91958"/>
    <w:rsid w:val="00D94BBD"/>
    <w:rsid w:val="00D94D48"/>
    <w:rsid w:val="00D954B5"/>
    <w:rsid w:val="00D95C4C"/>
    <w:rsid w:val="00D961CD"/>
    <w:rsid w:val="00D967BD"/>
    <w:rsid w:val="00D9757B"/>
    <w:rsid w:val="00D97843"/>
    <w:rsid w:val="00D97993"/>
    <w:rsid w:val="00D9799D"/>
    <w:rsid w:val="00D97B45"/>
    <w:rsid w:val="00DA057B"/>
    <w:rsid w:val="00DA1743"/>
    <w:rsid w:val="00DA1DB1"/>
    <w:rsid w:val="00DA2FC9"/>
    <w:rsid w:val="00DA383E"/>
    <w:rsid w:val="00DA40E6"/>
    <w:rsid w:val="00DA426F"/>
    <w:rsid w:val="00DA4A4A"/>
    <w:rsid w:val="00DA6A9C"/>
    <w:rsid w:val="00DA725B"/>
    <w:rsid w:val="00DB0416"/>
    <w:rsid w:val="00DB051D"/>
    <w:rsid w:val="00DB0608"/>
    <w:rsid w:val="00DB1D34"/>
    <w:rsid w:val="00DB248E"/>
    <w:rsid w:val="00DB2A83"/>
    <w:rsid w:val="00DB3DCE"/>
    <w:rsid w:val="00DB3E4A"/>
    <w:rsid w:val="00DB6ABF"/>
    <w:rsid w:val="00DC0216"/>
    <w:rsid w:val="00DC055F"/>
    <w:rsid w:val="00DC0A7B"/>
    <w:rsid w:val="00DC1538"/>
    <w:rsid w:val="00DC2804"/>
    <w:rsid w:val="00DC3803"/>
    <w:rsid w:val="00DC3BF6"/>
    <w:rsid w:val="00DC40D0"/>
    <w:rsid w:val="00DC491A"/>
    <w:rsid w:val="00DC4C3A"/>
    <w:rsid w:val="00DC58A8"/>
    <w:rsid w:val="00DC601A"/>
    <w:rsid w:val="00DC66A8"/>
    <w:rsid w:val="00DD0FDE"/>
    <w:rsid w:val="00DD141B"/>
    <w:rsid w:val="00DD3C19"/>
    <w:rsid w:val="00DD4ADA"/>
    <w:rsid w:val="00DD6D33"/>
    <w:rsid w:val="00DD70C4"/>
    <w:rsid w:val="00DD7389"/>
    <w:rsid w:val="00DD7A65"/>
    <w:rsid w:val="00DD7C08"/>
    <w:rsid w:val="00DE1A7B"/>
    <w:rsid w:val="00DE4C78"/>
    <w:rsid w:val="00DE4F17"/>
    <w:rsid w:val="00DE61E6"/>
    <w:rsid w:val="00DE64D8"/>
    <w:rsid w:val="00DE697B"/>
    <w:rsid w:val="00DF2358"/>
    <w:rsid w:val="00DF2705"/>
    <w:rsid w:val="00DF2E95"/>
    <w:rsid w:val="00DF2F72"/>
    <w:rsid w:val="00DF4211"/>
    <w:rsid w:val="00DF5338"/>
    <w:rsid w:val="00DF5ABB"/>
    <w:rsid w:val="00DF5B39"/>
    <w:rsid w:val="00DF610B"/>
    <w:rsid w:val="00DF634D"/>
    <w:rsid w:val="00DF68F9"/>
    <w:rsid w:val="00DF75B8"/>
    <w:rsid w:val="00DF7F41"/>
    <w:rsid w:val="00E01175"/>
    <w:rsid w:val="00E013B6"/>
    <w:rsid w:val="00E0238B"/>
    <w:rsid w:val="00E02DB5"/>
    <w:rsid w:val="00E03D1C"/>
    <w:rsid w:val="00E04141"/>
    <w:rsid w:val="00E042DB"/>
    <w:rsid w:val="00E04C64"/>
    <w:rsid w:val="00E1057E"/>
    <w:rsid w:val="00E10B5D"/>
    <w:rsid w:val="00E10F66"/>
    <w:rsid w:val="00E13B15"/>
    <w:rsid w:val="00E14497"/>
    <w:rsid w:val="00E157C2"/>
    <w:rsid w:val="00E163A2"/>
    <w:rsid w:val="00E20409"/>
    <w:rsid w:val="00E20B0C"/>
    <w:rsid w:val="00E22533"/>
    <w:rsid w:val="00E2269B"/>
    <w:rsid w:val="00E23687"/>
    <w:rsid w:val="00E239AE"/>
    <w:rsid w:val="00E24B74"/>
    <w:rsid w:val="00E24EA1"/>
    <w:rsid w:val="00E24EC8"/>
    <w:rsid w:val="00E26461"/>
    <w:rsid w:val="00E303E0"/>
    <w:rsid w:val="00E30691"/>
    <w:rsid w:val="00E30DAF"/>
    <w:rsid w:val="00E317C4"/>
    <w:rsid w:val="00E31D91"/>
    <w:rsid w:val="00E32193"/>
    <w:rsid w:val="00E321B9"/>
    <w:rsid w:val="00E3251C"/>
    <w:rsid w:val="00E335A5"/>
    <w:rsid w:val="00E336D1"/>
    <w:rsid w:val="00E336E8"/>
    <w:rsid w:val="00E34471"/>
    <w:rsid w:val="00E3485E"/>
    <w:rsid w:val="00E34C73"/>
    <w:rsid w:val="00E350AB"/>
    <w:rsid w:val="00E355F0"/>
    <w:rsid w:val="00E358A5"/>
    <w:rsid w:val="00E35EC3"/>
    <w:rsid w:val="00E3619E"/>
    <w:rsid w:val="00E361E2"/>
    <w:rsid w:val="00E40034"/>
    <w:rsid w:val="00E40090"/>
    <w:rsid w:val="00E40E99"/>
    <w:rsid w:val="00E40F5A"/>
    <w:rsid w:val="00E42299"/>
    <w:rsid w:val="00E42313"/>
    <w:rsid w:val="00E4461B"/>
    <w:rsid w:val="00E44769"/>
    <w:rsid w:val="00E45E49"/>
    <w:rsid w:val="00E4607C"/>
    <w:rsid w:val="00E47A27"/>
    <w:rsid w:val="00E5074D"/>
    <w:rsid w:val="00E51CB8"/>
    <w:rsid w:val="00E5263B"/>
    <w:rsid w:val="00E52A03"/>
    <w:rsid w:val="00E52C8C"/>
    <w:rsid w:val="00E52EB6"/>
    <w:rsid w:val="00E53117"/>
    <w:rsid w:val="00E548DA"/>
    <w:rsid w:val="00E54BFA"/>
    <w:rsid w:val="00E55342"/>
    <w:rsid w:val="00E57765"/>
    <w:rsid w:val="00E57D2A"/>
    <w:rsid w:val="00E606E5"/>
    <w:rsid w:val="00E60FC8"/>
    <w:rsid w:val="00E61124"/>
    <w:rsid w:val="00E6212C"/>
    <w:rsid w:val="00E62FA0"/>
    <w:rsid w:val="00E6498A"/>
    <w:rsid w:val="00E6508E"/>
    <w:rsid w:val="00E65136"/>
    <w:rsid w:val="00E65726"/>
    <w:rsid w:val="00E66E30"/>
    <w:rsid w:val="00E67050"/>
    <w:rsid w:val="00E67AF0"/>
    <w:rsid w:val="00E7088F"/>
    <w:rsid w:val="00E70A4C"/>
    <w:rsid w:val="00E72B4A"/>
    <w:rsid w:val="00E7410C"/>
    <w:rsid w:val="00E74166"/>
    <w:rsid w:val="00E7518F"/>
    <w:rsid w:val="00E76001"/>
    <w:rsid w:val="00E769D6"/>
    <w:rsid w:val="00E82269"/>
    <w:rsid w:val="00E822E3"/>
    <w:rsid w:val="00E83B95"/>
    <w:rsid w:val="00E83F03"/>
    <w:rsid w:val="00E857C1"/>
    <w:rsid w:val="00E86C14"/>
    <w:rsid w:val="00E900FA"/>
    <w:rsid w:val="00E90D66"/>
    <w:rsid w:val="00E90EEE"/>
    <w:rsid w:val="00E91A20"/>
    <w:rsid w:val="00E9228C"/>
    <w:rsid w:val="00E95A04"/>
    <w:rsid w:val="00E96321"/>
    <w:rsid w:val="00E972C9"/>
    <w:rsid w:val="00E97455"/>
    <w:rsid w:val="00E97695"/>
    <w:rsid w:val="00E97ED4"/>
    <w:rsid w:val="00EA0106"/>
    <w:rsid w:val="00EA0BB6"/>
    <w:rsid w:val="00EA0BCB"/>
    <w:rsid w:val="00EA1779"/>
    <w:rsid w:val="00EA2500"/>
    <w:rsid w:val="00EA37DD"/>
    <w:rsid w:val="00EA4267"/>
    <w:rsid w:val="00EA4C71"/>
    <w:rsid w:val="00EA58D7"/>
    <w:rsid w:val="00EA6E5C"/>
    <w:rsid w:val="00EB0ABA"/>
    <w:rsid w:val="00EB1F7F"/>
    <w:rsid w:val="00EB2696"/>
    <w:rsid w:val="00EB2718"/>
    <w:rsid w:val="00EB272F"/>
    <w:rsid w:val="00EB5D48"/>
    <w:rsid w:val="00EB5DF2"/>
    <w:rsid w:val="00EB6BD4"/>
    <w:rsid w:val="00EC035F"/>
    <w:rsid w:val="00EC03B0"/>
    <w:rsid w:val="00EC068B"/>
    <w:rsid w:val="00EC1889"/>
    <w:rsid w:val="00EC1C85"/>
    <w:rsid w:val="00EC238B"/>
    <w:rsid w:val="00EC2D4D"/>
    <w:rsid w:val="00EC361D"/>
    <w:rsid w:val="00EC54C3"/>
    <w:rsid w:val="00EC57FA"/>
    <w:rsid w:val="00EC64C3"/>
    <w:rsid w:val="00EC725C"/>
    <w:rsid w:val="00EC7B0A"/>
    <w:rsid w:val="00ED0968"/>
    <w:rsid w:val="00ED1528"/>
    <w:rsid w:val="00ED2AE3"/>
    <w:rsid w:val="00ED41CC"/>
    <w:rsid w:val="00ED5C75"/>
    <w:rsid w:val="00EE1E15"/>
    <w:rsid w:val="00EE1E68"/>
    <w:rsid w:val="00EE2C7F"/>
    <w:rsid w:val="00EE4194"/>
    <w:rsid w:val="00EE5943"/>
    <w:rsid w:val="00EF0921"/>
    <w:rsid w:val="00EF0F5C"/>
    <w:rsid w:val="00EF170D"/>
    <w:rsid w:val="00EF27FD"/>
    <w:rsid w:val="00EF3021"/>
    <w:rsid w:val="00EF33A5"/>
    <w:rsid w:val="00EF3E60"/>
    <w:rsid w:val="00EF463A"/>
    <w:rsid w:val="00EF5500"/>
    <w:rsid w:val="00EF55BE"/>
    <w:rsid w:val="00EF62A9"/>
    <w:rsid w:val="00EF6841"/>
    <w:rsid w:val="00EF7503"/>
    <w:rsid w:val="00EF7C75"/>
    <w:rsid w:val="00F002F3"/>
    <w:rsid w:val="00F00988"/>
    <w:rsid w:val="00F0177D"/>
    <w:rsid w:val="00F019D4"/>
    <w:rsid w:val="00F02035"/>
    <w:rsid w:val="00F0295A"/>
    <w:rsid w:val="00F047CB"/>
    <w:rsid w:val="00F04CC5"/>
    <w:rsid w:val="00F05490"/>
    <w:rsid w:val="00F06652"/>
    <w:rsid w:val="00F069CF"/>
    <w:rsid w:val="00F113EF"/>
    <w:rsid w:val="00F114E0"/>
    <w:rsid w:val="00F116B6"/>
    <w:rsid w:val="00F12186"/>
    <w:rsid w:val="00F132EC"/>
    <w:rsid w:val="00F14007"/>
    <w:rsid w:val="00F15206"/>
    <w:rsid w:val="00F154DA"/>
    <w:rsid w:val="00F167C3"/>
    <w:rsid w:val="00F20FE7"/>
    <w:rsid w:val="00F2263A"/>
    <w:rsid w:val="00F24AF9"/>
    <w:rsid w:val="00F26734"/>
    <w:rsid w:val="00F304F4"/>
    <w:rsid w:val="00F31727"/>
    <w:rsid w:val="00F3172A"/>
    <w:rsid w:val="00F32161"/>
    <w:rsid w:val="00F33DCF"/>
    <w:rsid w:val="00F340BA"/>
    <w:rsid w:val="00F34AC0"/>
    <w:rsid w:val="00F34F31"/>
    <w:rsid w:val="00F35618"/>
    <w:rsid w:val="00F3798E"/>
    <w:rsid w:val="00F40852"/>
    <w:rsid w:val="00F417AB"/>
    <w:rsid w:val="00F41926"/>
    <w:rsid w:val="00F41963"/>
    <w:rsid w:val="00F42731"/>
    <w:rsid w:val="00F42C39"/>
    <w:rsid w:val="00F42E2E"/>
    <w:rsid w:val="00F430A9"/>
    <w:rsid w:val="00F43699"/>
    <w:rsid w:val="00F44008"/>
    <w:rsid w:val="00F46F86"/>
    <w:rsid w:val="00F476F9"/>
    <w:rsid w:val="00F51C78"/>
    <w:rsid w:val="00F51FBD"/>
    <w:rsid w:val="00F53DB4"/>
    <w:rsid w:val="00F540A1"/>
    <w:rsid w:val="00F541F7"/>
    <w:rsid w:val="00F546EA"/>
    <w:rsid w:val="00F54951"/>
    <w:rsid w:val="00F5518A"/>
    <w:rsid w:val="00F55992"/>
    <w:rsid w:val="00F55A6D"/>
    <w:rsid w:val="00F56DD0"/>
    <w:rsid w:val="00F5724F"/>
    <w:rsid w:val="00F57B77"/>
    <w:rsid w:val="00F57F5C"/>
    <w:rsid w:val="00F60993"/>
    <w:rsid w:val="00F625B6"/>
    <w:rsid w:val="00F627F4"/>
    <w:rsid w:val="00F6327E"/>
    <w:rsid w:val="00F63675"/>
    <w:rsid w:val="00F63FBA"/>
    <w:rsid w:val="00F65274"/>
    <w:rsid w:val="00F6698A"/>
    <w:rsid w:val="00F67BE5"/>
    <w:rsid w:val="00F67D13"/>
    <w:rsid w:val="00F67F0E"/>
    <w:rsid w:val="00F70000"/>
    <w:rsid w:val="00F7345D"/>
    <w:rsid w:val="00F73462"/>
    <w:rsid w:val="00F7377C"/>
    <w:rsid w:val="00F742C7"/>
    <w:rsid w:val="00F74B6E"/>
    <w:rsid w:val="00F76C85"/>
    <w:rsid w:val="00F77819"/>
    <w:rsid w:val="00F80459"/>
    <w:rsid w:val="00F8050E"/>
    <w:rsid w:val="00F80592"/>
    <w:rsid w:val="00F819C1"/>
    <w:rsid w:val="00F82CC2"/>
    <w:rsid w:val="00F833FC"/>
    <w:rsid w:val="00F84CD6"/>
    <w:rsid w:val="00F85092"/>
    <w:rsid w:val="00F862F0"/>
    <w:rsid w:val="00F8659A"/>
    <w:rsid w:val="00F866FC"/>
    <w:rsid w:val="00F867D1"/>
    <w:rsid w:val="00F872DE"/>
    <w:rsid w:val="00F901CF"/>
    <w:rsid w:val="00F91B0F"/>
    <w:rsid w:val="00F9211F"/>
    <w:rsid w:val="00F92472"/>
    <w:rsid w:val="00F935CD"/>
    <w:rsid w:val="00F935ED"/>
    <w:rsid w:val="00F936DD"/>
    <w:rsid w:val="00F94945"/>
    <w:rsid w:val="00F96EC5"/>
    <w:rsid w:val="00FA029A"/>
    <w:rsid w:val="00FA0B9B"/>
    <w:rsid w:val="00FA294D"/>
    <w:rsid w:val="00FA37E0"/>
    <w:rsid w:val="00FA5DF6"/>
    <w:rsid w:val="00FA6173"/>
    <w:rsid w:val="00FA6AEA"/>
    <w:rsid w:val="00FA6D01"/>
    <w:rsid w:val="00FA6D35"/>
    <w:rsid w:val="00FA70E4"/>
    <w:rsid w:val="00FA713D"/>
    <w:rsid w:val="00FA7821"/>
    <w:rsid w:val="00FA7FA6"/>
    <w:rsid w:val="00FB0215"/>
    <w:rsid w:val="00FB17AA"/>
    <w:rsid w:val="00FB1902"/>
    <w:rsid w:val="00FB1AA4"/>
    <w:rsid w:val="00FB1B3C"/>
    <w:rsid w:val="00FB340B"/>
    <w:rsid w:val="00FB501B"/>
    <w:rsid w:val="00FB5744"/>
    <w:rsid w:val="00FB66F7"/>
    <w:rsid w:val="00FB78A9"/>
    <w:rsid w:val="00FB7F0B"/>
    <w:rsid w:val="00FC0269"/>
    <w:rsid w:val="00FC0577"/>
    <w:rsid w:val="00FC1571"/>
    <w:rsid w:val="00FC19FC"/>
    <w:rsid w:val="00FC2466"/>
    <w:rsid w:val="00FC2D9C"/>
    <w:rsid w:val="00FC3304"/>
    <w:rsid w:val="00FC39D5"/>
    <w:rsid w:val="00FC4194"/>
    <w:rsid w:val="00FC68D7"/>
    <w:rsid w:val="00FC74B6"/>
    <w:rsid w:val="00FC7EE3"/>
    <w:rsid w:val="00FD1872"/>
    <w:rsid w:val="00FD3149"/>
    <w:rsid w:val="00FD49C7"/>
    <w:rsid w:val="00FD4BAE"/>
    <w:rsid w:val="00FD4C8E"/>
    <w:rsid w:val="00FD4EFB"/>
    <w:rsid w:val="00FD5BCB"/>
    <w:rsid w:val="00FD66F1"/>
    <w:rsid w:val="00FD7A6B"/>
    <w:rsid w:val="00FE069E"/>
    <w:rsid w:val="00FE08CA"/>
    <w:rsid w:val="00FE2BC4"/>
    <w:rsid w:val="00FE3368"/>
    <w:rsid w:val="00FE3E94"/>
    <w:rsid w:val="00FE436B"/>
    <w:rsid w:val="00FE45FE"/>
    <w:rsid w:val="00FE52F9"/>
    <w:rsid w:val="00FE6725"/>
    <w:rsid w:val="00FE7093"/>
    <w:rsid w:val="00FF055B"/>
    <w:rsid w:val="00FF28D7"/>
    <w:rsid w:val="00FF2BC4"/>
    <w:rsid w:val="00FF358F"/>
    <w:rsid w:val="00FF45B0"/>
    <w:rsid w:val="00FF50B0"/>
    <w:rsid w:val="00FF5D71"/>
    <w:rsid w:val="00FF5E35"/>
    <w:rsid w:val="00FF6CAE"/>
    <w:rsid w:val="00FF6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1"/>
    <o:shapelayout v:ext="edit">
      <o:idmap v:ext="edit" data="1"/>
    </o:shapelayout>
  </w:shapeDefaults>
  <w:decimalSymbol w:val="."/>
  <w:listSeparator w:val=","/>
  <w14:docId w14:val="5DA0897F"/>
  <w15:docId w15:val="{F862A8B9-FA3D-4881-9CA9-55BA8C14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044"/>
    <w:pPr>
      <w:spacing w:before="20" w:after="20"/>
    </w:pPr>
  </w:style>
  <w:style w:type="paragraph" w:styleId="Heading1">
    <w:name w:val="heading 1"/>
    <w:basedOn w:val="Normal"/>
    <w:next w:val="Normal"/>
    <w:link w:val="Heading1Char"/>
    <w:qFormat/>
    <w:rsid w:val="00A0104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0104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0104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649BD"/>
    <w:pPr>
      <w:keepNext/>
      <w:spacing w:before="240" w:after="60"/>
      <w:outlineLvl w:val="3"/>
    </w:pPr>
    <w:rPr>
      <w:b/>
      <w:bCs/>
      <w:sz w:val="28"/>
      <w:szCs w:val="28"/>
    </w:rPr>
  </w:style>
  <w:style w:type="paragraph" w:styleId="Heading5">
    <w:name w:val="heading 5"/>
    <w:basedOn w:val="Normal"/>
    <w:next w:val="Normal"/>
    <w:qFormat/>
    <w:rsid w:val="00D649BD"/>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D649BD"/>
    <w:rPr>
      <w:b/>
      <w:bCs/>
      <w:sz w:val="28"/>
      <w:szCs w:val="28"/>
      <w:lang w:val="en-AU" w:eastAsia="en-AU" w:bidi="ar-SA"/>
    </w:rPr>
  </w:style>
  <w:style w:type="paragraph" w:customStyle="1" w:styleId="Text">
    <w:name w:val="Text"/>
    <w:link w:val="TextChar1"/>
    <w:rsid w:val="005E30CE"/>
    <w:pPr>
      <w:tabs>
        <w:tab w:val="right" w:pos="1134"/>
      </w:tabs>
      <w:spacing w:before="120" w:after="120" w:line="260" w:lineRule="exact"/>
    </w:pPr>
    <w:rPr>
      <w:rFonts w:ascii="Trebuchet MS" w:hAnsi="Trebuchet MS"/>
      <w:szCs w:val="18"/>
      <w:lang w:eastAsia="en-US"/>
    </w:rPr>
  </w:style>
  <w:style w:type="character" w:customStyle="1" w:styleId="TextChar1">
    <w:name w:val="Text Char1"/>
    <w:link w:val="Text"/>
    <w:rsid w:val="005E30CE"/>
    <w:rPr>
      <w:rFonts w:ascii="Trebuchet MS" w:hAnsi="Trebuchet MS"/>
      <w:szCs w:val="18"/>
      <w:lang w:eastAsia="en-US"/>
    </w:rPr>
  </w:style>
  <w:style w:type="paragraph" w:customStyle="1" w:styleId="Head3">
    <w:name w:val="Head 3"/>
    <w:basedOn w:val="Normal"/>
    <w:rsid w:val="00863687"/>
    <w:pPr>
      <w:spacing w:before="200"/>
    </w:pPr>
    <w:rPr>
      <w:rFonts w:ascii="Arial" w:hAnsi="Arial"/>
      <w:color w:val="993300"/>
    </w:rPr>
  </w:style>
  <w:style w:type="paragraph" w:styleId="Footer">
    <w:name w:val="footer"/>
    <w:basedOn w:val="Normal"/>
    <w:link w:val="FooterChar"/>
    <w:uiPriority w:val="99"/>
    <w:rsid w:val="00804ACF"/>
    <w:pPr>
      <w:tabs>
        <w:tab w:val="right" w:pos="10620"/>
        <w:tab w:val="left" w:pos="11880"/>
        <w:tab w:val="right" w:pos="22112"/>
      </w:tabs>
      <w:spacing w:before="0"/>
    </w:pPr>
    <w:rPr>
      <w:rFonts w:ascii="Arial" w:hAnsi="Arial"/>
      <w:b/>
      <w:bCs/>
      <w:color w:val="439539"/>
      <w:sz w:val="18"/>
      <w:szCs w:val="16"/>
    </w:rPr>
  </w:style>
  <w:style w:type="character" w:styleId="PageNumber">
    <w:name w:val="page number"/>
    <w:rsid w:val="00A01044"/>
    <w:rPr>
      <w:rFonts w:ascii="Tahoma" w:hAnsi="Tahoma"/>
      <w:b/>
      <w:color w:val="439539"/>
      <w:sz w:val="18"/>
    </w:rPr>
  </w:style>
  <w:style w:type="paragraph" w:styleId="Header">
    <w:name w:val="header"/>
    <w:basedOn w:val="Normal"/>
    <w:rsid w:val="00A01044"/>
    <w:pPr>
      <w:tabs>
        <w:tab w:val="center" w:pos="4153"/>
        <w:tab w:val="right" w:pos="8306"/>
      </w:tabs>
    </w:pPr>
    <w:rPr>
      <w:sz w:val="16"/>
    </w:rPr>
  </w:style>
  <w:style w:type="paragraph" w:customStyle="1" w:styleId="Statsbullet">
    <w:name w:val="Stats bullet"/>
    <w:basedOn w:val="Normal"/>
    <w:link w:val="StatsbulletChar"/>
    <w:rsid w:val="005E30CE"/>
    <w:pPr>
      <w:numPr>
        <w:numId w:val="12"/>
      </w:numPr>
      <w:spacing w:after="120" w:line="260" w:lineRule="exact"/>
    </w:pPr>
    <w:rPr>
      <w:rFonts w:ascii="Trebuchet MS" w:hAnsi="Trebuchet MS"/>
      <w:szCs w:val="18"/>
    </w:rPr>
  </w:style>
  <w:style w:type="character" w:customStyle="1" w:styleId="StatsbulletCharChar">
    <w:name w:val="Stats bullet Char Char"/>
    <w:rsid w:val="001326AF"/>
    <w:rPr>
      <w:rFonts w:ascii="Arial" w:hAnsi="Arial"/>
      <w:sz w:val="16"/>
      <w:lang w:eastAsia="en-US"/>
    </w:rPr>
  </w:style>
  <w:style w:type="character" w:styleId="Hyperlink">
    <w:name w:val="Hyperlink"/>
    <w:uiPriority w:val="99"/>
    <w:rsid w:val="00493660"/>
    <w:rPr>
      <w:rFonts w:ascii="Trebuchet MS" w:hAnsi="Trebuchet MS"/>
      <w:sz w:val="20"/>
      <w:u w:val="single"/>
    </w:rPr>
  </w:style>
  <w:style w:type="paragraph" w:customStyle="1" w:styleId="Imprint">
    <w:name w:val="Imprint"/>
    <w:rsid w:val="00A01044"/>
    <w:pPr>
      <w:spacing w:before="160" w:line="260" w:lineRule="atLeast"/>
    </w:pPr>
    <w:rPr>
      <w:rFonts w:ascii="Trebuchet MS" w:hAnsi="Trebuchet MS" w:cs="Arial"/>
      <w:bCs/>
      <w:sz w:val="16"/>
      <w:szCs w:val="16"/>
      <w:lang w:eastAsia="en-US"/>
    </w:rPr>
  </w:style>
  <w:style w:type="paragraph" w:customStyle="1" w:styleId="StatsHeading3">
    <w:name w:val="StatsHeading3"/>
    <w:basedOn w:val="Normal"/>
    <w:rsid w:val="005E30CE"/>
    <w:pPr>
      <w:spacing w:before="240" w:after="0"/>
      <w:outlineLvl w:val="0"/>
    </w:pPr>
    <w:rPr>
      <w:rFonts w:ascii="Arial Bold" w:hAnsi="Arial Bold" w:cs="Arial"/>
      <w:b/>
      <w:color w:val="32872A"/>
    </w:rPr>
  </w:style>
  <w:style w:type="paragraph" w:customStyle="1" w:styleId="StatsHeading2">
    <w:name w:val="StatsHeading2"/>
    <w:basedOn w:val="Normal"/>
    <w:link w:val="StatsHeading2CharChar"/>
    <w:rsid w:val="00376EA2"/>
    <w:pPr>
      <w:spacing w:before="360" w:after="0"/>
    </w:pPr>
    <w:rPr>
      <w:rFonts w:ascii="Arial" w:hAnsi="Arial"/>
      <w:b/>
      <w:color w:val="439539"/>
      <w:sz w:val="24"/>
    </w:rPr>
  </w:style>
  <w:style w:type="character" w:customStyle="1" w:styleId="StatsHeading2CharChar">
    <w:name w:val="StatsHeading2 Char Char"/>
    <w:link w:val="StatsHeading2"/>
    <w:rsid w:val="00376EA2"/>
    <w:rPr>
      <w:rFonts w:ascii="Arial" w:hAnsi="Arial"/>
      <w:b/>
      <w:color w:val="439539"/>
      <w:sz w:val="24"/>
    </w:rPr>
  </w:style>
  <w:style w:type="paragraph" w:customStyle="1" w:styleId="Firstpara">
    <w:name w:val="First para"/>
    <w:link w:val="FirstparaChar"/>
    <w:rsid w:val="00A01044"/>
    <w:pPr>
      <w:spacing w:line="260" w:lineRule="exact"/>
    </w:pPr>
    <w:rPr>
      <w:rFonts w:ascii="Helvetica" w:hAnsi="Helvetica"/>
      <w:sz w:val="18"/>
      <w:lang w:eastAsia="en-US"/>
    </w:rPr>
  </w:style>
  <w:style w:type="character" w:customStyle="1" w:styleId="FirstparaChar">
    <w:name w:val="First para Char"/>
    <w:link w:val="Firstpara"/>
    <w:rsid w:val="00A01044"/>
    <w:rPr>
      <w:rFonts w:ascii="Helvetica" w:hAnsi="Helvetica"/>
      <w:sz w:val="18"/>
      <w:lang w:eastAsia="en-US"/>
    </w:rPr>
  </w:style>
  <w:style w:type="paragraph" w:customStyle="1" w:styleId="StatsHeading1">
    <w:name w:val="StatsHeading1"/>
    <w:basedOn w:val="Normal"/>
    <w:link w:val="StatsHeading1Char"/>
    <w:rsid w:val="00634A37"/>
    <w:pPr>
      <w:spacing w:before="300" w:after="300"/>
    </w:pPr>
    <w:rPr>
      <w:rFonts w:ascii="Arial" w:hAnsi="Arial" w:cs="Tahoma"/>
      <w:b/>
      <w:color w:val="439539"/>
      <w:sz w:val="36"/>
      <w:szCs w:val="32"/>
    </w:rPr>
  </w:style>
  <w:style w:type="character" w:customStyle="1" w:styleId="StatsHeading1Char">
    <w:name w:val="StatsHeading1 Char"/>
    <w:link w:val="StatsHeading1"/>
    <w:rsid w:val="00634A37"/>
    <w:rPr>
      <w:rFonts w:ascii="Arial" w:hAnsi="Arial" w:cs="Tahoma"/>
      <w:b/>
      <w:color w:val="439539"/>
      <w:sz w:val="36"/>
      <w:szCs w:val="32"/>
      <w:lang w:eastAsia="en-US"/>
    </w:rPr>
  </w:style>
  <w:style w:type="paragraph" w:customStyle="1" w:styleId="Figuretitle">
    <w:name w:val="Figuretitle"/>
    <w:link w:val="FiguretitleChar"/>
    <w:rsid w:val="00A01044"/>
    <w:pPr>
      <w:tabs>
        <w:tab w:val="left" w:pos="567"/>
        <w:tab w:val="left" w:pos="1620"/>
      </w:tabs>
      <w:ind w:firstLine="720"/>
    </w:pPr>
    <w:rPr>
      <w:rFonts w:ascii="Tahoma" w:hAnsi="Tahoma"/>
      <w:b/>
      <w:sz w:val="17"/>
      <w:szCs w:val="17"/>
      <w:lang w:eastAsia="en-US"/>
    </w:rPr>
  </w:style>
  <w:style w:type="character" w:customStyle="1" w:styleId="FiguretitleChar">
    <w:name w:val="Figuretitle Char"/>
    <w:basedOn w:val="DefaultParagraphFont"/>
    <w:link w:val="Figuretitle"/>
    <w:rsid w:val="00A01044"/>
    <w:rPr>
      <w:rFonts w:ascii="Tahoma" w:hAnsi="Tahoma"/>
      <w:b/>
      <w:sz w:val="17"/>
      <w:szCs w:val="17"/>
      <w:lang w:eastAsia="en-US"/>
    </w:rPr>
  </w:style>
  <w:style w:type="paragraph" w:customStyle="1" w:styleId="Source">
    <w:name w:val="Source"/>
    <w:link w:val="SourceChar"/>
    <w:rsid w:val="00A01044"/>
    <w:pPr>
      <w:spacing w:before="40"/>
    </w:pPr>
    <w:rPr>
      <w:rFonts w:ascii="Arial" w:hAnsi="Arial"/>
      <w:sz w:val="15"/>
      <w:lang w:eastAsia="en-US"/>
    </w:rPr>
  </w:style>
  <w:style w:type="character" w:customStyle="1" w:styleId="SourceChar">
    <w:name w:val="Source Char"/>
    <w:link w:val="Source"/>
    <w:rsid w:val="00CF1066"/>
    <w:rPr>
      <w:rFonts w:ascii="Arial" w:hAnsi="Arial"/>
      <w:sz w:val="15"/>
      <w:lang w:eastAsia="en-US"/>
    </w:rPr>
  </w:style>
  <w:style w:type="paragraph" w:customStyle="1" w:styleId="Tabletext">
    <w:name w:val="Table text"/>
    <w:next w:val="Text"/>
    <w:rsid w:val="00A01044"/>
    <w:pPr>
      <w:spacing w:before="40" w:after="20"/>
    </w:pPr>
    <w:rPr>
      <w:rFonts w:ascii="Arial" w:hAnsi="Arial"/>
      <w:sz w:val="16"/>
      <w:lang w:eastAsia="en-US"/>
    </w:rPr>
  </w:style>
  <w:style w:type="paragraph" w:customStyle="1" w:styleId="Tablehead1">
    <w:name w:val="Tablehead1"/>
    <w:rsid w:val="00A01044"/>
    <w:pPr>
      <w:tabs>
        <w:tab w:val="left" w:pos="900"/>
      </w:tabs>
      <w:spacing w:before="120" w:after="40"/>
    </w:pPr>
    <w:rPr>
      <w:rFonts w:ascii="Arial" w:hAnsi="Arial"/>
      <w:b/>
      <w:color w:val="439539"/>
      <w:sz w:val="16"/>
      <w:lang w:eastAsia="en-US"/>
    </w:rPr>
  </w:style>
  <w:style w:type="paragraph" w:customStyle="1" w:styleId="TableColBold">
    <w:name w:val="TableColBold"/>
    <w:rsid w:val="00A01044"/>
    <w:pPr>
      <w:spacing w:before="40" w:after="20"/>
    </w:pPr>
    <w:rPr>
      <w:rFonts w:ascii="Arial" w:hAnsi="Arial"/>
      <w:b/>
      <w:color w:val="439539"/>
      <w:sz w:val="15"/>
      <w:szCs w:val="15"/>
      <w:lang w:val="en-US" w:eastAsia="en-US"/>
    </w:rPr>
  </w:style>
  <w:style w:type="paragraph" w:customStyle="1" w:styleId="Style1">
    <w:name w:val="Style1"/>
    <w:basedOn w:val="NumberedText"/>
    <w:autoRedefine/>
    <w:rsid w:val="00A01044"/>
    <w:pPr>
      <w:numPr>
        <w:numId w:val="0"/>
      </w:numPr>
    </w:pPr>
  </w:style>
  <w:style w:type="paragraph" w:customStyle="1" w:styleId="NumberedText">
    <w:name w:val="NumberedText"/>
    <w:autoRedefine/>
    <w:rsid w:val="00E23687"/>
    <w:pPr>
      <w:numPr>
        <w:numId w:val="2"/>
      </w:numPr>
      <w:tabs>
        <w:tab w:val="clear" w:pos="851"/>
        <w:tab w:val="left" w:pos="284"/>
      </w:tabs>
      <w:spacing w:before="120" w:line="260" w:lineRule="atLeast"/>
      <w:ind w:left="284" w:hanging="284"/>
    </w:pPr>
    <w:rPr>
      <w:rFonts w:ascii="Trebuchet MS" w:hAnsi="Trebuchet MS" w:cs="Arial"/>
      <w:szCs w:val="18"/>
      <w:lang w:eastAsia="en-US"/>
    </w:rPr>
  </w:style>
  <w:style w:type="table" w:styleId="TableGrid">
    <w:name w:val="Table Grid"/>
    <w:basedOn w:val="TableNormal"/>
    <w:rsid w:val="00A01044"/>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Double1stCol">
    <w:name w:val="TablesDouble1stCol"/>
    <w:basedOn w:val="Tabletext"/>
    <w:rsid w:val="00A01044"/>
    <w:rPr>
      <w:b/>
      <w:color w:val="439539"/>
      <w:lang w:val="en-US"/>
    </w:rPr>
  </w:style>
  <w:style w:type="character" w:styleId="FollowedHyperlink">
    <w:name w:val="FollowedHyperlink"/>
    <w:rsid w:val="00A01044"/>
    <w:rPr>
      <w:color w:val="000080"/>
      <w:u w:val="single"/>
    </w:rPr>
  </w:style>
  <w:style w:type="paragraph" w:customStyle="1" w:styleId="tabletiitleContinued">
    <w:name w:val="tabletiitleContinued"/>
    <w:basedOn w:val="Normal"/>
    <w:rsid w:val="00837135"/>
    <w:pPr>
      <w:tabs>
        <w:tab w:val="left" w:pos="900"/>
      </w:tabs>
      <w:spacing w:before="320" w:after="80"/>
    </w:pPr>
    <w:rPr>
      <w:rFonts w:ascii="Tahoma" w:hAnsi="Tahoma"/>
      <w:b/>
      <w:sz w:val="17"/>
      <w:szCs w:val="17"/>
    </w:rPr>
  </w:style>
  <w:style w:type="paragraph" w:customStyle="1" w:styleId="Tablehead2">
    <w:name w:val="Tablehead2"/>
    <w:rsid w:val="00A01044"/>
    <w:pPr>
      <w:spacing w:before="20" w:after="20"/>
    </w:pPr>
    <w:rPr>
      <w:rFonts w:ascii="Arial" w:hAnsi="Arial"/>
      <w:color w:val="439539"/>
      <w:sz w:val="16"/>
      <w:lang w:val="en-GB" w:eastAsia="en-US"/>
    </w:rPr>
  </w:style>
  <w:style w:type="paragraph" w:customStyle="1" w:styleId="Table17Tabletext">
    <w:name w:val="Table17Tabletext"/>
    <w:rsid w:val="00A01044"/>
    <w:pPr>
      <w:tabs>
        <w:tab w:val="left" w:pos="252"/>
      </w:tabs>
      <w:spacing w:before="30"/>
    </w:pPr>
    <w:rPr>
      <w:rFonts w:ascii="Arial" w:hAnsi="Arial"/>
      <w:sz w:val="14"/>
      <w:szCs w:val="14"/>
      <w:lang w:eastAsia="en-US"/>
    </w:rPr>
  </w:style>
  <w:style w:type="paragraph" w:customStyle="1" w:styleId="Tablehead3">
    <w:name w:val="Tablehead3"/>
    <w:autoRedefine/>
    <w:rsid w:val="000E38D7"/>
    <w:pPr>
      <w:spacing w:before="40" w:after="20"/>
      <w:jc w:val="center"/>
    </w:pPr>
    <w:rPr>
      <w:rFonts w:ascii="Arial" w:hAnsi="Arial"/>
      <w:b/>
      <w:iCs/>
      <w:sz w:val="15"/>
      <w:szCs w:val="15"/>
      <w:lang w:eastAsia="en-US"/>
    </w:rPr>
  </w:style>
  <w:style w:type="paragraph" w:customStyle="1" w:styleId="Terms">
    <w:name w:val="Terms"/>
    <w:basedOn w:val="Text"/>
    <w:link w:val="TermsChar"/>
    <w:rsid w:val="00A01044"/>
  </w:style>
  <w:style w:type="character" w:customStyle="1" w:styleId="TermsChar">
    <w:name w:val="Terms Char"/>
    <w:basedOn w:val="TextChar1"/>
    <w:link w:val="Terms"/>
    <w:rsid w:val="00A01044"/>
    <w:rPr>
      <w:rFonts w:ascii="Trebuchet MS" w:hAnsi="Trebuchet MS"/>
      <w:szCs w:val="18"/>
      <w:lang w:eastAsia="en-US"/>
    </w:rPr>
  </w:style>
  <w:style w:type="paragraph" w:customStyle="1" w:styleId="TermsColour">
    <w:name w:val="TermsColour"/>
    <w:link w:val="TermsColourChar"/>
    <w:rsid w:val="00A01044"/>
    <w:rPr>
      <w:rFonts w:ascii="Trebuchet MS" w:hAnsi="Trebuchet MS"/>
      <w:b/>
      <w:color w:val="439539"/>
      <w:szCs w:val="18"/>
      <w:lang w:eastAsia="en-US"/>
    </w:rPr>
  </w:style>
  <w:style w:type="character" w:customStyle="1" w:styleId="TermsColourChar">
    <w:name w:val="TermsColour Char"/>
    <w:link w:val="TermsColour"/>
    <w:rsid w:val="00A01044"/>
    <w:rPr>
      <w:rFonts w:ascii="Trebuchet MS" w:hAnsi="Trebuchet MS"/>
      <w:b/>
      <w:color w:val="439539"/>
      <w:szCs w:val="18"/>
      <w:lang w:eastAsia="en-US"/>
    </w:rPr>
  </w:style>
  <w:style w:type="paragraph" w:styleId="TOC2">
    <w:name w:val="toc 2"/>
    <w:basedOn w:val="Normal"/>
    <w:next w:val="Normal"/>
    <w:autoRedefine/>
    <w:uiPriority w:val="39"/>
    <w:rsid w:val="00A01044"/>
    <w:pPr>
      <w:tabs>
        <w:tab w:val="left" w:pos="540"/>
        <w:tab w:val="left" w:pos="567"/>
        <w:tab w:val="left" w:pos="1320"/>
        <w:tab w:val="right" w:pos="9923"/>
        <w:tab w:val="right" w:pos="10620"/>
      </w:tabs>
      <w:spacing w:before="80" w:after="0"/>
      <w:ind w:left="238"/>
    </w:pPr>
    <w:rPr>
      <w:rFonts w:ascii="Trebuchet MS" w:hAnsi="Trebuchet MS"/>
      <w:noProof/>
      <w:sz w:val="18"/>
      <w:szCs w:val="18"/>
    </w:rPr>
  </w:style>
  <w:style w:type="paragraph" w:customStyle="1" w:styleId="PubTitle">
    <w:name w:val="PubTitle"/>
    <w:basedOn w:val="Normal"/>
    <w:rsid w:val="00804ACF"/>
    <w:pPr>
      <w:spacing w:before="1440"/>
    </w:pPr>
    <w:rPr>
      <w:rFonts w:ascii="Arial" w:hAnsi="Arial" w:cs="Arial"/>
      <w:color w:val="808080" w:themeColor="background1" w:themeShade="80"/>
      <w:sz w:val="36"/>
      <w:szCs w:val="36"/>
    </w:rPr>
  </w:style>
  <w:style w:type="paragraph" w:customStyle="1" w:styleId="Pubsubtitle">
    <w:name w:val="Pub subtitle"/>
    <w:basedOn w:val="Normal"/>
    <w:rsid w:val="00804ACF"/>
    <w:pPr>
      <w:spacing w:before="240"/>
      <w:ind w:right="1741"/>
      <w:outlineLvl w:val="0"/>
    </w:pPr>
    <w:rPr>
      <w:rFonts w:ascii="Arial" w:hAnsi="Arial" w:cs="Arial"/>
      <w:b/>
      <w:color w:val="439539"/>
      <w:sz w:val="55"/>
      <w:szCs w:val="55"/>
    </w:rPr>
  </w:style>
  <w:style w:type="paragraph" w:customStyle="1" w:styleId="Quarter">
    <w:name w:val="Quarter"/>
    <w:basedOn w:val="Normal"/>
    <w:rsid w:val="00A01044"/>
    <w:pPr>
      <w:ind w:left="720"/>
      <w:outlineLvl w:val="0"/>
    </w:pPr>
    <w:rPr>
      <w:rFonts w:ascii="Arial" w:hAnsi="Arial" w:cs="Arial"/>
      <w:color w:val="439539"/>
      <w:sz w:val="32"/>
      <w:szCs w:val="32"/>
    </w:rPr>
  </w:style>
  <w:style w:type="paragraph" w:customStyle="1" w:styleId="Year">
    <w:name w:val="Year"/>
    <w:basedOn w:val="Normal"/>
    <w:rsid w:val="00A01044"/>
    <w:pPr>
      <w:ind w:left="720"/>
    </w:pPr>
    <w:rPr>
      <w:rFonts w:ascii="Arial" w:hAnsi="Arial"/>
      <w:color w:val="623874"/>
      <w:sz w:val="80"/>
      <w:szCs w:val="80"/>
    </w:rPr>
  </w:style>
  <w:style w:type="paragraph" w:styleId="TOC1">
    <w:name w:val="toc 1"/>
    <w:basedOn w:val="Normal"/>
    <w:next w:val="Normal"/>
    <w:autoRedefine/>
    <w:uiPriority w:val="39"/>
    <w:rsid w:val="00D40676"/>
    <w:pPr>
      <w:tabs>
        <w:tab w:val="left" w:pos="360"/>
        <w:tab w:val="left" w:pos="540"/>
        <w:tab w:val="right" w:pos="9921"/>
      </w:tabs>
      <w:spacing w:before="100" w:after="0"/>
    </w:pPr>
    <w:rPr>
      <w:rFonts w:ascii="Trebuchet MS" w:hAnsi="Trebuchet MS"/>
      <w:noProof/>
    </w:rPr>
  </w:style>
  <w:style w:type="character" w:styleId="FootnoteReference">
    <w:name w:val="footnote reference"/>
    <w:rsid w:val="00A01044"/>
    <w:rPr>
      <w:rFonts w:ascii="Trebuchet MS" w:hAnsi="Trebuchet MS"/>
      <w:sz w:val="20"/>
      <w:vertAlign w:val="superscript"/>
    </w:rPr>
  </w:style>
  <w:style w:type="paragraph" w:customStyle="1" w:styleId="TablesSectionHeading2">
    <w:name w:val="TablesSectionHeading2"/>
    <w:rsid w:val="00A01044"/>
    <w:pPr>
      <w:spacing w:before="160"/>
    </w:pPr>
    <w:rPr>
      <w:rFonts w:ascii="Tahoma" w:hAnsi="Tahoma"/>
      <w:b/>
      <w:color w:val="439539"/>
      <w:sz w:val="26"/>
      <w:lang w:eastAsia="en-US"/>
    </w:rPr>
  </w:style>
  <w:style w:type="paragraph" w:styleId="BalloonText">
    <w:name w:val="Balloon Text"/>
    <w:basedOn w:val="Normal"/>
    <w:semiHidden/>
    <w:rsid w:val="00D649BD"/>
    <w:pPr>
      <w:spacing w:before="0" w:after="0"/>
    </w:pPr>
    <w:rPr>
      <w:rFonts w:ascii="Tahoma" w:hAnsi="Tahoma" w:cs="Tahoma"/>
      <w:sz w:val="16"/>
      <w:szCs w:val="16"/>
    </w:rPr>
  </w:style>
  <w:style w:type="paragraph" w:styleId="FootnoteText">
    <w:name w:val="footnote text"/>
    <w:basedOn w:val="Normal"/>
    <w:link w:val="FootnoteTextChar"/>
    <w:autoRedefine/>
    <w:rsid w:val="00A01044"/>
    <w:pPr>
      <w:spacing w:before="0" w:after="0"/>
      <w:ind w:left="284" w:hanging="284"/>
    </w:pPr>
    <w:rPr>
      <w:rFonts w:ascii="Trebuchet MS" w:hAnsi="Trebuchet MS"/>
      <w:sz w:val="16"/>
    </w:rPr>
  </w:style>
  <w:style w:type="paragraph" w:styleId="CommentText">
    <w:name w:val="annotation text"/>
    <w:basedOn w:val="Normal"/>
    <w:link w:val="CommentTextChar"/>
    <w:semiHidden/>
    <w:rsid w:val="00D649BD"/>
    <w:pPr>
      <w:spacing w:before="0" w:after="0"/>
    </w:pPr>
  </w:style>
  <w:style w:type="paragraph" w:customStyle="1" w:styleId="Pa22">
    <w:name w:val="Pa22"/>
    <w:basedOn w:val="Normal"/>
    <w:next w:val="Normal"/>
    <w:rsid w:val="00D649BD"/>
    <w:pPr>
      <w:autoSpaceDE w:val="0"/>
      <w:autoSpaceDN w:val="0"/>
      <w:adjustRightInd w:val="0"/>
      <w:spacing w:before="0" w:after="0" w:line="141" w:lineRule="atLeast"/>
    </w:pPr>
    <w:rPr>
      <w:rFonts w:ascii="ERPSGD+GillSans-Light" w:hAnsi="ERPSGD+GillSans-Light"/>
      <w:szCs w:val="24"/>
    </w:rPr>
  </w:style>
  <w:style w:type="paragraph" w:customStyle="1" w:styleId="Pa21">
    <w:name w:val="Pa21"/>
    <w:basedOn w:val="Normal"/>
    <w:next w:val="Normal"/>
    <w:rsid w:val="00D649BD"/>
    <w:pPr>
      <w:autoSpaceDE w:val="0"/>
      <w:autoSpaceDN w:val="0"/>
      <w:adjustRightInd w:val="0"/>
      <w:spacing w:before="0" w:after="0" w:line="141" w:lineRule="atLeast"/>
    </w:pPr>
    <w:rPr>
      <w:rFonts w:ascii="ERPSGD+GillSans-Light" w:hAnsi="ERPSGD+GillSans-Light"/>
      <w:szCs w:val="24"/>
    </w:rPr>
  </w:style>
  <w:style w:type="paragraph" w:customStyle="1" w:styleId="MtgHeading1">
    <w:name w:val="Mtg Heading 1"/>
    <w:basedOn w:val="Normal"/>
    <w:rsid w:val="00D649BD"/>
    <w:pPr>
      <w:spacing w:before="0" w:after="0"/>
      <w:jc w:val="center"/>
    </w:pPr>
    <w:rPr>
      <w:rFonts w:ascii="Arial Narrow" w:hAnsi="Arial Narrow" w:cs="Arial"/>
      <w:b/>
      <w:spacing w:val="26"/>
      <w:sz w:val="32"/>
      <w:szCs w:val="32"/>
      <w:lang w:val="en-US"/>
    </w:rPr>
  </w:style>
  <w:style w:type="paragraph" w:customStyle="1" w:styleId="Tableentry1">
    <w:name w:val="Table entry 1"/>
    <w:basedOn w:val="Normal"/>
    <w:rsid w:val="00CF1066"/>
    <w:pPr>
      <w:autoSpaceDE w:val="0"/>
      <w:autoSpaceDN w:val="0"/>
      <w:adjustRightInd w:val="0"/>
      <w:spacing w:line="288" w:lineRule="auto"/>
      <w:jc w:val="right"/>
      <w:textAlignment w:val="center"/>
    </w:pPr>
    <w:rPr>
      <w:rFonts w:ascii="Arial" w:hAnsi="Arial"/>
      <w:color w:val="000000"/>
      <w:sz w:val="16"/>
      <w:szCs w:val="16"/>
      <w:lang w:val="en-GB"/>
    </w:rPr>
  </w:style>
  <w:style w:type="paragraph" w:customStyle="1" w:styleId="Dotpoint1">
    <w:name w:val="Dotpoint1"/>
    <w:rsid w:val="00CF1066"/>
    <w:pPr>
      <w:numPr>
        <w:numId w:val="3"/>
      </w:numPr>
      <w:spacing w:before="120"/>
    </w:pPr>
    <w:rPr>
      <w:rFonts w:ascii="Arial" w:hAnsi="Arial" w:cs="Gill Sans"/>
      <w:sz w:val="22"/>
      <w:szCs w:val="22"/>
      <w:lang w:eastAsia="en-US"/>
    </w:rPr>
  </w:style>
  <w:style w:type="paragraph" w:styleId="BodyTextIndent">
    <w:name w:val="Body Text Indent"/>
    <w:basedOn w:val="Normal"/>
    <w:rsid w:val="00D649BD"/>
    <w:pPr>
      <w:tabs>
        <w:tab w:val="left" w:pos="454"/>
      </w:tabs>
      <w:spacing w:before="0" w:after="0"/>
      <w:ind w:left="454" w:hanging="454"/>
    </w:pPr>
    <w:rPr>
      <w:rFonts w:ascii="Arial" w:hAnsi="Arial" w:cs="Gill Sans"/>
      <w:sz w:val="14"/>
      <w:szCs w:val="22"/>
      <w:lang w:val="en-US"/>
    </w:rPr>
  </w:style>
  <w:style w:type="character" w:customStyle="1" w:styleId="Heading2Char">
    <w:name w:val="Heading 2 Char"/>
    <w:rsid w:val="00D649BD"/>
    <w:rPr>
      <w:rFonts w:ascii="Garamond" w:hAnsi="Garamond"/>
      <w:noProof w:val="0"/>
      <w:sz w:val="36"/>
      <w:lang w:val="en-AU" w:eastAsia="en-US" w:bidi="ar-SA"/>
    </w:rPr>
  </w:style>
  <w:style w:type="paragraph" w:customStyle="1" w:styleId="Matchbullet">
    <w:name w:val="Match bullet"/>
    <w:rsid w:val="00A01044"/>
    <w:pPr>
      <w:spacing w:before="120" w:after="20" w:line="260" w:lineRule="exact"/>
    </w:pPr>
    <w:rPr>
      <w:rFonts w:ascii="Helvetica" w:hAnsi="Helvetica"/>
      <w:i/>
      <w:sz w:val="16"/>
      <w:lang w:eastAsia="en-US"/>
    </w:rPr>
  </w:style>
  <w:style w:type="paragraph" w:customStyle="1" w:styleId="Statsbulletspecial">
    <w:name w:val="Stats bullet special"/>
    <w:basedOn w:val="Statsbullet"/>
    <w:rsid w:val="00A01044"/>
    <w:pPr>
      <w:numPr>
        <w:numId w:val="0"/>
      </w:numPr>
      <w:spacing w:before="120"/>
    </w:pPr>
  </w:style>
  <w:style w:type="paragraph" w:customStyle="1" w:styleId="Highlightsbullet">
    <w:name w:val="Highlights bullet"/>
    <w:basedOn w:val="Statsbullet"/>
    <w:rsid w:val="001326AF"/>
    <w:pPr>
      <w:tabs>
        <w:tab w:val="left" w:pos="1080"/>
        <w:tab w:val="left" w:pos="1134"/>
      </w:tabs>
      <w:spacing w:before="60"/>
      <w:ind w:left="1077"/>
    </w:pPr>
    <w:rPr>
      <w:szCs w:val="16"/>
    </w:rPr>
  </w:style>
  <w:style w:type="paragraph" w:styleId="DocumentMap">
    <w:name w:val="Document Map"/>
    <w:basedOn w:val="Normal"/>
    <w:link w:val="DocumentMapChar"/>
    <w:rsid w:val="007B4206"/>
    <w:rPr>
      <w:rFonts w:ascii="Tahoma" w:hAnsi="Tahoma" w:cs="Tahoma"/>
      <w:sz w:val="16"/>
      <w:szCs w:val="16"/>
    </w:rPr>
  </w:style>
  <w:style w:type="character" w:customStyle="1" w:styleId="DocumentMapChar">
    <w:name w:val="Document Map Char"/>
    <w:link w:val="DocumentMap"/>
    <w:rsid w:val="007B4206"/>
    <w:rPr>
      <w:rFonts w:ascii="Tahoma" w:hAnsi="Tahoma" w:cs="Tahoma"/>
      <w:sz w:val="16"/>
      <w:szCs w:val="16"/>
      <w:lang w:eastAsia="en-US"/>
    </w:rPr>
  </w:style>
  <w:style w:type="paragraph" w:customStyle="1" w:styleId="References">
    <w:name w:val="References"/>
    <w:rsid w:val="00CF1066"/>
    <w:pPr>
      <w:ind w:left="284" w:hanging="284"/>
    </w:pPr>
    <w:rPr>
      <w:rFonts w:ascii="Arial" w:hAnsi="Arial"/>
    </w:rPr>
  </w:style>
  <w:style w:type="paragraph" w:styleId="TableofFigures">
    <w:name w:val="table of figures"/>
    <w:basedOn w:val="Normal"/>
    <w:next w:val="Normal"/>
    <w:uiPriority w:val="99"/>
    <w:rsid w:val="003B5963"/>
    <w:pPr>
      <w:tabs>
        <w:tab w:val="left" w:pos="960"/>
        <w:tab w:val="right" w:pos="9911"/>
      </w:tabs>
      <w:spacing w:before="0" w:after="120"/>
      <w:ind w:left="284" w:hanging="284"/>
    </w:pPr>
    <w:rPr>
      <w:rFonts w:ascii="Trebuchet MS" w:hAnsi="Trebuchet MS"/>
      <w:noProof/>
      <w:szCs w:val="24"/>
    </w:rPr>
  </w:style>
  <w:style w:type="character" w:customStyle="1" w:styleId="FooterChar">
    <w:name w:val="Footer Char"/>
    <w:link w:val="Footer"/>
    <w:uiPriority w:val="99"/>
    <w:rsid w:val="00804ACF"/>
    <w:rPr>
      <w:rFonts w:ascii="Arial" w:hAnsi="Arial"/>
      <w:b/>
      <w:bCs/>
      <w:color w:val="439539"/>
      <w:sz w:val="18"/>
      <w:szCs w:val="16"/>
      <w:lang w:eastAsia="en-US"/>
    </w:rPr>
  </w:style>
  <w:style w:type="character" w:customStyle="1" w:styleId="FootnoteTextChar">
    <w:name w:val="Footnote Text Char"/>
    <w:basedOn w:val="DefaultParagraphFont"/>
    <w:link w:val="FootnoteText"/>
    <w:rsid w:val="00A01044"/>
    <w:rPr>
      <w:rFonts w:ascii="Trebuchet MS" w:hAnsi="Trebuchet MS"/>
      <w:sz w:val="16"/>
    </w:rPr>
  </w:style>
  <w:style w:type="character" w:customStyle="1" w:styleId="Heading1Char">
    <w:name w:val="Heading 1 Char"/>
    <w:link w:val="Heading1"/>
    <w:locked/>
    <w:rsid w:val="00A01044"/>
    <w:rPr>
      <w:rFonts w:ascii="Arial" w:hAnsi="Arial" w:cs="Arial"/>
      <w:b/>
      <w:bCs/>
      <w:kern w:val="32"/>
      <w:sz w:val="32"/>
      <w:szCs w:val="32"/>
      <w:lang w:eastAsia="en-US"/>
    </w:rPr>
  </w:style>
  <w:style w:type="paragraph" w:customStyle="1" w:styleId="Highlightsheading">
    <w:name w:val="Highlights heading"/>
    <w:basedOn w:val="StatsHeading3"/>
    <w:qFormat/>
    <w:rsid w:val="00804ACF"/>
    <w:pPr>
      <w:ind w:left="142"/>
    </w:pPr>
    <w:rPr>
      <w:rFonts w:ascii="Arial" w:hAnsi="Arial"/>
      <w:color w:val="439539"/>
      <w:sz w:val="36"/>
      <w:szCs w:val="36"/>
    </w:rPr>
  </w:style>
  <w:style w:type="paragraph" w:styleId="NormalWeb">
    <w:name w:val="Normal (Web)"/>
    <w:basedOn w:val="Normal"/>
    <w:uiPriority w:val="99"/>
    <w:unhideWhenUsed/>
    <w:rsid w:val="00A01044"/>
    <w:pPr>
      <w:spacing w:before="100" w:beforeAutospacing="1" w:after="100" w:afterAutospacing="1"/>
    </w:pPr>
    <w:rPr>
      <w:rFonts w:ascii="Arial" w:hAnsi="Arial" w:cs="Arial"/>
    </w:rPr>
  </w:style>
  <w:style w:type="paragraph" w:customStyle="1" w:styleId="NotesOnTables">
    <w:name w:val="NotesOnTables"/>
    <w:basedOn w:val="Normal"/>
    <w:rsid w:val="00A01044"/>
    <w:pPr>
      <w:spacing w:before="40" w:after="40"/>
      <w:ind w:left="340" w:hanging="340"/>
    </w:pPr>
    <w:rPr>
      <w:rFonts w:ascii="Arial" w:hAnsi="Arial" w:cs="Arial"/>
      <w:color w:val="000000"/>
      <w:sz w:val="16"/>
      <w:szCs w:val="16"/>
    </w:rPr>
  </w:style>
  <w:style w:type="paragraph" w:customStyle="1" w:styleId="NumberedList">
    <w:name w:val="NumberedList"/>
    <w:basedOn w:val="Normal"/>
    <w:rsid w:val="00A01044"/>
    <w:pPr>
      <w:numPr>
        <w:numId w:val="10"/>
      </w:numPr>
      <w:tabs>
        <w:tab w:val="left" w:pos="425"/>
      </w:tabs>
      <w:spacing w:before="80" w:after="0"/>
    </w:pPr>
    <w:rPr>
      <w:rFonts w:ascii="Verdana" w:hAnsi="Verdana" w:cs="Arial"/>
    </w:rPr>
  </w:style>
  <w:style w:type="character" w:customStyle="1" w:styleId="StatsbulletChar">
    <w:name w:val="Stats bullet Char"/>
    <w:link w:val="Statsbullet"/>
    <w:rsid w:val="005E30CE"/>
    <w:rPr>
      <w:rFonts w:ascii="Trebuchet MS" w:hAnsi="Trebuchet MS"/>
      <w:szCs w:val="18"/>
    </w:rPr>
  </w:style>
  <w:style w:type="paragraph" w:customStyle="1" w:styleId="Statsbullet2">
    <w:name w:val="Stats bullet2"/>
    <w:basedOn w:val="Statsbullet"/>
    <w:autoRedefine/>
    <w:qFormat/>
    <w:rsid w:val="006078F1"/>
    <w:pPr>
      <w:numPr>
        <w:numId w:val="13"/>
      </w:numPr>
      <w:tabs>
        <w:tab w:val="left" w:pos="709"/>
      </w:tabs>
      <w:spacing w:before="120"/>
      <w:ind w:left="714" w:hanging="289"/>
    </w:pPr>
    <w:rPr>
      <w:szCs w:val="20"/>
    </w:rPr>
  </w:style>
  <w:style w:type="paragraph" w:customStyle="1" w:styleId="StatsHeading4">
    <w:name w:val="StatsHeading4"/>
    <w:basedOn w:val="StatsHeading3"/>
    <w:qFormat/>
    <w:rsid w:val="00A01044"/>
    <w:pPr>
      <w:spacing w:before="180"/>
    </w:pPr>
    <w:rPr>
      <w:i/>
    </w:rPr>
  </w:style>
  <w:style w:type="paragraph" w:customStyle="1" w:styleId="StyleContentsBefore0ptAfter1pt">
    <w:name w:val="Style Contents + Before:  0 pt After:  1 pt"/>
    <w:basedOn w:val="Normal"/>
    <w:rsid w:val="00A01044"/>
    <w:pPr>
      <w:pBdr>
        <w:bottom w:val="single" w:sz="8" w:space="1" w:color="D10019"/>
      </w:pBdr>
      <w:spacing w:before="0"/>
    </w:pPr>
    <w:rPr>
      <w:rFonts w:ascii="Arial" w:hAnsi="Arial"/>
      <w:color w:val="D10019"/>
      <w:sz w:val="32"/>
    </w:rPr>
  </w:style>
  <w:style w:type="paragraph" w:customStyle="1" w:styleId="StyleNumberedText8pt">
    <w:name w:val="Style NumberedText + 8 pt"/>
    <w:basedOn w:val="NumberedText"/>
    <w:rsid w:val="00A01044"/>
    <w:pPr>
      <w:numPr>
        <w:numId w:val="0"/>
      </w:numPr>
    </w:pPr>
    <w:rPr>
      <w:rFonts w:ascii="Arial" w:hAnsi="Arial"/>
      <w:sz w:val="16"/>
    </w:rPr>
  </w:style>
  <w:style w:type="paragraph" w:customStyle="1" w:styleId="StyleNumberedText8pt1">
    <w:name w:val="Style NumberedText + 8 pt1"/>
    <w:basedOn w:val="NumberedText"/>
    <w:rsid w:val="00A01044"/>
    <w:pPr>
      <w:numPr>
        <w:numId w:val="0"/>
      </w:numPr>
    </w:pPr>
    <w:rPr>
      <w:sz w:val="16"/>
    </w:rPr>
  </w:style>
  <w:style w:type="paragraph" w:customStyle="1" w:styleId="StyleStatsHeading1Before0pt">
    <w:name w:val="Style StatsHeading1 + Before:  0 pt"/>
    <w:basedOn w:val="StatsHeading1"/>
    <w:rsid w:val="00A01044"/>
    <w:pPr>
      <w:spacing w:before="0"/>
    </w:pPr>
    <w:rPr>
      <w:szCs w:val="20"/>
    </w:rPr>
  </w:style>
  <w:style w:type="paragraph" w:customStyle="1" w:styleId="StyleStatsHeading3Firstline127cm">
    <w:name w:val="Style StatsHeading3 + First line:  1.27 cm"/>
    <w:basedOn w:val="StatsHeading3"/>
    <w:rsid w:val="00A01044"/>
    <w:pPr>
      <w:ind w:firstLine="720"/>
    </w:pPr>
    <w:rPr>
      <w:rFonts w:cs="Times New Roman"/>
      <w:bCs/>
    </w:rPr>
  </w:style>
  <w:style w:type="paragraph" w:customStyle="1" w:styleId="StyleStatsHeading3Firstline127cmAfter6pt">
    <w:name w:val="Style StatsHeading3 + First line:  1.27 cm After:  6 pt"/>
    <w:basedOn w:val="StatsHeading3"/>
    <w:rsid w:val="00A01044"/>
    <w:pPr>
      <w:spacing w:after="120"/>
      <w:ind w:firstLine="720"/>
    </w:pPr>
    <w:rPr>
      <w:rFonts w:cs="Times New Roman"/>
      <w:bCs/>
      <w:color w:val="439539"/>
    </w:rPr>
  </w:style>
  <w:style w:type="paragraph" w:customStyle="1" w:styleId="StyleStatsHeading3NotBold">
    <w:name w:val="Style StatsHeading3 + Not Bold"/>
    <w:basedOn w:val="StatsHeading3"/>
    <w:rsid w:val="00A01044"/>
    <w:rPr>
      <w:b w:val="0"/>
      <w:color w:val="439539"/>
    </w:rPr>
  </w:style>
  <w:style w:type="paragraph" w:customStyle="1" w:styleId="StyleTextLeft125cm">
    <w:name w:val="Style Text + Left:  1.25 cm"/>
    <w:basedOn w:val="Text"/>
    <w:rsid w:val="00A01044"/>
    <w:pPr>
      <w:ind w:left="709"/>
    </w:pPr>
  </w:style>
  <w:style w:type="paragraph" w:customStyle="1" w:styleId="TableRowBold">
    <w:name w:val="TableRowBold"/>
    <w:basedOn w:val="Tabletext"/>
    <w:rsid w:val="00A01044"/>
    <w:pPr>
      <w:spacing w:before="80"/>
    </w:pPr>
    <w:rPr>
      <w:b/>
      <w:color w:val="439539"/>
    </w:rPr>
  </w:style>
  <w:style w:type="paragraph" w:customStyle="1" w:styleId="Tabletitle">
    <w:name w:val="Tabletitle"/>
    <w:basedOn w:val="Normal"/>
    <w:next w:val="Text"/>
    <w:link w:val="TabletitleCharChar"/>
    <w:rsid w:val="00634A37"/>
    <w:pPr>
      <w:tabs>
        <w:tab w:val="left" w:pos="900"/>
      </w:tabs>
      <w:spacing w:before="320" w:after="80"/>
      <w:ind w:left="900" w:hanging="900"/>
    </w:pPr>
    <w:rPr>
      <w:rFonts w:ascii="Arial" w:hAnsi="Arial"/>
      <w:b/>
      <w:sz w:val="17"/>
      <w:szCs w:val="17"/>
    </w:rPr>
  </w:style>
  <w:style w:type="character" w:customStyle="1" w:styleId="TabletitleCharChar">
    <w:name w:val="Tabletitle Char Char"/>
    <w:link w:val="Tabletitle"/>
    <w:rsid w:val="00634A37"/>
    <w:rPr>
      <w:rFonts w:ascii="Arial" w:hAnsi="Arial"/>
      <w:b/>
      <w:sz w:val="17"/>
      <w:szCs w:val="17"/>
      <w:lang w:eastAsia="en-US"/>
    </w:rPr>
  </w:style>
  <w:style w:type="paragraph" w:customStyle="1" w:styleId="TermsColour0">
    <w:name w:val="Terms Colour"/>
    <w:basedOn w:val="Terms"/>
    <w:link w:val="TermsColourChar0"/>
    <w:rsid w:val="00A01044"/>
    <w:rPr>
      <w:b/>
      <w:color w:val="439539"/>
    </w:rPr>
  </w:style>
  <w:style w:type="character" w:customStyle="1" w:styleId="TermsColourChar0">
    <w:name w:val="Terms Colour Char"/>
    <w:link w:val="TermsColour0"/>
    <w:rsid w:val="00A01044"/>
    <w:rPr>
      <w:rFonts w:ascii="Trebuchet MS" w:hAnsi="Trebuchet MS"/>
      <w:b/>
      <w:color w:val="439539"/>
      <w:szCs w:val="18"/>
      <w:lang w:eastAsia="en-US"/>
    </w:rPr>
  </w:style>
  <w:style w:type="paragraph" w:customStyle="1" w:styleId="Termshighlight">
    <w:name w:val="Terms highlight"/>
    <w:basedOn w:val="Terms"/>
    <w:link w:val="TermshighlightChar"/>
    <w:rsid w:val="00A01044"/>
    <w:pPr>
      <w:tabs>
        <w:tab w:val="clear" w:pos="1134"/>
        <w:tab w:val="left" w:pos="284"/>
        <w:tab w:val="left" w:pos="1418"/>
      </w:tabs>
    </w:pPr>
    <w:rPr>
      <w:rFonts w:ascii="Arial" w:hAnsi="Arial"/>
      <w:b/>
      <w:color w:val="439539"/>
      <w:sz w:val="18"/>
      <w:szCs w:val="20"/>
    </w:rPr>
  </w:style>
  <w:style w:type="character" w:customStyle="1" w:styleId="TermshighlightChar">
    <w:name w:val="Terms highlight Char"/>
    <w:link w:val="Termshighlight"/>
    <w:rsid w:val="00A01044"/>
    <w:rPr>
      <w:rFonts w:ascii="Arial" w:hAnsi="Arial"/>
      <w:b/>
      <w:color w:val="439539"/>
      <w:sz w:val="18"/>
      <w:lang w:eastAsia="en-US"/>
    </w:rPr>
  </w:style>
  <w:style w:type="paragraph" w:customStyle="1" w:styleId="text0">
    <w:name w:val="text"/>
    <w:rsid w:val="00493660"/>
    <w:pPr>
      <w:spacing w:before="160" w:line="260" w:lineRule="exact"/>
    </w:pPr>
    <w:rPr>
      <w:rFonts w:ascii="Trebuchet MS" w:hAnsi="Trebuchet MS"/>
      <w:lang w:eastAsia="en-US"/>
    </w:rPr>
  </w:style>
  <w:style w:type="paragraph" w:customStyle="1" w:styleId="text-lessbefore">
    <w:name w:val="text-less#before"/>
    <w:basedOn w:val="text0"/>
    <w:rsid w:val="00A01044"/>
    <w:pPr>
      <w:spacing w:before="80"/>
    </w:pPr>
  </w:style>
  <w:style w:type="paragraph" w:customStyle="1" w:styleId="TextSpaceBelow">
    <w:name w:val="TextSpaceBelow"/>
    <w:basedOn w:val="Text"/>
    <w:link w:val="TextSpaceBelowChar"/>
    <w:rsid w:val="00A01044"/>
    <w:pPr>
      <w:spacing w:after="160"/>
    </w:pPr>
  </w:style>
  <w:style w:type="character" w:customStyle="1" w:styleId="TextSpaceBelowChar">
    <w:name w:val="TextSpaceBelow Char"/>
    <w:basedOn w:val="TextChar1"/>
    <w:link w:val="TextSpaceBelow"/>
    <w:rsid w:val="00A01044"/>
    <w:rPr>
      <w:rFonts w:ascii="Trebuchet MS" w:hAnsi="Trebuchet MS"/>
      <w:szCs w:val="18"/>
      <w:lang w:eastAsia="en-US"/>
    </w:rPr>
  </w:style>
  <w:style w:type="paragraph" w:styleId="TOC5">
    <w:name w:val="toc 5"/>
    <w:basedOn w:val="Normal"/>
    <w:next w:val="Normal"/>
    <w:autoRedefine/>
    <w:rsid w:val="00A01044"/>
    <w:pPr>
      <w:spacing w:before="200" w:after="0"/>
      <w:ind w:left="960"/>
    </w:pPr>
    <w:rPr>
      <w:rFonts w:ascii="Garamond" w:hAnsi="Garamond"/>
    </w:rPr>
  </w:style>
  <w:style w:type="paragraph" w:customStyle="1" w:styleId="Author">
    <w:name w:val="Author"/>
    <w:basedOn w:val="Pubsubtitle"/>
    <w:qFormat/>
    <w:rsid w:val="00917768"/>
    <w:pPr>
      <w:spacing w:before="840"/>
      <w:ind w:right="-2"/>
    </w:pPr>
    <w:rPr>
      <w:b w:val="0"/>
      <w:sz w:val="27"/>
      <w:szCs w:val="27"/>
    </w:rPr>
  </w:style>
  <w:style w:type="character" w:styleId="CommentReference">
    <w:name w:val="annotation reference"/>
    <w:basedOn w:val="DefaultParagraphFont"/>
    <w:rsid w:val="00B708DA"/>
    <w:rPr>
      <w:sz w:val="16"/>
      <w:szCs w:val="16"/>
    </w:rPr>
  </w:style>
  <w:style w:type="paragraph" w:styleId="CommentSubject">
    <w:name w:val="annotation subject"/>
    <w:basedOn w:val="CommentText"/>
    <w:next w:val="CommentText"/>
    <w:link w:val="CommentSubjectChar"/>
    <w:rsid w:val="00B708DA"/>
    <w:pPr>
      <w:spacing w:before="20" w:after="20"/>
    </w:pPr>
    <w:rPr>
      <w:b/>
      <w:bCs/>
      <w:lang w:eastAsia="en-US"/>
    </w:rPr>
  </w:style>
  <w:style w:type="character" w:customStyle="1" w:styleId="CommentTextChar">
    <w:name w:val="Comment Text Char"/>
    <w:basedOn w:val="DefaultParagraphFont"/>
    <w:link w:val="CommentText"/>
    <w:semiHidden/>
    <w:rsid w:val="00B708DA"/>
  </w:style>
  <w:style w:type="character" w:customStyle="1" w:styleId="CommentSubjectChar">
    <w:name w:val="Comment Subject Char"/>
    <w:basedOn w:val="CommentTextChar"/>
    <w:link w:val="CommentSubject"/>
    <w:rsid w:val="00B708DA"/>
  </w:style>
  <w:style w:type="character" w:styleId="UnresolvedMention">
    <w:name w:val="Unresolved Mention"/>
    <w:basedOn w:val="DefaultParagraphFont"/>
    <w:uiPriority w:val="99"/>
    <w:semiHidden/>
    <w:unhideWhenUsed/>
    <w:rsid w:val="00AD7433"/>
    <w:rPr>
      <w:color w:val="808080"/>
      <w:shd w:val="clear" w:color="auto" w:fill="E6E6E6"/>
    </w:rPr>
  </w:style>
  <w:style w:type="paragraph" w:customStyle="1" w:styleId="Figure">
    <w:name w:val="Figure"/>
    <w:basedOn w:val="StatsHeading2"/>
    <w:qFormat/>
    <w:rsid w:val="0096112C"/>
    <w:pPr>
      <w:spacing w:before="0"/>
    </w:pPr>
    <w:rPr>
      <w:rFonts w:cs="Tahoma"/>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816637">
      <w:bodyDiv w:val="1"/>
      <w:marLeft w:val="0"/>
      <w:marRight w:val="0"/>
      <w:marTop w:val="0"/>
      <w:marBottom w:val="0"/>
      <w:divBdr>
        <w:top w:val="none" w:sz="0" w:space="0" w:color="auto"/>
        <w:left w:val="none" w:sz="0" w:space="0" w:color="auto"/>
        <w:bottom w:val="none" w:sz="0" w:space="0" w:color="auto"/>
        <w:right w:val="none" w:sz="0" w:space="0" w:color="auto"/>
      </w:divBdr>
    </w:div>
    <w:div w:id="1443498505">
      <w:bodyDiv w:val="1"/>
      <w:marLeft w:val="0"/>
      <w:marRight w:val="0"/>
      <w:marTop w:val="0"/>
      <w:marBottom w:val="0"/>
      <w:divBdr>
        <w:top w:val="none" w:sz="0" w:space="0" w:color="auto"/>
        <w:left w:val="none" w:sz="0" w:space="0" w:color="auto"/>
        <w:bottom w:val="none" w:sz="0" w:space="0" w:color="auto"/>
        <w:right w:val="none" w:sz="0" w:space="0" w:color="auto"/>
      </w:divBdr>
    </w:div>
    <w:div w:id="186890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hyperlink" Target="file:///C:\Users\kellymarshall\AppData\Roaming\OpenText\DM\Temp\NCVER_DMS-%23216640-v5A-Apprentice_completion_rates_2020_-_pub.docx" TargetMode="External"/><Relationship Id="rId39" Type="http://schemas.openxmlformats.org/officeDocument/2006/relationships/hyperlink" Target="https://www.ncver.edu.au/publications/publications/all-publications/estimating-apprentice-and-trainee-completion-and-attrition-rates-using-a-life-tables-approach"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s://www.ncver.edu.au/publications/publications/all-publications/estimation-of-apprentice-and-trainee-statistics" TargetMode="External"/><Relationship Id="rId42"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creativecommons.org/licenses/by/3.0/au/" TargetMode="External"/><Relationship Id="rId17" Type="http://schemas.openxmlformats.org/officeDocument/2006/relationships/image" Target="media/image6.png"/><Relationship Id="rId25" Type="http://schemas.openxmlformats.org/officeDocument/2006/relationships/footer" Target="footer3.xml"/><Relationship Id="rId33" Type="http://schemas.openxmlformats.org/officeDocument/2006/relationships/hyperlink" Target="https://www.ncver.edu.au/publications/publications/all-publications/apprentice-and-trainee-statistics-estimation-of-contract-completion-and-attrition-rates" TargetMode="External"/><Relationship Id="rId38" Type="http://schemas.openxmlformats.org/officeDocument/2006/relationships/hyperlink" Target="https://www.ncver.edu.au/publications/publications/all-publications/anzsco-imputation-in-the-national-apprentice-and-trainee-collection" TargetMode="External"/><Relationship Id="rId2" Type="http://schemas.openxmlformats.org/officeDocument/2006/relationships/numbering" Target="numbering.xml"/><Relationship Id="rId16" Type="http://schemas.openxmlformats.org/officeDocument/2006/relationships/hyperlink" Target="mailto:vet_req@ncver.edu.au" TargetMode="External"/><Relationship Id="rId20" Type="http://schemas.openxmlformats.org/officeDocument/2006/relationships/header" Target="header1.xml"/><Relationship Id="rId29" Type="http://schemas.openxmlformats.org/officeDocument/2006/relationships/hyperlink" Target="https://www.ncver.edu.au/research-and-statistics/collections/students-and-courses-collection/total-vet-students-and-courses"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3.xml"/><Relationship Id="rId32" Type="http://schemas.openxmlformats.org/officeDocument/2006/relationships/hyperlink" Target="https://www.ncver.edu.au/publications/publications/all-publications/apprentice-and-trainee-statistics-estimation-of-contract-completion-and-attrition-rates" TargetMode="External"/><Relationship Id="rId37" Type="http://schemas.openxmlformats.org/officeDocument/2006/relationships/hyperlink" Target="https://www.ncver.edu.au/publications/publications/all-publications/individual-based-completion-rates-for-apprentices"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reativecommons.org/licenses/by/3.0/legalcode" TargetMode="External"/><Relationship Id="rId23" Type="http://schemas.openxmlformats.org/officeDocument/2006/relationships/footer" Target="footer2.xml"/><Relationship Id="rId28" Type="http://schemas.openxmlformats.org/officeDocument/2006/relationships/hyperlink" Target="https://www.ncver.edu.au/research-and-statistics/publications/all-publications/completion-and-attrition-rates-for-apprentices-and-trainees-2020" TargetMode="External"/><Relationship Id="rId36" Type="http://schemas.openxmlformats.org/officeDocument/2006/relationships/hyperlink" Target="https://www.ncver.edu.au/data/data/all-data/completion-and-attrition-rates-for-apprentices-and-trainees-2020-state-and-territory-data-tables" TargetMode="External"/><Relationship Id="rId10" Type="http://schemas.openxmlformats.org/officeDocument/2006/relationships/image" Target="media/image3.jpeg"/><Relationship Id="rId19" Type="http://schemas.openxmlformats.org/officeDocument/2006/relationships/hyperlink" Target="https://www.linkedin.com/company/ncver" TargetMode="External"/><Relationship Id="rId31" Type="http://schemas.openxmlformats.org/officeDocument/2006/relationships/chart" Target="charts/chart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creativecommons.org/licenses/by/3.0/au" TargetMode="External"/><Relationship Id="rId22" Type="http://schemas.openxmlformats.org/officeDocument/2006/relationships/footer" Target="footer1.xml"/><Relationship Id="rId27" Type="http://schemas.openxmlformats.org/officeDocument/2006/relationships/hyperlink" Target="https://www.ncver.edu.au/publications/publications/all-publications/estimating-apprentice-and-trainee-completion-and-attrition-rates-using-a-life-tables-approach" TargetMode="External"/><Relationship Id="rId30" Type="http://schemas.openxmlformats.org/officeDocument/2006/relationships/chart" Target="charts/chart1.xml"/><Relationship Id="rId35" Type="http://schemas.openxmlformats.org/officeDocument/2006/relationships/hyperlink" Target="https://www.ncver.edu.au/research-and-statistics/collections/apprentices-and-trainees-collection" TargetMode="External"/><Relationship Id="rId43" Type="http://schemas.openxmlformats.org/officeDocument/2006/relationships/footer" Target="footer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ukewestle\AppData\Local\Microsoft\Windows\INetCache\Content.Outlook\AE0JIBPB\AlternativeGraphForLuke0806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ukewestle\AppData\Local\Microsoft\Windows\INetCache\Content.Outlook\AE0JIBPB\AlternativeGraphForLuke0806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Figure1!$D$9</c:f>
              <c:strCache>
                <c:ptCount val="1"/>
                <c:pt idx="0">
                  <c:v>All occupations</c:v>
                </c:pt>
              </c:strCache>
            </c:strRef>
          </c:tx>
          <c:spPr>
            <a:solidFill>
              <a:srgbClr val="7030A0"/>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D443-4DD0-B705-766E4965AF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Figure1!$C$10:$C$11</c:f>
              <c:numCache>
                <c:formatCode>General</c:formatCode>
                <c:ptCount val="2"/>
                <c:pt idx="0">
                  <c:v>2015</c:v>
                </c:pt>
                <c:pt idx="1">
                  <c:v>2016</c:v>
                </c:pt>
              </c:numCache>
            </c:numRef>
          </c:cat>
          <c:val>
            <c:numRef>
              <c:f>Figure1!$D$10:$D$11</c:f>
              <c:numCache>
                <c:formatCode>General</c:formatCode>
                <c:ptCount val="2"/>
                <c:pt idx="0">
                  <c:v>57.6</c:v>
                </c:pt>
                <c:pt idx="1">
                  <c:v>56.1</c:v>
                </c:pt>
              </c:numCache>
            </c:numRef>
          </c:val>
          <c:extLst>
            <c:ext xmlns:c16="http://schemas.microsoft.com/office/drawing/2014/chart" uri="{C3380CC4-5D6E-409C-BE32-E72D297353CC}">
              <c16:uniqueId val="{00000002-D443-4DD0-B705-766E4965AFF0}"/>
            </c:ext>
          </c:extLst>
        </c:ser>
        <c:ser>
          <c:idx val="1"/>
          <c:order val="1"/>
          <c:tx>
            <c:strRef>
              <c:f>Figure1!$E$9</c:f>
              <c:strCache>
                <c:ptCount val="1"/>
                <c:pt idx="0">
                  <c:v>Trades</c:v>
                </c:pt>
              </c:strCache>
            </c:strRef>
          </c:tx>
          <c:spPr>
            <a:solidFill>
              <a:srgbClr val="32872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Figure1!$C$10:$C$11</c:f>
              <c:numCache>
                <c:formatCode>General</c:formatCode>
                <c:ptCount val="2"/>
                <c:pt idx="0">
                  <c:v>2015</c:v>
                </c:pt>
                <c:pt idx="1">
                  <c:v>2016</c:v>
                </c:pt>
              </c:numCache>
            </c:numRef>
          </c:cat>
          <c:val>
            <c:numRef>
              <c:f>Figure1!$E$10:$E$11</c:f>
              <c:numCache>
                <c:formatCode>General</c:formatCode>
                <c:ptCount val="2"/>
                <c:pt idx="0">
                  <c:v>57.6</c:v>
                </c:pt>
                <c:pt idx="1">
                  <c:v>55.1</c:v>
                </c:pt>
              </c:numCache>
            </c:numRef>
          </c:val>
          <c:extLst>
            <c:ext xmlns:c16="http://schemas.microsoft.com/office/drawing/2014/chart" uri="{C3380CC4-5D6E-409C-BE32-E72D297353CC}">
              <c16:uniqueId val="{00000003-D443-4DD0-B705-766E4965AFF0}"/>
            </c:ext>
          </c:extLst>
        </c:ser>
        <c:ser>
          <c:idx val="2"/>
          <c:order val="2"/>
          <c:tx>
            <c:strRef>
              <c:f>Figure1!$F$9</c:f>
              <c:strCache>
                <c:ptCount val="1"/>
                <c:pt idx="0">
                  <c:v>Non-trades</c:v>
                </c:pt>
              </c:strCache>
            </c:strRef>
          </c:tx>
          <c:spPr>
            <a:solidFill>
              <a:srgbClr val="00376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Figure1!$C$10:$C$11</c:f>
              <c:numCache>
                <c:formatCode>General</c:formatCode>
                <c:ptCount val="2"/>
                <c:pt idx="0">
                  <c:v>2015</c:v>
                </c:pt>
                <c:pt idx="1">
                  <c:v>2016</c:v>
                </c:pt>
              </c:numCache>
            </c:numRef>
          </c:cat>
          <c:val>
            <c:numRef>
              <c:f>Figure1!$F$10:$F$11</c:f>
              <c:numCache>
                <c:formatCode>General</c:formatCode>
                <c:ptCount val="2"/>
                <c:pt idx="0">
                  <c:v>57.7</c:v>
                </c:pt>
                <c:pt idx="1">
                  <c:v>56.5</c:v>
                </c:pt>
              </c:numCache>
            </c:numRef>
          </c:val>
          <c:extLst>
            <c:ext xmlns:c16="http://schemas.microsoft.com/office/drawing/2014/chart" uri="{C3380CC4-5D6E-409C-BE32-E72D297353CC}">
              <c16:uniqueId val="{00000004-D443-4DD0-B705-766E4965AFF0}"/>
            </c:ext>
          </c:extLst>
        </c:ser>
        <c:dLbls>
          <c:showLegendKey val="0"/>
          <c:showVal val="0"/>
          <c:showCatName val="0"/>
          <c:showSerName val="0"/>
          <c:showPercent val="0"/>
          <c:showBubbleSize val="0"/>
        </c:dLbls>
        <c:gapWidth val="219"/>
        <c:overlap val="-27"/>
        <c:axId val="932169888"/>
        <c:axId val="932168576"/>
      </c:barChart>
      <c:catAx>
        <c:axId val="932169888"/>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168576"/>
        <c:crosses val="autoZero"/>
        <c:auto val="1"/>
        <c:lblAlgn val="ctr"/>
        <c:lblOffset val="100"/>
        <c:noMultiLvlLbl val="0"/>
      </c:catAx>
      <c:valAx>
        <c:axId val="932168576"/>
        <c:scaling>
          <c:orientation val="minMax"/>
          <c:max val="60"/>
          <c:min val="0"/>
        </c:scaling>
        <c:delete val="0"/>
        <c:axPos val="l"/>
        <c:majorGridlines>
          <c:spPr>
            <a:ln w="9525" cap="flat" cmpd="sng" algn="ctr">
              <a:noFill/>
              <a:round/>
            </a:ln>
            <a:effectLst/>
          </c:spPr>
        </c:majorGridlines>
        <c:numFmt formatCode="General" sourceLinked="1"/>
        <c:majorTickMark val="out"/>
        <c:minorTickMark val="none"/>
        <c:tickLblPos val="nextTo"/>
        <c:spPr>
          <a:noFill/>
          <a:ln>
            <a:solidFill>
              <a:schemeClr val="tx1">
                <a:lumMod val="65000"/>
                <a:lumOff val="3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169888"/>
        <c:crosses val="autoZero"/>
        <c:crossBetween val="between"/>
      </c:valAx>
      <c:spPr>
        <a:noFill/>
        <a:ln>
          <a:noFill/>
        </a:ln>
        <a:effectLst/>
      </c:spPr>
    </c:plotArea>
    <c:legend>
      <c:legendPos val="b"/>
      <c:layout>
        <c:manualLayout>
          <c:xMode val="edge"/>
          <c:yMode val="edge"/>
          <c:x val="0.30094220448100861"/>
          <c:y val="0.87401891744663995"/>
          <c:w val="0.39811559798847218"/>
          <c:h val="5.474490871122861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395432989732542E-2"/>
          <c:y val="4.3084480075494258E-2"/>
          <c:w val="0.92793583955019532"/>
          <c:h val="0.75179245193628774"/>
        </c:manualLayout>
      </c:layout>
      <c:barChart>
        <c:barDir val="col"/>
        <c:grouping val="clustered"/>
        <c:varyColors val="0"/>
        <c:ser>
          <c:idx val="0"/>
          <c:order val="0"/>
          <c:tx>
            <c:strRef>
              <c:f>Figure2!$D$9</c:f>
              <c:strCache>
                <c:ptCount val="1"/>
                <c:pt idx="0">
                  <c:v>All occupations</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Figure2!$C$10:$C$11</c:f>
              <c:numCache>
                <c:formatCode>General</c:formatCode>
                <c:ptCount val="2"/>
                <c:pt idx="0">
                  <c:v>2015</c:v>
                </c:pt>
                <c:pt idx="1">
                  <c:v>2016</c:v>
                </c:pt>
              </c:numCache>
            </c:numRef>
          </c:cat>
          <c:val>
            <c:numRef>
              <c:f>Figure2!$D$10:$D$11</c:f>
              <c:numCache>
                <c:formatCode>General</c:formatCode>
                <c:ptCount val="2"/>
                <c:pt idx="0">
                  <c:v>49.7</c:v>
                </c:pt>
                <c:pt idx="1">
                  <c:v>48.3</c:v>
                </c:pt>
              </c:numCache>
            </c:numRef>
          </c:val>
          <c:extLst>
            <c:ext xmlns:c16="http://schemas.microsoft.com/office/drawing/2014/chart" uri="{C3380CC4-5D6E-409C-BE32-E72D297353CC}">
              <c16:uniqueId val="{00000000-D9D4-432E-911F-7595A047CD2C}"/>
            </c:ext>
          </c:extLst>
        </c:ser>
        <c:ser>
          <c:idx val="1"/>
          <c:order val="1"/>
          <c:tx>
            <c:strRef>
              <c:f>Figure2!$E$9</c:f>
              <c:strCache>
                <c:ptCount val="1"/>
                <c:pt idx="0">
                  <c:v>Trades</c:v>
                </c:pt>
              </c:strCache>
            </c:strRef>
          </c:tx>
          <c:spPr>
            <a:solidFill>
              <a:srgbClr val="32872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Figure2!$C$10:$C$11</c:f>
              <c:numCache>
                <c:formatCode>General</c:formatCode>
                <c:ptCount val="2"/>
                <c:pt idx="0">
                  <c:v>2015</c:v>
                </c:pt>
                <c:pt idx="1">
                  <c:v>2016</c:v>
                </c:pt>
              </c:numCache>
            </c:numRef>
          </c:cat>
          <c:val>
            <c:numRef>
              <c:f>Figure2!$E$10:$E$11</c:f>
              <c:numCache>
                <c:formatCode>General</c:formatCode>
                <c:ptCount val="2"/>
                <c:pt idx="0">
                  <c:v>44.8</c:v>
                </c:pt>
                <c:pt idx="1">
                  <c:v>42.5</c:v>
                </c:pt>
              </c:numCache>
            </c:numRef>
          </c:val>
          <c:extLst>
            <c:ext xmlns:c16="http://schemas.microsoft.com/office/drawing/2014/chart" uri="{C3380CC4-5D6E-409C-BE32-E72D297353CC}">
              <c16:uniqueId val="{00000001-D9D4-432E-911F-7595A047CD2C}"/>
            </c:ext>
          </c:extLst>
        </c:ser>
        <c:ser>
          <c:idx val="2"/>
          <c:order val="2"/>
          <c:tx>
            <c:strRef>
              <c:f>Figure2!$F$9</c:f>
              <c:strCache>
                <c:ptCount val="1"/>
                <c:pt idx="0">
                  <c:v>Non-trades</c:v>
                </c:pt>
              </c:strCache>
            </c:strRef>
          </c:tx>
          <c:spPr>
            <a:solidFill>
              <a:srgbClr val="00376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Figure2!$C$10:$C$11</c:f>
              <c:numCache>
                <c:formatCode>General</c:formatCode>
                <c:ptCount val="2"/>
                <c:pt idx="0">
                  <c:v>2015</c:v>
                </c:pt>
                <c:pt idx="1">
                  <c:v>2016</c:v>
                </c:pt>
              </c:numCache>
            </c:numRef>
          </c:cat>
          <c:val>
            <c:numRef>
              <c:f>Figure2!$F$10:$F$11</c:f>
              <c:numCache>
                <c:formatCode>General</c:formatCode>
                <c:ptCount val="2"/>
                <c:pt idx="0">
                  <c:v>54.9</c:v>
                </c:pt>
                <c:pt idx="1">
                  <c:v>53.8</c:v>
                </c:pt>
              </c:numCache>
            </c:numRef>
          </c:val>
          <c:extLst>
            <c:ext xmlns:c16="http://schemas.microsoft.com/office/drawing/2014/chart" uri="{C3380CC4-5D6E-409C-BE32-E72D297353CC}">
              <c16:uniqueId val="{00000002-D9D4-432E-911F-7595A047CD2C}"/>
            </c:ext>
          </c:extLst>
        </c:ser>
        <c:dLbls>
          <c:showLegendKey val="0"/>
          <c:showVal val="0"/>
          <c:showCatName val="0"/>
          <c:showSerName val="0"/>
          <c:showPercent val="0"/>
          <c:showBubbleSize val="0"/>
        </c:dLbls>
        <c:gapWidth val="219"/>
        <c:overlap val="-27"/>
        <c:axId val="241694688"/>
        <c:axId val="241695016"/>
      </c:barChart>
      <c:catAx>
        <c:axId val="241694688"/>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695016"/>
        <c:crosses val="autoZero"/>
        <c:auto val="1"/>
        <c:lblAlgn val="ctr"/>
        <c:lblOffset val="100"/>
        <c:noMultiLvlLbl val="0"/>
      </c:catAx>
      <c:valAx>
        <c:axId val="241695016"/>
        <c:scaling>
          <c:orientation val="minMax"/>
        </c:scaling>
        <c:delete val="0"/>
        <c:axPos val="l"/>
        <c:majorGridlines>
          <c:spPr>
            <a:ln w="9525" cap="flat" cmpd="sng" algn="ctr">
              <a:noFill/>
              <a:round/>
            </a:ln>
            <a:effectLst/>
          </c:spPr>
        </c:majorGridlines>
        <c:numFmt formatCode="General" sourceLinked="1"/>
        <c:majorTickMark val="out"/>
        <c:minorTickMark val="none"/>
        <c:tickLblPos val="nextTo"/>
        <c:spPr>
          <a:noFill/>
          <a:ln>
            <a:solidFill>
              <a:schemeClr val="tx1">
                <a:lumMod val="65000"/>
                <a:lumOff val="3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694688"/>
        <c:crosses val="autoZero"/>
        <c:crossBetween val="between"/>
      </c:valAx>
      <c:spPr>
        <a:noFill/>
        <a:ln>
          <a:noFill/>
        </a:ln>
        <a:effectLst/>
      </c:spPr>
    </c:plotArea>
    <c:legend>
      <c:legendPos val="b"/>
      <c:layout>
        <c:manualLayout>
          <c:xMode val="edge"/>
          <c:yMode val="edge"/>
          <c:x val="0.32561347142271824"/>
          <c:y val="0.89523408851871855"/>
          <c:w val="0.37350257802009679"/>
          <c:h val="5.95316666666666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792E9-A45C-40AB-89AF-DB7A1212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4</TotalTime>
  <Pages>20</Pages>
  <Words>7406</Words>
  <Characters>49346</Characters>
  <Application>Microsoft Office Word</Application>
  <DocSecurity>0</DocSecurity>
  <Lines>3795</Lines>
  <Paragraphs>3783</Paragraphs>
  <ScaleCrop>false</ScaleCrop>
  <HeadingPairs>
    <vt:vector size="2" baseType="variant">
      <vt:variant>
        <vt:lpstr>Title</vt:lpstr>
      </vt:variant>
      <vt:variant>
        <vt:i4>1</vt:i4>
      </vt:variant>
    </vt:vector>
  </HeadingPairs>
  <TitlesOfParts>
    <vt:vector size="1" baseType="lpstr">
      <vt:lpstr>Completion and attrition rates for apprentices and trainees: 2017</vt:lpstr>
    </vt:vector>
  </TitlesOfParts>
  <Company>NCVER</Company>
  <LinksUpToDate>false</LinksUpToDate>
  <CharactersWithSpaces>52969</CharactersWithSpaces>
  <SharedDoc>false</SharedDoc>
  <HLinks>
    <vt:vector size="222" baseType="variant">
      <vt:variant>
        <vt:i4>3801204</vt:i4>
      </vt:variant>
      <vt:variant>
        <vt:i4>162</vt:i4>
      </vt:variant>
      <vt:variant>
        <vt:i4>0</vt:i4>
      </vt:variant>
      <vt:variant>
        <vt:i4>5</vt:i4>
      </vt:variant>
      <vt:variant>
        <vt:lpwstr>http://www.ncver.edu.au/publications/2632.html</vt:lpwstr>
      </vt:variant>
      <vt:variant>
        <vt:lpwstr/>
      </vt:variant>
      <vt:variant>
        <vt:i4>3801204</vt:i4>
      </vt:variant>
      <vt:variant>
        <vt:i4>159</vt:i4>
      </vt:variant>
      <vt:variant>
        <vt:i4>0</vt:i4>
      </vt:variant>
      <vt:variant>
        <vt:i4>5</vt:i4>
      </vt:variant>
      <vt:variant>
        <vt:lpwstr>http://www.ncver.edu.au/publications/2632.html</vt:lpwstr>
      </vt:variant>
      <vt:variant>
        <vt:lpwstr/>
      </vt:variant>
      <vt:variant>
        <vt:i4>3801204</vt:i4>
      </vt:variant>
      <vt:variant>
        <vt:i4>156</vt:i4>
      </vt:variant>
      <vt:variant>
        <vt:i4>0</vt:i4>
      </vt:variant>
      <vt:variant>
        <vt:i4>5</vt:i4>
      </vt:variant>
      <vt:variant>
        <vt:lpwstr>http://www.ncver.edu.au/publications/2632.html</vt:lpwstr>
      </vt:variant>
      <vt:variant>
        <vt:lpwstr/>
      </vt:variant>
      <vt:variant>
        <vt:i4>3801204</vt:i4>
      </vt:variant>
      <vt:variant>
        <vt:i4>153</vt:i4>
      </vt:variant>
      <vt:variant>
        <vt:i4>0</vt:i4>
      </vt:variant>
      <vt:variant>
        <vt:i4>5</vt:i4>
      </vt:variant>
      <vt:variant>
        <vt:lpwstr>http://www.ncver.edu.au/publications/2632.html</vt:lpwstr>
      </vt:variant>
      <vt:variant>
        <vt:lpwstr/>
      </vt:variant>
      <vt:variant>
        <vt:i4>3211386</vt:i4>
      </vt:variant>
      <vt:variant>
        <vt:i4>150</vt:i4>
      </vt:variant>
      <vt:variant>
        <vt:i4>0</vt:i4>
      </vt:variant>
      <vt:variant>
        <vt:i4>5</vt:i4>
      </vt:variant>
      <vt:variant>
        <vt:lpwstr>http://www.ncver.edu.au/publications/2389.html</vt:lpwstr>
      </vt:variant>
      <vt:variant>
        <vt:lpwstr/>
      </vt:variant>
      <vt:variant>
        <vt:i4>4128884</vt:i4>
      </vt:variant>
      <vt:variant>
        <vt:i4>147</vt:i4>
      </vt:variant>
      <vt:variant>
        <vt:i4>0</vt:i4>
      </vt:variant>
      <vt:variant>
        <vt:i4>5</vt:i4>
      </vt:variant>
      <vt:variant>
        <vt:lpwstr>http://www.ncver.edu.au/publications/2266.html</vt:lpwstr>
      </vt:variant>
      <vt:variant>
        <vt:lpwstr/>
      </vt:variant>
      <vt:variant>
        <vt:i4>3932276</vt:i4>
      </vt:variant>
      <vt:variant>
        <vt:i4>144</vt:i4>
      </vt:variant>
      <vt:variant>
        <vt:i4>0</vt:i4>
      </vt:variant>
      <vt:variant>
        <vt:i4>5</vt:i4>
      </vt:variant>
      <vt:variant>
        <vt:lpwstr>http://www.ncver.edu.au/publications/2357.html</vt:lpwstr>
      </vt:variant>
      <vt:variant>
        <vt:lpwstr/>
      </vt:variant>
      <vt:variant>
        <vt:i4>3801204</vt:i4>
      </vt:variant>
      <vt:variant>
        <vt:i4>141</vt:i4>
      </vt:variant>
      <vt:variant>
        <vt:i4>0</vt:i4>
      </vt:variant>
      <vt:variant>
        <vt:i4>5</vt:i4>
      </vt:variant>
      <vt:variant>
        <vt:lpwstr>http://www.ncver.edu.au/publications/2632.html</vt:lpwstr>
      </vt:variant>
      <vt:variant>
        <vt:lpwstr/>
      </vt:variant>
      <vt:variant>
        <vt:i4>3801207</vt:i4>
      </vt:variant>
      <vt:variant>
        <vt:i4>138</vt:i4>
      </vt:variant>
      <vt:variant>
        <vt:i4>0</vt:i4>
      </vt:variant>
      <vt:variant>
        <vt:i4>5</vt:i4>
      </vt:variant>
      <vt:variant>
        <vt:lpwstr>http://www.ncver.edu.au/publications/2631.html</vt:lpwstr>
      </vt:variant>
      <vt:variant>
        <vt:lpwstr/>
      </vt:variant>
      <vt:variant>
        <vt:i4>4128885</vt:i4>
      </vt:variant>
      <vt:variant>
        <vt:i4>135</vt:i4>
      </vt:variant>
      <vt:variant>
        <vt:i4>0</vt:i4>
      </vt:variant>
      <vt:variant>
        <vt:i4>5</vt:i4>
      </vt:variant>
      <vt:variant>
        <vt:lpwstr>http://www.ncver.edu.au/publications/2267.html</vt:lpwstr>
      </vt:variant>
      <vt:variant>
        <vt:lpwstr/>
      </vt:variant>
      <vt:variant>
        <vt:i4>3211387</vt:i4>
      </vt:variant>
      <vt:variant>
        <vt:i4>132</vt:i4>
      </vt:variant>
      <vt:variant>
        <vt:i4>0</vt:i4>
      </vt:variant>
      <vt:variant>
        <vt:i4>5</vt:i4>
      </vt:variant>
      <vt:variant>
        <vt:lpwstr>http://www.ncver.edu.au/publications/2388.html</vt:lpwstr>
      </vt:variant>
      <vt:variant>
        <vt:lpwstr/>
      </vt:variant>
      <vt:variant>
        <vt:i4>3801204</vt:i4>
      </vt:variant>
      <vt:variant>
        <vt:i4>129</vt:i4>
      </vt:variant>
      <vt:variant>
        <vt:i4>0</vt:i4>
      </vt:variant>
      <vt:variant>
        <vt:i4>5</vt:i4>
      </vt:variant>
      <vt:variant>
        <vt:lpwstr>http://www.ncver.edu.au/publications/2632.html</vt:lpwstr>
      </vt:variant>
      <vt:variant>
        <vt:lpwstr/>
      </vt:variant>
      <vt:variant>
        <vt:i4>3211387</vt:i4>
      </vt:variant>
      <vt:variant>
        <vt:i4>126</vt:i4>
      </vt:variant>
      <vt:variant>
        <vt:i4>0</vt:i4>
      </vt:variant>
      <vt:variant>
        <vt:i4>5</vt:i4>
      </vt:variant>
      <vt:variant>
        <vt:lpwstr>http://www.ncver.edu.au/publications/2388.html</vt:lpwstr>
      </vt:variant>
      <vt:variant>
        <vt:lpwstr/>
      </vt:variant>
      <vt:variant>
        <vt:i4>3801204</vt:i4>
      </vt:variant>
      <vt:variant>
        <vt:i4>123</vt:i4>
      </vt:variant>
      <vt:variant>
        <vt:i4>0</vt:i4>
      </vt:variant>
      <vt:variant>
        <vt:i4>5</vt:i4>
      </vt:variant>
      <vt:variant>
        <vt:lpwstr>http://www.ncver.edu.au/publications/2632.html</vt:lpwstr>
      </vt:variant>
      <vt:variant>
        <vt:lpwstr/>
      </vt:variant>
      <vt:variant>
        <vt:i4>4128883</vt:i4>
      </vt:variant>
      <vt:variant>
        <vt:i4>120</vt:i4>
      </vt:variant>
      <vt:variant>
        <vt:i4>0</vt:i4>
      </vt:variant>
      <vt:variant>
        <vt:i4>5</vt:i4>
      </vt:variant>
      <vt:variant>
        <vt:lpwstr>http://www.ncver.edu.au/publications/2467.html</vt:lpwstr>
      </vt:variant>
      <vt:variant>
        <vt:lpwstr/>
      </vt:variant>
      <vt:variant>
        <vt:i4>3801204</vt:i4>
      </vt:variant>
      <vt:variant>
        <vt:i4>117</vt:i4>
      </vt:variant>
      <vt:variant>
        <vt:i4>0</vt:i4>
      </vt:variant>
      <vt:variant>
        <vt:i4>5</vt:i4>
      </vt:variant>
      <vt:variant>
        <vt:lpwstr>http://www.ncver.edu.au/publications/2632.html</vt:lpwstr>
      </vt:variant>
      <vt:variant>
        <vt:lpwstr/>
      </vt:variant>
      <vt:variant>
        <vt:i4>1835069</vt:i4>
      </vt:variant>
      <vt:variant>
        <vt:i4>107</vt:i4>
      </vt:variant>
      <vt:variant>
        <vt:i4>0</vt:i4>
      </vt:variant>
      <vt:variant>
        <vt:i4>5</vt:i4>
      </vt:variant>
      <vt:variant>
        <vt:lpwstr/>
      </vt:variant>
      <vt:variant>
        <vt:lpwstr>_Toc297882082</vt:lpwstr>
      </vt:variant>
      <vt:variant>
        <vt:i4>1835069</vt:i4>
      </vt:variant>
      <vt:variant>
        <vt:i4>101</vt:i4>
      </vt:variant>
      <vt:variant>
        <vt:i4>0</vt:i4>
      </vt:variant>
      <vt:variant>
        <vt:i4>5</vt:i4>
      </vt:variant>
      <vt:variant>
        <vt:lpwstr/>
      </vt:variant>
      <vt:variant>
        <vt:lpwstr>_Toc297882081</vt:lpwstr>
      </vt:variant>
      <vt:variant>
        <vt:i4>1835069</vt:i4>
      </vt:variant>
      <vt:variant>
        <vt:i4>95</vt:i4>
      </vt:variant>
      <vt:variant>
        <vt:i4>0</vt:i4>
      </vt:variant>
      <vt:variant>
        <vt:i4>5</vt:i4>
      </vt:variant>
      <vt:variant>
        <vt:lpwstr/>
      </vt:variant>
      <vt:variant>
        <vt:lpwstr>_Toc297882080</vt:lpwstr>
      </vt:variant>
      <vt:variant>
        <vt:i4>1245245</vt:i4>
      </vt:variant>
      <vt:variant>
        <vt:i4>89</vt:i4>
      </vt:variant>
      <vt:variant>
        <vt:i4>0</vt:i4>
      </vt:variant>
      <vt:variant>
        <vt:i4>5</vt:i4>
      </vt:variant>
      <vt:variant>
        <vt:lpwstr/>
      </vt:variant>
      <vt:variant>
        <vt:lpwstr>_Toc297882079</vt:lpwstr>
      </vt:variant>
      <vt:variant>
        <vt:i4>1245245</vt:i4>
      </vt:variant>
      <vt:variant>
        <vt:i4>83</vt:i4>
      </vt:variant>
      <vt:variant>
        <vt:i4>0</vt:i4>
      </vt:variant>
      <vt:variant>
        <vt:i4>5</vt:i4>
      </vt:variant>
      <vt:variant>
        <vt:lpwstr/>
      </vt:variant>
      <vt:variant>
        <vt:lpwstr>_Toc297882078</vt:lpwstr>
      </vt:variant>
      <vt:variant>
        <vt:i4>1245245</vt:i4>
      </vt:variant>
      <vt:variant>
        <vt:i4>77</vt:i4>
      </vt:variant>
      <vt:variant>
        <vt:i4>0</vt:i4>
      </vt:variant>
      <vt:variant>
        <vt:i4>5</vt:i4>
      </vt:variant>
      <vt:variant>
        <vt:lpwstr/>
      </vt:variant>
      <vt:variant>
        <vt:lpwstr>_Toc297882077</vt:lpwstr>
      </vt:variant>
      <vt:variant>
        <vt:i4>1245245</vt:i4>
      </vt:variant>
      <vt:variant>
        <vt:i4>71</vt:i4>
      </vt:variant>
      <vt:variant>
        <vt:i4>0</vt:i4>
      </vt:variant>
      <vt:variant>
        <vt:i4>5</vt:i4>
      </vt:variant>
      <vt:variant>
        <vt:lpwstr/>
      </vt:variant>
      <vt:variant>
        <vt:lpwstr>_Toc297882076</vt:lpwstr>
      </vt:variant>
      <vt:variant>
        <vt:i4>1245245</vt:i4>
      </vt:variant>
      <vt:variant>
        <vt:i4>65</vt:i4>
      </vt:variant>
      <vt:variant>
        <vt:i4>0</vt:i4>
      </vt:variant>
      <vt:variant>
        <vt:i4>5</vt:i4>
      </vt:variant>
      <vt:variant>
        <vt:lpwstr/>
      </vt:variant>
      <vt:variant>
        <vt:lpwstr>_Toc297882075</vt:lpwstr>
      </vt:variant>
      <vt:variant>
        <vt:i4>1245245</vt:i4>
      </vt:variant>
      <vt:variant>
        <vt:i4>59</vt:i4>
      </vt:variant>
      <vt:variant>
        <vt:i4>0</vt:i4>
      </vt:variant>
      <vt:variant>
        <vt:i4>5</vt:i4>
      </vt:variant>
      <vt:variant>
        <vt:lpwstr/>
      </vt:variant>
      <vt:variant>
        <vt:lpwstr>_Toc297882074</vt:lpwstr>
      </vt:variant>
      <vt:variant>
        <vt:i4>1245245</vt:i4>
      </vt:variant>
      <vt:variant>
        <vt:i4>53</vt:i4>
      </vt:variant>
      <vt:variant>
        <vt:i4>0</vt:i4>
      </vt:variant>
      <vt:variant>
        <vt:i4>5</vt:i4>
      </vt:variant>
      <vt:variant>
        <vt:lpwstr/>
      </vt:variant>
      <vt:variant>
        <vt:lpwstr>_Toc297882073</vt:lpwstr>
      </vt:variant>
      <vt:variant>
        <vt:i4>1245245</vt:i4>
      </vt:variant>
      <vt:variant>
        <vt:i4>47</vt:i4>
      </vt:variant>
      <vt:variant>
        <vt:i4>0</vt:i4>
      </vt:variant>
      <vt:variant>
        <vt:i4>5</vt:i4>
      </vt:variant>
      <vt:variant>
        <vt:lpwstr/>
      </vt:variant>
      <vt:variant>
        <vt:lpwstr>_Toc297882072</vt:lpwstr>
      </vt:variant>
      <vt:variant>
        <vt:i4>1179709</vt:i4>
      </vt:variant>
      <vt:variant>
        <vt:i4>41</vt:i4>
      </vt:variant>
      <vt:variant>
        <vt:i4>0</vt:i4>
      </vt:variant>
      <vt:variant>
        <vt:i4>5</vt:i4>
      </vt:variant>
      <vt:variant>
        <vt:lpwstr/>
      </vt:variant>
      <vt:variant>
        <vt:lpwstr>_Toc297882065</vt:lpwstr>
      </vt:variant>
      <vt:variant>
        <vt:i4>1179709</vt:i4>
      </vt:variant>
      <vt:variant>
        <vt:i4>35</vt:i4>
      </vt:variant>
      <vt:variant>
        <vt:i4>0</vt:i4>
      </vt:variant>
      <vt:variant>
        <vt:i4>5</vt:i4>
      </vt:variant>
      <vt:variant>
        <vt:lpwstr/>
      </vt:variant>
      <vt:variant>
        <vt:lpwstr>_Toc297882061</vt:lpwstr>
      </vt:variant>
      <vt:variant>
        <vt:i4>1179709</vt:i4>
      </vt:variant>
      <vt:variant>
        <vt:i4>29</vt:i4>
      </vt:variant>
      <vt:variant>
        <vt:i4>0</vt:i4>
      </vt:variant>
      <vt:variant>
        <vt:i4>5</vt:i4>
      </vt:variant>
      <vt:variant>
        <vt:lpwstr/>
      </vt:variant>
      <vt:variant>
        <vt:lpwstr>_Toc297882060</vt:lpwstr>
      </vt:variant>
      <vt:variant>
        <vt:i4>1114173</vt:i4>
      </vt:variant>
      <vt:variant>
        <vt:i4>23</vt:i4>
      </vt:variant>
      <vt:variant>
        <vt:i4>0</vt:i4>
      </vt:variant>
      <vt:variant>
        <vt:i4>5</vt:i4>
      </vt:variant>
      <vt:variant>
        <vt:lpwstr/>
      </vt:variant>
      <vt:variant>
        <vt:lpwstr>_Toc297882059</vt:lpwstr>
      </vt:variant>
      <vt:variant>
        <vt:i4>1114173</vt:i4>
      </vt:variant>
      <vt:variant>
        <vt:i4>17</vt:i4>
      </vt:variant>
      <vt:variant>
        <vt:i4>0</vt:i4>
      </vt:variant>
      <vt:variant>
        <vt:i4>5</vt:i4>
      </vt:variant>
      <vt:variant>
        <vt:lpwstr/>
      </vt:variant>
      <vt:variant>
        <vt:lpwstr>_Toc297882058</vt:lpwstr>
      </vt:variant>
      <vt:variant>
        <vt:i4>6815782</vt:i4>
      </vt:variant>
      <vt:variant>
        <vt:i4>12</vt:i4>
      </vt:variant>
      <vt:variant>
        <vt:i4>0</vt:i4>
      </vt:variant>
      <vt:variant>
        <vt:i4>5</vt:i4>
      </vt:variant>
      <vt:variant>
        <vt:lpwstr>mailto:ats_req@ncver.edu.au</vt:lpwstr>
      </vt:variant>
      <vt:variant>
        <vt:lpwstr/>
      </vt:variant>
      <vt:variant>
        <vt:i4>2031687</vt:i4>
      </vt:variant>
      <vt:variant>
        <vt:i4>9</vt:i4>
      </vt:variant>
      <vt:variant>
        <vt:i4>0</vt:i4>
      </vt:variant>
      <vt:variant>
        <vt:i4>5</vt:i4>
      </vt:variant>
      <vt:variant>
        <vt:lpwstr>http://www.ncver.edu.au/</vt:lpwstr>
      </vt:variant>
      <vt:variant>
        <vt:lpwstr/>
      </vt:variant>
      <vt:variant>
        <vt:i4>589898</vt:i4>
      </vt:variant>
      <vt:variant>
        <vt:i4>6</vt:i4>
      </vt:variant>
      <vt:variant>
        <vt:i4>0</vt:i4>
      </vt:variant>
      <vt:variant>
        <vt:i4>5</vt:i4>
      </vt:variant>
      <vt:variant>
        <vt:lpwstr>http://creativecommons.org/licenses/by/3.0/legalcode</vt:lpwstr>
      </vt:variant>
      <vt:variant>
        <vt:lpwstr/>
      </vt:variant>
      <vt:variant>
        <vt:i4>327753</vt:i4>
      </vt:variant>
      <vt:variant>
        <vt:i4>3</vt:i4>
      </vt:variant>
      <vt:variant>
        <vt:i4>0</vt:i4>
      </vt:variant>
      <vt:variant>
        <vt:i4>5</vt:i4>
      </vt:variant>
      <vt:variant>
        <vt:lpwstr>http://creativecommons.org/licenses/by/3.0/au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Completion and attrition rates for apprentices and trainees: 2017</dc:title>
  <dc:creator>NCVER</dc:creator>
  <cp:lastModifiedBy>Luke Westle</cp:lastModifiedBy>
  <cp:revision>3</cp:revision>
  <cp:lastPrinted>2021-06-18T01:08:00Z</cp:lastPrinted>
  <dcterms:created xsi:type="dcterms:W3CDTF">2021-06-24T00:49:00Z</dcterms:created>
  <dcterms:modified xsi:type="dcterms:W3CDTF">2021-06-24T00:53:00Z</dcterms:modified>
</cp:coreProperties>
</file>